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5D8" w:rsidRPr="00923E6B" w:rsidRDefault="00BC15D8" w:rsidP="00923E6B">
      <w:pPr>
        <w:pStyle w:val="ac"/>
        <w:shd w:val="clear" w:color="auto" w:fill="FFFFFF"/>
        <w:ind w:firstLine="709"/>
        <w:jc w:val="center"/>
        <w:textAlignment w:val="baseline"/>
        <w:rPr>
          <w:b/>
          <w:sz w:val="28"/>
          <w:szCs w:val="28"/>
          <w:shd w:val="clear" w:color="auto" w:fill="FFFFFF"/>
        </w:rPr>
      </w:pPr>
      <w:bookmarkStart w:id="0" w:name="_GoBack"/>
      <w:r w:rsidRPr="00923E6B">
        <w:rPr>
          <w:b/>
          <w:sz w:val="28"/>
          <w:szCs w:val="28"/>
          <w:shd w:val="clear" w:color="auto" w:fill="FFFFFF"/>
        </w:rPr>
        <w:t>Требования к помещениям, в которых предоставляется муниципальная услуга</w:t>
      </w:r>
    </w:p>
    <w:p w:rsidR="00BC15D8" w:rsidRPr="00091380" w:rsidRDefault="00BC15D8" w:rsidP="00BC15D8">
      <w:pPr>
        <w:pStyle w:val="ae"/>
        <w:ind w:firstLine="709"/>
        <w:jc w:val="both"/>
        <w:rPr>
          <w:sz w:val="28"/>
          <w:szCs w:val="28"/>
        </w:rPr>
      </w:pPr>
      <w:bookmarkStart w:id="1" w:name="l336"/>
      <w:bookmarkEnd w:id="1"/>
      <w:bookmarkEnd w:id="0"/>
      <w:r w:rsidRPr="00091380">
        <w:rPr>
          <w:sz w:val="28"/>
          <w:szCs w:val="28"/>
        </w:rPr>
        <w:t>Здание (строение), в котором осуществляется предоставление муниципальной услуги, должно располагаться с учётом пешеходной доступности для заявителей от остановок общественного транспорта.</w:t>
      </w:r>
    </w:p>
    <w:p w:rsidR="00BC15D8" w:rsidRPr="00091380" w:rsidRDefault="00BC15D8" w:rsidP="00BC15D8">
      <w:pPr>
        <w:pStyle w:val="ae"/>
        <w:ind w:firstLine="709"/>
        <w:jc w:val="both"/>
        <w:rPr>
          <w:sz w:val="28"/>
          <w:szCs w:val="28"/>
        </w:rPr>
      </w:pPr>
      <w:r w:rsidRPr="00091380">
        <w:rPr>
          <w:sz w:val="28"/>
          <w:szCs w:val="28"/>
        </w:rPr>
        <w:t>На территории, прилегающей к месторасположению исполнителя муниципальной услуги, оборудуются места для парковки автотранспортных средств. Доступ заявителей к парковочным местам является бесплатным.</w:t>
      </w:r>
    </w:p>
    <w:p w:rsidR="00BC15D8" w:rsidRPr="00091380" w:rsidRDefault="00BC15D8" w:rsidP="00BC15D8">
      <w:pPr>
        <w:pStyle w:val="ae"/>
        <w:ind w:firstLine="709"/>
        <w:jc w:val="both"/>
        <w:rPr>
          <w:sz w:val="28"/>
          <w:szCs w:val="28"/>
        </w:rPr>
      </w:pPr>
      <w:r w:rsidRPr="00091380">
        <w:rPr>
          <w:sz w:val="28"/>
          <w:szCs w:val="28"/>
        </w:rPr>
        <w:t xml:space="preserve">При этом 10 процентов парковочных мест (не менее одного места) выделяется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 </w:t>
      </w:r>
    </w:p>
    <w:p w:rsidR="00BC15D8" w:rsidRPr="00091380" w:rsidRDefault="00BC15D8" w:rsidP="00BC15D8">
      <w:pPr>
        <w:pStyle w:val="ae"/>
        <w:ind w:firstLine="709"/>
        <w:jc w:val="both"/>
        <w:rPr>
          <w:sz w:val="28"/>
          <w:szCs w:val="28"/>
        </w:rPr>
      </w:pPr>
      <w:r w:rsidRPr="00091380">
        <w:rPr>
          <w:sz w:val="28"/>
          <w:szCs w:val="28"/>
        </w:rPr>
        <w:t>Центральный вход в здание должен быть оборудован информационной вывеской, содержащей следующую информацию:</w:t>
      </w:r>
    </w:p>
    <w:p w:rsidR="00BC15D8" w:rsidRPr="00091380" w:rsidRDefault="00BC15D8" w:rsidP="00BC15D8">
      <w:pPr>
        <w:pStyle w:val="ae"/>
        <w:ind w:firstLine="709"/>
        <w:jc w:val="both"/>
        <w:rPr>
          <w:sz w:val="28"/>
          <w:szCs w:val="28"/>
        </w:rPr>
      </w:pPr>
      <w:r w:rsidRPr="00091380">
        <w:rPr>
          <w:sz w:val="28"/>
          <w:szCs w:val="28"/>
        </w:rPr>
        <w:t>– полное наименование учреждения;</w:t>
      </w:r>
    </w:p>
    <w:p w:rsidR="00BC15D8" w:rsidRPr="00091380" w:rsidRDefault="00BC15D8" w:rsidP="00BC15D8">
      <w:pPr>
        <w:pStyle w:val="ae"/>
        <w:ind w:firstLine="709"/>
        <w:jc w:val="both"/>
        <w:rPr>
          <w:sz w:val="28"/>
          <w:szCs w:val="28"/>
        </w:rPr>
      </w:pPr>
      <w:r w:rsidRPr="00091380">
        <w:rPr>
          <w:sz w:val="28"/>
          <w:szCs w:val="28"/>
        </w:rPr>
        <w:t>– график работы.</w:t>
      </w:r>
    </w:p>
    <w:p w:rsidR="00BC15D8" w:rsidRPr="00091380" w:rsidRDefault="00BC15D8" w:rsidP="00BC15D8">
      <w:pPr>
        <w:pStyle w:val="ae"/>
        <w:ind w:firstLine="709"/>
        <w:jc w:val="both"/>
        <w:rPr>
          <w:sz w:val="28"/>
          <w:szCs w:val="28"/>
        </w:rPr>
      </w:pPr>
      <w:r w:rsidRPr="00091380">
        <w:rPr>
          <w:sz w:val="28"/>
          <w:szCs w:val="28"/>
        </w:rPr>
        <w:t>Помещение для предоставления услуги размещается в административном блоке учреждения, по возможности – на нижних этажах здания.</w:t>
      </w:r>
    </w:p>
    <w:p w:rsidR="00BC15D8" w:rsidRPr="00091380" w:rsidRDefault="00BC15D8" w:rsidP="00BC15D8">
      <w:pPr>
        <w:pStyle w:val="ae"/>
        <w:ind w:firstLine="709"/>
        <w:jc w:val="both"/>
        <w:rPr>
          <w:sz w:val="28"/>
          <w:szCs w:val="28"/>
        </w:rPr>
      </w:pPr>
      <w:r w:rsidRPr="00091380">
        <w:rPr>
          <w:sz w:val="28"/>
          <w:szCs w:val="28"/>
        </w:rPr>
        <w:t>Вход в помещение должен обеспечивать свободный доступ граждан, а также должен быть оборудован удобной лестницей с поручнями, специальными ограждениями и перилами.</w:t>
      </w:r>
    </w:p>
    <w:p w:rsidR="00BC15D8" w:rsidRPr="00091380" w:rsidRDefault="00BC15D8" w:rsidP="00BC15D8">
      <w:pPr>
        <w:pStyle w:val="ae"/>
        <w:ind w:firstLine="709"/>
        <w:jc w:val="both"/>
        <w:rPr>
          <w:sz w:val="28"/>
          <w:szCs w:val="28"/>
        </w:rPr>
      </w:pPr>
      <w:r w:rsidRPr="00091380">
        <w:rPr>
          <w:sz w:val="28"/>
          <w:szCs w:val="28"/>
        </w:rPr>
        <w:t>Помещения учреждения должны соответствовать действующим санитарно-эпидемиологическим правилам и нормативам.</w:t>
      </w:r>
    </w:p>
    <w:p w:rsidR="00BC15D8" w:rsidRPr="00091380" w:rsidRDefault="00BC15D8" w:rsidP="00BC15D8">
      <w:pPr>
        <w:pStyle w:val="ae"/>
        <w:ind w:firstLine="709"/>
        <w:jc w:val="both"/>
        <w:rPr>
          <w:sz w:val="28"/>
          <w:szCs w:val="28"/>
        </w:rPr>
      </w:pPr>
      <w:r w:rsidRPr="00091380">
        <w:rPr>
          <w:sz w:val="28"/>
          <w:szCs w:val="28"/>
        </w:rPr>
        <w:t>В здании учреждения должен быть предусмотрен гардероб, по возможности – на нижних этажах здания.</w:t>
      </w:r>
    </w:p>
    <w:p w:rsidR="00BC15D8" w:rsidRPr="00091380" w:rsidRDefault="00BC15D8" w:rsidP="00BC15D8">
      <w:pPr>
        <w:pStyle w:val="ae"/>
        <w:ind w:firstLine="709"/>
        <w:jc w:val="both"/>
        <w:rPr>
          <w:sz w:val="28"/>
          <w:szCs w:val="28"/>
        </w:rPr>
      </w:pPr>
      <w:r w:rsidRPr="00091380">
        <w:rPr>
          <w:sz w:val="28"/>
          <w:szCs w:val="28"/>
        </w:rPr>
        <w:t>При невозможности создания в помещениях условий для их полного приспособления с учётом потребностей инвалидов, администрацией учреждения проводятся мероприятия по обеспечению беспрепятственного доступа маломобильных граждан в учреждение с учётом разумного приспособления.</w:t>
      </w:r>
    </w:p>
    <w:p w:rsidR="00BC15D8" w:rsidRPr="00091380" w:rsidRDefault="00BC15D8" w:rsidP="00BC15D8">
      <w:pPr>
        <w:pStyle w:val="ae"/>
        <w:ind w:firstLine="709"/>
        <w:jc w:val="both"/>
        <w:rPr>
          <w:sz w:val="28"/>
          <w:szCs w:val="28"/>
        </w:rPr>
      </w:pPr>
      <w:r w:rsidRPr="00091380">
        <w:rPr>
          <w:sz w:val="28"/>
          <w:szCs w:val="28"/>
        </w:rPr>
        <w:t>Помещения учреждения включают места ожидания предоставления услуги и места для приёма граждан.</w:t>
      </w:r>
    </w:p>
    <w:p w:rsidR="00BC15D8" w:rsidRPr="00091380" w:rsidRDefault="00BC15D8" w:rsidP="00BC15D8">
      <w:pPr>
        <w:pStyle w:val="ae"/>
        <w:ind w:firstLine="709"/>
        <w:jc w:val="both"/>
        <w:rPr>
          <w:sz w:val="28"/>
          <w:szCs w:val="28"/>
        </w:rPr>
      </w:pPr>
      <w:r w:rsidRPr="00091380">
        <w:rPr>
          <w:sz w:val="28"/>
          <w:szCs w:val="28"/>
        </w:rPr>
        <w:t>Места ожидания предоставления услуги оборудуются стульями, кресельными секциями или скамьями, столами для возможности оформления документов. В местах ожидания предоставления услуги предусматриваются доступные места общественного пользования (туалеты).</w:t>
      </w:r>
    </w:p>
    <w:p w:rsidR="00BC15D8" w:rsidRPr="00091380" w:rsidRDefault="00BC15D8" w:rsidP="00BC15D8">
      <w:pPr>
        <w:pStyle w:val="ae"/>
        <w:ind w:firstLine="709"/>
        <w:jc w:val="both"/>
        <w:rPr>
          <w:sz w:val="28"/>
          <w:szCs w:val="28"/>
        </w:rPr>
      </w:pPr>
      <w:r w:rsidRPr="00091380">
        <w:rPr>
          <w:sz w:val="28"/>
          <w:szCs w:val="28"/>
        </w:rPr>
        <w:lastRenderedPageBreak/>
        <w:t>Рабочее место специалиста, предоставляющего услугу, должно быть оборудовано персональным компьютером с возможностью доступа к необходимым информационным базам данных и оргтехнике.</w:t>
      </w:r>
    </w:p>
    <w:p w:rsidR="00BC15D8" w:rsidRPr="00091380" w:rsidRDefault="00BC15D8" w:rsidP="00BC15D8">
      <w:pPr>
        <w:pStyle w:val="ae"/>
        <w:ind w:firstLine="709"/>
        <w:jc w:val="both"/>
        <w:rPr>
          <w:sz w:val="28"/>
          <w:szCs w:val="28"/>
        </w:rPr>
      </w:pPr>
      <w:r w:rsidRPr="00091380">
        <w:rPr>
          <w:sz w:val="28"/>
          <w:szCs w:val="28"/>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BC15D8" w:rsidRPr="00091380" w:rsidRDefault="00BC15D8" w:rsidP="00BC15D8">
      <w:pPr>
        <w:pStyle w:val="ae"/>
        <w:ind w:firstLine="709"/>
        <w:jc w:val="both"/>
        <w:rPr>
          <w:sz w:val="28"/>
          <w:szCs w:val="28"/>
        </w:rPr>
      </w:pPr>
      <w:r w:rsidRPr="00091380">
        <w:rPr>
          <w:sz w:val="28"/>
          <w:szCs w:val="28"/>
        </w:rPr>
        <w:t>В целях обеспечения конфиденциальности сведений о заявителе, одним специалистом одновременно ведётся приём только одного заявителя. Консультирование и (или) приём двух и более заявителей не допускается.</w:t>
      </w:r>
    </w:p>
    <w:p w:rsidR="00BC15D8" w:rsidRPr="00091380" w:rsidRDefault="00BC15D8" w:rsidP="00BC15D8">
      <w:pPr>
        <w:pStyle w:val="ae"/>
        <w:ind w:firstLine="709"/>
        <w:jc w:val="both"/>
        <w:rPr>
          <w:sz w:val="28"/>
          <w:szCs w:val="28"/>
        </w:rPr>
      </w:pPr>
      <w:r w:rsidRPr="00091380">
        <w:rPr>
          <w:sz w:val="28"/>
          <w:szCs w:val="28"/>
        </w:rPr>
        <w:t xml:space="preserve"> Места предоставления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учреждения.</w:t>
      </w:r>
    </w:p>
    <w:p w:rsidR="00BC15D8" w:rsidRPr="00091380" w:rsidRDefault="00BC15D8" w:rsidP="00BC15D8">
      <w:pPr>
        <w:pStyle w:val="ae"/>
        <w:ind w:firstLine="709"/>
        <w:jc w:val="both"/>
        <w:rPr>
          <w:sz w:val="28"/>
          <w:szCs w:val="28"/>
        </w:rPr>
      </w:pPr>
      <w:r w:rsidRPr="00091380">
        <w:rPr>
          <w:sz w:val="28"/>
          <w:szCs w:val="28"/>
        </w:rPr>
        <w:t>Специалисты учреждения при необходимости оказывают лицам с ограниченными возможностями здоровья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BC15D8" w:rsidRDefault="00BC15D8" w:rsidP="00BC15D8">
      <w:pPr>
        <w:pStyle w:val="ae"/>
        <w:ind w:firstLine="709"/>
        <w:jc w:val="both"/>
        <w:rPr>
          <w:sz w:val="28"/>
          <w:szCs w:val="28"/>
        </w:rPr>
      </w:pPr>
      <w:r w:rsidRPr="00091380">
        <w:rPr>
          <w:sz w:val="28"/>
          <w:szCs w:val="28"/>
        </w:rPr>
        <w:t>На информационных стендах размещаются сведения о графике (режиме) работы учреждения, информация о порядке и условиях предоставления услуги, образцы заполнения заявлений и перечень документов, необходимых для предоставления услуги.</w:t>
      </w:r>
    </w:p>
    <w:p w:rsidR="00DA547A" w:rsidRPr="00983E38" w:rsidRDefault="00DA547A" w:rsidP="00BC15D8">
      <w:pPr>
        <w:jc w:val="both"/>
        <w:rPr>
          <w:bCs/>
          <w:sz w:val="24"/>
          <w:szCs w:val="24"/>
        </w:rPr>
      </w:pPr>
    </w:p>
    <w:sectPr w:rsidR="00DA547A" w:rsidRPr="00983E38" w:rsidSect="00923E6B">
      <w:pgSz w:w="11906" w:h="16838"/>
      <w:pgMar w:top="1134" w:right="707"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B36" w:rsidRDefault="00F91B36" w:rsidP="00C04A41">
      <w:r>
        <w:separator/>
      </w:r>
    </w:p>
  </w:endnote>
  <w:endnote w:type="continuationSeparator" w:id="0">
    <w:p w:rsidR="00F91B36" w:rsidRDefault="00F91B36" w:rsidP="00C0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B36" w:rsidRDefault="00F91B36" w:rsidP="00C04A41">
      <w:r>
        <w:separator/>
      </w:r>
    </w:p>
  </w:footnote>
  <w:footnote w:type="continuationSeparator" w:id="0">
    <w:p w:rsidR="00F91B36" w:rsidRDefault="00F91B36" w:rsidP="00C04A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7EF3"/>
    <w:multiLevelType w:val="hybridMultilevel"/>
    <w:tmpl w:val="CAA26174"/>
    <w:lvl w:ilvl="0" w:tplc="08283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201E96"/>
    <w:multiLevelType w:val="hybridMultilevel"/>
    <w:tmpl w:val="4C3870FA"/>
    <w:lvl w:ilvl="0" w:tplc="D316B26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23A539F"/>
    <w:multiLevelType w:val="hybridMultilevel"/>
    <w:tmpl w:val="A800A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843E95"/>
    <w:multiLevelType w:val="hybridMultilevel"/>
    <w:tmpl w:val="DC4E5628"/>
    <w:lvl w:ilvl="0" w:tplc="1836345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9468AA"/>
    <w:multiLevelType w:val="hybridMultilevel"/>
    <w:tmpl w:val="483A29E4"/>
    <w:lvl w:ilvl="0" w:tplc="3B5C9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58E52A4"/>
    <w:multiLevelType w:val="hybridMultilevel"/>
    <w:tmpl w:val="275EA6BA"/>
    <w:lvl w:ilvl="0" w:tplc="DAAC767E">
      <w:start w:val="1"/>
      <w:numFmt w:val="decimal"/>
      <w:lvlText w:val="%1)"/>
      <w:lvlJc w:val="left"/>
      <w:pPr>
        <w:ind w:left="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8E9EB8">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3E841C">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B6DC14">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4CB2CA">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ACECB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FA2FD6">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902214">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C6596C">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8A26E36"/>
    <w:multiLevelType w:val="hybridMultilevel"/>
    <w:tmpl w:val="CB60D156"/>
    <w:lvl w:ilvl="0" w:tplc="AF5AB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7875758"/>
    <w:multiLevelType w:val="hybridMultilevel"/>
    <w:tmpl w:val="24007150"/>
    <w:lvl w:ilvl="0" w:tplc="AAFC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165A18"/>
    <w:multiLevelType w:val="hybridMultilevel"/>
    <w:tmpl w:val="CCB25838"/>
    <w:lvl w:ilvl="0" w:tplc="AF3C3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6FD6A98"/>
    <w:multiLevelType w:val="hybridMultilevel"/>
    <w:tmpl w:val="BA586600"/>
    <w:lvl w:ilvl="0" w:tplc="5CD24976">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6481DFB"/>
    <w:multiLevelType w:val="hybridMultilevel"/>
    <w:tmpl w:val="6FD84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83795B"/>
    <w:multiLevelType w:val="hybridMultilevel"/>
    <w:tmpl w:val="F684B7A2"/>
    <w:lvl w:ilvl="0" w:tplc="AAFCF5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A8920EF"/>
    <w:multiLevelType w:val="hybridMultilevel"/>
    <w:tmpl w:val="69C6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DC1A9A"/>
    <w:multiLevelType w:val="hybridMultilevel"/>
    <w:tmpl w:val="2894FA7C"/>
    <w:lvl w:ilvl="0" w:tplc="1F542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C563728"/>
    <w:multiLevelType w:val="hybridMultilevel"/>
    <w:tmpl w:val="FAD42390"/>
    <w:lvl w:ilvl="0" w:tplc="B28C1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7"/>
  </w:num>
  <w:num w:numId="3">
    <w:abstractNumId w:val="11"/>
  </w:num>
  <w:num w:numId="4">
    <w:abstractNumId w:val="14"/>
  </w:num>
  <w:num w:numId="5">
    <w:abstractNumId w:val="4"/>
  </w:num>
  <w:num w:numId="6">
    <w:abstractNumId w:val="8"/>
  </w:num>
  <w:num w:numId="7">
    <w:abstractNumId w:val="3"/>
  </w:num>
  <w:num w:numId="8">
    <w:abstractNumId w:val="9"/>
  </w:num>
  <w:num w:numId="9">
    <w:abstractNumId w:val="6"/>
  </w:num>
  <w:num w:numId="10">
    <w:abstractNumId w:val="13"/>
  </w:num>
  <w:num w:numId="11">
    <w:abstractNumId w:val="0"/>
  </w:num>
  <w:num w:numId="12">
    <w:abstractNumId w:val="5"/>
  </w:num>
  <w:num w:numId="13">
    <w:abstractNumId w:val="2"/>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7A4E"/>
    <w:rsid w:val="00012B6B"/>
    <w:rsid w:val="00014D22"/>
    <w:rsid w:val="00015882"/>
    <w:rsid w:val="00037849"/>
    <w:rsid w:val="00050B9A"/>
    <w:rsid w:val="000601A3"/>
    <w:rsid w:val="000623B9"/>
    <w:rsid w:val="000676FA"/>
    <w:rsid w:val="0007157A"/>
    <w:rsid w:val="0008334B"/>
    <w:rsid w:val="000A1FA9"/>
    <w:rsid w:val="000A20D0"/>
    <w:rsid w:val="000A2DA7"/>
    <w:rsid w:val="000B1D09"/>
    <w:rsid w:val="000B7369"/>
    <w:rsid w:val="000C18A6"/>
    <w:rsid w:val="000C4B8E"/>
    <w:rsid w:val="000C5C5A"/>
    <w:rsid w:val="000D784F"/>
    <w:rsid w:val="000E631E"/>
    <w:rsid w:val="000F3B34"/>
    <w:rsid w:val="00106217"/>
    <w:rsid w:val="001228D9"/>
    <w:rsid w:val="0012677B"/>
    <w:rsid w:val="00132E62"/>
    <w:rsid w:val="0013354E"/>
    <w:rsid w:val="001465D1"/>
    <w:rsid w:val="0015105C"/>
    <w:rsid w:val="00162652"/>
    <w:rsid w:val="001653D3"/>
    <w:rsid w:val="001709DD"/>
    <w:rsid w:val="00176EA9"/>
    <w:rsid w:val="00194400"/>
    <w:rsid w:val="001965A2"/>
    <w:rsid w:val="001B1899"/>
    <w:rsid w:val="001D1B61"/>
    <w:rsid w:val="001D4245"/>
    <w:rsid w:val="001E3185"/>
    <w:rsid w:val="001E75FD"/>
    <w:rsid w:val="001F3267"/>
    <w:rsid w:val="002179F7"/>
    <w:rsid w:val="00241F8E"/>
    <w:rsid w:val="002444A9"/>
    <w:rsid w:val="00256CC7"/>
    <w:rsid w:val="00260DD6"/>
    <w:rsid w:val="0026176F"/>
    <w:rsid w:val="00262C4C"/>
    <w:rsid w:val="00264183"/>
    <w:rsid w:val="00270641"/>
    <w:rsid w:val="002847C1"/>
    <w:rsid w:val="00285B34"/>
    <w:rsid w:val="00290BA7"/>
    <w:rsid w:val="00293575"/>
    <w:rsid w:val="00295B99"/>
    <w:rsid w:val="002B3EF5"/>
    <w:rsid w:val="002B6EA7"/>
    <w:rsid w:val="002C1F09"/>
    <w:rsid w:val="002D7D47"/>
    <w:rsid w:val="002E01A1"/>
    <w:rsid w:val="002E7A8E"/>
    <w:rsid w:val="002F2B2F"/>
    <w:rsid w:val="002F5FA5"/>
    <w:rsid w:val="00310100"/>
    <w:rsid w:val="00313AC1"/>
    <w:rsid w:val="003200CE"/>
    <w:rsid w:val="00321E1B"/>
    <w:rsid w:val="00327CE9"/>
    <w:rsid w:val="00336AF5"/>
    <w:rsid w:val="00343573"/>
    <w:rsid w:val="00343B47"/>
    <w:rsid w:val="00377A4E"/>
    <w:rsid w:val="00380773"/>
    <w:rsid w:val="003931D1"/>
    <w:rsid w:val="003B07E7"/>
    <w:rsid w:val="003B44CC"/>
    <w:rsid w:val="003C10A9"/>
    <w:rsid w:val="003C7FD6"/>
    <w:rsid w:val="003D2101"/>
    <w:rsid w:val="003D2B6C"/>
    <w:rsid w:val="003D2CAD"/>
    <w:rsid w:val="003E1694"/>
    <w:rsid w:val="003F0380"/>
    <w:rsid w:val="003F1554"/>
    <w:rsid w:val="003F59B9"/>
    <w:rsid w:val="00401ED9"/>
    <w:rsid w:val="004106CA"/>
    <w:rsid w:val="00422631"/>
    <w:rsid w:val="00423150"/>
    <w:rsid w:val="004235C4"/>
    <w:rsid w:val="00433E00"/>
    <w:rsid w:val="0044298B"/>
    <w:rsid w:val="00446884"/>
    <w:rsid w:val="00450722"/>
    <w:rsid w:val="00450A73"/>
    <w:rsid w:val="00467401"/>
    <w:rsid w:val="00476280"/>
    <w:rsid w:val="004C0660"/>
    <w:rsid w:val="004C585E"/>
    <w:rsid w:val="004C69A4"/>
    <w:rsid w:val="004D7E51"/>
    <w:rsid w:val="004E3299"/>
    <w:rsid w:val="005047DC"/>
    <w:rsid w:val="00510377"/>
    <w:rsid w:val="0053315A"/>
    <w:rsid w:val="005345B0"/>
    <w:rsid w:val="00534652"/>
    <w:rsid w:val="00551413"/>
    <w:rsid w:val="005559D4"/>
    <w:rsid w:val="00555BFF"/>
    <w:rsid w:val="00555FFB"/>
    <w:rsid w:val="00562999"/>
    <w:rsid w:val="0057671B"/>
    <w:rsid w:val="0058280B"/>
    <w:rsid w:val="0058351A"/>
    <w:rsid w:val="005924A1"/>
    <w:rsid w:val="00593B14"/>
    <w:rsid w:val="0059588D"/>
    <w:rsid w:val="005A186D"/>
    <w:rsid w:val="005A76B8"/>
    <w:rsid w:val="005C2E02"/>
    <w:rsid w:val="005C3798"/>
    <w:rsid w:val="005C398B"/>
    <w:rsid w:val="005D05DB"/>
    <w:rsid w:val="005F706C"/>
    <w:rsid w:val="00600C7B"/>
    <w:rsid w:val="00601564"/>
    <w:rsid w:val="00616081"/>
    <w:rsid w:val="00624F91"/>
    <w:rsid w:val="006250E5"/>
    <w:rsid w:val="00643165"/>
    <w:rsid w:val="00643A57"/>
    <w:rsid w:val="00645272"/>
    <w:rsid w:val="00655CBC"/>
    <w:rsid w:val="00674B6B"/>
    <w:rsid w:val="006759AB"/>
    <w:rsid w:val="0068082F"/>
    <w:rsid w:val="00687A3C"/>
    <w:rsid w:val="00693BCA"/>
    <w:rsid w:val="006A2FED"/>
    <w:rsid w:val="006E5926"/>
    <w:rsid w:val="006F278E"/>
    <w:rsid w:val="00700589"/>
    <w:rsid w:val="00702E36"/>
    <w:rsid w:val="00702FE8"/>
    <w:rsid w:val="00707827"/>
    <w:rsid w:val="0071054B"/>
    <w:rsid w:val="007428B0"/>
    <w:rsid w:val="00754C71"/>
    <w:rsid w:val="007550E3"/>
    <w:rsid w:val="00761221"/>
    <w:rsid w:val="00761E17"/>
    <w:rsid w:val="0077740D"/>
    <w:rsid w:val="00780453"/>
    <w:rsid w:val="00795B31"/>
    <w:rsid w:val="007A0B15"/>
    <w:rsid w:val="007A25BE"/>
    <w:rsid w:val="007A5DA1"/>
    <w:rsid w:val="007A78F4"/>
    <w:rsid w:val="007B5379"/>
    <w:rsid w:val="007C3F8E"/>
    <w:rsid w:val="007D2128"/>
    <w:rsid w:val="007D4503"/>
    <w:rsid w:val="007E524F"/>
    <w:rsid w:val="007F40FD"/>
    <w:rsid w:val="008033ED"/>
    <w:rsid w:val="00806126"/>
    <w:rsid w:val="008102F4"/>
    <w:rsid w:val="008255E8"/>
    <w:rsid w:val="008273F3"/>
    <w:rsid w:val="00833930"/>
    <w:rsid w:val="00845048"/>
    <w:rsid w:val="00853733"/>
    <w:rsid w:val="0085673B"/>
    <w:rsid w:val="00861579"/>
    <w:rsid w:val="0086184E"/>
    <w:rsid w:val="0086245A"/>
    <w:rsid w:val="008637FD"/>
    <w:rsid w:val="00864A9D"/>
    <w:rsid w:val="00870773"/>
    <w:rsid w:val="00871581"/>
    <w:rsid w:val="00883CAB"/>
    <w:rsid w:val="00893881"/>
    <w:rsid w:val="00896A73"/>
    <w:rsid w:val="008B67B9"/>
    <w:rsid w:val="008C4296"/>
    <w:rsid w:val="008D0331"/>
    <w:rsid w:val="008E164B"/>
    <w:rsid w:val="008F201D"/>
    <w:rsid w:val="008F5A5D"/>
    <w:rsid w:val="008F7BBD"/>
    <w:rsid w:val="009033F2"/>
    <w:rsid w:val="0091604F"/>
    <w:rsid w:val="00922CE8"/>
    <w:rsid w:val="00923E6B"/>
    <w:rsid w:val="00930711"/>
    <w:rsid w:val="00930C23"/>
    <w:rsid w:val="00945B87"/>
    <w:rsid w:val="00983E38"/>
    <w:rsid w:val="009A3D61"/>
    <w:rsid w:val="009A66BD"/>
    <w:rsid w:val="009B07C8"/>
    <w:rsid w:val="009C7A16"/>
    <w:rsid w:val="009C7B4B"/>
    <w:rsid w:val="009E460C"/>
    <w:rsid w:val="009E7E82"/>
    <w:rsid w:val="009F311B"/>
    <w:rsid w:val="009F3EA4"/>
    <w:rsid w:val="009F71EE"/>
    <w:rsid w:val="00A02477"/>
    <w:rsid w:val="00A17D49"/>
    <w:rsid w:val="00A2101E"/>
    <w:rsid w:val="00A305D0"/>
    <w:rsid w:val="00A330F5"/>
    <w:rsid w:val="00A34433"/>
    <w:rsid w:val="00A4509E"/>
    <w:rsid w:val="00A46426"/>
    <w:rsid w:val="00A557E4"/>
    <w:rsid w:val="00A61505"/>
    <w:rsid w:val="00A63DFB"/>
    <w:rsid w:val="00A71F4E"/>
    <w:rsid w:val="00A85A4E"/>
    <w:rsid w:val="00A87767"/>
    <w:rsid w:val="00A90976"/>
    <w:rsid w:val="00A90BB1"/>
    <w:rsid w:val="00A927EA"/>
    <w:rsid w:val="00A96A74"/>
    <w:rsid w:val="00AC3852"/>
    <w:rsid w:val="00AC4747"/>
    <w:rsid w:val="00AD5CF2"/>
    <w:rsid w:val="00AD7E4B"/>
    <w:rsid w:val="00AE6049"/>
    <w:rsid w:val="00B06253"/>
    <w:rsid w:val="00B10D35"/>
    <w:rsid w:val="00B16F04"/>
    <w:rsid w:val="00B22435"/>
    <w:rsid w:val="00B2401F"/>
    <w:rsid w:val="00B25D1A"/>
    <w:rsid w:val="00B27A23"/>
    <w:rsid w:val="00B46AD0"/>
    <w:rsid w:val="00B508C6"/>
    <w:rsid w:val="00B5229D"/>
    <w:rsid w:val="00B63C07"/>
    <w:rsid w:val="00B744B4"/>
    <w:rsid w:val="00B776CB"/>
    <w:rsid w:val="00B7789E"/>
    <w:rsid w:val="00B81CBD"/>
    <w:rsid w:val="00BA0935"/>
    <w:rsid w:val="00BA1860"/>
    <w:rsid w:val="00BB5A94"/>
    <w:rsid w:val="00BC15D8"/>
    <w:rsid w:val="00BD4F5E"/>
    <w:rsid w:val="00BD7DFF"/>
    <w:rsid w:val="00BF2F87"/>
    <w:rsid w:val="00BF5636"/>
    <w:rsid w:val="00C01D54"/>
    <w:rsid w:val="00C04A41"/>
    <w:rsid w:val="00C1716E"/>
    <w:rsid w:val="00C22A1C"/>
    <w:rsid w:val="00C268E7"/>
    <w:rsid w:val="00C33741"/>
    <w:rsid w:val="00C4721E"/>
    <w:rsid w:val="00C52E7C"/>
    <w:rsid w:val="00C62F2C"/>
    <w:rsid w:val="00C64282"/>
    <w:rsid w:val="00C74FE1"/>
    <w:rsid w:val="00C7632E"/>
    <w:rsid w:val="00C90111"/>
    <w:rsid w:val="00CA4937"/>
    <w:rsid w:val="00CB042E"/>
    <w:rsid w:val="00CB3B29"/>
    <w:rsid w:val="00CB5CA8"/>
    <w:rsid w:val="00CD0706"/>
    <w:rsid w:val="00CD413F"/>
    <w:rsid w:val="00CD4A7E"/>
    <w:rsid w:val="00CD5EDB"/>
    <w:rsid w:val="00CE107B"/>
    <w:rsid w:val="00CF7BBD"/>
    <w:rsid w:val="00D00A16"/>
    <w:rsid w:val="00D02128"/>
    <w:rsid w:val="00D0505F"/>
    <w:rsid w:val="00D05F30"/>
    <w:rsid w:val="00D1204F"/>
    <w:rsid w:val="00D148CE"/>
    <w:rsid w:val="00D14DB0"/>
    <w:rsid w:val="00D26335"/>
    <w:rsid w:val="00D50088"/>
    <w:rsid w:val="00D740F6"/>
    <w:rsid w:val="00D8782B"/>
    <w:rsid w:val="00D9244E"/>
    <w:rsid w:val="00D92AD0"/>
    <w:rsid w:val="00D9619C"/>
    <w:rsid w:val="00DA547A"/>
    <w:rsid w:val="00DB3D8F"/>
    <w:rsid w:val="00DC06DD"/>
    <w:rsid w:val="00DC1E7C"/>
    <w:rsid w:val="00DC6BD4"/>
    <w:rsid w:val="00DE215E"/>
    <w:rsid w:val="00DF0DE6"/>
    <w:rsid w:val="00DF26CE"/>
    <w:rsid w:val="00E00D40"/>
    <w:rsid w:val="00E22CD9"/>
    <w:rsid w:val="00E23EB2"/>
    <w:rsid w:val="00E259F7"/>
    <w:rsid w:val="00E3058F"/>
    <w:rsid w:val="00E51577"/>
    <w:rsid w:val="00E571D9"/>
    <w:rsid w:val="00E7077E"/>
    <w:rsid w:val="00E75898"/>
    <w:rsid w:val="00E813CD"/>
    <w:rsid w:val="00E82CFD"/>
    <w:rsid w:val="00E86E94"/>
    <w:rsid w:val="00E90C48"/>
    <w:rsid w:val="00E9155B"/>
    <w:rsid w:val="00EA6817"/>
    <w:rsid w:val="00EA6F75"/>
    <w:rsid w:val="00EC62EE"/>
    <w:rsid w:val="00EC69FE"/>
    <w:rsid w:val="00ED5F1A"/>
    <w:rsid w:val="00EE3802"/>
    <w:rsid w:val="00EE7C5B"/>
    <w:rsid w:val="00F014A1"/>
    <w:rsid w:val="00F07922"/>
    <w:rsid w:val="00F129FD"/>
    <w:rsid w:val="00F1526D"/>
    <w:rsid w:val="00F16183"/>
    <w:rsid w:val="00F22BF7"/>
    <w:rsid w:val="00F30FFB"/>
    <w:rsid w:val="00F4047F"/>
    <w:rsid w:val="00F415F7"/>
    <w:rsid w:val="00F43D33"/>
    <w:rsid w:val="00F45894"/>
    <w:rsid w:val="00F52DCD"/>
    <w:rsid w:val="00F61288"/>
    <w:rsid w:val="00F6694F"/>
    <w:rsid w:val="00F75A16"/>
    <w:rsid w:val="00F861EB"/>
    <w:rsid w:val="00F91B36"/>
    <w:rsid w:val="00F96FBD"/>
    <w:rsid w:val="00F9703E"/>
    <w:rsid w:val="00FA06AD"/>
    <w:rsid w:val="00FA2E5B"/>
    <w:rsid w:val="00FB691D"/>
    <w:rsid w:val="00FC7043"/>
    <w:rsid w:val="00FD3683"/>
    <w:rsid w:val="00FF2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15747-A082-451E-A40F-7519EF4D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A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C04A41"/>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7A4E"/>
    <w:pPr>
      <w:widowControl/>
      <w:autoSpaceDE/>
      <w:autoSpaceDN/>
      <w:adjustRightInd/>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77A4E"/>
    <w:rPr>
      <w:rFonts w:ascii="Tahoma" w:hAnsi="Tahoma" w:cs="Tahoma"/>
      <w:sz w:val="16"/>
      <w:szCs w:val="16"/>
    </w:rPr>
  </w:style>
  <w:style w:type="character" w:styleId="a5">
    <w:name w:val="Hyperlink"/>
    <w:uiPriority w:val="99"/>
    <w:rsid w:val="00377A4E"/>
    <w:rPr>
      <w:color w:val="0000FF"/>
      <w:u w:val="single"/>
    </w:rPr>
  </w:style>
  <w:style w:type="paragraph" w:styleId="a6">
    <w:name w:val="List Paragraph"/>
    <w:basedOn w:val="a"/>
    <w:uiPriority w:val="34"/>
    <w:qFormat/>
    <w:rsid w:val="004C0660"/>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59"/>
    <w:rsid w:val="00B24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E23EB2"/>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20">
    <w:name w:val="Заголовок 2 Знак"/>
    <w:basedOn w:val="a0"/>
    <w:link w:val="2"/>
    <w:uiPriority w:val="9"/>
    <w:rsid w:val="00C04A41"/>
    <w:rPr>
      <w:rFonts w:ascii="Times New Roman" w:eastAsia="Times New Roman" w:hAnsi="Times New Roman" w:cs="Times New Roman"/>
      <w:b/>
      <w:bCs/>
      <w:sz w:val="36"/>
      <w:szCs w:val="36"/>
      <w:lang w:eastAsia="ru-RU"/>
    </w:rPr>
  </w:style>
  <w:style w:type="paragraph" w:styleId="a8">
    <w:name w:val="header"/>
    <w:basedOn w:val="a"/>
    <w:link w:val="a9"/>
    <w:uiPriority w:val="99"/>
    <w:unhideWhenUsed/>
    <w:rsid w:val="00C04A41"/>
    <w:pPr>
      <w:tabs>
        <w:tab w:val="center" w:pos="4677"/>
        <w:tab w:val="right" w:pos="9355"/>
      </w:tabs>
    </w:pPr>
  </w:style>
  <w:style w:type="character" w:customStyle="1" w:styleId="a9">
    <w:name w:val="Верхний колонтитул Знак"/>
    <w:basedOn w:val="a0"/>
    <w:link w:val="a8"/>
    <w:uiPriority w:val="99"/>
    <w:rsid w:val="00C04A4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04A41"/>
    <w:pPr>
      <w:tabs>
        <w:tab w:val="center" w:pos="4677"/>
        <w:tab w:val="right" w:pos="9355"/>
      </w:tabs>
    </w:pPr>
  </w:style>
  <w:style w:type="character" w:customStyle="1" w:styleId="ab">
    <w:name w:val="Нижний колонтитул Знак"/>
    <w:basedOn w:val="a0"/>
    <w:link w:val="aa"/>
    <w:uiPriority w:val="99"/>
    <w:rsid w:val="00C04A41"/>
    <w:rPr>
      <w:rFonts w:ascii="Times New Roman" w:eastAsia="Times New Roman" w:hAnsi="Times New Roman" w:cs="Times New Roman"/>
      <w:sz w:val="20"/>
      <w:szCs w:val="20"/>
      <w:lang w:eastAsia="ru-RU"/>
    </w:rPr>
  </w:style>
  <w:style w:type="paragraph" w:styleId="ac">
    <w:name w:val="Normal (Web)"/>
    <w:basedOn w:val="a"/>
    <w:unhideWhenUsed/>
    <w:qFormat/>
    <w:rsid w:val="002B3EF5"/>
    <w:pPr>
      <w:widowControl/>
      <w:autoSpaceDE/>
      <w:autoSpaceDN/>
      <w:adjustRightInd/>
      <w:spacing w:before="100" w:beforeAutospacing="1" w:after="100" w:afterAutospacing="1"/>
    </w:pPr>
    <w:rPr>
      <w:sz w:val="24"/>
      <w:szCs w:val="24"/>
    </w:rPr>
  </w:style>
  <w:style w:type="character" w:styleId="ad">
    <w:name w:val="FollowedHyperlink"/>
    <w:basedOn w:val="a0"/>
    <w:uiPriority w:val="99"/>
    <w:semiHidden/>
    <w:unhideWhenUsed/>
    <w:rsid w:val="004C585E"/>
    <w:rPr>
      <w:color w:val="800080" w:themeColor="followedHyperlink"/>
      <w:u w:val="single"/>
    </w:rPr>
  </w:style>
  <w:style w:type="paragraph" w:styleId="ae">
    <w:name w:val="No Spacing"/>
    <w:uiPriority w:val="1"/>
    <w:qFormat/>
    <w:rsid w:val="004E3299"/>
    <w:pPr>
      <w:suppressAutoHyphens/>
      <w:spacing w:after="0" w:line="240" w:lineRule="auto"/>
    </w:pPr>
    <w:rPr>
      <w:rFonts w:ascii="Times New Roman" w:eastAsia="Times New Roman" w:hAnsi="Times New Roman" w:cs="Times New Roman"/>
      <w:sz w:val="24"/>
      <w:szCs w:val="24"/>
      <w:lang w:eastAsia="ar-SA"/>
    </w:rPr>
  </w:style>
  <w:style w:type="character" w:styleId="af">
    <w:name w:val="Strong"/>
    <w:qFormat/>
    <w:rsid w:val="004E3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07874">
      <w:bodyDiv w:val="1"/>
      <w:marLeft w:val="0"/>
      <w:marRight w:val="0"/>
      <w:marTop w:val="0"/>
      <w:marBottom w:val="0"/>
      <w:divBdr>
        <w:top w:val="none" w:sz="0" w:space="0" w:color="auto"/>
        <w:left w:val="none" w:sz="0" w:space="0" w:color="auto"/>
        <w:bottom w:val="none" w:sz="0" w:space="0" w:color="auto"/>
        <w:right w:val="none" w:sz="0" w:space="0" w:color="auto"/>
      </w:divBdr>
    </w:div>
    <w:div w:id="417599172">
      <w:bodyDiv w:val="1"/>
      <w:marLeft w:val="0"/>
      <w:marRight w:val="0"/>
      <w:marTop w:val="0"/>
      <w:marBottom w:val="0"/>
      <w:divBdr>
        <w:top w:val="none" w:sz="0" w:space="0" w:color="auto"/>
        <w:left w:val="none" w:sz="0" w:space="0" w:color="auto"/>
        <w:bottom w:val="none" w:sz="0" w:space="0" w:color="auto"/>
        <w:right w:val="none" w:sz="0" w:space="0" w:color="auto"/>
      </w:divBdr>
    </w:div>
    <w:div w:id="1414355155">
      <w:bodyDiv w:val="1"/>
      <w:marLeft w:val="0"/>
      <w:marRight w:val="0"/>
      <w:marTop w:val="0"/>
      <w:marBottom w:val="0"/>
      <w:divBdr>
        <w:top w:val="none" w:sz="0" w:space="0" w:color="auto"/>
        <w:left w:val="none" w:sz="0" w:space="0" w:color="auto"/>
        <w:bottom w:val="none" w:sz="0" w:space="0" w:color="auto"/>
        <w:right w:val="none" w:sz="0" w:space="0" w:color="auto"/>
      </w:divBdr>
    </w:div>
    <w:div w:id="1432773015">
      <w:bodyDiv w:val="1"/>
      <w:marLeft w:val="0"/>
      <w:marRight w:val="0"/>
      <w:marTop w:val="0"/>
      <w:marBottom w:val="0"/>
      <w:divBdr>
        <w:top w:val="none" w:sz="0" w:space="0" w:color="auto"/>
        <w:left w:val="none" w:sz="0" w:space="0" w:color="auto"/>
        <w:bottom w:val="none" w:sz="0" w:space="0" w:color="auto"/>
        <w:right w:val="none" w:sz="0" w:space="0" w:color="auto"/>
      </w:divBdr>
    </w:div>
    <w:div w:id="202401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EEAC3-B4C2-4D2D-BC91-EF01B25E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Маслова Галина Ивановна</dc:creator>
  <cp:lastModifiedBy>Лузина Ирина Валериевна</cp:lastModifiedBy>
  <cp:revision>3</cp:revision>
  <cp:lastPrinted>2023-04-18T07:15:00Z</cp:lastPrinted>
  <dcterms:created xsi:type="dcterms:W3CDTF">2026-05-28T03:26:00Z</dcterms:created>
  <dcterms:modified xsi:type="dcterms:W3CDTF">2026-05-28T07:54:00Z</dcterms:modified>
</cp:coreProperties>
</file>