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81E" w:rsidRPr="00345F64" w:rsidRDefault="0084281E" w:rsidP="0084281E">
      <w:pPr>
        <w:spacing w:after="0" w:line="240" w:lineRule="auto"/>
        <w:jc w:val="center"/>
        <w:rPr>
          <w:rFonts w:ascii="Times New Roman" w:eastAsia="Times New Roman" w:hAnsi="Times New Roman" w:cs="Times New Roman"/>
          <w:sz w:val="24"/>
          <w:szCs w:val="24"/>
          <w:lang w:eastAsia="ru-RU"/>
        </w:rPr>
      </w:pPr>
      <w:r w:rsidRPr="00345F64">
        <w:rPr>
          <w:rFonts w:ascii="Times New Roman" w:eastAsia="Times New Roman" w:hAnsi="Times New Roman" w:cs="Times New Roman"/>
          <w:b/>
          <w:bCs/>
          <w:color w:val="000000"/>
          <w:sz w:val="24"/>
          <w:szCs w:val="24"/>
          <w:lang w:eastAsia="ru-RU"/>
        </w:rPr>
        <w:t>Исчерпывающий перечень документов, необходимых для предоставления муниципальной услуги</w:t>
      </w:r>
    </w:p>
    <w:p w:rsidR="0084281E" w:rsidRPr="00345F64" w:rsidRDefault="0084281E" w:rsidP="0084281E">
      <w:pPr>
        <w:widowControl w:val="0"/>
        <w:shd w:val="clear" w:color="auto" w:fill="FFFFFF"/>
        <w:spacing w:after="0" w:line="240" w:lineRule="auto"/>
        <w:ind w:right="-1"/>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 </w:t>
      </w:r>
    </w:p>
    <w:p w:rsidR="0084281E" w:rsidRPr="00345F64" w:rsidRDefault="0084281E" w:rsidP="0084281E">
      <w:pPr>
        <w:widowControl w:val="0"/>
        <w:shd w:val="clear" w:color="auto" w:fill="FFFFFF"/>
        <w:tabs>
          <w:tab w:val="left" w:pos="851"/>
          <w:tab w:val="left" w:pos="1134"/>
        </w:tabs>
        <w:spacing w:after="0" w:line="240" w:lineRule="auto"/>
        <w:ind w:right="-1" w:firstLine="567"/>
        <w:jc w:val="both"/>
        <w:rPr>
          <w:rFonts w:ascii="Times New Roman" w:eastAsia="Times New Roman" w:hAnsi="Times New Roman" w:cs="Times New Roman"/>
          <w:b/>
          <w:bCs/>
          <w:i/>
          <w:iCs/>
          <w:color w:val="000000"/>
          <w:sz w:val="24"/>
          <w:szCs w:val="24"/>
          <w:lang w:eastAsia="ru-RU"/>
        </w:rPr>
      </w:pPr>
    </w:p>
    <w:p w:rsidR="0084281E" w:rsidRPr="00345F64" w:rsidRDefault="0084281E" w:rsidP="0084281E">
      <w:pPr>
        <w:widowControl w:val="0"/>
        <w:shd w:val="clear" w:color="auto" w:fill="FFFFFF"/>
        <w:tabs>
          <w:tab w:val="left" w:pos="851"/>
          <w:tab w:val="left" w:pos="1134"/>
        </w:tabs>
        <w:spacing w:after="0" w:line="240" w:lineRule="auto"/>
        <w:ind w:right="-1" w:firstLine="567"/>
        <w:jc w:val="both"/>
        <w:rPr>
          <w:rFonts w:ascii="Times New Roman" w:eastAsia="Times New Roman" w:hAnsi="Times New Roman" w:cs="Times New Roman"/>
          <w:b/>
          <w:bCs/>
          <w:i/>
          <w:iCs/>
          <w:color w:val="000000"/>
          <w:sz w:val="24"/>
          <w:szCs w:val="24"/>
          <w:lang w:eastAsia="ru-RU"/>
        </w:rPr>
      </w:pPr>
      <w:r w:rsidRPr="00345F64">
        <w:rPr>
          <w:rFonts w:ascii="Times New Roman" w:eastAsia="Times New Roman" w:hAnsi="Times New Roman" w:cs="Times New Roman"/>
          <w:b/>
          <w:bCs/>
          <w:i/>
          <w:iCs/>
          <w:color w:val="000000"/>
          <w:sz w:val="24"/>
          <w:szCs w:val="24"/>
          <w:lang w:eastAsia="ru-RU"/>
        </w:rPr>
        <w:t>Документы (информация), необходимые для предоставления муниципальной услуги и представляемые заявителем самостоятельно</w:t>
      </w:r>
    </w:p>
    <w:p w:rsidR="0084281E" w:rsidRPr="00345F64" w:rsidRDefault="0084281E" w:rsidP="0084281E">
      <w:pPr>
        <w:widowControl w:val="0"/>
        <w:tabs>
          <w:tab w:val="left" w:pos="993"/>
        </w:tabs>
        <w:spacing w:after="0" w:line="240" w:lineRule="auto"/>
        <w:jc w:val="both"/>
        <w:rPr>
          <w:rFonts w:ascii="Times New Roman" w:eastAsia="Times New Roman" w:hAnsi="Times New Roman" w:cs="Times New Roman"/>
          <w:b/>
          <w:bCs/>
          <w:i/>
          <w:iCs/>
          <w:color w:val="000000"/>
          <w:sz w:val="24"/>
          <w:szCs w:val="24"/>
          <w:lang w:eastAsia="ru-RU"/>
        </w:rPr>
      </w:pPr>
    </w:p>
    <w:p w:rsidR="00345F64" w:rsidRPr="00345F64" w:rsidRDefault="0084281E" w:rsidP="007457BE">
      <w:pPr>
        <w:pStyle w:val="a3"/>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color w:val="000000"/>
          <w:sz w:val="24"/>
          <w:szCs w:val="24"/>
          <w:lang w:eastAsia="ru-RU"/>
        </w:rPr>
        <w:t>заявление;</w:t>
      </w:r>
    </w:p>
    <w:p w:rsidR="007670E5" w:rsidRPr="00345F64" w:rsidRDefault="00361B63" w:rsidP="007457BE">
      <w:pPr>
        <w:pStyle w:val="a3"/>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color w:val="000000"/>
          <w:sz w:val="24"/>
          <w:szCs w:val="24"/>
          <w:lang w:eastAsia="ru-RU"/>
        </w:rPr>
        <w:t xml:space="preserve">паспорт либо иной </w:t>
      </w:r>
      <w:r w:rsidR="0084281E" w:rsidRPr="00345F64">
        <w:rPr>
          <w:rFonts w:ascii="Times New Roman" w:eastAsia="Times New Roman" w:hAnsi="Times New Roman" w:cs="Times New Roman"/>
          <w:color w:val="000000"/>
          <w:sz w:val="24"/>
          <w:szCs w:val="24"/>
          <w:lang w:eastAsia="ru-RU"/>
        </w:rPr>
        <w:t xml:space="preserve">документ, удостоверяющий </w:t>
      </w:r>
      <w:r w:rsidR="00DA0355" w:rsidRPr="00345F64">
        <w:rPr>
          <w:rFonts w:ascii="Times New Roman" w:eastAsia="Times New Roman" w:hAnsi="Times New Roman" w:cs="Times New Roman"/>
          <w:color w:val="000000"/>
          <w:sz w:val="24"/>
          <w:szCs w:val="24"/>
          <w:lang w:eastAsia="ru-RU"/>
        </w:rPr>
        <w:t>личность з</w:t>
      </w:r>
      <w:r w:rsidR="0084281E" w:rsidRPr="00345F64">
        <w:rPr>
          <w:rFonts w:ascii="Times New Roman" w:eastAsia="Times New Roman" w:hAnsi="Times New Roman" w:cs="Times New Roman"/>
          <w:color w:val="000000"/>
          <w:sz w:val="24"/>
          <w:szCs w:val="24"/>
          <w:lang w:eastAsia="ru-RU"/>
        </w:rPr>
        <w:t>аявителя, представите</w:t>
      </w:r>
      <w:r w:rsidR="000A6911" w:rsidRPr="00345F64">
        <w:rPr>
          <w:rFonts w:ascii="Times New Roman" w:eastAsia="Times New Roman" w:hAnsi="Times New Roman" w:cs="Times New Roman"/>
          <w:color w:val="000000"/>
          <w:sz w:val="24"/>
          <w:szCs w:val="24"/>
          <w:lang w:eastAsia="ru-RU"/>
        </w:rPr>
        <w:t>ля (в случае личного обращения з</w:t>
      </w:r>
      <w:r w:rsidR="0084281E" w:rsidRPr="00345F64">
        <w:rPr>
          <w:rFonts w:ascii="Times New Roman" w:eastAsia="Times New Roman" w:hAnsi="Times New Roman" w:cs="Times New Roman"/>
          <w:color w:val="000000"/>
          <w:sz w:val="24"/>
          <w:szCs w:val="24"/>
          <w:lang w:eastAsia="ru-RU"/>
        </w:rPr>
        <w:t>аявителя, представителя);</w:t>
      </w:r>
    </w:p>
    <w:p w:rsidR="0084281E" w:rsidRPr="00345F64" w:rsidRDefault="000A6911" w:rsidP="007457BE">
      <w:pPr>
        <w:pStyle w:val="a3"/>
        <w:widowControl w:val="0"/>
        <w:numPr>
          <w:ilvl w:val="0"/>
          <w:numId w:val="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color w:val="000000"/>
          <w:sz w:val="24"/>
          <w:szCs w:val="24"/>
          <w:lang w:eastAsia="ru-RU"/>
        </w:rPr>
        <w:t>документ, подтверждающий, что з</w:t>
      </w:r>
      <w:r w:rsidR="0084281E" w:rsidRPr="00345F64">
        <w:rPr>
          <w:rFonts w:ascii="Times New Roman" w:eastAsia="Times New Roman" w:hAnsi="Times New Roman" w:cs="Times New Roman"/>
          <w:color w:val="000000"/>
          <w:sz w:val="24"/>
          <w:szCs w:val="24"/>
          <w:lang w:eastAsia="ru-RU"/>
        </w:rPr>
        <w:t>аявитель является законным представителем ребен</w:t>
      </w:r>
      <w:r w:rsidRPr="00345F64">
        <w:rPr>
          <w:rFonts w:ascii="Times New Roman" w:eastAsia="Times New Roman" w:hAnsi="Times New Roman" w:cs="Times New Roman"/>
          <w:color w:val="000000"/>
          <w:sz w:val="24"/>
          <w:szCs w:val="24"/>
          <w:lang w:eastAsia="ru-RU"/>
        </w:rPr>
        <w:t>ка (в случае личного обращения з</w:t>
      </w:r>
      <w:r w:rsidR="007457BE">
        <w:rPr>
          <w:rFonts w:ascii="Times New Roman" w:eastAsia="Times New Roman" w:hAnsi="Times New Roman" w:cs="Times New Roman"/>
          <w:color w:val="000000"/>
          <w:sz w:val="24"/>
          <w:szCs w:val="24"/>
          <w:lang w:eastAsia="ru-RU"/>
        </w:rPr>
        <w:t>аявителя).</w:t>
      </w:r>
    </w:p>
    <w:p w:rsidR="0084281E" w:rsidRPr="007457BE" w:rsidRDefault="0084281E" w:rsidP="007457BE">
      <w:pPr>
        <w:widowControl w:val="0"/>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7457BE">
        <w:rPr>
          <w:rFonts w:ascii="Times New Roman" w:eastAsia="Times New Roman" w:hAnsi="Times New Roman" w:cs="Times New Roman"/>
          <w:color w:val="000000"/>
          <w:sz w:val="24"/>
          <w:szCs w:val="24"/>
          <w:lang w:eastAsia="ru-RU"/>
        </w:rPr>
        <w:t>Если заявление о предоставлении муниципальной услуги подается представителем, дополнительно предоставляется документ, подтверждающий полномочия пред</w:t>
      </w:r>
      <w:r w:rsidR="000A6911" w:rsidRPr="007457BE">
        <w:rPr>
          <w:rFonts w:ascii="Times New Roman" w:eastAsia="Times New Roman" w:hAnsi="Times New Roman" w:cs="Times New Roman"/>
          <w:color w:val="000000"/>
          <w:sz w:val="24"/>
          <w:szCs w:val="24"/>
          <w:lang w:eastAsia="ru-RU"/>
        </w:rPr>
        <w:t>ставителя действовать от имени з</w:t>
      </w:r>
      <w:r w:rsidRPr="007457BE">
        <w:rPr>
          <w:rFonts w:ascii="Times New Roman" w:eastAsia="Times New Roman" w:hAnsi="Times New Roman" w:cs="Times New Roman"/>
          <w:color w:val="000000"/>
          <w:sz w:val="24"/>
          <w:szCs w:val="24"/>
          <w:lang w:eastAsia="ru-RU"/>
        </w:rPr>
        <w:t>аявителя, оформленный в порядке, предусмотренном законодательством Российской Федерации, либо заверенная в порядке, установленном законодательством Российской Федерации, копия такого документа. Установление личности представителя может осуществляться в ходе личного приема посредством идентификации и аутентификации с использованием информационных технологий, предусмотренных частью 18 статьи 14.1 Федерального закона № 149-ФЗ (при наличии соответствующих технических возможностей);документы,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345F64" w:rsidRPr="00345F64" w:rsidRDefault="0084281E" w:rsidP="007457BE">
      <w:pPr>
        <w:pStyle w:val="a3"/>
        <w:widowControl w:val="0"/>
        <w:numPr>
          <w:ilvl w:val="0"/>
          <w:numId w:val="9"/>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color w:val="000000"/>
          <w:sz w:val="24"/>
          <w:szCs w:val="24"/>
          <w:lang w:eastAsia="ru-RU"/>
        </w:rPr>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345F64" w:rsidRPr="00345F64" w:rsidRDefault="00345F64" w:rsidP="007457BE">
      <w:pPr>
        <w:pStyle w:val="a3"/>
        <w:widowControl w:val="0"/>
        <w:numPr>
          <w:ilvl w:val="0"/>
          <w:numId w:val="9"/>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 xml:space="preserve">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345F64" w:rsidRPr="00345F64" w:rsidRDefault="00345F64" w:rsidP="007457BE">
      <w:pPr>
        <w:pStyle w:val="a3"/>
        <w:widowControl w:val="0"/>
        <w:numPr>
          <w:ilvl w:val="0"/>
          <w:numId w:val="9"/>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(если такие дети имеются в семье);</w:t>
      </w:r>
    </w:p>
    <w:p w:rsidR="00345F64" w:rsidRPr="00345F64" w:rsidRDefault="00345F64" w:rsidP="007457BE">
      <w:pPr>
        <w:pStyle w:val="a3"/>
        <w:widowControl w:val="0"/>
        <w:numPr>
          <w:ilvl w:val="0"/>
          <w:numId w:val="9"/>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согласие лиц, указанных в заявлении, на обработку их персональных данных (в случае личного обращения Заявителя, представителя);</w:t>
      </w:r>
    </w:p>
    <w:p w:rsidR="00AA74F7" w:rsidRPr="00345F64" w:rsidRDefault="007670E5" w:rsidP="007457BE">
      <w:pPr>
        <w:pStyle w:val="a3"/>
        <w:widowControl w:val="0"/>
        <w:numPr>
          <w:ilvl w:val="0"/>
          <w:numId w:val="9"/>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полученных Заявителем (членами его семьи) дохода и удержанных суммах налога на доходы физических лиц, выданная налоговым агентом в соответствии с пунктом 3 статьи 230 Налогового кодекса Российской Федерации;</w:t>
      </w:r>
    </w:p>
    <w:p w:rsidR="00AA74F7" w:rsidRPr="00345F64" w:rsidRDefault="00AA74F7" w:rsidP="007457BE">
      <w:pPr>
        <w:pStyle w:val="a3"/>
        <w:widowControl w:val="0"/>
        <w:numPr>
          <w:ilvl w:val="0"/>
          <w:numId w:val="9"/>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документы, подтверждающие доходы семьи Заявителя за три последних календарных месяца, предшествующих месяцу подачи Заявителем заявления, в соответствии с критериями нуждаемости, установленными постановлением Правительства Красноярского края от 14.03.2017 № 132-п «Об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исходя из состава семьи Заявителя на дату подачи заявления (в случае наличия у Заявителя и (или) членов его семьи соответствующего дохода), в том числе:</w:t>
      </w:r>
    </w:p>
    <w:p w:rsidR="007670E5" w:rsidRPr="007457BE" w:rsidRDefault="000F2CCE"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 xml:space="preserve">справка о ежемесячных компенсационных выплатах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медицинской организации в постоянном постороннем уходе, либо достигшим возраста 80 </w:t>
      </w:r>
      <w:r w:rsidRPr="007457BE">
        <w:rPr>
          <w:rFonts w:ascii="Times New Roman" w:hAnsi="Times New Roman" w:cs="Times New Roman"/>
          <w:sz w:val="24"/>
          <w:szCs w:val="24"/>
        </w:rPr>
        <w:lastRenderedPageBreak/>
        <w:t>лет;</w:t>
      </w:r>
    </w:p>
    <w:p w:rsidR="004447A3" w:rsidRPr="007457BE" w:rsidRDefault="00A203E6"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справка о выплате ежемесячного пожизненного содержания судей, вышедших в отставку, выданная организацией, осуществляющей выплату ежемесячного пожизненного содержания;</w:t>
      </w:r>
    </w:p>
    <w:p w:rsidR="004447A3" w:rsidRPr="007457BE" w:rsidRDefault="00A203E6"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справка о выплате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устанавливаемых Президентом Российской Федерации или Правительством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уполномоченными органами местного самоуправления, юридическими и физическими лицами, стипендий обучающимся, назначаемых юридическими лицами или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выданная организациями, осуществляющими выплату стипендии;</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справка о выплате материальной поддержки обучающимся профессиональных образовательных организаций и образовательных организаций высшего образования, осуществляющих оказание государственных услуг в сфере образования за счет бюджетных ассигнований федерального бюджета, выданная организациями, осуществляющими выплату материальной поддержки;</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справка о выплате ежемесячного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выданная организациями, осуществляющими выплату ежемесячного пособия;</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eastAsia="Times New Roman" w:hAnsi="Times New Roman" w:cs="Times New Roman"/>
          <w:sz w:val="24"/>
          <w:szCs w:val="24"/>
          <w:lang w:eastAsia="ru-RU"/>
        </w:rPr>
        <w:t>справка о выплате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случае сохранения права на получение ежемесячных компенсационных выплат до окончания установленных периодов выплаты), выданная организацией, осуществляющей указанную выплату;</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справка о выплате надбавок и доплат (кроме носящих единовременный характер) ко всем видам выплат, установленным нормативными правовыми актами Российской Федерации, Красноярского края, уполномоченных органов местного самоуправления, локальными нормативными актами организаций, коллективными договорами, соглашениями (в случае, если выплата надбавок и доплат не осуществляется органами власти Красноярского края, органами местного самоуправления);</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eastAsia="Times New Roman" w:hAnsi="Times New Roman" w:cs="Times New Roman"/>
          <w:sz w:val="24"/>
          <w:szCs w:val="24"/>
          <w:lang w:eastAsia="ru-RU"/>
        </w:rPr>
        <w:t>справка о выплате денежного довольствия сотрудникам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 носящих постоянный характер, и продовольственного обеспечения, установленных законодательством Российской Федерации;</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 xml:space="preserve">справка о выплате денежной компенсации вместо предметов вещевого имущества </w:t>
      </w:r>
      <w:r w:rsidRPr="007457BE">
        <w:rPr>
          <w:rFonts w:ascii="Times New Roman" w:hAnsi="Times New Roman" w:cs="Times New Roman"/>
          <w:sz w:val="24"/>
          <w:szCs w:val="24"/>
        </w:rPr>
        <w:lastRenderedPageBreak/>
        <w:t>личного пользования, положенных по нормам снабжения вещевым имуществом военнослужащих в мирное время, выплачиваемой отдельным категориям военнослужащих, проходящих военную службу по контракту, выданная организациями, осуществляющими указанные выплаты;</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eastAsia="Times New Roman" w:hAnsi="Times New Roman" w:cs="Times New Roman"/>
          <w:sz w:val="24"/>
          <w:szCs w:val="24"/>
          <w:lang w:eastAsia="ru-RU"/>
        </w:rPr>
        <w:t>справка о выплате единовременного пособия при увольнении из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связанная с правоохранительной деятельностью;</w:t>
      </w:r>
    </w:p>
    <w:p w:rsidR="004447A3"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eastAsia="Times New Roman" w:hAnsi="Times New Roman" w:cs="Times New Roman"/>
          <w:sz w:val="24"/>
          <w:szCs w:val="24"/>
          <w:lang w:eastAsia="ru-RU"/>
        </w:rPr>
        <w:t>сведения о размере доходов индивидуального предпринимателя от занятий предпринимательской деятельностью (включая доходы, полученные в результате деятельности крестьянского (фермерского) хозяйства);</w:t>
      </w:r>
    </w:p>
    <w:p w:rsidR="007670E5" w:rsidRPr="007457BE" w:rsidRDefault="00AA74F7" w:rsidP="007457BE">
      <w:pPr>
        <w:pStyle w:val="a3"/>
        <w:widowControl w:val="0"/>
        <w:numPr>
          <w:ilvl w:val="0"/>
          <w:numId w:val="8"/>
        </w:numPr>
        <w:shd w:val="clear" w:color="auto" w:fill="FFFFFF"/>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7457BE">
        <w:rPr>
          <w:rFonts w:ascii="Times New Roman" w:hAnsi="Times New Roman" w:cs="Times New Roman"/>
          <w:sz w:val="24"/>
          <w:szCs w:val="24"/>
        </w:rPr>
        <w:t>сведения о размере доходов, полученных в рамках применения специального налогового режима «Налог на профессиональный доход»</w:t>
      </w:r>
      <w:r w:rsidR="00345F64" w:rsidRPr="007457BE">
        <w:rPr>
          <w:rFonts w:ascii="Times New Roman" w:hAnsi="Times New Roman" w:cs="Times New Roman"/>
          <w:sz w:val="24"/>
          <w:szCs w:val="24"/>
        </w:rPr>
        <w:t>.</w:t>
      </w:r>
    </w:p>
    <w:p w:rsidR="00966A69" w:rsidRPr="00345F64" w:rsidRDefault="00966A69" w:rsidP="00966A69">
      <w:pPr>
        <w:widowControl w:val="0"/>
        <w:tabs>
          <w:tab w:val="left" w:pos="993"/>
        </w:tabs>
        <w:spacing w:after="0" w:line="240" w:lineRule="auto"/>
        <w:ind w:right="-1"/>
        <w:jc w:val="both"/>
        <w:rPr>
          <w:rFonts w:ascii="Times New Roman" w:eastAsia="Times New Roman" w:hAnsi="Times New Roman" w:cs="Times New Roman"/>
          <w:color w:val="000000"/>
          <w:sz w:val="24"/>
          <w:szCs w:val="24"/>
          <w:lang w:eastAsia="ru-RU"/>
        </w:rPr>
      </w:pPr>
    </w:p>
    <w:p w:rsidR="00966A69" w:rsidRPr="00345F64" w:rsidRDefault="00966A69" w:rsidP="00966A69">
      <w:pPr>
        <w:widowControl w:val="0"/>
        <w:tabs>
          <w:tab w:val="left" w:pos="993"/>
        </w:tabs>
        <w:spacing w:after="0" w:line="240" w:lineRule="auto"/>
        <w:ind w:right="-1"/>
        <w:jc w:val="center"/>
        <w:rPr>
          <w:rFonts w:ascii="Times New Roman" w:eastAsia="Times New Roman" w:hAnsi="Times New Roman" w:cs="Times New Roman"/>
          <w:b/>
          <w:i/>
          <w:sz w:val="24"/>
          <w:szCs w:val="24"/>
          <w:lang w:eastAsia="ru-RU"/>
        </w:rPr>
      </w:pPr>
      <w:r w:rsidRPr="00345F64">
        <w:rPr>
          <w:rFonts w:ascii="Times New Roman" w:eastAsia="Times New Roman" w:hAnsi="Times New Roman" w:cs="Times New Roman"/>
          <w:b/>
          <w:i/>
          <w:sz w:val="24"/>
          <w:szCs w:val="24"/>
          <w:lang w:eastAsia="ru-RU"/>
        </w:rPr>
        <w:t>Документы (информация), необходимые для предоставления муниципальной услуги и представляемые заявителем по собственной инициативе</w:t>
      </w:r>
    </w:p>
    <w:p w:rsidR="0084281E" w:rsidRPr="00345F64" w:rsidRDefault="0084281E" w:rsidP="007457BE">
      <w:pPr>
        <w:widowControl w:val="0"/>
        <w:tabs>
          <w:tab w:val="left" w:pos="993"/>
        </w:tabs>
        <w:spacing w:after="0" w:line="240" w:lineRule="auto"/>
        <w:ind w:right="-1" w:firstLine="709"/>
        <w:jc w:val="both"/>
        <w:rPr>
          <w:rFonts w:ascii="Times New Roman" w:eastAsia="Times New Roman" w:hAnsi="Times New Roman" w:cs="Times New Roman"/>
          <w:sz w:val="24"/>
          <w:szCs w:val="24"/>
          <w:lang w:eastAsia="ru-RU"/>
        </w:rPr>
      </w:pPr>
    </w:p>
    <w:p w:rsidR="00FA7B17" w:rsidRPr="00345F64" w:rsidRDefault="005F68D8"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hAnsi="Times New Roman" w:cs="Times New Roman"/>
          <w:sz w:val="24"/>
          <w:szCs w:val="24"/>
        </w:rPr>
        <w:t>свидетельство о рождении ребенка, выданное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ребенка, выданного органами записи актов гражданского состояния или консульскими учреждениями Российской Федерации</w:t>
      </w:r>
      <w:r w:rsidR="00FA7B17" w:rsidRPr="00345F64">
        <w:rPr>
          <w:rFonts w:ascii="Times New Roman" w:eastAsia="Times New Roman" w:hAnsi="Times New Roman" w:cs="Times New Roman"/>
          <w:sz w:val="24"/>
          <w:szCs w:val="24"/>
          <w:lang w:eastAsia="ru-RU"/>
        </w:rPr>
        <w:t>;</w:t>
      </w:r>
    </w:p>
    <w:p w:rsidR="00FA7B17" w:rsidRPr="00345F64" w:rsidRDefault="00FA7B17"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страховое свидетельство обязательного пенсионного страхования заявителя, представителя или иной</w:t>
      </w:r>
      <w:bookmarkStart w:id="0" w:name="_GoBack"/>
      <w:bookmarkEnd w:id="0"/>
      <w:r w:rsidRPr="00345F64">
        <w:rPr>
          <w:rFonts w:ascii="Times New Roman" w:eastAsia="Times New Roman" w:hAnsi="Times New Roman" w:cs="Times New Roman"/>
          <w:sz w:val="24"/>
          <w:szCs w:val="24"/>
          <w:lang w:eastAsia="ru-RU"/>
        </w:rPr>
        <w:t xml:space="preserve">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(при наличии такой регистрации)</w:t>
      </w:r>
      <w:r w:rsidR="007457BE">
        <w:rPr>
          <w:rFonts w:ascii="Times New Roman" w:eastAsia="Times New Roman" w:hAnsi="Times New Roman" w:cs="Times New Roman"/>
          <w:sz w:val="24"/>
          <w:szCs w:val="24"/>
          <w:lang w:eastAsia="ru-RU"/>
        </w:rPr>
        <w:t>;</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документы, подтверждающие состав семьи (в случае наличия в составе семьи Заявителя членов семьи, не подлежащих учету при исчислении величин</w:t>
      </w:r>
      <w:r w:rsidR="007457BE">
        <w:rPr>
          <w:rFonts w:ascii="Times New Roman" w:eastAsia="Times New Roman" w:hAnsi="Times New Roman" w:cs="Times New Roman"/>
          <w:sz w:val="24"/>
          <w:szCs w:val="24"/>
          <w:lang w:eastAsia="ru-RU"/>
        </w:rPr>
        <w:t>ы среднедушевого дохода семьи);</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документ, подтверждающий приобретение ребенком полной дееспособности до достижения им совершеннолетия (свидетельства о заключении брака, решения органа опеки и попечительства или вступившего в законную силу решения суда об объявлении ребенка полностью дееспособным (эмансипированным));</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документ, подтверждающий обучение супруга (супруги) Заявителя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документ, подтверждающий прохождение супругом (супругой) Заявителя военной службы по призыву в качестве сержанта, старшины, солдата или матроса;</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приговор, постановление суда, справка исправительного учреждения (места содержания под стражей) или справка медицинской организации, оказывающей психиатрическую помощь в стационарных условиях (если справка медицинской организации, оказывающей психиатрическую помощь в стационарных условиях, выдана организацией, не подведомственной федеральному органу исполнительной власти или исполнительному органу государственной власти Красноярского края), подтверждающие, что супруг (супруга) Заявителя отсутствует в семье в связи с отбыванием наказания в виде реального лишения свободы, в связи с избранием в отношении него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lastRenderedPageBreak/>
        <w:t>документ органов, осуществляющих оперативно-розыскную деятельность, о результатах оперативно-розыскных мероприятий по установлению места нахождения родителя ребенка, супруга;</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сведения о лишении родителей (законных представителей) (или одного из них) родительских прав в отношении ребенка (детей);</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сведения об ограничении родителей (законных представителей) (или одного из них) родительских прав в отношении ребенка (детей);</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сведения о заключении (расторжении) брака между родителями (законными представителями) ребенка (детей), проживающего в семье;</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сведения об установлении или оспаривании отцовства (материнства) в отношении ребенка (детей), проживающего в семье;</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сведения об установлении опеки (попечительства) над ребенко</w:t>
      </w:r>
      <w:r w:rsidR="007457BE">
        <w:rPr>
          <w:rFonts w:ascii="Times New Roman" w:eastAsia="Times New Roman" w:hAnsi="Times New Roman" w:cs="Times New Roman"/>
          <w:sz w:val="24"/>
          <w:szCs w:val="24"/>
          <w:lang w:eastAsia="ru-RU"/>
        </w:rPr>
        <w:t>м (детьми), проживающим в семье;</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выплате пенсий, ежемесячных выплат (кроме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медицинской организации в постоянном постороннем уходе, либо достигшим возраста 80 лет), дополнительного ежемесячного материального обеспечения пенсионеров, выданная территориальным органом Фонда пенсионного  и социального страхования Российской Федерации;</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 xml:space="preserve">справка о выплате пособия по безработице безработным гражданам, материальной помощи в связи с истечением установленного периода выплаты пособия по безработице, материальной поддержки безработным гражданам и несовершеннолетним гражданам в возрасте от 14 до 18 лет в период </w:t>
      </w:r>
      <w:proofErr w:type="gramStart"/>
      <w:r w:rsidRPr="00345F64">
        <w:rPr>
          <w:rFonts w:ascii="Times New Roman" w:eastAsia="Times New Roman" w:hAnsi="Times New Roman" w:cs="Times New Roman"/>
          <w:sz w:val="24"/>
          <w:szCs w:val="24"/>
          <w:lang w:eastAsia="ru-RU"/>
        </w:rPr>
        <w:t>участия  в</w:t>
      </w:r>
      <w:proofErr w:type="gramEnd"/>
      <w:r w:rsidRPr="00345F64">
        <w:rPr>
          <w:rFonts w:ascii="Times New Roman" w:eastAsia="Times New Roman" w:hAnsi="Times New Roman" w:cs="Times New Roman"/>
          <w:sz w:val="24"/>
          <w:szCs w:val="24"/>
          <w:lang w:eastAsia="ru-RU"/>
        </w:rPr>
        <w:t xml:space="preserve"> оплачиваемых общественных работах, временного трудоустройства;</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выплате пособия по временной нетрудоспособности, выданная территориальным органом Фонда пенсионного и социального страхования Российской Федерации, за искл</w:t>
      </w:r>
      <w:r w:rsidR="00362D1F" w:rsidRPr="00345F64">
        <w:rPr>
          <w:rFonts w:ascii="Times New Roman" w:eastAsia="Times New Roman" w:hAnsi="Times New Roman" w:cs="Times New Roman"/>
          <w:sz w:val="24"/>
          <w:szCs w:val="24"/>
          <w:lang w:eastAsia="ru-RU"/>
        </w:rPr>
        <w:t xml:space="preserve">ючением случая, когда </w:t>
      </w:r>
      <w:r w:rsidRPr="00345F64">
        <w:rPr>
          <w:rFonts w:ascii="Times New Roman" w:eastAsia="Times New Roman" w:hAnsi="Times New Roman" w:cs="Times New Roman"/>
          <w:sz w:val="24"/>
          <w:szCs w:val="24"/>
          <w:lang w:eastAsia="ru-RU"/>
        </w:rPr>
        <w:t xml:space="preserve">назначение и выплата пособия </w:t>
      </w:r>
      <w:r w:rsidR="00362D1F" w:rsidRPr="00345F64">
        <w:rPr>
          <w:rFonts w:ascii="Times New Roman" w:eastAsia="Times New Roman" w:hAnsi="Times New Roman" w:cs="Times New Roman"/>
          <w:sz w:val="24"/>
          <w:szCs w:val="24"/>
          <w:lang w:eastAsia="ru-RU"/>
        </w:rPr>
        <w:t xml:space="preserve">по временной нетрудоспособности </w:t>
      </w:r>
      <w:r w:rsidRPr="00345F64">
        <w:rPr>
          <w:rFonts w:ascii="Times New Roman" w:eastAsia="Times New Roman" w:hAnsi="Times New Roman" w:cs="Times New Roman"/>
          <w:sz w:val="24"/>
          <w:szCs w:val="24"/>
          <w:lang w:eastAsia="ru-RU"/>
        </w:rPr>
        <w:t>осуществлялась лицом, производящим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Феде</w:t>
      </w:r>
      <w:r w:rsidR="00362D1F" w:rsidRPr="00345F64">
        <w:rPr>
          <w:rFonts w:ascii="Times New Roman" w:eastAsia="Times New Roman" w:hAnsi="Times New Roman" w:cs="Times New Roman"/>
          <w:sz w:val="24"/>
          <w:szCs w:val="24"/>
          <w:lang w:eastAsia="ru-RU"/>
        </w:rPr>
        <w:t xml:space="preserve">ральным законом от 29.12.2006 </w:t>
      </w:r>
      <w:r w:rsidRPr="00345F64">
        <w:rPr>
          <w:rFonts w:ascii="Times New Roman" w:eastAsia="Times New Roman" w:hAnsi="Times New Roman" w:cs="Times New Roman"/>
          <w:sz w:val="24"/>
          <w:szCs w:val="24"/>
          <w:lang w:eastAsia="ru-RU"/>
        </w:rPr>
        <w:t>№ 255-ФЗ «Об обязательном социальном страховании на случай временной нетрудоспособности и в связи с материнством», по месту работы (службы, иной деятельности) Заявителя и (или) членов его семьи;</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выплате единовременного пособия при рождении ребенка, выданная территориальным органом Фонда пенсионного и социального страхования Российской Федерации;</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ежемесячной выплате в связи с рождением (усыновлением) первого ребенка и (или) ежемесячной выплате в связи с рождением (усыновлением) второго ребенка (в случае сохранения права на получение ежемесячной выплаты до окончания установленных периодов выплаты), выданная территориальным органом Фонда пенсионного и социального страхования Российской Федерации;</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ежемесячной денежной выплате на ребенка в возрасте от 3 до 7 лет включительно, выданная территориальным отделением краевого государственного казенного учреждения «Управление социальной защиты населения»;</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 xml:space="preserve">справка о выплате ежемесячного пособия по уходу за </w:t>
      </w:r>
      <w:proofErr w:type="gramStart"/>
      <w:r w:rsidRPr="00345F64">
        <w:rPr>
          <w:rFonts w:ascii="Times New Roman" w:eastAsia="Times New Roman" w:hAnsi="Times New Roman" w:cs="Times New Roman"/>
          <w:sz w:val="24"/>
          <w:szCs w:val="24"/>
          <w:lang w:eastAsia="ru-RU"/>
        </w:rPr>
        <w:t>ребенком  (</w:t>
      </w:r>
      <w:proofErr w:type="gramEnd"/>
      <w:r w:rsidRPr="00345F64">
        <w:rPr>
          <w:rFonts w:ascii="Times New Roman" w:eastAsia="Times New Roman" w:hAnsi="Times New Roman" w:cs="Times New Roman"/>
          <w:sz w:val="24"/>
          <w:szCs w:val="24"/>
          <w:lang w:eastAsia="ru-RU"/>
        </w:rPr>
        <w:t xml:space="preserve">для лиц, не </w:t>
      </w:r>
      <w:r w:rsidRPr="00345F64">
        <w:rPr>
          <w:rFonts w:ascii="Times New Roman" w:eastAsia="Times New Roman" w:hAnsi="Times New Roman" w:cs="Times New Roman"/>
          <w:sz w:val="24"/>
          <w:szCs w:val="24"/>
          <w:lang w:eastAsia="ru-RU"/>
        </w:rPr>
        <w:lastRenderedPageBreak/>
        <w:t>подлежащих обязательному социальному страхованию на случай временной нетрудоспособности и в связи с материнством, – в случае сохранения права на получение ежемесячного пособия до окончания установленных периодов выплаты), выданная территориал</w:t>
      </w:r>
      <w:r w:rsidR="00A138AB" w:rsidRPr="00345F64">
        <w:rPr>
          <w:rFonts w:ascii="Times New Roman" w:eastAsia="Times New Roman" w:hAnsi="Times New Roman" w:cs="Times New Roman"/>
          <w:sz w:val="24"/>
          <w:szCs w:val="24"/>
          <w:lang w:eastAsia="ru-RU"/>
        </w:rPr>
        <w:t xml:space="preserve">ьным органом Фонда пенсионного </w:t>
      </w:r>
      <w:r w:rsidRPr="00345F64">
        <w:rPr>
          <w:rFonts w:ascii="Times New Roman" w:eastAsia="Times New Roman" w:hAnsi="Times New Roman" w:cs="Times New Roman"/>
          <w:sz w:val="24"/>
          <w:szCs w:val="24"/>
          <w:lang w:eastAsia="ru-RU"/>
        </w:rPr>
        <w:t> и социального страхования Российской Федерации;</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выплате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выданная территориальным органом Фонда пенсионного и социального страхования Российской Федерации;</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 xml:space="preserve">справка о выплате ежемесячного пособия детям военнослужащих, лиц, проходящих службу в войсках национальной гвардии Российской </w:t>
      </w:r>
      <w:r w:rsidR="004521D1" w:rsidRPr="00345F64">
        <w:rPr>
          <w:rFonts w:ascii="Times New Roman" w:eastAsia="Times New Roman" w:hAnsi="Times New Roman" w:cs="Times New Roman"/>
          <w:sz w:val="24"/>
          <w:szCs w:val="24"/>
          <w:lang w:eastAsia="ru-RU"/>
        </w:rPr>
        <w:t>Федерации</w:t>
      </w:r>
      <w:r w:rsidRPr="00345F64">
        <w:rPr>
          <w:rFonts w:ascii="Times New Roman" w:eastAsia="Times New Roman" w:hAnsi="Times New Roman" w:cs="Times New Roman"/>
          <w:sz w:val="24"/>
          <w:szCs w:val="24"/>
          <w:lang w:eastAsia="ru-RU"/>
        </w:rPr>
        <w:t>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выданная организациями, осуществляющими выплаты ежемесячного пособия;</w:t>
      </w:r>
    </w:p>
    <w:p w:rsidR="0084281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выплате ежемесячных страховых выплат застрахованному лицу, выплачиваемых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либо лицам, имеющим право на получение таких выплат в случае смерти застрахованного лица, выданная территориальным органом Фонда пенсионного и социального страхования Российской Федерации;</w:t>
      </w:r>
    </w:p>
    <w:p w:rsidR="009A4019"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выплате надбавок и доплат (кроме носящих единовременный характер) ко всем видам выплат, установленным нормативными правовыми актами Российской Федерации, Красноярского края, органов местного самоуправления, локальными нормативными актами организаций, коллективными договорами, соглашениями;</w:t>
      </w:r>
    </w:p>
    <w:p w:rsidR="004B453E" w:rsidRPr="00345F64" w:rsidRDefault="0084281E"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eastAsia="Times New Roman" w:hAnsi="Times New Roman" w:cs="Times New Roman"/>
          <w:sz w:val="24"/>
          <w:szCs w:val="24"/>
          <w:lang w:eastAsia="ru-RU"/>
        </w:rPr>
        <w:t>справка о выплате денежного довольствия военнослужащих, сотрудников войск национальной гвардии Российской Федерации,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 носящих постоянный характер, и продовольственного обеспечения, установленных законод</w:t>
      </w:r>
      <w:r w:rsidR="007457BE">
        <w:rPr>
          <w:rFonts w:ascii="Times New Roman" w:eastAsia="Times New Roman" w:hAnsi="Times New Roman" w:cs="Times New Roman"/>
          <w:sz w:val="24"/>
          <w:szCs w:val="24"/>
          <w:lang w:eastAsia="ru-RU"/>
        </w:rPr>
        <w:t>ательством Российской Федерации;</w:t>
      </w:r>
    </w:p>
    <w:p w:rsidR="00460CEC" w:rsidRPr="007457BE" w:rsidRDefault="00460CEC" w:rsidP="007457BE">
      <w:pPr>
        <w:widowControl w:val="0"/>
        <w:numPr>
          <w:ilvl w:val="0"/>
          <w:numId w:val="10"/>
        </w:numPr>
        <w:tabs>
          <w:tab w:val="left" w:pos="993"/>
        </w:tabs>
        <w:spacing w:after="0" w:line="240" w:lineRule="auto"/>
        <w:ind w:left="0" w:right="-1" w:firstLine="709"/>
        <w:jc w:val="both"/>
        <w:rPr>
          <w:rFonts w:ascii="Times New Roman" w:eastAsia="Times New Roman" w:hAnsi="Times New Roman" w:cs="Times New Roman"/>
          <w:sz w:val="24"/>
          <w:szCs w:val="24"/>
          <w:lang w:eastAsia="ru-RU"/>
        </w:rPr>
      </w:pPr>
      <w:r w:rsidRPr="00345F64">
        <w:rPr>
          <w:rFonts w:ascii="Times New Roman" w:hAnsi="Times New Roman" w:cs="Times New Roman"/>
          <w:sz w:val="24"/>
          <w:szCs w:val="24"/>
        </w:rPr>
        <w:t>справка о выплате единовременного пособия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w:t>
      </w:r>
      <w:r w:rsidR="007457BE">
        <w:rPr>
          <w:rFonts w:ascii="Times New Roman" w:hAnsi="Times New Roman" w:cs="Times New Roman"/>
          <w:sz w:val="24"/>
          <w:szCs w:val="24"/>
        </w:rPr>
        <w:t>ых органах Российской Федерации.</w:t>
      </w:r>
    </w:p>
    <w:sectPr w:rsidR="00460CEC" w:rsidRPr="00745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D76"/>
    <w:multiLevelType w:val="multilevel"/>
    <w:tmpl w:val="DAA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E1A31"/>
    <w:multiLevelType w:val="hybridMultilevel"/>
    <w:tmpl w:val="0E2E701A"/>
    <w:lvl w:ilvl="0" w:tplc="B862FD4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4F54B3"/>
    <w:multiLevelType w:val="multilevel"/>
    <w:tmpl w:val="2C68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62B32"/>
    <w:multiLevelType w:val="multilevel"/>
    <w:tmpl w:val="D0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861D5"/>
    <w:multiLevelType w:val="multilevel"/>
    <w:tmpl w:val="2C68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05E67"/>
    <w:multiLevelType w:val="multilevel"/>
    <w:tmpl w:val="A7C6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F4977"/>
    <w:multiLevelType w:val="multilevel"/>
    <w:tmpl w:val="2C68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17EB7"/>
    <w:multiLevelType w:val="hybridMultilevel"/>
    <w:tmpl w:val="13DE68A6"/>
    <w:lvl w:ilvl="0" w:tplc="B862FD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99337B"/>
    <w:multiLevelType w:val="hybridMultilevel"/>
    <w:tmpl w:val="740A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0F3029"/>
    <w:multiLevelType w:val="hybridMultilevel"/>
    <w:tmpl w:val="A84A99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9"/>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B2"/>
    <w:rsid w:val="00077A3C"/>
    <w:rsid w:val="000A6911"/>
    <w:rsid w:val="000F2CCE"/>
    <w:rsid w:val="00340CD7"/>
    <w:rsid w:val="00345F64"/>
    <w:rsid w:val="00361B63"/>
    <w:rsid w:val="00362D1F"/>
    <w:rsid w:val="00365EB2"/>
    <w:rsid w:val="00373991"/>
    <w:rsid w:val="004447A3"/>
    <w:rsid w:val="004521D1"/>
    <w:rsid w:val="00460CEC"/>
    <w:rsid w:val="004B453E"/>
    <w:rsid w:val="005F68D8"/>
    <w:rsid w:val="0068716B"/>
    <w:rsid w:val="00701CBA"/>
    <w:rsid w:val="007457BE"/>
    <w:rsid w:val="007670E5"/>
    <w:rsid w:val="00803A39"/>
    <w:rsid w:val="0084281E"/>
    <w:rsid w:val="00966A69"/>
    <w:rsid w:val="009A4019"/>
    <w:rsid w:val="00A138AB"/>
    <w:rsid w:val="00A203E6"/>
    <w:rsid w:val="00AA74F7"/>
    <w:rsid w:val="00B040DE"/>
    <w:rsid w:val="00B45B11"/>
    <w:rsid w:val="00BA5F6B"/>
    <w:rsid w:val="00CA1041"/>
    <w:rsid w:val="00DA0355"/>
    <w:rsid w:val="00F545CF"/>
    <w:rsid w:val="00FA7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AB58"/>
  <w15:chartTrackingRefBased/>
  <w15:docId w15:val="{30DA3A17-26B7-4BE2-8CB4-43FAE51E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2525</Words>
  <Characters>14395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Лузина Ирина Валериевна</cp:lastModifiedBy>
  <cp:revision>28</cp:revision>
  <dcterms:created xsi:type="dcterms:W3CDTF">2026-05-22T08:18:00Z</dcterms:created>
  <dcterms:modified xsi:type="dcterms:W3CDTF">2026-05-27T08:45:00Z</dcterms:modified>
</cp:coreProperties>
</file>