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368" w:rsidRPr="005D2368" w:rsidRDefault="005D2368" w:rsidP="005D2368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5D2368">
        <w:rPr>
          <w:b/>
          <w:sz w:val="28"/>
          <w:szCs w:val="28"/>
        </w:rPr>
        <w:t>Правовые основания для предоставления муниципальной услуги:</w:t>
      </w:r>
    </w:p>
    <w:p w:rsidR="001F50F3" w:rsidRPr="005D2368" w:rsidRDefault="001F50F3" w:rsidP="005D236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D2368">
        <w:rPr>
          <w:sz w:val="28"/>
          <w:szCs w:val="28"/>
        </w:rPr>
        <w:t>Земельным кодексом Российской Федерации;</w:t>
      </w:r>
    </w:p>
    <w:p w:rsidR="001F50F3" w:rsidRPr="005D2368" w:rsidRDefault="001F50F3" w:rsidP="005D236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D2368">
        <w:rPr>
          <w:sz w:val="28"/>
          <w:szCs w:val="28"/>
        </w:rPr>
        <w:t>Градостроительным кодексом Российской Федерации;</w:t>
      </w:r>
    </w:p>
    <w:p w:rsidR="001F50F3" w:rsidRPr="005D2368" w:rsidRDefault="001F50F3" w:rsidP="005D236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D2368">
        <w:rPr>
          <w:sz w:val="28"/>
          <w:szCs w:val="28"/>
        </w:rPr>
        <w:t xml:space="preserve">Федеральным законом от 24 июля 2007 г. № 221-ФЗ </w:t>
      </w:r>
      <w:r w:rsidR="005D2368">
        <w:rPr>
          <w:sz w:val="28"/>
          <w:szCs w:val="28"/>
        </w:rPr>
        <w:br/>
      </w:r>
      <w:r w:rsidRPr="005D2368">
        <w:rPr>
          <w:sz w:val="28"/>
          <w:szCs w:val="28"/>
        </w:rPr>
        <w:t>«О кадастровой деятельности»;</w:t>
      </w:r>
    </w:p>
    <w:p w:rsidR="001F50F3" w:rsidRPr="005D2368" w:rsidRDefault="001F50F3" w:rsidP="005D236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D2368">
        <w:rPr>
          <w:sz w:val="28"/>
          <w:szCs w:val="28"/>
        </w:rPr>
        <w:t xml:space="preserve">Федеральным законом от 27 июля 2010 г.  № 210-ФЗ </w:t>
      </w:r>
      <w:r w:rsidR="005D2368">
        <w:rPr>
          <w:sz w:val="28"/>
          <w:szCs w:val="28"/>
        </w:rPr>
        <w:br/>
      </w:r>
      <w:r w:rsidRPr="005D2368">
        <w:rPr>
          <w:sz w:val="28"/>
          <w:szCs w:val="28"/>
        </w:rPr>
        <w:t>«Об организации предоставления государственных и муниципальных услуг» (далее - Федеральный закон № 210-ФЗ);</w:t>
      </w:r>
    </w:p>
    <w:p w:rsidR="001F50F3" w:rsidRPr="005D2368" w:rsidRDefault="001F50F3" w:rsidP="005D236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D2368">
        <w:rPr>
          <w:sz w:val="28"/>
          <w:szCs w:val="28"/>
        </w:rPr>
        <w:t xml:space="preserve">Федеральным законом от 28 декабря 2013 г. № 443-ФЗ </w:t>
      </w:r>
      <w:r w:rsidR="005D2368">
        <w:rPr>
          <w:sz w:val="28"/>
          <w:szCs w:val="28"/>
        </w:rPr>
        <w:br/>
      </w:r>
      <w:r w:rsidRPr="005D2368">
        <w:rPr>
          <w:sz w:val="28"/>
          <w:szCs w:val="28"/>
        </w:rPr>
        <w:t>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Федерации»;</w:t>
      </w:r>
    </w:p>
    <w:p w:rsidR="001F50F3" w:rsidRPr="005D2368" w:rsidRDefault="001F50F3" w:rsidP="005D236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D2368">
        <w:rPr>
          <w:sz w:val="28"/>
          <w:szCs w:val="28"/>
        </w:rPr>
        <w:t xml:space="preserve">Федеральным законом от 27 июля 2006 г. № 149-ФЗ </w:t>
      </w:r>
      <w:r w:rsidR="005D2368">
        <w:rPr>
          <w:sz w:val="28"/>
          <w:szCs w:val="28"/>
        </w:rPr>
        <w:br/>
      </w:r>
      <w:r w:rsidRPr="005D2368">
        <w:rPr>
          <w:sz w:val="28"/>
          <w:szCs w:val="28"/>
        </w:rPr>
        <w:t>«Об информации, информационных технологиях и о защите информации»;</w:t>
      </w:r>
    </w:p>
    <w:p w:rsidR="001F50F3" w:rsidRPr="005D2368" w:rsidRDefault="001F50F3" w:rsidP="005D236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D2368">
        <w:rPr>
          <w:sz w:val="28"/>
          <w:szCs w:val="28"/>
        </w:rPr>
        <w:t xml:space="preserve">Федеральным законом от 27 июля 2006 г. № 152-ФЗ </w:t>
      </w:r>
      <w:r w:rsidR="005D2368">
        <w:rPr>
          <w:sz w:val="28"/>
          <w:szCs w:val="28"/>
        </w:rPr>
        <w:br/>
      </w:r>
      <w:bookmarkStart w:id="0" w:name="_GoBack"/>
      <w:bookmarkEnd w:id="0"/>
      <w:r w:rsidRPr="005D2368">
        <w:rPr>
          <w:sz w:val="28"/>
          <w:szCs w:val="28"/>
        </w:rPr>
        <w:t>«О персональных данных»;</w:t>
      </w:r>
    </w:p>
    <w:p w:rsidR="001F50F3" w:rsidRPr="005D2368" w:rsidRDefault="001F50F3" w:rsidP="005D236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D2368">
        <w:rPr>
          <w:sz w:val="28"/>
          <w:szCs w:val="28"/>
        </w:rPr>
        <w:t xml:space="preserve">Федеральным законом от 6 апреля 2011 г. № 63-Ф3 </w:t>
      </w:r>
      <w:r w:rsidR="005D2368">
        <w:rPr>
          <w:sz w:val="28"/>
          <w:szCs w:val="28"/>
        </w:rPr>
        <w:br/>
      </w:r>
      <w:r w:rsidRPr="005D2368">
        <w:rPr>
          <w:sz w:val="28"/>
          <w:szCs w:val="28"/>
        </w:rPr>
        <w:t>«Об электронной подписи»;</w:t>
      </w:r>
    </w:p>
    <w:p w:rsidR="001F50F3" w:rsidRPr="005D2368" w:rsidRDefault="001F50F3" w:rsidP="005D236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D2368">
        <w:rPr>
          <w:sz w:val="28"/>
          <w:szCs w:val="28"/>
        </w:rPr>
        <w:t xml:space="preserve">постановлением Правительства Российской Федерации </w:t>
      </w:r>
      <w:r w:rsidR="005D2368">
        <w:rPr>
          <w:sz w:val="28"/>
          <w:szCs w:val="28"/>
        </w:rPr>
        <w:br/>
      </w:r>
      <w:r w:rsidRPr="005D2368">
        <w:rPr>
          <w:sz w:val="28"/>
          <w:szCs w:val="28"/>
        </w:rPr>
        <w:t>от 19 ноября 2014 г. № 1221 «Об утверждении Правил присвоения, изменения и аннулирования адресов»;</w:t>
      </w:r>
    </w:p>
    <w:p w:rsidR="001F50F3" w:rsidRPr="005D2368" w:rsidRDefault="001F50F3" w:rsidP="005D236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D2368">
        <w:rPr>
          <w:sz w:val="28"/>
          <w:szCs w:val="28"/>
        </w:rPr>
        <w:t xml:space="preserve">постановлением Правительства Российской Федерации </w:t>
      </w:r>
      <w:r w:rsidR="005D2368">
        <w:rPr>
          <w:sz w:val="28"/>
          <w:szCs w:val="28"/>
        </w:rPr>
        <w:br/>
      </w:r>
      <w:r w:rsidRPr="005D2368">
        <w:rPr>
          <w:sz w:val="28"/>
          <w:szCs w:val="28"/>
        </w:rPr>
        <w:t>от 22 мая 2015 г.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Федерации»;</w:t>
      </w:r>
    </w:p>
    <w:p w:rsidR="001F50F3" w:rsidRPr="005D2368" w:rsidRDefault="001F50F3" w:rsidP="005D236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D2368">
        <w:rPr>
          <w:sz w:val="28"/>
          <w:szCs w:val="28"/>
        </w:rPr>
        <w:t xml:space="preserve">постановлением Правительства Российской Федерации </w:t>
      </w:r>
      <w:r w:rsidR="005D2368">
        <w:rPr>
          <w:sz w:val="28"/>
          <w:szCs w:val="28"/>
        </w:rPr>
        <w:br/>
      </w:r>
      <w:r w:rsidRPr="005D2368">
        <w:rPr>
          <w:sz w:val="28"/>
          <w:szCs w:val="28"/>
        </w:rPr>
        <w:t>от 30 сентября 2004 г. № 506 «Об утверждении Положения о Федеральной налоговой службе»;</w:t>
      </w:r>
    </w:p>
    <w:p w:rsidR="001F50F3" w:rsidRPr="005D2368" w:rsidRDefault="001F50F3" w:rsidP="005D236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D2368">
        <w:rPr>
          <w:sz w:val="28"/>
          <w:szCs w:val="28"/>
        </w:rPr>
        <w:t xml:space="preserve">постановлением Правительства Российской Федерации от 16 мая 2011 г. 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услуг»; </w:t>
      </w:r>
    </w:p>
    <w:p w:rsidR="001F50F3" w:rsidRPr="005D2368" w:rsidRDefault="001F50F3" w:rsidP="005D236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trike/>
          <w:sz w:val="28"/>
          <w:szCs w:val="28"/>
        </w:rPr>
      </w:pPr>
      <w:r w:rsidRPr="005D2368">
        <w:rPr>
          <w:sz w:val="28"/>
          <w:szCs w:val="28"/>
        </w:rPr>
        <w:t xml:space="preserve">постановлением Правительства Российской Федерации </w:t>
      </w:r>
      <w:r w:rsidR="005D2368">
        <w:rPr>
          <w:sz w:val="28"/>
          <w:szCs w:val="28"/>
        </w:rPr>
        <w:br/>
      </w:r>
      <w:r w:rsidRPr="005D2368">
        <w:rPr>
          <w:sz w:val="28"/>
          <w:szCs w:val="28"/>
        </w:rPr>
        <w:t xml:space="preserve">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</w:t>
      </w:r>
      <w:r w:rsidRPr="005D2368">
        <w:rPr>
          <w:sz w:val="28"/>
          <w:szCs w:val="28"/>
        </w:rPr>
        <w:lastRenderedPageBreak/>
        <w:t>и признании утратившими силу некоторых актов и отдельных положений актов Правительства Российской Федерации»;</w:t>
      </w:r>
    </w:p>
    <w:p w:rsidR="001F50F3" w:rsidRPr="005D2368" w:rsidRDefault="001F50F3" w:rsidP="005D236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D2368">
        <w:rPr>
          <w:sz w:val="28"/>
          <w:szCs w:val="28"/>
        </w:rPr>
        <w:t xml:space="preserve">постановлением Правительства Российской Федерации </w:t>
      </w:r>
      <w:r w:rsidR="005D2368">
        <w:rPr>
          <w:sz w:val="28"/>
          <w:szCs w:val="28"/>
        </w:rPr>
        <w:br/>
      </w:r>
      <w:r w:rsidRPr="005D2368">
        <w:rPr>
          <w:sz w:val="28"/>
          <w:szCs w:val="28"/>
        </w:rPr>
        <w:t>от 29 апреля 2014 г. № 384 «Об определении федерального органа исполнительной власти, осуществляющего нормативно-правовое регулирование в области отношений, возникающих в связи с ведением государственного адресного реестра, эксплуатацией федеральной информационной адресной системы и использованием содержащихся в государственном адресном реестре сведений об адресах, а также оператора федеральной информационной адресной системы»;</w:t>
      </w:r>
    </w:p>
    <w:p w:rsidR="001F50F3" w:rsidRPr="005D2368" w:rsidRDefault="001F50F3" w:rsidP="005D236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D2368">
        <w:rPr>
          <w:sz w:val="28"/>
          <w:szCs w:val="28"/>
        </w:rPr>
        <w:t xml:space="preserve">приказом Министерства финансов Российской Федерации </w:t>
      </w:r>
      <w:r w:rsidR="005D2368">
        <w:rPr>
          <w:sz w:val="28"/>
          <w:szCs w:val="28"/>
        </w:rPr>
        <w:br/>
      </w:r>
      <w:r w:rsidRPr="005D2368">
        <w:rPr>
          <w:sz w:val="28"/>
          <w:szCs w:val="28"/>
        </w:rPr>
        <w:t>от 11 декабря 2014 г.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адреса»;</w:t>
      </w:r>
    </w:p>
    <w:p w:rsidR="001F50F3" w:rsidRPr="005D2368" w:rsidRDefault="001F50F3" w:rsidP="005D236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D2368">
        <w:rPr>
          <w:sz w:val="28"/>
          <w:szCs w:val="28"/>
        </w:rPr>
        <w:t xml:space="preserve">приказом Министерства финансов Российской Федерации </w:t>
      </w:r>
      <w:r w:rsidR="005D2368">
        <w:rPr>
          <w:sz w:val="28"/>
          <w:szCs w:val="28"/>
        </w:rPr>
        <w:br/>
      </w:r>
      <w:r w:rsidRPr="005D2368">
        <w:rPr>
          <w:sz w:val="28"/>
          <w:szCs w:val="28"/>
        </w:rPr>
        <w:t xml:space="preserve">от 5 ноября 2015 г. № 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5D2368">
        <w:rPr>
          <w:sz w:val="28"/>
          <w:szCs w:val="28"/>
        </w:rPr>
        <w:t>адресообразующих</w:t>
      </w:r>
      <w:proofErr w:type="spellEnd"/>
      <w:r w:rsidRPr="005D2368">
        <w:rPr>
          <w:sz w:val="28"/>
          <w:szCs w:val="28"/>
        </w:rPr>
        <w:t xml:space="preserve"> элементов»;</w:t>
      </w:r>
    </w:p>
    <w:p w:rsidR="001F50F3" w:rsidRPr="005D2368" w:rsidRDefault="001F50F3" w:rsidP="005D2368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D2368">
        <w:rPr>
          <w:sz w:val="28"/>
          <w:szCs w:val="28"/>
        </w:rPr>
        <w:t xml:space="preserve">приказом Министерства финансов Российской Федерации </w:t>
      </w:r>
      <w:r w:rsidR="005D2368">
        <w:rPr>
          <w:sz w:val="28"/>
          <w:szCs w:val="28"/>
        </w:rPr>
        <w:br/>
      </w:r>
      <w:r w:rsidRPr="005D2368">
        <w:rPr>
          <w:sz w:val="28"/>
          <w:szCs w:val="28"/>
        </w:rPr>
        <w:t>от 31 марта 2016 г. № 37н «Об утверждении Порядка ведения государственного адресного реестра».</w:t>
      </w:r>
    </w:p>
    <w:p w:rsidR="001F50F3" w:rsidRPr="00D11A6D" w:rsidRDefault="001F50F3" w:rsidP="005D2368">
      <w:pPr>
        <w:spacing w:line="276" w:lineRule="auto"/>
        <w:ind w:firstLine="709"/>
        <w:jc w:val="both"/>
        <w:rPr>
          <w:sz w:val="28"/>
          <w:szCs w:val="28"/>
        </w:rPr>
      </w:pPr>
    </w:p>
    <w:p w:rsidR="008F06C6" w:rsidRPr="006E6732" w:rsidRDefault="008F06C6" w:rsidP="005D2368">
      <w:pPr>
        <w:spacing w:line="276" w:lineRule="auto"/>
        <w:ind w:firstLine="709"/>
        <w:jc w:val="both"/>
        <w:rPr>
          <w:sz w:val="24"/>
          <w:szCs w:val="24"/>
        </w:rPr>
      </w:pPr>
    </w:p>
    <w:sectPr w:rsidR="008F06C6" w:rsidRPr="006E6732" w:rsidSect="007C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B7409"/>
    <w:multiLevelType w:val="hybridMultilevel"/>
    <w:tmpl w:val="97F2B8EC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1DB4936"/>
    <w:multiLevelType w:val="hybridMultilevel"/>
    <w:tmpl w:val="B7EE9922"/>
    <w:lvl w:ilvl="0" w:tplc="B32AC002">
      <w:start w:val="1"/>
      <w:numFmt w:val="bullet"/>
      <w:suff w:val="space"/>
      <w:lvlText w:val=""/>
      <w:lvlJc w:val="left"/>
      <w:pPr>
        <w:ind w:left="174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1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D6"/>
    <w:rsid w:val="001F50F3"/>
    <w:rsid w:val="00292F4D"/>
    <w:rsid w:val="002A1780"/>
    <w:rsid w:val="002C3179"/>
    <w:rsid w:val="002F068E"/>
    <w:rsid w:val="005D2368"/>
    <w:rsid w:val="00697D20"/>
    <w:rsid w:val="006A2AD6"/>
    <w:rsid w:val="006E6732"/>
    <w:rsid w:val="00744987"/>
    <w:rsid w:val="007C6A46"/>
    <w:rsid w:val="00801651"/>
    <w:rsid w:val="00854179"/>
    <w:rsid w:val="008F06C6"/>
    <w:rsid w:val="00931349"/>
    <w:rsid w:val="00996714"/>
    <w:rsid w:val="009A0F96"/>
    <w:rsid w:val="009E2882"/>
    <w:rsid w:val="00A4270F"/>
    <w:rsid w:val="00A756B9"/>
    <w:rsid w:val="00B737E9"/>
    <w:rsid w:val="00C77844"/>
    <w:rsid w:val="00DA2460"/>
    <w:rsid w:val="00E527A4"/>
    <w:rsid w:val="00E7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E3DF2"/>
  <w15:chartTrackingRefBased/>
  <w15:docId w15:val="{439342D7-1B0D-4885-BB91-DC924C7D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F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F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6A4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6A4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292F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292F4D"/>
    <w:rPr>
      <w:rFonts w:ascii="Calibri" w:eastAsiaTheme="minorEastAsia" w:hAnsi="Calibri" w:cs="Calibri"/>
      <w:lang w:eastAsia="ru-RU"/>
    </w:rPr>
  </w:style>
  <w:style w:type="character" w:customStyle="1" w:styleId="a6">
    <w:name w:val="Гипертекстовая ссылка"/>
    <w:basedOn w:val="a0"/>
    <w:uiPriority w:val="99"/>
    <w:rsid w:val="00292F4D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16</cp:revision>
  <cp:lastPrinted>2025-06-05T05:03:00Z</cp:lastPrinted>
  <dcterms:created xsi:type="dcterms:W3CDTF">2025-06-04T04:00:00Z</dcterms:created>
  <dcterms:modified xsi:type="dcterms:W3CDTF">2025-06-17T01:58:00Z</dcterms:modified>
</cp:coreProperties>
</file>