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E3F" w:rsidRPr="001E7E3F" w:rsidRDefault="001E7E3F" w:rsidP="001E7E3F">
      <w:pPr>
        <w:suppressAutoHyphens/>
        <w:autoSpaceDE/>
        <w:autoSpaceDN/>
        <w:adjustRightInd/>
        <w:jc w:val="center"/>
        <w:textAlignment w:val="baseline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1E7E3F">
        <w:rPr>
          <w:rFonts w:eastAsia="Arial Unicode MS" w:cs="Mangal"/>
          <w:color w:val="000000"/>
          <w:sz w:val="28"/>
          <w:szCs w:val="28"/>
          <w:lang w:eastAsia="zh-CN" w:bidi="hi-IN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1E7E3F" w:rsidRPr="001E7E3F" w:rsidRDefault="001E7E3F" w:rsidP="001E7E3F">
      <w:pPr>
        <w:ind w:firstLine="709"/>
        <w:jc w:val="center"/>
        <w:outlineLvl w:val="1"/>
        <w:rPr>
          <w:b/>
          <w:color w:val="000000"/>
          <w:sz w:val="28"/>
          <w:szCs w:val="28"/>
        </w:rPr>
      </w:pPr>
    </w:p>
    <w:p w:rsidR="001E7E3F" w:rsidRPr="001E7E3F" w:rsidRDefault="001E7E3F" w:rsidP="001E7E3F">
      <w:pPr>
        <w:widowControl/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1E7E3F">
        <w:rPr>
          <w:color w:val="000000"/>
          <w:sz w:val="28"/>
          <w:szCs w:val="28"/>
        </w:rPr>
        <w:t>1.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</w:t>
      </w:r>
      <w:r w:rsidRPr="001E7E3F">
        <w:rPr>
          <w:bCs/>
          <w:color w:val="000000"/>
          <w:sz w:val="28"/>
          <w:szCs w:val="28"/>
        </w:rPr>
        <w:t xml:space="preserve"> </w:t>
      </w:r>
      <w:r w:rsidRPr="001E7E3F">
        <w:rPr>
          <w:color w:val="000000"/>
          <w:sz w:val="28"/>
          <w:szCs w:val="28"/>
        </w:rPr>
        <w:t>в досудебном (внесудебном) порядке (далее – жалоба).</w:t>
      </w:r>
    </w:p>
    <w:p w:rsidR="001E7E3F" w:rsidRPr="001E7E3F" w:rsidRDefault="001E7E3F" w:rsidP="001E7E3F">
      <w:pPr>
        <w:widowControl/>
        <w:ind w:firstLine="709"/>
        <w:jc w:val="both"/>
        <w:rPr>
          <w:bCs/>
          <w:color w:val="000000"/>
          <w:sz w:val="28"/>
          <w:szCs w:val="28"/>
        </w:rPr>
      </w:pPr>
      <w:r w:rsidRPr="001E7E3F">
        <w:rPr>
          <w:bCs/>
          <w:color w:val="000000"/>
          <w:sz w:val="28"/>
          <w:szCs w:val="28"/>
        </w:rPr>
        <w:t>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1E7E3F" w:rsidRPr="001E7E3F" w:rsidRDefault="001E7E3F" w:rsidP="001E7E3F">
      <w:pPr>
        <w:widowControl/>
        <w:ind w:firstLine="709"/>
        <w:jc w:val="both"/>
        <w:rPr>
          <w:bCs/>
          <w:color w:val="000000"/>
          <w:sz w:val="28"/>
          <w:szCs w:val="28"/>
        </w:rPr>
      </w:pPr>
      <w:r w:rsidRPr="001E7E3F">
        <w:rPr>
          <w:bCs/>
          <w:color w:val="000000"/>
          <w:sz w:val="28"/>
          <w:szCs w:val="28"/>
        </w:rPr>
        <w:t>- 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1E7E3F" w:rsidRPr="001E7E3F" w:rsidRDefault="001E7E3F" w:rsidP="001E7E3F">
      <w:pPr>
        <w:widowControl/>
        <w:ind w:firstLine="709"/>
        <w:jc w:val="both"/>
        <w:rPr>
          <w:bCs/>
          <w:color w:val="000000"/>
          <w:sz w:val="28"/>
          <w:szCs w:val="28"/>
        </w:rPr>
      </w:pPr>
      <w:r w:rsidRPr="001E7E3F">
        <w:rPr>
          <w:bCs/>
          <w:color w:val="000000"/>
          <w:sz w:val="28"/>
          <w:szCs w:val="28"/>
        </w:rPr>
        <w:t>- в вышестоящий орган –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1E7E3F" w:rsidRPr="001E7E3F" w:rsidRDefault="001E7E3F" w:rsidP="001E7E3F">
      <w:pPr>
        <w:widowControl/>
        <w:ind w:firstLine="709"/>
        <w:jc w:val="both"/>
        <w:rPr>
          <w:bCs/>
          <w:color w:val="000000"/>
          <w:sz w:val="28"/>
          <w:szCs w:val="28"/>
        </w:rPr>
      </w:pPr>
      <w:r w:rsidRPr="001E7E3F">
        <w:rPr>
          <w:bCs/>
          <w:color w:val="000000"/>
          <w:sz w:val="28"/>
          <w:szCs w:val="28"/>
        </w:rPr>
        <w:t>- к руководителю многофункционального центра – на решения и действия (бездействие) работника многофункционального центра;</w:t>
      </w:r>
    </w:p>
    <w:p w:rsidR="001E7E3F" w:rsidRPr="001E7E3F" w:rsidRDefault="001E7E3F" w:rsidP="001E7E3F">
      <w:pPr>
        <w:widowControl/>
        <w:ind w:firstLine="709"/>
        <w:jc w:val="both"/>
        <w:rPr>
          <w:bCs/>
          <w:color w:val="000000"/>
          <w:sz w:val="28"/>
          <w:szCs w:val="28"/>
        </w:rPr>
      </w:pPr>
      <w:r w:rsidRPr="001E7E3F">
        <w:rPr>
          <w:bCs/>
          <w:color w:val="000000"/>
          <w:sz w:val="28"/>
          <w:szCs w:val="28"/>
        </w:rPr>
        <w:t>- к учредителю многофункционального центра – на решение и действия (бездействие) многофункционального центра.</w:t>
      </w:r>
    </w:p>
    <w:p w:rsidR="001E7E3F" w:rsidRPr="001E7E3F" w:rsidRDefault="001E7E3F" w:rsidP="001E7E3F">
      <w:pPr>
        <w:widowControl/>
        <w:ind w:firstLine="709"/>
        <w:jc w:val="both"/>
        <w:rPr>
          <w:color w:val="000000"/>
          <w:sz w:val="28"/>
          <w:szCs w:val="28"/>
        </w:rPr>
      </w:pPr>
      <w:r w:rsidRPr="001E7E3F">
        <w:rPr>
          <w:color w:val="000000"/>
          <w:sz w:val="28"/>
          <w:szCs w:val="28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1E7E3F" w:rsidRPr="001E7E3F" w:rsidRDefault="001E7E3F" w:rsidP="001E7E3F">
      <w:pPr>
        <w:widowControl/>
        <w:ind w:firstLine="709"/>
        <w:jc w:val="both"/>
        <w:rPr>
          <w:b/>
          <w:bCs/>
          <w:color w:val="000000"/>
          <w:sz w:val="28"/>
          <w:szCs w:val="28"/>
        </w:rPr>
      </w:pPr>
      <w:r w:rsidRPr="001E7E3F">
        <w:rPr>
          <w:color w:val="000000"/>
          <w:sz w:val="28"/>
          <w:szCs w:val="28"/>
        </w:rPr>
        <w:t>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Едином портале,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1E7E3F" w:rsidRPr="001E7E3F" w:rsidRDefault="001E7E3F" w:rsidP="001E7E3F">
      <w:pPr>
        <w:widowControl/>
        <w:ind w:firstLine="709"/>
        <w:jc w:val="both"/>
        <w:rPr>
          <w:color w:val="000000"/>
          <w:sz w:val="28"/>
          <w:szCs w:val="28"/>
        </w:rPr>
      </w:pPr>
      <w:r w:rsidRPr="001E7E3F">
        <w:rPr>
          <w:color w:val="000000"/>
          <w:sz w:val="28"/>
          <w:szCs w:val="28"/>
        </w:rPr>
        <w:t>4.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1E7E3F" w:rsidRPr="001E7E3F" w:rsidRDefault="001E7E3F" w:rsidP="001E7E3F">
      <w:pPr>
        <w:widowControl/>
        <w:ind w:firstLine="709"/>
        <w:jc w:val="both"/>
        <w:rPr>
          <w:color w:val="000000"/>
          <w:sz w:val="28"/>
          <w:szCs w:val="28"/>
        </w:rPr>
      </w:pPr>
      <w:r w:rsidRPr="001E7E3F">
        <w:rPr>
          <w:color w:val="000000"/>
          <w:sz w:val="28"/>
          <w:szCs w:val="28"/>
        </w:rPr>
        <w:t xml:space="preserve">- Федеральным </w:t>
      </w:r>
      <w:hyperlink r:id="rId4" w:history="1">
        <w:r w:rsidRPr="001E7E3F">
          <w:rPr>
            <w:color w:val="000000"/>
            <w:sz w:val="28"/>
            <w:szCs w:val="28"/>
          </w:rPr>
          <w:t>законом</w:t>
        </w:r>
      </w:hyperlink>
      <w:r w:rsidRPr="001E7E3F">
        <w:rPr>
          <w:color w:val="000000"/>
          <w:sz w:val="28"/>
          <w:szCs w:val="28"/>
        </w:rPr>
        <w:t xml:space="preserve"> от 27.07.2010 № 210-ФЗ «Об организации предоставления государственных и муниципальных услуг»;</w:t>
      </w:r>
    </w:p>
    <w:p w:rsidR="001E7E3F" w:rsidRPr="001E7E3F" w:rsidRDefault="001E7E3F" w:rsidP="001E7E3F">
      <w:pPr>
        <w:widowControl/>
        <w:ind w:firstLine="709"/>
        <w:jc w:val="both"/>
        <w:rPr>
          <w:color w:val="000000"/>
          <w:sz w:val="28"/>
          <w:szCs w:val="28"/>
        </w:rPr>
      </w:pPr>
      <w:r w:rsidRPr="001E7E3F">
        <w:rPr>
          <w:color w:val="000000"/>
          <w:sz w:val="28"/>
          <w:szCs w:val="28"/>
        </w:rPr>
        <w:t xml:space="preserve">- Положением об особенностях подачи и рассмотрения жалоб при предоставлении муниципальных услуг на территории г. Зеленогорска, </w:t>
      </w:r>
      <w:r w:rsidRPr="001E7E3F">
        <w:rPr>
          <w:color w:val="000000"/>
          <w:sz w:val="28"/>
          <w:szCs w:val="28"/>
        </w:rPr>
        <w:lastRenderedPageBreak/>
        <w:t xml:space="preserve">утвержденным решением Совета </w:t>
      </w:r>
      <w:proofErr w:type="gramStart"/>
      <w:r w:rsidRPr="001E7E3F">
        <w:rPr>
          <w:color w:val="000000"/>
          <w:sz w:val="28"/>
          <w:szCs w:val="28"/>
        </w:rPr>
        <w:t>депутатов</w:t>
      </w:r>
      <w:proofErr w:type="gramEnd"/>
      <w:r w:rsidRPr="001E7E3F">
        <w:rPr>
          <w:color w:val="000000"/>
          <w:sz w:val="28"/>
          <w:szCs w:val="28"/>
        </w:rPr>
        <w:t xml:space="preserve"> ЗАТО г. Зеленогорска от 25.04.2013 № 37-220р</w:t>
      </w:r>
      <w:r w:rsidRPr="001E7E3F">
        <w:rPr>
          <w:i/>
          <w:iCs/>
          <w:color w:val="000000"/>
          <w:sz w:val="28"/>
          <w:szCs w:val="28"/>
        </w:rPr>
        <w:t>;</w:t>
      </w:r>
    </w:p>
    <w:p w:rsidR="001E7E3F" w:rsidRPr="001E7E3F" w:rsidRDefault="001E7E3F" w:rsidP="001E7E3F">
      <w:pPr>
        <w:widowControl/>
        <w:ind w:firstLine="709"/>
        <w:jc w:val="both"/>
        <w:rPr>
          <w:color w:val="000000"/>
          <w:sz w:val="28"/>
          <w:szCs w:val="28"/>
        </w:rPr>
      </w:pPr>
      <w:r w:rsidRPr="001E7E3F">
        <w:rPr>
          <w:color w:val="000000"/>
          <w:sz w:val="28"/>
          <w:szCs w:val="28"/>
        </w:rPr>
        <w:t xml:space="preserve">- </w:t>
      </w:r>
      <w:hyperlink r:id="rId5" w:history="1">
        <w:r w:rsidRPr="001E7E3F">
          <w:rPr>
            <w:color w:val="000000"/>
            <w:sz w:val="28"/>
            <w:szCs w:val="28"/>
          </w:rPr>
          <w:t>постановлением</w:t>
        </w:r>
      </w:hyperlink>
      <w:r w:rsidRPr="001E7E3F">
        <w:rPr>
          <w:color w:val="000000"/>
          <w:sz w:val="28"/>
          <w:szCs w:val="28"/>
        </w:rPr>
        <w:t xml:space="preserve">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766BAD" w:rsidRPr="001E7E3F" w:rsidRDefault="00766BAD" w:rsidP="001E7E3F"/>
    <w:sectPr w:rsidR="00766BAD" w:rsidRPr="001E7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A3B"/>
    <w:rsid w:val="001E7E3F"/>
    <w:rsid w:val="003B2FA0"/>
    <w:rsid w:val="00492291"/>
    <w:rsid w:val="00670D5A"/>
    <w:rsid w:val="00671BD8"/>
    <w:rsid w:val="006C6E16"/>
    <w:rsid w:val="00766BAD"/>
    <w:rsid w:val="00A66A3B"/>
    <w:rsid w:val="00A96D2B"/>
    <w:rsid w:val="00C72DA0"/>
    <w:rsid w:val="00CA34F5"/>
    <w:rsid w:val="00E83002"/>
    <w:rsid w:val="00EA7F81"/>
    <w:rsid w:val="00F8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FCC03"/>
  <w15:chartTrackingRefBased/>
  <w15:docId w15:val="{BE89E738-1937-4BB5-826B-AD1DF715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3002"/>
    <w:rPr>
      <w:rFonts w:cs="Times New Roman"/>
      <w:color w:val="0563C1" w:themeColor="hyperlink"/>
      <w:u w:val="single"/>
    </w:rPr>
  </w:style>
  <w:style w:type="paragraph" w:styleId="a4">
    <w:name w:val="No Spacing"/>
    <w:uiPriority w:val="1"/>
    <w:qFormat/>
    <w:rsid w:val="00CA34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397FE100A04CF436DCCCECBCB31C68B42BE200191B8B806F655A1EE54601F0A8CDCC862B6B13B1233FA6C374EFDx9G" TargetMode="External"/><Relationship Id="rId4" Type="http://schemas.openxmlformats.org/officeDocument/2006/relationships/hyperlink" Target="consultantplus://offline/ref=A397FE100A04CF436DCCCECBCB31C68B42BB23069BBDB806F655A1EE54601F0A9EDC906DB7BA2E4666A03B3A4CDA072EB6A14582EAF0x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10</cp:revision>
  <dcterms:created xsi:type="dcterms:W3CDTF">2025-06-04T04:01:00Z</dcterms:created>
  <dcterms:modified xsi:type="dcterms:W3CDTF">2025-06-16T10:33:00Z</dcterms:modified>
</cp:coreProperties>
</file>