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011A" w:rsidRPr="0007011A" w:rsidRDefault="0007011A" w:rsidP="0007011A">
      <w:pPr>
        <w:jc w:val="center"/>
        <w:outlineLvl w:val="0"/>
        <w:rPr>
          <w:bCs/>
          <w:color w:val="000000"/>
          <w:sz w:val="28"/>
          <w:szCs w:val="28"/>
        </w:rPr>
      </w:pPr>
      <w:r w:rsidRPr="0007011A">
        <w:rPr>
          <w:bCs/>
          <w:color w:val="000000"/>
          <w:sz w:val="28"/>
          <w:szCs w:val="28"/>
        </w:rPr>
        <w:t>ДОСУДЕБНЫЙ (ВНЕСУДЕБНЫЙ) ПОРЯДОК ОБЖАЛОВАНИЯ РЕШЕНИЙ И ДЕЙСТВИЙ (БЕЗДЕЙСТВИЯ) АДМИНИСТРАЦИИ, ДОЛЖНОСТНЫХ ЛИЦ АДМИНИСТРАЦИИ</w:t>
      </w:r>
    </w:p>
    <w:p w:rsidR="0007011A" w:rsidRPr="0007011A" w:rsidRDefault="0007011A" w:rsidP="0007011A">
      <w:pPr>
        <w:jc w:val="center"/>
        <w:rPr>
          <w:bCs/>
          <w:color w:val="000000"/>
          <w:sz w:val="28"/>
          <w:szCs w:val="28"/>
        </w:rPr>
      </w:pPr>
    </w:p>
    <w:p w:rsidR="00492291" w:rsidRPr="0007011A" w:rsidRDefault="00492291" w:rsidP="00492291">
      <w:pPr>
        <w:ind w:firstLine="709"/>
        <w:jc w:val="both"/>
        <w:rPr>
          <w:bCs/>
          <w:color w:val="000000" w:themeColor="text1"/>
          <w:sz w:val="28"/>
          <w:szCs w:val="28"/>
        </w:rPr>
      </w:pPr>
      <w:bookmarkStart w:id="0" w:name="_GoBack"/>
      <w:bookmarkEnd w:id="0"/>
      <w:r w:rsidRPr="0007011A">
        <w:rPr>
          <w:bCs/>
          <w:color w:val="000000" w:themeColor="text1"/>
          <w:sz w:val="28"/>
          <w:szCs w:val="28"/>
        </w:rPr>
        <w:t>1. Заявитель имеет право на досудебное (внесудебное) обжалование действий (бездействия) и (или) решений, принятых (осуществляемых) в ходе представления муниципальной услуги, Администрацией, должностными лицами Администрации (далее - жалоба).</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2. В случае, когда жалоба подается через представителя заявителя, в качестве документа, подтверждающего его полномочия на осуществление действий от имени заявителя, могут быть представлены:</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1) оформленная в соответствии с законодательством Российской Федерации доверенность (для физических лиц);</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3) копия решения о назначении или об избрании либо приказа о назначении физического лица на должность, в соответствии с которым физическое лицо обладает правом действовать от имени заявителя без доверенности (для юридических лиц).</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3. Заявитель может обратиться с жалобой, в том числе в следующих случаях:</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1) нарушение срока регистрации заявления о предоставлении муниципальной услуги, комплексного запроса, указанного в статье 15.1 Федерального закона от 27.07.2010 № 210-ФЗ «Об организации предоставления государственных и муниципальных услуг»;</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2) нарушение срока предоставления муниципальной услуги;</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3) требования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муниципальной услуги;</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4) отказа в приеме документов, предоставление которых предусмотрено законодательством Российской Федерации для предоставления муниципальной услуги, у заявителя;</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5) отказа в предоставлении муниципальной услуги, если основания отказа не предусмотрены законодательством Российской Федерации;</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6) требования с заявителя при предоставлении муниципальной услуги платы, не предусмотренной законодательством Российской Федерации;</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7) отказ Администрации,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8) нарушение срока или порядка выдачи документов по результатам предоставления муниципальной услуги;</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lastRenderedPageBreak/>
        <w:t>9) приостановление предоставления муниципальной услуги, если основания приостановления не предусмотрены законодательством Российской Федерации;</w:t>
      </w:r>
    </w:p>
    <w:p w:rsidR="00492291" w:rsidRPr="0007011A" w:rsidRDefault="00492291" w:rsidP="00492291">
      <w:pPr>
        <w:ind w:firstLine="708"/>
        <w:jc w:val="both"/>
        <w:rPr>
          <w:bCs/>
          <w:color w:val="000000" w:themeColor="text1"/>
          <w:sz w:val="28"/>
          <w:szCs w:val="28"/>
        </w:rPr>
      </w:pPr>
      <w:r w:rsidRPr="0007011A">
        <w:rPr>
          <w:bCs/>
          <w:color w:val="000000" w:themeColor="text1"/>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4. Жалоба должна содержать:</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1) наименование Администрации, указание на должностное лицо Администрации, указание на его руководителя и (или) работника, решения и действия (бездействие) которых обжалуются;</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2) фамилию, имя, отчество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3) сведения об обжалуемых решениях и действиях (бездействии) Администрации, должностного лица Администрации;</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4) доводы, на основании которых заявитель не согласен с решением и действием (бездействием) Администрации, должностного лица Администрации. Заявителем могут быть представлены документы (при наличии), подтверждающие доводы заявителя, либо их копии.</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5. Жалоба подается в письменной форме на бумажном носителе, в том числе на личном приеме заявителя, по почте, либо в электронной форме.</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При подаче жалобы в электронном виде документы, указанные в пункте 34.2 Административного регламента, могут быть представлены в форме электронных документов, подписанных простой ЭП уполномоченного лица. При этом документ, удостоверяющий личность, не требуется.</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6. В электронной форме жалоба может быть подана заявителем посредством:</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 официального сайта Администрации в сети Интернет;</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 ЕПГУ;</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 РПГУ;</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7. В Администрации определяются уполномоченные должностные лица и (или) работники, которые обеспечивают:</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1) прием и регистрацию жалоб;</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 xml:space="preserve">2) направление жалоб в уполномоченные на их рассмотрение Администрацию в соответствии с пунктом 35.1 Административного </w:t>
      </w:r>
      <w:r w:rsidRPr="0007011A">
        <w:rPr>
          <w:bCs/>
          <w:color w:val="000000" w:themeColor="text1"/>
          <w:sz w:val="28"/>
          <w:szCs w:val="28"/>
        </w:rPr>
        <w:lastRenderedPageBreak/>
        <w:t>регламента;</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3) рассмотрение жалоб в соответствии с требованиями законодательства Российской Федерации.</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8. По результатам рассмотрения жалобы Администрация принимает одно из следующих решений:</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законодательством Российской Федерации;</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2) в удовлетворении жалобы отказывается по основаниям, предусмотренным пунктом 34.12 Административного регламента.</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9. При удовлетворении жалобы Администрация принимает исчерпывающие меры по устранению выявленных нарушений, в том числе по выдаче заявителю результата муниципальной услуги, не позднее 5 (Пяти) рабочих дней со дня принятия решения, если иное не установлено законодательством Российской Федерации.</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10. Не позднее дня, следующего за днем принятия решения, указанного в пункте 34.9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Ответ по результатам рассмотрения жалобы подписывается уполномоченным на рассмотрение жалобы должностным лицом Администрации, соответственно.</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ЭП уполномоченного на рассмотрение жалобы должностного лица Администрации, вид которой установлен законодательством Российской Федерации.</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11. В ответе по результатам рассмотрения жалобы указываются:</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1) наименование Администрации, рассмотревшей жалобу, должность, фамилия, имя, отчество (при наличии) должностного лица и (или) работника, принявшего решение по жалобе;</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 xml:space="preserve">2) номер, дата, место принятия решения, включая сведения о </w:t>
      </w:r>
      <w:r w:rsidRPr="0007011A">
        <w:rPr>
          <w:bCs/>
          <w:color w:val="000000" w:themeColor="text1"/>
          <w:sz w:val="28"/>
          <w:szCs w:val="28"/>
        </w:rPr>
        <w:lastRenderedPageBreak/>
        <w:t>должностном лице, работнике, решение или действие (бездействие) которого обжалуется;</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3) фамилия, имя, отчество (при наличии) или наименование заявителя;</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4) основания для принятия решения по жалобе;</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5) принятое по жалобе решение;</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6) в случае если жалоба признана обоснованной, - сроки устранения выявленных нарушений, в том числе срок предоставления результата муниципальной услуги, а также информация, указанная в пункте 34.10 Административного регламента;</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7) информация о порядке обжалования принятого по жалобе решения.</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12. Администрация отказывает в удовлетворении жалобы в следующих случаях:</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1) наличия вступившего в законную силу решения суда, арбитражного суда по жалобе о том же предмете и по тем же основаниям;</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2) подачи жалобы лицом, полномочия которого не подтверждены в порядке, установленном законодательством Российской Федерации;</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3) наличия решения по жалобе, принятого ранее в соответствии с требованиями законодательства Российской Федерации в отношении того же заявителя и по тому же предмету жалобы.</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13. Администрация вправе оставить жалобу без ответа в следующих случаях:</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1) наличия в жалобе нецензурных либо оскорбительных выражений, угроз жизни, здоровью и имуществу должностного лица, работника, а также членов его семьи;</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2) отсутствия возможности прочитать какую-либо часть текста жалобы, фамилию, имя, отчество (при наличии) и (или) почтовый адрес заявителя, указанные в жалобе.</w:t>
      </w:r>
    </w:p>
    <w:p w:rsidR="00492291" w:rsidRPr="0007011A" w:rsidRDefault="00492291" w:rsidP="0007011A">
      <w:pPr>
        <w:ind w:firstLine="709"/>
        <w:jc w:val="both"/>
        <w:rPr>
          <w:bCs/>
          <w:color w:val="000000" w:themeColor="text1"/>
          <w:sz w:val="28"/>
          <w:szCs w:val="28"/>
        </w:rPr>
      </w:pPr>
      <w:r w:rsidRPr="0007011A">
        <w:rPr>
          <w:bCs/>
          <w:color w:val="000000" w:themeColor="text1"/>
          <w:sz w:val="28"/>
          <w:szCs w:val="28"/>
        </w:rPr>
        <w:t>14. Администрация сообщает заявителю об оставлении жалобы без ответа в течение 3 (трех) рабочих дней со дня регистрации жалобы.</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15. Заявитель вправе обжаловать принятое по жалобе решение в судебном порядке в соответствии с законодательством Российской Федерации.</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16. 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или работник, уполномоченный на рассмотрение жалоб, незамедлительно направляет имеющиеся материалы в органы прокуратуры.</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17. Администрация обеспечивает:</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1) оснащение мест приема жалоб;</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2) информирование заявителей о порядке обжалования решений и действий (бездействия) Администрации, должностных лиц Администрации посредством размещения информации на стендах в местах предоставления муниципальных услуг, на официальных сайтах Администрации, ЕПГУ, РПГУ;</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 xml:space="preserve">3) консультирование заявителей о порядке обжалования решений и </w:t>
      </w:r>
      <w:r w:rsidRPr="0007011A">
        <w:rPr>
          <w:bCs/>
          <w:color w:val="000000" w:themeColor="text1"/>
          <w:sz w:val="28"/>
          <w:szCs w:val="28"/>
        </w:rPr>
        <w:lastRenderedPageBreak/>
        <w:t>действий (бездействия) Администрации, должностных лиц Администрации, в том числе по телефону, электронной почте, при личном приеме;</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4) формирование и представление отчетности.</w:t>
      </w:r>
    </w:p>
    <w:p w:rsidR="00492291" w:rsidRPr="0007011A" w:rsidRDefault="00492291" w:rsidP="00492291">
      <w:pPr>
        <w:ind w:firstLine="709"/>
        <w:jc w:val="both"/>
        <w:rPr>
          <w:bCs/>
          <w:color w:val="000000" w:themeColor="text1"/>
          <w:sz w:val="28"/>
          <w:szCs w:val="28"/>
        </w:rPr>
      </w:pPr>
      <w:r w:rsidRPr="0007011A">
        <w:rPr>
          <w:bCs/>
          <w:color w:val="000000" w:themeColor="text1"/>
          <w:sz w:val="28"/>
          <w:szCs w:val="28"/>
        </w:rPr>
        <w:t>18. 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71BD8" w:rsidRPr="0007011A" w:rsidRDefault="00671BD8" w:rsidP="00492291">
      <w:pPr>
        <w:rPr>
          <w:sz w:val="28"/>
          <w:szCs w:val="28"/>
        </w:rPr>
      </w:pPr>
    </w:p>
    <w:sectPr w:rsidR="00671BD8" w:rsidRPr="000701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A3B"/>
    <w:rsid w:val="0007011A"/>
    <w:rsid w:val="003B2FA0"/>
    <w:rsid w:val="00492291"/>
    <w:rsid w:val="00670D5A"/>
    <w:rsid w:val="00671BD8"/>
    <w:rsid w:val="006C6E16"/>
    <w:rsid w:val="00A66A3B"/>
    <w:rsid w:val="00C72DA0"/>
    <w:rsid w:val="00EA7F81"/>
    <w:rsid w:val="00F821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93AC4"/>
  <w15:chartTrackingRefBased/>
  <w15:docId w15:val="{BE89E738-1937-4BB5-826B-AD1DF715F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6E1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9596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5</Pages>
  <Words>1623</Words>
  <Characters>9256</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Смородякова Наталья Ивановна</dc:creator>
  <cp:keywords/>
  <dc:description/>
  <cp:lastModifiedBy>Лузина Ирина Валериевна</cp:lastModifiedBy>
  <cp:revision>6</cp:revision>
  <dcterms:created xsi:type="dcterms:W3CDTF">2025-06-04T04:01:00Z</dcterms:created>
  <dcterms:modified xsi:type="dcterms:W3CDTF">2025-06-16T07:28:00Z</dcterms:modified>
</cp:coreProperties>
</file>