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A2" w:rsidRPr="004964A2" w:rsidRDefault="004964A2" w:rsidP="004964A2">
      <w:pPr>
        <w:ind w:firstLine="709"/>
        <w:jc w:val="center"/>
        <w:rPr>
          <w:sz w:val="24"/>
          <w:szCs w:val="24"/>
        </w:rPr>
      </w:pPr>
      <w:r w:rsidRPr="004964A2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муниципальные услуги, а также их должностных лиц</w:t>
      </w:r>
    </w:p>
    <w:p w:rsidR="004964A2" w:rsidRPr="004964A2" w:rsidRDefault="004964A2" w:rsidP="004964A2">
      <w:pPr>
        <w:ind w:firstLine="709"/>
        <w:jc w:val="both"/>
        <w:rPr>
          <w:sz w:val="24"/>
          <w:szCs w:val="24"/>
        </w:rPr>
      </w:pPr>
    </w:p>
    <w:p w:rsidR="006C6E16" w:rsidRPr="004964A2" w:rsidRDefault="006C6E16" w:rsidP="004964A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6C6E16" w:rsidRPr="004964A2" w:rsidRDefault="006C6E16" w:rsidP="004964A2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Заявители имеют право подать жалобу на решение и действие (бездействие) органа, предоставляющего муниципальную услугу, должностного лица, предоставляющего муниципальную услугу, муниципального служащего, руководителя органа, предоставляющего муниципальную услугу.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Администрации, с использованием федеральной государственной информационной системы «Единый портал государственных и муниципальных услуг (функций)» (далее - ЕПГУ), регионального портала государственных и муниципальных услуг (далее - РПГУ), а также может быть принята при личном приеме заявителя.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2) нарушение срока предоставления муниципальной услуги;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</w:t>
      </w:r>
      <w:r w:rsidR="004964A2" w:rsidRPr="004964A2">
        <w:rPr>
          <w:sz w:val="24"/>
          <w:szCs w:val="24"/>
        </w:rPr>
        <w:br/>
      </w:r>
      <w:r w:rsidRPr="004964A2">
        <w:rPr>
          <w:sz w:val="24"/>
          <w:szCs w:val="24"/>
        </w:rPr>
        <w:t>г. Зеленогорска для предоставления муниципальной услуги;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услуги, у заявителя;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г. Зеленогорска;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</w:t>
      </w:r>
      <w:r w:rsidR="004964A2" w:rsidRPr="004964A2">
        <w:rPr>
          <w:sz w:val="24"/>
          <w:szCs w:val="24"/>
        </w:rPr>
        <w:t>и актами Российской Федерации, и</w:t>
      </w:r>
      <w:r w:rsidRPr="004964A2">
        <w:rPr>
          <w:sz w:val="24"/>
          <w:szCs w:val="24"/>
        </w:rPr>
        <w:t xml:space="preserve"> муниципальными правовыми актами г. Зеленогорска;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7) отказ уполномоченного органа, должностного лица уполномоченного органа,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</w:t>
      </w:r>
      <w:r w:rsidRPr="004964A2">
        <w:rPr>
          <w:sz w:val="24"/>
          <w:szCs w:val="24"/>
        </w:rPr>
        <w:lastRenderedPageBreak/>
        <w:t xml:space="preserve">правовыми </w:t>
      </w:r>
      <w:proofErr w:type="gramStart"/>
      <w:r w:rsidRPr="004964A2">
        <w:rPr>
          <w:sz w:val="24"/>
          <w:szCs w:val="24"/>
        </w:rPr>
        <w:t>актами  г.</w:t>
      </w:r>
      <w:proofErr w:type="gramEnd"/>
      <w:r w:rsidRPr="004964A2">
        <w:rPr>
          <w:sz w:val="24"/>
          <w:szCs w:val="24"/>
        </w:rPr>
        <w:t xml:space="preserve"> Зеленогорска;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Жалоба должна содержать: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C6E16" w:rsidRPr="004964A2" w:rsidRDefault="006C6E16" w:rsidP="004964A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Орган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Жалобы на решения, действия (бездействия) должностных лиц рассматриваются в порядке и сроки, установленные Федеральный закон от 02.05.2006 № 59-ФЗ «О порядке рассмотрения обращений граждан Российской Федерации».</w:t>
      </w:r>
    </w:p>
    <w:p w:rsidR="006C6E16" w:rsidRPr="004964A2" w:rsidRDefault="006C6E16" w:rsidP="004964A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ЕПГУ</w:t>
      </w:r>
      <w:r w:rsidR="004964A2">
        <w:rPr>
          <w:sz w:val="24"/>
          <w:szCs w:val="24"/>
        </w:rPr>
        <w:t>, РПГУ.</w:t>
      </w:r>
      <w:bookmarkStart w:id="0" w:name="_GoBack"/>
      <w:bookmarkEnd w:id="0"/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:rsidR="006C6E16" w:rsidRPr="004964A2" w:rsidRDefault="006C6E16" w:rsidP="004964A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6C6E16" w:rsidRPr="004964A2" w:rsidRDefault="006C6E16" w:rsidP="004964A2">
      <w:pPr>
        <w:ind w:firstLine="709"/>
        <w:jc w:val="both"/>
        <w:rPr>
          <w:sz w:val="24"/>
          <w:szCs w:val="24"/>
        </w:rPr>
      </w:pPr>
      <w:r w:rsidRPr="004964A2">
        <w:rPr>
          <w:sz w:val="24"/>
          <w:szCs w:val="24"/>
        </w:rPr>
        <w:t xml:space="preserve">Порядок досудебного (внесудебного) обжалования решений и действий (бездействия) уполномоченного органа, а также его должностных лиц, руководителя уполномоченного органа либо специалиста уполномоченного органа осуществляется в </w:t>
      </w:r>
      <w:r w:rsidRPr="004964A2">
        <w:rPr>
          <w:sz w:val="24"/>
          <w:szCs w:val="24"/>
        </w:rPr>
        <w:lastRenderedPageBreak/>
        <w:t>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функциональных центров предоставления государственных и муниципальных услуг и их работников».</w:t>
      </w:r>
    </w:p>
    <w:p w:rsidR="00670D5A" w:rsidRPr="004964A2" w:rsidRDefault="00670D5A" w:rsidP="004964A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</w:p>
    <w:sectPr w:rsidR="00670D5A" w:rsidRPr="004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51B64"/>
    <w:multiLevelType w:val="hybridMultilevel"/>
    <w:tmpl w:val="3D263386"/>
    <w:lvl w:ilvl="0" w:tplc="833CF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4964A2"/>
    <w:rsid w:val="00670D5A"/>
    <w:rsid w:val="006C6E16"/>
    <w:rsid w:val="00A6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D647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3</cp:revision>
  <dcterms:created xsi:type="dcterms:W3CDTF">2025-06-04T04:01:00Z</dcterms:created>
  <dcterms:modified xsi:type="dcterms:W3CDTF">2025-06-16T05:28:00Z</dcterms:modified>
</cp:coreProperties>
</file>