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681" w:rsidRPr="006A4681" w:rsidRDefault="006A4681" w:rsidP="006A4681">
      <w:pPr>
        <w:suppressAutoHyphens w:val="0"/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6A4681">
        <w:rPr>
          <w:rFonts w:eastAsia="Times New Roman" w:cs="Times New Roman"/>
          <w:b/>
          <w:sz w:val="28"/>
          <w:szCs w:val="28"/>
          <w:lang w:eastAsia="ru-RU" w:bidi="ar-SA"/>
        </w:rPr>
        <w:t>Правовые основания для предоставления муниципальной услуги:</w:t>
      </w:r>
    </w:p>
    <w:p w:rsidR="006704C3" w:rsidRPr="006704C3" w:rsidRDefault="006704C3" w:rsidP="006704C3">
      <w:pPr>
        <w:suppressAutoHyphens w:val="0"/>
        <w:autoSpaceDE w:val="0"/>
        <w:autoSpaceDN w:val="0"/>
        <w:ind w:firstLine="539"/>
        <w:jc w:val="both"/>
        <w:rPr>
          <w:sz w:val="28"/>
          <w:szCs w:val="28"/>
        </w:rPr>
      </w:pPr>
      <w:bookmarkStart w:id="0" w:name="_GoBack"/>
      <w:bookmarkEnd w:id="0"/>
    </w:p>
    <w:p w:rsidR="006704C3" w:rsidRPr="00180277" w:rsidRDefault="006A4681" w:rsidP="00180277">
      <w:pPr>
        <w:pStyle w:val="a3"/>
        <w:numPr>
          <w:ilvl w:val="0"/>
          <w:numId w:val="1"/>
        </w:numPr>
        <w:suppressAutoHyphens w:val="0"/>
        <w:autoSpaceDE w:val="0"/>
        <w:autoSpaceDN w:val="0"/>
        <w:ind w:left="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hyperlink r:id="rId5">
        <w:r w:rsidR="006704C3" w:rsidRPr="00180277">
          <w:rPr>
            <w:rFonts w:eastAsia="Times New Roman" w:cs="Times New Roman"/>
            <w:sz w:val="28"/>
            <w:szCs w:val="28"/>
            <w:lang w:eastAsia="ru-RU" w:bidi="ar-SA"/>
          </w:rPr>
          <w:t>Конституция</w:t>
        </w:r>
      </w:hyperlink>
      <w:r w:rsidR="006704C3" w:rsidRPr="00180277">
        <w:rPr>
          <w:rFonts w:eastAsia="Times New Roman" w:cs="Times New Roman"/>
          <w:sz w:val="28"/>
          <w:szCs w:val="28"/>
          <w:lang w:eastAsia="ru-RU" w:bidi="ar-SA"/>
        </w:rPr>
        <w:t xml:space="preserve"> Российской Федерации, принятая всенародным голосованием, 12.12.1993.</w:t>
      </w:r>
    </w:p>
    <w:p w:rsidR="006704C3" w:rsidRPr="00180277" w:rsidRDefault="006A4681" w:rsidP="00180277">
      <w:pPr>
        <w:pStyle w:val="a3"/>
        <w:numPr>
          <w:ilvl w:val="0"/>
          <w:numId w:val="1"/>
        </w:numPr>
        <w:suppressAutoHyphens w:val="0"/>
        <w:autoSpaceDE w:val="0"/>
        <w:autoSpaceDN w:val="0"/>
        <w:ind w:left="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hyperlink r:id="rId6">
        <w:r w:rsidR="006704C3" w:rsidRPr="00180277">
          <w:rPr>
            <w:rFonts w:eastAsia="Times New Roman" w:cs="Times New Roman"/>
            <w:sz w:val="28"/>
            <w:szCs w:val="28"/>
            <w:lang w:eastAsia="ru-RU" w:bidi="ar-SA"/>
          </w:rPr>
          <w:t>Кодекс</w:t>
        </w:r>
      </w:hyperlink>
      <w:r w:rsidR="006704C3" w:rsidRPr="00180277">
        <w:rPr>
          <w:rFonts w:eastAsia="Times New Roman" w:cs="Times New Roman"/>
          <w:sz w:val="28"/>
          <w:szCs w:val="28"/>
          <w:lang w:eastAsia="ru-RU" w:bidi="ar-SA"/>
        </w:rPr>
        <w:t xml:space="preserve"> Российской Федерации об административных правонарушениях от 30.12.2001 № 195-ФЗ.</w:t>
      </w:r>
    </w:p>
    <w:p w:rsidR="006704C3" w:rsidRPr="00180277" w:rsidRDefault="006704C3" w:rsidP="00180277">
      <w:pPr>
        <w:pStyle w:val="a3"/>
        <w:numPr>
          <w:ilvl w:val="0"/>
          <w:numId w:val="1"/>
        </w:numPr>
        <w:suppressAutoHyphens w:val="0"/>
        <w:autoSpaceDE w:val="0"/>
        <w:autoSpaceDN w:val="0"/>
        <w:ind w:left="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80277">
        <w:rPr>
          <w:rFonts w:eastAsia="Times New Roman" w:cs="Times New Roman"/>
          <w:sz w:val="28"/>
          <w:szCs w:val="28"/>
          <w:lang w:eastAsia="ru-RU" w:bidi="ar-SA"/>
        </w:rPr>
        <w:t xml:space="preserve">Федеральный </w:t>
      </w:r>
      <w:hyperlink r:id="rId7">
        <w:r w:rsidRPr="00180277">
          <w:rPr>
            <w:rFonts w:eastAsia="Times New Roman" w:cs="Times New Roman"/>
            <w:sz w:val="28"/>
            <w:szCs w:val="28"/>
            <w:lang w:eastAsia="ru-RU" w:bidi="ar-SA"/>
          </w:rPr>
          <w:t>закон</w:t>
        </w:r>
      </w:hyperlink>
      <w:r w:rsidRPr="00180277">
        <w:rPr>
          <w:rFonts w:eastAsia="Times New Roman" w:cs="Times New Roman"/>
          <w:sz w:val="28"/>
          <w:szCs w:val="28"/>
          <w:lang w:eastAsia="ru-RU" w:bidi="ar-SA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6704C3" w:rsidRPr="00180277" w:rsidRDefault="006704C3" w:rsidP="00180277">
      <w:pPr>
        <w:pStyle w:val="a3"/>
        <w:numPr>
          <w:ilvl w:val="0"/>
          <w:numId w:val="1"/>
        </w:numPr>
        <w:suppressAutoHyphens w:val="0"/>
        <w:autoSpaceDE w:val="0"/>
        <w:autoSpaceDN w:val="0"/>
        <w:ind w:left="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80277">
        <w:rPr>
          <w:rFonts w:eastAsia="Times New Roman" w:cs="Times New Roman"/>
          <w:sz w:val="28"/>
          <w:szCs w:val="28"/>
          <w:lang w:eastAsia="ru-RU" w:bidi="ar-SA"/>
        </w:rPr>
        <w:t xml:space="preserve">Федеральный </w:t>
      </w:r>
      <w:hyperlink r:id="rId8">
        <w:r w:rsidRPr="00180277">
          <w:rPr>
            <w:rFonts w:eastAsia="Times New Roman" w:cs="Times New Roman"/>
            <w:sz w:val="28"/>
            <w:szCs w:val="28"/>
            <w:lang w:eastAsia="ru-RU" w:bidi="ar-SA"/>
          </w:rPr>
          <w:t>закон</w:t>
        </w:r>
      </w:hyperlink>
      <w:r w:rsidRPr="00180277">
        <w:rPr>
          <w:rFonts w:eastAsia="Times New Roman" w:cs="Times New Roman"/>
          <w:sz w:val="28"/>
          <w:szCs w:val="28"/>
          <w:lang w:eastAsia="ru-RU" w:bidi="ar-SA"/>
        </w:rPr>
        <w:t xml:space="preserve"> от 27.07.2006 № 152-ФЗ «О персональных данных».</w:t>
      </w:r>
    </w:p>
    <w:p w:rsidR="006704C3" w:rsidRPr="00180277" w:rsidRDefault="006704C3" w:rsidP="00180277">
      <w:pPr>
        <w:pStyle w:val="a3"/>
        <w:numPr>
          <w:ilvl w:val="0"/>
          <w:numId w:val="1"/>
        </w:numPr>
        <w:suppressAutoHyphens w:val="0"/>
        <w:autoSpaceDE w:val="0"/>
        <w:autoSpaceDN w:val="0"/>
        <w:ind w:left="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80277">
        <w:rPr>
          <w:rFonts w:eastAsia="Times New Roman" w:cs="Times New Roman"/>
          <w:sz w:val="28"/>
          <w:szCs w:val="28"/>
          <w:lang w:eastAsia="ru-RU" w:bidi="ar-SA"/>
        </w:rPr>
        <w:t xml:space="preserve">Федеральный </w:t>
      </w:r>
      <w:hyperlink r:id="rId9">
        <w:r w:rsidRPr="00180277">
          <w:rPr>
            <w:rFonts w:eastAsia="Times New Roman" w:cs="Times New Roman"/>
            <w:sz w:val="28"/>
            <w:szCs w:val="28"/>
            <w:lang w:eastAsia="ru-RU" w:bidi="ar-SA"/>
          </w:rPr>
          <w:t>закон</w:t>
        </w:r>
      </w:hyperlink>
      <w:r w:rsidRPr="00180277">
        <w:rPr>
          <w:rFonts w:eastAsia="Times New Roman" w:cs="Times New Roman"/>
          <w:sz w:val="28"/>
          <w:szCs w:val="28"/>
          <w:lang w:eastAsia="ru-RU" w:bidi="ar-SA"/>
        </w:rPr>
        <w:t xml:space="preserve"> от 27.07.2010 № 210-ФЗ «Об организации предоставления государственных и муниципальных услуг».</w:t>
      </w:r>
    </w:p>
    <w:p w:rsidR="006704C3" w:rsidRPr="00180277" w:rsidRDefault="006704C3" w:rsidP="00180277">
      <w:pPr>
        <w:pStyle w:val="a3"/>
        <w:numPr>
          <w:ilvl w:val="0"/>
          <w:numId w:val="1"/>
        </w:numPr>
        <w:suppressAutoHyphens w:val="0"/>
        <w:autoSpaceDE w:val="0"/>
        <w:autoSpaceDN w:val="0"/>
        <w:ind w:left="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80277">
        <w:rPr>
          <w:rFonts w:eastAsia="Times New Roman" w:cs="Times New Roman"/>
          <w:sz w:val="28"/>
          <w:szCs w:val="28"/>
          <w:lang w:eastAsia="ru-RU" w:bidi="ar-SA"/>
        </w:rPr>
        <w:t xml:space="preserve">Федеральный </w:t>
      </w:r>
      <w:hyperlink r:id="rId10">
        <w:r w:rsidRPr="00180277">
          <w:rPr>
            <w:rFonts w:eastAsia="Times New Roman" w:cs="Times New Roman"/>
            <w:sz w:val="28"/>
            <w:szCs w:val="28"/>
            <w:lang w:eastAsia="ru-RU" w:bidi="ar-SA"/>
          </w:rPr>
          <w:t>закон</w:t>
        </w:r>
      </w:hyperlink>
      <w:r w:rsidRPr="00180277">
        <w:rPr>
          <w:rFonts w:eastAsia="Times New Roman" w:cs="Times New Roman"/>
          <w:sz w:val="28"/>
          <w:szCs w:val="28"/>
          <w:lang w:eastAsia="ru-RU" w:bidi="ar-SA"/>
        </w:rPr>
        <w:t xml:space="preserve"> от 06.04.2011 № 63-ФЗ «Об электронной подписи».</w:t>
      </w:r>
    </w:p>
    <w:p w:rsidR="006704C3" w:rsidRPr="00180277" w:rsidRDefault="006704C3" w:rsidP="00180277">
      <w:pPr>
        <w:pStyle w:val="a3"/>
        <w:numPr>
          <w:ilvl w:val="0"/>
          <w:numId w:val="1"/>
        </w:numPr>
        <w:suppressAutoHyphens w:val="0"/>
        <w:autoSpaceDE w:val="0"/>
        <w:autoSpaceDN w:val="0"/>
        <w:ind w:left="0" w:firstLine="709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  <w:r w:rsidRPr="00180277">
        <w:rPr>
          <w:rFonts w:eastAsia="Times New Roman" w:cs="Times New Roman"/>
          <w:sz w:val="28"/>
          <w:szCs w:val="28"/>
          <w:lang w:bidi="ar-SA"/>
        </w:rPr>
        <w:t xml:space="preserve">Постановление Правительства Российской Федерации </w:t>
      </w:r>
      <w:r w:rsidR="00180277">
        <w:rPr>
          <w:rFonts w:eastAsia="Times New Roman" w:cs="Times New Roman"/>
          <w:sz w:val="28"/>
          <w:szCs w:val="28"/>
          <w:lang w:bidi="ar-SA"/>
        </w:rPr>
        <w:br/>
      </w:r>
      <w:r w:rsidRPr="00180277">
        <w:rPr>
          <w:rFonts w:eastAsia="Times New Roman" w:cs="Times New Roman"/>
          <w:sz w:val="28"/>
          <w:szCs w:val="28"/>
          <w:lang w:bidi="ar-SA"/>
        </w:rPr>
        <w:t>от 08.09.2010 № 697 «О единой системе межведомственного электронного взаимодействия».</w:t>
      </w:r>
    </w:p>
    <w:p w:rsidR="006704C3" w:rsidRPr="00180277" w:rsidRDefault="006A4681" w:rsidP="00180277">
      <w:pPr>
        <w:pStyle w:val="a3"/>
        <w:numPr>
          <w:ilvl w:val="0"/>
          <w:numId w:val="1"/>
        </w:numPr>
        <w:suppressAutoHyphens w:val="0"/>
        <w:autoSpaceDE w:val="0"/>
        <w:autoSpaceDN w:val="0"/>
        <w:ind w:left="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hyperlink r:id="rId11">
        <w:r w:rsidR="006704C3" w:rsidRPr="00180277">
          <w:rPr>
            <w:rFonts w:eastAsia="Times New Roman" w:cs="Times New Roman"/>
            <w:sz w:val="28"/>
            <w:szCs w:val="28"/>
            <w:lang w:eastAsia="ru-RU" w:bidi="ar-SA"/>
          </w:rPr>
          <w:t>Приказ</w:t>
        </w:r>
      </w:hyperlink>
      <w:r w:rsidR="006704C3" w:rsidRPr="00180277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proofErr w:type="spellStart"/>
      <w:r w:rsidR="006704C3" w:rsidRPr="00180277">
        <w:rPr>
          <w:rFonts w:eastAsia="Times New Roman" w:cs="Times New Roman"/>
          <w:sz w:val="28"/>
          <w:szCs w:val="28"/>
          <w:lang w:eastAsia="ru-RU" w:bidi="ar-SA"/>
        </w:rPr>
        <w:t>Ростехнадзора</w:t>
      </w:r>
      <w:proofErr w:type="spellEnd"/>
      <w:r w:rsidR="006704C3" w:rsidRPr="00180277">
        <w:rPr>
          <w:rFonts w:eastAsia="Times New Roman" w:cs="Times New Roman"/>
          <w:sz w:val="28"/>
          <w:szCs w:val="28"/>
          <w:lang w:eastAsia="ru-RU" w:bidi="ar-SA"/>
        </w:rPr>
        <w:t xml:space="preserve"> от 15.12.2020 № 528 «Об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</w:r>
    </w:p>
    <w:p w:rsidR="006704C3" w:rsidRPr="00180277" w:rsidRDefault="006704C3" w:rsidP="00180277">
      <w:pPr>
        <w:pStyle w:val="a3"/>
        <w:numPr>
          <w:ilvl w:val="0"/>
          <w:numId w:val="1"/>
        </w:numPr>
        <w:suppressAutoHyphens w:val="0"/>
        <w:autoSpaceDE w:val="0"/>
        <w:autoSpaceDN w:val="0"/>
        <w:ind w:left="0" w:firstLine="709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180277">
        <w:rPr>
          <w:rFonts w:eastAsia="Times New Roman" w:cs="Times New Roman"/>
          <w:sz w:val="28"/>
          <w:szCs w:val="28"/>
          <w:lang w:eastAsia="ru-RU" w:bidi="ar-SA"/>
        </w:rPr>
        <w:t>Р</w:t>
      </w:r>
      <w:r w:rsidRPr="00180277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ешение Совета депутатов ЗАТО г. Зеленогорска от 23.09.2021</w:t>
      </w:r>
      <w:r w:rsidRPr="00180277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br/>
        <w:t>№ 31-130р «Об утверждении Правил благоустройства территории города Зеленогорска».</w:t>
      </w:r>
    </w:p>
    <w:p w:rsidR="006704C3" w:rsidRPr="00180277" w:rsidRDefault="006704C3" w:rsidP="00180277">
      <w:pPr>
        <w:pStyle w:val="a3"/>
        <w:numPr>
          <w:ilvl w:val="0"/>
          <w:numId w:val="1"/>
        </w:numPr>
        <w:autoSpaceDE w:val="0"/>
        <w:ind w:left="0" w:firstLine="709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180277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Устав города Зеленогорска Красноярского края.</w:t>
      </w:r>
    </w:p>
    <w:p w:rsidR="006704C3" w:rsidRPr="00EF750F" w:rsidRDefault="006704C3" w:rsidP="00180277">
      <w:pPr>
        <w:suppressAutoHyphens w:val="0"/>
        <w:autoSpaceDE w:val="0"/>
        <w:autoSpaceDN w:val="0"/>
        <w:ind w:firstLine="709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434559" w:rsidRDefault="00434559"/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0674A"/>
    <w:multiLevelType w:val="hybridMultilevel"/>
    <w:tmpl w:val="C180BD70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C3"/>
    <w:rsid w:val="00180277"/>
    <w:rsid w:val="00434559"/>
    <w:rsid w:val="006704C3"/>
    <w:rsid w:val="006A4681"/>
    <w:rsid w:val="00E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59719-C86A-4EF0-9A73-F645DF1C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04C3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27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499D0D8A282B8DA346C353CCB3E3C81D654938FEAD46D6A3DE1043BCD561BD74B2761AF0DAD78CA27C8CAC0u1R9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B499D0D8A282B8DA346C353CCB3E3C81D059938DE2D46D6A3DE1043BCD561BD74B2761AF0DAD78CA27C8CAC0u1R9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B499D0D8A282B8DA346C353CCB3E3C81D1599989E8D46D6A3DE1043BCD561BD74B2761AF0DAD78CA27C8CAC0u1R9J" TargetMode="External"/><Relationship Id="rId11" Type="http://schemas.openxmlformats.org/officeDocument/2006/relationships/hyperlink" Target="consultantplus://offline/ref=ABB499D0D8A282B8DA346C353CCB3E3C86D25F9587E8D46D6A3DE1043BCD561BD74B2761AF0DAD78CA27C8CAC0u1R9J" TargetMode="External"/><Relationship Id="rId5" Type="http://schemas.openxmlformats.org/officeDocument/2006/relationships/hyperlink" Target="consultantplus://offline/ref=ABB499D0D8A282B8DA346C353CCB3E3C87DD5A9484BD836F3B68EF01339D0C0BD3027365B005B367C839C8uCR9J" TargetMode="External"/><Relationship Id="rId10" Type="http://schemas.openxmlformats.org/officeDocument/2006/relationships/hyperlink" Target="consultantplus://offline/ref=ABB499D0D8A282B8DA346C353CCB3E3C81D059928FEED46D6A3DE1043BCD561BD74B2761AF0DAD78CA27C8CAC0u1R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B499D0D8A282B8DA346C353CCB3E3C81D05E928EE8D46D6A3DE1043BCD561BD74B2761AF0DAD78CA27C8CAC0u1R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Лузина Ирина Валериевна</cp:lastModifiedBy>
  <cp:revision>4</cp:revision>
  <dcterms:created xsi:type="dcterms:W3CDTF">2025-05-12T09:14:00Z</dcterms:created>
  <dcterms:modified xsi:type="dcterms:W3CDTF">2025-05-21T07:35:00Z</dcterms:modified>
</cp:coreProperties>
</file>