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0306" w:rsidRPr="00F30306" w:rsidRDefault="00F30306" w:rsidP="00F30306">
      <w:pPr>
        <w:widowControl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30306">
        <w:rPr>
          <w:rFonts w:ascii="Times New Roman" w:eastAsia="Calibri" w:hAnsi="Times New Roman" w:cs="Times New Roman"/>
          <w:b/>
          <w:bCs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а также их должностных лиц, муниципальных служащих</w:t>
      </w:r>
    </w:p>
    <w:p w:rsidR="00F30306" w:rsidRPr="00F30306" w:rsidRDefault="00F30306" w:rsidP="00F30306">
      <w:pPr>
        <w:widowControl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F30306">
        <w:rPr>
          <w:rFonts w:ascii="Times New Roman" w:eastAsia="Calibri" w:hAnsi="Times New Roman" w:cs="Times New Roman"/>
          <w:sz w:val="28"/>
          <w:szCs w:val="28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 Уполномоченного органа,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- жалоба).</w:t>
      </w:r>
    </w:p>
    <w:p w:rsidR="00F30306" w:rsidRPr="00F30306" w:rsidRDefault="00F30306" w:rsidP="00F30306">
      <w:pPr>
        <w:widowControl/>
        <w:shd w:val="clear" w:color="auto" w:fill="FFFFFF"/>
        <w:tabs>
          <w:tab w:val="left" w:pos="0"/>
        </w:tabs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В досудебном (внесудебном) порядке заявитель (представитель) вправе обратиться с жалобой в письменной форме на бумажном носителе или в электронной форме: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а) в Уполномоченный орган -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б) 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в) к руководителю многофункционального центра - на решения и действия (бездействие) работника многофункционального центра;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г) к учредителю многофункционального центра или должностному лицу, уполномоченному нормативным правовым актом Красноярского края - на решение и действия (бездействие) многофункционального центра.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В Уполномоченном органе, многофункциональном центре, у учредителя многофункционального центра определяются уполномоченные на рассмотрение жалоб должностные лица.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Информация о порядке подачи и рассмотрения жалобы размещается на информационных стендах в местах предоставления муниципальной услуги, на сайте Уполномоченного органа, Едином портале, а также предоставляется в устной форме по телефону и (или) на личном приеме либо в письменной форме почтовым отправлением по адресу, указанному заявителем (представителем).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Порядок досудебного (внесудебного) обжалования решений и действий (бездействия) Уполномоченного органа, предоставляющего муниципальную услугу, а также его должностных лиц регулируется: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>- Федеральным законом от 27.07.2010 № 210-ФЗ «Об организации предоставления государственных и муниципальных услуг»</w:t>
      </w:r>
    </w:p>
    <w:p w:rsidR="00F30306" w:rsidRPr="00F30306" w:rsidRDefault="00F30306" w:rsidP="00F30306">
      <w:pPr>
        <w:widowControl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30306">
        <w:rPr>
          <w:rFonts w:ascii="Times New Roman" w:eastAsia="Calibri" w:hAnsi="Times New Roman" w:cs="Times New Roman"/>
          <w:sz w:val="28"/>
          <w:szCs w:val="28"/>
        </w:rPr>
        <w:t xml:space="preserve">- постановлением Правительства Российской Федерации от 20.11.2012                  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Pr="00F3030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действий (бездействия), совершенных при предоставлении государственных и муниципальных услуг»; </w:t>
      </w:r>
    </w:p>
    <w:p w:rsidR="00F30306" w:rsidRPr="00F30306" w:rsidRDefault="00F30306" w:rsidP="00F30306">
      <w:pPr>
        <w:widowControl/>
        <w:shd w:val="clear" w:color="auto" w:fill="FFFFFF"/>
        <w:tabs>
          <w:tab w:val="left" w:pos="0"/>
        </w:tabs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F30306">
        <w:rPr>
          <w:rFonts w:ascii="Times New Roman" w:hAnsi="Times New Roman" w:cs="Times New Roman"/>
          <w:sz w:val="28"/>
          <w:szCs w:val="28"/>
        </w:rPr>
        <w:t xml:space="preserve">- Положением об особенностях подачи и рассмотрения жалоб при предоставлении муниципальных услуг на территории г. Зеленогорска, утвержденным решением Совета </w:t>
      </w:r>
      <w:proofErr w:type="gramStart"/>
      <w:r w:rsidRPr="00F30306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F30306">
        <w:rPr>
          <w:rFonts w:ascii="Times New Roman" w:hAnsi="Times New Roman" w:cs="Times New Roman"/>
          <w:sz w:val="28"/>
          <w:szCs w:val="28"/>
        </w:rPr>
        <w:t xml:space="preserve"> ЗАТО г. Зеленогорска от 21.04.2013 № 37-220р.</w:t>
      </w:r>
    </w:p>
    <w:p w:rsidR="00434559" w:rsidRPr="00F30306" w:rsidRDefault="00434559" w:rsidP="00F30306"/>
    <w:sectPr w:rsidR="00434559" w:rsidRPr="00F303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F5FDF"/>
    <w:multiLevelType w:val="hybridMultilevel"/>
    <w:tmpl w:val="CC601874"/>
    <w:lvl w:ilvl="0" w:tplc="D96A415A">
      <w:start w:val="1"/>
      <w:numFmt w:val="bullet"/>
      <w:lvlText w:val="-"/>
      <w:lvlJc w:val="left"/>
      <w:pPr>
        <w:ind w:left="1259" w:hanging="360"/>
      </w:pPr>
      <w:rPr>
        <w:rFonts w:ascii="Calibri" w:hAnsi="Calibri" w:hint="default"/>
        <w:b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B2B"/>
    <w:rsid w:val="00173EDB"/>
    <w:rsid w:val="002E730F"/>
    <w:rsid w:val="00434559"/>
    <w:rsid w:val="006E3666"/>
    <w:rsid w:val="007B3B2B"/>
    <w:rsid w:val="00F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21D65"/>
  <w15:chartTrackingRefBased/>
  <w15:docId w15:val="{8FE667BE-D252-4C4D-BD28-C59DB9726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3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Патенко Елена Анатольевна</dc:creator>
  <cp:keywords/>
  <dc:description/>
  <cp:lastModifiedBy>Патенко Елена Анатольевна</cp:lastModifiedBy>
  <cp:revision>3</cp:revision>
  <dcterms:created xsi:type="dcterms:W3CDTF">2025-05-13T04:48:00Z</dcterms:created>
  <dcterms:modified xsi:type="dcterms:W3CDTF">2025-05-13T04:49:00Z</dcterms:modified>
</cp:coreProperties>
</file>