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D53A3C">
        <w:trPr>
          <w:trHeight w:val="7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4F3EA4">
              <w:rPr>
                <w:rFonts w:ascii="Times New Roman" w:hAnsi="Times New Roman"/>
                <w:sz w:val="28"/>
                <w:szCs w:val="28"/>
              </w:rPr>
              <w:t xml:space="preserve"> о порядке досудебного (внесудебного) обжалования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      </w:r>
          </w:p>
          <w:p w:rsidR="007E6BE8" w:rsidRPr="007E6BE8" w:rsidRDefault="007E6BE8" w:rsidP="007E6BE8">
            <w:pPr>
              <w:ind w:firstLine="317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2. В досудеб</w:t>
            </w:r>
            <w:bookmarkStart w:id="0" w:name="_GoBack"/>
            <w:bookmarkEnd w:id="0"/>
            <w:r w:rsidRPr="007E6BE8">
              <w:rPr>
                <w:sz w:val="22"/>
                <w:szCs w:val="22"/>
              </w:rPr>
              <w:t>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- к руководителю многофункционального центра - на решения и действия (бездействие) работника многофункционального центра;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- 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действия (бездействие) многофункционального центра.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E6BE8">
              <w:rPr>
                <w:sz w:val="22"/>
                <w:szCs w:val="22"/>
              </w:rPr>
              <w:t>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4. Порядок досудебного (внесудебного) обжалования решений и действий (бездействия) регулируется:</w:t>
            </w:r>
          </w:p>
          <w:p w:rsidR="007E6BE8" w:rsidRPr="007E6BE8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- Федеральным законом № 210-ФЗ;</w:t>
            </w:r>
          </w:p>
          <w:p w:rsidR="004F3EA4" w:rsidRPr="000F74D1" w:rsidRDefault="007E6BE8" w:rsidP="007E6BE8">
            <w:pPr>
              <w:ind w:firstLine="459"/>
              <w:jc w:val="both"/>
              <w:rPr>
                <w:sz w:val="22"/>
                <w:szCs w:val="22"/>
              </w:rPr>
            </w:pPr>
            <w:r w:rsidRPr="007E6BE8">
              <w:rPr>
                <w:sz w:val="22"/>
                <w:szCs w:val="22"/>
              </w:rPr>
              <w:t>- постановлением Правительства Российской Фед</w:t>
            </w:r>
            <w:r w:rsidR="0016344E">
              <w:rPr>
                <w:sz w:val="22"/>
                <w:szCs w:val="22"/>
              </w:rPr>
              <w:t>ерации от 20.11.2012</w:t>
            </w:r>
            <w:r w:rsidRPr="007E6BE8">
              <w:rPr>
                <w:sz w:val="22"/>
                <w:szCs w:val="22"/>
              </w:rPr>
      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82B97"/>
    <w:rsid w:val="000F74D1"/>
    <w:rsid w:val="00104448"/>
    <w:rsid w:val="0016344E"/>
    <w:rsid w:val="00196DBC"/>
    <w:rsid w:val="0019702C"/>
    <w:rsid w:val="001C6615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663E7"/>
    <w:rsid w:val="00497B72"/>
    <w:rsid w:val="004C3354"/>
    <w:rsid w:val="004F3EA4"/>
    <w:rsid w:val="004F4385"/>
    <w:rsid w:val="005154FF"/>
    <w:rsid w:val="00540D75"/>
    <w:rsid w:val="00583D6D"/>
    <w:rsid w:val="00595023"/>
    <w:rsid w:val="005A1A3B"/>
    <w:rsid w:val="005C39F9"/>
    <w:rsid w:val="006F0E8B"/>
    <w:rsid w:val="00707F8D"/>
    <w:rsid w:val="007310EC"/>
    <w:rsid w:val="00753DEF"/>
    <w:rsid w:val="007D489A"/>
    <w:rsid w:val="007E01ED"/>
    <w:rsid w:val="007E6BE8"/>
    <w:rsid w:val="00827975"/>
    <w:rsid w:val="00866A05"/>
    <w:rsid w:val="008C5A38"/>
    <w:rsid w:val="009513AF"/>
    <w:rsid w:val="00962077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53A3C"/>
    <w:rsid w:val="00DA422D"/>
    <w:rsid w:val="00E21E5F"/>
    <w:rsid w:val="00E247E2"/>
    <w:rsid w:val="00EA2AAA"/>
    <w:rsid w:val="00EA7826"/>
    <w:rsid w:val="00EC521B"/>
    <w:rsid w:val="00EF59E0"/>
    <w:rsid w:val="00F07175"/>
    <w:rsid w:val="00F109E2"/>
    <w:rsid w:val="00F61322"/>
    <w:rsid w:val="00F75B25"/>
    <w:rsid w:val="00F81E99"/>
    <w:rsid w:val="00F9649F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945CE-151E-4F7C-ABA8-C11BFE23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2023-06-22T07:47:00Z</cp:lastPrinted>
  <dcterms:created xsi:type="dcterms:W3CDTF">2023-08-16T08:02:00Z</dcterms:created>
  <dcterms:modified xsi:type="dcterms:W3CDTF">2023-08-16T08:04:00Z</dcterms:modified>
</cp:coreProperties>
</file>