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1D" w:rsidRDefault="0063111D" w:rsidP="0063111D">
      <w:pPr>
        <w:shd w:val="clear" w:color="auto" w:fill="FFFFFF"/>
        <w:suppressAutoHyphens/>
        <w:ind w:firstLine="72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  <w:r w:rsidR="00F91014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2.</w:t>
      </w:r>
    </w:p>
    <w:p w:rsidR="0063111D" w:rsidRDefault="0063111D" w:rsidP="0063111D">
      <w:pPr>
        <w:shd w:val="clear" w:color="auto" w:fill="FFFFFF"/>
        <w:suppressAutoHyphens/>
        <w:ind w:firstLine="720"/>
        <w:jc w:val="right"/>
        <w:rPr>
          <w:sz w:val="26"/>
          <w:szCs w:val="26"/>
        </w:rPr>
      </w:pPr>
    </w:p>
    <w:p w:rsidR="00204509" w:rsidRDefault="00204509" w:rsidP="00204509">
      <w:pPr>
        <w:shd w:val="clear" w:color="auto" w:fill="FFFFFF"/>
        <w:suppressAutoHyphens/>
        <w:ind w:firstLine="720"/>
        <w:rPr>
          <w:sz w:val="26"/>
          <w:szCs w:val="26"/>
        </w:rPr>
      </w:pPr>
      <w:r w:rsidRPr="00204509">
        <w:rPr>
          <w:sz w:val="26"/>
          <w:szCs w:val="26"/>
        </w:rPr>
        <w:t>Перечень Превентивных мер, которые обеспечиваются руководителями организаций, осуществляющих розничную торговлю продовольственных товаров и (или) непродовольственных товаров первой необходимости (дополнительно):</w:t>
      </w:r>
    </w:p>
    <w:p w:rsidR="00204509" w:rsidRPr="00204509" w:rsidRDefault="00204509" w:rsidP="00204509">
      <w:pPr>
        <w:shd w:val="clear" w:color="auto" w:fill="FFFFFF"/>
        <w:suppressAutoHyphens/>
        <w:ind w:firstLine="720"/>
        <w:rPr>
          <w:sz w:val="26"/>
          <w:szCs w:val="26"/>
        </w:rPr>
      </w:pP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1) использование работниками (линейным персоналом) средств индивидуальной защиты (маски, перчатки), спецодежды (нижний слой)</w:t>
      </w:r>
      <w:r w:rsidR="00204509">
        <w:rPr>
          <w:sz w:val="26"/>
          <w:szCs w:val="26"/>
        </w:rPr>
        <w:t xml:space="preserve"> </w:t>
      </w:r>
      <w:r w:rsidRPr="0063111D">
        <w:rPr>
          <w:sz w:val="26"/>
          <w:szCs w:val="26"/>
        </w:rPr>
        <w:t>с длинным рукавом;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2) использование работниками повышенного риска заражения (кассиры) индивидуальных средств защиты лица (защитные очки, маски) либо оснащение их рабочего места защитным прозрачным экраном;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3) обеззараживание системы вентиляции торгового объекта, исключение режима рециркуляции системы или регулярное проветривание торгового объекта;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4) регулярн</w:t>
      </w:r>
      <w:r w:rsidR="001C2C9B">
        <w:rPr>
          <w:sz w:val="26"/>
          <w:szCs w:val="26"/>
        </w:rPr>
        <w:t>ая</w:t>
      </w:r>
      <w:r w:rsidRPr="0063111D">
        <w:rPr>
          <w:sz w:val="26"/>
          <w:szCs w:val="26"/>
        </w:rPr>
        <w:t xml:space="preserve"> обработк</w:t>
      </w:r>
      <w:r w:rsidR="001C2C9B">
        <w:rPr>
          <w:sz w:val="26"/>
          <w:szCs w:val="26"/>
        </w:rPr>
        <w:t>а</w:t>
      </w:r>
      <w:r w:rsidRPr="0063111D">
        <w:rPr>
          <w:sz w:val="26"/>
          <w:szCs w:val="26"/>
        </w:rPr>
        <w:t xml:space="preserve"> (каждые 2 часа) дезинфицирующими средствами </w:t>
      </w:r>
      <w:proofErr w:type="spellStart"/>
      <w:r w:rsidRPr="0063111D">
        <w:rPr>
          <w:sz w:val="26"/>
          <w:szCs w:val="26"/>
        </w:rPr>
        <w:t>вирулицидного</w:t>
      </w:r>
      <w:proofErr w:type="spellEnd"/>
      <w:r w:rsidRPr="0063111D">
        <w:rPr>
          <w:sz w:val="26"/>
          <w:szCs w:val="26"/>
        </w:rPr>
        <w:t xml:space="preserve"> действия поверхностей</w:t>
      </w:r>
      <w:r w:rsidR="001C2C9B">
        <w:rPr>
          <w:sz w:val="26"/>
          <w:szCs w:val="26"/>
        </w:rPr>
        <w:t xml:space="preserve"> </w:t>
      </w:r>
      <w:r w:rsidRPr="0063111D">
        <w:rPr>
          <w:sz w:val="26"/>
          <w:szCs w:val="26"/>
        </w:rPr>
        <w:t>с наиболее интенсивным контактом рук покупателей – ручек тележек, корзин, поручней, дверных ручек, входных групп, витрин самообслуживания, кассовых лент;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 xml:space="preserve">5) размещение для покупателей информационных материалов о мерах по предупреждению распространения новой </w:t>
      </w:r>
      <w:proofErr w:type="spellStart"/>
      <w:r w:rsidRPr="0063111D">
        <w:rPr>
          <w:sz w:val="26"/>
          <w:szCs w:val="26"/>
        </w:rPr>
        <w:t>коронавирусной</w:t>
      </w:r>
      <w:proofErr w:type="spellEnd"/>
      <w:r w:rsidRPr="0063111D">
        <w:rPr>
          <w:sz w:val="26"/>
          <w:szCs w:val="26"/>
        </w:rPr>
        <w:t xml:space="preserve"> инфекции, вызванной 2019-nCoV (плакаты, баннеры, объявления по радио);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6) мероприяти</w:t>
      </w:r>
      <w:r w:rsidR="001C2C9B">
        <w:rPr>
          <w:sz w:val="26"/>
          <w:szCs w:val="26"/>
        </w:rPr>
        <w:t>я</w:t>
      </w:r>
      <w:r w:rsidRPr="0063111D">
        <w:rPr>
          <w:sz w:val="26"/>
          <w:szCs w:val="26"/>
        </w:rPr>
        <w:t xml:space="preserve"> по минимизации наличных расчетов за покупки (осуществление безналичного расчета);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 xml:space="preserve">7) соблюдение мер социального </w:t>
      </w:r>
      <w:proofErr w:type="spellStart"/>
      <w:r w:rsidRPr="0063111D">
        <w:rPr>
          <w:sz w:val="26"/>
          <w:szCs w:val="26"/>
        </w:rPr>
        <w:t>дистанцирования</w:t>
      </w:r>
      <w:proofErr w:type="spellEnd"/>
      <w:r w:rsidRPr="0063111D">
        <w:rPr>
          <w:sz w:val="26"/>
          <w:szCs w:val="26"/>
        </w:rPr>
        <w:t xml:space="preserve"> (не менее 1,5 метра) по всему торговому объекту (нанесение разметки на полу, нанесение специальных указателей для соблюдения дистанции, объявление по радио);</w:t>
      </w:r>
    </w:p>
    <w:p w:rsidR="0063111D" w:rsidRPr="0063111D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 xml:space="preserve">8) </w:t>
      </w:r>
      <w:proofErr w:type="spellStart"/>
      <w:r w:rsidRPr="0063111D">
        <w:rPr>
          <w:sz w:val="26"/>
          <w:szCs w:val="26"/>
        </w:rPr>
        <w:t>санитайзеры</w:t>
      </w:r>
      <w:proofErr w:type="spellEnd"/>
      <w:r w:rsidRPr="0063111D">
        <w:rPr>
          <w:sz w:val="26"/>
          <w:szCs w:val="26"/>
        </w:rPr>
        <w:t xml:space="preserve"> любого типа с антисептическими средствами и (или) одноразовые перчатки (дезинфицирующие салфетки) для покупателей на входе в торговый объект (в зонах самообслуживания торгового объекта);</w:t>
      </w:r>
    </w:p>
    <w:p w:rsidR="0063111D" w:rsidRPr="00C61474" w:rsidRDefault="0063111D" w:rsidP="0063111D">
      <w:pPr>
        <w:shd w:val="clear" w:color="auto" w:fill="FFFFFF"/>
        <w:suppressAutoHyphens/>
        <w:ind w:firstLine="720"/>
        <w:rPr>
          <w:sz w:val="26"/>
          <w:szCs w:val="26"/>
        </w:rPr>
      </w:pPr>
      <w:r w:rsidRPr="0063111D">
        <w:rPr>
          <w:sz w:val="26"/>
          <w:szCs w:val="26"/>
        </w:rPr>
        <w:t>9) возможность приема дистанционных заявок от покупателей и формирование заказов с последующей их выдачей (доставкой) в укомплектованном виде.</w:t>
      </w:r>
    </w:p>
    <w:sectPr w:rsidR="0063111D" w:rsidRPr="00C61474" w:rsidSect="0047541C">
      <w:type w:val="continuous"/>
      <w:pgSz w:w="11909" w:h="16834"/>
      <w:pgMar w:top="851" w:right="851" w:bottom="28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67F"/>
    <w:multiLevelType w:val="hybridMultilevel"/>
    <w:tmpl w:val="78B416D8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02E74"/>
    <w:multiLevelType w:val="hybridMultilevel"/>
    <w:tmpl w:val="3F9E039C"/>
    <w:lvl w:ilvl="0" w:tplc="CDA02F2E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D140C8"/>
    <w:multiLevelType w:val="hybridMultilevel"/>
    <w:tmpl w:val="7C30BFAA"/>
    <w:lvl w:ilvl="0" w:tplc="88D49E6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1F465A"/>
    <w:multiLevelType w:val="hybridMultilevel"/>
    <w:tmpl w:val="7EDC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A7F6B"/>
    <w:multiLevelType w:val="hybridMultilevel"/>
    <w:tmpl w:val="E272D9EA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03FA3"/>
    <w:multiLevelType w:val="hybridMultilevel"/>
    <w:tmpl w:val="B30E8CEC"/>
    <w:lvl w:ilvl="0" w:tplc="C6727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DC4421"/>
    <w:multiLevelType w:val="hybridMultilevel"/>
    <w:tmpl w:val="ED1E52E0"/>
    <w:lvl w:ilvl="0" w:tplc="88D49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D49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24FDB"/>
    <w:rsid w:val="00036FEE"/>
    <w:rsid w:val="00052D64"/>
    <w:rsid w:val="000669F5"/>
    <w:rsid w:val="00071955"/>
    <w:rsid w:val="00091FB7"/>
    <w:rsid w:val="0009431F"/>
    <w:rsid w:val="000D6A4E"/>
    <w:rsid w:val="001126A5"/>
    <w:rsid w:val="00121D4B"/>
    <w:rsid w:val="001230E4"/>
    <w:rsid w:val="00127404"/>
    <w:rsid w:val="00140A1F"/>
    <w:rsid w:val="0016492E"/>
    <w:rsid w:val="00180ACA"/>
    <w:rsid w:val="001A521E"/>
    <w:rsid w:val="001C2C9B"/>
    <w:rsid w:val="001F1A40"/>
    <w:rsid w:val="001F7D73"/>
    <w:rsid w:val="00204509"/>
    <w:rsid w:val="00231439"/>
    <w:rsid w:val="002478E9"/>
    <w:rsid w:val="00253851"/>
    <w:rsid w:val="00272FBB"/>
    <w:rsid w:val="002C59F0"/>
    <w:rsid w:val="003A1633"/>
    <w:rsid w:val="003A19AD"/>
    <w:rsid w:val="003A227D"/>
    <w:rsid w:val="003C583C"/>
    <w:rsid w:val="003D5FD2"/>
    <w:rsid w:val="00402CDB"/>
    <w:rsid w:val="00414FC7"/>
    <w:rsid w:val="00451181"/>
    <w:rsid w:val="004547F6"/>
    <w:rsid w:val="0047541C"/>
    <w:rsid w:val="00476557"/>
    <w:rsid w:val="0049323F"/>
    <w:rsid w:val="00497CA7"/>
    <w:rsid w:val="004A096C"/>
    <w:rsid w:val="004B3464"/>
    <w:rsid w:val="004D2DF4"/>
    <w:rsid w:val="004E3007"/>
    <w:rsid w:val="00545C51"/>
    <w:rsid w:val="0054744F"/>
    <w:rsid w:val="00562BFE"/>
    <w:rsid w:val="0058486B"/>
    <w:rsid w:val="0059784F"/>
    <w:rsid w:val="005B7BFE"/>
    <w:rsid w:val="005C52F9"/>
    <w:rsid w:val="005D514D"/>
    <w:rsid w:val="005E7E95"/>
    <w:rsid w:val="005F5090"/>
    <w:rsid w:val="00603A0C"/>
    <w:rsid w:val="006211B2"/>
    <w:rsid w:val="0063111D"/>
    <w:rsid w:val="00634D49"/>
    <w:rsid w:val="00647FE3"/>
    <w:rsid w:val="00660E68"/>
    <w:rsid w:val="00673E5C"/>
    <w:rsid w:val="006A710D"/>
    <w:rsid w:val="006C40BA"/>
    <w:rsid w:val="006E06DC"/>
    <w:rsid w:val="006E326B"/>
    <w:rsid w:val="006E430D"/>
    <w:rsid w:val="00713030"/>
    <w:rsid w:val="00720348"/>
    <w:rsid w:val="00733A60"/>
    <w:rsid w:val="007A6DFB"/>
    <w:rsid w:val="008107ED"/>
    <w:rsid w:val="00810D81"/>
    <w:rsid w:val="008720A4"/>
    <w:rsid w:val="008A1845"/>
    <w:rsid w:val="008A4AFB"/>
    <w:rsid w:val="008B507A"/>
    <w:rsid w:val="008B538D"/>
    <w:rsid w:val="008B7DD7"/>
    <w:rsid w:val="008B7E1B"/>
    <w:rsid w:val="009148D8"/>
    <w:rsid w:val="00917A81"/>
    <w:rsid w:val="009531CE"/>
    <w:rsid w:val="00967A46"/>
    <w:rsid w:val="009741F8"/>
    <w:rsid w:val="00975F19"/>
    <w:rsid w:val="009C3E44"/>
    <w:rsid w:val="009D35C2"/>
    <w:rsid w:val="00A158E5"/>
    <w:rsid w:val="00AA5F69"/>
    <w:rsid w:val="00AE3D7D"/>
    <w:rsid w:val="00B07DE4"/>
    <w:rsid w:val="00B53630"/>
    <w:rsid w:val="00B65F49"/>
    <w:rsid w:val="00B779B3"/>
    <w:rsid w:val="00B86D18"/>
    <w:rsid w:val="00BA151B"/>
    <w:rsid w:val="00BC35C4"/>
    <w:rsid w:val="00BD0486"/>
    <w:rsid w:val="00BE0020"/>
    <w:rsid w:val="00C044FA"/>
    <w:rsid w:val="00C1688A"/>
    <w:rsid w:val="00C16980"/>
    <w:rsid w:val="00C34D3D"/>
    <w:rsid w:val="00C56247"/>
    <w:rsid w:val="00C61474"/>
    <w:rsid w:val="00CC1A2D"/>
    <w:rsid w:val="00D37840"/>
    <w:rsid w:val="00D81FF8"/>
    <w:rsid w:val="00D9204B"/>
    <w:rsid w:val="00D96650"/>
    <w:rsid w:val="00DE00CC"/>
    <w:rsid w:val="00EC7D7D"/>
    <w:rsid w:val="00ED67F7"/>
    <w:rsid w:val="00EE59DB"/>
    <w:rsid w:val="00EF2797"/>
    <w:rsid w:val="00F104BB"/>
    <w:rsid w:val="00F23CFB"/>
    <w:rsid w:val="00F76AF4"/>
    <w:rsid w:val="00F91014"/>
    <w:rsid w:val="00FD7AED"/>
    <w:rsid w:val="00FE409D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cp:lastModifiedBy>Волох Екатерина Валентиновна</cp:lastModifiedBy>
  <cp:revision>25</cp:revision>
  <cp:lastPrinted>2020-04-17T07:43:00Z</cp:lastPrinted>
  <dcterms:created xsi:type="dcterms:W3CDTF">2020-04-06T09:23:00Z</dcterms:created>
  <dcterms:modified xsi:type="dcterms:W3CDTF">2020-04-20T06:00:00Z</dcterms:modified>
</cp:coreProperties>
</file>