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70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 w:rsidRPr="00975615">
        <w:rPr>
          <w:rFonts w:cs="Times New Roman"/>
          <w:b/>
          <w:bCs/>
          <w:caps/>
          <w:noProof/>
          <w:color w:val="003399"/>
          <w:spacing w:val="2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B5734" wp14:editId="60CD3D8E">
                <wp:simplePos x="0" y="0"/>
                <wp:positionH relativeFrom="column">
                  <wp:posOffset>3703612</wp:posOffset>
                </wp:positionH>
                <wp:positionV relativeFrom="paragraph">
                  <wp:posOffset>-247341</wp:posOffset>
                </wp:positionV>
                <wp:extent cx="2812211" cy="810883"/>
                <wp:effectExtent l="0" t="0" r="26670" b="279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211" cy="810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070" w:rsidRDefault="00A95070" w:rsidP="00A95070">
                            <w:pPr>
                              <w:spacing w:line="240" w:lineRule="auto"/>
                              <w:jc w:val="left"/>
                            </w:pPr>
                            <w:r>
                              <w:t xml:space="preserve">Приложение к распоряжению </w:t>
                            </w:r>
                            <w:proofErr w:type="gramStart"/>
                            <w:r>
                              <w:t>Администрации</w:t>
                            </w:r>
                            <w:proofErr w:type="gramEnd"/>
                            <w:r>
                              <w:t xml:space="preserve"> ЗАТО г. Зеленогорска</w:t>
                            </w:r>
                          </w:p>
                          <w:p w:rsidR="00A95070" w:rsidRPr="00975615" w:rsidRDefault="00A95070" w:rsidP="00A95070">
                            <w:pPr>
                              <w:spacing w:line="240" w:lineRule="auto"/>
                            </w:pPr>
                          </w:p>
                          <w:p w:rsidR="00A95070" w:rsidRPr="00A073EE" w:rsidRDefault="00A95070" w:rsidP="00A9507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lang w:val="en-US"/>
                              </w:rPr>
                              <w:t xml:space="preserve">_____________ </w:t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lang w:val="en-US"/>
                              </w:rPr>
                              <w:t>_______________</w:t>
                            </w:r>
                          </w:p>
                          <w:p w:rsidR="00A95070" w:rsidRDefault="00A95070" w:rsidP="00A950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1.6pt;margin-top:-19.5pt;width:221.45pt;height:6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W7ZPwIAAFMEAAAOAAAAZHJzL2Uyb0RvYy54bWysVM2O0zAQviPxDpbvND/bst2o6WrpUoS0&#10;/EgLD+A6TmPheIztNllu3HkF3oEDB268QveNGDvdbvm7IHKwZjzjb2a+mcnsvG8V2QrrJOiSZqOU&#10;EqE5VFKvS/r2zfLRlBLnma6YAi1KeiMcPZ8/fDDrTCFyaEBVwhIE0a7oTEkb702RJI43omVuBEZo&#10;NNZgW+ZRteuksqxD9FYleZo+TjqwlbHAhXN4ezkY6Tzi17Xg/lVdO+GJKinm5uNp47kKZzKfsWJt&#10;mWkk36fB/iGLlkmNQQ9Ql8wzsrHyN6hWcgsOaj/i0CZQ15KLWANWk6W/VHPdMCNiLUiOMwea3P+D&#10;5S+3ry2RVUlP0lNKNGuxSbvPuy+7r7vvu2+3H28/kTyw1BlXoPO1QXffP4Eeux0rduYK+DtHNCwa&#10;ptfiwlroGsEqzDILL5OjpwOOCyCr7gVUGIxtPESgvrZtoBBJIYiO3bo5dEj0nnC8zKdZnmcZJRxt&#10;0yydTk9iCFbcvTbW+WcCWhKEklqcgIjOtlfOh2xYcecSgjlQslpKpaJi16uFsmTLcFqW8duj/+Sm&#10;NOlKejbJJwMBf4VI4/cniFZ6HHslW6zi4MSKQNtTXcWh9EyqQcaUld7zGKgbSPT9qo+NiyQHjldQ&#10;3SCxFoYpx61EoQH7gZIOJ7yk7v2GWUGJeq6xOWfZeBxWIirjyWmOij22rI4tTHOEKqmnZBAXPq5R&#10;4E3DBTaxlpHf+0z2KePkRtr3WxZW41iPXvf/gvkPAAAA//8DAFBLAwQUAAYACAAAACEAddpo2OEA&#10;AAALAQAADwAAAGRycy9kb3ducmV2LnhtbEyPwU7DMBBE70j8g7VIXFDrNIE0DXEqhASCG5SqXN14&#10;m0TY62C7afh73BMcV/v0ZqZaT0azEZ3vLQlYzBNgSI1VPbUCth9PswKYD5KU1JZQwA96WNeXF5Us&#10;lT3RO46b0LIoIV9KAV0IQ8m5bzo00s/tgBR/B+uMDPF0LVdOnqLcaJ4mSc6N7CkmdHLAxw6br83R&#10;CChuX8ZP/5q97Zr8oFfhZjk+fzshrq+mh3tgAafwB8O5fqwOdey0t0dSnmkBd0WWRlTALFvFUWci&#10;SfMFsH30F0vgdcX/b6h/AQAA//8DAFBLAQItABQABgAIAAAAIQC2gziS/gAAAOEBAAATAAAAAAAA&#10;AAAAAAAAAAAAAABbQ29udGVudF9UeXBlc10ueG1sUEsBAi0AFAAGAAgAAAAhADj9If/WAAAAlAEA&#10;AAsAAAAAAAAAAAAAAAAALwEAAF9yZWxzLy5yZWxzUEsBAi0AFAAGAAgAAAAhADTVbtk/AgAAUwQA&#10;AA4AAAAAAAAAAAAAAAAALgIAAGRycy9lMm9Eb2MueG1sUEsBAi0AFAAGAAgAAAAhAHXaaNjhAAAA&#10;CwEAAA8AAAAAAAAAAAAAAAAAmQQAAGRycy9kb3ducmV2LnhtbFBLBQYAAAAABAAEAPMAAACnBQAA&#10;AAA=&#10;">
                <v:textbox>
                  <w:txbxContent>
                    <w:p w:rsidR="00A95070" w:rsidRDefault="00A95070" w:rsidP="00A95070">
                      <w:pPr>
                        <w:spacing w:line="240" w:lineRule="auto"/>
                        <w:jc w:val="left"/>
                      </w:pPr>
                      <w:r>
                        <w:t xml:space="preserve">Приложение к распоряжению </w:t>
                      </w:r>
                      <w:proofErr w:type="gramStart"/>
                      <w:r>
                        <w:t>Администрации</w:t>
                      </w:r>
                      <w:proofErr w:type="gramEnd"/>
                      <w:r>
                        <w:t xml:space="preserve"> ЗАТО г. Зеленогорска</w:t>
                      </w:r>
                    </w:p>
                    <w:p w:rsidR="00A95070" w:rsidRPr="00975615" w:rsidRDefault="00A95070" w:rsidP="00A95070">
                      <w:pPr>
                        <w:spacing w:line="240" w:lineRule="auto"/>
                      </w:pPr>
                    </w:p>
                    <w:p w:rsidR="00A95070" w:rsidRPr="00A073EE" w:rsidRDefault="00A95070" w:rsidP="00A95070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от </w:t>
                      </w:r>
                      <w:r>
                        <w:rPr>
                          <w:lang w:val="en-US"/>
                        </w:rPr>
                        <w:t xml:space="preserve">_____________ </w:t>
                      </w:r>
                      <w:r>
                        <w:t xml:space="preserve">№ </w:t>
                      </w:r>
                      <w:r>
                        <w:rPr>
                          <w:lang w:val="en-US"/>
                        </w:rPr>
                        <w:t>_______________</w:t>
                      </w:r>
                    </w:p>
                    <w:p w:rsidR="00A95070" w:rsidRDefault="00A95070" w:rsidP="00A95070"/>
                  </w:txbxContent>
                </v:textbox>
              </v:shape>
            </w:pict>
          </mc:Fallback>
        </mc:AlternateContent>
      </w:r>
    </w:p>
    <w:p w:rsidR="00A95070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3CBF5E5B" wp14:editId="1493A6DF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070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</w:p>
    <w:p w:rsidR="00A95070" w:rsidRPr="00A073EE" w:rsidRDefault="00A95070" w:rsidP="00A95070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A95070" w:rsidRPr="00A073EE" w:rsidRDefault="00A95070" w:rsidP="00A95070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A95070" w:rsidRPr="00A073EE" w:rsidRDefault="00A95070" w:rsidP="00A95070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A95070" w:rsidRDefault="00A95070" w:rsidP="00A95070">
      <w:pPr>
        <w:pStyle w:val="afffff9"/>
        <w:rPr>
          <w:lang w:val="en-US"/>
        </w:rPr>
      </w:pPr>
    </w:p>
    <w:p w:rsidR="00A95070" w:rsidRDefault="00A95070" w:rsidP="00A95070">
      <w:pPr>
        <w:pStyle w:val="afffff9"/>
        <w:rPr>
          <w:lang w:val="en-US"/>
        </w:rPr>
      </w:pPr>
    </w:p>
    <w:p w:rsidR="00A95070" w:rsidRPr="004C0FE3" w:rsidRDefault="00A95070" w:rsidP="00A95070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A95070" w:rsidRPr="004C0FE3" w:rsidRDefault="00A95070" w:rsidP="00A95070">
      <w:pPr>
        <w:pStyle w:val="afffff9"/>
        <w:ind w:firstLine="0"/>
        <w:jc w:val="center"/>
        <w:rPr>
          <w:b/>
          <w:sz w:val="40"/>
        </w:rPr>
      </w:pPr>
      <w:r>
        <w:rPr>
          <w:b/>
          <w:sz w:val="40"/>
        </w:rPr>
        <w:t>микрорайона № «21</w:t>
      </w:r>
      <w:r w:rsidRPr="004C0FE3">
        <w:rPr>
          <w:b/>
          <w:sz w:val="40"/>
        </w:rPr>
        <w:t>» города Зеленогорска</w:t>
      </w:r>
    </w:p>
    <w:p w:rsidR="00A95070" w:rsidRDefault="00A95070" w:rsidP="00A95070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A95070" w:rsidRPr="004C0FE3" w:rsidRDefault="00A95070" w:rsidP="00A95070">
      <w:pPr>
        <w:pStyle w:val="afffff9"/>
        <w:ind w:firstLine="0"/>
        <w:jc w:val="center"/>
        <w:rPr>
          <w:b/>
          <w:sz w:val="40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7F757C5E" wp14:editId="59312DAA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A95070" w:rsidRDefault="00A95070" w:rsidP="00A95070">
      <w:pPr>
        <w:spacing w:line="240" w:lineRule="auto"/>
        <w:jc w:val="center"/>
      </w:pPr>
      <w:r>
        <w:rPr>
          <w:b/>
          <w:sz w:val="40"/>
        </w:rPr>
        <w:t>Основная часть проекта планировки территории</w:t>
      </w: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95070" w:rsidRPr="004C0FE3" w:rsidRDefault="00A95070" w:rsidP="00A95070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1</w:t>
      </w:r>
    </w:p>
    <w:p w:rsidR="00A95070" w:rsidRDefault="00A95070" w:rsidP="00A95070">
      <w:pPr>
        <w:spacing w:line="240" w:lineRule="auto"/>
        <w:jc w:val="center"/>
      </w:pPr>
    </w:p>
    <w:p w:rsidR="00A95070" w:rsidRPr="004C0FE3" w:rsidRDefault="00A95070" w:rsidP="00A95070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A95070" w:rsidRDefault="00A95070" w:rsidP="00A95070">
      <w:pPr>
        <w:spacing w:line="240" w:lineRule="auto"/>
        <w:jc w:val="center"/>
      </w:pPr>
    </w:p>
    <w:p w:rsidR="00A95070" w:rsidRDefault="00A95070" w:rsidP="00A95070">
      <w:pPr>
        <w:spacing w:line="240" w:lineRule="auto"/>
        <w:jc w:val="center"/>
      </w:pPr>
    </w:p>
    <w:p w:rsidR="00A8292D" w:rsidRDefault="00A95070" w:rsidP="00A95070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  <w:bookmarkStart w:id="0" w:name="_GoBack"/>
      <w:bookmarkEnd w:id="0"/>
    </w:p>
    <w:p w:rsidR="00156AB1" w:rsidRDefault="00156AB1" w:rsidP="000C1852">
      <w:pPr>
        <w:pageBreakBefore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EC3A1E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EC3A1E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57374F">
              <w:rPr>
                <w:b/>
                <w:sz w:val="28"/>
                <w:szCs w:val="28"/>
              </w:rPr>
              <w:t>микрорайона № «21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EC3A1E" w:rsidRPr="00FF2024" w:rsidTr="00EC3A1E">
        <w:trPr>
          <w:trHeight w:val="344"/>
        </w:trPr>
        <w:tc>
          <w:tcPr>
            <w:tcW w:w="4395" w:type="dxa"/>
            <w:vAlign w:val="center"/>
          </w:tcPr>
          <w:p w:rsidR="00EC3A1E" w:rsidRPr="00FF2024" w:rsidRDefault="00EC3A1E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bottom"/>
          </w:tcPr>
          <w:p w:rsidR="00EC3A1E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EC3A1E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EC3A1E" w:rsidRPr="0022799C" w:rsidRDefault="00EC3A1E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EC3A1E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EC3A1E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EC3A1E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396E07" w:rsidRPr="001577BC" w:rsidRDefault="00396E07" w:rsidP="00396E07">
      <w:pPr>
        <w:pageBreakBefore/>
        <w:jc w:val="center"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396E07" w:rsidRPr="001577BC" w:rsidRDefault="00396E07" w:rsidP="00396E07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396E07" w:rsidRPr="001577BC" w:rsidTr="005E0807">
        <w:trPr>
          <w:trHeight w:val="1635"/>
        </w:trPr>
        <w:tc>
          <w:tcPr>
            <w:tcW w:w="5511" w:type="dxa"/>
          </w:tcPr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396E07" w:rsidRPr="001577BC" w:rsidRDefault="00396E07" w:rsidP="005E0807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396E07" w:rsidRPr="001577BC" w:rsidTr="005E0807">
        <w:trPr>
          <w:trHeight w:val="1635"/>
        </w:trPr>
        <w:tc>
          <w:tcPr>
            <w:tcW w:w="5511" w:type="dxa"/>
          </w:tcPr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396E07" w:rsidRPr="001577BC" w:rsidRDefault="00396E07" w:rsidP="005E0807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396E07" w:rsidRPr="00396E07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396E07" w:rsidRPr="001577BC" w:rsidRDefault="00396E07" w:rsidP="005E0807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396E07" w:rsidRPr="001577BC" w:rsidRDefault="00396E07" w:rsidP="005E0807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396E07" w:rsidRPr="001577BC" w:rsidRDefault="00396E07" w:rsidP="005E0807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br w:type="page"/>
      </w: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7A6A00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982BB8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2C15E3" w:rsidRDefault="0097255F" w:rsidP="00A20867">
            <w:pPr>
              <w:pStyle w:val="ab"/>
              <w:numPr>
                <w:ilvl w:val="1"/>
                <w:numId w:val="7"/>
              </w:numPr>
              <w:spacing w:line="240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045C33" w:rsidRDefault="0097255F" w:rsidP="00B42C87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B42C87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 w:rsidRPr="00982BB8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7A6A00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851377" w:rsidRPr="00045C33" w:rsidTr="007A6A00">
        <w:trPr>
          <w:trHeight w:val="279"/>
        </w:trPr>
        <w:tc>
          <w:tcPr>
            <w:tcW w:w="1668" w:type="dxa"/>
            <w:vAlign w:val="bottom"/>
          </w:tcPr>
          <w:p w:rsidR="00851377" w:rsidRPr="008E6C0B" w:rsidRDefault="00851377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851377" w:rsidRPr="00045C33" w:rsidRDefault="00851377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851377" w:rsidP="00B42C87">
            <w:pPr>
              <w:spacing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Pr="008E6C0B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  <w:p w:rsidR="0078423E" w:rsidRPr="008E6C0B" w:rsidRDefault="0078423E" w:rsidP="00B42C87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97255F" w:rsidRDefault="0097255F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</w:t>
            </w:r>
            <w:r w:rsidR="005E0807">
              <w:rPr>
                <w:rFonts w:cs="Times New Roman"/>
                <w:sz w:val="28"/>
                <w:szCs w:val="28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  <w:p w:rsidR="0078423E" w:rsidRDefault="0078423E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  <w:tbl>
            <w:tblPr>
              <w:tblW w:w="8486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250"/>
            </w:tblGrid>
            <w:tr w:rsidR="0078423E" w:rsidRPr="00045C33" w:rsidTr="0078423E">
              <w:trPr>
                <w:trHeight w:val="325"/>
              </w:trPr>
              <w:tc>
                <w:tcPr>
                  <w:tcW w:w="236" w:type="dxa"/>
                </w:tcPr>
                <w:p w:rsidR="0078423E" w:rsidRDefault="0078423E" w:rsidP="005E0807">
                  <w:pPr>
                    <w:spacing w:line="276" w:lineRule="auto"/>
                    <w:jc w:val="center"/>
                    <w:rPr>
                      <w:rFonts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250" w:type="dxa"/>
                </w:tcPr>
                <w:p w:rsidR="0078423E" w:rsidRPr="00045C33" w:rsidRDefault="0078423E" w:rsidP="0078423E">
                  <w:pPr>
                    <w:spacing w:line="276" w:lineRule="auto"/>
                    <w:jc w:val="left"/>
                    <w:rPr>
                      <w:rFonts w:cs="Times New Roman"/>
                      <w:sz w:val="28"/>
                      <w:szCs w:val="28"/>
                    </w:rPr>
                  </w:pPr>
                </w:p>
              </w:tc>
            </w:tr>
          </w:tbl>
          <w:p w:rsidR="0078423E" w:rsidRPr="00045C33" w:rsidRDefault="0078423E" w:rsidP="00B42C87"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97255F" w:rsidRPr="00045C33" w:rsidTr="007A6A00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57374F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B42C87">
            <w:pPr>
              <w:spacing w:before="24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7A6A00" w:rsidRPr="00045C33" w:rsidTr="007A6A00">
        <w:trPr>
          <w:trHeight w:val="325"/>
        </w:trPr>
        <w:tc>
          <w:tcPr>
            <w:tcW w:w="1668" w:type="dxa"/>
          </w:tcPr>
          <w:p w:rsidR="007A6A00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7A6A00" w:rsidRPr="00045C33" w:rsidRDefault="007A6A00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</w:t>
            </w:r>
            <w:r w:rsidRPr="00851377">
              <w:rPr>
                <w:rFonts w:cs="Times New Roman"/>
                <w:sz w:val="28"/>
                <w:szCs w:val="28"/>
              </w:rPr>
              <w:t>сходно-разрешительная документация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7A6A00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B42C87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7A6A00">
        <w:trPr>
          <w:trHeight w:val="325"/>
        </w:trPr>
        <w:tc>
          <w:tcPr>
            <w:tcW w:w="1668" w:type="dxa"/>
          </w:tcPr>
          <w:p w:rsidR="0097255F" w:rsidRDefault="0097255F" w:rsidP="00B42C87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B42C8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846ACB">
              <w:rPr>
                <w:rFonts w:cs="Times New Roman"/>
                <w:szCs w:val="24"/>
              </w:rPr>
              <w:t>Стр.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3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4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СОДЕРЖАНИЕ ТОМА 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5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6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46ACB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900798">
            <w:pPr>
              <w:pStyle w:val="11"/>
              <w:spacing w:before="0" w:line="276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7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4174C" w:rsidRPr="000D3911" w:rsidRDefault="0024174C" w:rsidP="00A04698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8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8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9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A04698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24174C" w:rsidP="00F549A5">
            <w:pPr>
              <w:jc w:val="center"/>
            </w:pPr>
            <w:r w:rsidRPr="00F549A5">
              <w:t>10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900798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2C4B7E">
              <w:rPr>
                <w:rFonts w:cs="Times New Roman"/>
                <w:szCs w:val="24"/>
              </w:rPr>
              <w:t>ТРАНСПОРТНАЯ ИНФРАСТРУКТУРА ПЛАНИРОВОЧНОЙ ТЕРРИТОРИИ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10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Default="0024174C" w:rsidP="00A04698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4.</w:t>
            </w:r>
          </w:p>
        </w:tc>
        <w:tc>
          <w:tcPr>
            <w:tcW w:w="8250" w:type="dxa"/>
            <w:shd w:val="clear" w:color="auto" w:fill="auto"/>
          </w:tcPr>
          <w:p w:rsidR="0024174C" w:rsidRPr="000D3911" w:rsidRDefault="0024174C" w:rsidP="00900798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15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DD624D" w:rsidRDefault="0024174C" w:rsidP="00A04698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Pr="00DD624D">
              <w:rPr>
                <w:b/>
                <w:szCs w:val="24"/>
              </w:rPr>
              <w:t>.</w:t>
            </w:r>
          </w:p>
        </w:tc>
        <w:tc>
          <w:tcPr>
            <w:tcW w:w="8250" w:type="dxa"/>
            <w:shd w:val="clear" w:color="auto" w:fill="auto"/>
          </w:tcPr>
          <w:p w:rsidR="0024174C" w:rsidRPr="00DD624D" w:rsidRDefault="0024174C" w:rsidP="00900798">
            <w:pPr>
              <w:pStyle w:val="20"/>
              <w:spacing w:before="0" w:line="276" w:lineRule="auto"/>
              <w:jc w:val="left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624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УСТАНОВЛЕНИЕ КРАСНЫХ ЛИНИЙ И ЗОНЫ ПЛАНИРУЕМОГО РАЗМЕЩЕНИЯ ЛИНЕЙНОГО ОБЪЕКТА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24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E6C0B" w:rsidRDefault="0024174C" w:rsidP="00A04698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4174C" w:rsidRPr="008E6C0B" w:rsidRDefault="0024174C" w:rsidP="00A046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jc w:val="center"/>
              <w:rPr>
                <w:lang w:val="en-US"/>
              </w:rPr>
            </w:pPr>
            <w:r w:rsidRPr="00F549A5">
              <w:rPr>
                <w:lang w:val="en-US"/>
              </w:rPr>
              <w:t>29</w:t>
            </w:r>
          </w:p>
        </w:tc>
      </w:tr>
      <w:tr w:rsidR="0024174C" w:rsidRPr="00846ACB" w:rsidTr="00A04698">
        <w:tc>
          <w:tcPr>
            <w:tcW w:w="959" w:type="dxa"/>
          </w:tcPr>
          <w:p w:rsidR="0024174C" w:rsidRPr="008E6C0B" w:rsidRDefault="0024174C" w:rsidP="00A04698">
            <w:pPr>
              <w:spacing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 xml:space="preserve">Лист </w:t>
            </w: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8250" w:type="dxa"/>
            <w:shd w:val="clear" w:color="auto" w:fill="auto"/>
          </w:tcPr>
          <w:p w:rsidR="0024174C" w:rsidRPr="008E6C0B" w:rsidRDefault="0024174C" w:rsidP="00A04698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4174C" w:rsidRPr="00F549A5" w:rsidRDefault="00F549A5" w:rsidP="00F549A5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F549A5">
              <w:rPr>
                <w:rFonts w:cs="Times New Roman"/>
                <w:szCs w:val="24"/>
                <w:lang w:val="en-US"/>
              </w:rPr>
              <w:t>30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156AB1" w:rsidRDefault="00156AB1" w:rsidP="0083566F"/>
    <w:p w:rsidR="008B4004" w:rsidRDefault="008B4004" w:rsidP="0083566F"/>
    <w:p w:rsidR="0024174C" w:rsidRDefault="0024174C" w:rsidP="0083566F"/>
    <w:p w:rsidR="005E0807" w:rsidRPr="00A8292D" w:rsidRDefault="005E0807" w:rsidP="001B5357">
      <w:pPr>
        <w:pStyle w:val="4"/>
        <w:spacing w:line="276" w:lineRule="auto"/>
        <w:jc w:val="center"/>
        <w:rPr>
          <w:b/>
          <w:sz w:val="28"/>
          <w:szCs w:val="28"/>
        </w:rPr>
      </w:pPr>
      <w:bookmarkStart w:id="1" w:name="_Toc309192406"/>
      <w:r>
        <w:rPr>
          <w:b/>
          <w:sz w:val="28"/>
          <w:szCs w:val="28"/>
        </w:rPr>
        <w:lastRenderedPageBreak/>
        <w:t>Введение</w:t>
      </w:r>
    </w:p>
    <w:p w:rsidR="005E0807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Документация по планировке территорий (проект планировки и проект межевания) </w:t>
      </w:r>
      <w:r>
        <w:rPr>
          <w:color w:val="000000"/>
          <w:sz w:val="28"/>
          <w:szCs w:val="28"/>
        </w:rPr>
        <w:t xml:space="preserve">микрорайона № «21» </w:t>
      </w:r>
      <w:r w:rsidRPr="00FF60E4">
        <w:rPr>
          <w:color w:val="000000"/>
          <w:sz w:val="28"/>
          <w:szCs w:val="28"/>
        </w:rPr>
        <w:t>города Зеленогорска Красноярского края выполнена</w:t>
      </w:r>
      <w:r w:rsidRPr="004620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ООО </w:t>
      </w:r>
      <w:r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>
        <w:rPr>
          <w:color w:val="000000"/>
          <w:sz w:val="28"/>
          <w:szCs w:val="28"/>
        </w:rPr>
        <w:t>на основании муниципального</w:t>
      </w:r>
      <w:r w:rsidRPr="00FF60E4">
        <w:rPr>
          <w:color w:val="000000"/>
          <w:sz w:val="28"/>
          <w:szCs w:val="28"/>
        </w:rPr>
        <w:t xml:space="preserve"> контракт</w:t>
      </w:r>
      <w:r>
        <w:rPr>
          <w:color w:val="000000"/>
          <w:sz w:val="28"/>
          <w:szCs w:val="28"/>
        </w:rPr>
        <w:t>а</w:t>
      </w:r>
      <w:r w:rsidRPr="00FF60E4">
        <w:rPr>
          <w:color w:val="000000"/>
          <w:sz w:val="28"/>
          <w:szCs w:val="28"/>
        </w:rPr>
        <w:t xml:space="preserve"> на </w:t>
      </w:r>
      <w:r w:rsidR="005B5CD1">
        <w:rPr>
          <w:color w:val="000000"/>
          <w:sz w:val="28"/>
          <w:szCs w:val="28"/>
        </w:rPr>
        <w:t>в</w:t>
      </w:r>
      <w:r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>
        <w:rPr>
          <w:color w:val="000000"/>
          <w:sz w:val="28"/>
          <w:szCs w:val="28"/>
        </w:rPr>
        <w:t>.</w:t>
      </w:r>
    </w:p>
    <w:p w:rsidR="005E0807" w:rsidRPr="00EE5D28" w:rsidRDefault="00245BAD" w:rsidP="00245BAD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5E0807">
        <w:rPr>
          <w:color w:val="000000"/>
          <w:sz w:val="28"/>
          <w:szCs w:val="28"/>
        </w:rPr>
        <w:t>окументация была выполнена в соответствии с т</w:t>
      </w:r>
      <w:r w:rsidR="005E0807" w:rsidRPr="00EE5D28">
        <w:rPr>
          <w:color w:val="000000"/>
          <w:sz w:val="28"/>
          <w:szCs w:val="28"/>
        </w:rPr>
        <w:t>ехническ</w:t>
      </w:r>
      <w:r w:rsidR="005E0807">
        <w:rPr>
          <w:color w:val="000000"/>
          <w:sz w:val="28"/>
          <w:szCs w:val="28"/>
        </w:rPr>
        <w:t>им</w:t>
      </w:r>
      <w:r w:rsidR="005E0807" w:rsidRPr="00EE5D28">
        <w:rPr>
          <w:color w:val="000000"/>
          <w:sz w:val="28"/>
          <w:szCs w:val="28"/>
        </w:rPr>
        <w:t xml:space="preserve"> задание</w:t>
      </w:r>
      <w:r w:rsidR="005E0807">
        <w:rPr>
          <w:color w:val="000000"/>
          <w:sz w:val="28"/>
          <w:szCs w:val="28"/>
        </w:rPr>
        <w:t>м</w:t>
      </w:r>
      <w:r w:rsidR="005E0807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 w:rsidR="005E0807">
        <w:rPr>
          <w:color w:val="000000"/>
          <w:sz w:val="28"/>
          <w:szCs w:val="28"/>
        </w:rPr>
        <w:t xml:space="preserve"> и в соответствии с действующими </w:t>
      </w:r>
      <w:r>
        <w:rPr>
          <w:color w:val="000000"/>
          <w:sz w:val="28"/>
          <w:szCs w:val="28"/>
        </w:rPr>
        <w:t xml:space="preserve">федеральными, региональными и муниципальными </w:t>
      </w:r>
      <w:r w:rsidR="005E0807">
        <w:rPr>
          <w:color w:val="000000"/>
          <w:sz w:val="28"/>
          <w:szCs w:val="28"/>
        </w:rPr>
        <w:t>нормативно-правовыми актами</w:t>
      </w:r>
      <w:r w:rsidR="005E0807" w:rsidRPr="00EE5D28">
        <w:rPr>
          <w:color w:val="000000"/>
          <w:sz w:val="28"/>
          <w:szCs w:val="28"/>
        </w:rPr>
        <w:t>.</w:t>
      </w:r>
    </w:p>
    <w:p w:rsidR="005E0807" w:rsidRPr="00C15D1F" w:rsidRDefault="005E0807" w:rsidP="005E0807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5E0807" w:rsidRPr="00484FCB" w:rsidRDefault="005E0807" w:rsidP="005E0807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5E0807" w:rsidRDefault="005E0807" w:rsidP="005E0807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Генеральный план ЗАТО г. Зеленогорска.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5E0807" w:rsidRPr="00484FCB" w:rsidRDefault="005E0807" w:rsidP="005E080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5E0807" w:rsidRPr="00A8292D" w:rsidRDefault="005E0807" w:rsidP="005E0807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>выполненной в октябре 2016 г.</w:t>
      </w: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spacing w:line="276" w:lineRule="auto"/>
        <w:rPr>
          <w:color w:val="000000"/>
          <w:sz w:val="28"/>
          <w:szCs w:val="28"/>
        </w:rPr>
      </w:pPr>
    </w:p>
    <w:p w:rsidR="005E0807" w:rsidRDefault="005E0807" w:rsidP="005E0807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2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2"/>
    </w:p>
    <w:p w:rsidR="005E0807" w:rsidRPr="0028463E" w:rsidRDefault="005E0807" w:rsidP="005E0807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5E0807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 xml:space="preserve">установления параметров планируемого развития территории. </w:t>
      </w:r>
    </w:p>
    <w:p w:rsidR="005E0807" w:rsidRPr="00445285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5E0807" w:rsidRDefault="005E0807" w:rsidP="00A0469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38DED1D6" wp14:editId="5724CE9D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5BAD" w:rsidRDefault="00245BAD" w:rsidP="005E08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6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245BAD" w:rsidRDefault="00245BAD" w:rsidP="005E0807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5E0807" w:rsidRDefault="005E0807" w:rsidP="00A04698">
      <w:pPr>
        <w:spacing w:line="276" w:lineRule="auto"/>
        <w:ind w:firstLine="709"/>
        <w:rPr>
          <w:sz w:val="28"/>
          <w:szCs w:val="28"/>
        </w:rPr>
      </w:pPr>
    </w:p>
    <w:p w:rsidR="005E0807" w:rsidRDefault="005E0807" w:rsidP="00A04698">
      <w:pPr>
        <w:pStyle w:val="ab"/>
        <w:numPr>
          <w:ilvl w:val="0"/>
          <w:numId w:val="16"/>
        </w:numPr>
        <w:spacing w:line="276" w:lineRule="auto"/>
        <w:jc w:val="center"/>
        <w:rPr>
          <w:b/>
          <w:sz w:val="28"/>
          <w:szCs w:val="28"/>
        </w:rPr>
      </w:pPr>
      <w:bookmarkStart w:id="3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3"/>
      <w:r w:rsidRPr="00ED3CCA">
        <w:rPr>
          <w:b/>
          <w:sz w:val="28"/>
          <w:szCs w:val="28"/>
        </w:rPr>
        <w:t>объектов капитального строительства</w:t>
      </w:r>
    </w:p>
    <w:p w:rsidR="005E0807" w:rsidRPr="00ED3CCA" w:rsidRDefault="005E0807" w:rsidP="00A04698">
      <w:pPr>
        <w:spacing w:line="276" w:lineRule="auto"/>
        <w:jc w:val="center"/>
        <w:rPr>
          <w:b/>
          <w:sz w:val="28"/>
          <w:szCs w:val="28"/>
        </w:rPr>
      </w:pPr>
    </w:p>
    <w:p w:rsidR="005E0807" w:rsidRPr="009B6E75" w:rsidRDefault="005E0807" w:rsidP="00DF066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.1</w:t>
      </w:r>
      <w:r w:rsidR="00DF066F">
        <w:rPr>
          <w:b/>
          <w:sz w:val="28"/>
          <w:szCs w:val="28"/>
        </w:rPr>
        <w:t xml:space="preserve"> </w:t>
      </w:r>
      <w:r w:rsidRPr="009B6E75">
        <w:rPr>
          <w:b/>
          <w:sz w:val="28"/>
          <w:szCs w:val="28"/>
        </w:rPr>
        <w:t>Местоположение планируемой территории</w:t>
      </w:r>
    </w:p>
    <w:p w:rsidR="005E0807" w:rsidRPr="00DF066F" w:rsidRDefault="005E0807" w:rsidP="00A04698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5E0807" w:rsidRPr="00DF066F" w:rsidRDefault="005E0807" w:rsidP="00A04698">
      <w:pPr>
        <w:tabs>
          <w:tab w:val="left" w:pos="709"/>
        </w:tabs>
        <w:spacing w:line="276" w:lineRule="auto"/>
        <w:ind w:left="-142" w:firstLine="709"/>
        <w:rPr>
          <w:rFonts w:eastAsia="Calibri" w:cs="Times New Roman"/>
          <w:sz w:val="28"/>
          <w:szCs w:val="28"/>
        </w:rPr>
      </w:pPr>
      <w:r w:rsidRPr="00DF066F">
        <w:rPr>
          <w:rFonts w:eastAsia="Times New Roman" w:cs="Times New Roman"/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DF066F">
        <w:rPr>
          <w:rFonts w:eastAsia="Times New Roman" w:cs="Times New Roman"/>
          <w:sz w:val="28"/>
          <w:szCs w:val="28"/>
          <w:shd w:val="clear" w:color="auto" w:fill="FFFFFF"/>
        </w:rPr>
        <w:t>закрытого административно-территориального образования (</w:t>
      </w:r>
      <w:r w:rsidRPr="00DF066F">
        <w:rPr>
          <w:rFonts w:eastAsia="Times New Roman" w:cs="Times New Roman"/>
          <w:bCs/>
          <w:sz w:val="28"/>
          <w:szCs w:val="28"/>
          <w:shd w:val="clear" w:color="auto" w:fill="FFFFFF"/>
        </w:rPr>
        <w:t>ЗАТО</w:t>
      </w:r>
      <w:r w:rsidRPr="00DF066F">
        <w:rPr>
          <w:rFonts w:eastAsia="Times New Roman" w:cs="Times New Roman"/>
          <w:sz w:val="28"/>
          <w:szCs w:val="28"/>
          <w:shd w:val="clear" w:color="auto" w:fill="FFFFFF"/>
        </w:rPr>
        <w:t xml:space="preserve">) города Зеленогорска </w:t>
      </w:r>
      <w:r w:rsidRPr="00DF066F">
        <w:rPr>
          <w:rFonts w:eastAsia="Calibri" w:cs="Times New Roman"/>
          <w:sz w:val="28"/>
          <w:szCs w:val="28"/>
        </w:rPr>
        <w:t>Красноярского края</w:t>
      </w:r>
      <w:r w:rsidRPr="00DF066F">
        <w:rPr>
          <w:rFonts w:eastAsia="Times New Roman" w:cs="Times New Roman"/>
          <w:szCs w:val="24"/>
        </w:rPr>
        <w:t xml:space="preserve"> </w:t>
      </w:r>
      <w:r w:rsidRPr="00DF066F">
        <w:rPr>
          <w:rFonts w:eastAsia="Times New Roman" w:cs="Times New Roman"/>
          <w:sz w:val="28"/>
          <w:szCs w:val="28"/>
        </w:rPr>
        <w:t xml:space="preserve">на левом берегу реки Кан. </w:t>
      </w:r>
      <w:r w:rsidRPr="00DF066F">
        <w:rPr>
          <w:rFonts w:eastAsia="Calibri" w:cs="Times New Roman"/>
          <w:sz w:val="28"/>
          <w:szCs w:val="28"/>
        </w:rPr>
        <w:t>Территория застроена многоквартирными многоэтажными жилыми домами и объекта социального, культурного и бытового</w:t>
      </w:r>
      <w:r w:rsidR="00A04698" w:rsidRPr="00DF066F">
        <w:rPr>
          <w:rFonts w:eastAsia="Calibri" w:cs="Times New Roman"/>
          <w:sz w:val="28"/>
          <w:szCs w:val="28"/>
        </w:rPr>
        <w:t xml:space="preserve"> назначения. Площадь территории</w:t>
      </w:r>
      <w:r w:rsidRPr="00DF066F">
        <w:rPr>
          <w:rFonts w:eastAsia="Calibri" w:cs="Times New Roman"/>
          <w:sz w:val="28"/>
          <w:szCs w:val="28"/>
        </w:rPr>
        <w:t xml:space="preserve"> составляет 32</w:t>
      </w:r>
      <w:r w:rsidR="00DF066F">
        <w:rPr>
          <w:rFonts w:eastAsia="Calibri" w:cs="Times New Roman"/>
          <w:sz w:val="28"/>
          <w:szCs w:val="28"/>
        </w:rPr>
        <w:t>,</w:t>
      </w:r>
      <w:r w:rsidRPr="00DF066F">
        <w:rPr>
          <w:rFonts w:eastAsia="Calibri" w:cs="Times New Roman"/>
          <w:sz w:val="28"/>
          <w:szCs w:val="28"/>
        </w:rPr>
        <w:t>5 га</w:t>
      </w:r>
      <w:r w:rsidR="00DF066F" w:rsidRPr="00DF066F">
        <w:rPr>
          <w:rFonts w:eastAsia="Calibri" w:cs="Times New Roman"/>
          <w:sz w:val="28"/>
          <w:szCs w:val="28"/>
        </w:rPr>
        <w:t>.</w:t>
      </w:r>
      <w:r w:rsidRPr="00DF066F">
        <w:rPr>
          <w:rFonts w:eastAsia="Calibri" w:cs="Times New Roman"/>
          <w:sz w:val="28"/>
          <w:szCs w:val="28"/>
        </w:rPr>
        <w:t xml:space="preserve"> Участок ограничен улицами Парковой, улицей №24, Набережной, улицей № 22А.</w:t>
      </w:r>
    </w:p>
    <w:p w:rsidR="00A04698" w:rsidRPr="002162D1" w:rsidRDefault="00A04698" w:rsidP="00A04698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5E0807" w:rsidRPr="002162D1" w:rsidRDefault="005E0807" w:rsidP="00A04698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2162D1">
        <w:rPr>
          <w:rFonts w:eastAsia="Times New Roman" w:cs="Times New Roman"/>
          <w:b/>
          <w:sz w:val="28"/>
          <w:szCs w:val="28"/>
        </w:rPr>
        <w:t>2.2 Современное ис</w:t>
      </w:r>
      <w:r w:rsidR="00A04698" w:rsidRPr="002162D1">
        <w:rPr>
          <w:rFonts w:eastAsia="Times New Roman" w:cs="Times New Roman"/>
          <w:b/>
          <w:sz w:val="28"/>
          <w:szCs w:val="28"/>
        </w:rPr>
        <w:t>пользование территории</w:t>
      </w:r>
    </w:p>
    <w:p w:rsidR="00A04698" w:rsidRPr="005E0807" w:rsidRDefault="00A04698" w:rsidP="00A04698">
      <w:pPr>
        <w:spacing w:line="240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5E0807" w:rsidRPr="00FF1711" w:rsidRDefault="005E0807" w:rsidP="008640AC">
      <w:pPr>
        <w:spacing w:line="276" w:lineRule="auto"/>
        <w:ind w:firstLine="709"/>
        <w:rPr>
          <w:rFonts w:eastAsia="eurofurence" w:cs="Times New Roman"/>
          <w:sz w:val="28"/>
          <w:szCs w:val="28"/>
        </w:rPr>
      </w:pPr>
      <w:r w:rsidRPr="005E0807">
        <w:rPr>
          <w:rFonts w:eastAsia="eurofurence" w:cs="Times New Roman"/>
          <w:sz w:val="28"/>
          <w:szCs w:val="28"/>
        </w:rPr>
        <w:t>Рассматриваемая территория расположена на землях населенных пунктов. В соответствии с данными, полученными от "Федеральной кадастровой палаты Федеральной службы государственной регистрации, кадастра и картографии" по Красноярскому краю планируемая территория микрорайона включает земе</w:t>
      </w:r>
      <w:r w:rsidR="002162D1">
        <w:rPr>
          <w:rFonts w:eastAsia="eurofurence" w:cs="Times New Roman"/>
          <w:sz w:val="28"/>
          <w:szCs w:val="28"/>
        </w:rPr>
        <w:t>льные участки под жилыми домами</w:t>
      </w:r>
      <w:r w:rsidRPr="005E0807">
        <w:rPr>
          <w:rFonts w:eastAsia="eurofurence" w:cs="Times New Roman"/>
          <w:sz w:val="28"/>
          <w:szCs w:val="28"/>
        </w:rPr>
        <w:t xml:space="preserve">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</w:t>
      </w:r>
      <w:r w:rsidRPr="00DF066F">
        <w:rPr>
          <w:rFonts w:eastAsia="Times New Roman" w:cs="Times New Roman"/>
          <w:color w:val="000000" w:themeColor="text1"/>
          <w:sz w:val="28"/>
        </w:rPr>
        <w:t xml:space="preserve">24:59:0303043:1811, </w:t>
      </w:r>
      <w:r w:rsidRPr="00DF066F">
        <w:rPr>
          <w:rFonts w:eastAsia="Times New Roman" w:cs="Times New Roman"/>
          <w:color w:val="000000" w:themeColor="text1"/>
          <w:sz w:val="28"/>
        </w:rPr>
        <w:lastRenderedPageBreak/>
        <w:t>24:59:0303043:1829,</w:t>
      </w:r>
      <w:r w:rsidRPr="00393052">
        <w:rPr>
          <w:rFonts w:eastAsia="Times New Roman" w:cs="Times New Roman"/>
          <w:color w:val="000000" w:themeColor="text1"/>
        </w:rPr>
        <w:t xml:space="preserve"> </w:t>
      </w:r>
      <w:r w:rsidR="00DF066F" w:rsidRPr="00DF066F">
        <w:rPr>
          <w:rFonts w:eastAsia="Times New Roman" w:cs="Times New Roman"/>
          <w:color w:val="000000" w:themeColor="text1"/>
          <w:sz w:val="28"/>
        </w:rPr>
        <w:t xml:space="preserve">границы 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>которы</w:t>
      </w:r>
      <w:r w:rsidR="00DF066F">
        <w:rPr>
          <w:rFonts w:eastAsia="eurofurence" w:cs="Times New Roman"/>
          <w:color w:val="000000" w:themeColor="text1"/>
          <w:sz w:val="28"/>
          <w:szCs w:val="28"/>
        </w:rPr>
        <w:t>х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 xml:space="preserve"> </w:t>
      </w:r>
      <w:r w:rsidR="00DF066F">
        <w:rPr>
          <w:rFonts w:eastAsia="eurofurence" w:cs="Times New Roman"/>
          <w:color w:val="000000" w:themeColor="text1"/>
          <w:sz w:val="28"/>
          <w:szCs w:val="28"/>
        </w:rPr>
        <w:t>остаются неизменными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>.  Земельные участки под объектами социально-культурного</w:t>
      </w:r>
      <w:r w:rsidR="00FF1711">
        <w:rPr>
          <w:rFonts w:eastAsia="eurofurence" w:cs="Times New Roman"/>
          <w:color w:val="000000" w:themeColor="text1"/>
          <w:sz w:val="28"/>
          <w:szCs w:val="28"/>
        </w:rPr>
        <w:t>,</w:t>
      </w:r>
      <w:r w:rsidRPr="00393052">
        <w:rPr>
          <w:rFonts w:eastAsia="eurofurence" w:cs="Times New Roman"/>
          <w:color w:val="000000" w:themeColor="text1"/>
          <w:sz w:val="28"/>
          <w:szCs w:val="28"/>
        </w:rPr>
        <w:t xml:space="preserve"> коммунально-бытового, складского назначения с кадастровыми номерами</w:t>
      </w:r>
      <w:r w:rsidRPr="00393052">
        <w:rPr>
          <w:rFonts w:eastAsia="Times New Roman" w:cs="Times New Roman"/>
          <w:color w:val="000000" w:themeColor="text1"/>
        </w:rPr>
        <w:t xml:space="preserve"> </w:t>
      </w:r>
      <w:r w:rsidRPr="00FF1711">
        <w:rPr>
          <w:rFonts w:eastAsia="Times New Roman" w:cs="Times New Roman"/>
          <w:sz w:val="28"/>
          <w:szCs w:val="28"/>
        </w:rPr>
        <w:t xml:space="preserve">24:59:0303043:20, 24:59:0303043:52,  24:59:0303043:21, 24:59:0303043:27, 24:59:0303043:32, 24:59:0303043:33, 24:59:0303043:37, 24:59:0303043:38, 24:59:0303043:1813, 24:59:0303043:44, 24:59:0303043:45, 24:59:0303043:46, 24:59:0303043:18, 24:59:0303043:1755, 24:59:0303043:24 </w:t>
      </w:r>
      <w:r w:rsidRPr="00FF1711">
        <w:rPr>
          <w:rFonts w:eastAsia="eurofurence" w:cs="Times New Roman"/>
          <w:sz w:val="28"/>
          <w:szCs w:val="28"/>
        </w:rPr>
        <w:t>остаются без изменения  данным  проектом планировки. Земельные участки под нестационарными объектами с кадастровыми номерами</w:t>
      </w:r>
      <w:r w:rsidRPr="00FF1711">
        <w:rPr>
          <w:rFonts w:eastAsia="Times New Roman" w:cs="Times New Roman"/>
          <w:sz w:val="28"/>
          <w:szCs w:val="28"/>
        </w:rPr>
        <w:t xml:space="preserve"> 24:59:0303043:51, 24:59:0303043:12, </w:t>
      </w:r>
      <w:r w:rsidR="008640AC" w:rsidRPr="00FF1711">
        <w:rPr>
          <w:rFonts w:eastAsia="Times New Roman" w:cs="Times New Roman"/>
          <w:sz w:val="28"/>
          <w:szCs w:val="28"/>
        </w:rPr>
        <w:t xml:space="preserve">24:59:0303043:23, </w:t>
      </w:r>
      <w:r w:rsidRPr="00FF1711">
        <w:rPr>
          <w:rFonts w:eastAsia="Times New Roman" w:cs="Times New Roman"/>
          <w:sz w:val="28"/>
          <w:szCs w:val="28"/>
        </w:rPr>
        <w:t>24:59:0303043:28, 24:59:0303043:41, 24:59:0303043:1759, 24:59:0303043:1753,</w:t>
      </w:r>
      <w:r w:rsidR="008640AC" w:rsidRPr="00FF1711">
        <w:rPr>
          <w:rFonts w:eastAsia="Times New Roman" w:cs="Times New Roman"/>
          <w:sz w:val="28"/>
          <w:szCs w:val="28"/>
        </w:rPr>
        <w:t xml:space="preserve"> </w:t>
      </w:r>
      <w:r w:rsidRPr="00FF1711">
        <w:rPr>
          <w:rFonts w:eastAsia="Times New Roman" w:cs="Times New Roman"/>
          <w:sz w:val="28"/>
          <w:szCs w:val="28"/>
        </w:rPr>
        <w:t>24:59:0303043:1756, 24:59:0303043:1757, 24:59:0303043:43,</w:t>
      </w:r>
      <w:r w:rsidR="008640AC" w:rsidRPr="00FF1711">
        <w:rPr>
          <w:rFonts w:eastAsia="Times New Roman" w:cs="Times New Roman"/>
          <w:sz w:val="28"/>
          <w:szCs w:val="28"/>
        </w:rPr>
        <w:t xml:space="preserve"> </w:t>
      </w:r>
      <w:r w:rsidRPr="00FF1711">
        <w:rPr>
          <w:rFonts w:eastAsia="Times New Roman" w:cs="Times New Roman"/>
          <w:sz w:val="28"/>
          <w:szCs w:val="28"/>
        </w:rPr>
        <w:t>24:59:0303043:16,  24:59:0303043:49, 24:59:0303043:50</w:t>
      </w:r>
      <w:r w:rsidR="006B133D" w:rsidRPr="00FF1711">
        <w:rPr>
          <w:rFonts w:eastAsia="Times New Roman" w:cs="Times New Roman"/>
          <w:sz w:val="28"/>
          <w:szCs w:val="28"/>
        </w:rPr>
        <w:t xml:space="preserve"> </w:t>
      </w:r>
      <w:r w:rsidRPr="00FF1711">
        <w:rPr>
          <w:rFonts w:eastAsia="eurofurence" w:cs="Times New Roman"/>
          <w:sz w:val="28"/>
          <w:szCs w:val="28"/>
        </w:rPr>
        <w:t xml:space="preserve">подлежат снятию с кадастрового учета. </w:t>
      </w:r>
    </w:p>
    <w:p w:rsidR="005E0807" w:rsidRPr="005E0807" w:rsidRDefault="005E0807" w:rsidP="005E0807">
      <w:pPr>
        <w:spacing w:line="276" w:lineRule="auto"/>
        <w:rPr>
          <w:rFonts w:eastAsia="Times New Roman" w:cs="Times New Roman"/>
          <w:color w:val="000000"/>
        </w:rPr>
      </w:pPr>
    </w:p>
    <w:p w:rsidR="005E0807" w:rsidRPr="002162D1" w:rsidRDefault="005E0807" w:rsidP="005E0807">
      <w:pPr>
        <w:pStyle w:val="ab"/>
        <w:numPr>
          <w:ilvl w:val="1"/>
          <w:numId w:val="18"/>
        </w:numPr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2162D1">
        <w:rPr>
          <w:rFonts w:eastAsia="Times New Roman" w:cs="Times New Roman"/>
          <w:b/>
          <w:color w:val="000000"/>
          <w:sz w:val="28"/>
          <w:szCs w:val="28"/>
        </w:rPr>
        <w:t xml:space="preserve"> Градостроительные регламенты</w:t>
      </w:r>
    </w:p>
    <w:p w:rsidR="00A04698" w:rsidRPr="002162D1" w:rsidRDefault="00A04698" w:rsidP="00A04698">
      <w:pPr>
        <w:pStyle w:val="ab"/>
        <w:spacing w:line="276" w:lineRule="auto"/>
        <w:ind w:left="375"/>
        <w:rPr>
          <w:rFonts w:eastAsia="Times New Roman" w:cs="Times New Roman"/>
          <w:b/>
          <w:color w:val="000000"/>
          <w:sz w:val="28"/>
          <w:szCs w:val="28"/>
        </w:rPr>
      </w:pPr>
    </w:p>
    <w:p w:rsidR="00611BB4" w:rsidRDefault="005E0807" w:rsidP="005E0807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Согласно Правилам землепользования и застройки г. Зеленогорска, утвержденным Советом депутатов ЗАТО г. Зеленогорска от 2</w:t>
      </w:r>
      <w:r w:rsidR="00611BB4">
        <w:rPr>
          <w:rFonts w:eastAsia="Times New Roman" w:cs="Times New Roman"/>
          <w:color w:val="000000"/>
          <w:sz w:val="28"/>
          <w:szCs w:val="28"/>
        </w:rPr>
        <w:t>4</w:t>
      </w:r>
      <w:r w:rsidRPr="005E0807">
        <w:rPr>
          <w:rFonts w:eastAsia="Times New Roman" w:cs="Times New Roman"/>
          <w:color w:val="000000"/>
          <w:sz w:val="28"/>
          <w:szCs w:val="28"/>
        </w:rPr>
        <w:t>.</w:t>
      </w:r>
      <w:r w:rsidR="00611BB4">
        <w:rPr>
          <w:rFonts w:eastAsia="Times New Roman" w:cs="Times New Roman"/>
          <w:color w:val="000000"/>
          <w:sz w:val="28"/>
          <w:szCs w:val="28"/>
        </w:rPr>
        <w:t>12</w:t>
      </w:r>
      <w:r w:rsidRPr="005E0807">
        <w:rPr>
          <w:rFonts w:eastAsia="Times New Roman" w:cs="Times New Roman"/>
          <w:color w:val="000000"/>
          <w:sz w:val="28"/>
          <w:szCs w:val="28"/>
        </w:rPr>
        <w:t>.201</w:t>
      </w:r>
      <w:r w:rsidR="00611BB4">
        <w:rPr>
          <w:rFonts w:eastAsia="Times New Roman" w:cs="Times New Roman"/>
          <w:color w:val="000000"/>
          <w:sz w:val="28"/>
          <w:szCs w:val="28"/>
        </w:rPr>
        <w:t>8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11BB4">
        <w:rPr>
          <w:rFonts w:eastAsia="Times New Roman" w:cs="Times New Roman"/>
          <w:color w:val="000000"/>
          <w:sz w:val="28"/>
          <w:szCs w:val="28"/>
        </w:rPr>
        <w:t>№ 6</w:t>
      </w:r>
      <w:r w:rsidRPr="005E0807">
        <w:rPr>
          <w:rFonts w:eastAsia="Times New Roman" w:cs="Times New Roman"/>
          <w:color w:val="000000"/>
          <w:sz w:val="28"/>
          <w:szCs w:val="28"/>
        </w:rPr>
        <w:t>-</w:t>
      </w:r>
      <w:r w:rsidR="00611BB4">
        <w:rPr>
          <w:rFonts w:eastAsia="Times New Roman" w:cs="Times New Roman"/>
          <w:color w:val="000000"/>
          <w:sz w:val="28"/>
          <w:szCs w:val="28"/>
        </w:rPr>
        <w:t>27р,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 планируемая территория находится в зоне застройки многоэтажными многоквартирными домами (Ж-3), зоне общественно-делового назначения (ОД-1).  </w:t>
      </w:r>
    </w:p>
    <w:p w:rsidR="00611BB4" w:rsidRDefault="00611BB4" w:rsidP="00611BB4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Градостроительными регламентами Правил землепользования и застройки г. Зеленогорска д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ля </w:t>
      </w:r>
      <w:proofErr w:type="spellStart"/>
      <w:r w:rsidR="005E0807" w:rsidRPr="005E0807">
        <w:rPr>
          <w:rFonts w:eastAsia="Times New Roman" w:cs="Times New Roman"/>
          <w:color w:val="000000"/>
          <w:sz w:val="28"/>
          <w:szCs w:val="28"/>
        </w:rPr>
        <w:t>среднеэтажной</w:t>
      </w:r>
      <w:proofErr w:type="spellEnd"/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жилой застройки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ab/>
      </w:r>
      <w:r w:rsidR="00C829CE">
        <w:rPr>
          <w:rFonts w:eastAsia="Times New Roman" w:cs="Times New Roman"/>
          <w:color w:val="000000"/>
          <w:sz w:val="28"/>
          <w:szCs w:val="28"/>
        </w:rPr>
        <w:t xml:space="preserve">установлена 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>минимальная</w:t>
      </w:r>
      <w:r w:rsidR="00C829C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>площадь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земельного участка </w:t>
      </w:r>
      <w:r w:rsidR="009366E1">
        <w:rPr>
          <w:rFonts w:eastAsia="Times New Roman" w:cs="Times New Roman"/>
          <w:color w:val="000000"/>
          <w:sz w:val="28"/>
          <w:szCs w:val="28"/>
        </w:rPr>
        <w:t>-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1200 кв. метров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м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инимальные отступы от границ земельного участка в целях определения мест зданий, сооружений </w:t>
      </w:r>
      <w:r w:rsidR="009366E1">
        <w:rPr>
          <w:rFonts w:eastAsia="Times New Roman" w:cs="Times New Roman"/>
          <w:color w:val="000000"/>
          <w:sz w:val="28"/>
          <w:szCs w:val="28"/>
        </w:rPr>
        <w:t>-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 3 метра</w:t>
      </w:r>
      <w:r>
        <w:rPr>
          <w:rFonts w:eastAsia="Times New Roman" w:cs="Times New Roman"/>
          <w:color w:val="000000"/>
          <w:sz w:val="28"/>
          <w:szCs w:val="28"/>
        </w:rPr>
        <w:t>, м</w:t>
      </w:r>
      <w:r w:rsidR="005E0807" w:rsidRPr="005E0807">
        <w:rPr>
          <w:rFonts w:eastAsia="Times New Roman" w:cs="Times New Roman"/>
          <w:color w:val="000000"/>
          <w:sz w:val="28"/>
          <w:szCs w:val="28"/>
        </w:rPr>
        <w:t xml:space="preserve">инимальный отступ от красной линии до линии регулирования застройки - 5 метров. </w:t>
      </w:r>
    </w:p>
    <w:p w:rsidR="005E0807" w:rsidRDefault="005E0807" w:rsidP="00611BB4">
      <w:pPr>
        <w:spacing w:line="276" w:lineRule="auto"/>
        <w:ind w:firstLine="709"/>
        <w:contextualSpacing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Для многоэтажной жилой застройки (высотная застройка) минимальная площадь земельного участка 2400 кв. метров</w:t>
      </w:r>
      <w:r w:rsidR="00611BB4">
        <w:rPr>
          <w:rFonts w:eastAsia="Times New Roman" w:cs="Times New Roman"/>
          <w:color w:val="000000"/>
          <w:sz w:val="28"/>
          <w:szCs w:val="28"/>
        </w:rPr>
        <w:t>,</w:t>
      </w:r>
      <w:r w:rsidRPr="005E080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11BB4">
        <w:rPr>
          <w:rFonts w:eastAsia="Times New Roman" w:cs="Times New Roman"/>
          <w:color w:val="000000"/>
          <w:sz w:val="28"/>
          <w:szCs w:val="28"/>
        </w:rPr>
        <w:t>м</w:t>
      </w:r>
      <w:r w:rsidRPr="005E0807">
        <w:rPr>
          <w:rFonts w:eastAsia="Times New Roman" w:cs="Times New Roman"/>
          <w:color w:val="000000"/>
          <w:sz w:val="28"/>
          <w:szCs w:val="28"/>
        </w:rPr>
        <w:t>инимальные отступы от границ земельного участка в целях определения мест допустимого размещения зданий, строений, сооружений - 3 метра</w:t>
      </w:r>
      <w:r w:rsidR="00611BB4">
        <w:rPr>
          <w:rFonts w:eastAsia="Times New Roman" w:cs="Times New Roman"/>
          <w:color w:val="000000"/>
          <w:sz w:val="28"/>
          <w:szCs w:val="28"/>
        </w:rPr>
        <w:t>, м</w:t>
      </w:r>
      <w:r w:rsidRPr="005E0807">
        <w:rPr>
          <w:rFonts w:eastAsia="Times New Roman" w:cs="Times New Roman"/>
          <w:color w:val="000000"/>
          <w:sz w:val="28"/>
          <w:szCs w:val="28"/>
        </w:rPr>
        <w:t>инимальный отступ от красной линии до линии регулирования застройки - 5 метров.</w:t>
      </w:r>
    </w:p>
    <w:p w:rsidR="002162D1" w:rsidRPr="005E0807" w:rsidRDefault="002162D1" w:rsidP="002162D1">
      <w:pPr>
        <w:spacing w:line="276" w:lineRule="auto"/>
        <w:ind w:firstLine="709"/>
        <w:contextualSpacing/>
        <w:jc w:val="left"/>
        <w:rPr>
          <w:rFonts w:eastAsia="Times New Roman" w:cs="Times New Roman"/>
          <w:color w:val="000000"/>
          <w:sz w:val="28"/>
          <w:szCs w:val="28"/>
        </w:rPr>
      </w:pPr>
    </w:p>
    <w:p w:rsidR="005E0807" w:rsidRPr="005E0807" w:rsidRDefault="005E0807" w:rsidP="00C11797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</w:t>
      </w:r>
      <w:r w:rsidRPr="005E0807">
        <w:rPr>
          <w:rFonts w:eastAsia="Times New Roman" w:cs="Times New Roman"/>
          <w:b/>
          <w:sz w:val="28"/>
          <w:szCs w:val="28"/>
        </w:rPr>
        <w:t>.</w:t>
      </w:r>
      <w:r>
        <w:rPr>
          <w:rFonts w:eastAsia="Times New Roman" w:cs="Times New Roman"/>
          <w:b/>
          <w:sz w:val="28"/>
          <w:szCs w:val="28"/>
        </w:rPr>
        <w:t>4</w:t>
      </w:r>
      <w:r w:rsidRPr="005E0807">
        <w:rPr>
          <w:rFonts w:eastAsia="Times New Roman" w:cs="Times New Roman"/>
          <w:b/>
          <w:sz w:val="28"/>
          <w:szCs w:val="28"/>
        </w:rPr>
        <w:t xml:space="preserve"> Архитектурно-планировочные решения планируемой территории</w:t>
      </w:r>
    </w:p>
    <w:p w:rsidR="005E0807" w:rsidRPr="005E0807" w:rsidRDefault="005E0807" w:rsidP="002162D1">
      <w:pPr>
        <w:spacing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5E0807" w:rsidRPr="005E0807" w:rsidRDefault="005E0807" w:rsidP="002162D1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5E0807">
        <w:rPr>
          <w:rFonts w:eastAsia="Times New Roman" w:cs="Times New Roman"/>
          <w:sz w:val="28"/>
          <w:szCs w:val="28"/>
        </w:rPr>
        <w:t>Планируемая территория включает в себя существующую жилую застройку многоквартирными   домами  средней этажности (5 этажей)  и высокой этажности (9-10 этажей). Также территория включает в себя объекты социального назначения (</w:t>
      </w:r>
      <w:r w:rsidR="00CB7788">
        <w:rPr>
          <w:rFonts w:eastAsia="Times New Roman" w:cs="Times New Roman"/>
          <w:sz w:val="28"/>
          <w:szCs w:val="28"/>
        </w:rPr>
        <w:t>среднеобразовательная школа, 3 детских сада, музейно-выставочный центр</w:t>
      </w:r>
      <w:r w:rsidRPr="005E0807">
        <w:rPr>
          <w:rFonts w:eastAsia="Times New Roman" w:cs="Times New Roman"/>
          <w:sz w:val="28"/>
          <w:szCs w:val="28"/>
        </w:rPr>
        <w:t>), делового</w:t>
      </w:r>
      <w:r w:rsidR="00CB7788">
        <w:rPr>
          <w:rFonts w:eastAsia="Times New Roman" w:cs="Times New Roman"/>
          <w:sz w:val="28"/>
          <w:szCs w:val="28"/>
        </w:rPr>
        <w:t>,</w:t>
      </w:r>
      <w:r w:rsidRPr="005E0807">
        <w:rPr>
          <w:rFonts w:eastAsia="Times New Roman" w:cs="Times New Roman"/>
          <w:sz w:val="28"/>
          <w:szCs w:val="28"/>
        </w:rPr>
        <w:t xml:space="preserve"> общественного, коммерческого назначения (магазины, кафе), </w:t>
      </w:r>
      <w:r w:rsidRPr="005E0807">
        <w:rPr>
          <w:rFonts w:eastAsia="Times New Roman" w:cs="Times New Roman"/>
          <w:sz w:val="28"/>
          <w:szCs w:val="28"/>
        </w:rPr>
        <w:lastRenderedPageBreak/>
        <w:t xml:space="preserve">здравоохранения (аптеки), объекты инженерного обеспечения микрорайона, улицы, проезды, площадки. Микрорайон обладает всей необходимой инфраструктурой. По данным генерального плана, показатели жилищного фонда и населения остаются на прежнем уровне, в связи с этим нового строительства </w:t>
      </w:r>
      <w:r w:rsidR="00D04F3C">
        <w:rPr>
          <w:rFonts w:eastAsia="Times New Roman" w:cs="Times New Roman"/>
          <w:sz w:val="28"/>
          <w:szCs w:val="28"/>
        </w:rPr>
        <w:t xml:space="preserve">крупных </w:t>
      </w:r>
      <w:r w:rsidRPr="005E0807">
        <w:rPr>
          <w:rFonts w:eastAsia="Times New Roman" w:cs="Times New Roman"/>
          <w:sz w:val="28"/>
          <w:szCs w:val="28"/>
        </w:rPr>
        <w:t xml:space="preserve">зданий и сооружений проектом планировки не предусматривается. </w:t>
      </w:r>
    </w:p>
    <w:p w:rsidR="005E0807" w:rsidRDefault="005E0807" w:rsidP="005E0807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5E0807">
        <w:rPr>
          <w:rFonts w:eastAsia="Times New Roman" w:cs="Times New Roman"/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существующие проезды до 6 метров для организации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площадки отдыха детского, взрослого населения, спортивные и хозяйственные площадки. Планируемое новое строительство соответствует нормам и правилам застройки городских и сельских поселений, а также региональным нормативам градостроительного проектирования Красноярского края.</w:t>
      </w:r>
    </w:p>
    <w:p w:rsidR="005E0807" w:rsidRPr="005E0807" w:rsidRDefault="005E0807" w:rsidP="005E0807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5E0807" w:rsidRPr="003A5B28" w:rsidRDefault="005E0807" w:rsidP="005E0807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5E0807" w:rsidRPr="00917734" w:rsidRDefault="005E0807" w:rsidP="005E0807">
      <w:pPr>
        <w:spacing w:line="276" w:lineRule="auto"/>
        <w:jc w:val="center"/>
        <w:rPr>
          <w:b/>
          <w:sz w:val="28"/>
          <w:szCs w:val="28"/>
        </w:rPr>
      </w:pPr>
    </w:p>
    <w:p w:rsidR="005E0807" w:rsidRPr="00917734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«21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 относятся:</w:t>
      </w:r>
    </w:p>
    <w:p w:rsidR="005E0807" w:rsidRPr="00917734" w:rsidRDefault="005E0807" w:rsidP="005E0807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улицами Парковой, </w:t>
      </w:r>
      <w:r>
        <w:rPr>
          <w:sz w:val="28"/>
          <w:szCs w:val="28"/>
        </w:rPr>
        <w:t xml:space="preserve">Набережной, </w:t>
      </w:r>
      <w:r w:rsidR="00B40332">
        <w:rPr>
          <w:sz w:val="28"/>
          <w:szCs w:val="28"/>
        </w:rPr>
        <w:t>улицей №22</w:t>
      </w:r>
      <w:r>
        <w:rPr>
          <w:sz w:val="28"/>
          <w:szCs w:val="28"/>
        </w:rPr>
        <w:t xml:space="preserve"> и </w:t>
      </w:r>
      <w:r w:rsidRPr="00917734">
        <w:rPr>
          <w:sz w:val="28"/>
          <w:szCs w:val="28"/>
        </w:rPr>
        <w:t>улиц</w:t>
      </w:r>
      <w:r>
        <w:rPr>
          <w:sz w:val="28"/>
          <w:szCs w:val="28"/>
        </w:rPr>
        <w:t xml:space="preserve">ей </w:t>
      </w:r>
      <w:r w:rsidR="00B40332">
        <w:rPr>
          <w:sz w:val="28"/>
          <w:szCs w:val="28"/>
        </w:rPr>
        <w:t>№</w:t>
      </w:r>
      <w:r>
        <w:rPr>
          <w:sz w:val="28"/>
          <w:szCs w:val="28"/>
        </w:rPr>
        <w:t>24</w:t>
      </w:r>
      <w:r w:rsidRPr="00917734">
        <w:rPr>
          <w:sz w:val="28"/>
          <w:szCs w:val="28"/>
        </w:rPr>
        <w:t>;</w:t>
      </w:r>
    </w:p>
    <w:p w:rsidR="005E0807" w:rsidRPr="00917734" w:rsidRDefault="005E0807" w:rsidP="005E080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5E0807" w:rsidRDefault="005E0807" w:rsidP="005E080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5E0807" w:rsidRPr="00E049E1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5E0807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охранная зона трансформаторных подстанций;</w:t>
      </w:r>
    </w:p>
    <w:p w:rsidR="00B40332" w:rsidRPr="00B40332" w:rsidRDefault="005E0807" w:rsidP="005E0807">
      <w:pPr>
        <w:pStyle w:val="ab"/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</w:t>
      </w:r>
      <w:r w:rsidR="00B40332">
        <w:rPr>
          <w:color w:val="000000"/>
          <w:spacing w:val="3"/>
          <w:sz w:val="28"/>
          <w:szCs w:val="28"/>
          <w:lang w:val="en-US"/>
        </w:rPr>
        <w:t>: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</w:t>
      </w:r>
      <w:r w:rsidR="00B40332">
        <w:rPr>
          <w:color w:val="000000"/>
          <w:spacing w:val="3"/>
          <w:sz w:val="28"/>
          <w:szCs w:val="28"/>
        </w:rPr>
        <w:t>ая</w:t>
      </w:r>
      <w:r>
        <w:rPr>
          <w:color w:val="000000"/>
          <w:spacing w:val="3"/>
          <w:sz w:val="28"/>
          <w:szCs w:val="28"/>
        </w:rPr>
        <w:t xml:space="preserve">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C73C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E0807" w:rsidRPr="00823F10" w:rsidRDefault="005E0807" w:rsidP="00B40332">
      <w:pPr>
        <w:pStyle w:val="ab"/>
        <w:numPr>
          <w:ilvl w:val="0"/>
          <w:numId w:val="23"/>
        </w:numPr>
        <w:tabs>
          <w:tab w:val="left" w:pos="993"/>
        </w:tabs>
        <w:spacing w:line="276" w:lineRule="auto"/>
        <w:ind w:left="1021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5E0807" w:rsidRDefault="005E0807" w:rsidP="005E0807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5E0807" w:rsidRDefault="005E0807" w:rsidP="005E080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B40332" w:rsidRDefault="00B40332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ED730B" w:rsidRPr="00276A72" w:rsidRDefault="00ED730B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lastRenderedPageBreak/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ED730B" w:rsidRPr="00C15E66" w:rsidRDefault="00ED730B" w:rsidP="00ED730B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Default="00ED730B" w:rsidP="00ED730B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>
        <w:rPr>
          <w:rFonts w:eastAsia="Times New Roman" w:cs="Times New Roman"/>
          <w:sz w:val="28"/>
          <w:szCs w:val="28"/>
        </w:rPr>
        <w:t>плани</w:t>
      </w:r>
      <w:r w:rsidRPr="00655E2D">
        <w:rPr>
          <w:rFonts w:eastAsia="Times New Roman" w:cs="Times New Roman"/>
          <w:sz w:val="28"/>
          <w:szCs w:val="28"/>
        </w:rPr>
        <w:t>руемой тер</w:t>
      </w:r>
      <w:r>
        <w:rPr>
          <w:rFonts w:eastAsia="Times New Roman" w:cs="Times New Roman"/>
          <w:sz w:val="28"/>
          <w:szCs w:val="28"/>
        </w:rPr>
        <w:t>ритории представлены в таблице 1</w:t>
      </w:r>
      <w:r w:rsidRPr="00655E2D">
        <w:rPr>
          <w:rFonts w:eastAsia="Times New Roman" w:cs="Times New Roman"/>
          <w:sz w:val="28"/>
          <w:szCs w:val="28"/>
        </w:rPr>
        <w:t>.</w:t>
      </w:r>
    </w:p>
    <w:p w:rsidR="00ED730B" w:rsidRPr="00655E2D" w:rsidRDefault="008D2E34" w:rsidP="008D2E34">
      <w:pPr>
        <w:tabs>
          <w:tab w:val="left" w:pos="1825"/>
        </w:tabs>
        <w:spacing w:line="276" w:lineRule="auto"/>
        <w:ind w:firstLine="709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1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73"/>
        <w:gridCol w:w="5812"/>
        <w:gridCol w:w="1985"/>
        <w:gridCol w:w="1842"/>
      </w:tblGrid>
      <w:tr w:rsidR="00ED730B" w:rsidRPr="00ED730B" w:rsidTr="00B40332">
        <w:trPr>
          <w:trHeight w:val="496"/>
          <w:tblHeader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п.п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ED730B" w:rsidRPr="00ED730B" w:rsidTr="00B40332">
        <w:trPr>
          <w:trHeight w:val="256"/>
        </w:trPr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812" w:type="dxa"/>
          </w:tcPr>
          <w:p w:rsidR="00ED730B" w:rsidRPr="00ED730B" w:rsidRDefault="00ED730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ED730B" w:rsidRPr="00ED730B" w:rsidTr="00F76687">
        <w:trPr>
          <w:trHeight w:val="30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ED730B" w:rsidRPr="00ED730B" w:rsidRDefault="00F76687" w:rsidP="00F76687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Общая площадь микрорайона № «</w:t>
            </w:r>
            <w:r w:rsidR="00ED730B" w:rsidRPr="00ED730B">
              <w:rPr>
                <w:rFonts w:eastAsia="Times New Roman" w:cs="Times New Roman"/>
                <w:sz w:val="26"/>
                <w:szCs w:val="26"/>
              </w:rPr>
              <w:t>21</w:t>
            </w:r>
            <w:r>
              <w:rPr>
                <w:rFonts w:eastAsia="Times New Roman" w:cs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ED730B" w:rsidRPr="00ED730B" w:rsidRDefault="00F76687" w:rsidP="00ED730B">
            <w:pPr>
              <w:spacing w:line="240" w:lineRule="auto"/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ED730B" w:rsidRDefault="00ED730B" w:rsidP="00F76687">
            <w:pPr>
              <w:spacing w:line="240" w:lineRule="auto"/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32,5</w:t>
            </w:r>
          </w:p>
        </w:tc>
      </w:tr>
      <w:tr w:rsidR="00ED730B" w:rsidRPr="00ED730B" w:rsidTr="00F76687">
        <w:trPr>
          <w:trHeight w:val="2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F76687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812" w:type="dxa"/>
            <w:vAlign w:val="center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 w:rsidRPr="00ED730B"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1985" w:type="dxa"/>
            <w:vAlign w:val="center"/>
          </w:tcPr>
          <w:p w:rsidR="00ED730B" w:rsidRPr="00ED730B" w:rsidRDefault="00ED730B" w:rsidP="00F76687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F76687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8,9</w:t>
            </w:r>
          </w:p>
        </w:tc>
      </w:tr>
      <w:tr w:rsidR="002162D1" w:rsidRPr="00ED730B" w:rsidTr="00B40332">
        <w:trPr>
          <w:trHeight w:val="1196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1.2</w:t>
            </w:r>
          </w:p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Территория общественно-делового назначения (социального, коммунально-бытового, спортивного, здравоохранения, торговли, общественного питания )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7,96</w:t>
            </w:r>
          </w:p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2162D1" w:rsidRPr="00ED730B" w:rsidTr="00B40332">
        <w:trPr>
          <w:trHeight w:val="272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Территория объектов инженерной инфраструктуры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0,06</w:t>
            </w:r>
          </w:p>
        </w:tc>
      </w:tr>
      <w:tr w:rsidR="002162D1" w:rsidRPr="00ED730B" w:rsidTr="00B40332">
        <w:trPr>
          <w:trHeight w:val="272"/>
        </w:trPr>
        <w:tc>
          <w:tcPr>
            <w:tcW w:w="236" w:type="dxa"/>
            <w:tcBorders>
              <w:left w:val="single" w:sz="2" w:space="0" w:color="auto"/>
              <w:right w:val="nil"/>
            </w:tcBorders>
            <w:shd w:val="clear" w:color="auto" w:fill="auto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30B" w:rsidRPr="00ED730B" w:rsidRDefault="00ED730B" w:rsidP="002162D1">
            <w:pPr>
              <w:spacing w:line="240" w:lineRule="auto"/>
              <w:ind w:left="-195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Рекреационная (озелененная территория общего пользования)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4,31</w:t>
            </w:r>
          </w:p>
        </w:tc>
      </w:tr>
      <w:tr w:rsidR="00ED730B" w:rsidRPr="00ED730B" w:rsidTr="00B40332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D730B" w:rsidRPr="00ED730B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812" w:type="dxa"/>
          </w:tcPr>
          <w:p w:rsidR="00ED730B" w:rsidRPr="00ED730B" w:rsidRDefault="00ED730B" w:rsidP="00F4789B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1985" w:type="dxa"/>
          </w:tcPr>
          <w:p w:rsidR="00ED730B" w:rsidRPr="00ED730B" w:rsidRDefault="00ED730B" w:rsidP="00ED730B">
            <w:pPr>
              <w:jc w:val="center"/>
              <w:rPr>
                <w:rFonts w:eastAsia="Times New Roman" w:cs="Times New Roman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2" w:type="dxa"/>
            <w:vAlign w:val="center"/>
          </w:tcPr>
          <w:p w:rsidR="00ED730B" w:rsidRPr="00F549A5" w:rsidRDefault="00ED730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F549A5">
              <w:rPr>
                <w:rFonts w:eastAsia="Times New Roman" w:cs="Times New Roman"/>
                <w:sz w:val="26"/>
                <w:szCs w:val="26"/>
              </w:rPr>
              <w:t>11,27</w:t>
            </w:r>
          </w:p>
        </w:tc>
      </w:tr>
      <w:tr w:rsidR="00F4789B" w:rsidRPr="00ED730B" w:rsidTr="00B40332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микрорайона № «21»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F4789B" w:rsidRPr="00F76687" w:rsidRDefault="00F4789B" w:rsidP="00C40FF6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F4789B"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6,506</w:t>
            </w:r>
          </w:p>
        </w:tc>
      </w:tr>
      <w:tr w:rsidR="00F4789B" w:rsidRPr="00ED730B" w:rsidTr="00B40332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микрорайона № «21»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137,9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  <w:r>
              <w:rPr>
                <w:rFonts w:eastAsia="Times New Roman" w:cs="Times New Roman"/>
                <w:b/>
                <w:sz w:val="26"/>
                <w:szCs w:val="26"/>
              </w:rPr>
              <w:t xml:space="preserve"> микрорайона № «21»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F4789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Дошкольн</w:t>
            </w:r>
            <w:r>
              <w:rPr>
                <w:rFonts w:eastAsia="Times New Roman" w:cs="Times New Roman"/>
                <w:sz w:val="26"/>
                <w:szCs w:val="26"/>
              </w:rPr>
              <w:t>ые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 xml:space="preserve"> образовательн</w:t>
            </w:r>
            <w:r>
              <w:rPr>
                <w:rFonts w:eastAsia="Times New Roman" w:cs="Times New Roman"/>
                <w:sz w:val="26"/>
                <w:szCs w:val="26"/>
              </w:rPr>
              <w:t>ы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е учреждени</w:t>
            </w:r>
            <w:r>
              <w:rPr>
                <w:rFonts w:eastAsia="Times New Roman" w:cs="Times New Roman"/>
                <w:sz w:val="26"/>
                <w:szCs w:val="26"/>
              </w:rPr>
              <w:t>я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650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1688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Аптека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8300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40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ED730B">
              <w:rPr>
                <w:rFonts w:eastAsia="Times New Roman" w:cs="Times New Roman"/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10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Отделение связи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объект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</w:tr>
      <w:tr w:rsidR="00F4789B" w:rsidRPr="00ED730B" w:rsidTr="00F4789B">
        <w:trPr>
          <w:trHeight w:val="272"/>
        </w:trPr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89B" w:rsidRPr="00ED730B" w:rsidRDefault="00F4789B" w:rsidP="00ED730B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Отделение банка</w:t>
            </w:r>
          </w:p>
        </w:tc>
        <w:tc>
          <w:tcPr>
            <w:tcW w:w="1985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м</w:t>
            </w:r>
            <w:r w:rsidRPr="00ED730B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2" w:type="dxa"/>
            <w:vAlign w:val="center"/>
          </w:tcPr>
          <w:p w:rsidR="00F4789B" w:rsidRPr="00ED730B" w:rsidRDefault="00F4789B" w:rsidP="00ED730B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100</w:t>
            </w:r>
          </w:p>
        </w:tc>
      </w:tr>
      <w:bookmarkEnd w:id="1"/>
    </w:tbl>
    <w:p w:rsidR="00314213" w:rsidRDefault="00314213" w:rsidP="00314213">
      <w:pPr>
        <w:spacing w:line="276" w:lineRule="auto"/>
        <w:jc w:val="center"/>
        <w:rPr>
          <w:rFonts w:cs="Times New Roman"/>
          <w:b/>
          <w:color w:val="FF0000"/>
          <w:sz w:val="28"/>
          <w:szCs w:val="28"/>
        </w:rPr>
      </w:pPr>
    </w:p>
    <w:p w:rsidR="00ED730B" w:rsidRPr="008D2E34" w:rsidRDefault="00ED730B" w:rsidP="00D31843">
      <w:pPr>
        <w:pStyle w:val="ab"/>
        <w:keepNext/>
        <w:keepLines/>
        <w:numPr>
          <w:ilvl w:val="0"/>
          <w:numId w:val="16"/>
        </w:numPr>
        <w:spacing w:line="276" w:lineRule="auto"/>
        <w:ind w:left="0" w:firstLine="0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  <w:r w:rsidRPr="008D2E34">
        <w:rPr>
          <w:rFonts w:eastAsia="Times New Roman" w:cs="Times New Roman"/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8D2E34">
        <w:rPr>
          <w:rFonts w:eastAsia="Times New Roman" w:cs="Times New Roman"/>
          <w:b/>
          <w:sz w:val="28"/>
          <w:szCs w:val="28"/>
        </w:rPr>
        <w:t>территории</w:t>
      </w:r>
      <w:bookmarkStart w:id="4" w:name="_Toc217292116"/>
      <w:bookmarkStart w:id="5" w:name="_Toc411431356"/>
    </w:p>
    <w:p w:rsidR="00ED730B" w:rsidRPr="00ED730B" w:rsidRDefault="00ED730B" w:rsidP="00ED730B">
      <w:pPr>
        <w:keepNext/>
        <w:keepLines/>
        <w:spacing w:line="276" w:lineRule="auto"/>
        <w:jc w:val="center"/>
        <w:outlineLvl w:val="0"/>
        <w:rPr>
          <w:rFonts w:eastAsia="Times New Roman" w:cs="Times New Roman"/>
          <w:bCs/>
          <w:i/>
          <w:sz w:val="28"/>
          <w:szCs w:val="28"/>
        </w:rPr>
      </w:pPr>
    </w:p>
    <w:p w:rsidR="00ED730B" w:rsidRPr="002162D1" w:rsidRDefault="00ED730B" w:rsidP="00D31843">
      <w:pPr>
        <w:pStyle w:val="ab"/>
        <w:keepNext/>
        <w:keepLines/>
        <w:numPr>
          <w:ilvl w:val="1"/>
          <w:numId w:val="16"/>
        </w:numPr>
        <w:spacing w:line="276" w:lineRule="auto"/>
        <w:ind w:left="0" w:firstLine="0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2162D1">
        <w:rPr>
          <w:rFonts w:eastAsia="Times New Roman" w:cs="Times New Roman"/>
          <w:b/>
          <w:bCs/>
          <w:i/>
          <w:sz w:val="28"/>
          <w:szCs w:val="28"/>
        </w:rPr>
        <w:t xml:space="preserve"> </w:t>
      </w:r>
      <w:r w:rsidRPr="002162D1">
        <w:rPr>
          <w:rFonts w:eastAsia="Times New Roman" w:cs="Times New Roman"/>
          <w:b/>
          <w:bCs/>
          <w:sz w:val="28"/>
          <w:szCs w:val="28"/>
        </w:rPr>
        <w:t>Улично-дорожная сеть</w:t>
      </w:r>
      <w:bookmarkStart w:id="6" w:name="_Toc400132749"/>
      <w:bookmarkStart w:id="7" w:name="_Toc418627244"/>
    </w:p>
    <w:p w:rsidR="00ED730B" w:rsidRPr="00ED730B" w:rsidRDefault="00ED730B" w:rsidP="00ED730B">
      <w:pPr>
        <w:keepNext/>
        <w:keepLines/>
        <w:spacing w:line="276" w:lineRule="auto"/>
        <w:ind w:left="1778"/>
        <w:contextualSpacing/>
        <w:outlineLvl w:val="0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6"/>
      <w:bookmarkEnd w:id="7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участки, с расположенными на них существующими объектами жилой, общественно-деловой застройки, объектами </w:t>
      </w:r>
      <w:r w:rsidRPr="00ED730B">
        <w:rPr>
          <w:rFonts w:eastAsia="Times New Roman" w:cs="Times New Roman"/>
          <w:sz w:val="28"/>
          <w:szCs w:val="28"/>
        </w:rPr>
        <w:lastRenderedPageBreak/>
        <w:t xml:space="preserve">обслуживания, социальными объектами. Участки микрорайона </w:t>
      </w:r>
      <w:r w:rsidR="00D31843">
        <w:rPr>
          <w:rFonts w:eastAsia="Times New Roman" w:cs="Times New Roman"/>
          <w:sz w:val="28"/>
          <w:szCs w:val="28"/>
        </w:rPr>
        <w:t>№ «</w:t>
      </w:r>
      <w:r w:rsidRPr="00ED730B">
        <w:rPr>
          <w:rFonts w:eastAsia="Times New Roman" w:cs="Times New Roman"/>
          <w:sz w:val="28"/>
          <w:szCs w:val="28"/>
        </w:rPr>
        <w:t>21</w:t>
      </w:r>
      <w:r w:rsidR="00D31843">
        <w:rPr>
          <w:rFonts w:eastAsia="Times New Roman" w:cs="Times New Roman"/>
          <w:sz w:val="28"/>
          <w:szCs w:val="28"/>
        </w:rPr>
        <w:t>»</w:t>
      </w:r>
      <w:r w:rsidRPr="00ED730B">
        <w:rPr>
          <w:rFonts w:eastAsia="Times New Roman" w:cs="Times New Roman"/>
          <w:sz w:val="28"/>
          <w:szCs w:val="28"/>
        </w:rPr>
        <w:t xml:space="preserve"> ограничены улицами Набережной, Парковой</w:t>
      </w:r>
      <w:r w:rsidR="00D31843">
        <w:rPr>
          <w:rFonts w:eastAsia="Times New Roman" w:cs="Times New Roman"/>
          <w:sz w:val="28"/>
          <w:szCs w:val="28"/>
        </w:rPr>
        <w:t>, №22 и №24</w:t>
      </w:r>
      <w:r w:rsidRPr="00ED730B">
        <w:rPr>
          <w:rFonts w:eastAsia="Times New Roman" w:cs="Times New Roman"/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</w:t>
      </w:r>
      <w:r w:rsidR="00D31843">
        <w:rPr>
          <w:rFonts w:eastAsia="Times New Roman" w:cs="Times New Roman"/>
          <w:sz w:val="28"/>
          <w:szCs w:val="28"/>
        </w:rPr>
        <w:t>Г</w:t>
      </w:r>
      <w:r w:rsidRPr="00ED730B">
        <w:rPr>
          <w:rFonts w:eastAsia="Times New Roman" w:cs="Times New Roman"/>
          <w:sz w:val="28"/>
          <w:szCs w:val="28"/>
        </w:rPr>
        <w:t xml:space="preserve">енеральном плане ЗАТО </w:t>
      </w:r>
      <w:r w:rsidR="00D31843">
        <w:rPr>
          <w:rFonts w:eastAsia="Times New Roman" w:cs="Times New Roman"/>
          <w:sz w:val="28"/>
          <w:szCs w:val="28"/>
        </w:rPr>
        <w:t xml:space="preserve">города </w:t>
      </w:r>
      <w:r w:rsidRPr="00ED730B">
        <w:rPr>
          <w:rFonts w:eastAsia="Times New Roman" w:cs="Times New Roman"/>
          <w:sz w:val="28"/>
          <w:szCs w:val="28"/>
        </w:rPr>
        <w:t>Зеленогорск.</w:t>
      </w:r>
    </w:p>
    <w:p w:rsidR="00ED730B" w:rsidRPr="00ED730B" w:rsidRDefault="00D31843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>Улица</w:t>
      </w:r>
      <w:r w:rsidR="00ED730B" w:rsidRPr="00ED730B">
        <w:rPr>
          <w:rFonts w:eastAsia="Times New Roman" w:cs="Times New Roman"/>
          <w:b/>
          <w:i/>
          <w:sz w:val="28"/>
          <w:szCs w:val="28"/>
        </w:rPr>
        <w:t xml:space="preserve"> Набережная</w:t>
      </w:r>
      <w:r w:rsidR="00ED730B" w:rsidRPr="00ED730B">
        <w:rPr>
          <w:rFonts w:eastAsia="Times New Roman" w:cs="Times New Roman"/>
          <w:sz w:val="28"/>
          <w:szCs w:val="28"/>
        </w:rPr>
        <w:t xml:space="preserve"> – магистральная улица общегородского значения, вместе с ул</w:t>
      </w:r>
      <w:r>
        <w:rPr>
          <w:rFonts w:eastAsia="Times New Roman" w:cs="Times New Roman"/>
          <w:sz w:val="28"/>
          <w:szCs w:val="28"/>
        </w:rPr>
        <w:t>ицами</w:t>
      </w:r>
      <w:r w:rsidR="00ED730B" w:rsidRPr="00ED730B">
        <w:rPr>
          <w:rFonts w:eastAsia="Times New Roman" w:cs="Times New Roman"/>
          <w:sz w:val="28"/>
          <w:szCs w:val="28"/>
        </w:rPr>
        <w:t xml:space="preserve"> Ленина, </w:t>
      </w:r>
      <w:proofErr w:type="spellStart"/>
      <w:r w:rsidR="00ED730B" w:rsidRPr="00ED730B">
        <w:rPr>
          <w:rFonts w:eastAsia="Times New Roman" w:cs="Times New Roman"/>
          <w:sz w:val="28"/>
          <w:szCs w:val="28"/>
        </w:rPr>
        <w:t>Бортникова</w:t>
      </w:r>
      <w:proofErr w:type="spellEnd"/>
      <w:r w:rsidR="00ED730B" w:rsidRPr="00ED730B">
        <w:rPr>
          <w:rFonts w:eastAsia="Times New Roman" w:cs="Times New Roman"/>
          <w:sz w:val="28"/>
          <w:szCs w:val="28"/>
        </w:rPr>
        <w:t>, Октябрьской</w:t>
      </w:r>
      <w:r>
        <w:rPr>
          <w:rFonts w:eastAsia="Times New Roman" w:cs="Times New Roman"/>
          <w:sz w:val="28"/>
          <w:szCs w:val="28"/>
        </w:rPr>
        <w:t xml:space="preserve"> и Индустриальной</w:t>
      </w:r>
      <w:r w:rsidR="00ED730B" w:rsidRPr="00ED730B">
        <w:rPr>
          <w:rFonts w:eastAsia="Times New Roman" w:cs="Times New Roman"/>
          <w:sz w:val="28"/>
          <w:szCs w:val="28"/>
        </w:rPr>
        <w:t xml:space="preserve"> образует основу магистральной сети города с выходом на сеть внешних автомобильных дорог. Улица проходит вдоль северо-западной границы территории проекта планировки, имеет 4 полосы движения по 3,75 м, разделенные полосой шириной 2 м. Тротуары шириной 3,0 м проходят с обеих сторон улицы. Между тротуарами и проезжей частью имеются зеленые разделительные полосы шириной до 10 м. На территории проекта планировки вдоль улицы расположены объекты обслуживания, для подъезда к которым устроен боковой проезд шириной 3 м. По улице организовано движение общественного транспорта, остановки обустроены заездными «карманами».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</w:t>
      </w:r>
      <w:r w:rsidR="00D31843">
        <w:rPr>
          <w:rFonts w:eastAsia="Times New Roman" w:cs="Times New Roman"/>
          <w:b/>
          <w:i/>
          <w:sz w:val="28"/>
          <w:szCs w:val="28"/>
        </w:rPr>
        <w:t>ица</w:t>
      </w:r>
      <w:r w:rsidRPr="00ED730B">
        <w:rPr>
          <w:rFonts w:eastAsia="Times New Roman" w:cs="Times New Roman"/>
          <w:b/>
          <w:i/>
          <w:sz w:val="28"/>
          <w:szCs w:val="28"/>
        </w:rPr>
        <w:t> Парковая</w:t>
      </w:r>
      <w:r w:rsidRPr="00ED730B">
        <w:rPr>
          <w:rFonts w:eastAsia="Times New Roman" w:cs="Times New Roman"/>
          <w:sz w:val="28"/>
          <w:szCs w:val="28"/>
        </w:rPr>
        <w:t xml:space="preserve"> –</w:t>
      </w:r>
      <w:r w:rsidR="00D31843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магистральная улица районного значения, проходит параллельно ул. Набережной, вдоль юго-восточной границы планируемой территории. Улица имеет 2 полосы движения, ширина проезжей части составляет 8 - 11 м, ширина тротуаров – 3 м, разделительной полосы 3 – 7 м. По улице организовано движение общественного транспорта, остановки обустроены заездными «карманами».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/>
          <w:i/>
          <w:sz w:val="28"/>
          <w:szCs w:val="28"/>
        </w:rPr>
        <w:t>Ул. Парковая (участк</w:t>
      </w:r>
      <w:r w:rsidR="00D31843">
        <w:rPr>
          <w:rFonts w:eastAsia="Times New Roman" w:cs="Times New Roman"/>
          <w:b/>
          <w:i/>
          <w:sz w:val="28"/>
          <w:szCs w:val="28"/>
        </w:rPr>
        <w:t>и</w:t>
      </w:r>
      <w:r w:rsidRPr="00ED730B">
        <w:rPr>
          <w:rFonts w:eastAsia="Times New Roman" w:cs="Times New Roman"/>
          <w:b/>
          <w:i/>
          <w:sz w:val="28"/>
          <w:szCs w:val="28"/>
        </w:rPr>
        <w:t xml:space="preserve"> 2, 3, 4)</w:t>
      </w:r>
      <w:r w:rsidRPr="00ED730B">
        <w:rPr>
          <w:rFonts w:eastAsia="Times New Roman" w:cs="Times New Roman"/>
          <w:sz w:val="28"/>
          <w:szCs w:val="28"/>
        </w:rPr>
        <w:t xml:space="preserve"> – магистральные улицы районного значения, связывающие ул</w:t>
      </w:r>
      <w:r w:rsidR="00D31843">
        <w:rPr>
          <w:rFonts w:eastAsia="Times New Roman" w:cs="Times New Roman"/>
          <w:sz w:val="28"/>
          <w:szCs w:val="28"/>
        </w:rPr>
        <w:t>ицу</w:t>
      </w:r>
      <w:r w:rsidRPr="00ED730B">
        <w:rPr>
          <w:rFonts w:eastAsia="Times New Roman" w:cs="Times New Roman"/>
          <w:sz w:val="28"/>
          <w:szCs w:val="28"/>
        </w:rPr>
        <w:t> Набережную с основным направлением ул</w:t>
      </w:r>
      <w:r w:rsidR="00D31843">
        <w:rPr>
          <w:rFonts w:eastAsia="Times New Roman" w:cs="Times New Roman"/>
          <w:sz w:val="28"/>
          <w:szCs w:val="28"/>
        </w:rPr>
        <w:t>ицы</w:t>
      </w:r>
      <w:r w:rsidRPr="00ED730B">
        <w:rPr>
          <w:rFonts w:eastAsia="Times New Roman" w:cs="Times New Roman"/>
          <w:sz w:val="28"/>
          <w:szCs w:val="28"/>
        </w:rPr>
        <w:t> Парковой. Улицы ограничивают территори</w:t>
      </w:r>
      <w:r w:rsidR="00D31843">
        <w:rPr>
          <w:rFonts w:eastAsia="Times New Roman" w:cs="Times New Roman"/>
          <w:sz w:val="28"/>
          <w:szCs w:val="28"/>
        </w:rPr>
        <w:t>ю</w:t>
      </w:r>
      <w:r w:rsidRPr="00ED730B">
        <w:rPr>
          <w:rFonts w:eastAsia="Times New Roman" w:cs="Times New Roman"/>
          <w:sz w:val="28"/>
          <w:szCs w:val="28"/>
        </w:rPr>
        <w:t xml:space="preserve"> микрорайон</w:t>
      </w:r>
      <w:r w:rsidR="00D31843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D31843">
        <w:rPr>
          <w:rFonts w:eastAsia="Times New Roman" w:cs="Times New Roman"/>
          <w:sz w:val="28"/>
          <w:szCs w:val="28"/>
        </w:rPr>
        <w:t>№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D31843">
        <w:rPr>
          <w:rFonts w:eastAsia="Times New Roman" w:cs="Times New Roman"/>
          <w:sz w:val="28"/>
          <w:szCs w:val="28"/>
        </w:rPr>
        <w:t>«</w:t>
      </w:r>
      <w:r w:rsidRPr="00ED730B">
        <w:rPr>
          <w:rFonts w:eastAsia="Times New Roman" w:cs="Times New Roman"/>
          <w:sz w:val="28"/>
          <w:szCs w:val="28"/>
        </w:rPr>
        <w:t>21</w:t>
      </w:r>
      <w:r w:rsidR="00D31843">
        <w:rPr>
          <w:rFonts w:eastAsia="Times New Roman" w:cs="Times New Roman"/>
          <w:sz w:val="28"/>
          <w:szCs w:val="28"/>
        </w:rPr>
        <w:t>»</w:t>
      </w:r>
      <w:r w:rsidRPr="00ED730B">
        <w:rPr>
          <w:rFonts w:eastAsia="Times New Roman" w:cs="Times New Roman"/>
          <w:sz w:val="28"/>
          <w:szCs w:val="28"/>
        </w:rPr>
        <w:t xml:space="preserve"> с восточной и западной сторон. Ширина проезжей части улиц составляет 9 – 11 м, тротуаров – 3 м, разделительных полос – 4</w:t>
      </w:r>
      <w:r w:rsidR="007E0037">
        <w:rPr>
          <w:rFonts w:eastAsia="Times New Roman" w:cs="Times New Roman"/>
          <w:sz w:val="28"/>
          <w:szCs w:val="28"/>
        </w:rPr>
        <w:t xml:space="preserve"> - </w:t>
      </w:r>
      <w:r w:rsidRPr="00ED730B">
        <w:rPr>
          <w:rFonts w:eastAsia="Times New Roman" w:cs="Times New Roman"/>
          <w:sz w:val="28"/>
          <w:szCs w:val="28"/>
        </w:rPr>
        <w:t>7 м. Движение общественного транспорта организовано по 2 и 4 участкам, остановки обустроены заездными «карманами». Участок 3</w:t>
      </w:r>
      <w:r w:rsidR="007E0037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ул</w:t>
      </w:r>
      <w:r w:rsidR="007E0037">
        <w:rPr>
          <w:rFonts w:eastAsia="Times New Roman" w:cs="Times New Roman"/>
          <w:sz w:val="28"/>
          <w:szCs w:val="28"/>
        </w:rPr>
        <w:t>ицы</w:t>
      </w:r>
      <w:r w:rsidRPr="00ED730B">
        <w:rPr>
          <w:rFonts w:eastAsia="Times New Roman" w:cs="Times New Roman"/>
          <w:sz w:val="28"/>
          <w:szCs w:val="28"/>
        </w:rPr>
        <w:t> Парковой проходит параллельно уч</w:t>
      </w:r>
      <w:r w:rsidR="007E0037">
        <w:rPr>
          <w:rFonts w:eastAsia="Times New Roman" w:cs="Times New Roman"/>
          <w:sz w:val="28"/>
          <w:szCs w:val="28"/>
        </w:rPr>
        <w:t>астку</w:t>
      </w:r>
      <w:r w:rsidRPr="00ED730B">
        <w:rPr>
          <w:rFonts w:eastAsia="Times New Roman" w:cs="Times New Roman"/>
          <w:sz w:val="28"/>
          <w:szCs w:val="28"/>
        </w:rPr>
        <w:t> 2 вдоль сквера.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Параметры улицы соответствуют нормативным (Свод правил СП 42.13330.201</w:t>
      </w:r>
      <w:r w:rsidR="007E0037">
        <w:rPr>
          <w:rFonts w:eastAsia="Times New Roman" w:cs="Times New Roman"/>
          <w:sz w:val="28"/>
          <w:szCs w:val="28"/>
        </w:rPr>
        <w:t>6</w:t>
      </w:r>
      <w:r w:rsidRPr="00ED730B">
        <w:rPr>
          <w:rFonts w:eastAsia="Times New Roman" w:cs="Times New Roman"/>
          <w:sz w:val="28"/>
          <w:szCs w:val="28"/>
        </w:rPr>
        <w:t xml:space="preserve"> «СНиП 2.07.01-89*. Градостроительство. Планировка и застройка городских и сельских поселений», таблица </w:t>
      </w:r>
      <w:r w:rsidR="007E0037">
        <w:rPr>
          <w:rFonts w:eastAsia="Times New Roman" w:cs="Times New Roman"/>
          <w:sz w:val="28"/>
          <w:szCs w:val="28"/>
        </w:rPr>
        <w:t>11.2</w:t>
      </w:r>
      <w:r w:rsidRPr="00ED730B">
        <w:rPr>
          <w:rFonts w:eastAsia="Times New Roman" w:cs="Times New Roman"/>
          <w:sz w:val="28"/>
          <w:szCs w:val="28"/>
        </w:rPr>
        <w:t xml:space="preserve">). Движение внутри микрорайонов осуществляется по внутриквартальным проездам. Проезды обеспечивают подъезд </w:t>
      </w:r>
      <w:r w:rsidR="007E0037" w:rsidRPr="00ED730B">
        <w:rPr>
          <w:rFonts w:eastAsia="Times New Roman" w:cs="Times New Roman"/>
          <w:sz w:val="28"/>
          <w:szCs w:val="28"/>
        </w:rPr>
        <w:t xml:space="preserve">от магистральных улиц </w:t>
      </w:r>
      <w:r w:rsidRPr="00ED730B">
        <w:rPr>
          <w:rFonts w:eastAsia="Times New Roman" w:cs="Times New Roman"/>
          <w:sz w:val="28"/>
          <w:szCs w:val="28"/>
        </w:rPr>
        <w:t>к объектам на территориях микрорайонов.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>Ширина проезжей части проездов – 4,5</w:t>
      </w:r>
      <w:r w:rsidR="007E0037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-</w:t>
      </w:r>
      <w:r w:rsidR="007E0037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6 м. Противопожарные проезды вокруг зданий 9-ти этажей и выше отсутствуют.</w:t>
      </w:r>
    </w:p>
    <w:p w:rsid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Все улицы на территории г. Зеленогорска являются муниципальными, объекты улично-дорожной сети федерального и регионального значения </w:t>
      </w:r>
      <w:r w:rsidR="007E0037">
        <w:rPr>
          <w:rFonts w:eastAsia="Times New Roman" w:cs="Times New Roman"/>
          <w:sz w:val="28"/>
          <w:szCs w:val="28"/>
        </w:rPr>
        <w:t>в районе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7E0037">
        <w:rPr>
          <w:rFonts w:eastAsia="Times New Roman" w:cs="Times New Roman"/>
          <w:sz w:val="28"/>
          <w:szCs w:val="28"/>
        </w:rPr>
        <w:t>микрорайона № «21»</w:t>
      </w:r>
      <w:r w:rsidRPr="00ED730B">
        <w:rPr>
          <w:rFonts w:eastAsia="Times New Roman" w:cs="Times New Roman"/>
          <w:sz w:val="28"/>
          <w:szCs w:val="28"/>
        </w:rPr>
        <w:t xml:space="preserve"> отсутствуют.</w:t>
      </w:r>
    </w:p>
    <w:p w:rsidR="00944079" w:rsidRPr="00ED730B" w:rsidRDefault="00944079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bookmarkEnd w:id="4"/>
    <w:bookmarkEnd w:id="5"/>
    <w:p w:rsidR="00ED730B" w:rsidRPr="00ED730B" w:rsidRDefault="00ED730B" w:rsidP="00ED730B">
      <w:pPr>
        <w:keepNext/>
        <w:keepLines/>
        <w:spacing w:line="276" w:lineRule="auto"/>
        <w:ind w:firstLine="709"/>
        <w:outlineLvl w:val="0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bCs/>
          <w:sz w:val="28"/>
          <w:szCs w:val="28"/>
        </w:rPr>
        <w:t>Проектные предложения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</w:t>
      </w:r>
      <w:r w:rsidR="00C956F4">
        <w:rPr>
          <w:rFonts w:eastAsia="Times New Roman" w:cs="Times New Roman"/>
          <w:sz w:val="28"/>
          <w:szCs w:val="28"/>
        </w:rPr>
        <w:t>Г</w:t>
      </w:r>
      <w:r w:rsidRPr="00ED730B">
        <w:rPr>
          <w:rFonts w:eastAsia="Times New Roman" w:cs="Times New Roman"/>
          <w:sz w:val="28"/>
          <w:szCs w:val="28"/>
        </w:rPr>
        <w:t xml:space="preserve">енерального плана ЗАТО Зеленогорск, утвержденного решением Совета депутатов </w:t>
      </w:r>
      <w:r w:rsidR="00C956F4">
        <w:rPr>
          <w:rFonts w:eastAsia="Times New Roman" w:cs="Times New Roman"/>
          <w:sz w:val="28"/>
          <w:szCs w:val="28"/>
        </w:rPr>
        <w:t xml:space="preserve">ЗАТО г. Зеленогорска </w:t>
      </w:r>
      <w:r w:rsidRPr="00ED730B">
        <w:rPr>
          <w:rFonts w:eastAsia="Times New Roman" w:cs="Times New Roman"/>
          <w:sz w:val="28"/>
          <w:szCs w:val="28"/>
        </w:rPr>
        <w:t>от 29.03.2007 г. № 28-300р.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генеральном плане выполнен прогноз перспективной интенсивности движения транспорта по улицам ЗАТО </w:t>
      </w:r>
      <w:r w:rsidR="00C956F4">
        <w:rPr>
          <w:rFonts w:eastAsia="Times New Roman" w:cs="Times New Roman"/>
          <w:sz w:val="28"/>
          <w:szCs w:val="28"/>
        </w:rPr>
        <w:t xml:space="preserve">города </w:t>
      </w:r>
      <w:r w:rsidRPr="00ED730B">
        <w:rPr>
          <w:rFonts w:eastAsia="Times New Roman" w:cs="Times New Roman"/>
          <w:sz w:val="28"/>
          <w:szCs w:val="28"/>
        </w:rPr>
        <w:t>Зеленогорск. Результат</w:t>
      </w:r>
      <w:r w:rsidR="008D2E34">
        <w:rPr>
          <w:rFonts w:eastAsia="Times New Roman" w:cs="Times New Roman"/>
          <w:sz w:val="28"/>
          <w:szCs w:val="28"/>
        </w:rPr>
        <w:t>ы прогноза приведены в таблице 2</w:t>
      </w:r>
      <w:r w:rsidRPr="00ED730B">
        <w:rPr>
          <w:rFonts w:eastAsia="Times New Roman" w:cs="Times New Roman"/>
          <w:sz w:val="28"/>
          <w:szCs w:val="28"/>
        </w:rPr>
        <w:t>.</w:t>
      </w:r>
    </w:p>
    <w:p w:rsidR="00ED730B" w:rsidRPr="00ED730B" w:rsidRDefault="00ED730B" w:rsidP="00ED730B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ED730B" w:rsidRPr="00ED730B" w:rsidRDefault="008D2E34" w:rsidP="00ED730B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</w:rPr>
        <w:t>Таблица 2</w:t>
      </w:r>
      <w:r w:rsidR="00ED730B" w:rsidRPr="00ED730B">
        <w:rPr>
          <w:rFonts w:eastAsia="Times New Roman" w:cs="Times New Roman"/>
          <w:sz w:val="28"/>
          <w:szCs w:val="28"/>
        </w:rPr>
        <w:t>.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ED730B" w:rsidRPr="00ED730B" w:rsidTr="00C956F4">
        <w:trPr>
          <w:cantSplit/>
          <w:trHeight w:val="2026"/>
          <w:tblHeader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C956F4">
              <w:rPr>
                <w:rFonts w:eastAsia="Times New Roman" w:cs="Times New Roman"/>
                <w:bCs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C956F4">
              <w:rPr>
                <w:rFonts w:eastAsia="Times New Roman" w:cs="Times New Roman"/>
                <w:bCs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ED730B" w:rsidRPr="00C956F4" w:rsidRDefault="00ED730B" w:rsidP="00ED730B">
            <w:pPr>
              <w:keepNext/>
              <w:keepLines/>
              <w:spacing w:line="276" w:lineRule="auto"/>
              <w:ind w:left="113" w:right="113"/>
              <w:jc w:val="center"/>
              <w:rPr>
                <w:rFonts w:eastAsia="Times New Roman" w:cs="Times New Roman"/>
                <w:bCs/>
                <w:szCs w:val="28"/>
              </w:rPr>
            </w:pPr>
            <w:r w:rsidRPr="00C956F4">
              <w:rPr>
                <w:rFonts w:eastAsia="Times New Roman" w:cs="Times New Roman"/>
                <w:bCs/>
                <w:szCs w:val="28"/>
              </w:rPr>
              <w:t>Уровень загрузки*</w:t>
            </w:r>
          </w:p>
        </w:tc>
      </w:tr>
      <w:tr w:rsidR="00ED730B" w:rsidRPr="00ED730B" w:rsidTr="00C956F4">
        <w:trPr>
          <w:trHeight w:val="20"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0,56</w:t>
            </w:r>
          </w:p>
        </w:tc>
      </w:tr>
      <w:tr w:rsidR="00ED730B" w:rsidRPr="00ED730B" w:rsidTr="00C956F4">
        <w:trPr>
          <w:trHeight w:val="20"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ул. Парковая (уч. 1) /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0,8</w:t>
            </w:r>
          </w:p>
        </w:tc>
      </w:tr>
      <w:tr w:rsidR="00ED730B" w:rsidRPr="00ED730B" w:rsidTr="00C956F4">
        <w:trPr>
          <w:trHeight w:val="20"/>
          <w:jc w:val="center"/>
        </w:trPr>
        <w:tc>
          <w:tcPr>
            <w:tcW w:w="580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ED730B" w:rsidRPr="00C956F4" w:rsidRDefault="00ED730B" w:rsidP="00ED730B">
            <w:pPr>
              <w:spacing w:line="276" w:lineRule="auto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ул. Парковая (уч. 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ED730B" w:rsidRPr="00C956F4" w:rsidRDefault="00ED730B" w:rsidP="00ED730B">
            <w:pPr>
              <w:spacing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C956F4">
              <w:rPr>
                <w:rFonts w:eastAsia="Times New Roman" w:cs="Times New Roman"/>
                <w:szCs w:val="28"/>
              </w:rPr>
              <w:t>1,0</w:t>
            </w:r>
          </w:p>
        </w:tc>
      </w:tr>
    </w:tbl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</w:t>
      </w:r>
      <w:r w:rsidRPr="00ED730B">
        <w:rPr>
          <w:rFonts w:eastAsia="Times New Roman" w:cs="Times New Roman"/>
          <w:sz w:val="28"/>
          <w:szCs w:val="28"/>
        </w:rPr>
        <w:lastRenderedPageBreak/>
        <w:t>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 w:rsidR="00C956F4">
        <w:rPr>
          <w:rFonts w:eastAsia="Times New Roman" w:cs="Times New Roman"/>
          <w:sz w:val="28"/>
          <w:szCs w:val="28"/>
        </w:rPr>
        <w:t>т</w:t>
      </w:r>
      <w:r w:rsidRPr="00ED730B">
        <w:rPr>
          <w:rFonts w:eastAsia="Times New Roman" w:cs="Times New Roman"/>
          <w:sz w:val="28"/>
          <w:szCs w:val="28"/>
        </w:rPr>
        <w:t xml:space="preserve">вии с Руководством по проектированию городских улиц и дорог. Москва. </w:t>
      </w:r>
      <w:proofErr w:type="spellStart"/>
      <w:r w:rsidRPr="00ED730B">
        <w:rPr>
          <w:rFonts w:eastAsia="Times New Roman" w:cs="Times New Roman"/>
          <w:sz w:val="28"/>
          <w:szCs w:val="28"/>
        </w:rPr>
        <w:t>Стройиздат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Для снижения пиковой нагрузки в генеральном плане предложено изменение транспортных характеристик путем введения раздвижки начала работы (на 15 мин</w:t>
      </w:r>
      <w:r w:rsidR="00C956F4">
        <w:rPr>
          <w:rFonts w:eastAsia="Times New Roman" w:cs="Times New Roman"/>
          <w:sz w:val="28"/>
          <w:szCs w:val="28"/>
        </w:rPr>
        <w:t>ут</w:t>
      </w:r>
      <w:r w:rsidRPr="00ED730B">
        <w:rPr>
          <w:rFonts w:eastAsia="Times New Roman" w:cs="Times New Roman"/>
          <w:sz w:val="28"/>
          <w:szCs w:val="28"/>
        </w:rPr>
        <w:t xml:space="preserve">) При введении </w:t>
      </w:r>
      <w:proofErr w:type="spellStart"/>
      <w:r w:rsidRPr="00ED730B">
        <w:rPr>
          <w:rFonts w:eastAsia="Times New Roman" w:cs="Times New Roman"/>
          <w:sz w:val="28"/>
          <w:szCs w:val="28"/>
        </w:rPr>
        <w:t>двухкратной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  <w:r w:rsidRPr="00ED730B">
        <w:rPr>
          <w:rFonts w:eastAsia="Times New Roman" w:cs="Times New Roman"/>
          <w:i/>
          <w:sz w:val="28"/>
          <w:szCs w:val="28"/>
          <w:u w:val="single"/>
        </w:rPr>
        <w:t>Проезды.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</w:t>
      </w:r>
      <w:r w:rsidR="00460071">
        <w:rPr>
          <w:rFonts w:eastAsia="Times New Roman" w:cs="Times New Roman"/>
          <w:sz w:val="28"/>
          <w:szCs w:val="28"/>
        </w:rPr>
        <w:t xml:space="preserve">РФ </w:t>
      </w:r>
      <w:r w:rsidR="00460071" w:rsidRPr="00ED730B">
        <w:rPr>
          <w:rFonts w:eastAsia="Times New Roman" w:cs="Times New Roman"/>
          <w:sz w:val="28"/>
          <w:szCs w:val="28"/>
        </w:rPr>
        <w:t xml:space="preserve">от 22.07.2008 № 123-ФЗ </w:t>
      </w:r>
      <w:r w:rsidRPr="00ED730B">
        <w:rPr>
          <w:rFonts w:eastAsia="Times New Roman" w:cs="Times New Roman"/>
          <w:sz w:val="28"/>
          <w:szCs w:val="28"/>
        </w:rPr>
        <w:t>«Технический регламент о требованиях пожарной безопасности».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  <w:u w:val="single"/>
        </w:rPr>
      </w:pPr>
      <w:r w:rsidRPr="00ED730B">
        <w:rPr>
          <w:rFonts w:eastAsia="Times New Roman" w:cs="Times New Roman"/>
          <w:i/>
          <w:sz w:val="28"/>
          <w:szCs w:val="28"/>
          <w:u w:val="single"/>
        </w:rPr>
        <w:t>Организация движения.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0A1DC0" w:rsidRPr="000A1DC0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Организация светофорного регулирования предусматривается на следующих </w:t>
      </w:r>
      <w:r w:rsidR="000A1DC0">
        <w:rPr>
          <w:rFonts w:eastAsia="Times New Roman" w:cs="Times New Roman"/>
          <w:sz w:val="28"/>
          <w:szCs w:val="28"/>
        </w:rPr>
        <w:t xml:space="preserve">участках </w:t>
      </w:r>
      <w:r w:rsidRPr="00ED730B">
        <w:rPr>
          <w:rFonts w:eastAsia="Times New Roman" w:cs="Times New Roman"/>
          <w:sz w:val="28"/>
          <w:szCs w:val="28"/>
        </w:rPr>
        <w:t>ул</w:t>
      </w:r>
      <w:r w:rsidR="000A1DC0">
        <w:rPr>
          <w:rFonts w:eastAsia="Times New Roman" w:cs="Times New Roman"/>
          <w:sz w:val="28"/>
          <w:szCs w:val="28"/>
        </w:rPr>
        <w:t>ицы</w:t>
      </w:r>
      <w:r w:rsidRPr="00ED730B">
        <w:rPr>
          <w:rFonts w:eastAsia="Times New Roman" w:cs="Times New Roman"/>
          <w:sz w:val="28"/>
          <w:szCs w:val="28"/>
        </w:rPr>
        <w:t> Парковая</w:t>
      </w:r>
      <w:r w:rsidR="000A1DC0" w:rsidRPr="000A1DC0">
        <w:rPr>
          <w:rFonts w:eastAsia="Times New Roman" w:cs="Times New Roman"/>
          <w:sz w:val="28"/>
          <w:szCs w:val="28"/>
        </w:rPr>
        <w:t>:</w:t>
      </w:r>
    </w:p>
    <w:p w:rsidR="00ED730B" w:rsidRDefault="000A1DC0" w:rsidP="000A1DC0">
      <w:pPr>
        <w:pStyle w:val="ab"/>
        <w:numPr>
          <w:ilvl w:val="0"/>
          <w:numId w:val="24"/>
        </w:numPr>
        <w:shd w:val="clear" w:color="auto" w:fill="FFFFFF"/>
        <w:tabs>
          <w:tab w:val="left" w:pos="-720"/>
        </w:tabs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Pr="000A1DC0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районе перехода от </w:t>
      </w:r>
      <w:r w:rsidR="00ED730B" w:rsidRPr="000A1DC0">
        <w:rPr>
          <w:rFonts w:eastAsia="Times New Roman" w:cs="Times New Roman"/>
          <w:sz w:val="28"/>
          <w:szCs w:val="28"/>
        </w:rPr>
        <w:t>школа № 176</w:t>
      </w:r>
      <w:r>
        <w:rPr>
          <w:rFonts w:eastAsia="Times New Roman" w:cs="Times New Roman"/>
          <w:sz w:val="28"/>
          <w:szCs w:val="28"/>
        </w:rPr>
        <w:t xml:space="preserve"> (ул. Парковая, д.40) к стадиону «Юность».</w:t>
      </w:r>
    </w:p>
    <w:p w:rsidR="000A1DC0" w:rsidRPr="000A1DC0" w:rsidRDefault="000A1DC0" w:rsidP="000A1DC0">
      <w:pPr>
        <w:pStyle w:val="ab"/>
        <w:numPr>
          <w:ilvl w:val="0"/>
          <w:numId w:val="24"/>
        </w:numPr>
        <w:shd w:val="clear" w:color="auto" w:fill="FFFFFF"/>
        <w:tabs>
          <w:tab w:val="left" w:pos="-720"/>
        </w:tabs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районе перекрестка улиц Парковой (участок 1) и №22 (Парковая участок 2).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bookmarkStart w:id="8" w:name="_Toc400132751"/>
      <w:bookmarkStart w:id="9" w:name="_Toc418627246"/>
      <w:r w:rsidRPr="00ED730B">
        <w:rPr>
          <w:rFonts w:eastAsia="Times New Roman" w:cs="Times New Roman"/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№ 213</w:t>
      </w:r>
      <w:r w:rsidR="000A1DC0">
        <w:rPr>
          <w:rFonts w:eastAsia="Times New Roman" w:cs="Times New Roman"/>
          <w:sz w:val="28"/>
          <w:szCs w:val="28"/>
        </w:rPr>
        <w:t>-</w:t>
      </w:r>
      <w:r w:rsidRPr="00ED730B">
        <w:rPr>
          <w:rFonts w:eastAsia="Times New Roman" w:cs="Times New Roman"/>
          <w:sz w:val="28"/>
          <w:szCs w:val="28"/>
        </w:rPr>
        <w:t>п.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i/>
          <w:sz w:val="28"/>
          <w:szCs w:val="28"/>
        </w:rPr>
      </w:pPr>
    </w:p>
    <w:p w:rsidR="00ED730B" w:rsidRPr="008D2E34" w:rsidRDefault="00ED730B" w:rsidP="00303591">
      <w:pPr>
        <w:pStyle w:val="ab"/>
        <w:keepNext/>
        <w:keepLines/>
        <w:numPr>
          <w:ilvl w:val="1"/>
          <w:numId w:val="16"/>
        </w:numPr>
        <w:spacing w:line="276" w:lineRule="auto"/>
        <w:ind w:left="0" w:firstLine="0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8D2E34">
        <w:rPr>
          <w:rFonts w:eastAsia="Times New Roman" w:cs="Times New Roman"/>
          <w:b/>
          <w:bCs/>
          <w:sz w:val="28"/>
          <w:szCs w:val="28"/>
        </w:rPr>
        <w:lastRenderedPageBreak/>
        <w:t>Общественный пассажирский транспорт</w:t>
      </w:r>
    </w:p>
    <w:p w:rsidR="00ED730B" w:rsidRPr="008D2E34" w:rsidRDefault="00ED730B" w:rsidP="00303591">
      <w:pPr>
        <w:keepNext/>
        <w:keepLines/>
        <w:spacing w:line="276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r w:rsidRPr="008D2E34">
        <w:rPr>
          <w:rFonts w:eastAsia="Times New Roman" w:cs="Times New Roman"/>
          <w:b/>
          <w:bCs/>
          <w:sz w:val="28"/>
          <w:szCs w:val="28"/>
        </w:rPr>
        <w:t>и пешеходное движение</w:t>
      </w:r>
      <w:bookmarkEnd w:id="8"/>
      <w:bookmarkEnd w:id="9"/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0" w:name="_Toc400132752"/>
      <w:bookmarkStart w:id="11" w:name="_Toc418627247"/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0"/>
      <w:bookmarkEnd w:id="11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Значительная часть трудовых пассажиропотоков обслуживается ведомственным транспортом промышленных предприятий, муниципальное </w:t>
      </w:r>
      <w:r w:rsidR="008A2E24">
        <w:rPr>
          <w:rFonts w:eastAsia="Times New Roman" w:cs="Times New Roman"/>
          <w:sz w:val="28"/>
          <w:szCs w:val="28"/>
        </w:rPr>
        <w:t>автотранспортное предприятие</w:t>
      </w:r>
      <w:r w:rsidRPr="00ED730B">
        <w:rPr>
          <w:rFonts w:eastAsia="Times New Roman" w:cs="Times New Roman"/>
          <w:sz w:val="28"/>
          <w:szCs w:val="28"/>
        </w:rPr>
        <w:t xml:space="preserve"> осуществляет </w:t>
      </w:r>
      <w:proofErr w:type="spellStart"/>
      <w:r w:rsidRPr="00ED730B">
        <w:rPr>
          <w:rFonts w:eastAsia="Times New Roman" w:cs="Times New Roman"/>
          <w:sz w:val="28"/>
          <w:szCs w:val="28"/>
        </w:rPr>
        <w:t>пассажироперевозки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в городе, а так же</w:t>
      </w:r>
      <w:r w:rsidR="00D64CAA">
        <w:rPr>
          <w:rFonts w:eastAsia="Times New Roman" w:cs="Times New Roman"/>
          <w:sz w:val="28"/>
          <w:szCs w:val="28"/>
        </w:rPr>
        <w:t xml:space="preserve"> обеспечивает междугородние перевозки</w:t>
      </w:r>
      <w:r w:rsidRPr="00ED730B">
        <w:rPr>
          <w:rFonts w:eastAsia="Times New Roman" w:cs="Times New Roman"/>
          <w:sz w:val="28"/>
          <w:szCs w:val="28"/>
        </w:rPr>
        <w:t>. В качестве основного вида городского пассажирского транспорта принят автобус (85%) и легковые автомобили (15%).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Движение общественного транспорта по рассматриваемой территории осуществляется по улицам Набережной, Парковой.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 рассматриваемой территории проходит большинство маршрутов, обслуж</w:t>
      </w:r>
      <w:r w:rsidR="008A2E24">
        <w:rPr>
          <w:rFonts w:eastAsia="Times New Roman" w:cs="Times New Roman"/>
          <w:sz w:val="28"/>
          <w:szCs w:val="28"/>
        </w:rPr>
        <w:t>и</w:t>
      </w:r>
      <w:r w:rsidRPr="00ED730B">
        <w:rPr>
          <w:rFonts w:eastAsia="Times New Roman" w:cs="Times New Roman"/>
          <w:sz w:val="28"/>
          <w:szCs w:val="28"/>
        </w:rPr>
        <w:t>вающих г</w:t>
      </w:r>
      <w:r w:rsidR="008A2E24">
        <w:rPr>
          <w:rFonts w:eastAsia="Times New Roman" w:cs="Times New Roman"/>
          <w:sz w:val="28"/>
          <w:szCs w:val="28"/>
        </w:rPr>
        <w:t>ород</w:t>
      </w:r>
      <w:r w:rsidRPr="00ED730B">
        <w:rPr>
          <w:rFonts w:eastAsia="Times New Roman" w:cs="Times New Roman"/>
          <w:sz w:val="28"/>
          <w:szCs w:val="28"/>
        </w:rPr>
        <w:t> Зеленогорск.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color w:val="000000"/>
          <w:sz w:val="28"/>
          <w:szCs w:val="28"/>
        </w:rPr>
      </w:pPr>
      <w:bookmarkStart w:id="12" w:name="_Toc418627248"/>
      <w:r w:rsidRPr="00ED730B">
        <w:rPr>
          <w:rFonts w:eastAsia="Times New Roman" w:cs="Times New Roman"/>
          <w:b/>
          <w:color w:val="000000"/>
          <w:sz w:val="28"/>
          <w:szCs w:val="28"/>
        </w:rPr>
        <w:t>Проектные предложения</w:t>
      </w:r>
      <w:bookmarkEnd w:id="12"/>
    </w:p>
    <w:p w:rsidR="00ED730B" w:rsidRPr="00ED730B" w:rsidRDefault="00ED730B" w:rsidP="00D03798">
      <w:pPr>
        <w:shd w:val="clear" w:color="auto" w:fill="FFFFFF"/>
        <w:tabs>
          <w:tab w:val="left" w:pos="-720"/>
        </w:tabs>
        <w:spacing w:line="276" w:lineRule="auto"/>
        <w:jc w:val="center"/>
        <w:rPr>
          <w:rFonts w:eastAsia="Times New Roman" w:cs="Times New Roman"/>
          <w:i/>
          <w:sz w:val="28"/>
          <w:szCs w:val="28"/>
        </w:rPr>
      </w:pPr>
      <w:r w:rsidRPr="00ED730B">
        <w:rPr>
          <w:rFonts w:eastAsia="Times New Roman" w:cs="Times New Roman"/>
          <w:i/>
          <w:sz w:val="28"/>
          <w:szCs w:val="28"/>
        </w:rPr>
        <w:t>Пешеходное движение.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10 м.</w:t>
      </w:r>
    </w:p>
    <w:p w:rsidR="008D2E34" w:rsidRPr="00ED730B" w:rsidRDefault="008D2E34" w:rsidP="00ED730B">
      <w:pPr>
        <w:shd w:val="clear" w:color="auto" w:fill="FFFFFF"/>
        <w:tabs>
          <w:tab w:val="left" w:pos="-72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keepNext/>
        <w:keepLines/>
        <w:numPr>
          <w:ilvl w:val="1"/>
          <w:numId w:val="16"/>
        </w:numPr>
        <w:spacing w:line="276" w:lineRule="auto"/>
        <w:jc w:val="center"/>
        <w:outlineLvl w:val="1"/>
        <w:rPr>
          <w:rFonts w:eastAsia="Times New Roman" w:cs="Times New Roman"/>
          <w:b/>
          <w:bCs/>
          <w:sz w:val="28"/>
          <w:szCs w:val="28"/>
        </w:rPr>
      </w:pPr>
      <w:bookmarkStart w:id="13" w:name="_Toc400132754"/>
      <w:bookmarkStart w:id="14" w:name="_Toc418627249"/>
      <w:r w:rsidRPr="008D2E34">
        <w:rPr>
          <w:rFonts w:eastAsia="Times New Roman" w:cs="Times New Roman"/>
          <w:b/>
          <w:bCs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ED730B" w:rsidRPr="00ED730B" w:rsidRDefault="00ED730B" w:rsidP="00ED730B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5" w:name="_Toc400132755"/>
      <w:bookmarkStart w:id="16" w:name="_Toc418627250"/>
      <w:r w:rsidRPr="00ED730B">
        <w:rPr>
          <w:rFonts w:eastAsia="Times New Roman" w:cs="Times New Roman"/>
          <w:b/>
          <w:sz w:val="28"/>
          <w:szCs w:val="28"/>
        </w:rPr>
        <w:t>Существующее положение</w:t>
      </w:r>
      <w:bookmarkEnd w:id="15"/>
      <w:bookmarkEnd w:id="16"/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  <w:bookmarkStart w:id="17" w:name="_Toc400132756"/>
      <w:bookmarkStart w:id="18" w:name="_Toc418627251"/>
      <w:r w:rsidRPr="00ED730B">
        <w:rPr>
          <w:rFonts w:eastAsia="Times New Roman" w:cs="Times New Roman"/>
          <w:b/>
          <w:sz w:val="28"/>
          <w:szCs w:val="28"/>
        </w:rPr>
        <w:t>Проектные предложения</w:t>
      </w:r>
      <w:bookmarkEnd w:id="17"/>
      <w:bookmarkEnd w:id="18"/>
    </w:p>
    <w:p w:rsidR="00ED730B" w:rsidRPr="007D4084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7D4084">
        <w:rPr>
          <w:rFonts w:eastAsia="Times New Roman" w:cs="Times New Roman"/>
          <w:sz w:val="28"/>
          <w:szCs w:val="28"/>
        </w:rPr>
        <w:t>В таблице 7 приведены результаты расчета необходимого числа мест для хранения автотранспорта в двух вариантах: в соо</w:t>
      </w:r>
      <w:r w:rsidR="007D4084" w:rsidRPr="007D4084">
        <w:rPr>
          <w:rFonts w:eastAsia="Times New Roman" w:cs="Times New Roman"/>
          <w:sz w:val="28"/>
          <w:szCs w:val="28"/>
        </w:rPr>
        <w:t>т</w:t>
      </w:r>
      <w:r w:rsidRPr="007D4084">
        <w:rPr>
          <w:rFonts w:eastAsia="Times New Roman" w:cs="Times New Roman"/>
          <w:sz w:val="28"/>
          <w:szCs w:val="28"/>
        </w:rPr>
        <w:t>ветствии с СП 42.13330.201</w:t>
      </w:r>
      <w:r w:rsidR="007D4084">
        <w:rPr>
          <w:rFonts w:eastAsia="Times New Roman" w:cs="Times New Roman"/>
          <w:sz w:val="28"/>
          <w:szCs w:val="28"/>
        </w:rPr>
        <w:t>6</w:t>
      </w:r>
      <w:r w:rsidRPr="007D4084">
        <w:rPr>
          <w:rFonts w:eastAsia="Times New Roman" w:cs="Times New Roman"/>
          <w:sz w:val="28"/>
          <w:szCs w:val="28"/>
        </w:rPr>
        <w:t xml:space="preserve"> и  в соответствии с </w:t>
      </w:r>
      <w:r w:rsidR="007D4084" w:rsidRPr="007D4084">
        <w:rPr>
          <w:rFonts w:eastAsia="Times New Roman" w:cs="Times New Roman"/>
          <w:sz w:val="28"/>
          <w:szCs w:val="28"/>
        </w:rPr>
        <w:t>региональными нормативами градостроительного проектирования</w:t>
      </w:r>
      <w:r w:rsidRPr="007D4084">
        <w:rPr>
          <w:rFonts w:eastAsia="Times New Roman" w:cs="Times New Roman"/>
          <w:sz w:val="28"/>
          <w:szCs w:val="28"/>
        </w:rPr>
        <w:t xml:space="preserve"> Красноярского края.</w:t>
      </w: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keepNext/>
        <w:keepLine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lastRenderedPageBreak/>
        <w:t xml:space="preserve">Результаты расчёта необходимого числа </w:t>
      </w:r>
      <w:proofErr w:type="spellStart"/>
      <w:r w:rsidRPr="00ED730B">
        <w:rPr>
          <w:rFonts w:eastAsia="Times New Roman" w:cs="Times New Roman"/>
          <w:b/>
          <w:sz w:val="28"/>
          <w:szCs w:val="28"/>
        </w:rPr>
        <w:t>машино</w:t>
      </w:r>
      <w:proofErr w:type="spellEnd"/>
      <w:r w:rsidRPr="00ED730B">
        <w:rPr>
          <w:rFonts w:eastAsia="Times New Roman" w:cs="Times New Roman"/>
          <w:b/>
          <w:sz w:val="28"/>
          <w:szCs w:val="28"/>
        </w:rPr>
        <w:t>-мест для хранения автотранспорта жителей планируемого микрорайона</w:t>
      </w:r>
    </w:p>
    <w:p w:rsidR="00ED730B" w:rsidRPr="00ED730B" w:rsidRDefault="00ED730B" w:rsidP="00ED730B">
      <w:pPr>
        <w:keepNext/>
        <w:keepLines/>
        <w:spacing w:line="276" w:lineRule="auto"/>
        <w:jc w:val="right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Таблица 7.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2248"/>
        <w:gridCol w:w="2874"/>
        <w:gridCol w:w="2874"/>
      </w:tblGrid>
      <w:tr w:rsidR="007D4084" w:rsidRPr="00ED730B" w:rsidTr="007D4084">
        <w:trPr>
          <w:trHeight w:val="1475"/>
          <w:tblHeader/>
        </w:trPr>
        <w:tc>
          <w:tcPr>
            <w:tcW w:w="1641" w:type="dxa"/>
            <w:vAlign w:val="center"/>
          </w:tcPr>
          <w:p w:rsidR="007D4084" w:rsidRPr="00ED730B" w:rsidRDefault="007D4084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Численность населения, человек</w:t>
            </w:r>
          </w:p>
        </w:tc>
        <w:tc>
          <w:tcPr>
            <w:tcW w:w="1723" w:type="dxa"/>
            <w:vAlign w:val="center"/>
          </w:tcPr>
          <w:p w:rsidR="007D4084" w:rsidRPr="00ED730B" w:rsidRDefault="007D4084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-мест из расчета 1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-место на квартиру</w:t>
            </w:r>
          </w:p>
        </w:tc>
        <w:tc>
          <w:tcPr>
            <w:tcW w:w="2203" w:type="dxa"/>
            <w:vAlign w:val="center"/>
          </w:tcPr>
          <w:p w:rsidR="007D4084" w:rsidRPr="00ED730B" w:rsidRDefault="007D4084" w:rsidP="00ED730B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Необходимое число </w:t>
            </w:r>
            <w:proofErr w:type="spellStart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машино</w:t>
            </w:r>
            <w:proofErr w:type="spellEnd"/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-мест в соответствии с 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в соответствии с РНГП Красноярского края</w:t>
            </w:r>
          </w:p>
        </w:tc>
        <w:tc>
          <w:tcPr>
            <w:tcW w:w="2203" w:type="dxa"/>
          </w:tcPr>
          <w:p w:rsidR="007D4084" w:rsidRPr="00ED730B" w:rsidRDefault="007D4084" w:rsidP="007D4084">
            <w:pPr>
              <w:keepNext/>
              <w:keepLines/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 xml:space="preserve">Места для временного хранения автотранспорта в соответствии с </w:t>
            </w:r>
            <w:r w:rsidRPr="00ED730B">
              <w:rPr>
                <w:rFonts w:eastAsia="Times New Roman" w:cs="Times New Roman"/>
                <w:sz w:val="26"/>
                <w:szCs w:val="26"/>
              </w:rPr>
              <w:t>СП 42.13330.201</w:t>
            </w:r>
            <w:r>
              <w:rPr>
                <w:rFonts w:eastAsia="Times New Roman" w:cs="Times New Roman"/>
                <w:sz w:val="26"/>
                <w:szCs w:val="26"/>
              </w:rPr>
              <w:t>6</w:t>
            </w:r>
          </w:p>
        </w:tc>
      </w:tr>
      <w:tr w:rsidR="007D4084" w:rsidRPr="00ED730B" w:rsidTr="007D4084">
        <w:tc>
          <w:tcPr>
            <w:tcW w:w="1641" w:type="dxa"/>
            <w:vAlign w:val="center"/>
          </w:tcPr>
          <w:p w:rsidR="007D4084" w:rsidRPr="00ED730B" w:rsidRDefault="007D4084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6506</w:t>
            </w:r>
          </w:p>
        </w:tc>
        <w:tc>
          <w:tcPr>
            <w:tcW w:w="1723" w:type="dxa"/>
            <w:vAlign w:val="center"/>
          </w:tcPr>
          <w:p w:rsidR="007D4084" w:rsidRPr="00ED730B" w:rsidRDefault="007D4084" w:rsidP="00ED730B">
            <w:pPr>
              <w:spacing w:line="276" w:lineRule="auto"/>
              <w:jc w:val="center"/>
              <w:rPr>
                <w:rFonts w:eastAsia="Times New Roman" w:cs="Times New Roman"/>
                <w:bCs/>
                <w:sz w:val="26"/>
                <w:szCs w:val="26"/>
              </w:rPr>
            </w:pPr>
            <w:r w:rsidRPr="00ED730B">
              <w:rPr>
                <w:rFonts w:eastAsia="Times New Roman" w:cs="Times New Roman"/>
                <w:bCs/>
                <w:sz w:val="26"/>
                <w:szCs w:val="26"/>
              </w:rPr>
              <w:t>2492</w:t>
            </w:r>
          </w:p>
        </w:tc>
        <w:tc>
          <w:tcPr>
            <w:tcW w:w="2203" w:type="dxa"/>
            <w:vAlign w:val="center"/>
          </w:tcPr>
          <w:p w:rsidR="007D4084" w:rsidRPr="00ED730B" w:rsidRDefault="007D4084" w:rsidP="00ED730B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ED730B">
              <w:rPr>
                <w:rFonts w:eastAsia="Times New Roman" w:cs="Times New Roman"/>
                <w:sz w:val="26"/>
                <w:szCs w:val="26"/>
              </w:rPr>
              <w:t>5204</w:t>
            </w:r>
          </w:p>
        </w:tc>
        <w:tc>
          <w:tcPr>
            <w:tcW w:w="2203" w:type="dxa"/>
          </w:tcPr>
          <w:p w:rsidR="007D4084" w:rsidRPr="00ED730B" w:rsidRDefault="007D4084" w:rsidP="007D4084">
            <w:pPr>
              <w:spacing w:line="276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5204</w:t>
            </w:r>
          </w:p>
        </w:tc>
      </w:tr>
    </w:tbl>
    <w:p w:rsidR="00ED730B" w:rsidRPr="00ED730B" w:rsidRDefault="00ED730B" w:rsidP="00ED730B">
      <w:pPr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7D4084">
        <w:rPr>
          <w:rFonts w:eastAsia="Times New Roman" w:cs="Times New Roman"/>
          <w:sz w:val="28"/>
          <w:szCs w:val="28"/>
        </w:rPr>
        <w:t>6</w:t>
      </w:r>
      <w:r w:rsidRPr="00ED730B">
        <w:rPr>
          <w:rFonts w:eastAsia="Times New Roman" w:cs="Times New Roman"/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7D4084">
        <w:rPr>
          <w:rFonts w:eastAsia="Times New Roman" w:cs="Times New Roman"/>
          <w:sz w:val="28"/>
          <w:szCs w:val="28"/>
        </w:rPr>
        <w:t>410</w:t>
      </w:r>
      <w:r w:rsidRPr="00ED730B">
        <w:rPr>
          <w:rFonts w:eastAsia="Times New Roman" w:cs="Times New Roman"/>
          <w:sz w:val="28"/>
          <w:szCs w:val="28"/>
        </w:rPr>
        <w:t xml:space="preserve"> автомобилей на 1 тысячу жителей.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Места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5% от общего числа </w:t>
      </w:r>
      <w:proofErr w:type="spellStart"/>
      <w:r w:rsidRPr="00ED730B">
        <w:rPr>
          <w:rFonts w:eastAsia="Times New Roman" w:cs="Times New Roman"/>
          <w:sz w:val="28"/>
          <w:szCs w:val="28"/>
        </w:rPr>
        <w:t>машино</w:t>
      </w:r>
      <w:proofErr w:type="spellEnd"/>
      <w:r w:rsidRPr="00ED730B">
        <w:rPr>
          <w:rFonts w:eastAsia="Times New Roman" w:cs="Times New Roman"/>
          <w:sz w:val="28"/>
          <w:szCs w:val="28"/>
        </w:rPr>
        <w:t>-мест.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Для объектов обслуживания, существующих на территории проекта планировки, парковочные места предусмотрены на их участках. Т</w:t>
      </w:r>
      <w:r w:rsidR="00523269">
        <w:rPr>
          <w:rFonts w:eastAsia="Times New Roman" w:cs="Times New Roman"/>
          <w:sz w:val="28"/>
          <w:szCs w:val="28"/>
        </w:rPr>
        <w:t>ак как</w:t>
      </w:r>
      <w:r w:rsidRPr="00ED730B">
        <w:rPr>
          <w:rFonts w:eastAsia="Times New Roman" w:cs="Times New Roman"/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В связи с дефицитом территорий для хранения автотранспорта, возможно совмещенное использование мест для постоянного и временного хранения автотранспорта.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9B567B" w:rsidRDefault="008D2E34" w:rsidP="002162D1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И</w:t>
      </w:r>
      <w:r w:rsidRPr="009B567B">
        <w:rPr>
          <w:rFonts w:eastAsia="Times New Roman" w:cs="Times New Roman"/>
          <w:b/>
          <w:sz w:val="28"/>
          <w:szCs w:val="28"/>
        </w:rPr>
        <w:t>нженерно-техническое обеспечения территории проектирования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Основные положения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Техническим заданием предусматривается проведение анализа современного состояния инженерной инфраструктуры, головных инженерных </w:t>
      </w:r>
      <w:r w:rsidRPr="00ED730B">
        <w:rPr>
          <w:rFonts w:eastAsia="Times New Roman" w:cs="Times New Roman"/>
          <w:sz w:val="28"/>
          <w:szCs w:val="28"/>
        </w:rPr>
        <w:lastRenderedPageBreak/>
        <w:t>источников и разработка схем инженерного обеспечения и инженерной подготовки планируемой территории.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Рассматриваемая в проекте планировки территория микрорайона № «21» расположена в черте города Зеленогорска Красноярского края Российской Федерации. Территории микрорайона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Существующий микрорайон № «21» расположен в западном районе города Зеленогорска. Площадь территории ориентировочно составляет </w:t>
      </w:r>
      <w:r w:rsidR="009A005D">
        <w:rPr>
          <w:rFonts w:eastAsia="Times New Roman" w:cs="Times New Roman"/>
          <w:sz w:val="28"/>
          <w:szCs w:val="28"/>
        </w:rPr>
        <w:t>32</w:t>
      </w:r>
      <w:r w:rsidRPr="00ED730B">
        <w:rPr>
          <w:rFonts w:eastAsia="Times New Roman" w:cs="Times New Roman"/>
          <w:sz w:val="28"/>
          <w:szCs w:val="28"/>
        </w:rPr>
        <w:t>,</w:t>
      </w:r>
      <w:r w:rsidR="009A005D">
        <w:rPr>
          <w:rFonts w:eastAsia="Times New Roman" w:cs="Times New Roman"/>
          <w:sz w:val="28"/>
          <w:szCs w:val="28"/>
        </w:rPr>
        <w:t>5</w:t>
      </w:r>
      <w:r w:rsidRPr="00ED730B">
        <w:rPr>
          <w:rFonts w:eastAsia="Times New Roman" w:cs="Times New Roman"/>
          <w:sz w:val="28"/>
          <w:szCs w:val="28"/>
        </w:rPr>
        <w:t xml:space="preserve"> Га (уточняется проектом). Участок ограничен улицами Парковой, улицей №24, Набережной, улицей № 22.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Генеральный</w:t>
      </w:r>
      <w:r w:rsidRPr="00ED730B">
        <w:rPr>
          <w:rFonts w:eastAsia="Times New Roman" w:cs="Times New Roman"/>
          <w:sz w:val="28"/>
          <w:szCs w:val="28"/>
        </w:rPr>
        <w:tab/>
        <w:t>план ЗАТО г.</w:t>
      </w:r>
      <w:r w:rsidR="00611FF3" w:rsidRPr="00611FF3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Зеленогорск</w:t>
      </w:r>
      <w:r w:rsidR="00611FF3">
        <w:rPr>
          <w:rFonts w:eastAsia="Times New Roman" w:cs="Times New Roman"/>
          <w:sz w:val="28"/>
          <w:szCs w:val="28"/>
        </w:rPr>
        <w:t>а</w:t>
      </w:r>
      <w:r w:rsidR="00611FF3" w:rsidRPr="00611FF3">
        <w:rPr>
          <w:rFonts w:eastAsia="Times New Roman" w:cs="Times New Roman"/>
          <w:sz w:val="28"/>
          <w:szCs w:val="28"/>
        </w:rPr>
        <w:t xml:space="preserve"> </w:t>
      </w:r>
      <w:r w:rsidR="00611FF3">
        <w:rPr>
          <w:rFonts w:eastAsia="Times New Roman" w:cs="Times New Roman"/>
          <w:sz w:val="28"/>
          <w:szCs w:val="28"/>
        </w:rPr>
        <w:t>со</w:t>
      </w:r>
      <w:r w:rsidRPr="00ED730B">
        <w:rPr>
          <w:rFonts w:eastAsia="Times New Roman" w:cs="Times New Roman"/>
          <w:sz w:val="28"/>
          <w:szCs w:val="28"/>
        </w:rPr>
        <w:t xml:space="preserve"> сроком реализации до 2020г.; 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Концепция генерального плана города г.</w:t>
      </w:r>
      <w:r w:rsidR="00611FF3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Зеленогорск</w:t>
      </w:r>
      <w:r w:rsidR="00611FF3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сроком реализации до 2020г; 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Правила землепользования и застройки г. Зеленогорска;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Схема водоснабжения и водоотведения муниципального образования «город Зеленогорск» Красноярского края на период до 2024 года;</w:t>
      </w:r>
    </w:p>
    <w:p w:rsidR="00ED730B" w:rsidRPr="00ED730B" w:rsidRDefault="00ED730B" w:rsidP="00ED730B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Схема теплоснабжения г. Зеленогорска на период с 2013 по 2028 год».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СНиП 11-04-2003 «Инструкция о порядке разработки, согласования, экспертизы и утверждения градостроительной документации»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</w:t>
      </w:r>
      <w:r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E72B48" w:rsidRPr="00540A3D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40A3D">
        <w:rPr>
          <w:rFonts w:cs="Times New Roman"/>
          <w:spacing w:val="2"/>
          <w:sz w:val="28"/>
          <w:szCs w:val="28"/>
          <w:shd w:val="clear" w:color="auto" w:fill="FFFFFF"/>
        </w:rPr>
        <w:t>СП 32.13330.2018</w:t>
      </w:r>
      <w:r w:rsidRPr="00540A3D">
        <w:rPr>
          <w:sz w:val="28"/>
          <w:szCs w:val="28"/>
        </w:rPr>
        <w:t xml:space="preserve"> «Канализация. Наружные сети и сооружения»;</w:t>
      </w:r>
    </w:p>
    <w:p w:rsidR="00E72B48" w:rsidRPr="009A021B" w:rsidRDefault="00E72B48" w:rsidP="00E72B48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ED730B" w:rsidRPr="00E72B48" w:rsidRDefault="00E72B48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72B4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E72B48">
        <w:rPr>
          <w:sz w:val="28"/>
          <w:szCs w:val="28"/>
        </w:rPr>
        <w:t xml:space="preserve"> «Газораспределительные системы»</w:t>
      </w:r>
      <w:r w:rsidRPr="00E72B48">
        <w:rPr>
          <w:sz w:val="28"/>
          <w:szCs w:val="28"/>
          <w:lang w:val="en-US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 w:rsidR="00E72B48">
        <w:rPr>
          <w:rFonts w:eastAsia="Times New Roman" w:cs="Times New Roman"/>
          <w:sz w:val="28"/>
          <w:szCs w:val="28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РД 34.20.185-94 «Инструкция по проектированию городских электрических сетей»</w:t>
      </w:r>
      <w:r w:rsidR="00E72B48">
        <w:rPr>
          <w:rFonts w:eastAsia="Times New Roman" w:cs="Times New Roman"/>
          <w:sz w:val="28"/>
          <w:szCs w:val="28"/>
        </w:rPr>
        <w:t>;</w:t>
      </w:r>
      <w:r w:rsidRPr="00ED730B">
        <w:rPr>
          <w:rFonts w:eastAsia="Times New Roman" w:cs="Times New Roman"/>
          <w:sz w:val="28"/>
          <w:szCs w:val="28"/>
        </w:rPr>
        <w:t xml:space="preserve"> 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 w:rsidR="00E72B48">
        <w:rPr>
          <w:rFonts w:eastAsia="Times New Roman" w:cs="Times New Roman"/>
          <w:sz w:val="28"/>
          <w:szCs w:val="28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</w:t>
      </w:r>
      <w:r w:rsidR="00E72B48">
        <w:rPr>
          <w:rFonts w:eastAsia="Times New Roman" w:cs="Times New Roman"/>
          <w:sz w:val="28"/>
          <w:szCs w:val="28"/>
        </w:rPr>
        <w:t>ктирования;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ВСН 116-93 «Инструкция по проектированию линейно-кабельных сооружений связи»</w:t>
      </w:r>
      <w:r w:rsidR="00E72B48">
        <w:rPr>
          <w:rFonts w:eastAsia="Times New Roman" w:cs="Times New Roman"/>
          <w:sz w:val="28"/>
          <w:szCs w:val="28"/>
        </w:rPr>
        <w:t>;</w:t>
      </w:r>
    </w:p>
    <w:p w:rsidR="00ED730B" w:rsidRPr="00ED730B" w:rsidRDefault="00ED730B" w:rsidP="00ED730B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Топографическая основа масштаба 1:500</w:t>
      </w:r>
      <w:r w:rsidR="00B56256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с планом существующих инженерных коммуникаций в границах районов проектирования.</w:t>
      </w:r>
    </w:p>
    <w:p w:rsidR="00ED730B" w:rsidRPr="00ED730B" w:rsidRDefault="00ED730B" w:rsidP="00ED730B">
      <w:pPr>
        <w:tabs>
          <w:tab w:val="left" w:pos="993"/>
        </w:tabs>
        <w:spacing w:line="276" w:lineRule="auto"/>
        <w:ind w:left="709"/>
        <w:contextualSpacing/>
        <w:rPr>
          <w:rFonts w:eastAsia="Times New Roman" w:cs="Times New Roman"/>
          <w:sz w:val="28"/>
          <w:szCs w:val="28"/>
        </w:rPr>
      </w:pPr>
    </w:p>
    <w:p w:rsidR="00ED730B" w:rsidRPr="008D2E34" w:rsidRDefault="00ED730B" w:rsidP="00B56256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Водоснабжение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left="1429"/>
        <w:jc w:val="left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B56256">
      <w:pPr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города Зеленогорска № «21» осуществляется из водозаборного узла р. Кан, являющегося источником водоснабжения поверхностного типа. </w:t>
      </w:r>
      <w:r w:rsidRPr="00ED730B">
        <w:rPr>
          <w:rFonts w:eastAsia="Times New Roman" w:cs="Times New Roman"/>
          <w:sz w:val="28"/>
          <w:szCs w:val="28"/>
        </w:rPr>
        <w:t>Водозаборные сооружения, обеспечивающие водой планируемые микрорайоны, расположены севернее города на берегу реки Кан, в 3,5 км от городской застройки.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углевание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градирно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аммонирование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. </w:t>
      </w:r>
    </w:p>
    <w:p w:rsidR="00ED730B" w:rsidRPr="00ED730B" w:rsidRDefault="00ED730B" w:rsidP="00ED730B">
      <w:pPr>
        <w:ind w:firstLine="397"/>
        <w:rPr>
          <w:rFonts w:eastAsia="Calibri" w:cs="Times New Roman"/>
          <w:sz w:val="28"/>
          <w:szCs w:val="28"/>
          <w:lang w:eastAsia="en-US"/>
        </w:rPr>
      </w:pPr>
    </w:p>
    <w:p w:rsidR="00ED730B" w:rsidRPr="00ED730B" w:rsidRDefault="00ED730B" w:rsidP="00B56256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73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B56256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B56256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397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Пожаротушение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</w:t>
      </w:r>
      <w:r w:rsidR="00B56256">
        <w:rPr>
          <w:rFonts w:eastAsia="Times New Roman" w:cs="Times New Roman"/>
          <w:sz w:val="28"/>
          <w:szCs w:val="28"/>
        </w:rPr>
        <w:t>,</w:t>
      </w:r>
      <w:r w:rsidRPr="00ED730B">
        <w:rPr>
          <w:rFonts w:eastAsia="Times New Roman" w:cs="Times New Roman"/>
          <w:sz w:val="28"/>
          <w:szCs w:val="28"/>
        </w:rPr>
        <w:t xml:space="preserve"> время тушения пожара – 1 час.</w:t>
      </w:r>
    </w:p>
    <w:p w:rsidR="00ED730B" w:rsidRPr="00ED730B" w:rsidRDefault="00ED730B" w:rsidP="00ED730B">
      <w:pPr>
        <w:spacing w:line="276" w:lineRule="auto"/>
        <w:ind w:firstLine="397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Планируемый расход воды в </w:t>
      </w:r>
      <w:r w:rsidR="00B56256" w:rsidRPr="00ED730B">
        <w:rPr>
          <w:rFonts w:eastAsia="Times New Roman" w:cs="Times New Roman"/>
          <w:sz w:val="28"/>
          <w:szCs w:val="28"/>
        </w:rPr>
        <w:t>микрорайоне</w:t>
      </w:r>
      <w:r w:rsidR="00B56256">
        <w:rPr>
          <w:rFonts w:eastAsia="Times New Roman" w:cs="Times New Roman"/>
          <w:sz w:val="28"/>
          <w:szCs w:val="28"/>
        </w:rPr>
        <w:t xml:space="preserve"> № </w:t>
      </w:r>
      <w:r w:rsidRPr="00ED730B">
        <w:rPr>
          <w:rFonts w:eastAsia="Times New Roman" w:cs="Times New Roman"/>
          <w:sz w:val="28"/>
          <w:szCs w:val="28"/>
        </w:rPr>
        <w:t>«21» на наружное пожаротушение остается на прежнем уровне.</w:t>
      </w:r>
    </w:p>
    <w:p w:rsidR="00ED730B" w:rsidRPr="00ED730B" w:rsidRDefault="00ED730B" w:rsidP="00ED730B">
      <w:pPr>
        <w:tabs>
          <w:tab w:val="left" w:pos="842"/>
        </w:tabs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ab/>
      </w:r>
    </w:p>
    <w:p w:rsidR="00ED730B" w:rsidRPr="008D2E34" w:rsidRDefault="00ED730B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Водоотведение хозяйственно-бытовое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left="1843" w:hanging="1701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left="1843" w:hanging="1701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4. откуда по напорным коллекторам поступают на очистные сооружения города (ГОС). Очистные канализационные сооружения находятся в 4,0 км юго-западнее города. Система канализации - неполная раздельная. ГОС расположены юго-западнее жилой зоны г. Зеленогорска,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объектов»,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-  КНС-10 - осуществляет сбор сто</w:t>
      </w:r>
      <w:r w:rsidR="00B56256">
        <w:rPr>
          <w:rFonts w:eastAsia="Times New Roman" w:cs="Times New Roman"/>
          <w:sz w:val="28"/>
          <w:szCs w:val="28"/>
          <w:lang w:eastAsia="en-US"/>
        </w:rPr>
        <w:t>ков с жилой застройки  микрорайонов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="00B56256">
        <w:rPr>
          <w:rFonts w:eastAsia="Times New Roman" w:cs="Times New Roman"/>
          <w:sz w:val="28"/>
          <w:szCs w:val="28"/>
          <w:lang w:eastAsia="en-US"/>
        </w:rPr>
        <w:t>№</w:t>
      </w:r>
      <w:r w:rsidR="002A5F7D">
        <w:t> 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21, 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>22 и дальнейшую их транспортировку напорными коллекторами 2Ду-400мм на очистные сооружения. В случае необходимости имеется возможность часть стоков направить на КНС-7.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426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2A5F7D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2A5F7D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Теплоснабжение</w:t>
      </w:r>
    </w:p>
    <w:p w:rsidR="00ED730B" w:rsidRPr="00ED730B" w:rsidRDefault="00ED730B" w:rsidP="002A5F7D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2A5F7D">
      <w:pPr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2A5F7D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Теплоснабжение города Зеленогорск в настоящее время централизованное, осуществляется от ГРЭС-2. В настоящее время тепл</w:t>
      </w:r>
      <w:r w:rsidR="002A5F7D">
        <w:rPr>
          <w:rFonts w:eastAsia="Times New Roman" w:cs="Times New Roman"/>
          <w:sz w:val="28"/>
          <w:szCs w:val="28"/>
          <w:lang w:eastAsia="en-US"/>
        </w:rPr>
        <w:t>оноситель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по магистральным трубопроводам распределяются по тепловым сетям 2*D500 D700, а также 2*D600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ED730B" w:rsidRPr="00ED730B" w:rsidRDefault="00ED730B" w:rsidP="002A5F7D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перспективе теплоснабжение города с учетом его дальнейшего развития будет осуществляться от ГРЭС-2. Прокладка действующей теплосети принята надземная на низких отдельно стоящих опорах и частично подземная в непроходных каналах. В 2010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D730B">
        <w:rPr>
          <w:rFonts w:eastAsia="Times New Roman" w:cs="Times New Roman"/>
          <w:sz w:val="28"/>
          <w:szCs w:val="28"/>
          <w:lang w:eastAsia="en-US"/>
        </w:rPr>
        <w:t>г. ввели новый участок теплосети 2*D800, что повысило пропускную способность городской теплосети.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284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2A5F7D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2A5F7D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2A5F7D" w:rsidP="008D2E34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Газификация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284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На 201</w:t>
      </w:r>
      <w:r w:rsidR="002A5F7D">
        <w:rPr>
          <w:rFonts w:eastAsia="Times New Roman" w:cs="Times New Roman"/>
          <w:sz w:val="28"/>
          <w:szCs w:val="28"/>
          <w:lang w:eastAsia="en-US"/>
        </w:rPr>
        <w:t>9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год в планируемом микрорайоне «21» газораспределительные сети низкого давления и газораспределительные сооружения отсутствуют.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2A5F7D" w:rsidRPr="00C46C0B" w:rsidRDefault="002A5F7D" w:rsidP="002A5F7D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Создание объектов газоснабжения не планируется</w:t>
      </w:r>
      <w:r w:rsidRPr="00C46C0B">
        <w:rPr>
          <w:rFonts w:eastAsia="Times New Roman" w:cs="Times New Roman"/>
          <w:sz w:val="28"/>
          <w:szCs w:val="28"/>
          <w:lang w:eastAsia="en-US"/>
        </w:rPr>
        <w:t>, т</w:t>
      </w:r>
      <w:r>
        <w:rPr>
          <w:rFonts w:eastAsia="Times New Roman" w:cs="Times New Roman"/>
          <w:sz w:val="28"/>
          <w:szCs w:val="28"/>
          <w:lang w:eastAsia="en-US"/>
        </w:rPr>
        <w:t xml:space="preserve">ак </w:t>
      </w:r>
      <w:r w:rsidRPr="00C46C0B">
        <w:rPr>
          <w:rFonts w:eastAsia="Times New Roman" w:cs="Times New Roman"/>
          <w:sz w:val="28"/>
          <w:szCs w:val="28"/>
          <w:lang w:eastAsia="en-US"/>
        </w:rPr>
        <w:t>к</w:t>
      </w:r>
      <w:r>
        <w:rPr>
          <w:rFonts w:eastAsia="Times New Roman" w:cs="Times New Roman"/>
          <w:sz w:val="28"/>
          <w:szCs w:val="28"/>
          <w:lang w:eastAsia="en-US"/>
        </w:rPr>
        <w:t>ак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существующие и </w:t>
      </w:r>
      <w:r w:rsidRPr="00C46C0B">
        <w:rPr>
          <w:rFonts w:eastAsia="Times New Roman" w:cs="Times New Roman"/>
          <w:sz w:val="28"/>
          <w:szCs w:val="28"/>
          <w:lang w:eastAsia="en-US"/>
        </w:rPr>
        <w:t>планируемые объекты не являются потребителями газа.</w:t>
      </w:r>
    </w:p>
    <w:p w:rsidR="008D2E34" w:rsidRDefault="008D2E34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2A5F7D" w:rsidRPr="00ED730B" w:rsidRDefault="002A5F7D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8D2E34" w:rsidRDefault="00ED730B" w:rsidP="002A5F7D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Электроснабжение</w:t>
      </w:r>
    </w:p>
    <w:p w:rsidR="00ED730B" w:rsidRPr="00ED730B" w:rsidRDefault="00ED730B" w:rsidP="002A5F7D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2A5F7D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Электроснабжение города Зеленогорск и планируемого микрорайона </w:t>
      </w:r>
      <w:r w:rsidR="002A5F7D">
        <w:rPr>
          <w:rFonts w:eastAsia="Times New Roman" w:cs="Times New Roman"/>
          <w:sz w:val="28"/>
          <w:szCs w:val="28"/>
          <w:lang w:eastAsia="en-US"/>
        </w:rPr>
        <w:t>№ 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в настоящее время осуществляется по одной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двухцепной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ВЛ-110кВ от подстанции Камала-1. Распределение электроэнергии на потребителей происходит через подстанции ГПП-1 - 110/10кВ, ГПП-2 - 110/10кВ и ПС «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Промбаза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» - 110/35/6кВ. </w:t>
      </w:r>
    </w:p>
    <w:p w:rsidR="002A5F7D" w:rsidRPr="00BD582C" w:rsidRDefault="002A5F7D" w:rsidP="002A5F7D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Электроснабжение микрорайона № «21» осуществляется от подстанции ГПП-2 до районной подстанции микрорайона РТП-212 подземными кабельными линиями 10 </w:t>
      </w:r>
      <w:proofErr w:type="spellStart"/>
      <w:r>
        <w:rPr>
          <w:sz w:val="28"/>
          <w:szCs w:val="28"/>
        </w:rPr>
        <w:t>кВ.</w:t>
      </w:r>
      <w:proofErr w:type="spellEnd"/>
      <w:r>
        <w:rPr>
          <w:sz w:val="28"/>
          <w:szCs w:val="28"/>
        </w:rPr>
        <w:t xml:space="preserve"> От РТП-212, а также от ТП-211, ТП-213, ТП-215 ТП-214 электроснабжение микрорайона осуществляется по подземным кабельным линиям 10/0.4 </w:t>
      </w:r>
      <w:proofErr w:type="spellStart"/>
      <w:r>
        <w:rPr>
          <w:sz w:val="28"/>
          <w:szCs w:val="28"/>
        </w:rPr>
        <w:t>кВ.</w:t>
      </w:r>
      <w:proofErr w:type="spellEnd"/>
    </w:p>
    <w:p w:rsidR="00ED730B" w:rsidRPr="00ED730B" w:rsidRDefault="00ED730B" w:rsidP="00ED730B">
      <w:pPr>
        <w:spacing w:line="276" w:lineRule="auto"/>
        <w:ind w:firstLine="709"/>
        <w:rPr>
          <w:rFonts w:eastAsia="Calibri" w:cs="Times New Roman"/>
          <w:b/>
          <w:sz w:val="28"/>
          <w:szCs w:val="28"/>
          <w:lang w:eastAsia="en-US"/>
        </w:rPr>
      </w:pPr>
    </w:p>
    <w:p w:rsidR="00ED730B" w:rsidRPr="00ED730B" w:rsidRDefault="00ED730B" w:rsidP="00ED730B">
      <w:pPr>
        <w:spacing w:line="276" w:lineRule="auto"/>
        <w:ind w:firstLine="142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730B">
        <w:rPr>
          <w:rFonts w:eastAsia="Calibri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101CF6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101CF6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</w:t>
      </w: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электроснабжения и предусмотреть их вынос, при технологической необходимости.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планируемые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Частично рассматриваемая в проекте планировки территория микрорайона № «21» на 201</w:t>
      </w:r>
      <w:r w:rsidR="00101CF6">
        <w:rPr>
          <w:rFonts w:eastAsia="Times New Roman" w:cs="Times New Roman"/>
          <w:sz w:val="28"/>
          <w:szCs w:val="28"/>
          <w:lang w:eastAsia="en-US"/>
        </w:rPr>
        <w:t>8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</w:t>
      </w:r>
      <w:r w:rsidR="00101CF6">
        <w:rPr>
          <w:rFonts w:eastAsia="Times New Roman" w:cs="Times New Roman"/>
          <w:sz w:val="28"/>
          <w:szCs w:val="28"/>
          <w:lang w:eastAsia="en-US"/>
        </w:rPr>
        <w:t>го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освещения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150Вт или аналогичные.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Для наружно</w:t>
      </w:r>
      <w:r w:rsidR="00101CF6">
        <w:rPr>
          <w:rFonts w:eastAsia="Times New Roman" w:cs="Times New Roman"/>
          <w:sz w:val="28"/>
          <w:szCs w:val="28"/>
          <w:lang w:eastAsia="en-US"/>
        </w:rPr>
        <w:t>го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авто</w:t>
      </w:r>
      <w:r w:rsidR="00101CF6">
        <w:rPr>
          <w:rFonts w:eastAsia="Times New Roman" w:cs="Times New Roman"/>
          <w:sz w:val="28"/>
          <w:szCs w:val="28"/>
          <w:lang w:eastAsia="en-US"/>
        </w:rPr>
        <w:t>т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ранспорта используются консольные светильники ЖКУ 13-250-112/001 ДНАТ, 250Вт, Е40 со стеклом IP65 температурного исполнения УХЛ1 с газоразрядными натриевыми лампами высокого давления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ДНаТ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250Вт или аналогичные.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Подсчет потребляемой электрической мощности планируемых сооружений (сетей уличного освещения) микрорайон</w:t>
      </w:r>
      <w:r w:rsidR="00101CF6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</w:t>
      </w:r>
      <w:r w:rsidR="00101CF6">
        <w:rPr>
          <w:rFonts w:eastAsia="Times New Roman" w:cs="Times New Roman"/>
          <w:sz w:val="28"/>
          <w:szCs w:val="28"/>
        </w:rPr>
        <w:t xml:space="preserve">№ «21» </w:t>
      </w:r>
      <w:r w:rsidRPr="00ED730B">
        <w:rPr>
          <w:rFonts w:eastAsia="Times New Roman" w:cs="Times New Roman"/>
          <w:sz w:val="28"/>
          <w:szCs w:val="28"/>
        </w:rPr>
        <w:t>г.</w:t>
      </w:r>
      <w:r w:rsidR="00101CF6">
        <w:rPr>
          <w:rFonts w:eastAsia="Times New Roman" w:cs="Times New Roman"/>
          <w:sz w:val="28"/>
          <w:szCs w:val="28"/>
        </w:rPr>
        <w:t xml:space="preserve"> </w:t>
      </w:r>
      <w:r w:rsidRPr="00ED730B">
        <w:rPr>
          <w:rFonts w:eastAsia="Times New Roman" w:cs="Times New Roman"/>
          <w:sz w:val="28"/>
          <w:szCs w:val="28"/>
        </w:rPr>
        <w:t>Зеленогорск</w:t>
      </w:r>
      <w:r w:rsidR="00101CF6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выполнен на основании:</w:t>
      </w:r>
    </w:p>
    <w:p w:rsidR="00ED730B" w:rsidRPr="00ED730B" w:rsidRDefault="00ED730B" w:rsidP="00101CF6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ED730B" w:rsidRPr="00ED730B" w:rsidRDefault="00ED730B" w:rsidP="00101CF6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ED730B" w:rsidRPr="00ED730B" w:rsidRDefault="00ED730B" w:rsidP="00101CF6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Результаты расчетов электрической мощности представлены в таблице 10.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lastRenderedPageBreak/>
        <w:t xml:space="preserve">Для технологического присоединения к существующим распределительным сетям электроснабжения </w:t>
      </w:r>
      <w:r w:rsidR="00101CF6">
        <w:rPr>
          <w:rFonts w:eastAsia="Times New Roman" w:cs="Times New Roman"/>
          <w:sz w:val="28"/>
          <w:szCs w:val="28"/>
        </w:rPr>
        <w:t>м</w:t>
      </w:r>
      <w:r w:rsidRPr="00ED730B">
        <w:rPr>
          <w:rFonts w:eastAsia="Times New Roman" w:cs="Times New Roman"/>
          <w:sz w:val="28"/>
          <w:szCs w:val="28"/>
        </w:rPr>
        <w:t>икрорайон</w:t>
      </w:r>
      <w:r w:rsidR="00101CF6">
        <w:rPr>
          <w:rFonts w:eastAsia="Times New Roman" w:cs="Times New Roman"/>
          <w:sz w:val="28"/>
          <w:szCs w:val="28"/>
        </w:rPr>
        <w:t>а</w:t>
      </w:r>
      <w:r w:rsidRPr="00ED730B">
        <w:rPr>
          <w:rFonts w:eastAsia="Times New Roman" w:cs="Times New Roman"/>
          <w:sz w:val="28"/>
          <w:szCs w:val="28"/>
        </w:rPr>
        <w:t xml:space="preserve"> необходимо получить технические условия на технологическое подключение. Далее разработать </w:t>
      </w:r>
      <w:r w:rsidR="00101CF6">
        <w:rPr>
          <w:rFonts w:eastAsia="Times New Roman" w:cs="Times New Roman"/>
          <w:sz w:val="28"/>
          <w:szCs w:val="28"/>
        </w:rPr>
        <w:t>р</w:t>
      </w:r>
      <w:r w:rsidRPr="00ED730B">
        <w:rPr>
          <w:rFonts w:eastAsia="Times New Roman" w:cs="Times New Roman"/>
          <w:sz w:val="28"/>
          <w:szCs w:val="28"/>
        </w:rPr>
        <w:t xml:space="preserve">абочий проект и согласовать его со всеми заинтересованными инстанциями. 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spacing w:line="276" w:lineRule="auto"/>
        <w:ind w:firstLine="709"/>
        <w:jc w:val="center"/>
        <w:rPr>
          <w:rFonts w:eastAsia="Times New Roman" w:cs="Times New Roman"/>
          <w:sz w:val="28"/>
          <w:szCs w:val="28"/>
        </w:rPr>
      </w:pPr>
      <w:bookmarkStart w:id="19" w:name="bookmark3"/>
      <w:r w:rsidRPr="00ED730B">
        <w:rPr>
          <w:rFonts w:eastAsia="Times New Roman" w:cs="Times New Roman"/>
          <w:b/>
          <w:bCs/>
          <w:sz w:val="28"/>
          <w:szCs w:val="28"/>
        </w:rPr>
        <w:t>Расчет дополнительных электрических нагрузок по проекту планировки и</w:t>
      </w:r>
      <w:bookmarkEnd w:id="19"/>
      <w:r w:rsidRPr="00ED730B">
        <w:rPr>
          <w:rFonts w:eastAsia="Times New Roman" w:cs="Times New Roman"/>
          <w:b/>
          <w:bCs/>
          <w:sz w:val="28"/>
          <w:szCs w:val="28"/>
        </w:rPr>
        <w:t xml:space="preserve"> проекту межевания территории </w:t>
      </w:r>
      <w:r w:rsidRPr="00ED730B">
        <w:rPr>
          <w:rFonts w:eastAsia="Times New Roman" w:cs="Times New Roman"/>
          <w:b/>
          <w:bCs/>
          <w:sz w:val="28"/>
          <w:szCs w:val="28"/>
        </w:rPr>
        <w:br/>
        <w:t xml:space="preserve">микрорайона </w:t>
      </w:r>
      <w:r w:rsidR="00101CF6">
        <w:rPr>
          <w:rFonts w:eastAsia="Times New Roman" w:cs="Times New Roman"/>
          <w:b/>
          <w:bCs/>
          <w:sz w:val="28"/>
          <w:szCs w:val="28"/>
        </w:rPr>
        <w:t xml:space="preserve">№ </w:t>
      </w:r>
      <w:r w:rsidRPr="00ED730B">
        <w:rPr>
          <w:rFonts w:eastAsia="Times New Roman" w:cs="Times New Roman"/>
          <w:b/>
          <w:bCs/>
          <w:sz w:val="28"/>
          <w:szCs w:val="28"/>
        </w:rPr>
        <w:t>«21» г.</w:t>
      </w:r>
      <w:r w:rsidR="00101CF6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ED730B">
        <w:rPr>
          <w:rFonts w:eastAsia="Times New Roman" w:cs="Times New Roman"/>
          <w:b/>
          <w:bCs/>
          <w:sz w:val="28"/>
          <w:szCs w:val="28"/>
        </w:rPr>
        <w:t>Зеленогорск</w:t>
      </w:r>
      <w:r w:rsidR="00101CF6">
        <w:rPr>
          <w:rFonts w:eastAsia="Times New Roman" w:cs="Times New Roman"/>
          <w:b/>
          <w:bCs/>
          <w:sz w:val="28"/>
          <w:szCs w:val="28"/>
        </w:rPr>
        <w:t>а</w:t>
      </w:r>
    </w:p>
    <w:p w:rsidR="00ED730B" w:rsidRPr="00ED730B" w:rsidRDefault="00ED730B" w:rsidP="00ED730B">
      <w:pPr>
        <w:spacing w:line="276" w:lineRule="auto"/>
        <w:ind w:firstLine="397"/>
        <w:jc w:val="right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bCs/>
          <w:sz w:val="28"/>
          <w:szCs w:val="28"/>
        </w:rPr>
        <w:t>Таблица 10</w:t>
      </w:r>
      <w:r w:rsidRPr="00ED730B">
        <w:rPr>
          <w:rFonts w:eastAsia="Times New Roman" w:cs="Times New Roman"/>
          <w:b/>
          <w:bCs/>
          <w:sz w:val="28"/>
          <w:szCs w:val="28"/>
        </w:rPr>
        <w:t>.</w:t>
      </w:r>
    </w:p>
    <w:tbl>
      <w:tblPr>
        <w:tblW w:w="978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6"/>
        <w:gridCol w:w="2269"/>
        <w:gridCol w:w="1127"/>
        <w:gridCol w:w="1141"/>
        <w:gridCol w:w="850"/>
        <w:gridCol w:w="992"/>
        <w:gridCol w:w="993"/>
        <w:gridCol w:w="844"/>
      </w:tblGrid>
      <w:tr w:rsidR="00ED730B" w:rsidRPr="00ED730B" w:rsidTr="00A04698">
        <w:trPr>
          <w:trHeight w:val="604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№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п\п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№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на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Наименование потребителя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Ед.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Изм.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Руд,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Руст,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proofErr w:type="spellStart"/>
            <w:r w:rsidRPr="00101CF6">
              <w:rPr>
                <w:rFonts w:eastAsia="Times New Roman" w:cs="Times New Roman"/>
                <w:sz w:val="22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proofErr w:type="spellStart"/>
            <w:r w:rsidRPr="00101CF6">
              <w:rPr>
                <w:rFonts w:eastAsia="Times New Roman" w:cs="Times New Roman"/>
                <w:sz w:val="22"/>
                <w:szCs w:val="24"/>
                <w:lang w:val="en-US" w:eastAsia="en-US"/>
              </w:rPr>
              <w:t>Sp</w:t>
            </w:r>
            <w:proofErr w:type="spellEnd"/>
            <w:r w:rsidRPr="00101CF6">
              <w:rPr>
                <w:rFonts w:eastAsia="Times New Roman" w:cs="Times New Roman"/>
                <w:sz w:val="22"/>
                <w:szCs w:val="24"/>
                <w:lang w:val="en-US" w:eastAsia="en-US"/>
              </w:rPr>
              <w:t>,</w:t>
            </w:r>
          </w:p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proofErr w:type="spellStart"/>
            <w:r w:rsidRPr="00101CF6">
              <w:rPr>
                <w:rFonts w:eastAsia="Times New Roman" w:cs="Times New Roman"/>
                <w:sz w:val="22"/>
                <w:szCs w:val="24"/>
              </w:rPr>
              <w:t>кВА</w:t>
            </w:r>
            <w:proofErr w:type="spellEnd"/>
          </w:p>
        </w:tc>
      </w:tr>
      <w:tr w:rsidR="00ED730B" w:rsidRPr="00ED730B" w:rsidTr="00A04698">
        <w:trPr>
          <w:trHeight w:val="25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Уличное освещение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101CF6">
            <w:pPr>
              <w:spacing w:line="240" w:lineRule="auto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Свети-</w:t>
            </w:r>
            <w:proofErr w:type="spellStart"/>
            <w:r w:rsidRPr="00101CF6">
              <w:rPr>
                <w:rFonts w:eastAsia="Times New Roman" w:cs="Times New Roman"/>
                <w:sz w:val="22"/>
                <w:szCs w:val="24"/>
              </w:rPr>
              <w:t>льников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42,95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sz w:val="22"/>
                <w:szCs w:val="24"/>
              </w:rPr>
              <w:t>47,71</w:t>
            </w:r>
          </w:p>
        </w:tc>
      </w:tr>
      <w:tr w:rsidR="00ED730B" w:rsidRPr="00ED730B" w:rsidTr="00A04698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sz w:val="22"/>
                <w:szCs w:val="24"/>
              </w:rPr>
              <w:t>42,95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sz w:val="22"/>
                <w:szCs w:val="24"/>
              </w:rPr>
              <w:t>47,71</w:t>
            </w:r>
          </w:p>
        </w:tc>
      </w:tr>
      <w:tr w:rsidR="00ED730B" w:rsidRPr="00ED730B" w:rsidTr="00A04698">
        <w:trPr>
          <w:trHeight w:val="294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11,40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sz w:val="22"/>
                <w:szCs w:val="24"/>
              </w:rPr>
              <w:t>14,31</w:t>
            </w:r>
          </w:p>
        </w:tc>
      </w:tr>
      <w:tr w:rsidR="00ED730B" w:rsidRPr="00ED730B" w:rsidTr="00A04698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54,35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ED730B" w:rsidRPr="00101CF6" w:rsidRDefault="00ED730B" w:rsidP="00ED730B">
            <w:pPr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101CF6">
              <w:rPr>
                <w:rFonts w:eastAsia="Times New Roman" w:cs="Times New Roman"/>
                <w:b/>
                <w:bCs/>
                <w:sz w:val="22"/>
                <w:szCs w:val="24"/>
              </w:rPr>
              <w:t>62,02</w:t>
            </w:r>
          </w:p>
        </w:tc>
      </w:tr>
    </w:tbl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На основании выполненных укрупненных расчетов в таблице нагрузок общая потребляемая мощность линии уличного освещения на планируемой территории микрорайона № «21» составляет 62,02 </w:t>
      </w:r>
      <w:proofErr w:type="spellStart"/>
      <w:r w:rsidRPr="00ED730B">
        <w:rPr>
          <w:rFonts w:eastAsia="Times New Roman" w:cs="Times New Roman"/>
          <w:sz w:val="28"/>
          <w:szCs w:val="28"/>
        </w:rPr>
        <w:t>кВА</w:t>
      </w:r>
      <w:proofErr w:type="spellEnd"/>
      <w:r w:rsidRPr="00ED730B">
        <w:rPr>
          <w:rFonts w:eastAsia="Times New Roman" w:cs="Times New Roman"/>
          <w:sz w:val="28"/>
          <w:szCs w:val="28"/>
        </w:rPr>
        <w:t>.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ED730B">
        <w:rPr>
          <w:rFonts w:eastAsia="Times New Roman" w:cs="Times New Roman"/>
          <w:sz w:val="28"/>
          <w:szCs w:val="28"/>
          <w:lang w:val="en-US"/>
        </w:rPr>
        <w:t>III</w:t>
      </w:r>
      <w:r w:rsidRPr="00ED730B">
        <w:rPr>
          <w:rFonts w:eastAsia="Times New Roman" w:cs="Times New Roman"/>
          <w:sz w:val="28"/>
          <w:szCs w:val="28"/>
        </w:rPr>
        <w:t xml:space="preserve"> категории надежности по ПУЭ. Электроснабжение трехфазное на напряжение 380/220В.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ED730B">
        <w:rPr>
          <w:rFonts w:eastAsia="Times New Roman" w:cs="Times New Roman"/>
          <w:sz w:val="28"/>
          <w:szCs w:val="28"/>
        </w:rPr>
        <w:t>влагозащищенности</w:t>
      </w:r>
      <w:proofErr w:type="spellEnd"/>
      <w:r w:rsidRPr="00ED730B">
        <w:rPr>
          <w:rFonts w:eastAsia="Times New Roman" w:cs="Times New Roman"/>
          <w:sz w:val="28"/>
          <w:szCs w:val="28"/>
        </w:rPr>
        <w:t xml:space="preserve"> щитов </w:t>
      </w:r>
      <w:r w:rsidRPr="00ED730B">
        <w:rPr>
          <w:rFonts w:eastAsia="Times New Roman" w:cs="Times New Roman"/>
          <w:sz w:val="28"/>
          <w:szCs w:val="28"/>
          <w:lang w:val="en-US"/>
        </w:rPr>
        <w:t>IP</w:t>
      </w:r>
      <w:r w:rsidRPr="00ED730B">
        <w:rPr>
          <w:rFonts w:eastAsia="Times New Roman" w:cs="Times New Roman"/>
          <w:sz w:val="28"/>
          <w:szCs w:val="28"/>
        </w:rPr>
        <w:t xml:space="preserve">65). Конфигурация и состав оборудования его марка и мощность разрабатывается отдельно на каждую линию на стадии рабочего проектирования. 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ED730B" w:rsidRPr="00ED730B" w:rsidRDefault="00ED730B" w:rsidP="00ED730B">
      <w:pPr>
        <w:tabs>
          <w:tab w:val="left" w:pos="142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</w:t>
      </w:r>
      <w:r w:rsidRPr="00ED730B">
        <w:rPr>
          <w:rFonts w:eastAsia="Times New Roman" w:cs="Times New Roman"/>
          <w:sz w:val="28"/>
          <w:szCs w:val="28"/>
        </w:rPr>
        <w:lastRenderedPageBreak/>
        <w:t xml:space="preserve">после получения технических условий у электросетевой организации на технологическое подключение.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8D2E34" w:rsidRDefault="00ED730B" w:rsidP="00665488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Ливневая канализация</w:t>
      </w: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Рассматриваемая в проекте планировки территория микрорайона № «21» города Зеленогорска располагается в </w:t>
      </w:r>
      <w:proofErr w:type="spellStart"/>
      <w:r w:rsidR="00665488">
        <w:rPr>
          <w:rFonts w:eastAsia="Times New Roman" w:cs="Times New Roman"/>
          <w:sz w:val="28"/>
          <w:szCs w:val="28"/>
          <w:lang w:eastAsia="en-US"/>
        </w:rPr>
        <w:t>водоохранной</w:t>
      </w:r>
      <w:proofErr w:type="spellEnd"/>
      <w:r w:rsidR="00665488">
        <w:rPr>
          <w:rFonts w:eastAsia="Times New Roman" w:cs="Times New Roman"/>
          <w:sz w:val="28"/>
          <w:szCs w:val="28"/>
          <w:lang w:eastAsia="en-US"/>
        </w:rPr>
        <w:t xml:space="preserve"> зоне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р</w:t>
      </w:r>
      <w:r w:rsidR="00665488">
        <w:rPr>
          <w:rFonts w:eastAsia="Times New Roman" w:cs="Times New Roman"/>
          <w:sz w:val="28"/>
          <w:szCs w:val="28"/>
          <w:lang w:eastAsia="en-US"/>
        </w:rPr>
        <w:t>еки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 Кан.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D730B">
        <w:rPr>
          <w:rFonts w:eastAsia="Times New Roman" w:cs="Times New Roman"/>
          <w:sz w:val="28"/>
          <w:szCs w:val="28"/>
          <w:lang w:eastAsia="en-US"/>
        </w:rPr>
        <w:t>№ «21» отводятся закрытыми сетями дождевой канализации непосредственно в р. Кан. Сброс производится с выпусков №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 </w:t>
      </w:r>
      <w:r w:rsidRPr="00ED730B">
        <w:rPr>
          <w:rFonts w:eastAsia="Times New Roman" w:cs="Times New Roman"/>
          <w:sz w:val="28"/>
          <w:szCs w:val="28"/>
          <w:lang w:eastAsia="en-US"/>
        </w:rPr>
        <w:t>1, 2, 3.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>Для предотвращения процессов размыва и обрушения берегового склона р. Кан рекомендуется организовать устройство набережной и железобетонных плит протяженностью 2400 м, начиная от выполненного участка у микрорайона 19 выше по берегу реки Кан.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Для обеспечения поверхностного стока от новых микрорайонов на перспективу дополнительно предусматривается строительство очистных сооружений. </w:t>
      </w:r>
      <w:r w:rsidRPr="00ED730B">
        <w:rPr>
          <w:rFonts w:eastAsia="Times New Roman" w:cs="Times New Roman"/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142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665488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 и МУП КБУ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, попадающих в зону размещения планируемых парковок и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дождеприемные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колодцы с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пескоуловителями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lastRenderedPageBreak/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 при технологической необходимости. </w:t>
      </w:r>
    </w:p>
    <w:p w:rsidR="00ED730B" w:rsidRPr="00ED730B" w:rsidRDefault="00ED730B" w:rsidP="00ED730B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</w:p>
    <w:p w:rsidR="00ED730B" w:rsidRPr="008D2E34" w:rsidRDefault="00ED730B" w:rsidP="00665488">
      <w:pPr>
        <w:pStyle w:val="ab"/>
        <w:numPr>
          <w:ilvl w:val="1"/>
          <w:numId w:val="1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8D2E34">
        <w:rPr>
          <w:rFonts w:eastAsia="Times New Roman" w:cs="Times New Roman"/>
          <w:b/>
          <w:sz w:val="28"/>
          <w:szCs w:val="28"/>
          <w:lang w:eastAsia="en-US"/>
        </w:rPr>
        <w:t>Линии и сооружения связи</w:t>
      </w: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D730B" w:rsidRPr="00ED730B" w:rsidRDefault="00ED730B" w:rsidP="00665488">
      <w:pPr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D730B">
        <w:rPr>
          <w:rFonts w:eastAsia="Times New Roman" w:cs="Times New Roman"/>
          <w:b/>
          <w:sz w:val="28"/>
          <w:szCs w:val="28"/>
          <w:lang w:eastAsia="en-US"/>
        </w:rPr>
        <w:t>Существующее положение</w:t>
      </w:r>
    </w:p>
    <w:p w:rsidR="00665488" w:rsidRDefault="00665488" w:rsidP="00665488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</w:t>
      </w:r>
    </w:p>
    <w:p w:rsidR="00665488" w:rsidRDefault="00665488" w:rsidP="00665488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микрорайона № «21» линии связи телефонной и сетей передачи данных проложены в основном по туннелям канализации связи со смотровыми колодцами.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b/>
          <w:sz w:val="28"/>
          <w:szCs w:val="28"/>
        </w:rPr>
      </w:pPr>
    </w:p>
    <w:p w:rsidR="00ED730B" w:rsidRPr="00ED730B" w:rsidRDefault="00ED730B" w:rsidP="00ED730B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ED730B">
        <w:rPr>
          <w:rFonts w:eastAsia="Times New Roman" w:cs="Times New Roman"/>
          <w:b/>
          <w:sz w:val="28"/>
          <w:szCs w:val="28"/>
        </w:rPr>
        <w:t>Планируемое развитие</w:t>
      </w:r>
    </w:p>
    <w:p w:rsidR="00ED730B" w:rsidRPr="00ED730B" w:rsidRDefault="00ED730B" w:rsidP="00ED730B">
      <w:pPr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ED730B">
        <w:rPr>
          <w:rFonts w:eastAsia="Times New Roman" w:cs="Times New Roman"/>
          <w:sz w:val="28"/>
          <w:szCs w:val="28"/>
          <w:lang w:eastAsia="en-US"/>
        </w:rPr>
        <w:t xml:space="preserve">В </w:t>
      </w:r>
      <w:r w:rsidR="00665488">
        <w:rPr>
          <w:rFonts w:eastAsia="Times New Roman" w:cs="Times New Roman"/>
          <w:sz w:val="28"/>
          <w:szCs w:val="28"/>
          <w:lang w:eastAsia="en-US"/>
        </w:rPr>
        <w:t>м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икрорайоне </w:t>
      </w:r>
      <w:r w:rsidR="00665488">
        <w:rPr>
          <w:rFonts w:eastAsia="Times New Roman" w:cs="Times New Roman"/>
          <w:sz w:val="28"/>
          <w:szCs w:val="28"/>
          <w:lang w:eastAsia="en-US"/>
        </w:rPr>
        <w:t xml:space="preserve">№ </w:t>
      </w:r>
      <w:r w:rsidRPr="00ED730B">
        <w:rPr>
          <w:rFonts w:eastAsia="Times New Roman" w:cs="Times New Roman"/>
          <w:sz w:val="28"/>
          <w:szCs w:val="28"/>
          <w:lang w:eastAsia="en-US"/>
        </w:rPr>
        <w:t xml:space="preserve">«21» проектом планировки территории предлагается осуществить реорганизацию и благоустройство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территорий и площадок,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новые детские и спортивные площадки,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ED730B">
        <w:rPr>
          <w:rFonts w:eastAsia="Times New Roman" w:cs="Times New Roman"/>
          <w:sz w:val="28"/>
          <w:szCs w:val="28"/>
          <w:lang w:eastAsia="en-US"/>
        </w:rPr>
        <w:t>внутридворовых</w:t>
      </w:r>
      <w:proofErr w:type="spellEnd"/>
      <w:r w:rsidRPr="00ED730B">
        <w:rPr>
          <w:rFonts w:eastAsia="Times New Roman" w:cs="Times New Roman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 при технологической необходимости. </w:t>
      </w:r>
    </w:p>
    <w:p w:rsidR="00ED730B" w:rsidRPr="00ED730B" w:rsidRDefault="00ED730B" w:rsidP="008D2E34">
      <w:pPr>
        <w:spacing w:line="276" w:lineRule="auto"/>
        <w:ind w:firstLine="709"/>
        <w:rPr>
          <w:rFonts w:eastAsia="Times New Roman" w:cs="Times New Roman"/>
          <w:color w:val="FF0000"/>
          <w:sz w:val="22"/>
        </w:rPr>
      </w:pPr>
    </w:p>
    <w:p w:rsidR="00ED730B" w:rsidRPr="008D2E34" w:rsidRDefault="00ED730B" w:rsidP="00665488">
      <w:pPr>
        <w:pStyle w:val="ab"/>
        <w:numPr>
          <w:ilvl w:val="0"/>
          <w:numId w:val="21"/>
        </w:numPr>
        <w:tabs>
          <w:tab w:val="left" w:pos="0"/>
        </w:tabs>
        <w:suppressAutoHyphens/>
        <w:spacing w:line="276" w:lineRule="auto"/>
        <w:ind w:left="0" w:firstLine="0"/>
        <w:jc w:val="center"/>
        <w:rPr>
          <w:rFonts w:eastAsia="Times New Roman" w:cs="Times New Roman"/>
          <w:b/>
          <w:sz w:val="28"/>
          <w:szCs w:val="28"/>
        </w:rPr>
      </w:pPr>
      <w:r w:rsidRPr="008D2E34">
        <w:rPr>
          <w:rFonts w:eastAsia="Times New Roman" w:cs="Times New Roman"/>
          <w:b/>
          <w:sz w:val="28"/>
          <w:szCs w:val="28"/>
        </w:rPr>
        <w:t>Установление красных линий и зоны планируемого размещения линейного объекта</w:t>
      </w:r>
    </w:p>
    <w:p w:rsidR="00A20867" w:rsidRDefault="00A20867" w:rsidP="008D2E34">
      <w:pPr>
        <w:pStyle w:val="ab"/>
        <w:tabs>
          <w:tab w:val="left" w:pos="0"/>
        </w:tabs>
        <w:suppressAutoHyphens/>
        <w:spacing w:line="276" w:lineRule="auto"/>
        <w:rPr>
          <w:b/>
          <w:sz w:val="28"/>
          <w:szCs w:val="28"/>
        </w:rPr>
      </w:pPr>
    </w:p>
    <w:p w:rsidR="00A20867" w:rsidRDefault="00A20867" w:rsidP="008D2E34">
      <w:pPr>
        <w:suppressAutoHyphens/>
        <w:spacing w:line="276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EC67B3">
        <w:rPr>
          <w:sz w:val="28"/>
          <w:szCs w:val="28"/>
        </w:rPr>
        <w:t>существующи</w:t>
      </w:r>
      <w:r>
        <w:rPr>
          <w:sz w:val="28"/>
          <w:szCs w:val="28"/>
        </w:rPr>
        <w:t>х, планируемых</w:t>
      </w:r>
      <w:r w:rsidRPr="00EC67B3">
        <w:rPr>
          <w:sz w:val="28"/>
          <w:szCs w:val="28"/>
        </w:rPr>
        <w:t xml:space="preserve"> (измен</w:t>
      </w:r>
      <w:r>
        <w:rPr>
          <w:sz w:val="28"/>
          <w:szCs w:val="28"/>
        </w:rPr>
        <w:t>яемых, вновь образуемых) границ</w:t>
      </w:r>
      <w:r w:rsidRPr="00EC67B3">
        <w:rPr>
          <w:sz w:val="28"/>
          <w:szCs w:val="28"/>
        </w:rPr>
        <w:t xml:space="preserve"> территорий общего пользования, </w:t>
      </w:r>
      <w:r>
        <w:rPr>
          <w:sz w:val="28"/>
          <w:szCs w:val="28"/>
        </w:rPr>
        <w:t>границ</w:t>
      </w:r>
      <w:r w:rsidRPr="00EC67B3">
        <w:rPr>
          <w:sz w:val="28"/>
          <w:szCs w:val="28"/>
        </w:rPr>
        <w:t xml:space="preserve">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</w:t>
      </w:r>
      <w:r w:rsidRPr="00EC67B3">
        <w:rPr>
          <w:sz w:val="28"/>
          <w:szCs w:val="28"/>
        </w:rPr>
        <w:lastRenderedPageBreak/>
        <w:t xml:space="preserve">сооружения), трубопроводы, железнодорожные </w:t>
      </w:r>
      <w:r>
        <w:rPr>
          <w:sz w:val="28"/>
          <w:szCs w:val="28"/>
        </w:rPr>
        <w:t>линии и другие линейные объекты.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33729">
        <w:rPr>
          <w:color w:val="000000" w:themeColor="text1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A20867" w:rsidRDefault="00A20867" w:rsidP="00A20867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</w:t>
      </w:r>
      <w:r w:rsidRPr="00332279">
        <w:rPr>
          <w:color w:val="000000"/>
          <w:spacing w:val="3"/>
          <w:sz w:val="28"/>
          <w:szCs w:val="28"/>
        </w:rPr>
        <w:t>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</w:t>
      </w:r>
      <w:r>
        <w:rPr>
          <w:color w:val="000000"/>
          <w:spacing w:val="3"/>
          <w:sz w:val="28"/>
          <w:szCs w:val="28"/>
        </w:rPr>
        <w:t>.</w:t>
      </w:r>
    </w:p>
    <w:p w:rsidR="00A20867" w:rsidRPr="00F350F5" w:rsidRDefault="00A20867" w:rsidP="00A20867">
      <w:pPr>
        <w:spacing w:line="276" w:lineRule="auto"/>
        <w:ind w:firstLine="709"/>
        <w:rPr>
          <w:sz w:val="28"/>
          <w:szCs w:val="28"/>
        </w:rPr>
      </w:pPr>
      <w:r w:rsidRPr="00F350F5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</w:t>
      </w:r>
      <w:r>
        <w:rPr>
          <w:sz w:val="28"/>
          <w:szCs w:val="28"/>
        </w:rPr>
        <w:t xml:space="preserve">ими в процессе проектирования и </w:t>
      </w:r>
      <w:r w:rsidRPr="00F350F5">
        <w:rPr>
          <w:sz w:val="28"/>
          <w:szCs w:val="28"/>
        </w:rPr>
        <w:t>последу</w:t>
      </w:r>
      <w:r>
        <w:rPr>
          <w:sz w:val="28"/>
          <w:szCs w:val="28"/>
        </w:rPr>
        <w:t xml:space="preserve">ющего освоения </w:t>
      </w:r>
      <w:r w:rsidRPr="00F350F5">
        <w:rPr>
          <w:sz w:val="28"/>
          <w:szCs w:val="28"/>
        </w:rPr>
        <w:t>и застройки территорий населенных пунктов и межселенной территории.</w:t>
      </w:r>
      <w:r>
        <w:rPr>
          <w:sz w:val="28"/>
          <w:szCs w:val="28"/>
        </w:rPr>
        <w:t xml:space="preserve"> </w:t>
      </w:r>
      <w:r w:rsidRPr="00F350F5">
        <w:rPr>
          <w:sz w:val="28"/>
          <w:szCs w:val="28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A20867" w:rsidRPr="001D1537" w:rsidRDefault="00A20867" w:rsidP="00A20867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 xml:space="preserve"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</w:t>
      </w:r>
      <w:r>
        <w:rPr>
          <w:color w:val="000000"/>
          <w:spacing w:val="3"/>
          <w:sz w:val="28"/>
          <w:szCs w:val="28"/>
        </w:rPr>
        <w:t>они были разработаны</w:t>
      </w:r>
      <w:r w:rsidRPr="001D1537">
        <w:rPr>
          <w:color w:val="000000"/>
          <w:spacing w:val="3"/>
          <w:sz w:val="28"/>
          <w:szCs w:val="28"/>
        </w:rPr>
        <w:t xml:space="preserve">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665488">
        <w:rPr>
          <w:color w:val="000000"/>
          <w:spacing w:val="3"/>
          <w:sz w:val="28"/>
          <w:szCs w:val="28"/>
        </w:rPr>
        <w:t>6</w:t>
      </w:r>
      <w:r w:rsidRPr="001D1537">
        <w:rPr>
          <w:color w:val="000000"/>
          <w:spacing w:val="3"/>
          <w:sz w:val="28"/>
          <w:szCs w:val="28"/>
        </w:rPr>
        <w:t>:</w:t>
      </w:r>
    </w:p>
    <w:p w:rsidR="00A20867" w:rsidRPr="001D1537" w:rsidRDefault="00A20867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Ш</w:t>
      </w:r>
      <w:r w:rsidRPr="001D1537">
        <w:rPr>
          <w:color w:val="000000"/>
          <w:spacing w:val="3"/>
          <w:sz w:val="28"/>
          <w:szCs w:val="28"/>
        </w:rPr>
        <w:t xml:space="preserve">ирина улиц и дорог в красных линиях принимается следующая: для магистральных дорог </w:t>
      </w:r>
      <w:r w:rsidR="00665488">
        <w:rPr>
          <w:color w:val="000000"/>
          <w:spacing w:val="3"/>
          <w:sz w:val="28"/>
          <w:szCs w:val="28"/>
        </w:rPr>
        <w:t>—</w:t>
      </w:r>
      <w:r w:rsidRPr="001D1537">
        <w:rPr>
          <w:color w:val="000000"/>
          <w:spacing w:val="3"/>
          <w:sz w:val="28"/>
          <w:szCs w:val="28"/>
        </w:rPr>
        <w:t xml:space="preserve"> 50-75; магистральных улиц </w:t>
      </w:r>
      <w:r w:rsidR="00665488">
        <w:rPr>
          <w:color w:val="000000"/>
          <w:spacing w:val="3"/>
          <w:sz w:val="28"/>
          <w:szCs w:val="28"/>
        </w:rPr>
        <w:t>—</w:t>
      </w:r>
      <w:r w:rsidRPr="001D1537">
        <w:rPr>
          <w:color w:val="000000"/>
          <w:spacing w:val="3"/>
          <w:sz w:val="28"/>
          <w:szCs w:val="28"/>
        </w:rPr>
        <w:t xml:space="preserve"> 40-80; улиц и дорог местного значения </w:t>
      </w:r>
      <w:r w:rsidR="00665488">
        <w:rPr>
          <w:color w:val="000000"/>
          <w:spacing w:val="3"/>
          <w:sz w:val="28"/>
          <w:szCs w:val="28"/>
        </w:rPr>
        <w:softHyphen/>
        <w:t xml:space="preserve">— </w:t>
      </w:r>
      <w:r w:rsidRPr="001D1537">
        <w:rPr>
          <w:color w:val="000000"/>
          <w:spacing w:val="3"/>
          <w:sz w:val="28"/>
          <w:szCs w:val="28"/>
        </w:rPr>
        <w:t>15-25.</w:t>
      </w:r>
    </w:p>
    <w:p w:rsidR="00A20867" w:rsidRPr="001D1537" w:rsidRDefault="00A20867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1D1537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</w:t>
      </w:r>
    </w:p>
    <w:p w:rsidR="00665488" w:rsidRDefault="00665488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У</w:t>
      </w:r>
      <w:r w:rsidR="00A20867" w:rsidRPr="00665488">
        <w:rPr>
          <w:color w:val="000000"/>
          <w:spacing w:val="3"/>
          <w:sz w:val="28"/>
          <w:szCs w:val="28"/>
        </w:rPr>
        <w:t xml:space="preserve">ширение красных линий на перекрестках. На нерегулируемых перекрестках и примыканиях улиц и дорог, а также пешеходных переходах </w:t>
      </w:r>
      <w:r w:rsidR="00A20867" w:rsidRPr="00665488">
        <w:rPr>
          <w:color w:val="000000"/>
          <w:spacing w:val="3"/>
          <w:sz w:val="28"/>
          <w:szCs w:val="28"/>
        </w:rPr>
        <w:lastRenderedPageBreak/>
        <w:t>необходимо предусматривать треугольники видимости</w:t>
      </w: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, размеры которых размеры которых определяются по расчету</w:t>
      </w:r>
      <w:r w:rsidRPr="00665488">
        <w:rPr>
          <w:color w:val="000000"/>
          <w:spacing w:val="3"/>
          <w:sz w:val="28"/>
          <w:szCs w:val="28"/>
        </w:rPr>
        <w:t xml:space="preserve"> </w:t>
      </w:r>
    </w:p>
    <w:p w:rsidR="00A20867" w:rsidRDefault="00A20867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665488">
        <w:rPr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665488" w:rsidRPr="00665488" w:rsidRDefault="00665488" w:rsidP="00665488">
      <w:pPr>
        <w:pStyle w:val="ab"/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</w:p>
    <w:p w:rsidR="00A20867" w:rsidRDefault="00A20867" w:rsidP="00A20867">
      <w:pPr>
        <w:widowControl w:val="0"/>
        <w:autoSpaceDE w:val="0"/>
        <w:autoSpaceDN w:val="0"/>
        <w:adjustRightInd w:val="0"/>
        <w:spacing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9.</w:t>
      </w:r>
    </w:p>
    <w:tbl>
      <w:tblPr>
        <w:tblW w:w="99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276"/>
        <w:gridCol w:w="1559"/>
        <w:gridCol w:w="1144"/>
        <w:gridCol w:w="2410"/>
      </w:tblGrid>
      <w:tr w:rsidR="00A20867" w:rsidRPr="00677CCF" w:rsidTr="00B42C87">
        <w:trPr>
          <w:trHeight w:val="276"/>
          <w:jc w:val="right"/>
        </w:trPr>
        <w:tc>
          <w:tcPr>
            <w:tcW w:w="3539" w:type="dxa"/>
            <w:vMerge w:val="restart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Здания (земельные участки) учреждений и предприятий обслуживания</w:t>
            </w:r>
          </w:p>
        </w:tc>
        <w:tc>
          <w:tcPr>
            <w:tcW w:w="6389" w:type="dxa"/>
            <w:gridSpan w:val="4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b/>
                <w:szCs w:val="26"/>
              </w:rPr>
              <w:t>Расстояния от зданий (границ участков)</w:t>
            </w:r>
            <w:r w:rsidRPr="00665488">
              <w:rPr>
                <w:szCs w:val="26"/>
              </w:rPr>
              <w:t xml:space="preserve"> учреждений и предприятий обслуживания, м</w:t>
            </w:r>
          </w:p>
        </w:tc>
      </w:tr>
      <w:tr w:rsidR="00A20867" w:rsidRPr="00677CCF" w:rsidTr="00B42C87">
        <w:trPr>
          <w:jc w:val="right"/>
        </w:trPr>
        <w:tc>
          <w:tcPr>
            <w:tcW w:w="3539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  <w:tc>
          <w:tcPr>
            <w:tcW w:w="2835" w:type="dxa"/>
            <w:gridSpan w:val="2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Cs w:val="26"/>
              </w:rPr>
            </w:pPr>
            <w:r w:rsidRPr="00665488">
              <w:rPr>
                <w:b/>
                <w:szCs w:val="26"/>
              </w:rPr>
              <w:t>до красной линии</w:t>
            </w:r>
          </w:p>
        </w:tc>
        <w:tc>
          <w:tcPr>
            <w:tcW w:w="1144" w:type="dxa"/>
            <w:vMerge w:val="restart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до стен жилых домов</w:t>
            </w:r>
          </w:p>
        </w:tc>
        <w:tc>
          <w:tcPr>
            <w:tcW w:w="2410" w:type="dxa"/>
            <w:vMerge w:val="restart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до зданий общеобразовательных школ, детских дошкольных и лечебных учреждений</w:t>
            </w:r>
          </w:p>
        </w:tc>
      </w:tr>
      <w:tr w:rsidR="00A20867" w:rsidRPr="00677CCF" w:rsidTr="00B42C87">
        <w:trPr>
          <w:trHeight w:val="276"/>
          <w:jc w:val="right"/>
        </w:trPr>
        <w:tc>
          <w:tcPr>
            <w:tcW w:w="3539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  <w:tc>
          <w:tcPr>
            <w:tcW w:w="1276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в городах</w:t>
            </w:r>
          </w:p>
        </w:tc>
        <w:tc>
          <w:tcPr>
            <w:tcW w:w="1559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в сельских поселениях</w:t>
            </w:r>
          </w:p>
        </w:tc>
        <w:tc>
          <w:tcPr>
            <w:tcW w:w="1144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  <w:tc>
          <w:tcPr>
            <w:tcW w:w="2410" w:type="dxa"/>
            <w:vMerge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6"/>
              </w:rPr>
            </w:pPr>
          </w:p>
        </w:tc>
      </w:tr>
      <w:tr w:rsidR="00A20867" w:rsidRPr="00677CCF" w:rsidTr="00B42C87">
        <w:trPr>
          <w:jc w:val="right"/>
        </w:trPr>
        <w:tc>
          <w:tcPr>
            <w:tcW w:w="3539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szCs w:val="26"/>
              </w:rPr>
            </w:pPr>
            <w:r w:rsidRPr="00665488">
              <w:rPr>
                <w:szCs w:val="26"/>
              </w:rPr>
              <w:t>Детские дошкольные учреждения и общеобразовательные школы (стены здания)</w:t>
            </w:r>
          </w:p>
        </w:tc>
        <w:tc>
          <w:tcPr>
            <w:tcW w:w="1276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25</w:t>
            </w:r>
          </w:p>
        </w:tc>
        <w:tc>
          <w:tcPr>
            <w:tcW w:w="1559" w:type="dxa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10</w:t>
            </w:r>
          </w:p>
        </w:tc>
        <w:tc>
          <w:tcPr>
            <w:tcW w:w="3554" w:type="dxa"/>
            <w:gridSpan w:val="2"/>
          </w:tcPr>
          <w:p w:rsidR="00A20867" w:rsidRPr="00665488" w:rsidRDefault="00A20867" w:rsidP="00B42C87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Cs w:val="26"/>
              </w:rPr>
            </w:pPr>
            <w:r w:rsidRPr="00665488">
              <w:rPr>
                <w:szCs w:val="26"/>
              </w:rPr>
              <w:t>По нормам инсоляции и освещенности</w:t>
            </w:r>
          </w:p>
        </w:tc>
      </w:tr>
    </w:tbl>
    <w:p w:rsidR="00A20867" w:rsidRPr="001D1537" w:rsidRDefault="00A20867" w:rsidP="00A20867">
      <w:pPr>
        <w:ind w:firstLine="709"/>
        <w:rPr>
          <w:sz w:val="28"/>
          <w:szCs w:val="28"/>
        </w:rPr>
      </w:pPr>
    </w:p>
    <w:p w:rsidR="00314213" w:rsidRDefault="00314213" w:rsidP="00314213">
      <w:pPr>
        <w:spacing w:line="276" w:lineRule="auto"/>
        <w:ind w:firstLine="709"/>
        <w:rPr>
          <w:rFonts w:cs="Times New Roman"/>
          <w:b/>
          <w:color w:val="FF0000"/>
          <w:sz w:val="28"/>
          <w:szCs w:val="28"/>
        </w:rPr>
      </w:pPr>
    </w:p>
    <w:p w:rsidR="007802AF" w:rsidRDefault="007802AF" w:rsidP="007802AF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tbl>
      <w:tblPr>
        <w:tblW w:w="9855" w:type="dxa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24C2" w:rsidRPr="00B2747A" w:rsidRDefault="006624C2" w:rsidP="00A0469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B2747A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717378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5°30'5"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717411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49°15'7"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57°54'3"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18281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18310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55°52'23"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55°22'51"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59°23'46"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59°35'10"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61°54'47"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62°50'14"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63°9'48"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65°14'27"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66°5'46"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717576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66°8'56"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66°9'21"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717594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66°11'23"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65°59'31"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18598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66°6'21"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66°2'6"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99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65°58'16"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717650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18672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66°1'56"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B2747A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64°30'57"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717671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67°1'10"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42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18754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65°15'28"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65°17'16"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18799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93°9'36"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717706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18819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148°59'36"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18846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150°9'17"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47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717618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18870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149°19'28"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33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717567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149°8'35"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68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717513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18933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149°25'4"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717495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226°59'59"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64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18908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227°3'14"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87</w:t>
            </w:r>
          </w:p>
        </w:tc>
      </w:tr>
      <w:tr w:rsidR="006624C2" w:rsidRPr="00B2747A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717425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18869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226°49'13"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117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18783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230°10'4"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39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717307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18739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227°5'1"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717239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18665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227°29'30"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23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717213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18637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227°42'0"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18586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227°15'48"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77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717136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18553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227°43'42"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66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11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717091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18504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254°30'36"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16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25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717087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18488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318°15'53"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131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717185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18400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317°35'3"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58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19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717228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18361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315°53'12"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49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36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18327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317°1'17"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92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62</w:t>
            </w:r>
          </w:p>
        </w:tc>
      </w:tr>
      <w:tr w:rsidR="006624C2" w:rsidRPr="00EA5AFF" w:rsidTr="00A04698">
        <w:trPr>
          <w:trHeight w:val="1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AC0781" w:rsidRDefault="006624C2" w:rsidP="00A0469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AC0781">
              <w:rPr>
                <w:b w:val="0"/>
                <w:i w:val="0"/>
                <w:sz w:val="28"/>
                <w:szCs w:val="28"/>
              </w:rPr>
              <w:t>47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717332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206D3">
              <w:rPr>
                <w:rFonts w:cs="Times New Roman"/>
                <w:color w:val="000000"/>
                <w:szCs w:val="24"/>
              </w:rPr>
              <w:t>18264</w:t>
            </w:r>
            <w:r>
              <w:rPr>
                <w:rFonts w:cs="Times New Roman"/>
                <w:color w:val="000000"/>
                <w:szCs w:val="24"/>
              </w:rPr>
              <w:t>,</w:t>
            </w:r>
            <w:r w:rsidRPr="001206D3">
              <w:rPr>
                <w:rFonts w:cs="Times New Roman"/>
                <w:color w:val="000000"/>
                <w:szCs w:val="24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624C2" w:rsidRPr="001206D3" w:rsidRDefault="006624C2" w:rsidP="00A0469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7802AF" w:rsidRDefault="007802AF" w:rsidP="007802AF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002F29" w:rsidRDefault="00002F29" w:rsidP="007540CC">
      <w:pPr>
        <w:spacing w:line="276" w:lineRule="auto"/>
        <w:ind w:firstLine="709"/>
        <w:rPr>
          <w:color w:val="000000"/>
          <w:sz w:val="28"/>
          <w:szCs w:val="28"/>
        </w:rPr>
      </w:pPr>
    </w:p>
    <w:sectPr w:rsidR="00002F29" w:rsidSect="00A95070">
      <w:headerReference w:type="default" r:id="rId12"/>
      <w:footerReference w:type="default" r:id="rId13"/>
      <w:headerReference w:type="first" r:id="rId14"/>
      <w:pgSz w:w="11906" w:h="16838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BAD" w:rsidRDefault="00245BAD" w:rsidP="00D3266E">
      <w:pPr>
        <w:spacing w:line="240" w:lineRule="auto"/>
      </w:pPr>
      <w:r>
        <w:separator/>
      </w:r>
    </w:p>
  </w:endnote>
  <w:endnote w:type="continuationSeparator" w:id="0">
    <w:p w:rsidR="00245BAD" w:rsidRDefault="00245BAD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BAD" w:rsidRDefault="00245BAD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0A2A2E5" wp14:editId="1A4FF825">
          <wp:simplePos x="0" y="0"/>
          <wp:positionH relativeFrom="margin">
            <wp:posOffset>501</wp:posOffset>
          </wp:positionH>
          <wp:positionV relativeFrom="paragraph">
            <wp:posOffset>-165747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BAD" w:rsidRDefault="00245BAD" w:rsidP="00D3266E">
      <w:pPr>
        <w:spacing w:line="240" w:lineRule="auto"/>
      </w:pPr>
      <w:r>
        <w:separator/>
      </w:r>
    </w:p>
  </w:footnote>
  <w:footnote w:type="continuationSeparator" w:id="0">
    <w:p w:rsidR="00245BAD" w:rsidRDefault="00245BAD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BAD" w:rsidRDefault="00245BAD"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589A9F82" wp14:editId="3EE63596">
              <wp:simplePos x="0" y="0"/>
              <wp:positionH relativeFrom="margin">
                <wp:posOffset>-139245</wp:posOffset>
              </wp:positionH>
              <wp:positionV relativeFrom="paragraph">
                <wp:posOffset>-13143</wp:posOffset>
              </wp:positionV>
              <wp:extent cx="6774815" cy="9911631"/>
              <wp:effectExtent l="0" t="0" r="6985" b="33020"/>
              <wp:wrapNone/>
              <wp:docPr id="3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4815" cy="9911631"/>
                        <a:chOff x="1150" y="369"/>
                        <a:chExt cx="10332" cy="16074"/>
                      </a:xfrm>
                    </wpg:grpSpPr>
                    <wps:wsp>
                      <wps:cNvPr id="46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58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5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BAD" w:rsidRPr="00425363" w:rsidRDefault="00245BAD" w:rsidP="00982B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BAD" w:rsidRPr="00FF2024" w:rsidRDefault="00245BAD" w:rsidP="00982BB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 «21» города Зеленогорска Красноярского края</w:t>
                              </w:r>
                            </w:p>
                            <w:p w:rsidR="00245BAD" w:rsidRPr="00FF2024" w:rsidRDefault="00245BAD" w:rsidP="00982B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5BAD" w:rsidRPr="00425363" w:rsidRDefault="00245BAD" w:rsidP="00982B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A95070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245BAD" w:rsidRPr="00425363" w:rsidRDefault="00245BAD" w:rsidP="00982B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A95070">
                                <w:rPr>
                                  <w:rStyle w:val="afc"/>
                                  <w:noProof/>
                                </w:rPr>
                                <w:t>6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  <w:p w:rsidR="00245BAD" w:rsidRPr="00005731" w:rsidRDefault="00245BAD" w:rsidP="00982B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A95070">
                                <w:rPr>
                                  <w:rStyle w:val="afc"/>
                                  <w:noProof/>
                                </w:rPr>
                                <w:t>6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8" o:spid="_x0000_s1028" style="position:absolute;left:0;text-align:left;margin-left:-10.95pt;margin-top:-1.05pt;width:533.45pt;height:780.45pt;z-index:251685888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xSWwUAAAshAAAOAAAAZHJzL2Uyb0RvYy54bWzsmt1zozYQwN870/9Bw7tjxJeBiXOT2HHa&#10;mbS96aV9lwEbpoCoILHTm/7vXa0QxvbleknO7uTqPNjC+kBa7f60u8r5u3WRk4dE1BkvxwY9Mw2S&#10;lBGPs3I5Nn67mw18g9QNK2OW8zIZG49Jbby7+P6781UVJhZPeR4ngsAgZR2uqrGRNk0VDod1lCYF&#10;q894lZRQueCiYA08iuUwFmwFoxf50DJNb7jiIq4Ej5K6hl+nqtK4wPEXiyRqflks6qQh+diAuTX4&#10;KfBzLj+HF+csXApWpVnUToO9YBYFy0p4aTfUlDWM3Itsb6giiwSv+aI5i3gx5ItFFiW4BlgNNXdW&#10;cyP4fYVrWYarZdWJCUS7I6cXDxv9/PBekCweG7ZBSlbAFuFbie1L2ayqZQhNbkT1oXov1AKheMuj&#10;P2qoHu7Wy+elakzmq594DOOx+4ajbNYLUcghYNVkjVvw2G1Bsm5IBD96o5HjU9cgEdQFAaWeTdUm&#10;RSnspOxHqQs7CdW2F+iq67Y7NW3bUp2pZ44cWT9koXozzradnVwaaFy9EWr9OqF+SFmV4F7VUmKt&#10;UB1PS/VXUEVWLvOEtILFZlqqtRIpKfkkhVbJpRB8lSYshlnh+mHuvQ7yoYYN+VcZ78tKCxokRcE2&#10;pZilpKwtSbGwEnVzk/CCyMLYEDB73EP2cFs3Sqi6idzSks+yPIffWZiXZAVj2sHIxB41z7NY1srK&#10;Wiznk1yQBybtEf/aF281K7IGqJBnxdjwu0YslAK5LmN8TcOyXJVhf/NSDg5Lg8m1JWV9HwMzuPav&#10;fWfgWN71wDGn08HlbOIMvBkduVN7OplM6d9yntQJ0yyOk1JOVZOAOl+mFC2TlA13LNha0tbKZ/i3&#10;v/Lh9jRQd2FV+htXh5ogN1+p8JzHj6AIgiu0AYqhkHLxl0FWgLWxUf95z0RikPzHEpQpoI4jOYgP&#10;jjuy4EH0a+b9GlZGMNTYaAyiipNGsfO+EtkyhTdR3OOSX4KRLzLUDKmcalYICLQyRRK0vQ4qrYm4&#10;oIV98NCRlMsuWCRZvxZ4ACrACKn4rhvY8m2oO8gfMAspEmkWPmAG63rk2e8YpT327HT9L8njBlqs&#10;t1mZELB1lCpCZFIqlkfrsmV5Bx7E2N1jBdze4o7q8gzu7EuqRx4tJxRwJ6U96uQwc9Sv41AHTtsW&#10;Lm8MNB19X8wP0A3kChyICisHPxk9sDJl9qiflnt4/SSLPKt+0MxqvRDHssDz+TQMtkFw0tMQjqfX&#10;HIhvUk/ptp56h9dTeR612klN1wQX8qSex/DX3qR6gifTx2jrPB3ymEeM/r6D0Z6ieqaF0cTGqQok&#10;7KVLdTrvVabj/8jRLr9wJx3BK74mVt8nlZEwadbwu9asg8XEpuPrI9/z0O/oqyrgVqqq5aMpPX3o&#10;Pysklkjv4eXbD1iVRDED9jGglmNeWcFg5vmjgTNz3AEkB/yBSYMrQIMTONPZdgyOLuGrTeXoeYgu&#10;hyDnr4N2/f2p4L1Zz9dtWPbMOB6AqmJ4KKj4HQoqdofCV43bj5Am8xx9inVwsDF318t6HQcOkCaC&#10;uaC/5VltelEHrh51oU7CYQSNZMikM4t7kesJDpDuezIaPcFBQ0F/PwUHzMxjImaTVfviXN83xgi4&#10;FFCe7oYRfW/3mA6ETBsiJDzT34HEKGiz6ralEmgnRshc/7Mz3idGaDbo788yAiOugzEiaoR2Kl5z&#10;A3AMT6K7cEMfUt9iHjIe7qdrbA/SReg97N0s2J7fXmueouBXu/Y78VTneKt7RvDLwGf7nN0ob3sr&#10;6725HYaO8voJbtxxiPa/A+SVfv8ZW23+h+HiHwAAAP//AwBQSwMEFAAGAAgAAAAhAJ21YS/hAAAA&#10;DAEAAA8AAABkcnMvZG93bnJldi54bWxMj0FLw0AQhe+C/2EZwVu7STUSYzalFPVUhLaCeNtmp0lo&#10;djZkt0n675160dt7zMeb9/LlZFsxYO8bRwrieQQCqXSmoUrB5/5tloLwQZPRrSNUcEEPy+L2JteZ&#10;cSNtcdiFSnAI+UwrqEPoMil9WaPVfu46JL4dXW91YNtX0vR65HDbykUUPUmrG+IPte5wXWN52p2t&#10;gvdRj6uH+HXYnI7ry/c++fjaxKjU/d20egERcAp/MFzrc3UouNPBncl40SqYLeJnRn8FiCsQPSa8&#10;7sAqSdIUZJHL/yOKHwAAAP//AwBQSwECLQAUAAYACAAAACEAtoM4kv4AAADhAQAAEwAAAAAAAAAA&#10;AAAAAAAAAAAAW0NvbnRlbnRfVHlwZXNdLnhtbFBLAQItABQABgAIAAAAIQA4/SH/1gAAAJQBAAAL&#10;AAAAAAAAAAAAAAAAAC8BAABfcmVscy8ucmVsc1BLAQItABQABgAIAAAAIQCnubxSWwUAAAshAAAO&#10;AAAAAAAAAAAAAAAAAC4CAABkcnMvZTJvRG9jLnhtbFBLAQItABQABgAIAAAAIQCdtWEv4QAAAAwB&#10;AAAPAAAAAAAAAAAAAAAAALUHAABkcnMvZG93bnJldi54bWxQSwUGAAAAAAQABADzAAAAwwgAAAAA&#10;">
              <v:rect id="Rectangle 8" o:spid="_x0000_s102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t3sUA&#10;AADbAAAADwAAAGRycy9kb3ducmV2LnhtbESPQWvCQBSE70L/w/IKvemmtojErJKKloJemnro8Zl9&#10;yYZk34bsVtN/3xWEHoeZ+YbJNqPtxIUG3zhW8DxLQBCXTjdcKzh97adLED4ga+wck4Jf8rBZP0wy&#10;TLW78iddilCLCGGfogITQp9K6UtDFv3M9cTRq9xgMUQ51FIPeI1w28l5kiykxYbjgsGetobKtvix&#10;CvbmXbfz8/L0fajkmzm+NLvcFEo9PY75CkSgMfyH7+0PreB1Abcv8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S3exQAAANsAAAAPAAAAAAAAAAAAAAAAAJgCAABkcnMv&#10;ZG93bnJldi54bWxQSwUGAAAAAAQABAD1AAAAigMAAAAA&#10;" filled="f" strokeweight="1.1pt"/>
              <v:group id="Group 17" o:spid="_x0000_s103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line id="Line 18" o:spid="_x0000_s103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SkVcUAAADbAAAADwAAAGRycy9kb3ducmV2LnhtbESPQWvCQBSE7wX/w/KEXopuWrBozEZE&#10;LQg9aePB2zP73ASzb9Ps1qT/vlso9DjMzDdMthpsI+7U+dqxgudpAoK4dLpmo6D4eJvMQfiArLFx&#10;TAq+ycMqHz1kmGrX84Hux2BEhLBPUUEVQptK6cuKLPqpa4mjd3WdxRBlZ6TusI9w28iXJHmVFmuO&#10;CxW2tKmovB2/rAL9fio/fW+250uh5Sm0u4N5SpR6HA/rJYhAQ/gP/7X3WsFsAb9f4g+Q+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SkVcUAAADbAAAADwAAAAAAAAAA&#10;AAAAAAChAgAAZHJzL2Rvd25yZXYueG1sUEsFBgAAAAAEAAQA+QAAAJMDAAAAAA==&#10;" strokeweight="1.1pt"/>
                <v:line id="Line 25" o:spid="_x0000_s103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vItsMAAADbAAAADwAAAGRycy9kb3ducmV2LnhtbERPy2rCQBTdF/yH4QrdFJ20YJDUUUqL&#10;UOgmxge6u2Ruk9DMnWRmGuPfO4tCl4fzXm1G04qBnG8sK3ieJyCIS6sbrhQc9tvZEoQPyBpby6Tg&#10;Rh4268nDCjNtr7yjoQiViCHsM1RQh9BlUvqyJoN+bjviyH1bZzBE6CqpHV5juGnlS5Kk0mDDsaHG&#10;jt5rKn+KX6NAlv32POiv/HJc9MPp1ue7j6dcqcfp+PYKItAY/sV/7k+tII3r4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ryLbDAAAA2wAAAA8AAAAAAAAAAAAA&#10;AAAAoQIAAGRycy9kb3ducmV2LnhtbFBLBQYAAAAABAAEAPkAAACRAwAAAAA=&#10;" strokeweight="1.1pt"/>
                <v:line id="Line 26" o:spid="_x0000_s103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5i7sMAAADbAAAADwAAAGRycy9kb3ducmV2LnhtbESPT4vCMBTE7wt+h/AEL4umepClGkX8&#10;A4InXT14ezbPtNi81Cba+u03C4LHYWZ+w0znrS3Fk2pfOFYwHCQgiDOnCzYKjr+b/g8IH5A1lo5J&#10;wYs8zGedrymm2jW8p+chGBEh7FNUkIdQpVL6LCeLfuAq4uhdXW0xRFkbqWtsItyWcpQkY2mx4LiQ&#10;Y0XLnLLb4WEV6N0pu/vGrM6Xo5anUK335jtRqtdtFxMQgdrwCb/bW61gPIT/L/EHyN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+Yu7DAAAA2wAAAA8AAAAAAAAAAAAA&#10;AAAAoQIAAGRycy9kb3ducmV2LnhtbFBLBQYAAAAABAAEAPkAAACRAwAAAAA=&#10;" strokeweight="1.1pt"/>
                <v:line id="Line 27" o:spid="_x0000_s103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XzWsUAAADbAAAADwAAAGRycy9kb3ducmV2LnhtbESPQWvCQBSE7wX/w/KEXqRuFBRJXYO0&#10;CIKXaGvR2yP7mgSzb5PsNib/vlsQehxm5htmnfSmEh21rrSsYDaNQBBnVpecK/j82L2sQDiPrLGy&#10;TAoGcpBsRk9rjLW985G6k89FgLCLUUHhfR1L6bKCDLqprYmD921bgz7INpe6xXuAm0rOo2gpDZYc&#10;Fgqs6a2g7Hb6MQpk1uwunT6k1/Oi6b6GJj2+T1Klnsf99hWEp97/hx/tvVawnMPfl/AD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7XzWsUAAADbAAAADwAAAAAAAAAA&#10;AAAAAAChAgAAZHJzL2Rvd25yZXYueG1sUEsFBgAAAAAEAAQA+QAAAJMDAAAAAA=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Cb5M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JvkxQAAANsAAAAPAAAAAAAAAAAAAAAAAJgCAABkcnMv&#10;ZG93bnJldi54bWxQSwUGAAAAAAQABAD1AAAAigMAAAAA&#10;" filled="f" stroked="f" strokeweight="1.1pt">
                  <v:textbox inset="0,0,0,0">
                    <w:txbxContent>
                      <w:p w:rsidR="00245BAD" w:rsidRPr="00425363" w:rsidRDefault="00245BAD" w:rsidP="00982B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DkMUA&#10;AADbAAAADwAAAGRycy9kb3ducmV2LnhtbESPW2vCQBSE3wv+h+UU+iJ1YxCR1FWqIFaQghfa10P2&#10;NAnNng3Zze3fu4Lg4zAz3zDLdW9K0VLtCssKppMIBHFqdcGZgutl974A4TyyxtIyKRjIwXo1elli&#10;om3HJ2rPPhMBwi5BBbn3VSKlS3My6Ca2Ig7en60N+iDrTOoauwA3pYyjaC4NFhwWcqxom1P6f26M&#10;govd+O5w+k6H38puNz/78TFuxkq9vfafHyA89f4ZfrS/tIL5D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mQOQxQAAANsAAAAPAAAAAAAAAAAAAAAAAJgCAABkcnMv&#10;ZG93bnJldi54bWxQSwUGAAAAAAQABAD1AAAAigMAAAAA&#10;" filled="f" stroked="f" strokeweight="1.1pt">
                  <v:textbox inset="0,0,0,0">
                    <w:txbxContent>
                      <w:p w:rsidR="00245BAD" w:rsidRPr="00FF2024" w:rsidRDefault="00245BAD" w:rsidP="00982BB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 «21» города Зеленогорска Красноярского края</w:t>
                        </w:r>
                      </w:p>
                      <w:p w:rsidR="00245BAD" w:rsidRPr="00FF2024" w:rsidRDefault="00245BAD" w:rsidP="00982B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77cMA&#10;AADbAAAADwAAAGRycy9kb3ducmV2LnhtbESPQWsCMRSE7wX/Q3hCbzWxVJHVKCJI7aEUVy/enpvn&#10;bnDzsm6irv++KRQ8DjPzDTNbdK4WN2qD9axhOFAgiAtvLJca9rv12wREiMgGa8+k4UEBFvPeywwz&#10;4++8pVseS5EgHDLUUMXYZFKGoiKHYeAb4uSdfOswJtmW0rR4T3BXy3elxtKh5bRQYUOriopzfnUa&#10;jo+lwq+fD3X5NIft6HKyVn7nWr/2u+UURKQuPsP/7Y3RMB7B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677cMAAADbAAAADwAAAAAAAAAAAAAAAACYAgAAZHJzL2Rv&#10;d25yZXYueG1sUEsFBgAAAAAEAAQA9QAAAIgDAAAAAA==&#10;" filled="f" stroked="f" strokeweight="1.1pt">
                  <v:textbox inset="0,0,0,0">
                    <w:txbxContent>
                      <w:p w:rsidR="00245BAD" w:rsidRPr="00425363" w:rsidRDefault="00245BAD" w:rsidP="00982B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A95070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6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245BAD" w:rsidRPr="00425363" w:rsidRDefault="00245BAD" w:rsidP="00982B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A95070">
                          <w:rPr>
                            <w:rStyle w:val="afc"/>
                            <w:noProof/>
                          </w:rPr>
                          <w:t>6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  <w:p w:rsidR="00245BAD" w:rsidRPr="00005731" w:rsidRDefault="00245BAD" w:rsidP="00982B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A95070">
                          <w:rPr>
                            <w:rStyle w:val="afc"/>
                            <w:noProof/>
                          </w:rPr>
                          <w:t>6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6msMAAADbAAAADwAAAGRycy9kb3ducmV2LnhtbESPQYvCMBSE74L/ITzBi2iqh7JUoyy6&#10;guBJVw/e3jZv07LNS7eJtv57Iwgeh5n5hlmsOluJGzW+dKxgOklAEOdOl2wUnL634w8QPiBrrByT&#10;gjt5WC37vQVm2rV8oNsxGBEh7DNUUIRQZ1L6vCCLfuJq4uj9usZiiLIxUjfYRrit5CxJUmmx5LhQ&#10;YE3rgvK/49Uq0Ptz/u9bs7n8nLQ8h/rrYEaJUsNB9zkHEagL7/CrvdMK0hSeX+IP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X+prDAAAA2wAAAA8AAAAAAAAAAAAA&#10;AAAAoQIAAGRycy9kb3ducmV2LnhtbFBLBQYAAAAABAAEAPkAAACRAwAAAAA=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70" w:rsidRDefault="00A9507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CDD2ADD" wp14:editId="7BC25745">
              <wp:simplePos x="0" y="0"/>
              <wp:positionH relativeFrom="column">
                <wp:posOffset>-212296</wp:posOffset>
              </wp:positionH>
              <wp:positionV relativeFrom="paragraph">
                <wp:posOffset>24130</wp:posOffset>
              </wp:positionV>
              <wp:extent cx="6725920" cy="9968230"/>
              <wp:effectExtent l="19050" t="19050" r="17780" b="1397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5920" cy="9968230"/>
                      </a:xfrm>
                      <a:prstGeom prst="rect">
                        <a:avLst/>
                      </a:prstGeom>
                      <a:noFill/>
                      <a:ln w="38100" cmpd="sng">
                        <a:solidFill>
                          <a:srgbClr val="0033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-16.7pt;margin-top:1.9pt;width:529.6pt;height:784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BsqwIAABkFAAAOAAAAZHJzL2Uyb0RvYy54bWysVMuO0zAU3SPxD5b3nSRtptNEk45GfSCk&#10;AUYa+AA3cRILxw6223RAIyGxReIT+Ag2iMd8Q/pHXDttaZkNQmTh+HEf59x77POLdcXRiirNpEhw&#10;cOJjREUqMyaKBL96Oe+NMNKGiIxwKWiCb6nGF+PHj86bOqZ9WUqeUYUgiNBxUye4NKaOPU+nJa2I&#10;PpE1FXCYS1URA0tVeJkiDUSvuNf3/aHXSJXVSqZUa9iddod47OLnOU3NizzX1CCeYMBm3KjcuLCj&#10;Nz4ncaFIXbJ0C4P8A4qKMAFJ96GmxBC0VOxBqIqlSmqZm5NUVp7Mc5ZSxwHYBP4fbG5KUlPHBYqj&#10;632Z9P8Lmz5fXSvEMugdRoJU0KL28+b95lP7o73ffGi/tPft983H9mf7tf2GAluvptYxuN3U18oy&#10;1vWVTF9rJOSkJKKgl0rJpqQkA5TO3jtysAsNrmjRPJMZpCNLI13p1rmqbEAoClq7Dt3uO0TXBqWw&#10;OTzrn0Z9aGQKZ1E0HPUHroceiXfutdLmCZUVspMEK5CAC09WV9oAfDDdmdhsQs4Z504GXKAmwYNR&#10;4NsEVQ1F0aJwzlpylllDx1gViwlXaEWsqPzBIIpsXSDwkVnFDEibsyrBI99+ndhsaWYicxkNYbyb&#10;gzMXNjgwBZzbWSehd5EfzUazUdgL+8NZL/Sn097lfBL2hvPg7HQ6mE4m0+DO4gzCuGRZRoWFupNz&#10;EP6dXLYXqxPiXtBHlPQh87n7HjL3jmG4wgCr3d+xc5qwMujktJDZLUhCSWgY1B7eE5iUUr3FqIG7&#10;CX14sySKYsSfCpBVFIShvcxuEZ6eWUGow5PF4QkRKYRKsMGom05M9wAsa8WKEjIFrsdCXoIUc+ZE&#10;YmXaoQLcdgH3zzHYvhX2gh+undXvF238CwAA//8DAFBLAwQUAAYACAAAACEAawRiuuAAAAALAQAA&#10;DwAAAGRycy9kb3ducmV2LnhtbEyPQUvDQBCF74L/YRnBW7ubpo0SsykiKIK0YC30usmOSTQ7G7Lb&#10;Nv57pye9veE93nyvWE+uFyccQ+dJQzJXIJBqbztqNOw/nmf3IEI0ZE3vCTX8YIB1eX1VmNz6M73j&#10;aRcbwSUUcqOhjXHIpQx1i86EuR+Q2Pv0ozORz7GRdjRnLne9XCiVSWc64g+tGfCpxfp7d3Qawka9&#10;pslhG5fUZG8vcVMl9qvS+vZmenwAEXGKf2G44DM6lMxU+SPZIHoNszRdclRDygsuvlqsWFWsVndp&#10;BrIs5P8N5S8AAAD//wMAUEsBAi0AFAAGAAgAAAAhALaDOJL+AAAA4QEAABMAAAAAAAAAAAAAAAAA&#10;AAAAAFtDb250ZW50X1R5cGVzXS54bWxQSwECLQAUAAYACAAAACEAOP0h/9YAAACUAQAACwAAAAAA&#10;AAAAAAAAAAAvAQAAX3JlbHMvLnJlbHNQSwECLQAUAAYACAAAACEA4AcQbKsCAAAZBQAADgAAAAAA&#10;AAAAAAAAAAAuAgAAZHJzL2Uyb0RvYy54bWxQSwECLQAUAAYACAAAACEAawRiuuAAAAALAQAADwAA&#10;AAAAAAAAAAAAAAAFBQAAZHJzL2Rvd25yZXYueG1sUEsFBgAAAAAEAAQA8wAAABIGAAAAAA==&#10;" filled="f" strokecolor="#039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594E75"/>
    <w:multiLevelType w:val="hybridMultilevel"/>
    <w:tmpl w:val="6C2C7636"/>
    <w:lvl w:ilvl="0" w:tplc="D93688C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5E54E0"/>
    <w:multiLevelType w:val="multilevel"/>
    <w:tmpl w:val="D932E2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59C2851"/>
    <w:multiLevelType w:val="multilevel"/>
    <w:tmpl w:val="5C7EA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4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</w:rPr>
    </w:lvl>
  </w:abstractNum>
  <w:abstractNum w:abstractNumId="9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56400"/>
    <w:multiLevelType w:val="hybridMultilevel"/>
    <w:tmpl w:val="9C5CEA8A"/>
    <w:lvl w:ilvl="0" w:tplc="EEEEE14C">
      <w:start w:val="5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23F0B"/>
    <w:multiLevelType w:val="hybridMultilevel"/>
    <w:tmpl w:val="AD261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D7B3A"/>
    <w:multiLevelType w:val="multilevel"/>
    <w:tmpl w:val="B00A1F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7">
    <w:nsid w:val="58464D97"/>
    <w:multiLevelType w:val="multilevel"/>
    <w:tmpl w:val="A4363472"/>
    <w:lvl w:ilvl="0">
      <w:start w:val="1"/>
      <w:numFmt w:val="decimal"/>
      <w:lvlText w:val="%1"/>
      <w:lvlJc w:val="left"/>
      <w:pPr>
        <w:ind w:left="3778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0" w:hanging="2160"/>
      </w:pPr>
      <w:rPr>
        <w:rFonts w:hint="default"/>
      </w:rPr>
    </w:lvl>
  </w:abstractNum>
  <w:abstractNum w:abstractNumId="18">
    <w:nsid w:val="5C89404F"/>
    <w:multiLevelType w:val="hybridMultilevel"/>
    <w:tmpl w:val="61822E8A"/>
    <w:lvl w:ilvl="0" w:tplc="AE86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F37C6F"/>
    <w:multiLevelType w:val="multilevel"/>
    <w:tmpl w:val="513249AE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1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DD10A9B"/>
    <w:multiLevelType w:val="hybridMultilevel"/>
    <w:tmpl w:val="D0700F94"/>
    <w:lvl w:ilvl="0" w:tplc="A7ACF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0"/>
  </w:num>
  <w:num w:numId="5">
    <w:abstractNumId w:val="1"/>
  </w:num>
  <w:num w:numId="6">
    <w:abstractNumId w:val="18"/>
  </w:num>
  <w:num w:numId="7">
    <w:abstractNumId w:val="24"/>
  </w:num>
  <w:num w:numId="8">
    <w:abstractNumId w:val="16"/>
  </w:num>
  <w:num w:numId="9">
    <w:abstractNumId w:val="10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3"/>
  </w:num>
  <w:num w:numId="15">
    <w:abstractNumId w:val="6"/>
  </w:num>
  <w:num w:numId="16">
    <w:abstractNumId w:val="20"/>
  </w:num>
  <w:num w:numId="17">
    <w:abstractNumId w:val="17"/>
  </w:num>
  <w:num w:numId="18">
    <w:abstractNumId w:val="5"/>
  </w:num>
  <w:num w:numId="19">
    <w:abstractNumId w:val="19"/>
  </w:num>
  <w:num w:numId="20">
    <w:abstractNumId w:val="8"/>
  </w:num>
  <w:num w:numId="21">
    <w:abstractNumId w:val="13"/>
  </w:num>
  <w:num w:numId="22">
    <w:abstractNumId w:val="25"/>
  </w:num>
  <w:num w:numId="23">
    <w:abstractNumId w:val="15"/>
  </w:num>
  <w:num w:numId="2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240D"/>
    <w:rsid w:val="00002F29"/>
    <w:rsid w:val="00005667"/>
    <w:rsid w:val="00006702"/>
    <w:rsid w:val="00010709"/>
    <w:rsid w:val="000127CA"/>
    <w:rsid w:val="0001445F"/>
    <w:rsid w:val="00016F51"/>
    <w:rsid w:val="00016F62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1DC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4F62"/>
    <w:rsid w:val="000E09FD"/>
    <w:rsid w:val="000E6A88"/>
    <w:rsid w:val="000F2872"/>
    <w:rsid w:val="000F312E"/>
    <w:rsid w:val="000F6171"/>
    <w:rsid w:val="00101CF6"/>
    <w:rsid w:val="00102232"/>
    <w:rsid w:val="001036F8"/>
    <w:rsid w:val="001041D1"/>
    <w:rsid w:val="001059AC"/>
    <w:rsid w:val="00107AFD"/>
    <w:rsid w:val="00107FA2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7E79"/>
    <w:rsid w:val="001B4E5F"/>
    <w:rsid w:val="001B5357"/>
    <w:rsid w:val="001B5FBB"/>
    <w:rsid w:val="001B635A"/>
    <w:rsid w:val="001C1941"/>
    <w:rsid w:val="001C2E0C"/>
    <w:rsid w:val="001C39E7"/>
    <w:rsid w:val="001C3C98"/>
    <w:rsid w:val="001C5933"/>
    <w:rsid w:val="001D08AD"/>
    <w:rsid w:val="001D51C0"/>
    <w:rsid w:val="001D656A"/>
    <w:rsid w:val="001E5F96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162D1"/>
    <w:rsid w:val="0022326A"/>
    <w:rsid w:val="002256BC"/>
    <w:rsid w:val="002270C5"/>
    <w:rsid w:val="0022799C"/>
    <w:rsid w:val="002300CA"/>
    <w:rsid w:val="00230D31"/>
    <w:rsid w:val="00233F5E"/>
    <w:rsid w:val="002371D2"/>
    <w:rsid w:val="0023765F"/>
    <w:rsid w:val="0024174C"/>
    <w:rsid w:val="002420F8"/>
    <w:rsid w:val="00245BAD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5601"/>
    <w:rsid w:val="0026603C"/>
    <w:rsid w:val="00274EA8"/>
    <w:rsid w:val="00281E08"/>
    <w:rsid w:val="00282C34"/>
    <w:rsid w:val="00284F2F"/>
    <w:rsid w:val="00286192"/>
    <w:rsid w:val="0028786B"/>
    <w:rsid w:val="00293A40"/>
    <w:rsid w:val="002A5F7D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E3A27"/>
    <w:rsid w:val="002F04A9"/>
    <w:rsid w:val="002F1E43"/>
    <w:rsid w:val="002F4B5D"/>
    <w:rsid w:val="00302CD6"/>
    <w:rsid w:val="00303591"/>
    <w:rsid w:val="00305504"/>
    <w:rsid w:val="00306342"/>
    <w:rsid w:val="00306924"/>
    <w:rsid w:val="00314213"/>
    <w:rsid w:val="0031449B"/>
    <w:rsid w:val="00323AF0"/>
    <w:rsid w:val="0033689F"/>
    <w:rsid w:val="0033696E"/>
    <w:rsid w:val="003375E5"/>
    <w:rsid w:val="00341A5D"/>
    <w:rsid w:val="00343E3E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052"/>
    <w:rsid w:val="0039346A"/>
    <w:rsid w:val="00396E07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78EA"/>
    <w:rsid w:val="003D3AD4"/>
    <w:rsid w:val="003E05A8"/>
    <w:rsid w:val="003E162D"/>
    <w:rsid w:val="003E3B3F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5285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1"/>
    <w:rsid w:val="00460074"/>
    <w:rsid w:val="00460F81"/>
    <w:rsid w:val="00461F44"/>
    <w:rsid w:val="00462071"/>
    <w:rsid w:val="00464132"/>
    <w:rsid w:val="00464A90"/>
    <w:rsid w:val="0047272B"/>
    <w:rsid w:val="00474698"/>
    <w:rsid w:val="00484FCB"/>
    <w:rsid w:val="004851D9"/>
    <w:rsid w:val="00490403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3269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1AA3"/>
    <w:rsid w:val="005735D8"/>
    <w:rsid w:val="0057374F"/>
    <w:rsid w:val="00573A68"/>
    <w:rsid w:val="005774C5"/>
    <w:rsid w:val="0058018B"/>
    <w:rsid w:val="00582BAB"/>
    <w:rsid w:val="0058465D"/>
    <w:rsid w:val="00584E24"/>
    <w:rsid w:val="00584E81"/>
    <w:rsid w:val="00587D33"/>
    <w:rsid w:val="00591694"/>
    <w:rsid w:val="005929CC"/>
    <w:rsid w:val="00592A8C"/>
    <w:rsid w:val="00594D9F"/>
    <w:rsid w:val="005973DA"/>
    <w:rsid w:val="005A3A38"/>
    <w:rsid w:val="005A48BB"/>
    <w:rsid w:val="005B5CD1"/>
    <w:rsid w:val="005C0067"/>
    <w:rsid w:val="005C057D"/>
    <w:rsid w:val="005C28C8"/>
    <w:rsid w:val="005D183C"/>
    <w:rsid w:val="005D32BF"/>
    <w:rsid w:val="005E0807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1BB4"/>
    <w:rsid w:val="00611FF3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61E2"/>
    <w:rsid w:val="00641CB8"/>
    <w:rsid w:val="00647F86"/>
    <w:rsid w:val="0065012B"/>
    <w:rsid w:val="00653410"/>
    <w:rsid w:val="0065749B"/>
    <w:rsid w:val="006624C2"/>
    <w:rsid w:val="00665488"/>
    <w:rsid w:val="006711E7"/>
    <w:rsid w:val="00675E28"/>
    <w:rsid w:val="00680458"/>
    <w:rsid w:val="00681643"/>
    <w:rsid w:val="0069559E"/>
    <w:rsid w:val="00695D20"/>
    <w:rsid w:val="006A1EAA"/>
    <w:rsid w:val="006B133D"/>
    <w:rsid w:val="006B60CE"/>
    <w:rsid w:val="006B6194"/>
    <w:rsid w:val="006D59B1"/>
    <w:rsid w:val="006D7E91"/>
    <w:rsid w:val="006E0662"/>
    <w:rsid w:val="006E0844"/>
    <w:rsid w:val="006E0B32"/>
    <w:rsid w:val="006E1240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36A6F"/>
    <w:rsid w:val="007413BB"/>
    <w:rsid w:val="00744029"/>
    <w:rsid w:val="0074607E"/>
    <w:rsid w:val="00746512"/>
    <w:rsid w:val="007531E1"/>
    <w:rsid w:val="007532F4"/>
    <w:rsid w:val="007540CC"/>
    <w:rsid w:val="00763D7A"/>
    <w:rsid w:val="00765182"/>
    <w:rsid w:val="00766E89"/>
    <w:rsid w:val="00774698"/>
    <w:rsid w:val="0077592C"/>
    <w:rsid w:val="00776F5B"/>
    <w:rsid w:val="00777E99"/>
    <w:rsid w:val="007802AF"/>
    <w:rsid w:val="0078177C"/>
    <w:rsid w:val="0078303F"/>
    <w:rsid w:val="0078423E"/>
    <w:rsid w:val="00787F42"/>
    <w:rsid w:val="007934DE"/>
    <w:rsid w:val="0079766A"/>
    <w:rsid w:val="007A19EF"/>
    <w:rsid w:val="007A273B"/>
    <w:rsid w:val="007A419E"/>
    <w:rsid w:val="007A4284"/>
    <w:rsid w:val="007A6A00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4084"/>
    <w:rsid w:val="007D6AB3"/>
    <w:rsid w:val="007E0037"/>
    <w:rsid w:val="007E0F31"/>
    <w:rsid w:val="007E19EC"/>
    <w:rsid w:val="007E3495"/>
    <w:rsid w:val="007E4725"/>
    <w:rsid w:val="007E4CA4"/>
    <w:rsid w:val="007E7D95"/>
    <w:rsid w:val="007F02B2"/>
    <w:rsid w:val="007F109B"/>
    <w:rsid w:val="007F1F01"/>
    <w:rsid w:val="007F3299"/>
    <w:rsid w:val="007F4DA0"/>
    <w:rsid w:val="0080069B"/>
    <w:rsid w:val="00800714"/>
    <w:rsid w:val="00805B99"/>
    <w:rsid w:val="00811246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48C3"/>
    <w:rsid w:val="0083566F"/>
    <w:rsid w:val="00836EA1"/>
    <w:rsid w:val="008417E5"/>
    <w:rsid w:val="00846ACB"/>
    <w:rsid w:val="00850627"/>
    <w:rsid w:val="00850CF9"/>
    <w:rsid w:val="00851377"/>
    <w:rsid w:val="00855A30"/>
    <w:rsid w:val="0085627E"/>
    <w:rsid w:val="00862A7D"/>
    <w:rsid w:val="008640AC"/>
    <w:rsid w:val="008642A7"/>
    <w:rsid w:val="00865B68"/>
    <w:rsid w:val="00866128"/>
    <w:rsid w:val="008673FF"/>
    <w:rsid w:val="0087180A"/>
    <w:rsid w:val="0087580D"/>
    <w:rsid w:val="00876423"/>
    <w:rsid w:val="0087703E"/>
    <w:rsid w:val="00882C01"/>
    <w:rsid w:val="0088395E"/>
    <w:rsid w:val="008845D4"/>
    <w:rsid w:val="00893CE6"/>
    <w:rsid w:val="008972E5"/>
    <w:rsid w:val="008973CD"/>
    <w:rsid w:val="008A258A"/>
    <w:rsid w:val="008A2E24"/>
    <w:rsid w:val="008B0284"/>
    <w:rsid w:val="008B4004"/>
    <w:rsid w:val="008C05C6"/>
    <w:rsid w:val="008C599E"/>
    <w:rsid w:val="008C5AC7"/>
    <w:rsid w:val="008C6A09"/>
    <w:rsid w:val="008C6A7C"/>
    <w:rsid w:val="008D0BC1"/>
    <w:rsid w:val="008D2E34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0798"/>
    <w:rsid w:val="0090219C"/>
    <w:rsid w:val="0091468C"/>
    <w:rsid w:val="009178E2"/>
    <w:rsid w:val="00917967"/>
    <w:rsid w:val="00917D81"/>
    <w:rsid w:val="0092402F"/>
    <w:rsid w:val="00926945"/>
    <w:rsid w:val="0093165A"/>
    <w:rsid w:val="00934F19"/>
    <w:rsid w:val="009352B1"/>
    <w:rsid w:val="009366E1"/>
    <w:rsid w:val="00944079"/>
    <w:rsid w:val="00947DED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82BB8"/>
    <w:rsid w:val="00990BEF"/>
    <w:rsid w:val="009917F0"/>
    <w:rsid w:val="00992EE4"/>
    <w:rsid w:val="009966A2"/>
    <w:rsid w:val="00996EE7"/>
    <w:rsid w:val="009A005D"/>
    <w:rsid w:val="009A2E58"/>
    <w:rsid w:val="009A64A0"/>
    <w:rsid w:val="009B29C6"/>
    <w:rsid w:val="009B3226"/>
    <w:rsid w:val="009B41E6"/>
    <w:rsid w:val="009B567B"/>
    <w:rsid w:val="009B7DB3"/>
    <w:rsid w:val="009C043D"/>
    <w:rsid w:val="009C0B20"/>
    <w:rsid w:val="009C0B9F"/>
    <w:rsid w:val="009C1225"/>
    <w:rsid w:val="009C1681"/>
    <w:rsid w:val="009D4B4A"/>
    <w:rsid w:val="009D75CC"/>
    <w:rsid w:val="009E0FF5"/>
    <w:rsid w:val="009E2A8D"/>
    <w:rsid w:val="009E3004"/>
    <w:rsid w:val="009E3167"/>
    <w:rsid w:val="009E5904"/>
    <w:rsid w:val="009E694E"/>
    <w:rsid w:val="009F0FAD"/>
    <w:rsid w:val="009F35ED"/>
    <w:rsid w:val="009F3E28"/>
    <w:rsid w:val="009F5939"/>
    <w:rsid w:val="00A024A7"/>
    <w:rsid w:val="00A02CFD"/>
    <w:rsid w:val="00A04698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95070"/>
    <w:rsid w:val="00AA47E0"/>
    <w:rsid w:val="00AA565B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365F"/>
    <w:rsid w:val="00AE684F"/>
    <w:rsid w:val="00AF3004"/>
    <w:rsid w:val="00AF3811"/>
    <w:rsid w:val="00AF6FF0"/>
    <w:rsid w:val="00AF7589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0332"/>
    <w:rsid w:val="00B4144C"/>
    <w:rsid w:val="00B41626"/>
    <w:rsid w:val="00B42C87"/>
    <w:rsid w:val="00B458EA"/>
    <w:rsid w:val="00B46C2A"/>
    <w:rsid w:val="00B51264"/>
    <w:rsid w:val="00B56256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1797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29CE"/>
    <w:rsid w:val="00C8424D"/>
    <w:rsid w:val="00C9338D"/>
    <w:rsid w:val="00C956F4"/>
    <w:rsid w:val="00C95E56"/>
    <w:rsid w:val="00C96A40"/>
    <w:rsid w:val="00C9732F"/>
    <w:rsid w:val="00CA0D72"/>
    <w:rsid w:val="00CB059D"/>
    <w:rsid w:val="00CB3A30"/>
    <w:rsid w:val="00CB646F"/>
    <w:rsid w:val="00CB7788"/>
    <w:rsid w:val="00CC00EB"/>
    <w:rsid w:val="00CC0583"/>
    <w:rsid w:val="00CC4225"/>
    <w:rsid w:val="00CC589B"/>
    <w:rsid w:val="00CD50BF"/>
    <w:rsid w:val="00CD68C7"/>
    <w:rsid w:val="00CD7B0D"/>
    <w:rsid w:val="00CE4E44"/>
    <w:rsid w:val="00CE65D3"/>
    <w:rsid w:val="00CF2469"/>
    <w:rsid w:val="00CF3050"/>
    <w:rsid w:val="00CF3915"/>
    <w:rsid w:val="00CF4EEA"/>
    <w:rsid w:val="00CF4EF0"/>
    <w:rsid w:val="00CF7946"/>
    <w:rsid w:val="00D01DE4"/>
    <w:rsid w:val="00D03798"/>
    <w:rsid w:val="00D04C12"/>
    <w:rsid w:val="00D04F3C"/>
    <w:rsid w:val="00D066D2"/>
    <w:rsid w:val="00D14771"/>
    <w:rsid w:val="00D14B8C"/>
    <w:rsid w:val="00D218A6"/>
    <w:rsid w:val="00D22E61"/>
    <w:rsid w:val="00D30E6F"/>
    <w:rsid w:val="00D314D6"/>
    <w:rsid w:val="00D31843"/>
    <w:rsid w:val="00D3266E"/>
    <w:rsid w:val="00D34568"/>
    <w:rsid w:val="00D42A77"/>
    <w:rsid w:val="00D450F4"/>
    <w:rsid w:val="00D5359A"/>
    <w:rsid w:val="00D54DB3"/>
    <w:rsid w:val="00D64CAA"/>
    <w:rsid w:val="00D72F83"/>
    <w:rsid w:val="00D73070"/>
    <w:rsid w:val="00D734CE"/>
    <w:rsid w:val="00D77FD7"/>
    <w:rsid w:val="00D83FE1"/>
    <w:rsid w:val="00D86FFC"/>
    <w:rsid w:val="00D8729B"/>
    <w:rsid w:val="00D8787D"/>
    <w:rsid w:val="00D947A2"/>
    <w:rsid w:val="00DA4DF0"/>
    <w:rsid w:val="00DA7BE7"/>
    <w:rsid w:val="00DB0001"/>
    <w:rsid w:val="00DB525F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066F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518"/>
    <w:rsid w:val="00E612D9"/>
    <w:rsid w:val="00E65A71"/>
    <w:rsid w:val="00E72B48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3A1E"/>
    <w:rsid w:val="00EC4249"/>
    <w:rsid w:val="00EC4C74"/>
    <w:rsid w:val="00EC73E0"/>
    <w:rsid w:val="00ED1671"/>
    <w:rsid w:val="00ED2C5E"/>
    <w:rsid w:val="00ED4770"/>
    <w:rsid w:val="00ED490B"/>
    <w:rsid w:val="00ED494A"/>
    <w:rsid w:val="00ED730B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67BB"/>
    <w:rsid w:val="00F069E2"/>
    <w:rsid w:val="00F1089C"/>
    <w:rsid w:val="00F10B65"/>
    <w:rsid w:val="00F142D4"/>
    <w:rsid w:val="00F1550C"/>
    <w:rsid w:val="00F1613A"/>
    <w:rsid w:val="00F4789B"/>
    <w:rsid w:val="00F54363"/>
    <w:rsid w:val="00F549A5"/>
    <w:rsid w:val="00F604FB"/>
    <w:rsid w:val="00F632E2"/>
    <w:rsid w:val="00F63A64"/>
    <w:rsid w:val="00F70B84"/>
    <w:rsid w:val="00F71190"/>
    <w:rsid w:val="00F76578"/>
    <w:rsid w:val="00F7660E"/>
    <w:rsid w:val="00F76687"/>
    <w:rsid w:val="00F84FA3"/>
    <w:rsid w:val="00F91ECF"/>
    <w:rsid w:val="00F92AE5"/>
    <w:rsid w:val="00F95C86"/>
    <w:rsid w:val="00FA08CF"/>
    <w:rsid w:val="00FA429A"/>
    <w:rsid w:val="00FA5322"/>
    <w:rsid w:val="00FA5A23"/>
    <w:rsid w:val="00FB27AC"/>
    <w:rsid w:val="00FB346E"/>
    <w:rsid w:val="00FB3F24"/>
    <w:rsid w:val="00FB59AC"/>
    <w:rsid w:val="00FC41C0"/>
    <w:rsid w:val="00FC4AD4"/>
    <w:rsid w:val="00FC4DE2"/>
    <w:rsid w:val="00FC59CF"/>
    <w:rsid w:val="00FC5C8E"/>
    <w:rsid w:val="00FD221E"/>
    <w:rsid w:val="00FE0DD2"/>
    <w:rsid w:val="00FE36BD"/>
    <w:rsid w:val="00FE4FEC"/>
    <w:rsid w:val="00FE54C0"/>
    <w:rsid w:val="00FF0AF6"/>
    <w:rsid w:val="00FF1711"/>
    <w:rsid w:val="00FF1B50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rmal Table" w:semiHidden="0" w:unhideWhenUsed="0"/>
    <w:lsdException w:name="Table Classic 1" w:uiPriority="0"/>
    <w:lsdException w:name="Table Web 1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5E0807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E0807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Normal Table" w:semiHidden="0" w:unhideWhenUsed="0"/>
    <w:lsdException w:name="Table Classic 1" w:uiPriority="0"/>
    <w:lsdException w:name="Table Web 1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5E0807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5E0807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A786D-BA94-4650-9011-0E29027F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28</Pages>
  <Words>6963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Коровкина Светлана Сергеевна</dc:creator>
  <cp:keywords/>
  <dc:description/>
  <cp:lastModifiedBy>Чумичёв Игорь Иванович</cp:lastModifiedBy>
  <cp:revision>33</cp:revision>
  <cp:lastPrinted>2019-07-22T08:20:00Z</cp:lastPrinted>
  <dcterms:created xsi:type="dcterms:W3CDTF">2017-02-10T06:16:00Z</dcterms:created>
  <dcterms:modified xsi:type="dcterms:W3CDTF">2019-07-23T06:35:00Z</dcterms:modified>
</cp:coreProperties>
</file>