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AB1" w:rsidRDefault="00156AB1" w:rsidP="001577BC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p w:rsidR="004621CE" w:rsidRDefault="004621CE" w:rsidP="001577BC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156AB1" w:rsidRPr="00FF2024" w:rsidTr="005846C4">
        <w:trPr>
          <w:trHeight w:val="993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МКУ «Центр закупок, предпринимательства </w:t>
            </w:r>
          </w:p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156AB1" w:rsidRPr="00E35F90" w:rsidTr="005846C4">
        <w:trPr>
          <w:trHeight w:val="709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156AB1" w:rsidRPr="00FF2024" w:rsidTr="005846C4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 w:rsidR="00234502">
              <w:rPr>
                <w:b/>
                <w:sz w:val="28"/>
                <w:szCs w:val="28"/>
              </w:rPr>
              <w:t>микрорайона № «16</w:t>
            </w:r>
            <w:r>
              <w:rPr>
                <w:b/>
                <w:sz w:val="28"/>
                <w:szCs w:val="28"/>
              </w:rPr>
              <w:t xml:space="preserve">»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</w:tc>
      </w:tr>
      <w:tr w:rsidR="005846C4" w:rsidRPr="00FF2024" w:rsidTr="005846C4">
        <w:trPr>
          <w:trHeight w:val="344"/>
        </w:trPr>
        <w:tc>
          <w:tcPr>
            <w:tcW w:w="4395" w:type="dxa"/>
            <w:vAlign w:val="center"/>
          </w:tcPr>
          <w:p w:rsidR="005846C4" w:rsidRPr="00FF2024" w:rsidRDefault="005846C4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center"/>
          </w:tcPr>
          <w:p w:rsidR="005846C4" w:rsidRDefault="005846C4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:rsidR="005846C4" w:rsidRDefault="005846C4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  <w:p w:rsidR="005846C4" w:rsidRPr="0022799C" w:rsidRDefault="005846C4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156AB1" w:rsidRPr="00FF2024" w:rsidTr="005846C4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5846C4">
            <w:pPr>
              <w:spacing w:line="276" w:lineRule="auto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5846C4" w:rsidRDefault="005846C4" w:rsidP="005846C4">
            <w:pPr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Default="00E54518" w:rsidP="005846C4">
            <w:pPr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 планировки</w:t>
            </w:r>
            <w:r w:rsidR="00156AB1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  <w:p w:rsidR="005846C4" w:rsidRPr="0022799C" w:rsidRDefault="005846C4" w:rsidP="005846C4">
            <w:pPr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  <w:tr w:rsidR="00156AB1" w:rsidRPr="00FF2024" w:rsidTr="005846C4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156AB1" w:rsidP="00E54518">
            <w:pPr>
              <w:spacing w:line="276" w:lineRule="auto"/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1</w:t>
            </w:r>
            <w:r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Основная часть</w:t>
            </w:r>
            <w:r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5846C4">
        <w:trPr>
          <w:trHeight w:val="74"/>
        </w:trPr>
        <w:tc>
          <w:tcPr>
            <w:tcW w:w="4395" w:type="dxa"/>
            <w:vAlign w:val="bottom"/>
          </w:tcPr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И.В. Базыкин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156AB1" w:rsidRPr="00FF2024" w:rsidTr="005846C4">
        <w:trPr>
          <w:trHeight w:val="344"/>
        </w:trPr>
        <w:tc>
          <w:tcPr>
            <w:tcW w:w="10206" w:type="dxa"/>
            <w:gridSpan w:val="2"/>
          </w:tcPr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Pr="00FF2024" w:rsidRDefault="00156AB1" w:rsidP="00E545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1577BC" w:rsidRPr="001577BC" w:rsidRDefault="001577BC" w:rsidP="00D036B4">
      <w:pPr>
        <w:pageBreakBefore/>
        <w:rPr>
          <w:rFonts w:eastAsia="Times New Roman" w:cs="Times New Roman"/>
          <w:b/>
          <w:bCs/>
          <w:caps/>
          <w:spacing w:val="20"/>
          <w:sz w:val="28"/>
          <w:szCs w:val="28"/>
        </w:rPr>
      </w:pPr>
      <w:r w:rsidRPr="001577BC">
        <w:rPr>
          <w:rFonts w:eastAsia="Times New Roman"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1577BC" w:rsidRPr="001577BC" w:rsidRDefault="001577BC" w:rsidP="001577BC">
      <w:pPr>
        <w:jc w:val="center"/>
        <w:rPr>
          <w:rFonts w:eastAsia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378"/>
      </w:tblGrid>
      <w:tr w:rsidR="001577BC" w:rsidRPr="001577BC" w:rsidTr="00FD69DC">
        <w:trPr>
          <w:trHeight w:val="1635"/>
        </w:trPr>
        <w:tc>
          <w:tcPr>
            <w:tcW w:w="5511" w:type="dxa"/>
          </w:tcPr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ab/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</w:tcPr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Чевина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М. 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Рыбас</w:t>
            </w:r>
            <w:proofErr w:type="spellEnd"/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С.С.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Коровкина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577BC" w:rsidRPr="001577BC" w:rsidTr="00FD69DC">
        <w:trPr>
          <w:trHeight w:val="1635"/>
        </w:trPr>
        <w:tc>
          <w:tcPr>
            <w:tcW w:w="5511" w:type="dxa"/>
          </w:tcPr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1577BC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</w:tcPr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 Ю.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Тулякова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</w:p>
    <w:p w:rsidR="000C1852" w:rsidRPr="00045C33" w:rsidRDefault="00FE4FEC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="000C1852" w:rsidRPr="00045C33">
        <w:rPr>
          <w:rFonts w:cs="Times New Roman"/>
          <w:b/>
          <w:sz w:val="28"/>
          <w:szCs w:val="28"/>
        </w:rPr>
        <w:t xml:space="preserve">ЕРРИТОРИИ </w:t>
      </w:r>
    </w:p>
    <w:p w:rsidR="000C1852" w:rsidRDefault="000C1852" w:rsidP="000C1852">
      <w:pPr>
        <w:rPr>
          <w:b/>
          <w:bCs/>
          <w:caps/>
          <w:noProof/>
          <w:spacing w:val="20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97255F" w:rsidRPr="00045C33" w:rsidTr="00B42C87">
        <w:trPr>
          <w:trHeight w:val="101"/>
        </w:trPr>
        <w:tc>
          <w:tcPr>
            <w:tcW w:w="9918" w:type="dxa"/>
            <w:gridSpan w:val="2"/>
            <w:vAlign w:val="bottom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97255F" w:rsidRPr="00045C33" w:rsidRDefault="00492F3D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="0097255F"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 w:rsidR="0097255F"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2C15E3" w:rsidRDefault="0097255F" w:rsidP="00CF597E">
            <w:pPr>
              <w:pStyle w:val="ab"/>
              <w:numPr>
                <w:ilvl w:val="1"/>
                <w:numId w:val="7"/>
              </w:numPr>
              <w:spacing w:line="276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2C15E3" w:rsidRDefault="0097255F" w:rsidP="00CF597E">
            <w:pPr>
              <w:pStyle w:val="ab"/>
              <w:numPr>
                <w:ilvl w:val="1"/>
                <w:numId w:val="7"/>
              </w:numPr>
              <w:spacing w:line="276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045C33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045C33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</w:t>
            </w:r>
            <w:r w:rsidR="002D0A05">
              <w:rPr>
                <w:rFonts w:cs="Times New Roman"/>
                <w:sz w:val="28"/>
                <w:szCs w:val="28"/>
              </w:rPr>
              <w:t>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9918" w:type="dxa"/>
            <w:gridSpan w:val="2"/>
            <w:vAlign w:val="bottom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045C33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B42C87">
        <w:trPr>
          <w:trHeight w:val="279"/>
        </w:trPr>
        <w:tc>
          <w:tcPr>
            <w:tcW w:w="1668" w:type="dxa"/>
            <w:vAlign w:val="bottom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492F3D" w:rsidRPr="00045C33" w:rsidTr="00B42C87">
        <w:trPr>
          <w:trHeight w:val="279"/>
        </w:trPr>
        <w:tc>
          <w:tcPr>
            <w:tcW w:w="1668" w:type="dxa"/>
            <w:vAlign w:val="bottom"/>
          </w:tcPr>
          <w:p w:rsidR="00492F3D" w:rsidRPr="008E6C0B" w:rsidRDefault="00492F3D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492F3D" w:rsidRPr="00045C33" w:rsidRDefault="00492F3D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492F3D" w:rsidP="00CF597E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="0097255F"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</w:tc>
      </w:tr>
      <w:tr w:rsidR="0028463E" w:rsidRPr="00045C33" w:rsidTr="00B42C87">
        <w:trPr>
          <w:trHeight w:val="325"/>
        </w:trPr>
        <w:tc>
          <w:tcPr>
            <w:tcW w:w="1668" w:type="dxa"/>
          </w:tcPr>
          <w:p w:rsidR="0028463E" w:rsidRDefault="0028463E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28463E" w:rsidRPr="00045C33" w:rsidRDefault="0028463E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9918" w:type="dxa"/>
            <w:gridSpan w:val="2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FE4FEC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97255F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492F3D" w:rsidRPr="00045C33" w:rsidTr="00B42C87">
        <w:trPr>
          <w:trHeight w:val="325"/>
        </w:trPr>
        <w:tc>
          <w:tcPr>
            <w:tcW w:w="1668" w:type="dxa"/>
          </w:tcPr>
          <w:p w:rsidR="00492F3D" w:rsidRDefault="00492F3D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492F3D" w:rsidRPr="00045C33" w:rsidRDefault="00492F3D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492F3D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</w:t>
            </w:r>
            <w:r w:rsidR="0097255F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97255F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4454C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Стр.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A20D02" w:rsidP="00846ACB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A20D02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3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4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СОДЕРЖАНИЕ ТОМА</w:t>
            </w:r>
            <w:r w:rsidR="00FE0DD2" w:rsidRPr="000D3911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5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4454C6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ПОЯСНИТЕЛЬНАЯ ЗАП</w:t>
            </w:r>
            <w:r w:rsidR="0022799C" w:rsidRPr="000D3911">
              <w:rPr>
                <w:rFonts w:cs="Times New Roman"/>
                <w:b/>
                <w:szCs w:val="24"/>
              </w:rPr>
              <w:t xml:space="preserve">ИСКА ПРОЕКТА ПЛАНИРОВКИ 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6</w:t>
            </w:r>
          </w:p>
        </w:tc>
      </w:tr>
      <w:tr w:rsidR="0028463E" w:rsidRPr="000D3911" w:rsidTr="00FE0DD2">
        <w:tc>
          <w:tcPr>
            <w:tcW w:w="959" w:type="dxa"/>
          </w:tcPr>
          <w:p w:rsidR="0028463E" w:rsidRPr="000D3911" w:rsidRDefault="0028463E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8463E" w:rsidRPr="000D3911" w:rsidRDefault="0028463E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ВВЕДЕНИЕ</w:t>
            </w:r>
          </w:p>
        </w:tc>
        <w:tc>
          <w:tcPr>
            <w:tcW w:w="851" w:type="dxa"/>
            <w:shd w:val="clear" w:color="auto" w:fill="auto"/>
          </w:tcPr>
          <w:p w:rsidR="0028463E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F63A64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9E0FF5" w:rsidRPr="000D3911" w:rsidRDefault="0028463E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color w:val="000000"/>
                <w:szCs w:val="24"/>
              </w:rPr>
              <w:t>ЦЕЛИ И ЗАДАЧИ ПРОЕКТА ПЛАНИРОВКИ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8463E" w:rsidRPr="000D3911" w:rsidTr="00FE0DD2">
        <w:tc>
          <w:tcPr>
            <w:tcW w:w="959" w:type="dxa"/>
          </w:tcPr>
          <w:p w:rsidR="0028463E" w:rsidRPr="000D3911" w:rsidRDefault="0028463E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</w:tcPr>
          <w:p w:rsidR="0028463E" w:rsidRPr="000D3911" w:rsidRDefault="0028463E" w:rsidP="00EE5778">
            <w:pPr>
              <w:pStyle w:val="11"/>
              <w:spacing w:before="0" w:line="276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D3911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ПЛАНИРУЕМЫЕ ГРАДОСТРОИТЕЛЬНЫЕ МЕРОПРИЯТИЯ ОБЪЕКТОВ КАПИТАЛЬНОГО СТРОИТЕЛЬСТВА</w:t>
            </w:r>
          </w:p>
        </w:tc>
        <w:tc>
          <w:tcPr>
            <w:tcW w:w="851" w:type="dxa"/>
            <w:shd w:val="clear" w:color="auto" w:fill="auto"/>
          </w:tcPr>
          <w:p w:rsidR="0028463E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2.1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D8235F" w:rsidP="00776EE6">
            <w:pPr>
              <w:spacing w:line="27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Местоположение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2.2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776EE6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Совре</w:t>
            </w:r>
            <w:r w:rsidR="00D8235F">
              <w:rPr>
                <w:rFonts w:cs="Times New Roman"/>
                <w:szCs w:val="24"/>
              </w:rPr>
              <w:t>менное использование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276A72">
        <w:trPr>
          <w:trHeight w:val="472"/>
        </w:trPr>
        <w:tc>
          <w:tcPr>
            <w:tcW w:w="959" w:type="dxa"/>
            <w:vAlign w:val="center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276A72" w:rsidRPr="000D3911" w:rsidRDefault="00276A72" w:rsidP="00276A72">
            <w:pPr>
              <w:spacing w:line="240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Градостроительные регламенты</w:t>
            </w:r>
            <w:r w:rsidR="00D8235F">
              <w:rPr>
                <w:rFonts w:cs="Times New Roman"/>
                <w:szCs w:val="24"/>
              </w:rPr>
              <w:t xml:space="preserve"> </w:t>
            </w:r>
            <w:r w:rsidR="00D8235F">
              <w:rPr>
                <w:color w:val="000000"/>
                <w:szCs w:val="24"/>
              </w:rPr>
              <w:t>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276A7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2.4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776EE6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Архитектурно-планировочные решения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2.5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776EE6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2.6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776EE6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Технико-экономические показатели развития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22799C" w:rsidRPr="000D3911" w:rsidTr="00FE0DD2">
        <w:tc>
          <w:tcPr>
            <w:tcW w:w="959" w:type="dxa"/>
          </w:tcPr>
          <w:p w:rsidR="0022799C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250" w:type="dxa"/>
            <w:shd w:val="clear" w:color="auto" w:fill="auto"/>
          </w:tcPr>
          <w:p w:rsidR="0022799C" w:rsidRPr="000D3911" w:rsidRDefault="003375E5" w:rsidP="00EE5778">
            <w:pPr>
              <w:keepNext/>
              <w:keepLines/>
              <w:spacing w:line="276" w:lineRule="auto"/>
              <w:jc w:val="left"/>
              <w:outlineLvl w:val="0"/>
              <w:rPr>
                <w:rFonts w:cs="Times New Roman"/>
                <w:bCs/>
                <w:i/>
                <w:szCs w:val="24"/>
              </w:rPr>
            </w:pPr>
            <w:r w:rsidRPr="000D3911">
              <w:rPr>
                <w:rFonts w:cs="Times New Roman"/>
                <w:bCs/>
                <w:kern w:val="32"/>
                <w:szCs w:val="24"/>
              </w:rPr>
              <w:t xml:space="preserve">ТРАНСПОРТНАЯ ИНФРАСТРУКТУРА ПЛАНИРОВОЧНОЙ </w:t>
            </w:r>
            <w:r w:rsidRPr="000D3911">
              <w:rPr>
                <w:rFonts w:cs="Times New Roman"/>
                <w:szCs w:val="24"/>
              </w:rPr>
              <w:t xml:space="preserve">ТЕРРИТОРИИ </w:t>
            </w:r>
          </w:p>
        </w:tc>
        <w:tc>
          <w:tcPr>
            <w:tcW w:w="851" w:type="dxa"/>
            <w:shd w:val="clear" w:color="auto" w:fill="auto"/>
          </w:tcPr>
          <w:p w:rsidR="0022799C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.1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.2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Общественный пассажирский транспорт и пешеходное движение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.3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Сооружения и устройства для хранения и обслуживания транспортных средств</w:t>
            </w:r>
          </w:p>
        </w:tc>
        <w:tc>
          <w:tcPr>
            <w:tcW w:w="851" w:type="dxa"/>
            <w:shd w:val="clear" w:color="auto" w:fill="auto"/>
          </w:tcPr>
          <w:p w:rsidR="005414CD" w:rsidRPr="001A56A4" w:rsidRDefault="009F73C2" w:rsidP="001A56A4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1A56A4">
              <w:rPr>
                <w:rFonts w:cs="Times New Roman"/>
                <w:szCs w:val="24"/>
              </w:rPr>
              <w:t>5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276A72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3375E5" w:rsidP="00EE5778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.1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Основные положения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.2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.3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Водоотведение хозяйственно-бытовое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.4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Теплоснабжение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A20D02" w:rsidRPr="000D3911">
              <w:rPr>
                <w:rFonts w:cs="Times New Roman"/>
                <w:b/>
                <w:szCs w:val="24"/>
              </w:rPr>
              <w:t>.</w:t>
            </w:r>
            <w:r w:rsidR="00CC40D2"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Газификация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.6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Электроснабжение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3400B4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.7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Ливневая канализация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6F0939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.8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Линии и сооружения связи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FF3E41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CC40D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ED6BBF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УСТАНОВЛЕНИЕ КРАСНЫХ ЛИНИЙ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D0A05" w:rsidRPr="000D3911" w:rsidTr="00FE0DD2">
        <w:tc>
          <w:tcPr>
            <w:tcW w:w="959" w:type="dxa"/>
          </w:tcPr>
          <w:p w:rsidR="002D0A05" w:rsidRPr="000D3911" w:rsidRDefault="002D0A05" w:rsidP="00CF305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1</w:t>
            </w:r>
          </w:p>
        </w:tc>
        <w:tc>
          <w:tcPr>
            <w:tcW w:w="8250" w:type="dxa"/>
            <w:shd w:val="clear" w:color="auto" w:fill="auto"/>
          </w:tcPr>
          <w:p w:rsidR="002D0A05" w:rsidRPr="000D3911" w:rsidRDefault="002D0A05" w:rsidP="00FD69DC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 xml:space="preserve">Чертеж планировки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2D0A05" w:rsidRPr="000D3911" w:rsidRDefault="001E6F78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</w:t>
            </w:r>
          </w:p>
        </w:tc>
      </w:tr>
      <w:tr w:rsidR="002D0A05" w:rsidRPr="000D3911" w:rsidTr="00FE0DD2">
        <w:tc>
          <w:tcPr>
            <w:tcW w:w="959" w:type="dxa"/>
          </w:tcPr>
          <w:p w:rsidR="002D0A05" w:rsidRPr="000D3911" w:rsidRDefault="002D0A05" w:rsidP="00CF305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2</w:t>
            </w:r>
          </w:p>
        </w:tc>
        <w:tc>
          <w:tcPr>
            <w:tcW w:w="8250" w:type="dxa"/>
            <w:shd w:val="clear" w:color="auto" w:fill="auto"/>
          </w:tcPr>
          <w:p w:rsidR="002D0A05" w:rsidRPr="000D3911" w:rsidRDefault="002D0A05" w:rsidP="00FD69DC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Разбивочный чертеж красных линий, М 1:2000</w:t>
            </w:r>
          </w:p>
        </w:tc>
        <w:tc>
          <w:tcPr>
            <w:tcW w:w="851" w:type="dxa"/>
            <w:shd w:val="clear" w:color="auto" w:fill="auto"/>
          </w:tcPr>
          <w:p w:rsidR="002D0A05" w:rsidRPr="000D3911" w:rsidRDefault="001E6F78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</w:t>
            </w:r>
          </w:p>
        </w:tc>
      </w:tr>
    </w:tbl>
    <w:p w:rsidR="0083566F" w:rsidRDefault="0083566F" w:rsidP="0083566F"/>
    <w:p w:rsidR="00156AB1" w:rsidRDefault="00156AB1" w:rsidP="0083566F"/>
    <w:p w:rsidR="00156AB1" w:rsidRDefault="00156AB1" w:rsidP="0083566F"/>
    <w:p w:rsidR="00156AB1" w:rsidRDefault="00156AB1" w:rsidP="0083566F"/>
    <w:p w:rsidR="00653410" w:rsidRPr="00A8292D" w:rsidRDefault="009E71DF" w:rsidP="009E71DF">
      <w:pPr>
        <w:pStyle w:val="4"/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FF60E4" w:rsidRDefault="00653410" w:rsidP="00FF60E4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>Докум</w:t>
      </w:r>
      <w:r w:rsidR="00156296" w:rsidRPr="00FF60E4">
        <w:rPr>
          <w:color w:val="000000"/>
          <w:sz w:val="28"/>
          <w:szCs w:val="28"/>
        </w:rPr>
        <w:t>ентация по планировке территорий</w:t>
      </w:r>
      <w:r w:rsidRPr="00FF60E4">
        <w:rPr>
          <w:color w:val="000000"/>
          <w:sz w:val="28"/>
          <w:szCs w:val="28"/>
        </w:rPr>
        <w:t xml:space="preserve"> (проект планировки и проект межевания)</w:t>
      </w:r>
      <w:r w:rsidR="00156296" w:rsidRPr="00FF60E4">
        <w:rPr>
          <w:color w:val="000000"/>
          <w:sz w:val="28"/>
          <w:szCs w:val="28"/>
        </w:rPr>
        <w:t xml:space="preserve"> </w:t>
      </w:r>
      <w:r w:rsidR="00F04393">
        <w:rPr>
          <w:color w:val="000000"/>
          <w:sz w:val="28"/>
          <w:szCs w:val="28"/>
        </w:rPr>
        <w:t>микрорайона № «16</w:t>
      </w:r>
      <w:r w:rsidR="00492F3D">
        <w:rPr>
          <w:color w:val="000000"/>
          <w:sz w:val="28"/>
          <w:szCs w:val="28"/>
        </w:rPr>
        <w:t xml:space="preserve">» </w:t>
      </w:r>
      <w:r w:rsidR="00156296" w:rsidRPr="00FF60E4">
        <w:rPr>
          <w:color w:val="000000"/>
          <w:sz w:val="28"/>
          <w:szCs w:val="28"/>
        </w:rPr>
        <w:t xml:space="preserve">города Зеленогорска Красноярского края </w:t>
      </w:r>
      <w:r w:rsidRPr="00FF60E4">
        <w:rPr>
          <w:color w:val="000000"/>
          <w:sz w:val="28"/>
          <w:szCs w:val="28"/>
        </w:rPr>
        <w:t>выполнена</w:t>
      </w:r>
      <w:r w:rsidRPr="00462071">
        <w:rPr>
          <w:color w:val="000000"/>
          <w:sz w:val="28"/>
          <w:szCs w:val="28"/>
        </w:rPr>
        <w:t xml:space="preserve"> </w:t>
      </w:r>
      <w:r w:rsidR="00FF60E4">
        <w:rPr>
          <w:color w:val="000000"/>
          <w:sz w:val="28"/>
          <w:szCs w:val="28"/>
        </w:rPr>
        <w:t>ООО </w:t>
      </w:r>
      <w:r w:rsidR="00FF60E4" w:rsidRPr="00FF60E4">
        <w:rPr>
          <w:color w:val="000000"/>
          <w:sz w:val="28"/>
          <w:szCs w:val="28"/>
        </w:rPr>
        <w:t xml:space="preserve">«Транспортные проекты и инвестиции (ООО «ТПИ») </w:t>
      </w:r>
      <w:r w:rsidR="00EE5D28">
        <w:rPr>
          <w:color w:val="000000"/>
          <w:sz w:val="28"/>
          <w:szCs w:val="28"/>
        </w:rPr>
        <w:t>на основании муниципального</w:t>
      </w:r>
      <w:r w:rsidR="00FF60E4" w:rsidRPr="00FF60E4">
        <w:rPr>
          <w:color w:val="000000"/>
          <w:sz w:val="28"/>
          <w:szCs w:val="28"/>
        </w:rPr>
        <w:t xml:space="preserve"> контракт</w:t>
      </w:r>
      <w:r w:rsidR="00EE5D28">
        <w:rPr>
          <w:color w:val="000000"/>
          <w:sz w:val="28"/>
          <w:szCs w:val="28"/>
        </w:rPr>
        <w:t>а</w:t>
      </w:r>
      <w:r w:rsidR="00FF60E4" w:rsidRPr="00FF60E4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</w:t>
      </w:r>
      <w:r w:rsidR="00B040B1">
        <w:rPr>
          <w:color w:val="000000"/>
          <w:sz w:val="28"/>
          <w:szCs w:val="28"/>
        </w:rPr>
        <w:t>Зеленогорска Красноярского края</w:t>
      </w:r>
      <w:r w:rsidR="00EE5D28">
        <w:rPr>
          <w:color w:val="000000"/>
          <w:sz w:val="28"/>
          <w:szCs w:val="28"/>
        </w:rPr>
        <w:t>, заключенного</w:t>
      </w:r>
      <w:r w:rsidR="00B040B1">
        <w:rPr>
          <w:color w:val="000000"/>
          <w:sz w:val="28"/>
          <w:szCs w:val="28"/>
        </w:rPr>
        <w:t xml:space="preserve"> с </w:t>
      </w:r>
      <w:r w:rsidR="00655E2D">
        <w:rPr>
          <w:color w:val="000000"/>
          <w:sz w:val="28"/>
          <w:szCs w:val="28"/>
        </w:rPr>
        <w:t xml:space="preserve">МБУ </w:t>
      </w:r>
      <w:r w:rsidR="00B040B1"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 w:rsidR="00B040B1">
        <w:rPr>
          <w:color w:val="000000"/>
          <w:sz w:val="28"/>
          <w:szCs w:val="28"/>
        </w:rPr>
        <w:t>.</w:t>
      </w:r>
    </w:p>
    <w:p w:rsidR="00B040B1" w:rsidRPr="00EE5D28" w:rsidRDefault="00EE5D28" w:rsidP="00EE5D28">
      <w:pPr>
        <w:tabs>
          <w:tab w:val="left" w:pos="993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Также документация была выполнена в соответствии с т</w:t>
      </w:r>
      <w:r w:rsidR="00B040B1" w:rsidRPr="00EE5D28">
        <w:rPr>
          <w:color w:val="000000"/>
          <w:sz w:val="28"/>
          <w:szCs w:val="28"/>
        </w:rPr>
        <w:t>ехническ</w:t>
      </w:r>
      <w:r>
        <w:rPr>
          <w:color w:val="000000"/>
          <w:sz w:val="28"/>
          <w:szCs w:val="28"/>
        </w:rPr>
        <w:t>им</w:t>
      </w:r>
      <w:r w:rsidR="00B040B1" w:rsidRPr="00EE5D28">
        <w:rPr>
          <w:color w:val="000000"/>
          <w:sz w:val="28"/>
          <w:szCs w:val="28"/>
        </w:rPr>
        <w:t xml:space="preserve"> задание</w:t>
      </w:r>
      <w:r>
        <w:rPr>
          <w:color w:val="000000"/>
          <w:sz w:val="28"/>
          <w:szCs w:val="28"/>
        </w:rPr>
        <w:t>м</w:t>
      </w:r>
      <w:r w:rsidR="00B040B1" w:rsidRPr="00EE5D28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Зеленогорска Красноярского края</w:t>
      </w:r>
      <w:r>
        <w:rPr>
          <w:color w:val="000000"/>
          <w:sz w:val="28"/>
          <w:szCs w:val="28"/>
        </w:rPr>
        <w:t xml:space="preserve"> и в соответствии с действующими нормативно-правовыми актами Российского законодательства</w:t>
      </w:r>
      <w:r w:rsidR="00B040B1" w:rsidRPr="00EE5D28">
        <w:rPr>
          <w:color w:val="000000"/>
          <w:sz w:val="28"/>
          <w:szCs w:val="28"/>
        </w:rPr>
        <w:t>.</w:t>
      </w:r>
    </w:p>
    <w:p w:rsidR="00FF60E4" w:rsidRPr="00C15D1F" w:rsidRDefault="00FF60E4" w:rsidP="00FF60E4">
      <w:pPr>
        <w:spacing w:line="276" w:lineRule="auto"/>
        <w:ind w:firstLine="900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286192" w:rsidRPr="00484FCB" w:rsidRDefault="00286192" w:rsidP="00FF60E4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653410" w:rsidRDefault="00484FCB" w:rsidP="00FF60E4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выполнявшейся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Генеральный </w:t>
      </w:r>
      <w:proofErr w:type="gramStart"/>
      <w:r w:rsidRPr="00484FCB">
        <w:rPr>
          <w:color w:val="000000"/>
          <w:sz w:val="28"/>
          <w:szCs w:val="28"/>
        </w:rPr>
        <w:t>план</w:t>
      </w:r>
      <w:proofErr w:type="gramEnd"/>
      <w:r w:rsidRPr="00484FCB">
        <w:rPr>
          <w:color w:val="000000"/>
          <w:sz w:val="28"/>
          <w:szCs w:val="28"/>
        </w:rPr>
        <w:t xml:space="preserve"> ЗАТО г. Зеленогорска.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Правила землепользования и застройки г. Зеленогорска. 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Зеленогорска.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водоснабжения и водоотведения г. Зеленогорска.</w:t>
      </w:r>
    </w:p>
    <w:p w:rsidR="00A8292D" w:rsidRPr="00A8292D" w:rsidRDefault="00A8292D" w:rsidP="00F63A64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 xml:space="preserve">Документация по планировке территории выполнена на актуализированной топографической основе М 1:500 с учетом прилегающих к ней участков, </w:t>
      </w:r>
      <w:r w:rsidRPr="00550DE8">
        <w:rPr>
          <w:color w:val="000000"/>
          <w:sz w:val="28"/>
          <w:szCs w:val="28"/>
        </w:rPr>
        <w:t xml:space="preserve">выполненной в </w:t>
      </w:r>
      <w:r w:rsidR="00550DE8" w:rsidRPr="00550DE8">
        <w:rPr>
          <w:color w:val="000000"/>
          <w:sz w:val="28"/>
          <w:szCs w:val="28"/>
        </w:rPr>
        <w:t>ок</w:t>
      </w:r>
      <w:r w:rsidRPr="00550DE8">
        <w:rPr>
          <w:color w:val="000000"/>
          <w:sz w:val="28"/>
          <w:szCs w:val="28"/>
        </w:rPr>
        <w:t>тябре 2016 г.</w:t>
      </w:r>
    </w:p>
    <w:p w:rsidR="00A8292D" w:rsidRDefault="00A8292D" w:rsidP="00F63A64">
      <w:pPr>
        <w:spacing w:line="276" w:lineRule="auto"/>
        <w:rPr>
          <w:color w:val="000000"/>
          <w:sz w:val="28"/>
          <w:szCs w:val="28"/>
        </w:rPr>
      </w:pPr>
    </w:p>
    <w:p w:rsidR="00EE5D28" w:rsidRDefault="00EE5D28" w:rsidP="00F63A64">
      <w:pPr>
        <w:spacing w:line="276" w:lineRule="auto"/>
        <w:rPr>
          <w:color w:val="000000"/>
          <w:sz w:val="28"/>
          <w:szCs w:val="28"/>
        </w:rPr>
      </w:pPr>
    </w:p>
    <w:p w:rsidR="00655E2D" w:rsidRDefault="00655E2D" w:rsidP="00F63A64">
      <w:pPr>
        <w:spacing w:line="276" w:lineRule="auto"/>
        <w:rPr>
          <w:color w:val="000000"/>
          <w:sz w:val="28"/>
          <w:szCs w:val="28"/>
        </w:rPr>
      </w:pPr>
    </w:p>
    <w:p w:rsidR="00156AB1" w:rsidRDefault="00156AB1" w:rsidP="00F63A64">
      <w:pPr>
        <w:spacing w:line="276" w:lineRule="auto"/>
        <w:rPr>
          <w:color w:val="000000"/>
          <w:sz w:val="28"/>
          <w:szCs w:val="28"/>
        </w:rPr>
      </w:pPr>
    </w:p>
    <w:p w:rsidR="00156AB1" w:rsidRDefault="00156AB1" w:rsidP="00F63A64">
      <w:pPr>
        <w:spacing w:line="276" w:lineRule="auto"/>
        <w:rPr>
          <w:color w:val="000000"/>
          <w:sz w:val="28"/>
          <w:szCs w:val="28"/>
        </w:rPr>
      </w:pPr>
    </w:p>
    <w:p w:rsidR="009E71DF" w:rsidRDefault="00655E2D" w:rsidP="00FD69DC">
      <w:pPr>
        <w:pStyle w:val="ab"/>
        <w:numPr>
          <w:ilvl w:val="0"/>
          <w:numId w:val="16"/>
        </w:num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0" w:name="_Toc433630241"/>
      <w:r>
        <w:rPr>
          <w:rFonts w:eastAsia="Times New Roman" w:cs="Times New Roman"/>
          <w:b/>
          <w:bCs/>
          <w:sz w:val="28"/>
          <w:szCs w:val="28"/>
        </w:rPr>
        <w:lastRenderedPageBreak/>
        <w:t>Ц</w:t>
      </w:r>
      <w:r w:rsidRPr="009E71DF">
        <w:rPr>
          <w:rFonts w:eastAsia="Times New Roman" w:cs="Times New Roman"/>
          <w:b/>
          <w:bCs/>
          <w:sz w:val="28"/>
          <w:szCs w:val="28"/>
        </w:rPr>
        <w:t>ели и задачи проекта планировки территории</w:t>
      </w:r>
      <w:bookmarkEnd w:id="0"/>
    </w:p>
    <w:p w:rsidR="0028463E" w:rsidRPr="0028463E" w:rsidRDefault="0028463E" w:rsidP="0028463E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655E2D" w:rsidRDefault="009E71DF" w:rsidP="00655E2D">
      <w:pPr>
        <w:spacing w:line="276" w:lineRule="auto"/>
        <w:ind w:firstLine="709"/>
        <w:rPr>
          <w:sz w:val="28"/>
          <w:szCs w:val="28"/>
        </w:rPr>
      </w:pPr>
      <w:r w:rsidRPr="009E71DF">
        <w:rPr>
          <w:sz w:val="28"/>
          <w:szCs w:val="28"/>
        </w:rPr>
        <w:t xml:space="preserve">Основная цель разработки проекта планировки территории – подготовка документации для выделения элементов планировочной структуры и </w:t>
      </w:r>
      <w:r w:rsidRPr="00FD69DC">
        <w:rPr>
          <w:sz w:val="28"/>
          <w:szCs w:val="28"/>
        </w:rPr>
        <w:t>установления параметров планируемого развития территории.</w:t>
      </w:r>
      <w:r w:rsidR="00FD69DC" w:rsidRPr="00FD69DC">
        <w:rPr>
          <w:sz w:val="28"/>
          <w:szCs w:val="28"/>
        </w:rPr>
        <w:t xml:space="preserve"> </w:t>
      </w:r>
    </w:p>
    <w:p w:rsidR="00655E2D" w:rsidRDefault="00FD69DC" w:rsidP="00655E2D">
      <w:pPr>
        <w:spacing w:line="276" w:lineRule="auto"/>
        <w:ind w:firstLine="709"/>
        <w:rPr>
          <w:sz w:val="28"/>
          <w:szCs w:val="28"/>
        </w:rPr>
      </w:pPr>
      <w:r w:rsidRPr="00FD69DC">
        <w:rPr>
          <w:sz w:val="28"/>
          <w:szCs w:val="28"/>
        </w:rPr>
        <w:t xml:space="preserve">Подготовка документации по планировке территории осуществляется в целях обеспечения устойчивого развития территории, установления границ земельных участков, на которых расположены объекты жилищного строительства, обеспечения при осуществлении градостроительной деятельности безопасности и благоприятных условий жизнедеятельности человека,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ресурсов. </w:t>
      </w:r>
    </w:p>
    <w:p w:rsidR="00FD69DC" w:rsidRDefault="00655E2D" w:rsidP="00655E2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задачам проекта относится</w:t>
      </w:r>
      <w:r w:rsidR="00FD69DC" w:rsidRPr="00FD69DC">
        <w:rPr>
          <w:sz w:val="28"/>
          <w:szCs w:val="28"/>
        </w:rPr>
        <w:t xml:space="preserve"> разработка основных принципов архитектурно-планировочной и функциональной организации территории с учетом существующих планировочных ограничений использования территории, с учетом планировочной увязки с прилегающими застроенными территориями, </w:t>
      </w:r>
      <w:r w:rsidR="00FD69DC" w:rsidRPr="00FD69DC">
        <w:rPr>
          <w:rFonts w:asciiTheme="minorHAnsi" w:hAnsi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0" wp14:anchorId="1B91F6EB" wp14:editId="49BA4E3E">
                <wp:simplePos x="0" y="0"/>
                <wp:positionH relativeFrom="margin">
                  <wp:posOffset>5327015</wp:posOffset>
                </wp:positionH>
                <wp:positionV relativeFrom="margin">
                  <wp:posOffset>8256270</wp:posOffset>
                </wp:positionV>
                <wp:extent cx="288290" cy="180340"/>
                <wp:effectExtent l="0" t="0" r="0" b="0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EE6" w:rsidRDefault="00776EE6" w:rsidP="00FD6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8" o:spid="_x0000_s1026" type="#_x0000_t202" style="position:absolute;left:0;text-align:left;margin-left:419.45pt;margin-top:650.1pt;width:22.7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" o:allowincell="f" o:allowoverlap="f" stroked="f">
                <v:textbox inset="0,0,0,0">
                  <w:txbxContent>
                    <w:p w:rsidR="00776EE6" w:rsidRDefault="00776EE6" w:rsidP="00FD69DC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D69DC" w:rsidRPr="00FD69DC">
        <w:rPr>
          <w:sz w:val="28"/>
          <w:szCs w:val="28"/>
        </w:rPr>
        <w:t xml:space="preserve"> разработка мероприятий по инженерно-техническому обеспечению, транспортному обслуживанию территории  и благоустройству.</w:t>
      </w:r>
    </w:p>
    <w:p w:rsidR="0028463E" w:rsidRDefault="0028463E" w:rsidP="00655E2D">
      <w:pPr>
        <w:spacing w:line="276" w:lineRule="auto"/>
        <w:ind w:firstLine="709"/>
        <w:rPr>
          <w:sz w:val="28"/>
          <w:szCs w:val="28"/>
        </w:rPr>
      </w:pPr>
    </w:p>
    <w:p w:rsidR="00FD69DC" w:rsidRDefault="0028463E" w:rsidP="00ED3CCA">
      <w:pPr>
        <w:pStyle w:val="ab"/>
        <w:numPr>
          <w:ilvl w:val="0"/>
          <w:numId w:val="16"/>
        </w:numPr>
        <w:spacing w:before="120" w:line="276" w:lineRule="auto"/>
        <w:jc w:val="center"/>
        <w:rPr>
          <w:b/>
          <w:sz w:val="28"/>
          <w:szCs w:val="28"/>
        </w:rPr>
      </w:pPr>
      <w:bookmarkStart w:id="1" w:name="_Toc433630242"/>
      <w:r w:rsidRPr="00ED3CCA">
        <w:rPr>
          <w:b/>
          <w:sz w:val="28"/>
          <w:szCs w:val="28"/>
        </w:rPr>
        <w:t xml:space="preserve">Планируемые градостроительные мероприятия </w:t>
      </w:r>
      <w:bookmarkEnd w:id="1"/>
      <w:r w:rsidRPr="00ED3CCA">
        <w:rPr>
          <w:b/>
          <w:sz w:val="28"/>
          <w:szCs w:val="28"/>
        </w:rPr>
        <w:t>объектов капитального строительства</w:t>
      </w:r>
    </w:p>
    <w:p w:rsidR="00ED3CCA" w:rsidRPr="00ED3CCA" w:rsidRDefault="00ED3CCA" w:rsidP="00ED3CCA">
      <w:pPr>
        <w:spacing w:before="120" w:line="276" w:lineRule="auto"/>
        <w:jc w:val="center"/>
        <w:rPr>
          <w:b/>
          <w:sz w:val="28"/>
          <w:szCs w:val="28"/>
        </w:rPr>
      </w:pPr>
    </w:p>
    <w:p w:rsidR="00ED3CCA" w:rsidRPr="009B6E75" w:rsidRDefault="00ED3CCA" w:rsidP="00ED3CCA">
      <w:pPr>
        <w:spacing w:line="276" w:lineRule="auto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B6E75">
        <w:rPr>
          <w:b/>
          <w:sz w:val="28"/>
          <w:szCs w:val="28"/>
        </w:rPr>
        <w:t>.1</w:t>
      </w:r>
      <w:r w:rsidRPr="00D8235F">
        <w:rPr>
          <w:b/>
          <w:sz w:val="28"/>
          <w:szCs w:val="28"/>
        </w:rPr>
        <w:t>.</w:t>
      </w:r>
      <w:r w:rsidRPr="009B6E75">
        <w:rPr>
          <w:b/>
          <w:sz w:val="28"/>
          <w:szCs w:val="28"/>
        </w:rPr>
        <w:t>Местоположение планируемой территории</w:t>
      </w:r>
    </w:p>
    <w:p w:rsidR="00ED3CCA" w:rsidRPr="00410CFA" w:rsidRDefault="00ED3CCA" w:rsidP="00ED3CCA">
      <w:pPr>
        <w:spacing w:line="276" w:lineRule="auto"/>
        <w:ind w:left="-142"/>
        <w:jc w:val="center"/>
        <w:rPr>
          <w:i/>
          <w:sz w:val="28"/>
          <w:szCs w:val="28"/>
        </w:rPr>
      </w:pPr>
    </w:p>
    <w:p w:rsidR="00F04393" w:rsidRDefault="00F04393" w:rsidP="00F04393">
      <w:pPr>
        <w:spacing w:line="276" w:lineRule="auto"/>
        <w:ind w:firstLine="709"/>
        <w:rPr>
          <w:sz w:val="28"/>
          <w:szCs w:val="28"/>
        </w:rPr>
      </w:pPr>
      <w:r w:rsidRPr="008F1363">
        <w:rPr>
          <w:sz w:val="28"/>
          <w:szCs w:val="28"/>
        </w:rPr>
        <w:t xml:space="preserve">Планируемая территория расположена в </w:t>
      </w:r>
      <w:r w:rsidR="00776EE6">
        <w:rPr>
          <w:sz w:val="28"/>
          <w:szCs w:val="28"/>
        </w:rPr>
        <w:t>центральном</w:t>
      </w:r>
      <w:r w:rsidRPr="004B42D4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районе жилой застройки  </w:t>
      </w:r>
      <w:r w:rsidRPr="008F1363">
        <w:rPr>
          <w:sz w:val="28"/>
          <w:szCs w:val="28"/>
        </w:rPr>
        <w:t xml:space="preserve"> </w:t>
      </w:r>
      <w:r w:rsidRPr="008F1363">
        <w:rPr>
          <w:color w:val="333333"/>
          <w:sz w:val="28"/>
          <w:szCs w:val="28"/>
          <w:shd w:val="clear" w:color="auto" w:fill="FFFFFF"/>
        </w:rPr>
        <w:t xml:space="preserve">закрытого </w:t>
      </w:r>
      <w:r w:rsidRPr="002F4271">
        <w:rPr>
          <w:color w:val="333333"/>
          <w:sz w:val="28"/>
          <w:szCs w:val="28"/>
          <w:shd w:val="clear" w:color="auto" w:fill="FFFFFF"/>
        </w:rPr>
        <w:t>административно-территориального</w:t>
      </w:r>
      <w:r w:rsidRPr="002F4271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Pr="002F4271">
        <w:rPr>
          <w:color w:val="333333"/>
          <w:sz w:val="28"/>
          <w:szCs w:val="28"/>
          <w:shd w:val="clear" w:color="auto" w:fill="FFFFFF"/>
        </w:rPr>
        <w:t>образования (</w:t>
      </w:r>
      <w:r>
        <w:rPr>
          <w:bCs/>
          <w:color w:val="333333"/>
          <w:sz w:val="28"/>
          <w:szCs w:val="28"/>
          <w:shd w:val="clear" w:color="auto" w:fill="FFFFFF"/>
        </w:rPr>
        <w:t>ЗАТО</w:t>
      </w:r>
      <w:r w:rsidRPr="002F4271">
        <w:rPr>
          <w:color w:val="333333"/>
          <w:sz w:val="28"/>
          <w:szCs w:val="28"/>
          <w:shd w:val="clear" w:color="auto" w:fill="FFFFFF"/>
        </w:rPr>
        <w:t xml:space="preserve">) города Зеленогорска </w:t>
      </w:r>
      <w:r w:rsidRPr="002F4271">
        <w:rPr>
          <w:rFonts w:eastAsia="Calibri"/>
          <w:sz w:val="28"/>
          <w:szCs w:val="28"/>
        </w:rPr>
        <w:t>Красноярского края</w:t>
      </w:r>
      <w:r>
        <w:rPr>
          <w:color w:val="000000"/>
          <w:sz w:val="28"/>
          <w:szCs w:val="28"/>
        </w:rPr>
        <w:t xml:space="preserve">. </w:t>
      </w:r>
      <w:r w:rsidRPr="001963C1">
        <w:rPr>
          <w:color w:val="000000"/>
          <w:sz w:val="28"/>
          <w:szCs w:val="28"/>
        </w:rPr>
        <w:t xml:space="preserve">Территория </w:t>
      </w:r>
      <w:r>
        <w:rPr>
          <w:color w:val="000000"/>
          <w:sz w:val="28"/>
          <w:szCs w:val="28"/>
        </w:rPr>
        <w:t>м</w:t>
      </w:r>
      <w:r w:rsidRPr="001963C1">
        <w:rPr>
          <w:color w:val="000000"/>
          <w:sz w:val="28"/>
          <w:szCs w:val="28"/>
        </w:rPr>
        <w:t>икрорайон</w:t>
      </w:r>
      <w:r>
        <w:rPr>
          <w:color w:val="000000"/>
          <w:sz w:val="28"/>
          <w:szCs w:val="28"/>
        </w:rPr>
        <w:t>а</w:t>
      </w:r>
      <w:r w:rsidRPr="001963C1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«16»</w:t>
      </w:r>
      <w:r w:rsidRPr="001963C1">
        <w:rPr>
          <w:color w:val="000000"/>
          <w:sz w:val="28"/>
          <w:szCs w:val="28"/>
        </w:rPr>
        <w:t xml:space="preserve"> города Зеленогорска Красноярского края</w:t>
      </w:r>
      <w:r>
        <w:rPr>
          <w:color w:val="000000"/>
          <w:sz w:val="28"/>
          <w:szCs w:val="28"/>
        </w:rPr>
        <w:t xml:space="preserve"> </w:t>
      </w:r>
      <w:r w:rsidRPr="001B47EE">
        <w:rPr>
          <w:sz w:val="28"/>
          <w:szCs w:val="28"/>
        </w:rPr>
        <w:t xml:space="preserve">застроена </w:t>
      </w:r>
      <w:r>
        <w:rPr>
          <w:sz w:val="28"/>
          <w:szCs w:val="28"/>
        </w:rPr>
        <w:t xml:space="preserve">многоэтажными </w:t>
      </w:r>
      <w:r w:rsidRPr="001B47EE">
        <w:rPr>
          <w:sz w:val="28"/>
          <w:szCs w:val="28"/>
        </w:rPr>
        <w:t xml:space="preserve">многоквартирными жилыми домами </w:t>
      </w:r>
      <w:r>
        <w:rPr>
          <w:sz w:val="28"/>
          <w:szCs w:val="28"/>
        </w:rPr>
        <w:t xml:space="preserve">средней этажности </w:t>
      </w:r>
      <w:r w:rsidRPr="001B47EE">
        <w:rPr>
          <w:sz w:val="28"/>
          <w:szCs w:val="28"/>
        </w:rPr>
        <w:t>(</w:t>
      </w:r>
      <w:r>
        <w:rPr>
          <w:sz w:val="28"/>
          <w:szCs w:val="28"/>
        </w:rPr>
        <w:t>5</w:t>
      </w:r>
      <w:r w:rsidRPr="001B47EE">
        <w:rPr>
          <w:sz w:val="28"/>
          <w:szCs w:val="28"/>
        </w:rPr>
        <w:t xml:space="preserve"> этажей) и объектами социального, культурного и бытового назначения. Участок огран</w:t>
      </w:r>
      <w:r>
        <w:rPr>
          <w:sz w:val="28"/>
          <w:szCs w:val="28"/>
        </w:rPr>
        <w:t xml:space="preserve">ичен </w:t>
      </w:r>
      <w:r>
        <w:rPr>
          <w:color w:val="000000"/>
          <w:sz w:val="28"/>
          <w:szCs w:val="28"/>
        </w:rPr>
        <w:t>ул. </w:t>
      </w:r>
      <w:proofErr w:type="spellStart"/>
      <w:r>
        <w:rPr>
          <w:color w:val="000000"/>
          <w:sz w:val="28"/>
          <w:szCs w:val="28"/>
        </w:rPr>
        <w:t>Бортникова</w:t>
      </w:r>
      <w:proofErr w:type="spellEnd"/>
      <w:r>
        <w:rPr>
          <w:color w:val="000000"/>
          <w:sz w:val="28"/>
          <w:szCs w:val="28"/>
        </w:rPr>
        <w:t>, ул. Мира, ул. Калинина и ул. Гагарина</w:t>
      </w:r>
      <w:r w:rsidRPr="001B47EE">
        <w:rPr>
          <w:sz w:val="28"/>
          <w:szCs w:val="28"/>
        </w:rPr>
        <w:t>.  Площадь территории составляе</w:t>
      </w:r>
      <w:r>
        <w:rPr>
          <w:sz w:val="28"/>
          <w:szCs w:val="28"/>
        </w:rPr>
        <w:t>т 22,60</w:t>
      </w:r>
      <w:r w:rsidRPr="001B47EE">
        <w:rPr>
          <w:sz w:val="28"/>
          <w:szCs w:val="28"/>
        </w:rPr>
        <w:t xml:space="preserve"> га.  </w:t>
      </w:r>
    </w:p>
    <w:p w:rsidR="00ED3CCA" w:rsidRDefault="00ED3CCA" w:rsidP="00ED3CCA">
      <w:pPr>
        <w:spacing w:line="276" w:lineRule="auto"/>
        <w:jc w:val="center"/>
        <w:rPr>
          <w:b/>
          <w:i/>
          <w:sz w:val="28"/>
          <w:szCs w:val="28"/>
        </w:rPr>
      </w:pPr>
    </w:p>
    <w:p w:rsidR="00ED3CCA" w:rsidRPr="009B6E75" w:rsidRDefault="00ED3CCA" w:rsidP="00ED3CC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B6E75">
        <w:rPr>
          <w:b/>
          <w:sz w:val="28"/>
          <w:szCs w:val="28"/>
        </w:rPr>
        <w:t>.2. Совре</w:t>
      </w:r>
      <w:r>
        <w:rPr>
          <w:b/>
          <w:sz w:val="28"/>
          <w:szCs w:val="28"/>
        </w:rPr>
        <w:t>менное использование территории</w:t>
      </w:r>
    </w:p>
    <w:p w:rsidR="00ED3CCA" w:rsidRPr="00B96868" w:rsidRDefault="00ED3CCA" w:rsidP="00ED3CCA">
      <w:pPr>
        <w:spacing w:line="276" w:lineRule="auto"/>
        <w:jc w:val="center"/>
        <w:rPr>
          <w:b/>
          <w:i/>
          <w:sz w:val="28"/>
          <w:szCs w:val="28"/>
        </w:rPr>
      </w:pPr>
    </w:p>
    <w:p w:rsidR="00F04393" w:rsidRPr="00821618" w:rsidRDefault="00F04393" w:rsidP="00F04393">
      <w:pPr>
        <w:spacing w:line="276" w:lineRule="auto"/>
        <w:ind w:firstLine="709"/>
        <w:rPr>
          <w:rFonts w:eastAsia="eurofurence"/>
          <w:sz w:val="28"/>
          <w:szCs w:val="28"/>
        </w:rPr>
      </w:pPr>
      <w:r w:rsidRPr="00821618">
        <w:rPr>
          <w:rFonts w:eastAsia="eurofurence"/>
          <w:sz w:val="28"/>
          <w:szCs w:val="28"/>
        </w:rPr>
        <w:t xml:space="preserve">Рассматриваемая территория расположена на землях населенных пунктов. </w:t>
      </w:r>
      <w:proofErr w:type="gramStart"/>
      <w:r w:rsidRPr="00821618">
        <w:rPr>
          <w:rFonts w:eastAsia="eurofurence"/>
          <w:sz w:val="28"/>
          <w:szCs w:val="28"/>
        </w:rPr>
        <w:t xml:space="preserve">В соответствии с данными, полученными от "Федеральной кадастровой палаты </w:t>
      </w:r>
      <w:r w:rsidRPr="00821618">
        <w:rPr>
          <w:rFonts w:eastAsia="eurofurence"/>
          <w:sz w:val="28"/>
          <w:szCs w:val="28"/>
        </w:rPr>
        <w:lastRenderedPageBreak/>
        <w:t>Федеральной службы государственной регистрации, кадастра и картографии" по Красноярскому краю, планируемая территория микрорайона включает земельны</w:t>
      </w:r>
      <w:r w:rsidR="00D50984">
        <w:rPr>
          <w:rFonts w:eastAsia="eurofurence"/>
          <w:sz w:val="28"/>
          <w:szCs w:val="28"/>
        </w:rPr>
        <w:t>й</w:t>
      </w:r>
      <w:r w:rsidRPr="00821618">
        <w:rPr>
          <w:rFonts w:eastAsia="eurofurence"/>
          <w:sz w:val="28"/>
          <w:szCs w:val="28"/>
        </w:rPr>
        <w:t xml:space="preserve"> участ</w:t>
      </w:r>
      <w:r w:rsidR="00D50984">
        <w:rPr>
          <w:rFonts w:eastAsia="eurofurence"/>
          <w:sz w:val="28"/>
          <w:szCs w:val="28"/>
        </w:rPr>
        <w:t>о</w:t>
      </w:r>
      <w:r w:rsidRPr="00821618">
        <w:rPr>
          <w:rFonts w:eastAsia="eurofurence"/>
          <w:sz w:val="28"/>
          <w:szCs w:val="28"/>
        </w:rPr>
        <w:t>к под многоквартирным дом</w:t>
      </w:r>
      <w:r w:rsidR="00D50984">
        <w:rPr>
          <w:rFonts w:eastAsia="eurofurence"/>
          <w:sz w:val="28"/>
          <w:szCs w:val="28"/>
        </w:rPr>
        <w:t>ом</w:t>
      </w:r>
      <w:r w:rsidRPr="00821618">
        <w:rPr>
          <w:rFonts w:eastAsia="eurofurence"/>
          <w:sz w:val="28"/>
          <w:szCs w:val="28"/>
        </w:rPr>
        <w:t xml:space="preserve"> с кадастровым номер</w:t>
      </w:r>
      <w:r w:rsidR="00D50984">
        <w:rPr>
          <w:rFonts w:eastAsia="eurofurence"/>
          <w:sz w:val="28"/>
          <w:szCs w:val="28"/>
        </w:rPr>
        <w:t>ом</w:t>
      </w:r>
      <w:r w:rsidRPr="00821618">
        <w:rPr>
          <w:sz w:val="28"/>
          <w:szCs w:val="28"/>
        </w:rPr>
        <w:t xml:space="preserve"> 24:59:0303028:1852</w:t>
      </w:r>
      <w:r w:rsidR="00D50984">
        <w:rPr>
          <w:sz w:val="28"/>
          <w:szCs w:val="28"/>
        </w:rPr>
        <w:t>, который</w:t>
      </w:r>
      <w:r w:rsidRPr="00821618">
        <w:rPr>
          <w:rFonts w:eastAsia="eurofurence"/>
          <w:sz w:val="28"/>
          <w:szCs w:val="28"/>
        </w:rPr>
        <w:t xml:space="preserve"> подлежат снятию с кадастрового учета с целью уточнения и установления их границ исходя из размещения каждого многоквартирного дома на отдельном земельном участке, согласно градостроительны</w:t>
      </w:r>
      <w:r w:rsidR="00D50984">
        <w:rPr>
          <w:rFonts w:eastAsia="eurofurence"/>
          <w:sz w:val="28"/>
          <w:szCs w:val="28"/>
        </w:rPr>
        <w:t>м</w:t>
      </w:r>
      <w:proofErr w:type="gramEnd"/>
      <w:r w:rsidRPr="00821618">
        <w:rPr>
          <w:rFonts w:eastAsia="eurofurence"/>
          <w:sz w:val="28"/>
          <w:szCs w:val="28"/>
        </w:rPr>
        <w:t xml:space="preserve"> норм</w:t>
      </w:r>
      <w:r w:rsidR="00D50984">
        <w:rPr>
          <w:rFonts w:eastAsia="eurofurence"/>
          <w:sz w:val="28"/>
          <w:szCs w:val="28"/>
        </w:rPr>
        <w:t>ам</w:t>
      </w:r>
      <w:r w:rsidRPr="00821618">
        <w:rPr>
          <w:rFonts w:eastAsia="eurofurence"/>
          <w:sz w:val="28"/>
          <w:szCs w:val="28"/>
        </w:rPr>
        <w:t xml:space="preserve"> федерального и регионального значения.  Земельные участки под объектами социально-культурного и коммунально-бытового, складского назначения  с кадастровыми номерами</w:t>
      </w:r>
      <w:r w:rsidRPr="00821618">
        <w:rPr>
          <w:sz w:val="28"/>
          <w:szCs w:val="28"/>
        </w:rPr>
        <w:t xml:space="preserve"> </w:t>
      </w:r>
      <w:r w:rsidRPr="00D50984">
        <w:rPr>
          <w:sz w:val="28"/>
          <w:szCs w:val="28"/>
        </w:rPr>
        <w:t xml:space="preserve">24:59:0303028:16, 24:59:0303028:26, 24:59:0303028:95, 24:59:0303028:36, 24:59:0303028:1864, 24:59:0303028:32, 24:59:0303028:97, 24:59:0303028:15, 24:59:0303028:25, 24:59:0303028:28, 24:59:0303028:35, 24:59:0303028:33, 24:59:0303028:102, 24:59:0303028:103, 24:59:0303028:108, 24:59:0303028:31, 24:59:0303028:1768, 24:59:0303028:1763, 24:59:0303028:1762, 24:59:0303028:1863, 24:59:0303028:79, 24:59:0303028:80, 24:59:0303028:81, 24:59:0303028:82, 24:59:0303028:83 </w:t>
      </w:r>
      <w:r w:rsidRPr="00821618">
        <w:rPr>
          <w:rFonts w:eastAsia="eurofurence"/>
          <w:sz w:val="28"/>
          <w:szCs w:val="28"/>
        </w:rPr>
        <w:t xml:space="preserve">остаются без изменения согласно решениям  проекта межевания территории. </w:t>
      </w:r>
    </w:p>
    <w:p w:rsidR="00F04393" w:rsidRPr="00821618" w:rsidRDefault="00F04393" w:rsidP="00F04393">
      <w:pPr>
        <w:pStyle w:val="af7"/>
        <w:spacing w:after="0" w:line="276" w:lineRule="auto"/>
        <w:ind w:firstLine="709"/>
        <w:rPr>
          <w:rFonts w:eastAsia="eurofurence"/>
          <w:color w:val="FF0000"/>
          <w:sz w:val="28"/>
          <w:szCs w:val="28"/>
        </w:rPr>
      </w:pPr>
      <w:r w:rsidRPr="00D50984">
        <w:rPr>
          <w:rFonts w:eastAsia="eurofurence"/>
          <w:sz w:val="28"/>
          <w:szCs w:val="28"/>
        </w:rPr>
        <w:t xml:space="preserve">Земельные </w:t>
      </w:r>
      <w:r w:rsidRPr="00D50984">
        <w:rPr>
          <w:sz w:val="28"/>
          <w:szCs w:val="28"/>
        </w:rPr>
        <w:t>участки под автомобильной дорогой с номерами 24:59:0303028:1822 и 24:59:0303028:1823</w:t>
      </w:r>
      <w:r w:rsidRPr="00821618">
        <w:rPr>
          <w:sz w:val="28"/>
          <w:szCs w:val="28"/>
        </w:rPr>
        <w:t xml:space="preserve">, и под нестационарными торговыми объектами с кадастровыми номерами 24:59:0303028:30 и 24:59:0303028:22 – </w:t>
      </w:r>
      <w:r w:rsidRPr="00821618">
        <w:rPr>
          <w:rFonts w:eastAsia="eurofurence"/>
          <w:sz w:val="28"/>
          <w:szCs w:val="28"/>
        </w:rPr>
        <w:t xml:space="preserve">подлежат снятию с кадастрового учета. </w:t>
      </w:r>
    </w:p>
    <w:p w:rsidR="00ED3CCA" w:rsidRDefault="00ED3CCA" w:rsidP="00ED3CCA">
      <w:pPr>
        <w:spacing w:line="276" w:lineRule="auto"/>
        <w:rPr>
          <w:color w:val="000000"/>
        </w:rPr>
      </w:pPr>
    </w:p>
    <w:p w:rsidR="00ED3CCA" w:rsidRPr="00ED3CCA" w:rsidRDefault="00ED3CCA" w:rsidP="00C84971">
      <w:pPr>
        <w:pStyle w:val="ab"/>
        <w:numPr>
          <w:ilvl w:val="1"/>
          <w:numId w:val="30"/>
        </w:numPr>
        <w:spacing w:line="276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ED3CCA">
        <w:rPr>
          <w:b/>
          <w:color w:val="000000"/>
          <w:sz w:val="28"/>
          <w:szCs w:val="28"/>
        </w:rPr>
        <w:t>Градостроительные регламенты</w:t>
      </w:r>
      <w:r w:rsidR="00D8235F">
        <w:rPr>
          <w:b/>
          <w:color w:val="000000"/>
          <w:sz w:val="28"/>
          <w:szCs w:val="28"/>
        </w:rPr>
        <w:t xml:space="preserve"> </w:t>
      </w:r>
      <w:r w:rsidR="00D8235F" w:rsidRPr="00D8235F">
        <w:rPr>
          <w:b/>
          <w:color w:val="000000"/>
          <w:sz w:val="28"/>
          <w:szCs w:val="28"/>
        </w:rPr>
        <w:t>территории проектирования</w:t>
      </w:r>
    </w:p>
    <w:p w:rsidR="00ED3CCA" w:rsidRPr="00160700" w:rsidRDefault="00ED3CCA" w:rsidP="00ED3CCA">
      <w:pPr>
        <w:pStyle w:val="ab"/>
        <w:spacing w:line="276" w:lineRule="auto"/>
        <w:ind w:left="709"/>
        <w:rPr>
          <w:b/>
          <w:i/>
          <w:color w:val="000000"/>
          <w:sz w:val="28"/>
          <w:szCs w:val="28"/>
        </w:rPr>
      </w:pPr>
    </w:p>
    <w:p w:rsidR="00F04393" w:rsidRDefault="00F04393" w:rsidP="00F04393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7038F4">
        <w:rPr>
          <w:color w:val="000000"/>
          <w:sz w:val="28"/>
          <w:szCs w:val="28"/>
        </w:rPr>
        <w:t>Согласно Правила</w:t>
      </w:r>
      <w:r>
        <w:rPr>
          <w:color w:val="000000"/>
          <w:sz w:val="28"/>
          <w:szCs w:val="28"/>
        </w:rPr>
        <w:t>м</w:t>
      </w:r>
      <w:r w:rsidRPr="007038F4">
        <w:rPr>
          <w:color w:val="000000"/>
          <w:sz w:val="28"/>
          <w:szCs w:val="28"/>
        </w:rPr>
        <w:t xml:space="preserve"> землепользов</w:t>
      </w:r>
      <w:r w:rsidR="00D8235F">
        <w:rPr>
          <w:color w:val="000000"/>
          <w:sz w:val="28"/>
          <w:szCs w:val="28"/>
        </w:rPr>
        <w:t>ания и застройки г. </w:t>
      </w:r>
      <w:r>
        <w:rPr>
          <w:color w:val="000000"/>
          <w:sz w:val="28"/>
          <w:szCs w:val="28"/>
        </w:rPr>
        <w:t xml:space="preserve">Зеленогорска, утвержденным </w:t>
      </w:r>
      <w:r w:rsidR="0044746A">
        <w:rPr>
          <w:color w:val="000000"/>
          <w:sz w:val="28"/>
          <w:szCs w:val="28"/>
        </w:rPr>
        <w:t xml:space="preserve">решением </w:t>
      </w:r>
      <w:r>
        <w:rPr>
          <w:color w:val="000000"/>
          <w:sz w:val="28"/>
          <w:szCs w:val="28"/>
        </w:rPr>
        <w:t>Совет</w:t>
      </w:r>
      <w:r w:rsidR="0044746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депутатов</w:t>
      </w:r>
      <w:proofErr w:type="gramEnd"/>
      <w:r>
        <w:rPr>
          <w:color w:val="000000"/>
          <w:sz w:val="28"/>
          <w:szCs w:val="28"/>
        </w:rPr>
        <w:t xml:space="preserve"> ЗАТО г. Зеленогорска от 2</w:t>
      </w:r>
      <w:r w:rsidR="0044746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44746A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.201</w:t>
      </w:r>
      <w:r w:rsidR="0044746A">
        <w:rPr>
          <w:color w:val="000000"/>
          <w:sz w:val="28"/>
          <w:szCs w:val="28"/>
        </w:rPr>
        <w:t>8 № 6-27р,</w:t>
      </w:r>
      <w:r>
        <w:rPr>
          <w:color w:val="000000"/>
          <w:sz w:val="28"/>
          <w:szCs w:val="28"/>
        </w:rPr>
        <w:t xml:space="preserve"> планируемая территория находится в зоне застройки многоэтажными многоквартирными домами (Ж-3) и зоне общественно-делового назначения (ОД-1).  </w:t>
      </w:r>
    </w:p>
    <w:p w:rsidR="00F04393" w:rsidRDefault="00F04393" w:rsidP="0044746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</w:t>
      </w:r>
      <w:proofErr w:type="spellStart"/>
      <w:r>
        <w:rPr>
          <w:color w:val="000000"/>
          <w:sz w:val="28"/>
          <w:szCs w:val="28"/>
        </w:rPr>
        <w:t>с</w:t>
      </w:r>
      <w:r w:rsidRPr="001B588F">
        <w:rPr>
          <w:color w:val="000000"/>
          <w:sz w:val="28"/>
          <w:szCs w:val="28"/>
        </w:rPr>
        <w:t>реднеэтажн</w:t>
      </w:r>
      <w:r>
        <w:rPr>
          <w:color w:val="000000"/>
          <w:sz w:val="28"/>
          <w:szCs w:val="28"/>
        </w:rPr>
        <w:t>ой</w:t>
      </w:r>
      <w:proofErr w:type="spellEnd"/>
      <w:r w:rsidRPr="001B588F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 xml:space="preserve">ой </w:t>
      </w:r>
      <w:r w:rsidRPr="001B588F">
        <w:rPr>
          <w:color w:val="000000"/>
          <w:sz w:val="28"/>
          <w:szCs w:val="28"/>
        </w:rPr>
        <w:t>застройк</w:t>
      </w:r>
      <w:r>
        <w:rPr>
          <w:color w:val="000000"/>
          <w:sz w:val="28"/>
          <w:szCs w:val="28"/>
        </w:rPr>
        <w:t>и м</w:t>
      </w:r>
      <w:r w:rsidRPr="001B588F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- 1200 кв. метров. </w:t>
      </w:r>
      <w:r w:rsidRPr="001B588F">
        <w:rPr>
          <w:color w:val="000000"/>
          <w:sz w:val="28"/>
          <w:szCs w:val="28"/>
        </w:rPr>
        <w:t xml:space="preserve">Минимальные отступы от границ земельного участка в целях определения мест </w:t>
      </w:r>
      <w:r>
        <w:rPr>
          <w:color w:val="000000"/>
          <w:sz w:val="28"/>
          <w:szCs w:val="28"/>
        </w:rPr>
        <w:t>здани</w:t>
      </w:r>
      <w:r w:rsidRPr="001B588F">
        <w:rPr>
          <w:color w:val="000000"/>
          <w:sz w:val="28"/>
          <w:szCs w:val="28"/>
        </w:rPr>
        <w:t>й, сооружений - 3 метра.</w:t>
      </w:r>
      <w:r w:rsidR="0044746A">
        <w:rPr>
          <w:color w:val="000000"/>
          <w:sz w:val="28"/>
          <w:szCs w:val="28"/>
        </w:rPr>
        <w:t xml:space="preserve"> </w:t>
      </w:r>
      <w:r w:rsidRPr="001B588F">
        <w:rPr>
          <w:color w:val="000000"/>
          <w:sz w:val="28"/>
          <w:szCs w:val="28"/>
        </w:rPr>
        <w:t xml:space="preserve">Минимальный отступ от красной линии до линии регулирования застройки </w:t>
      </w:r>
      <w:r>
        <w:rPr>
          <w:color w:val="000000"/>
          <w:sz w:val="28"/>
          <w:szCs w:val="28"/>
        </w:rPr>
        <w:t xml:space="preserve">- 5 метров. </w:t>
      </w:r>
    </w:p>
    <w:p w:rsidR="00F04393" w:rsidRPr="00821618" w:rsidRDefault="00F04393" w:rsidP="00F04393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821618">
        <w:rPr>
          <w:color w:val="000000"/>
          <w:sz w:val="28"/>
          <w:szCs w:val="28"/>
        </w:rPr>
        <w:t>Для многоэтажной жилой застройки (высотная застройка) минимальная площадь земельного участка - 2400 кв. метров. Минимальные отступы от границ земельного участка в целях определения мест допустимого размещения зданий, строений, сооружений - 3 метра. Минимальный отступ от красной линии до линии регулирования застройки - 5 метров.</w:t>
      </w:r>
    </w:p>
    <w:p w:rsidR="00F04393" w:rsidRPr="00821618" w:rsidRDefault="00F04393" w:rsidP="00F04393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821618">
        <w:rPr>
          <w:color w:val="000000"/>
          <w:sz w:val="28"/>
          <w:szCs w:val="28"/>
        </w:rPr>
        <w:lastRenderedPageBreak/>
        <w:t>Что касается зоны ОД-1, то минимальная площадь земельного участка составляет для</w:t>
      </w:r>
      <w:r w:rsidRPr="00821618">
        <w:rPr>
          <w:sz w:val="28"/>
          <w:szCs w:val="28"/>
        </w:rPr>
        <w:t xml:space="preserve"> коммунального обслуживания – от 1 м</w:t>
      </w:r>
      <w:r w:rsidRPr="00821618">
        <w:rPr>
          <w:sz w:val="28"/>
          <w:szCs w:val="28"/>
          <w:vertAlign w:val="superscript"/>
        </w:rPr>
        <w:t xml:space="preserve">2 </w:t>
      </w:r>
      <w:r w:rsidRPr="00821618">
        <w:rPr>
          <w:sz w:val="28"/>
          <w:szCs w:val="28"/>
        </w:rPr>
        <w:t>до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для социального обслуживания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 бытового обслуживания – 300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культурного развития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религиозного использования – 2000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>, общественного и делового управления – 600 м</w:t>
      </w:r>
      <w:r w:rsidRPr="00821618">
        <w:rPr>
          <w:sz w:val="28"/>
          <w:szCs w:val="28"/>
          <w:vertAlign w:val="superscript"/>
        </w:rPr>
        <w:t>2</w:t>
      </w:r>
      <w:r w:rsidRPr="00821618">
        <w:rPr>
          <w:sz w:val="28"/>
          <w:szCs w:val="28"/>
        </w:rPr>
        <w:t xml:space="preserve"> и т.д.</w:t>
      </w:r>
    </w:p>
    <w:p w:rsidR="00C84971" w:rsidRDefault="00C84971" w:rsidP="00FD69DC">
      <w:pP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FD69DC" w:rsidRPr="00FD69DC" w:rsidRDefault="00FD69DC" w:rsidP="00FD69DC">
      <w:pPr>
        <w:spacing w:before="12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FD69DC">
        <w:rPr>
          <w:rFonts w:eastAsia="Times New Roman" w:cs="Times New Roman"/>
          <w:b/>
          <w:sz w:val="28"/>
          <w:szCs w:val="28"/>
        </w:rPr>
        <w:t>2.4 Архитектурно-планировочные</w:t>
      </w:r>
      <w:r w:rsidR="0000119F">
        <w:rPr>
          <w:rFonts w:eastAsia="Times New Roman" w:cs="Times New Roman"/>
          <w:b/>
          <w:sz w:val="28"/>
          <w:szCs w:val="28"/>
        </w:rPr>
        <w:t xml:space="preserve"> решения планируемой территории</w:t>
      </w:r>
    </w:p>
    <w:p w:rsidR="00FD69DC" w:rsidRPr="00FD69DC" w:rsidRDefault="00FD69DC" w:rsidP="00FD69DC">
      <w:pPr>
        <w:spacing w:line="276" w:lineRule="auto"/>
        <w:contextualSpacing/>
        <w:rPr>
          <w:rFonts w:eastAsia="Times New Roman" w:cs="Times New Roman"/>
          <w:b/>
          <w:i/>
          <w:color w:val="000000"/>
          <w:sz w:val="28"/>
          <w:szCs w:val="28"/>
        </w:rPr>
      </w:pPr>
    </w:p>
    <w:p w:rsidR="00F04393" w:rsidRPr="00917734" w:rsidRDefault="00F04393" w:rsidP="00F04393">
      <w:pPr>
        <w:spacing w:line="276" w:lineRule="auto"/>
        <w:ind w:firstLine="709"/>
        <w:rPr>
          <w:sz w:val="28"/>
          <w:szCs w:val="28"/>
        </w:rPr>
      </w:pPr>
      <w:proofErr w:type="gramStart"/>
      <w:r w:rsidRPr="00917734">
        <w:rPr>
          <w:sz w:val="28"/>
          <w:szCs w:val="28"/>
        </w:rPr>
        <w:t>Планируемая территория включает в себя существующую жи</w:t>
      </w:r>
      <w:r>
        <w:rPr>
          <w:sz w:val="28"/>
          <w:szCs w:val="28"/>
        </w:rPr>
        <w:t xml:space="preserve">лую застройку многоквартирными </w:t>
      </w:r>
      <w:r w:rsidRPr="00917734">
        <w:rPr>
          <w:sz w:val="28"/>
          <w:szCs w:val="28"/>
        </w:rPr>
        <w:t xml:space="preserve">  домами</w:t>
      </w:r>
      <w:r>
        <w:rPr>
          <w:sz w:val="28"/>
          <w:szCs w:val="28"/>
        </w:rPr>
        <w:t xml:space="preserve">  средней этажности (5 этажей), а т</w:t>
      </w:r>
      <w:r w:rsidRPr="00917734">
        <w:rPr>
          <w:sz w:val="28"/>
          <w:szCs w:val="28"/>
        </w:rPr>
        <w:t xml:space="preserve">акже </w:t>
      </w:r>
      <w:r>
        <w:rPr>
          <w:sz w:val="28"/>
          <w:szCs w:val="28"/>
        </w:rPr>
        <w:t>объекты социального назначения (школа № 169, детски</w:t>
      </w:r>
      <w:r w:rsidR="0044746A">
        <w:rPr>
          <w:sz w:val="28"/>
          <w:szCs w:val="28"/>
        </w:rPr>
        <w:t>е</w:t>
      </w:r>
      <w:r>
        <w:rPr>
          <w:sz w:val="28"/>
          <w:szCs w:val="28"/>
        </w:rPr>
        <w:t xml:space="preserve"> сад</w:t>
      </w:r>
      <w:r w:rsidR="0044746A">
        <w:rPr>
          <w:sz w:val="28"/>
          <w:szCs w:val="28"/>
        </w:rPr>
        <w:t>ы</w:t>
      </w:r>
      <w:r>
        <w:rPr>
          <w:sz w:val="28"/>
          <w:szCs w:val="28"/>
        </w:rPr>
        <w:t xml:space="preserve"> № 11</w:t>
      </w:r>
      <w:r w:rsidR="0044746A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№ 13, городской дворец культуры, городская библиотека им</w:t>
      </w:r>
      <w:r w:rsidR="0044746A">
        <w:rPr>
          <w:sz w:val="28"/>
          <w:szCs w:val="28"/>
        </w:rPr>
        <w:t>ени</w:t>
      </w:r>
      <w:r>
        <w:rPr>
          <w:sz w:val="28"/>
          <w:szCs w:val="28"/>
        </w:rPr>
        <w:t> Маяковского, отделение ПАО «Сбербанк»</w:t>
      </w:r>
      <w:r w:rsidRPr="00917734">
        <w:rPr>
          <w:sz w:val="28"/>
          <w:szCs w:val="28"/>
        </w:rPr>
        <w:t>), делового</w:t>
      </w:r>
      <w:r w:rsidR="0044746A"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общественного, коммерческого назначения (</w:t>
      </w:r>
      <w:r>
        <w:rPr>
          <w:sz w:val="28"/>
          <w:szCs w:val="28"/>
        </w:rPr>
        <w:t>магазины, кафе</w:t>
      </w:r>
      <w:r w:rsidRPr="00917734">
        <w:rPr>
          <w:sz w:val="28"/>
          <w:szCs w:val="28"/>
        </w:rPr>
        <w:t>), здравоохранения (аптек</w:t>
      </w:r>
      <w:r>
        <w:rPr>
          <w:sz w:val="28"/>
          <w:szCs w:val="28"/>
        </w:rPr>
        <w:t>и</w:t>
      </w:r>
      <w:r w:rsidRPr="00917734">
        <w:rPr>
          <w:sz w:val="28"/>
          <w:szCs w:val="28"/>
        </w:rPr>
        <w:t>), объекты инженерного обеспечения микрорайона, улицы, проезды, площадки.</w:t>
      </w:r>
      <w:proofErr w:type="gramEnd"/>
      <w:r w:rsidRPr="00917734">
        <w:rPr>
          <w:sz w:val="28"/>
          <w:szCs w:val="28"/>
        </w:rPr>
        <w:t xml:space="preserve"> Микрорайон обладает всей необходимой инфраструктурой. По данным генерального плана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показатели жи</w:t>
      </w:r>
      <w:r>
        <w:rPr>
          <w:sz w:val="28"/>
          <w:szCs w:val="28"/>
        </w:rPr>
        <w:t>лищного фонда и населения остаю</w:t>
      </w:r>
      <w:r w:rsidRPr="00917734">
        <w:rPr>
          <w:sz w:val="28"/>
          <w:szCs w:val="28"/>
        </w:rPr>
        <w:t>тся на прежнем уровне, в связи с этим нового строительс</w:t>
      </w:r>
      <w:r>
        <w:rPr>
          <w:sz w:val="28"/>
          <w:szCs w:val="28"/>
        </w:rPr>
        <w:t xml:space="preserve">тва зданий и сооружений </w:t>
      </w:r>
      <w:r w:rsidRPr="00917734">
        <w:rPr>
          <w:sz w:val="28"/>
          <w:szCs w:val="28"/>
        </w:rPr>
        <w:t>проектом планировки не предусматрива</w:t>
      </w:r>
      <w:r>
        <w:rPr>
          <w:sz w:val="28"/>
          <w:szCs w:val="28"/>
        </w:rPr>
        <w:t>е</w:t>
      </w:r>
      <w:r w:rsidRPr="00917734">
        <w:rPr>
          <w:sz w:val="28"/>
          <w:szCs w:val="28"/>
        </w:rPr>
        <w:t xml:space="preserve">тся. </w:t>
      </w:r>
    </w:p>
    <w:p w:rsidR="00F04393" w:rsidRDefault="00F04393" w:rsidP="00F04393">
      <w:pPr>
        <w:spacing w:line="276" w:lineRule="auto"/>
        <w:ind w:firstLine="709"/>
        <w:rPr>
          <w:color w:val="000000"/>
          <w:sz w:val="28"/>
          <w:szCs w:val="28"/>
        </w:rPr>
      </w:pPr>
      <w:r w:rsidRPr="00917734">
        <w:rPr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</w:t>
      </w:r>
      <w:r>
        <w:rPr>
          <w:color w:val="000000"/>
          <w:sz w:val="28"/>
          <w:szCs w:val="28"/>
        </w:rPr>
        <w:t>ующие проезды до 6 метров для о</w:t>
      </w:r>
      <w:r w:rsidRPr="00917734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 w:rsidRPr="00917734">
        <w:rPr>
          <w:color w:val="000000"/>
          <w:sz w:val="28"/>
          <w:szCs w:val="28"/>
        </w:rPr>
        <w:t>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</w:t>
      </w:r>
      <w:r>
        <w:rPr>
          <w:color w:val="000000"/>
          <w:sz w:val="28"/>
          <w:szCs w:val="28"/>
        </w:rPr>
        <w:t>адки отдыха детского, взрослого</w:t>
      </w:r>
      <w:r w:rsidRPr="00917734">
        <w:rPr>
          <w:color w:val="000000"/>
          <w:sz w:val="28"/>
          <w:szCs w:val="28"/>
        </w:rPr>
        <w:t xml:space="preserve"> населения, спортивные </w:t>
      </w:r>
      <w:r>
        <w:rPr>
          <w:color w:val="000000"/>
          <w:sz w:val="28"/>
          <w:szCs w:val="28"/>
        </w:rPr>
        <w:t xml:space="preserve">и хозяйственные </w:t>
      </w:r>
      <w:r w:rsidRPr="00917734">
        <w:rPr>
          <w:color w:val="000000"/>
          <w:sz w:val="28"/>
          <w:szCs w:val="28"/>
        </w:rPr>
        <w:t>площадки. Планируемое новое строительс</w:t>
      </w:r>
      <w:r>
        <w:rPr>
          <w:color w:val="000000"/>
          <w:sz w:val="28"/>
          <w:szCs w:val="28"/>
        </w:rPr>
        <w:t>т</w:t>
      </w:r>
      <w:r w:rsidRPr="00917734">
        <w:rPr>
          <w:color w:val="000000"/>
          <w:sz w:val="28"/>
          <w:szCs w:val="28"/>
        </w:rPr>
        <w:t>во соответствует нормам и правилам застройки городских и сельских поселений, а также региональным нормативам градостроительного пр</w:t>
      </w:r>
      <w:r>
        <w:rPr>
          <w:color w:val="000000"/>
          <w:sz w:val="28"/>
          <w:szCs w:val="28"/>
        </w:rPr>
        <w:t>оектирования Красноярского края</w:t>
      </w:r>
      <w:r w:rsidRPr="00917734">
        <w:rPr>
          <w:color w:val="000000"/>
          <w:sz w:val="28"/>
          <w:szCs w:val="28"/>
        </w:rPr>
        <w:t>.</w:t>
      </w:r>
    </w:p>
    <w:p w:rsidR="00C84971" w:rsidRDefault="00C84971" w:rsidP="00C84971">
      <w:pPr>
        <w:jc w:val="right"/>
        <w:rPr>
          <w:i/>
        </w:rPr>
      </w:pPr>
    </w:p>
    <w:p w:rsidR="00C84971" w:rsidRPr="003A5B28" w:rsidRDefault="00C84971" w:rsidP="00C84971">
      <w:pPr>
        <w:spacing w:line="276" w:lineRule="auto"/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Pr="003A5B28">
        <w:rPr>
          <w:b/>
          <w:sz w:val="28"/>
          <w:szCs w:val="28"/>
        </w:rPr>
        <w:t xml:space="preserve"> Планировочные ограничения развития территории</w:t>
      </w:r>
    </w:p>
    <w:p w:rsidR="00C84971" w:rsidRPr="00917734" w:rsidRDefault="00C84971" w:rsidP="00C84971">
      <w:pPr>
        <w:spacing w:line="276" w:lineRule="auto"/>
        <w:jc w:val="center"/>
        <w:rPr>
          <w:b/>
          <w:sz w:val="28"/>
          <w:szCs w:val="28"/>
        </w:rPr>
      </w:pPr>
    </w:p>
    <w:p w:rsidR="00F04393" w:rsidRPr="00917734" w:rsidRDefault="00F04393" w:rsidP="00F04393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«16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относятся:</w:t>
      </w:r>
    </w:p>
    <w:p w:rsidR="00F04393" w:rsidRPr="00917734" w:rsidRDefault="00F04393" w:rsidP="00F04393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</w:t>
      </w:r>
      <w:r w:rsidRPr="00174C6B">
        <w:rPr>
          <w:sz w:val="28"/>
          <w:szCs w:val="28"/>
        </w:rPr>
        <w:t>улицами Калинина, Мира, Ленина и скве</w:t>
      </w:r>
      <w:r>
        <w:rPr>
          <w:sz w:val="28"/>
          <w:szCs w:val="28"/>
        </w:rPr>
        <w:t>ром «Дружба»</w:t>
      </w:r>
      <w:r w:rsidRPr="00917734">
        <w:rPr>
          <w:sz w:val="28"/>
          <w:szCs w:val="28"/>
        </w:rPr>
        <w:t>;</w:t>
      </w:r>
    </w:p>
    <w:p w:rsidR="00F04393" w:rsidRPr="00917734" w:rsidRDefault="00F04393" w:rsidP="00F04393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красные линии;</w:t>
      </w:r>
    </w:p>
    <w:p w:rsidR="00F04393" w:rsidRDefault="00F04393" w:rsidP="00F04393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F04393" w:rsidRPr="00E049E1" w:rsidRDefault="00F04393" w:rsidP="00F04393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зона затопления и подтопления;</w:t>
      </w:r>
    </w:p>
    <w:p w:rsidR="00F04393" w:rsidRDefault="00F04393" w:rsidP="00F04393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охранная зона электрических подстанций;</w:t>
      </w:r>
    </w:p>
    <w:p w:rsidR="00F04393" w:rsidRPr="00C73C10" w:rsidRDefault="00F04393" w:rsidP="00F04393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F04393" w:rsidRPr="00C73C10" w:rsidRDefault="00F04393" w:rsidP="00F04393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>(самотечные – 3 м; напорная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F04393" w:rsidRPr="00C73C10" w:rsidRDefault="00F04393" w:rsidP="00F04393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F04393" w:rsidRPr="00C73C10" w:rsidRDefault="00F04393" w:rsidP="00F04393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F04393" w:rsidRDefault="00F04393" w:rsidP="00F04393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 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м;</w:t>
      </w:r>
    </w:p>
    <w:p w:rsidR="00F04393" w:rsidRPr="00823F10" w:rsidRDefault="00F04393" w:rsidP="00F04393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минимально-допустимое расстояние от </w:t>
      </w:r>
      <w:r>
        <w:rPr>
          <w:color w:val="000000"/>
          <w:spacing w:val="3"/>
          <w:sz w:val="28"/>
          <w:szCs w:val="28"/>
        </w:rPr>
        <w:t>газопровода до зданий и сооружений – 2 м.</w:t>
      </w:r>
    </w:p>
    <w:p w:rsidR="00F04393" w:rsidRDefault="00F04393" w:rsidP="00F04393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C15E66" w:rsidRPr="00276A72" w:rsidRDefault="00C15E66" w:rsidP="00276A72">
      <w:pPr>
        <w:spacing w:line="276" w:lineRule="auto"/>
        <w:rPr>
          <w:rFonts w:eastAsia="Times New Roman" w:cs="Times New Roman"/>
          <w:b/>
          <w:sz w:val="28"/>
          <w:szCs w:val="28"/>
        </w:rPr>
      </w:pPr>
    </w:p>
    <w:p w:rsidR="00276A72" w:rsidRPr="00276A72" w:rsidRDefault="00276A72" w:rsidP="00276A72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276A72">
        <w:rPr>
          <w:rFonts w:eastAsia="Times New Roman" w:cs="Times New Roman"/>
          <w:b/>
          <w:sz w:val="28"/>
          <w:szCs w:val="28"/>
        </w:rPr>
        <w:t xml:space="preserve">2.6. </w:t>
      </w:r>
      <w:r>
        <w:rPr>
          <w:rFonts w:eastAsia="Times New Roman" w:cs="Times New Roman"/>
          <w:b/>
          <w:sz w:val="28"/>
          <w:szCs w:val="28"/>
        </w:rPr>
        <w:t>Т</w:t>
      </w:r>
      <w:r w:rsidRPr="00276A72">
        <w:rPr>
          <w:rFonts w:eastAsia="Times New Roman" w:cs="Times New Roman"/>
          <w:b/>
          <w:sz w:val="28"/>
          <w:szCs w:val="28"/>
        </w:rPr>
        <w:t>ехнико-экономические показатели развития планируемой территории</w:t>
      </w:r>
    </w:p>
    <w:p w:rsidR="00276A72" w:rsidRPr="00C15E66" w:rsidRDefault="00276A72" w:rsidP="00276A72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655E2D" w:rsidRPr="00655E2D" w:rsidRDefault="00C15E66" w:rsidP="00276A72">
      <w:pPr>
        <w:tabs>
          <w:tab w:val="left" w:pos="1825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76A72">
        <w:rPr>
          <w:rFonts w:eastAsia="Times New Roman" w:cs="Times New Roman"/>
          <w:sz w:val="28"/>
          <w:szCs w:val="28"/>
        </w:rPr>
        <w:t xml:space="preserve"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</w:t>
      </w:r>
      <w:r w:rsidR="00655E2D">
        <w:rPr>
          <w:rFonts w:eastAsia="Times New Roman" w:cs="Times New Roman"/>
          <w:sz w:val="28"/>
          <w:szCs w:val="28"/>
        </w:rPr>
        <w:t>плани</w:t>
      </w:r>
      <w:r w:rsidR="00655E2D" w:rsidRPr="00655E2D">
        <w:rPr>
          <w:rFonts w:eastAsia="Times New Roman" w:cs="Times New Roman"/>
          <w:sz w:val="28"/>
          <w:szCs w:val="28"/>
        </w:rPr>
        <w:t>руемой тер</w:t>
      </w:r>
      <w:r w:rsidR="00655E2D">
        <w:rPr>
          <w:rFonts w:eastAsia="Times New Roman" w:cs="Times New Roman"/>
          <w:sz w:val="28"/>
          <w:szCs w:val="28"/>
        </w:rPr>
        <w:t>ритории представлены в таблице 1</w:t>
      </w:r>
      <w:r w:rsidR="00655E2D" w:rsidRPr="00655E2D">
        <w:rPr>
          <w:rFonts w:eastAsia="Times New Roman" w:cs="Times New Roman"/>
          <w:sz w:val="28"/>
          <w:szCs w:val="28"/>
        </w:rPr>
        <w:t>.</w:t>
      </w:r>
    </w:p>
    <w:p w:rsidR="003D62ED" w:rsidRDefault="003D62ED" w:rsidP="003D62ED">
      <w:pPr>
        <w:spacing w:before="120" w:line="240" w:lineRule="auto"/>
        <w:jc w:val="right"/>
        <w:rPr>
          <w:rFonts w:eastAsia="Times New Roman" w:cs="Times New Roman"/>
          <w:sz w:val="28"/>
          <w:szCs w:val="28"/>
        </w:rPr>
      </w:pPr>
      <w:r w:rsidRPr="003D62ED">
        <w:rPr>
          <w:rFonts w:eastAsia="Times New Roman" w:cs="Times New Roman"/>
          <w:sz w:val="28"/>
          <w:szCs w:val="28"/>
        </w:rPr>
        <w:t xml:space="preserve">Таблица </w:t>
      </w:r>
      <w:r w:rsidR="00655E2D">
        <w:rPr>
          <w:rFonts w:eastAsia="Times New Roman" w:cs="Times New Roman"/>
          <w:sz w:val="28"/>
          <w:szCs w:val="28"/>
        </w:rPr>
        <w:t>1</w:t>
      </w:r>
      <w:r w:rsidRPr="003D62ED">
        <w:rPr>
          <w:rFonts w:eastAsia="Times New Roman" w:cs="Times New Roman"/>
          <w:sz w:val="28"/>
          <w:szCs w:val="28"/>
        </w:rPr>
        <w:t>.</w:t>
      </w:r>
    </w:p>
    <w:tbl>
      <w:tblPr>
        <w:tblW w:w="103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716"/>
        <w:gridCol w:w="2080"/>
        <w:gridCol w:w="1843"/>
      </w:tblGrid>
      <w:tr w:rsidR="00F04393" w:rsidRPr="00C15D1F" w:rsidTr="00776EE6">
        <w:trPr>
          <w:trHeight w:val="496"/>
          <w:tblHeader/>
        </w:trPr>
        <w:tc>
          <w:tcPr>
            <w:tcW w:w="713" w:type="dxa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 xml:space="preserve">№ </w:t>
            </w:r>
            <w:proofErr w:type="spellStart"/>
            <w:r w:rsidRPr="00C15D1F">
              <w:rPr>
                <w:sz w:val="26"/>
                <w:szCs w:val="26"/>
              </w:rPr>
              <w:t>п.п</w:t>
            </w:r>
            <w:proofErr w:type="spellEnd"/>
            <w:r w:rsidRPr="00C15D1F">
              <w:rPr>
                <w:sz w:val="26"/>
                <w:szCs w:val="26"/>
              </w:rPr>
              <w:t>.</w:t>
            </w:r>
          </w:p>
        </w:tc>
        <w:tc>
          <w:tcPr>
            <w:tcW w:w="5716" w:type="dxa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80" w:type="dxa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Величина показателя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3D62ED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b/>
                <w:sz w:val="26"/>
                <w:szCs w:val="26"/>
              </w:rPr>
            </w:pPr>
            <w:r w:rsidRPr="003D62ED">
              <w:rPr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2080" w:type="dxa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3D62ED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22,60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Многоэтажной и </w:t>
            </w:r>
            <w:proofErr w:type="spellStart"/>
            <w:r>
              <w:rPr>
                <w:sz w:val="26"/>
                <w:szCs w:val="26"/>
              </w:rPr>
              <w:t>среднеэтажной</w:t>
            </w:r>
            <w:proofErr w:type="spellEnd"/>
            <w:r>
              <w:rPr>
                <w:sz w:val="26"/>
                <w:szCs w:val="26"/>
              </w:rPr>
              <w:t xml:space="preserve"> жилой застройки</w:t>
            </w:r>
          </w:p>
        </w:tc>
        <w:tc>
          <w:tcPr>
            <w:tcW w:w="2080" w:type="dxa"/>
          </w:tcPr>
          <w:p w:rsidR="00F04393" w:rsidRDefault="00F04393" w:rsidP="00776EE6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EE5778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6,91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Общественно-делового назначения (социального, коммунально-бытового)</w:t>
            </w:r>
          </w:p>
        </w:tc>
        <w:tc>
          <w:tcPr>
            <w:tcW w:w="2080" w:type="dxa"/>
          </w:tcPr>
          <w:p w:rsidR="00F04393" w:rsidRDefault="00F04393" w:rsidP="00776EE6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6,12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Общественно-делового назначения (торгового назначения и общественного питания)</w:t>
            </w:r>
          </w:p>
        </w:tc>
        <w:tc>
          <w:tcPr>
            <w:tcW w:w="2080" w:type="dxa"/>
          </w:tcPr>
          <w:p w:rsidR="00F04393" w:rsidRDefault="00F04393" w:rsidP="00776EE6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0,76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Рекреации</w:t>
            </w:r>
          </w:p>
        </w:tc>
        <w:tc>
          <w:tcPr>
            <w:tcW w:w="2080" w:type="dxa"/>
          </w:tcPr>
          <w:p w:rsidR="00F04393" w:rsidRDefault="00F04393" w:rsidP="00776EE6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EE5778" w:rsidP="00EE5778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04393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45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</w:p>
        </w:tc>
        <w:tc>
          <w:tcPr>
            <w:tcW w:w="5716" w:type="dxa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Улично-дорожной сети и инженерно-транспортной инфраструктуры</w:t>
            </w:r>
          </w:p>
        </w:tc>
        <w:tc>
          <w:tcPr>
            <w:tcW w:w="2080" w:type="dxa"/>
          </w:tcPr>
          <w:p w:rsidR="00F04393" w:rsidRDefault="00F04393" w:rsidP="00776EE6">
            <w:pPr>
              <w:jc w:val="center"/>
            </w:pPr>
            <w:r w:rsidRPr="00A630FA">
              <w:rPr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EE5778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</w:t>
            </w:r>
            <w:r w:rsidR="00EE5778">
              <w:rPr>
                <w:sz w:val="26"/>
                <w:szCs w:val="26"/>
              </w:rPr>
              <w:t>49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bottom"/>
          </w:tcPr>
          <w:p w:rsidR="00F04393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5716" w:type="dxa"/>
            <w:vAlign w:val="bottom"/>
          </w:tcPr>
          <w:p w:rsidR="00F04393" w:rsidRPr="00C15D1F" w:rsidRDefault="00F04393" w:rsidP="00776EE6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Население</w:t>
            </w:r>
          </w:p>
        </w:tc>
        <w:tc>
          <w:tcPr>
            <w:tcW w:w="2080" w:type="dxa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тыс. чел.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3,457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  <w:vAlign w:val="bottom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Pr="00C15D1F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716" w:type="dxa"/>
          </w:tcPr>
          <w:p w:rsidR="00F04393" w:rsidRPr="00C15D1F" w:rsidRDefault="00F04393" w:rsidP="00776EE6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Общая площадь квартир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тыс. м</w:t>
            </w:r>
            <w:r w:rsidRPr="00C15D1F">
              <w:rPr>
                <w:sz w:val="26"/>
                <w:szCs w:val="26"/>
                <w:vertAlign w:val="superscript"/>
              </w:rPr>
              <w:t xml:space="preserve">2 </w:t>
            </w:r>
          </w:p>
        </w:tc>
        <w:tc>
          <w:tcPr>
            <w:tcW w:w="1843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71,0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bottom w:val="nil"/>
            </w:tcBorders>
          </w:tcPr>
          <w:p w:rsidR="00F04393" w:rsidRPr="00C15D1F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  <w:r w:rsidRPr="00C15D1F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796" w:type="dxa"/>
            <w:gridSpan w:val="2"/>
            <w:vAlign w:val="bottom"/>
          </w:tcPr>
          <w:p w:rsidR="00F04393" w:rsidRPr="00C15D1F" w:rsidRDefault="00F04393" w:rsidP="00776EE6">
            <w:pPr>
              <w:spacing w:line="240" w:lineRule="auto"/>
              <w:rPr>
                <w:b/>
                <w:sz w:val="26"/>
                <w:szCs w:val="26"/>
              </w:rPr>
            </w:pPr>
            <w:r w:rsidRPr="00C15D1F">
              <w:rPr>
                <w:b/>
                <w:sz w:val="26"/>
                <w:szCs w:val="26"/>
              </w:rPr>
              <w:t>Объекты культурно-бытового обслуживания населения</w:t>
            </w:r>
          </w:p>
        </w:tc>
        <w:tc>
          <w:tcPr>
            <w:tcW w:w="1843" w:type="dxa"/>
            <w:vAlign w:val="bottom"/>
          </w:tcPr>
          <w:p w:rsidR="00F04393" w:rsidRPr="00C15D1F" w:rsidRDefault="00F04393" w:rsidP="00776EE6">
            <w:pP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Дошкольное образовательное учреждение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310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Общеобразовательное учреждение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792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Дворец культуры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7329,9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Библиотека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C15D1F">
              <w:rPr>
                <w:sz w:val="26"/>
                <w:szCs w:val="26"/>
              </w:rPr>
              <w:t>тыс.томов</w:t>
            </w:r>
            <w:proofErr w:type="spellEnd"/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420,0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Аптека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2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Предприятия торговли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6800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C15D1F">
              <w:rPr>
                <w:sz w:val="26"/>
                <w:szCs w:val="26"/>
              </w:rPr>
              <w:t>посад.место</w:t>
            </w:r>
            <w:proofErr w:type="spellEnd"/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50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 xml:space="preserve">Службы быта 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 w:rsidRPr="00C15D1F">
              <w:rPr>
                <w:sz w:val="26"/>
                <w:szCs w:val="26"/>
              </w:rPr>
              <w:t>раб.место</w:t>
            </w:r>
            <w:proofErr w:type="spellEnd"/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10</w:t>
            </w:r>
          </w:p>
        </w:tc>
      </w:tr>
      <w:tr w:rsidR="00F04393" w:rsidRPr="00C15D1F" w:rsidTr="00776EE6">
        <w:trPr>
          <w:trHeight w:val="272"/>
        </w:trPr>
        <w:tc>
          <w:tcPr>
            <w:tcW w:w="713" w:type="dxa"/>
            <w:tcBorders>
              <w:top w:val="nil"/>
              <w:bottom w:val="nil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Отделение связи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объект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1</w:t>
            </w:r>
          </w:p>
        </w:tc>
      </w:tr>
      <w:tr w:rsidR="00F04393" w:rsidRPr="00C15D1F" w:rsidTr="00776EE6">
        <w:trPr>
          <w:trHeight w:val="361"/>
        </w:trPr>
        <w:tc>
          <w:tcPr>
            <w:tcW w:w="713" w:type="dxa"/>
            <w:tcBorders>
              <w:top w:val="nil"/>
              <w:bottom w:val="single" w:sz="4" w:space="0" w:color="auto"/>
            </w:tcBorders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716" w:type="dxa"/>
          </w:tcPr>
          <w:p w:rsidR="00F04393" w:rsidRPr="00C15D1F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Отделение банка</w:t>
            </w:r>
          </w:p>
        </w:tc>
        <w:tc>
          <w:tcPr>
            <w:tcW w:w="2080" w:type="dxa"/>
            <w:vAlign w:val="center"/>
          </w:tcPr>
          <w:p w:rsidR="00F04393" w:rsidRPr="00C15D1F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C15D1F">
              <w:rPr>
                <w:sz w:val="26"/>
                <w:szCs w:val="26"/>
              </w:rPr>
              <w:t>м</w:t>
            </w:r>
            <w:r w:rsidRPr="00C15D1F"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:rsidR="00F04393" w:rsidRPr="00EB7308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EB7308">
              <w:rPr>
                <w:sz w:val="26"/>
                <w:szCs w:val="26"/>
              </w:rPr>
              <w:t>54</w:t>
            </w:r>
          </w:p>
        </w:tc>
      </w:tr>
      <w:tr w:rsidR="00F04393" w:rsidRPr="00C15D1F" w:rsidTr="00776EE6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393" w:rsidRPr="00443B9A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443B9A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5716" w:type="dxa"/>
            <w:vAlign w:val="center"/>
          </w:tcPr>
          <w:p w:rsidR="00F04393" w:rsidRPr="003D62ED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Транспортная инфраструктура</w:t>
            </w:r>
          </w:p>
        </w:tc>
        <w:tc>
          <w:tcPr>
            <w:tcW w:w="2080" w:type="dxa"/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</w:p>
        </w:tc>
      </w:tr>
      <w:tr w:rsidR="00F04393" w:rsidRPr="00C15D1F" w:rsidTr="00776EE6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393" w:rsidRPr="002B7D3B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2B7D3B">
              <w:rPr>
                <w:sz w:val="26"/>
                <w:szCs w:val="26"/>
              </w:rPr>
              <w:t>5.1</w:t>
            </w:r>
          </w:p>
        </w:tc>
        <w:tc>
          <w:tcPr>
            <w:tcW w:w="5716" w:type="dxa"/>
            <w:vAlign w:val="center"/>
          </w:tcPr>
          <w:p w:rsidR="00F04393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Стоянки для хранения легковых автомобилей, всего</w:t>
            </w:r>
          </w:p>
        </w:tc>
        <w:tc>
          <w:tcPr>
            <w:tcW w:w="2080" w:type="dxa"/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машиномест</w:t>
            </w:r>
            <w:proofErr w:type="spellEnd"/>
          </w:p>
        </w:tc>
        <w:tc>
          <w:tcPr>
            <w:tcW w:w="1843" w:type="dxa"/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518</w:t>
            </w:r>
          </w:p>
        </w:tc>
      </w:tr>
      <w:tr w:rsidR="00F04393" w:rsidRPr="00C15D1F" w:rsidTr="00776EE6">
        <w:trPr>
          <w:trHeight w:val="361"/>
        </w:trPr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04393" w:rsidRDefault="00F04393" w:rsidP="00776EE6">
            <w:pP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5716" w:type="dxa"/>
            <w:vAlign w:val="center"/>
          </w:tcPr>
          <w:p w:rsidR="00F04393" w:rsidRDefault="00F04393" w:rsidP="00776EE6">
            <w:pPr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твердых бытовых отходов</w:t>
            </w:r>
          </w:p>
        </w:tc>
        <w:tc>
          <w:tcPr>
            <w:tcW w:w="2080" w:type="dxa"/>
            <w:vAlign w:val="center"/>
          </w:tcPr>
          <w:p w:rsidR="00F04393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т/год</w:t>
            </w:r>
          </w:p>
        </w:tc>
        <w:tc>
          <w:tcPr>
            <w:tcW w:w="1843" w:type="dxa"/>
            <w:vAlign w:val="center"/>
          </w:tcPr>
          <w:p w:rsidR="00F04393" w:rsidRPr="003D62ED" w:rsidRDefault="00F04393" w:rsidP="00776EE6">
            <w:pP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1,11</w:t>
            </w:r>
          </w:p>
        </w:tc>
      </w:tr>
    </w:tbl>
    <w:p w:rsidR="00F04393" w:rsidRPr="003D62ED" w:rsidRDefault="00F04393" w:rsidP="003D62ED">
      <w:pPr>
        <w:spacing w:before="120" w:line="240" w:lineRule="auto"/>
        <w:jc w:val="right"/>
        <w:rPr>
          <w:rFonts w:eastAsia="Times New Roman" w:cs="Times New Roman"/>
          <w:sz w:val="28"/>
          <w:szCs w:val="28"/>
        </w:rPr>
      </w:pPr>
    </w:p>
    <w:p w:rsidR="00314213" w:rsidRPr="008354F3" w:rsidRDefault="00314213" w:rsidP="008354F3">
      <w:pPr>
        <w:pStyle w:val="ab"/>
        <w:keepNext/>
        <w:keepLines/>
        <w:numPr>
          <w:ilvl w:val="0"/>
          <w:numId w:val="30"/>
        </w:numPr>
        <w:spacing w:line="276" w:lineRule="auto"/>
        <w:jc w:val="center"/>
        <w:outlineLvl w:val="0"/>
        <w:rPr>
          <w:bCs/>
          <w:i/>
          <w:sz w:val="28"/>
          <w:szCs w:val="28"/>
        </w:rPr>
      </w:pPr>
      <w:r w:rsidRPr="008354F3">
        <w:rPr>
          <w:b/>
          <w:bCs/>
          <w:kern w:val="32"/>
          <w:sz w:val="28"/>
          <w:szCs w:val="28"/>
        </w:rPr>
        <w:t xml:space="preserve">Транспортная инфраструктура планировочной </w:t>
      </w:r>
      <w:r w:rsidRPr="008354F3">
        <w:rPr>
          <w:b/>
          <w:sz w:val="28"/>
          <w:szCs w:val="28"/>
        </w:rPr>
        <w:t xml:space="preserve">территории </w:t>
      </w:r>
      <w:bookmarkStart w:id="2" w:name="_Toc217292116"/>
      <w:bookmarkStart w:id="3" w:name="_Toc411431356"/>
    </w:p>
    <w:p w:rsidR="00314213" w:rsidRPr="004E315F" w:rsidRDefault="00314213" w:rsidP="00314213">
      <w:pPr>
        <w:keepNext/>
        <w:keepLines/>
        <w:spacing w:line="276" w:lineRule="auto"/>
        <w:jc w:val="center"/>
        <w:outlineLvl w:val="0"/>
        <w:rPr>
          <w:bCs/>
          <w:i/>
          <w:sz w:val="28"/>
          <w:szCs w:val="28"/>
        </w:rPr>
      </w:pPr>
    </w:p>
    <w:bookmarkEnd w:id="2"/>
    <w:bookmarkEnd w:id="3"/>
    <w:p w:rsidR="00F04393" w:rsidRPr="00E46D96" w:rsidRDefault="00F04393" w:rsidP="00F04393">
      <w:pPr>
        <w:pStyle w:val="ab"/>
        <w:keepNext/>
        <w:keepLines/>
        <w:numPr>
          <w:ilvl w:val="1"/>
          <w:numId w:val="31"/>
        </w:numPr>
        <w:spacing w:line="276" w:lineRule="auto"/>
        <w:jc w:val="center"/>
        <w:outlineLvl w:val="0"/>
        <w:rPr>
          <w:b/>
          <w:sz w:val="28"/>
          <w:szCs w:val="28"/>
        </w:rPr>
      </w:pPr>
      <w:r w:rsidRPr="00E46D96">
        <w:rPr>
          <w:b/>
          <w:bCs/>
          <w:sz w:val="28"/>
          <w:szCs w:val="28"/>
        </w:rPr>
        <w:t>Улично-дорожная сеть</w:t>
      </w:r>
      <w:bookmarkStart w:id="4" w:name="_Toc400132749"/>
      <w:bookmarkStart w:id="5" w:name="_Toc418627244"/>
      <w:r w:rsidRPr="00E46D96">
        <w:rPr>
          <w:b/>
          <w:bCs/>
          <w:sz w:val="28"/>
          <w:szCs w:val="28"/>
        </w:rPr>
        <w:t xml:space="preserve">. </w:t>
      </w:r>
    </w:p>
    <w:p w:rsidR="00F04393" w:rsidRDefault="00F04393" w:rsidP="00F04393">
      <w:pPr>
        <w:pStyle w:val="ab"/>
        <w:keepNext/>
        <w:keepLines/>
        <w:spacing w:line="276" w:lineRule="auto"/>
        <w:ind w:left="1778"/>
        <w:outlineLvl w:val="0"/>
        <w:rPr>
          <w:b/>
          <w:sz w:val="28"/>
          <w:szCs w:val="28"/>
        </w:rPr>
      </w:pPr>
    </w:p>
    <w:p w:rsidR="00F04393" w:rsidRPr="00EB7417" w:rsidRDefault="00F04393" w:rsidP="00F04393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4"/>
      <w:bookmarkEnd w:id="5"/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Территория проекта планировки, расположенная в центральной части г. Зеленогорска, представляет собой участки с расположенными на них существующими объектами жилой, общественно-деловой застройки, объектами обслуживания, социальными объектами. </w:t>
      </w:r>
      <w:r>
        <w:rPr>
          <w:sz w:val="28"/>
          <w:szCs w:val="28"/>
        </w:rPr>
        <w:t>У</w:t>
      </w:r>
      <w:r w:rsidRPr="00C15D1F">
        <w:rPr>
          <w:sz w:val="28"/>
          <w:szCs w:val="28"/>
        </w:rPr>
        <w:t xml:space="preserve">часток микрорайона </w:t>
      </w:r>
      <w:r>
        <w:rPr>
          <w:sz w:val="28"/>
          <w:szCs w:val="28"/>
        </w:rPr>
        <w:t>№ «</w:t>
      </w:r>
      <w:r w:rsidRPr="00C15D1F">
        <w:rPr>
          <w:sz w:val="28"/>
          <w:szCs w:val="28"/>
        </w:rPr>
        <w:t>16</w:t>
      </w:r>
      <w:r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ограничен улицами </w:t>
      </w:r>
      <w:proofErr w:type="spellStart"/>
      <w:r w:rsidRPr="00C15D1F">
        <w:rPr>
          <w:sz w:val="28"/>
          <w:szCs w:val="28"/>
        </w:rPr>
        <w:t>Бортникова</w:t>
      </w:r>
      <w:proofErr w:type="spellEnd"/>
      <w:r w:rsidRPr="00C15D1F">
        <w:rPr>
          <w:sz w:val="28"/>
          <w:szCs w:val="28"/>
        </w:rPr>
        <w:t>, Мира, Калинина и ул. Гагарина (пешеходной). По перечисленным улицам осуществляются внешние связи планируемой территории.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улиц, отраженному также в генеральном </w:t>
      </w:r>
      <w:proofErr w:type="gramStart"/>
      <w:r w:rsidRPr="00C15D1F">
        <w:rPr>
          <w:sz w:val="28"/>
          <w:szCs w:val="28"/>
        </w:rPr>
        <w:t>плане</w:t>
      </w:r>
      <w:proofErr w:type="gramEnd"/>
      <w:r w:rsidRPr="00C15D1F">
        <w:rPr>
          <w:sz w:val="28"/>
          <w:szCs w:val="28"/>
        </w:rPr>
        <w:t xml:space="preserve"> ЗАТО </w:t>
      </w:r>
      <w:r w:rsidR="00EE5778">
        <w:rPr>
          <w:sz w:val="28"/>
          <w:szCs w:val="28"/>
        </w:rPr>
        <w:t xml:space="preserve">г. </w:t>
      </w:r>
      <w:r w:rsidRPr="00C15D1F">
        <w:rPr>
          <w:sz w:val="28"/>
          <w:szCs w:val="28"/>
        </w:rPr>
        <w:t>Зеленогорск.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Ул. </w:t>
      </w:r>
      <w:proofErr w:type="spellStart"/>
      <w:r w:rsidRPr="00C15D1F">
        <w:rPr>
          <w:b/>
          <w:i/>
          <w:sz w:val="28"/>
          <w:szCs w:val="28"/>
        </w:rPr>
        <w:t>Бортникова</w:t>
      </w:r>
      <w:proofErr w:type="spellEnd"/>
      <w:r w:rsidRPr="00C15D1F">
        <w:rPr>
          <w:sz w:val="28"/>
          <w:szCs w:val="28"/>
        </w:rPr>
        <w:t xml:space="preserve"> – на участке, проходящем вдоль западной границы микрорайона </w:t>
      </w:r>
      <w:r>
        <w:rPr>
          <w:sz w:val="28"/>
          <w:szCs w:val="28"/>
        </w:rPr>
        <w:t>№ «</w:t>
      </w:r>
      <w:r w:rsidRPr="00C15D1F">
        <w:rPr>
          <w:sz w:val="28"/>
          <w:szCs w:val="28"/>
        </w:rPr>
        <w:t>16</w:t>
      </w:r>
      <w:r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- магистральная улица районного значения. Ширина проезжей части на участке от кольцевого пересечения с ул. Ленина и ул. Строителей до пересечения с ул. Мира, где также организовано кольцевое движение транспорта, составляет </w:t>
      </w:r>
      <w:smartTag w:uri="urn:schemas-microsoft-com:office:smarttags" w:element="metricconverter">
        <w:smartTagPr>
          <w:attr w:name="ProductID" w:val="8 м"/>
        </w:smartTagPr>
        <w:r w:rsidRPr="00C15D1F">
          <w:rPr>
            <w:sz w:val="28"/>
            <w:szCs w:val="28"/>
          </w:rPr>
          <w:t>8 м</w:t>
        </w:r>
      </w:smartTag>
      <w:r w:rsidRPr="00C15D1F">
        <w:rPr>
          <w:sz w:val="28"/>
          <w:szCs w:val="28"/>
        </w:rPr>
        <w:t xml:space="preserve">. Ширина тротуаров – </w:t>
      </w:r>
      <w:smartTag w:uri="urn:schemas-microsoft-com:office:smarttags" w:element="metricconverter">
        <w:smartTagPr>
          <w:attr w:name="ProductID" w:val="3 м"/>
        </w:smartTagPr>
        <w:r w:rsidRPr="00C15D1F">
          <w:rPr>
            <w:sz w:val="28"/>
            <w:szCs w:val="28"/>
          </w:rPr>
          <w:t>3 м</w:t>
        </w:r>
      </w:smartTag>
      <w:r w:rsidRPr="00C15D1F">
        <w:rPr>
          <w:sz w:val="28"/>
          <w:szCs w:val="28"/>
        </w:rPr>
        <w:t xml:space="preserve">, разделительных полос – 4,5 м. По улице организовано движение общественного транспорта, остановки обустроены заездными «карманами». 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Ул. Мира</w:t>
      </w:r>
      <w:r w:rsidRPr="00C15D1F">
        <w:rPr>
          <w:sz w:val="28"/>
          <w:szCs w:val="28"/>
        </w:rPr>
        <w:t xml:space="preserve"> – магистральная улица районного значения, проходит вдоль северной границы ми</w:t>
      </w:r>
      <w:r>
        <w:rPr>
          <w:sz w:val="28"/>
          <w:szCs w:val="28"/>
        </w:rPr>
        <w:t>крорайона</w:t>
      </w:r>
      <w:r w:rsidRPr="00C15D1F">
        <w:rPr>
          <w:sz w:val="28"/>
          <w:szCs w:val="28"/>
        </w:rPr>
        <w:t xml:space="preserve">. Ширина проезжей части улицы составляет </w:t>
      </w:r>
      <w:smartTag w:uri="urn:schemas-microsoft-com:office:smarttags" w:element="metricconverter">
        <w:smartTagPr>
          <w:attr w:name="ProductID" w:val="9 м"/>
        </w:smartTagPr>
        <w:r w:rsidRPr="00C15D1F">
          <w:rPr>
            <w:sz w:val="28"/>
            <w:szCs w:val="28"/>
          </w:rPr>
          <w:t>9 м</w:t>
        </w:r>
      </w:smartTag>
      <w:r w:rsidRPr="00C15D1F">
        <w:rPr>
          <w:sz w:val="28"/>
          <w:szCs w:val="28"/>
        </w:rPr>
        <w:t xml:space="preserve">, тротуаров </w:t>
      </w:r>
      <w:smartTag w:uri="urn:schemas-microsoft-com:office:smarttags" w:element="metricconverter">
        <w:smartTagPr>
          <w:attr w:name="ProductID" w:val="4 м"/>
        </w:smartTagPr>
        <w:r w:rsidRPr="00C15D1F">
          <w:rPr>
            <w:sz w:val="28"/>
            <w:szCs w:val="28"/>
          </w:rPr>
          <w:t>4 м</w:t>
        </w:r>
      </w:smartTag>
      <w:r w:rsidRPr="00C15D1F">
        <w:rPr>
          <w:sz w:val="28"/>
          <w:szCs w:val="28"/>
        </w:rPr>
        <w:t xml:space="preserve">, разделительной полосы – </w:t>
      </w:r>
      <w:smartTag w:uri="urn:schemas-microsoft-com:office:smarttags" w:element="metricconverter">
        <w:smartTagPr>
          <w:attr w:name="ProductID" w:val="3 м"/>
        </w:smartTagPr>
        <w:r w:rsidRPr="00C15D1F">
          <w:rPr>
            <w:sz w:val="28"/>
            <w:szCs w:val="28"/>
          </w:rPr>
          <w:t>3 м</w:t>
        </w:r>
      </w:smartTag>
      <w:r w:rsidRPr="00C15D1F">
        <w:rPr>
          <w:sz w:val="28"/>
          <w:szCs w:val="28"/>
        </w:rPr>
        <w:t>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lastRenderedPageBreak/>
        <w:t>Ул. Калинина</w:t>
      </w:r>
      <w:r w:rsidRPr="00C15D1F">
        <w:rPr>
          <w:sz w:val="28"/>
          <w:szCs w:val="28"/>
        </w:rPr>
        <w:t xml:space="preserve"> – магистральная улица районного значения, проходит вдоль восточной границы микрорайона. Ширина проезжей части – </w:t>
      </w:r>
      <w:smartTag w:uri="urn:schemas-microsoft-com:office:smarttags" w:element="metricconverter">
        <w:smartTagPr>
          <w:attr w:name="ProductID" w:val="8 м"/>
        </w:smartTagPr>
        <w:r w:rsidRPr="00C15D1F">
          <w:rPr>
            <w:sz w:val="28"/>
            <w:szCs w:val="28"/>
          </w:rPr>
          <w:t>8 м</w:t>
        </w:r>
      </w:smartTag>
      <w:r w:rsidRPr="00C15D1F">
        <w:rPr>
          <w:sz w:val="28"/>
          <w:szCs w:val="28"/>
        </w:rPr>
        <w:t>, тротуаров – 2,7 м.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 xml:space="preserve">Ул. Гагарина </w:t>
      </w:r>
      <w:r w:rsidRPr="00C15D1F">
        <w:rPr>
          <w:sz w:val="28"/>
          <w:szCs w:val="28"/>
        </w:rPr>
        <w:t>– пеше</w:t>
      </w:r>
      <w:r>
        <w:rPr>
          <w:sz w:val="28"/>
          <w:szCs w:val="28"/>
        </w:rPr>
        <w:t>ходная улица, ограничивающая микрорайон № «</w:t>
      </w:r>
      <w:r w:rsidRPr="00C15D1F">
        <w:rPr>
          <w:sz w:val="28"/>
          <w:szCs w:val="28"/>
        </w:rPr>
        <w:t>16</w:t>
      </w:r>
      <w:r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с южной стороны. Ширина пешеходной части – </w:t>
      </w:r>
      <w:smartTag w:uri="urn:schemas-microsoft-com:office:smarttags" w:element="metricconverter">
        <w:smartTagPr>
          <w:attr w:name="ProductID" w:val="6 м"/>
        </w:smartTagPr>
        <w:r w:rsidRPr="00C15D1F">
          <w:rPr>
            <w:sz w:val="28"/>
            <w:szCs w:val="28"/>
          </w:rPr>
          <w:t>6 м</w:t>
        </w:r>
      </w:smartTag>
      <w:r w:rsidRPr="00C15D1F">
        <w:rPr>
          <w:sz w:val="28"/>
          <w:szCs w:val="28"/>
        </w:rPr>
        <w:t>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Сеть улиц на планируемой территории сформирована магистральными улицами, расположенными с шагом 400 – </w:t>
      </w:r>
      <w:smartTag w:uri="urn:schemas-microsoft-com:office:smarttags" w:element="metricconverter">
        <w:smartTagPr>
          <w:attr w:name="ProductID" w:val="600 м"/>
        </w:smartTagPr>
        <w:r w:rsidRPr="00C15D1F">
          <w:rPr>
            <w:sz w:val="28"/>
            <w:szCs w:val="28"/>
          </w:rPr>
          <w:t>600 м</w:t>
        </w:r>
      </w:smartTag>
      <w:r w:rsidRPr="00C15D1F">
        <w:rPr>
          <w:sz w:val="28"/>
          <w:szCs w:val="28"/>
        </w:rPr>
        <w:t xml:space="preserve">, и ограничивающими микрорайоны. </w:t>
      </w:r>
      <w:proofErr w:type="gramStart"/>
      <w:r w:rsidRPr="00C15D1F">
        <w:rPr>
          <w:sz w:val="28"/>
          <w:szCs w:val="28"/>
        </w:rPr>
        <w:t>Параметры улицы соответствуют нормативным (Свод правил СП 42.13330.201</w:t>
      </w:r>
      <w:r w:rsidR="0095547A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 2.07.01-89*. Градостроительство.</w:t>
      </w:r>
      <w:proofErr w:type="gramEnd"/>
      <w:r w:rsidRPr="00C15D1F">
        <w:rPr>
          <w:sz w:val="28"/>
          <w:szCs w:val="28"/>
        </w:rPr>
        <w:t xml:space="preserve"> </w:t>
      </w:r>
      <w:proofErr w:type="gramStart"/>
      <w:r w:rsidRPr="00C15D1F">
        <w:rPr>
          <w:sz w:val="28"/>
          <w:szCs w:val="28"/>
        </w:rPr>
        <w:t>Планировка и застройка городских и сельских поселений», таблица </w:t>
      </w:r>
      <w:r w:rsidR="0095547A">
        <w:rPr>
          <w:sz w:val="28"/>
          <w:szCs w:val="28"/>
        </w:rPr>
        <w:t>11.1</w:t>
      </w:r>
      <w:r w:rsidRPr="00C15D1F">
        <w:rPr>
          <w:sz w:val="28"/>
          <w:szCs w:val="28"/>
        </w:rPr>
        <w:t>).</w:t>
      </w:r>
      <w:proofErr w:type="gramEnd"/>
      <w:r w:rsidRPr="00C15D1F">
        <w:rPr>
          <w:sz w:val="28"/>
          <w:szCs w:val="28"/>
        </w:rPr>
        <w:t xml:space="preserve"> Сеть местных улиц в жилой застройке, как и связи внутри микрорайонов</w:t>
      </w:r>
      <w:r>
        <w:rPr>
          <w:sz w:val="28"/>
          <w:szCs w:val="28"/>
        </w:rPr>
        <w:t>,</w:t>
      </w:r>
      <w:r w:rsidRPr="00C15D1F">
        <w:rPr>
          <w:sz w:val="28"/>
          <w:szCs w:val="28"/>
        </w:rPr>
        <w:t xml:space="preserve"> не сформированы. Движение внутри микрорайонов осуществляется по внутриквартальным проездам. Проезды обеспечивают подъезд к объектам на территориях микрорайонов от магистральных улиц.</w:t>
      </w:r>
    </w:p>
    <w:p w:rsidR="00833928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Ширина проезжей части проездов – 4,5</w:t>
      </w:r>
      <w:r w:rsidR="00833928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6 м"/>
        </w:smartTagPr>
        <w:r w:rsidRPr="00C15D1F">
          <w:rPr>
            <w:sz w:val="28"/>
            <w:szCs w:val="28"/>
          </w:rPr>
          <w:t>6 м</w:t>
        </w:r>
      </w:smartTag>
      <w:r w:rsidRPr="00C15D1F">
        <w:rPr>
          <w:sz w:val="28"/>
          <w:szCs w:val="28"/>
        </w:rPr>
        <w:t>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Все улицы </w:t>
      </w:r>
      <w:r w:rsidR="00833928">
        <w:rPr>
          <w:sz w:val="28"/>
          <w:szCs w:val="28"/>
        </w:rPr>
        <w:t xml:space="preserve">в районе территории проектирования </w:t>
      </w:r>
      <w:r w:rsidRPr="00C15D1F">
        <w:rPr>
          <w:sz w:val="28"/>
          <w:szCs w:val="28"/>
        </w:rPr>
        <w:t>являются муниципальными.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EB7417" w:rsidRDefault="00F04393" w:rsidP="00F04393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bCs/>
          <w:sz w:val="28"/>
          <w:szCs w:val="28"/>
        </w:rPr>
        <w:t>Проектные предложения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Мероприятия по развитию уличной сети опираются на хорошо развитую транспортную инфраструктуру центральной части г. Зеленогорска, учитывают решения генерального плана ЗАТО Зеленогорск, утвержденного решением Совета депутатов от 29.03.2007 г. № 28-300р.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генеральном плане выполнен прогноз перспективной интенсивности движения транспорта по улицам ЗАТО Зеленогорск. Результаты прогноза приведены в</w:t>
      </w:r>
      <w:r>
        <w:rPr>
          <w:sz w:val="28"/>
          <w:szCs w:val="28"/>
        </w:rPr>
        <w:t xml:space="preserve"> таблице 7.</w:t>
      </w:r>
    </w:p>
    <w:p w:rsidR="00F04393" w:rsidRPr="0009146D" w:rsidRDefault="00F04393" w:rsidP="00F04393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09146D">
        <w:rPr>
          <w:b/>
          <w:sz w:val="28"/>
          <w:szCs w:val="28"/>
        </w:rPr>
        <w:t>Прогноз перспективной интенсивности движения по улицам проходящим</w:t>
      </w:r>
    </w:p>
    <w:p w:rsidR="00F04393" w:rsidRDefault="00F04393" w:rsidP="00F04393">
      <w:pPr>
        <w:keepNext/>
        <w:keepLines/>
        <w:spacing w:line="276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Таблица </w:t>
      </w:r>
      <w:r w:rsidR="00BD0E4E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tbl>
      <w:tblPr>
        <w:tblW w:w="95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8"/>
        <w:gridCol w:w="1984"/>
        <w:gridCol w:w="2126"/>
        <w:gridCol w:w="1021"/>
      </w:tblGrid>
      <w:tr w:rsidR="00F04393" w:rsidRPr="00C15D1F" w:rsidTr="00776EE6">
        <w:trPr>
          <w:cantSplit/>
          <w:trHeight w:val="2026"/>
          <w:tblHeader/>
          <w:jc w:val="right"/>
        </w:trPr>
        <w:tc>
          <w:tcPr>
            <w:tcW w:w="580" w:type="dxa"/>
            <w:vAlign w:val="center"/>
          </w:tcPr>
          <w:p w:rsidR="00F04393" w:rsidRPr="00C15D1F" w:rsidRDefault="00F04393" w:rsidP="00776EE6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04393" w:rsidRPr="00C15D1F" w:rsidRDefault="00F04393" w:rsidP="00776EE6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F04393" w:rsidRPr="00C15D1F" w:rsidRDefault="00F04393" w:rsidP="00776EE6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 xml:space="preserve">Интенсивность движения в час «пик» в сечении, </w:t>
            </w:r>
            <w:proofErr w:type="spellStart"/>
            <w:r w:rsidRPr="00C15D1F">
              <w:rPr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2126" w:type="dxa"/>
            <w:textDirection w:val="btLr"/>
            <w:vAlign w:val="center"/>
          </w:tcPr>
          <w:p w:rsidR="00F04393" w:rsidRPr="00C15D1F" w:rsidRDefault="00F04393" w:rsidP="00776EE6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 xml:space="preserve">Интенсивность движения в час «пик» в максимальном направлении, </w:t>
            </w:r>
            <w:proofErr w:type="spellStart"/>
            <w:r w:rsidRPr="00C15D1F">
              <w:rPr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1021" w:type="dxa"/>
            <w:textDirection w:val="btLr"/>
            <w:vAlign w:val="center"/>
          </w:tcPr>
          <w:p w:rsidR="00F04393" w:rsidRPr="00C15D1F" w:rsidRDefault="00F04393" w:rsidP="00776EE6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Уровень загрузки*</w:t>
            </w:r>
          </w:p>
        </w:tc>
      </w:tr>
      <w:tr w:rsidR="00F04393" w:rsidRPr="00C15D1F" w:rsidTr="00776EE6">
        <w:trPr>
          <w:trHeight w:val="20"/>
          <w:jc w:val="right"/>
        </w:trPr>
        <w:tc>
          <w:tcPr>
            <w:tcW w:w="580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04393" w:rsidRPr="00C15D1F" w:rsidRDefault="00F04393" w:rsidP="00776EE6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</w:t>
            </w:r>
            <w:proofErr w:type="spellStart"/>
            <w:r w:rsidRPr="00C15D1F">
              <w:rPr>
                <w:sz w:val="28"/>
                <w:szCs w:val="28"/>
              </w:rPr>
              <w:t>Бортникова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  <w:tr w:rsidR="00F04393" w:rsidRPr="00C15D1F" w:rsidTr="00776EE6">
        <w:trPr>
          <w:trHeight w:val="20"/>
          <w:jc w:val="right"/>
        </w:trPr>
        <w:tc>
          <w:tcPr>
            <w:tcW w:w="580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04393" w:rsidRPr="00C15D1F" w:rsidRDefault="00F04393" w:rsidP="00776EE6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Мира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0,8</w:t>
            </w:r>
          </w:p>
        </w:tc>
      </w:tr>
      <w:tr w:rsidR="00F04393" w:rsidRPr="00C15D1F" w:rsidTr="00776EE6">
        <w:trPr>
          <w:trHeight w:val="20"/>
          <w:jc w:val="right"/>
        </w:trPr>
        <w:tc>
          <w:tcPr>
            <w:tcW w:w="580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04393" w:rsidRPr="00C15D1F" w:rsidRDefault="00F04393" w:rsidP="00776EE6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Калинина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  <w:tr w:rsidR="00F04393" w:rsidRPr="00C15D1F" w:rsidTr="00776EE6">
        <w:trPr>
          <w:trHeight w:val="20"/>
          <w:jc w:val="right"/>
        </w:trPr>
        <w:tc>
          <w:tcPr>
            <w:tcW w:w="580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04393" w:rsidRPr="00C15D1F" w:rsidRDefault="00F04393" w:rsidP="00776EE6">
            <w:pPr>
              <w:spacing w:line="276" w:lineRule="auto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ул. Гагарина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1,0</w:t>
            </w:r>
          </w:p>
        </w:tc>
      </w:tr>
    </w:tbl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lastRenderedPageBreak/>
        <w:t xml:space="preserve">*Уровень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движения транспортного потока. Для магистральных улиц общегородского значения она составляет 750 – 1000 приведенных единиц в час (в соответс</w:t>
      </w:r>
      <w:r>
        <w:rPr>
          <w:sz w:val="28"/>
          <w:szCs w:val="28"/>
        </w:rPr>
        <w:t>т</w:t>
      </w:r>
      <w:r w:rsidRPr="00C15D1F">
        <w:rPr>
          <w:sz w:val="28"/>
          <w:szCs w:val="28"/>
        </w:rPr>
        <w:t xml:space="preserve">вии с Руководством по проектированию городских улиц и дорог. Москва. </w:t>
      </w:r>
      <w:proofErr w:type="spellStart"/>
      <w:r w:rsidRPr="00C15D1F">
        <w:rPr>
          <w:sz w:val="28"/>
          <w:szCs w:val="28"/>
        </w:rPr>
        <w:t>Стройиздат</w:t>
      </w:r>
      <w:proofErr w:type="spellEnd"/>
      <w:r w:rsidRPr="00C15D1F">
        <w:rPr>
          <w:sz w:val="28"/>
          <w:szCs w:val="28"/>
        </w:rPr>
        <w:t xml:space="preserve"> 1980), для улиц районного значения – 500 – 750 приведенных автомобилей в час на полосу движения.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Для снижения пиковой нагрузки в генеральном плане предложено изменение транспортных характеристик путем введения раздвижки начала работы (на 15 мин.) При введении </w:t>
      </w:r>
      <w:proofErr w:type="spellStart"/>
      <w:r w:rsidRPr="00C15D1F">
        <w:rPr>
          <w:sz w:val="28"/>
          <w:szCs w:val="28"/>
        </w:rPr>
        <w:t>двухкратной</w:t>
      </w:r>
      <w:proofErr w:type="spellEnd"/>
      <w:r w:rsidRPr="00C15D1F">
        <w:rPr>
          <w:sz w:val="28"/>
          <w:szCs w:val="28"/>
        </w:rPr>
        <w:t xml:space="preserve">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Проезды.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проекте планировки предусмотрено развитие сети внутриквартальных проездов, по которым будут осуществляться связи внутри микрорайонов, а также строительство проездов в соответствии с требованиями Федерального закона «Технический регламент о требованиях пожарной безопасности» от 22.07.2008 № 123-ФЗ.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Федеральным законом «</w:t>
      </w:r>
      <w:r w:rsidRPr="0054128C">
        <w:rPr>
          <w:color w:val="000000"/>
          <w:sz w:val="28"/>
          <w:szCs w:val="28"/>
        </w:rPr>
        <w:t>Технический регламент о требованиях пожарной безопасности» от 22.07.2008 г. № 123-ФЗ</w:t>
      </w:r>
      <w:r w:rsidRPr="00C15D1F">
        <w:rPr>
          <w:sz w:val="28"/>
          <w:szCs w:val="28"/>
        </w:rPr>
        <w:t xml:space="preserve"> </w:t>
      </w:r>
      <w:bookmarkStart w:id="6" w:name="sub_676"/>
      <w:r w:rsidR="00CB2449">
        <w:rPr>
          <w:sz w:val="28"/>
          <w:szCs w:val="28"/>
        </w:rPr>
        <w:t>ш</w:t>
      </w:r>
      <w:r w:rsidRPr="00C15D1F">
        <w:rPr>
          <w:sz w:val="28"/>
          <w:szCs w:val="28"/>
        </w:rPr>
        <w:t xml:space="preserve">ирина проездов для пожарной техники </w:t>
      </w:r>
      <w:r w:rsidR="00CB2449">
        <w:rPr>
          <w:sz w:val="28"/>
          <w:szCs w:val="28"/>
        </w:rPr>
        <w:t xml:space="preserve">для зданий высотой до </w:t>
      </w:r>
      <w:r w:rsidR="00FA3C09">
        <w:rPr>
          <w:sz w:val="28"/>
          <w:szCs w:val="28"/>
        </w:rPr>
        <w:t xml:space="preserve">46 метров включительно, </w:t>
      </w:r>
      <w:r w:rsidRPr="00C15D1F">
        <w:rPr>
          <w:sz w:val="28"/>
          <w:szCs w:val="28"/>
        </w:rPr>
        <w:t xml:space="preserve">должна составлять не менее </w:t>
      </w:r>
      <w:r w:rsidR="00CB2449">
        <w:rPr>
          <w:sz w:val="28"/>
          <w:szCs w:val="28"/>
        </w:rPr>
        <w:t>4,</w:t>
      </w:r>
      <w:r w:rsidR="00FA3C09">
        <w:rPr>
          <w:sz w:val="28"/>
          <w:szCs w:val="28"/>
        </w:rPr>
        <w:t>2</w:t>
      </w:r>
      <w:r w:rsidRPr="00C15D1F">
        <w:rPr>
          <w:sz w:val="28"/>
          <w:szCs w:val="28"/>
        </w:rPr>
        <w:t xml:space="preserve"> метров.</w:t>
      </w:r>
      <w:bookmarkStart w:id="7" w:name="sub_677"/>
      <w:bookmarkEnd w:id="6"/>
      <w:r w:rsidRPr="00C15D1F">
        <w:rPr>
          <w:sz w:val="28"/>
          <w:szCs w:val="28"/>
        </w:rPr>
        <w:t xml:space="preserve"> В общую ширину противопожарного проезда, совмещенного с основным подъездом к зданию, сооружению и строению, допускается включать тротуар, примыкающий к проезду.</w:t>
      </w:r>
      <w:bookmarkEnd w:id="7"/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Ширина проезжей части проездов принята 6,0 м, вдоль проездов предусмотрены тротуары шириной 1,5 м.</w:t>
      </w:r>
    </w:p>
    <w:p w:rsidR="00FA3C09" w:rsidRDefault="00FA3C09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lastRenderedPageBreak/>
        <w:t>Организация движения.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По всем улицам и проездам на территории проекта планировки предусмотрено двустороннее движение транспорта.</w:t>
      </w:r>
    </w:p>
    <w:p w:rsidR="00F04393" w:rsidRPr="0054128C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</w:pPr>
      <w:bookmarkStart w:id="8" w:name="_Toc400132751"/>
      <w:bookmarkStart w:id="9" w:name="_Toc418627246"/>
      <w:r w:rsidRPr="00C15D1F">
        <w:rPr>
          <w:sz w:val="28"/>
          <w:szCs w:val="28"/>
        </w:rPr>
        <w:t xml:space="preserve">Организация светофорного регулирования </w:t>
      </w:r>
      <w:r>
        <w:rPr>
          <w:sz w:val="28"/>
          <w:szCs w:val="28"/>
        </w:rPr>
        <w:t>на территории м</w:t>
      </w:r>
      <w:r w:rsidR="00FA3C09">
        <w:rPr>
          <w:sz w:val="28"/>
          <w:szCs w:val="28"/>
        </w:rPr>
        <w:t xml:space="preserve">икрорайона </w:t>
      </w:r>
      <w:r>
        <w:rPr>
          <w:sz w:val="28"/>
          <w:szCs w:val="28"/>
        </w:rPr>
        <w:t> № «16» отсутствует.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 (показаны на Схеме организации улично-дорожной сети, размещения парковочных мест и движения транспорта. Пешеходные переходы также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Мероприятия соответствуют «Проекту организации дорожного движения г. Зеленогорска», утвержденному постановлением </w:t>
      </w:r>
      <w:proofErr w:type="gramStart"/>
      <w:r w:rsidRPr="00C15D1F">
        <w:rPr>
          <w:sz w:val="28"/>
          <w:szCs w:val="28"/>
        </w:rPr>
        <w:t>Администрации</w:t>
      </w:r>
      <w:proofErr w:type="gramEnd"/>
      <w:r w:rsidRPr="00C15D1F">
        <w:rPr>
          <w:sz w:val="28"/>
          <w:szCs w:val="28"/>
        </w:rPr>
        <w:t xml:space="preserve"> ЗАТО Зеленогорск от 22.07.2014 </w:t>
      </w:r>
      <w:r w:rsidR="00FA3C09">
        <w:rPr>
          <w:sz w:val="28"/>
          <w:szCs w:val="28"/>
        </w:rPr>
        <w:t xml:space="preserve"> </w:t>
      </w:r>
      <w:r w:rsidRPr="00C15D1F">
        <w:rPr>
          <w:sz w:val="28"/>
          <w:szCs w:val="28"/>
        </w:rPr>
        <w:t>№ 213</w:t>
      </w:r>
      <w:r w:rsidR="00FA3C09">
        <w:rPr>
          <w:sz w:val="28"/>
          <w:szCs w:val="28"/>
        </w:rPr>
        <w:t>-</w:t>
      </w:r>
      <w:r w:rsidRPr="00C15D1F">
        <w:rPr>
          <w:sz w:val="28"/>
          <w:szCs w:val="28"/>
        </w:rPr>
        <w:t>п.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C15D1F" w:rsidRDefault="00F04393" w:rsidP="00F04393">
      <w:pPr>
        <w:pStyle w:val="20"/>
        <w:numPr>
          <w:ilvl w:val="1"/>
          <w:numId w:val="31"/>
        </w:numPr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C15D1F">
        <w:rPr>
          <w:rFonts w:ascii="Times New Roman" w:hAnsi="Times New Roman"/>
          <w:color w:val="auto"/>
          <w:sz w:val="28"/>
          <w:szCs w:val="28"/>
        </w:rPr>
        <w:t>Общественный пассажирский транспорт и пешеходное движение</w:t>
      </w:r>
      <w:bookmarkEnd w:id="8"/>
      <w:bookmarkEnd w:id="9"/>
    </w:p>
    <w:p w:rsidR="00F04393" w:rsidRDefault="00F04393" w:rsidP="00F04393">
      <w:pPr>
        <w:spacing w:line="276" w:lineRule="auto"/>
        <w:ind w:firstLine="709"/>
        <w:rPr>
          <w:b/>
          <w:sz w:val="28"/>
          <w:szCs w:val="28"/>
        </w:rPr>
      </w:pPr>
      <w:bookmarkStart w:id="10" w:name="_Toc400132752"/>
      <w:bookmarkStart w:id="11" w:name="_Toc418627247"/>
    </w:p>
    <w:p w:rsidR="00F04393" w:rsidRPr="00EB7417" w:rsidRDefault="00F04393" w:rsidP="00F04393">
      <w:pPr>
        <w:spacing w:line="276" w:lineRule="auto"/>
        <w:ind w:firstLine="709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10"/>
      <w:bookmarkEnd w:id="11"/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Значительная часть трудовых пассажиропотоков обслуживается ведомственным транспортом промышленных предприятий</w:t>
      </w:r>
      <w:r w:rsidR="008F781C"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  <w:r w:rsidR="008F781C">
        <w:rPr>
          <w:sz w:val="28"/>
          <w:szCs w:val="28"/>
        </w:rPr>
        <w:t>М</w:t>
      </w:r>
      <w:r w:rsidRPr="00C15D1F">
        <w:rPr>
          <w:sz w:val="28"/>
          <w:szCs w:val="28"/>
        </w:rPr>
        <w:t xml:space="preserve">униципальное </w:t>
      </w:r>
      <w:r w:rsidR="008F781C">
        <w:rPr>
          <w:sz w:val="28"/>
          <w:szCs w:val="28"/>
        </w:rPr>
        <w:t>автотранспортное предприятие, а также коммерческие перевозчики</w:t>
      </w:r>
      <w:r w:rsidRPr="00C15D1F">
        <w:rPr>
          <w:sz w:val="28"/>
          <w:szCs w:val="28"/>
        </w:rPr>
        <w:t xml:space="preserve"> осуществля</w:t>
      </w:r>
      <w:r w:rsidR="008F781C">
        <w:rPr>
          <w:sz w:val="28"/>
          <w:szCs w:val="28"/>
        </w:rPr>
        <w:t>ю</w:t>
      </w:r>
      <w:r w:rsidRPr="00C15D1F">
        <w:rPr>
          <w:sz w:val="28"/>
          <w:szCs w:val="28"/>
        </w:rPr>
        <w:t xml:space="preserve">т </w:t>
      </w:r>
      <w:proofErr w:type="spellStart"/>
      <w:r w:rsidRPr="00C15D1F">
        <w:rPr>
          <w:sz w:val="28"/>
          <w:szCs w:val="28"/>
        </w:rPr>
        <w:t>пассажироперевозки</w:t>
      </w:r>
      <w:proofErr w:type="spellEnd"/>
      <w:r w:rsidRPr="00C15D1F">
        <w:rPr>
          <w:sz w:val="28"/>
          <w:szCs w:val="28"/>
        </w:rPr>
        <w:t xml:space="preserve"> </w:t>
      </w:r>
      <w:r w:rsidR="008F781C">
        <w:rPr>
          <w:sz w:val="28"/>
          <w:szCs w:val="28"/>
        </w:rPr>
        <w:t>по всей территории</w:t>
      </w:r>
      <w:r w:rsidRPr="00C15D1F">
        <w:rPr>
          <w:sz w:val="28"/>
          <w:szCs w:val="28"/>
        </w:rPr>
        <w:t xml:space="preserve"> город</w:t>
      </w:r>
      <w:r w:rsidR="008F781C">
        <w:rPr>
          <w:sz w:val="28"/>
          <w:szCs w:val="28"/>
        </w:rPr>
        <w:t>а</w:t>
      </w:r>
      <w:r w:rsidRPr="00C15D1F">
        <w:rPr>
          <w:sz w:val="28"/>
          <w:szCs w:val="28"/>
        </w:rPr>
        <w:t>. В качестве основного вида городского пас</w:t>
      </w:r>
      <w:r>
        <w:rPr>
          <w:sz w:val="28"/>
          <w:szCs w:val="28"/>
        </w:rPr>
        <w:t>сажирского транспорта принят авт</w:t>
      </w:r>
      <w:r w:rsidRPr="00C15D1F">
        <w:rPr>
          <w:sz w:val="28"/>
          <w:szCs w:val="28"/>
        </w:rPr>
        <w:t>обус (85%) и легковые автомобили (15%).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Движение общественного транспорта по рассматриваемой территории осуществляется по улицам  </w:t>
      </w:r>
      <w:proofErr w:type="spellStart"/>
      <w:r w:rsidRPr="00C15D1F">
        <w:rPr>
          <w:sz w:val="28"/>
          <w:szCs w:val="28"/>
        </w:rPr>
        <w:t>Бортникова</w:t>
      </w:r>
      <w:proofErr w:type="spellEnd"/>
      <w:r w:rsidRPr="00C15D1F">
        <w:rPr>
          <w:sz w:val="28"/>
          <w:szCs w:val="28"/>
        </w:rPr>
        <w:t>, Мира</w:t>
      </w:r>
      <w:r w:rsidR="008F781C">
        <w:rPr>
          <w:sz w:val="28"/>
          <w:szCs w:val="28"/>
        </w:rPr>
        <w:t>, Калинина</w:t>
      </w:r>
      <w:r w:rsidRPr="00C15D1F">
        <w:rPr>
          <w:sz w:val="28"/>
          <w:szCs w:val="28"/>
        </w:rPr>
        <w:t>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По </w:t>
      </w:r>
      <w:r w:rsidR="008F781C">
        <w:rPr>
          <w:sz w:val="28"/>
          <w:szCs w:val="28"/>
        </w:rPr>
        <w:t xml:space="preserve">границам </w:t>
      </w:r>
      <w:r w:rsidRPr="00C15D1F">
        <w:rPr>
          <w:sz w:val="28"/>
          <w:szCs w:val="28"/>
        </w:rPr>
        <w:t xml:space="preserve">рассматриваемой территории проходит </w:t>
      </w:r>
      <w:r>
        <w:rPr>
          <w:sz w:val="28"/>
          <w:szCs w:val="28"/>
        </w:rPr>
        <w:t>часть</w:t>
      </w:r>
      <w:r w:rsidRPr="00C15D1F">
        <w:rPr>
          <w:sz w:val="28"/>
          <w:szCs w:val="28"/>
        </w:rPr>
        <w:t xml:space="preserve"> маршрутов, обслуж</w:t>
      </w:r>
      <w:r w:rsidR="008F781C">
        <w:rPr>
          <w:sz w:val="28"/>
          <w:szCs w:val="28"/>
        </w:rPr>
        <w:t>и</w:t>
      </w:r>
      <w:r w:rsidRPr="00C15D1F">
        <w:rPr>
          <w:sz w:val="28"/>
          <w:szCs w:val="28"/>
        </w:rPr>
        <w:t xml:space="preserve">вающих </w:t>
      </w:r>
      <w:r w:rsidR="008F781C">
        <w:rPr>
          <w:sz w:val="28"/>
          <w:szCs w:val="28"/>
        </w:rPr>
        <w:t xml:space="preserve">население </w:t>
      </w:r>
      <w:r w:rsidRPr="00C15D1F">
        <w:rPr>
          <w:sz w:val="28"/>
          <w:szCs w:val="28"/>
        </w:rPr>
        <w:t>г</w:t>
      </w:r>
      <w:r w:rsidR="008F781C">
        <w:rPr>
          <w:sz w:val="28"/>
          <w:szCs w:val="28"/>
        </w:rPr>
        <w:t>орода</w:t>
      </w:r>
      <w:r w:rsidRPr="00C15D1F">
        <w:rPr>
          <w:sz w:val="28"/>
          <w:szCs w:val="28"/>
        </w:rPr>
        <w:t> Зеленогорск.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Планируемая территория полностью находится в зоне пешеходной доступности от остановок общественного транспорта, </w:t>
      </w:r>
      <w:r w:rsidR="008F781C">
        <w:rPr>
          <w:sz w:val="28"/>
          <w:szCs w:val="28"/>
        </w:rPr>
        <w:t xml:space="preserve">которая </w:t>
      </w:r>
      <w:r w:rsidRPr="00C15D1F">
        <w:rPr>
          <w:sz w:val="28"/>
          <w:szCs w:val="28"/>
        </w:rPr>
        <w:t>составля</w:t>
      </w:r>
      <w:r w:rsidR="008F781C">
        <w:rPr>
          <w:sz w:val="28"/>
          <w:szCs w:val="28"/>
        </w:rPr>
        <w:t>ет</w:t>
      </w:r>
      <w:r w:rsidRPr="00C15D1F">
        <w:rPr>
          <w:sz w:val="28"/>
          <w:szCs w:val="28"/>
        </w:rPr>
        <w:t xml:space="preserve"> 500 м</w:t>
      </w:r>
      <w:r w:rsidR="008F781C">
        <w:rPr>
          <w:sz w:val="28"/>
          <w:szCs w:val="28"/>
        </w:rPr>
        <w:t>етров</w:t>
      </w:r>
      <w:r w:rsidRPr="00C15D1F">
        <w:rPr>
          <w:sz w:val="28"/>
          <w:szCs w:val="28"/>
        </w:rPr>
        <w:t>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EB7417" w:rsidRDefault="00F04393" w:rsidP="00F04393">
      <w:pPr>
        <w:spacing w:line="276" w:lineRule="auto"/>
        <w:ind w:firstLine="709"/>
        <w:rPr>
          <w:b/>
          <w:sz w:val="28"/>
          <w:szCs w:val="28"/>
        </w:rPr>
      </w:pPr>
      <w:bookmarkStart w:id="12" w:name="_Toc418627248"/>
      <w:r w:rsidRPr="00EB7417">
        <w:rPr>
          <w:b/>
          <w:sz w:val="28"/>
          <w:szCs w:val="28"/>
        </w:rPr>
        <w:t>Проектные предложения</w:t>
      </w:r>
      <w:bookmarkEnd w:id="12"/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jc w:val="center"/>
        <w:rPr>
          <w:i/>
          <w:sz w:val="28"/>
          <w:szCs w:val="28"/>
        </w:rPr>
      </w:pPr>
      <w:r w:rsidRPr="00C15D1F">
        <w:rPr>
          <w:i/>
          <w:sz w:val="28"/>
          <w:szCs w:val="28"/>
        </w:rPr>
        <w:t>Пешеходное движение.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м, вдоль проездов внутри </w:t>
      </w:r>
      <w:r w:rsidRPr="00C15D1F">
        <w:rPr>
          <w:sz w:val="28"/>
          <w:szCs w:val="28"/>
        </w:rPr>
        <w:lastRenderedPageBreak/>
        <w:t xml:space="preserve">кварталов – 1,5 м. Тротуары вдоль улиц отделены от проезжих частей разделительными полосами шириной 4 – </w:t>
      </w:r>
      <w:smartTag w:uri="urn:schemas-microsoft-com:office:smarttags" w:element="metricconverter">
        <w:smartTagPr>
          <w:attr w:name="ProductID" w:val="10 м"/>
        </w:smartTagPr>
        <w:r w:rsidRPr="00C15D1F">
          <w:rPr>
            <w:sz w:val="28"/>
            <w:szCs w:val="28"/>
          </w:rPr>
          <w:t>10 м</w:t>
        </w:r>
      </w:smartTag>
      <w:r w:rsidRPr="00C15D1F">
        <w:rPr>
          <w:sz w:val="28"/>
          <w:szCs w:val="28"/>
        </w:rPr>
        <w:t>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C15D1F" w:rsidRDefault="00F04393" w:rsidP="00F04393">
      <w:pPr>
        <w:pStyle w:val="20"/>
        <w:numPr>
          <w:ilvl w:val="1"/>
          <w:numId w:val="31"/>
        </w:numPr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400132754"/>
      <w:bookmarkStart w:id="14" w:name="_Toc418627249"/>
      <w:r w:rsidRPr="00C15D1F">
        <w:rPr>
          <w:rFonts w:ascii="Times New Roman" w:hAnsi="Times New Roman"/>
          <w:color w:val="auto"/>
          <w:sz w:val="28"/>
          <w:szCs w:val="28"/>
        </w:rPr>
        <w:t>Сооружения и устройства для хранения и обслуживания транспортных средств</w:t>
      </w:r>
      <w:bookmarkEnd w:id="13"/>
      <w:bookmarkEnd w:id="14"/>
    </w:p>
    <w:p w:rsidR="00F04393" w:rsidRPr="00C15D1F" w:rsidRDefault="00F04393" w:rsidP="00F04393">
      <w:pPr>
        <w:spacing w:line="276" w:lineRule="auto"/>
        <w:rPr>
          <w:sz w:val="28"/>
          <w:szCs w:val="28"/>
        </w:rPr>
      </w:pPr>
    </w:p>
    <w:p w:rsidR="00F04393" w:rsidRPr="00EB7417" w:rsidRDefault="00F04393" w:rsidP="00F04393">
      <w:pPr>
        <w:spacing w:line="276" w:lineRule="auto"/>
        <w:ind w:firstLine="709"/>
        <w:rPr>
          <w:b/>
          <w:sz w:val="28"/>
          <w:szCs w:val="28"/>
        </w:rPr>
      </w:pPr>
      <w:bookmarkStart w:id="15" w:name="_Toc400132755"/>
      <w:bookmarkStart w:id="16" w:name="_Toc418627250"/>
      <w:r w:rsidRPr="00EB7417">
        <w:rPr>
          <w:b/>
          <w:sz w:val="28"/>
          <w:szCs w:val="28"/>
        </w:rPr>
        <w:t>Существующее положение</w:t>
      </w:r>
      <w:bookmarkEnd w:id="15"/>
      <w:bookmarkEnd w:id="16"/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Хранение автотранспорта жителей микрорайонов осуществляется на придомовых территориях, в «карманах» вдоль проездов.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Обеспеченность местами для хранения автотранспорта не превышает 20 % от необходимого количества</w:t>
      </w:r>
      <w:r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EB7417" w:rsidRDefault="00F04393" w:rsidP="00F04393">
      <w:pPr>
        <w:spacing w:line="276" w:lineRule="auto"/>
        <w:ind w:firstLine="709"/>
        <w:rPr>
          <w:b/>
          <w:sz w:val="28"/>
          <w:szCs w:val="28"/>
        </w:rPr>
      </w:pPr>
      <w:bookmarkStart w:id="17" w:name="_Toc400132756"/>
      <w:bookmarkStart w:id="18" w:name="_Toc418627251"/>
      <w:r w:rsidRPr="00EB7417">
        <w:rPr>
          <w:b/>
          <w:sz w:val="28"/>
          <w:szCs w:val="28"/>
        </w:rPr>
        <w:t>Проектные предложения</w:t>
      </w:r>
      <w:bookmarkEnd w:id="17"/>
      <w:bookmarkEnd w:id="18"/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</w:t>
      </w:r>
      <w:r w:rsidR="00BD0E4E">
        <w:rPr>
          <w:sz w:val="28"/>
          <w:szCs w:val="28"/>
        </w:rPr>
        <w:t xml:space="preserve"> таблице 3</w:t>
      </w:r>
      <w:r w:rsidRPr="00C15D1F">
        <w:rPr>
          <w:sz w:val="28"/>
          <w:szCs w:val="28"/>
        </w:rPr>
        <w:t xml:space="preserve"> приведены результаты расчета необходимого числа мест для хранения автотранспорта в двух вариантах: в соо</w:t>
      </w:r>
      <w:r w:rsidR="001A56A4">
        <w:rPr>
          <w:sz w:val="28"/>
          <w:szCs w:val="28"/>
        </w:rPr>
        <w:t>т</w:t>
      </w:r>
      <w:r w:rsidRPr="00C15D1F">
        <w:rPr>
          <w:sz w:val="28"/>
          <w:szCs w:val="28"/>
        </w:rPr>
        <w:t>ветствии с СП 42.13330.201</w:t>
      </w:r>
      <w:r w:rsidR="001A56A4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и исходя из норматива 1 </w:t>
      </w:r>
      <w:proofErr w:type="spellStart"/>
      <w:r w:rsidRPr="00C15D1F">
        <w:rPr>
          <w:sz w:val="28"/>
          <w:szCs w:val="28"/>
        </w:rPr>
        <w:t>машино</w:t>
      </w:r>
      <w:proofErr w:type="spellEnd"/>
      <w:r w:rsidRPr="00C15D1F">
        <w:rPr>
          <w:sz w:val="28"/>
          <w:szCs w:val="28"/>
        </w:rPr>
        <w:t>-место на квартиру.</w:t>
      </w:r>
    </w:p>
    <w:p w:rsidR="00F04393" w:rsidRPr="00C15D1F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Pr="00EB7417" w:rsidRDefault="00F04393" w:rsidP="00F04393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 xml:space="preserve">Результаты расчёта необходимого числа </w:t>
      </w:r>
      <w:proofErr w:type="spellStart"/>
      <w:r w:rsidRPr="00EB7417">
        <w:rPr>
          <w:b/>
          <w:sz w:val="28"/>
          <w:szCs w:val="28"/>
        </w:rPr>
        <w:t>машино</w:t>
      </w:r>
      <w:proofErr w:type="spellEnd"/>
      <w:r w:rsidRPr="00EB7417">
        <w:rPr>
          <w:b/>
          <w:sz w:val="28"/>
          <w:szCs w:val="28"/>
        </w:rPr>
        <w:t>-мест для хранения автотранспорта жителей планируемых микрорайонов</w:t>
      </w:r>
    </w:p>
    <w:p w:rsidR="00F04393" w:rsidRPr="0009146D" w:rsidRDefault="00BD0E4E" w:rsidP="00F04393">
      <w:pPr>
        <w:keepNext/>
        <w:keepLines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  <w:r w:rsidR="00F04393" w:rsidRPr="0009146D">
        <w:rPr>
          <w:sz w:val="28"/>
          <w:szCs w:val="28"/>
        </w:rPr>
        <w:t>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499"/>
        <w:gridCol w:w="1559"/>
        <w:gridCol w:w="2267"/>
        <w:gridCol w:w="2269"/>
        <w:gridCol w:w="2126"/>
      </w:tblGrid>
      <w:tr w:rsidR="00F04393" w:rsidRPr="00C15D1F" w:rsidTr="00E573AE">
        <w:trPr>
          <w:cantSplit/>
          <w:trHeight w:val="1475"/>
          <w:tblHeader/>
        </w:trPr>
        <w:tc>
          <w:tcPr>
            <w:tcW w:w="594" w:type="dxa"/>
            <w:vAlign w:val="center"/>
          </w:tcPr>
          <w:p w:rsidR="00F04393" w:rsidRPr="00BD0E4E" w:rsidRDefault="00F04393" w:rsidP="00776EE6">
            <w:pPr>
              <w:keepNext/>
              <w:keepLines/>
              <w:spacing w:line="276" w:lineRule="auto"/>
              <w:jc w:val="center"/>
              <w:rPr>
                <w:szCs w:val="24"/>
              </w:rPr>
            </w:pPr>
            <w:r w:rsidRPr="00BD0E4E">
              <w:rPr>
                <w:szCs w:val="24"/>
              </w:rPr>
              <w:t>№ п/п</w:t>
            </w:r>
          </w:p>
        </w:tc>
        <w:tc>
          <w:tcPr>
            <w:tcW w:w="1499" w:type="dxa"/>
            <w:vAlign w:val="center"/>
          </w:tcPr>
          <w:p w:rsidR="00F04393" w:rsidRPr="00BD0E4E" w:rsidRDefault="00F04393" w:rsidP="00776EE6">
            <w:pPr>
              <w:keepNext/>
              <w:keepLines/>
              <w:spacing w:line="276" w:lineRule="auto"/>
              <w:jc w:val="center"/>
              <w:rPr>
                <w:szCs w:val="24"/>
              </w:rPr>
            </w:pPr>
            <w:r w:rsidRPr="00BD0E4E">
              <w:rPr>
                <w:szCs w:val="24"/>
              </w:rPr>
              <w:t>Микрорайон</w:t>
            </w:r>
          </w:p>
        </w:tc>
        <w:tc>
          <w:tcPr>
            <w:tcW w:w="1559" w:type="dxa"/>
            <w:vAlign w:val="center"/>
          </w:tcPr>
          <w:p w:rsidR="00F04393" w:rsidRPr="00BD0E4E" w:rsidRDefault="00F04393" w:rsidP="00776EE6">
            <w:pPr>
              <w:keepNext/>
              <w:keepLines/>
              <w:spacing w:line="276" w:lineRule="auto"/>
              <w:jc w:val="center"/>
              <w:rPr>
                <w:szCs w:val="24"/>
              </w:rPr>
            </w:pPr>
            <w:r w:rsidRPr="00BD0E4E">
              <w:rPr>
                <w:szCs w:val="24"/>
              </w:rPr>
              <w:t>Численность населения, тыс. человек</w:t>
            </w:r>
          </w:p>
        </w:tc>
        <w:tc>
          <w:tcPr>
            <w:tcW w:w="2267" w:type="dxa"/>
            <w:vAlign w:val="center"/>
          </w:tcPr>
          <w:p w:rsidR="00F04393" w:rsidRPr="00BD0E4E" w:rsidRDefault="00F04393" w:rsidP="00776EE6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BD0E4E">
              <w:rPr>
                <w:bCs/>
                <w:szCs w:val="24"/>
              </w:rPr>
              <w:t xml:space="preserve">Необходимое число </w:t>
            </w:r>
            <w:proofErr w:type="spellStart"/>
            <w:r w:rsidRPr="00BD0E4E">
              <w:rPr>
                <w:bCs/>
                <w:szCs w:val="24"/>
              </w:rPr>
              <w:t>машино</w:t>
            </w:r>
            <w:proofErr w:type="spellEnd"/>
            <w:r w:rsidRPr="00BD0E4E">
              <w:rPr>
                <w:bCs/>
                <w:szCs w:val="24"/>
              </w:rPr>
              <w:t xml:space="preserve">-мест из расчета 1 </w:t>
            </w:r>
            <w:proofErr w:type="spellStart"/>
            <w:r w:rsidRPr="00BD0E4E">
              <w:rPr>
                <w:bCs/>
                <w:szCs w:val="24"/>
              </w:rPr>
              <w:t>машино</w:t>
            </w:r>
            <w:proofErr w:type="spellEnd"/>
            <w:r w:rsidRPr="00BD0E4E">
              <w:rPr>
                <w:bCs/>
                <w:szCs w:val="24"/>
              </w:rPr>
              <w:t>-место на квартиру</w:t>
            </w:r>
          </w:p>
        </w:tc>
        <w:tc>
          <w:tcPr>
            <w:tcW w:w="2269" w:type="dxa"/>
            <w:vAlign w:val="center"/>
          </w:tcPr>
          <w:p w:rsidR="00F04393" w:rsidRPr="00BD0E4E" w:rsidRDefault="00F04393" w:rsidP="00E573AE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BD0E4E">
              <w:rPr>
                <w:bCs/>
                <w:szCs w:val="24"/>
              </w:rPr>
              <w:t xml:space="preserve">Необходимое число </w:t>
            </w:r>
            <w:proofErr w:type="spellStart"/>
            <w:r w:rsidRPr="00BD0E4E">
              <w:rPr>
                <w:bCs/>
                <w:szCs w:val="24"/>
              </w:rPr>
              <w:t>машино</w:t>
            </w:r>
            <w:proofErr w:type="spellEnd"/>
            <w:r w:rsidRPr="00BD0E4E">
              <w:rPr>
                <w:bCs/>
                <w:szCs w:val="24"/>
              </w:rPr>
              <w:t xml:space="preserve">-мест в соответствии с </w:t>
            </w:r>
            <w:r w:rsidRPr="00BD0E4E">
              <w:rPr>
                <w:szCs w:val="24"/>
              </w:rPr>
              <w:t>СП 42.13330.201</w:t>
            </w:r>
            <w:r w:rsidR="00E573AE">
              <w:rPr>
                <w:szCs w:val="24"/>
              </w:rPr>
              <w:t>6</w:t>
            </w:r>
          </w:p>
        </w:tc>
        <w:tc>
          <w:tcPr>
            <w:tcW w:w="2126" w:type="dxa"/>
          </w:tcPr>
          <w:p w:rsidR="00F04393" w:rsidRPr="00BD0E4E" w:rsidRDefault="00F04393" w:rsidP="00E573AE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BD0E4E">
              <w:rPr>
                <w:bCs/>
                <w:szCs w:val="24"/>
              </w:rPr>
              <w:t xml:space="preserve">Места для временного хранения автотранспорта в соответствии с </w:t>
            </w:r>
            <w:r w:rsidRPr="00BD0E4E">
              <w:rPr>
                <w:szCs w:val="24"/>
              </w:rPr>
              <w:t>СП 42.13330.201</w:t>
            </w:r>
            <w:r w:rsidR="00E573AE">
              <w:rPr>
                <w:szCs w:val="24"/>
              </w:rPr>
              <w:t>6</w:t>
            </w:r>
          </w:p>
        </w:tc>
      </w:tr>
      <w:tr w:rsidR="00F04393" w:rsidRPr="00C15D1F" w:rsidTr="00E573AE">
        <w:tc>
          <w:tcPr>
            <w:tcW w:w="594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1</w:t>
            </w:r>
          </w:p>
        </w:tc>
        <w:tc>
          <w:tcPr>
            <w:tcW w:w="1499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proofErr w:type="spellStart"/>
            <w:r w:rsidRPr="00C15D1F">
              <w:rPr>
                <w:i/>
                <w:sz w:val="28"/>
                <w:szCs w:val="28"/>
              </w:rPr>
              <w:t>мкр</w:t>
            </w:r>
            <w:proofErr w:type="spellEnd"/>
            <w:r w:rsidRPr="00C15D1F">
              <w:rPr>
                <w:i/>
                <w:sz w:val="28"/>
                <w:szCs w:val="28"/>
              </w:rPr>
              <w:t xml:space="preserve"> 16</w:t>
            </w:r>
          </w:p>
        </w:tc>
        <w:tc>
          <w:tcPr>
            <w:tcW w:w="1559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2700</w:t>
            </w:r>
          </w:p>
        </w:tc>
        <w:tc>
          <w:tcPr>
            <w:tcW w:w="2267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C15D1F">
              <w:rPr>
                <w:bCs/>
                <w:sz w:val="28"/>
                <w:szCs w:val="28"/>
              </w:rPr>
              <w:t>1660</w:t>
            </w:r>
          </w:p>
        </w:tc>
        <w:tc>
          <w:tcPr>
            <w:tcW w:w="2269" w:type="dxa"/>
            <w:vAlign w:val="center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850</w:t>
            </w:r>
          </w:p>
        </w:tc>
        <w:tc>
          <w:tcPr>
            <w:tcW w:w="2126" w:type="dxa"/>
          </w:tcPr>
          <w:p w:rsidR="00F04393" w:rsidRPr="00C15D1F" w:rsidRDefault="00F04393" w:rsidP="00776EE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15D1F">
              <w:rPr>
                <w:sz w:val="28"/>
                <w:szCs w:val="28"/>
              </w:rPr>
              <w:t>240</w:t>
            </w:r>
          </w:p>
        </w:tc>
      </w:tr>
    </w:tbl>
    <w:p w:rsidR="00AE6D38" w:rsidRDefault="00AE6D38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 w:rsidR="00E573AE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 2.07.01-89* «Градостроительство. Планировка и застройка городских и сельских поселений» исходя из уровня автомобилизации на расчётный срок 350 автомобилей на 1 тысячу жителей. </w:t>
      </w:r>
    </w:p>
    <w:p w:rsidR="00F04393" w:rsidRDefault="00F04393" w:rsidP="00F04393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Местами для постоянного хранения должны быть обеспечены 90 % автомобилей, количество мест для временного хранения планируется из расчёта 25 % от парка индивидуальных легковых автомобилей. </w:t>
      </w:r>
    </w:p>
    <w:p w:rsidR="009F73C2" w:rsidRDefault="009F73C2" w:rsidP="002D789E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E6D38" w:rsidRDefault="00AE6D38" w:rsidP="002D789E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AE6D38" w:rsidRDefault="00AE6D38" w:rsidP="002D789E">
      <w:pPr>
        <w:shd w:val="clear" w:color="auto" w:fill="FFFFFF"/>
        <w:tabs>
          <w:tab w:val="left" w:pos="-720"/>
        </w:tabs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:rsidR="008354F3" w:rsidRPr="008354F3" w:rsidRDefault="008354F3" w:rsidP="008354F3">
      <w:pPr>
        <w:pStyle w:val="ab"/>
        <w:numPr>
          <w:ilvl w:val="0"/>
          <w:numId w:val="30"/>
        </w:numPr>
        <w:spacing w:line="276" w:lineRule="auto"/>
        <w:jc w:val="center"/>
        <w:rPr>
          <w:b/>
          <w:sz w:val="28"/>
          <w:szCs w:val="28"/>
        </w:rPr>
      </w:pPr>
      <w:r w:rsidRPr="008354F3">
        <w:rPr>
          <w:b/>
          <w:sz w:val="28"/>
          <w:szCs w:val="28"/>
        </w:rPr>
        <w:lastRenderedPageBreak/>
        <w:t>Инженерно-техническое обеспечение территории проектирования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</w:p>
    <w:p w:rsidR="00F04393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709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Основные положения</w:t>
      </w:r>
    </w:p>
    <w:p w:rsidR="00F04393" w:rsidRPr="003245E5" w:rsidRDefault="00F04393" w:rsidP="00F04393">
      <w:pPr>
        <w:spacing w:line="276" w:lineRule="auto"/>
        <w:ind w:firstLine="709"/>
        <w:rPr>
          <w:rFonts w:cs="Times New Roman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Техническим заданием предусматривается проведение анализа современного состояния инженерной инфраструктуры, головных инженерных источников и разработка схем инженерного обеспечения и инженерной подготовки планируемой территории.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Существующий микрорайон № «16» расположен в черте города Зеленогорск</w:t>
      </w:r>
      <w:r w:rsidR="007E3B11">
        <w:rPr>
          <w:rFonts w:cs="Times New Roman"/>
          <w:color w:val="000000" w:themeColor="text1"/>
          <w:sz w:val="28"/>
          <w:szCs w:val="28"/>
        </w:rPr>
        <w:t>а</w:t>
      </w:r>
      <w:r w:rsidRPr="003B2821">
        <w:rPr>
          <w:rFonts w:cs="Times New Roman"/>
          <w:color w:val="000000" w:themeColor="text1"/>
          <w:sz w:val="28"/>
          <w:szCs w:val="28"/>
        </w:rPr>
        <w:t xml:space="preserve"> Красноярского края Российской Федерации. Территория микрорайона № «16» застроена многоквартирными жилыми домами и объектами социального, культурного и бытового назначения, имеет сложившуюся и сформированную инженерную инфраструктуру. Микрорайон существующей жилой застройки № «16» относится к центральному району города Зеленогорск</w:t>
      </w:r>
      <w:r w:rsidR="007E3B11">
        <w:rPr>
          <w:rFonts w:cs="Times New Roman"/>
          <w:color w:val="000000" w:themeColor="text1"/>
          <w:sz w:val="28"/>
          <w:szCs w:val="28"/>
        </w:rPr>
        <w:t>а</w:t>
      </w:r>
      <w:r w:rsidRPr="003B2821">
        <w:rPr>
          <w:rFonts w:cs="Times New Roman"/>
          <w:color w:val="000000" w:themeColor="text1"/>
          <w:sz w:val="28"/>
          <w:szCs w:val="28"/>
        </w:rPr>
        <w:t>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Площадь территории о</w:t>
      </w:r>
      <w:r>
        <w:rPr>
          <w:rFonts w:cs="Times New Roman"/>
          <w:color w:val="000000" w:themeColor="text1"/>
          <w:sz w:val="28"/>
          <w:szCs w:val="28"/>
        </w:rPr>
        <w:t>риентировочно составляет 22,60</w:t>
      </w:r>
      <w:r w:rsidRPr="003B2821">
        <w:rPr>
          <w:rFonts w:cs="Times New Roman"/>
          <w:color w:val="000000" w:themeColor="text1"/>
          <w:sz w:val="28"/>
          <w:szCs w:val="28"/>
        </w:rPr>
        <w:t xml:space="preserve"> Га (уточняется проектом). Участок ограничен улицами Калинина, Мира, </w:t>
      </w:r>
      <w:proofErr w:type="spellStart"/>
      <w:r>
        <w:rPr>
          <w:rFonts w:cs="Times New Roman"/>
          <w:color w:val="000000" w:themeColor="text1"/>
          <w:sz w:val="28"/>
          <w:szCs w:val="28"/>
        </w:rPr>
        <w:t>Бортникова</w:t>
      </w:r>
      <w:proofErr w:type="spellEnd"/>
      <w:r>
        <w:rPr>
          <w:rFonts w:cs="Times New Roman"/>
          <w:color w:val="000000" w:themeColor="text1"/>
          <w:sz w:val="28"/>
          <w:szCs w:val="28"/>
        </w:rPr>
        <w:t xml:space="preserve"> и Гагарина</w:t>
      </w:r>
      <w:r w:rsidRPr="003B2821">
        <w:rPr>
          <w:rFonts w:cs="Times New Roman"/>
          <w:color w:val="000000" w:themeColor="text1"/>
          <w:sz w:val="28"/>
          <w:szCs w:val="28"/>
        </w:rPr>
        <w:t>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  <w:r w:rsidRPr="003B2821">
        <w:rPr>
          <w:rFonts w:cs="Times New Roman"/>
          <w:color w:val="000000" w:themeColor="text1"/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F04393" w:rsidRPr="009A021B" w:rsidRDefault="00F04393" w:rsidP="00F0439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Генеральны</w:t>
      </w:r>
      <w:r w:rsidR="007E3B11">
        <w:rPr>
          <w:sz w:val="28"/>
          <w:szCs w:val="28"/>
        </w:rPr>
        <w:t xml:space="preserve">й </w:t>
      </w:r>
      <w:proofErr w:type="gramStart"/>
      <w:r w:rsidRPr="009A021B">
        <w:rPr>
          <w:sz w:val="28"/>
          <w:szCs w:val="28"/>
        </w:rPr>
        <w:t>план</w:t>
      </w:r>
      <w:proofErr w:type="gramEnd"/>
      <w:r w:rsidRPr="009A021B">
        <w:rPr>
          <w:sz w:val="28"/>
          <w:szCs w:val="28"/>
        </w:rPr>
        <w:t xml:space="preserve"> ЗАТО г.</w:t>
      </w:r>
      <w:r w:rsidR="007E3B11"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Зеленогор</w:t>
      </w:r>
      <w:r>
        <w:rPr>
          <w:sz w:val="28"/>
          <w:szCs w:val="28"/>
        </w:rPr>
        <w:t>ск</w:t>
      </w:r>
      <w:r w:rsidR="007E3B11">
        <w:rPr>
          <w:sz w:val="28"/>
          <w:szCs w:val="28"/>
        </w:rPr>
        <w:t>а со</w:t>
      </w:r>
      <w:r>
        <w:rPr>
          <w:sz w:val="28"/>
          <w:szCs w:val="28"/>
        </w:rPr>
        <w:t xml:space="preserve"> сроком реализации до 2020</w:t>
      </w:r>
      <w:r w:rsidR="007E3B11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9A021B">
        <w:rPr>
          <w:sz w:val="28"/>
          <w:szCs w:val="28"/>
        </w:rPr>
        <w:t xml:space="preserve"> </w:t>
      </w:r>
    </w:p>
    <w:p w:rsidR="00F04393" w:rsidRPr="009A021B" w:rsidRDefault="00F04393" w:rsidP="00F0439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Концепция генерального плана города г.</w:t>
      </w:r>
      <w:r w:rsidR="007E3B11"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</w:t>
      </w:r>
      <w:r>
        <w:rPr>
          <w:sz w:val="28"/>
          <w:szCs w:val="28"/>
        </w:rPr>
        <w:t>рск</w:t>
      </w:r>
      <w:r w:rsidR="007E3B11">
        <w:rPr>
          <w:sz w:val="28"/>
          <w:szCs w:val="28"/>
        </w:rPr>
        <w:t>а</w:t>
      </w:r>
      <w:r>
        <w:rPr>
          <w:sz w:val="28"/>
          <w:szCs w:val="28"/>
        </w:rPr>
        <w:t xml:space="preserve"> сроком реализации до 2020</w:t>
      </w:r>
      <w:r w:rsidR="007E3B11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7E3B11">
        <w:rPr>
          <w:sz w:val="28"/>
          <w:szCs w:val="28"/>
        </w:rPr>
        <w:t>.</w:t>
      </w:r>
      <w:r w:rsidRPr="009A021B">
        <w:rPr>
          <w:sz w:val="28"/>
          <w:szCs w:val="28"/>
        </w:rPr>
        <w:t xml:space="preserve"> </w:t>
      </w:r>
    </w:p>
    <w:p w:rsidR="00F04393" w:rsidRPr="009A021B" w:rsidRDefault="00F04393" w:rsidP="00F0439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Правила землепользования и застройки г. Зеленогорска;</w:t>
      </w:r>
    </w:p>
    <w:p w:rsidR="00F04393" w:rsidRPr="009A021B" w:rsidRDefault="00F04393" w:rsidP="00F0439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Схема водоснабжения и водоотведения муниципального образования город Зеленогорск Красноярско</w:t>
      </w:r>
      <w:r>
        <w:rPr>
          <w:sz w:val="28"/>
          <w:szCs w:val="28"/>
        </w:rPr>
        <w:t>го края на период до 2024 года</w:t>
      </w:r>
      <w:r w:rsidR="007E3B11">
        <w:rPr>
          <w:sz w:val="28"/>
          <w:szCs w:val="28"/>
        </w:rPr>
        <w:t>.</w:t>
      </w:r>
    </w:p>
    <w:p w:rsidR="00F04393" w:rsidRPr="009A021B" w:rsidRDefault="00F04393" w:rsidP="00F0439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Схема теплоснабжения г. Зеленогорск</w:t>
      </w:r>
      <w:r>
        <w:rPr>
          <w:sz w:val="28"/>
          <w:szCs w:val="28"/>
        </w:rPr>
        <w:t>а на период с 2013 по 2028 год</w:t>
      </w:r>
      <w:r w:rsidRPr="009A021B">
        <w:rPr>
          <w:sz w:val="28"/>
          <w:szCs w:val="28"/>
        </w:rPr>
        <w:t>.</w:t>
      </w:r>
    </w:p>
    <w:p w:rsidR="00F04393" w:rsidRPr="009A021B" w:rsidRDefault="00F04393" w:rsidP="00F04393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F04393" w:rsidRPr="009A021B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СП 42.13330.2016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«Градостроительство. Планировка и застройка городских и сельских поселений»</w:t>
      </w:r>
      <w:r w:rsidR="00F04393">
        <w:rPr>
          <w:sz w:val="28"/>
          <w:szCs w:val="28"/>
        </w:rPr>
        <w:t>;</w:t>
      </w:r>
    </w:p>
    <w:p w:rsidR="00F04393" w:rsidRPr="009A021B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30.13330.2016</w:t>
      </w:r>
      <w:r w:rsidRPr="009A021B">
        <w:rPr>
          <w:sz w:val="28"/>
          <w:szCs w:val="28"/>
        </w:rPr>
        <w:t xml:space="preserve"> «Внутренний водопровод и </w:t>
      </w:r>
      <w:r>
        <w:rPr>
          <w:sz w:val="28"/>
          <w:szCs w:val="28"/>
        </w:rPr>
        <w:t>канализация зданий»</w:t>
      </w:r>
      <w:r w:rsidR="00F04393">
        <w:rPr>
          <w:sz w:val="28"/>
          <w:szCs w:val="28"/>
        </w:rPr>
        <w:t>;</w:t>
      </w:r>
    </w:p>
    <w:p w:rsidR="00F04393" w:rsidRPr="009A021B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31.13330.2012</w:t>
      </w:r>
      <w:r w:rsidRPr="009A021B">
        <w:rPr>
          <w:sz w:val="28"/>
          <w:szCs w:val="28"/>
        </w:rPr>
        <w:t xml:space="preserve"> «Водоснабжение. Наружные сети и сооружения»</w:t>
      </w:r>
      <w:r w:rsidR="00F04393">
        <w:rPr>
          <w:sz w:val="28"/>
          <w:szCs w:val="28"/>
        </w:rPr>
        <w:t>;</w:t>
      </w:r>
    </w:p>
    <w:p w:rsidR="00F04393" w:rsidRPr="009A021B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113.13330.2016</w:t>
      </w:r>
      <w:r w:rsidRPr="009A021B">
        <w:rPr>
          <w:sz w:val="28"/>
          <w:szCs w:val="28"/>
        </w:rPr>
        <w:t xml:space="preserve"> «Стоянки автомобилей»</w:t>
      </w:r>
      <w:r w:rsidR="00F04393">
        <w:rPr>
          <w:sz w:val="28"/>
          <w:szCs w:val="28"/>
        </w:rPr>
        <w:t>;</w:t>
      </w:r>
    </w:p>
    <w:p w:rsidR="00F04393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32.13330.2012</w:t>
      </w:r>
      <w:r w:rsidRPr="009A021B">
        <w:rPr>
          <w:sz w:val="28"/>
          <w:szCs w:val="28"/>
        </w:rPr>
        <w:t xml:space="preserve"> «Канализация. Наружные сети и сооружения»</w:t>
      </w:r>
      <w:r w:rsidR="00F04393">
        <w:rPr>
          <w:sz w:val="28"/>
          <w:szCs w:val="28"/>
        </w:rPr>
        <w:t>;</w:t>
      </w:r>
    </w:p>
    <w:p w:rsidR="007D7C98" w:rsidRPr="009A021B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124.13330.2012</w:t>
      </w:r>
      <w:r w:rsidRPr="009A021B">
        <w:rPr>
          <w:sz w:val="28"/>
          <w:szCs w:val="28"/>
        </w:rPr>
        <w:t xml:space="preserve"> «Тепловые сети»</w:t>
      </w:r>
      <w:r>
        <w:rPr>
          <w:sz w:val="28"/>
          <w:szCs w:val="28"/>
          <w:lang w:val="en-US"/>
        </w:rPr>
        <w:t>;</w:t>
      </w:r>
    </w:p>
    <w:p w:rsidR="00F04393" w:rsidRPr="007D7C98" w:rsidRDefault="007D7C98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7D7C98">
        <w:rPr>
          <w:rFonts w:cs="Times New Roman"/>
          <w:spacing w:val="2"/>
          <w:sz w:val="28"/>
          <w:szCs w:val="28"/>
          <w:shd w:val="clear" w:color="auto" w:fill="FFFFFF"/>
        </w:rPr>
        <w:t>СП 62.13330.2011*</w:t>
      </w:r>
      <w:r w:rsidRPr="007D7C98">
        <w:rPr>
          <w:sz w:val="28"/>
          <w:szCs w:val="28"/>
        </w:rPr>
        <w:t xml:space="preserve"> «Газораспределительные системы»</w:t>
      </w:r>
      <w:r>
        <w:rPr>
          <w:sz w:val="28"/>
          <w:szCs w:val="28"/>
          <w:lang w:val="en-US"/>
        </w:rPr>
        <w:t>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>
        <w:rPr>
          <w:sz w:val="28"/>
          <w:szCs w:val="28"/>
        </w:rPr>
        <w:t>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lastRenderedPageBreak/>
        <w:t xml:space="preserve">РД 34.20.185-94 «Инструкция по проектированию </w:t>
      </w:r>
      <w:r>
        <w:rPr>
          <w:sz w:val="28"/>
          <w:szCs w:val="28"/>
        </w:rPr>
        <w:t>городских электрических сетей»;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Свод правил по проектированию и строительству СП 31-110-2003 «Проектирование и монтаж электроустановок жилых и общественных зданий»</w:t>
      </w:r>
      <w:r>
        <w:rPr>
          <w:sz w:val="28"/>
          <w:szCs w:val="28"/>
        </w:rPr>
        <w:t>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проектирования»</w:t>
      </w:r>
      <w:r>
        <w:rPr>
          <w:sz w:val="28"/>
          <w:szCs w:val="28"/>
        </w:rPr>
        <w:t>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116-93 «Инструкция по проектированию линейно-кабельных сооружений связи»</w:t>
      </w:r>
      <w:r>
        <w:rPr>
          <w:sz w:val="28"/>
          <w:szCs w:val="28"/>
        </w:rPr>
        <w:t>;</w:t>
      </w:r>
    </w:p>
    <w:p w:rsidR="00F04393" w:rsidRPr="009A021B" w:rsidRDefault="00F04393" w:rsidP="00F0439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Топографическая основа масштаба 1:500 с планом существующих инженерных коммуникаций в границах районов проектирования.</w:t>
      </w:r>
    </w:p>
    <w:p w:rsidR="00F04393" w:rsidRPr="003B2821" w:rsidRDefault="00F04393" w:rsidP="00F04393">
      <w:pPr>
        <w:pStyle w:val="ab"/>
        <w:tabs>
          <w:tab w:val="left" w:pos="993"/>
        </w:tabs>
        <w:spacing w:line="276" w:lineRule="auto"/>
        <w:ind w:left="709"/>
        <w:rPr>
          <w:rFonts w:cs="Times New Roman"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709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Водоснабжение</w:t>
      </w:r>
    </w:p>
    <w:p w:rsidR="00F04393" w:rsidRPr="003B2821" w:rsidRDefault="00F04393" w:rsidP="00F04393">
      <w:pPr>
        <w:pStyle w:val="Default"/>
        <w:spacing w:line="276" w:lineRule="auto"/>
        <w:ind w:left="1429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F04393" w:rsidRPr="003B2821" w:rsidRDefault="00F04393" w:rsidP="00F04393">
      <w:pPr>
        <w:pStyle w:val="22"/>
        <w:spacing w:after="0" w:line="276" w:lineRule="auto"/>
        <w:ind w:left="0"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Централизованное водоснабжение рассматриваемого в проекте планировки микрорайона города Зеленогорска № «16» осуществляется из водозаборного узла </w:t>
      </w:r>
      <w:r w:rsidR="003400B4">
        <w:rPr>
          <w:rFonts w:cs="Times New Roman"/>
          <w:color w:val="000000" w:themeColor="text1"/>
          <w:sz w:val="28"/>
          <w:szCs w:val="28"/>
          <w:lang w:eastAsia="en-US"/>
        </w:rPr>
        <w:t xml:space="preserve">на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р</w:t>
      </w:r>
      <w:r w:rsidR="003400B4">
        <w:rPr>
          <w:rFonts w:cs="Times New Roman"/>
          <w:color w:val="000000" w:themeColor="text1"/>
          <w:sz w:val="28"/>
          <w:szCs w:val="28"/>
          <w:lang w:eastAsia="en-US"/>
        </w:rPr>
        <w:t>еке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 Кан, производительностью 55,0 тыс. м</w:t>
      </w:r>
      <w:r w:rsidRPr="003400B4">
        <w:rPr>
          <w:rFonts w:cs="Times New Roman"/>
          <w:color w:val="000000" w:themeColor="text1"/>
          <w:sz w:val="28"/>
          <w:szCs w:val="28"/>
          <w:vertAlign w:val="superscript"/>
          <w:lang w:eastAsia="en-US"/>
        </w:rPr>
        <w:t>3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/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сут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., являющимся источником водоснабжения поверхностного типа. </w:t>
      </w:r>
      <w:r>
        <w:rPr>
          <w:rFonts w:cs="Times New Roman"/>
          <w:color w:val="000000" w:themeColor="text1"/>
          <w:sz w:val="28"/>
          <w:szCs w:val="28"/>
        </w:rPr>
        <w:t xml:space="preserve">Водозаборные сооружения </w:t>
      </w:r>
      <w:r w:rsidRPr="003B2821">
        <w:rPr>
          <w:rFonts w:cs="Times New Roman"/>
          <w:color w:val="000000" w:themeColor="text1"/>
          <w:sz w:val="28"/>
          <w:szCs w:val="28"/>
        </w:rPr>
        <w:t xml:space="preserve">расположены севернее города на берегу реки Кан, в </w:t>
      </w:r>
      <w:smartTag w:uri="urn:schemas-microsoft-com:office:smarttags" w:element="metricconverter">
        <w:smartTagPr>
          <w:attr w:name="ProductID" w:val="3,5 км"/>
        </w:smartTagPr>
        <w:r w:rsidRPr="003B2821">
          <w:rPr>
            <w:rFonts w:cs="Times New Roman"/>
            <w:color w:val="000000" w:themeColor="text1"/>
            <w:sz w:val="28"/>
            <w:szCs w:val="28"/>
          </w:rPr>
          <w:t>3,5 км</w:t>
        </w:r>
      </w:smartTag>
      <w:r w:rsidRPr="003B2821">
        <w:rPr>
          <w:rFonts w:cs="Times New Roman"/>
          <w:color w:val="000000" w:themeColor="text1"/>
          <w:sz w:val="28"/>
          <w:szCs w:val="28"/>
        </w:rPr>
        <w:t xml:space="preserve"> от городской застройки.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углевание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, насыщение кислородом на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градирно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-аэраторе, а также хлорирование и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аммонирование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. </w:t>
      </w:r>
    </w:p>
    <w:p w:rsidR="00F04393" w:rsidRPr="003B2821" w:rsidRDefault="00F04393" w:rsidP="00F04393">
      <w:pPr>
        <w:ind w:firstLine="709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F04393" w:rsidRPr="003B2821" w:rsidRDefault="00F04393" w:rsidP="00F04393">
      <w:pPr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eastAsia="Calibri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водопроводных трубопроводов,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 xml:space="preserve">находящихся на балансе у МУП ТС г. Зеленогорска, попадающих в зону размещения планируемых парковок,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предусмотреть их вынос, при технологической необходимости. </w:t>
      </w:r>
    </w:p>
    <w:p w:rsidR="00F04393" w:rsidRPr="003B2821" w:rsidRDefault="00F04393" w:rsidP="00F04393">
      <w:pPr>
        <w:spacing w:line="276" w:lineRule="auto"/>
        <w:ind w:firstLine="397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397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Пожаротушение</w:t>
      </w:r>
    </w:p>
    <w:p w:rsidR="00F04393" w:rsidRPr="003B2821" w:rsidRDefault="00F04393" w:rsidP="00F04393">
      <w:pPr>
        <w:spacing w:line="276" w:lineRule="auto"/>
        <w:ind w:firstLine="397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1; время тушения пожара – 1 час.</w:t>
      </w:r>
    </w:p>
    <w:p w:rsidR="00F04393" w:rsidRPr="003B2821" w:rsidRDefault="00F04393" w:rsidP="00F04393">
      <w:pPr>
        <w:spacing w:line="276" w:lineRule="auto"/>
        <w:ind w:firstLine="397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Планируемый расход воды в «16» микрорайоне на наружное пожаротушение остается на прежнем уровне.</w:t>
      </w:r>
    </w:p>
    <w:p w:rsidR="00F04393" w:rsidRDefault="00F04393" w:rsidP="00F04393">
      <w:pPr>
        <w:tabs>
          <w:tab w:val="left" w:pos="3804"/>
        </w:tabs>
        <w:spacing w:line="276" w:lineRule="auto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F04393" w:rsidRPr="003B2821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Водоотведение хозяйственно-бытовое</w:t>
      </w:r>
    </w:p>
    <w:p w:rsidR="00F04393" w:rsidRPr="003B2821" w:rsidRDefault="00F04393" w:rsidP="00F04393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 № 10, 7, 4 откуда по напорным коллекторам поступают на очистные сооружения города (ГОС). Очистные канализационные сооружения находятся в </w:t>
      </w:r>
      <w:smartTag w:uri="urn:schemas-microsoft-com:office:smarttags" w:element="metricconverter">
        <w:smartTagPr>
          <w:attr w:name="ProductID" w:val="4,0 км"/>
        </w:smartTagPr>
        <w:r w:rsidRPr="003B2821">
          <w:rPr>
            <w:color w:val="000000" w:themeColor="text1"/>
            <w:sz w:val="28"/>
            <w:szCs w:val="28"/>
          </w:rPr>
          <w:t>4,0 км</w:t>
        </w:r>
      </w:smartTag>
      <w:r w:rsidRPr="003B2821">
        <w:rPr>
          <w:color w:val="000000" w:themeColor="text1"/>
          <w:sz w:val="28"/>
          <w:szCs w:val="28"/>
        </w:rPr>
        <w:t xml:space="preserve"> юго-западнее города. Система канализации - неполная раздельная. ГОС расположены юго-западнее жилой зоны г. Зеленогорска (примерно </w:t>
      </w:r>
      <w:smartTag w:uri="urn:schemas-microsoft-com:office:smarttags" w:element="metricconverter">
        <w:smartTagPr>
          <w:attr w:name="ProductID" w:val="4,4 км"/>
        </w:smartTagPr>
        <w:r w:rsidRPr="003B2821">
          <w:rPr>
            <w:color w:val="000000" w:themeColor="text1"/>
            <w:sz w:val="28"/>
            <w:szCs w:val="28"/>
          </w:rPr>
          <w:t>4,4 км</w:t>
        </w:r>
      </w:smartTag>
      <w:r w:rsidRPr="003B2821">
        <w:rPr>
          <w:color w:val="000000" w:themeColor="text1"/>
          <w:sz w:val="28"/>
          <w:szCs w:val="28"/>
        </w:rPr>
        <w:t xml:space="preserve"> от города), с соблюдением санитарно-защитной зоны согласно СанПиН 2.2.1./2.1.1.1200-03 «Санитарно-защитные зоны и санитарная классификация предприятий, сооружений и иных объектов»,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Проектная производительность </w:t>
      </w:r>
      <w:proofErr w:type="gramStart"/>
      <w:r w:rsidRPr="003B2821">
        <w:rPr>
          <w:color w:val="000000" w:themeColor="text1"/>
          <w:sz w:val="28"/>
          <w:szCs w:val="28"/>
        </w:rPr>
        <w:t>действующих</w:t>
      </w:r>
      <w:proofErr w:type="gramEnd"/>
      <w:r w:rsidRPr="003B2821">
        <w:rPr>
          <w:color w:val="000000" w:themeColor="text1"/>
          <w:sz w:val="28"/>
          <w:szCs w:val="28"/>
        </w:rPr>
        <w:t xml:space="preserve"> ГОС 47,0 тыс. м</w:t>
      </w:r>
      <w:r w:rsidRPr="003400B4">
        <w:rPr>
          <w:color w:val="000000" w:themeColor="text1"/>
          <w:sz w:val="28"/>
          <w:szCs w:val="28"/>
          <w:vertAlign w:val="superscript"/>
        </w:rPr>
        <w:t>3</w:t>
      </w:r>
      <w:r w:rsidRPr="003B2821">
        <w:rPr>
          <w:color w:val="000000" w:themeColor="text1"/>
          <w:sz w:val="28"/>
          <w:szCs w:val="28"/>
        </w:rPr>
        <w:t>/</w:t>
      </w:r>
      <w:proofErr w:type="spellStart"/>
      <w:r w:rsidRPr="003B2821">
        <w:rPr>
          <w:color w:val="000000" w:themeColor="text1"/>
          <w:sz w:val="28"/>
          <w:szCs w:val="28"/>
        </w:rPr>
        <w:t>сут</w:t>
      </w:r>
      <w:proofErr w:type="spellEnd"/>
      <w:r w:rsidRPr="003B2821">
        <w:rPr>
          <w:color w:val="000000" w:themeColor="text1"/>
          <w:sz w:val="28"/>
          <w:szCs w:val="28"/>
        </w:rPr>
        <w:t>. ГОС состоят из двух независимо работающих очередей, с полным циклом очистки сточных вод.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- КНС-2 - осуществляет сбор стоков с жилой застройки  микрорайона №16  и дальнейшую их транспортировку  напорным коллектором Ду-350мм на КНС-9 и напорным коллектором Ду-350мм до камеры-гасителя с дальнейшей транспортировкой по самотечному коллектору Ду-600мм.</w:t>
      </w:r>
    </w:p>
    <w:p w:rsidR="00F04393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EF73A5" w:rsidRDefault="00EF73A5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EF73A5" w:rsidRPr="003B2821" w:rsidRDefault="00EF73A5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lastRenderedPageBreak/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водоотведения канализационных стоков, находящихся на балансе у МУП ТС г. Зеленогорска, попадающих в зону размещения планируемых парковок и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водоотведения и предусмотреть их вынос, при технологической необходимости. </w:t>
      </w:r>
    </w:p>
    <w:p w:rsidR="00F04393" w:rsidRPr="003B2821" w:rsidRDefault="00F04393" w:rsidP="00F04393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Теплоснабжение</w:t>
      </w:r>
    </w:p>
    <w:p w:rsidR="00F04393" w:rsidRPr="003B2821" w:rsidRDefault="00F04393" w:rsidP="00F04393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Существующее положение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Теплоснабжение города Зеленогорск централизованное, осуществляется от </w:t>
      </w:r>
      <w:proofErr w:type="gramStart"/>
      <w:r w:rsidR="003400B4">
        <w:rPr>
          <w:rFonts w:cs="Times New Roman"/>
          <w:color w:val="000000" w:themeColor="text1"/>
          <w:sz w:val="28"/>
          <w:szCs w:val="28"/>
          <w:lang w:eastAsia="en-US"/>
        </w:rPr>
        <w:t>Красноярской</w:t>
      </w:r>
      <w:proofErr w:type="gramEnd"/>
      <w:r w:rsidR="003400B4">
        <w:rPr>
          <w:rFonts w:cs="Times New Roman"/>
          <w:color w:val="000000" w:themeColor="text1"/>
          <w:sz w:val="28"/>
          <w:szCs w:val="28"/>
          <w:lang w:eastAsia="en-US"/>
        </w:rPr>
        <w:t xml:space="preserve">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ГРЭС-2. В настоящее время расходы тепла по магистральным трубопроводам в количестве 290 Гкал/ч распределяются по тепловым сетям 2*D500 D700, а также 2*D600,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F04393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перспективе теплоснабжение города с учетом его дальнейшего развития будет осуществляться от </w:t>
      </w:r>
      <w:r w:rsidR="00EF73A5">
        <w:rPr>
          <w:rFonts w:cs="Times New Roman"/>
          <w:color w:val="000000" w:themeColor="text1"/>
          <w:sz w:val="28"/>
          <w:szCs w:val="28"/>
          <w:lang w:eastAsia="en-US"/>
        </w:rPr>
        <w:t>того же источника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. Прокладка действующей теплосети принята надземная на низких отдельно стоящих опорах и частично подземная в непроходных каналах.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 xml:space="preserve">придомовых территорий. Для строительства линейных объектов необходимо провести проверку состояния существующих трубопроводов централизованной системы теплоснабжения, находящихся на балансе у МУП ТС г. Зеленогорска, попадающих в зону размещения планируемых парковок и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теплоснабжения и предусмотреть их вынос, при технологической необходимости.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</w:p>
    <w:p w:rsidR="00F04393" w:rsidRPr="003B2821" w:rsidRDefault="008624F0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Газификация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Газораспределительные сети низкого давления и газораспределительные сооружения имеются на территории </w:t>
      </w:r>
      <w:r w:rsidR="003400B4" w:rsidRPr="003B2821">
        <w:rPr>
          <w:color w:val="000000" w:themeColor="text1"/>
          <w:sz w:val="28"/>
          <w:szCs w:val="28"/>
        </w:rPr>
        <w:t xml:space="preserve">микрорайона </w:t>
      </w:r>
      <w:r w:rsidR="003400B4">
        <w:rPr>
          <w:color w:val="000000" w:themeColor="text1"/>
          <w:sz w:val="28"/>
          <w:szCs w:val="28"/>
        </w:rPr>
        <w:t xml:space="preserve"> № </w:t>
      </w:r>
      <w:r w:rsidRPr="003B2821">
        <w:rPr>
          <w:color w:val="000000" w:themeColor="text1"/>
          <w:sz w:val="28"/>
          <w:szCs w:val="28"/>
        </w:rPr>
        <w:t xml:space="preserve">«16». В </w:t>
      </w:r>
      <w:r w:rsidR="003400B4" w:rsidRPr="003B2821">
        <w:rPr>
          <w:color w:val="000000" w:themeColor="text1"/>
          <w:sz w:val="28"/>
          <w:szCs w:val="28"/>
        </w:rPr>
        <w:t xml:space="preserve">микрорайоне </w:t>
      </w:r>
      <w:r w:rsidR="003400B4">
        <w:rPr>
          <w:color w:val="000000" w:themeColor="text1"/>
          <w:sz w:val="28"/>
          <w:szCs w:val="28"/>
        </w:rPr>
        <w:t>№ </w:t>
      </w:r>
      <w:r w:rsidRPr="003B2821">
        <w:rPr>
          <w:color w:val="000000" w:themeColor="text1"/>
          <w:sz w:val="28"/>
          <w:szCs w:val="28"/>
        </w:rPr>
        <w:t>«16» на данный момент действуют 4 ГРП и газораспределительная сеть среднего и низкого давления.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В сложившейся жилой многоквартирной застройке средней этажности микрорайона № «16» основной расход газа образован бытовыми нуждами жителей (приготовление </w:t>
      </w:r>
      <w:r w:rsidR="003400B4" w:rsidRPr="003B2821">
        <w:rPr>
          <w:color w:val="000000" w:themeColor="text1"/>
          <w:sz w:val="28"/>
          <w:szCs w:val="28"/>
        </w:rPr>
        <w:t>пищ</w:t>
      </w:r>
      <w:r w:rsidR="003400B4">
        <w:rPr>
          <w:color w:val="000000" w:themeColor="text1"/>
          <w:sz w:val="28"/>
          <w:szCs w:val="28"/>
        </w:rPr>
        <w:t xml:space="preserve">и </w:t>
      </w:r>
      <w:r w:rsidRPr="003B2821">
        <w:rPr>
          <w:color w:val="000000" w:themeColor="text1"/>
          <w:sz w:val="28"/>
          <w:szCs w:val="28"/>
        </w:rPr>
        <w:t xml:space="preserve">на газовых плитах). К сетям газоснабжения низкого давления из стальных трубопроводов подключены жилые многоквартирные дома средней этажности. 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Планируемое развитие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Объем потребляемого газа на планируемой территории микрорайона </w:t>
      </w:r>
      <w:r w:rsidRPr="003B2821">
        <w:rPr>
          <w:color w:val="000000" w:themeColor="text1"/>
          <w:sz w:val="28"/>
          <w:szCs w:val="28"/>
        </w:rPr>
        <w:br/>
        <w:t>№ «16» сохраняе</w:t>
      </w:r>
      <w:r>
        <w:rPr>
          <w:color w:val="000000" w:themeColor="text1"/>
          <w:sz w:val="28"/>
          <w:szCs w:val="28"/>
        </w:rPr>
        <w:t>тся на существующем уровне, так как</w:t>
      </w:r>
      <w:r w:rsidRPr="003B2821">
        <w:rPr>
          <w:color w:val="000000" w:themeColor="text1"/>
          <w:sz w:val="28"/>
          <w:szCs w:val="28"/>
        </w:rPr>
        <w:t xml:space="preserve"> планируемые объекты не являются потребителями газа.</w:t>
      </w:r>
    </w:p>
    <w:p w:rsidR="00F04393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Электроснабжение</w:t>
      </w:r>
    </w:p>
    <w:p w:rsidR="00F04393" w:rsidRPr="003B2821" w:rsidRDefault="00F04393" w:rsidP="00F04393">
      <w:pPr>
        <w:pStyle w:val="Default"/>
        <w:spacing w:line="276" w:lineRule="auto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Электроснабжение города Зеленогорск и планируемого микрорайона № «16» в настоящее время осуществляется по одной </w:t>
      </w:r>
      <w:proofErr w:type="spellStart"/>
      <w:r w:rsidRPr="003B2821">
        <w:rPr>
          <w:color w:val="000000" w:themeColor="text1"/>
          <w:sz w:val="28"/>
          <w:szCs w:val="28"/>
        </w:rPr>
        <w:t>двухцепной</w:t>
      </w:r>
      <w:proofErr w:type="spellEnd"/>
      <w:r w:rsidRPr="003B2821">
        <w:rPr>
          <w:color w:val="000000" w:themeColor="text1"/>
          <w:sz w:val="28"/>
          <w:szCs w:val="28"/>
        </w:rPr>
        <w:t xml:space="preserve"> ВЛ-110кВ от подстанции Камала-1. Распределение электроэнергии на потребителей происходит через подстанции ГПП-1 - 110/10кВ, ГПП-2 - 110/10кВ и ПС «</w:t>
      </w:r>
      <w:proofErr w:type="spellStart"/>
      <w:r w:rsidRPr="003B2821">
        <w:rPr>
          <w:color w:val="000000" w:themeColor="text1"/>
          <w:sz w:val="28"/>
          <w:szCs w:val="28"/>
        </w:rPr>
        <w:t>Промбаза</w:t>
      </w:r>
      <w:proofErr w:type="spellEnd"/>
      <w:r w:rsidRPr="003B2821">
        <w:rPr>
          <w:color w:val="000000" w:themeColor="text1"/>
          <w:sz w:val="28"/>
          <w:szCs w:val="28"/>
        </w:rPr>
        <w:t xml:space="preserve">» - 110/35/6кВ. </w:t>
      </w:r>
    </w:p>
    <w:p w:rsidR="00F04393" w:rsidRPr="003B2821" w:rsidRDefault="004047CB" w:rsidP="00F04393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C46C0B">
        <w:rPr>
          <w:rFonts w:eastAsia="Times New Roman" w:cs="Times New Roman"/>
          <w:sz w:val="28"/>
          <w:szCs w:val="28"/>
        </w:rPr>
        <w:t>От этих подстанций</w:t>
      </w:r>
      <w:r>
        <w:rPr>
          <w:rFonts w:eastAsia="Times New Roman" w:cs="Times New Roman"/>
          <w:sz w:val="28"/>
          <w:szCs w:val="28"/>
        </w:rPr>
        <w:t xml:space="preserve"> п</w:t>
      </w:r>
      <w:r w:rsidRPr="00C46C0B">
        <w:rPr>
          <w:rFonts w:eastAsia="Times New Roman" w:cs="Times New Roman"/>
          <w:sz w:val="28"/>
          <w:szCs w:val="28"/>
        </w:rPr>
        <w:t>о сети линий электропередач напряжение</w:t>
      </w:r>
      <w:r>
        <w:rPr>
          <w:rFonts w:eastAsia="Times New Roman" w:cs="Times New Roman"/>
          <w:sz w:val="28"/>
          <w:szCs w:val="28"/>
        </w:rPr>
        <w:t>м</w:t>
      </w:r>
      <w:r w:rsidRPr="00C46C0B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6 и </w:t>
      </w:r>
      <w:r w:rsidRPr="00C46C0B">
        <w:rPr>
          <w:rFonts w:eastAsia="Times New Roman" w:cs="Times New Roman"/>
          <w:sz w:val="28"/>
          <w:szCs w:val="28"/>
        </w:rPr>
        <w:t>10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кВ</w:t>
      </w:r>
      <w:proofErr w:type="spellEnd"/>
      <w:r>
        <w:rPr>
          <w:rFonts w:eastAsia="Times New Roman" w:cs="Times New Roman"/>
          <w:sz w:val="28"/>
          <w:szCs w:val="28"/>
        </w:rPr>
        <w:t xml:space="preserve"> подключены районные подстанции 10/6/0.4 </w:t>
      </w:r>
      <w:proofErr w:type="spellStart"/>
      <w:r>
        <w:rPr>
          <w:rFonts w:eastAsia="Times New Roman" w:cs="Times New Roman"/>
          <w:sz w:val="28"/>
          <w:szCs w:val="28"/>
        </w:rPr>
        <w:t>кВ</w:t>
      </w:r>
      <w:proofErr w:type="spellEnd"/>
      <w:r>
        <w:rPr>
          <w:rFonts w:eastAsia="Times New Roman" w:cs="Times New Roman"/>
          <w:sz w:val="28"/>
          <w:szCs w:val="28"/>
        </w:rPr>
        <w:t xml:space="preserve">, от которых в свою очередь </w:t>
      </w:r>
      <w:proofErr w:type="spellStart"/>
      <w:r w:rsidRPr="00C46C0B">
        <w:rPr>
          <w:rFonts w:eastAsia="Times New Roman" w:cs="Times New Roman"/>
          <w:sz w:val="28"/>
          <w:szCs w:val="28"/>
        </w:rPr>
        <w:t>запитываются</w:t>
      </w:r>
      <w:proofErr w:type="spellEnd"/>
      <w:r w:rsidRPr="00C46C0B">
        <w:rPr>
          <w:rFonts w:eastAsia="Times New Roman" w:cs="Times New Roman"/>
          <w:sz w:val="28"/>
          <w:szCs w:val="28"/>
        </w:rPr>
        <w:t xml:space="preserve"> все потребители города.</w:t>
      </w:r>
      <w:r w:rsidR="00F04393" w:rsidRPr="003B2821">
        <w:rPr>
          <w:color w:val="000000" w:themeColor="text1"/>
          <w:sz w:val="28"/>
          <w:szCs w:val="28"/>
        </w:rPr>
        <w:t xml:space="preserve"> Согласно контрольным замерам</w:t>
      </w:r>
      <w:r>
        <w:rPr>
          <w:color w:val="000000" w:themeColor="text1"/>
          <w:sz w:val="28"/>
          <w:szCs w:val="28"/>
        </w:rPr>
        <w:t>,</w:t>
      </w:r>
      <w:r w:rsidR="00F04393" w:rsidRPr="003B2821">
        <w:rPr>
          <w:color w:val="000000" w:themeColor="text1"/>
          <w:sz w:val="28"/>
          <w:szCs w:val="28"/>
        </w:rPr>
        <w:t xml:space="preserve"> все </w:t>
      </w:r>
      <w:r w:rsidR="00F04393" w:rsidRPr="003B2821">
        <w:rPr>
          <w:color w:val="000000" w:themeColor="text1"/>
          <w:sz w:val="28"/>
          <w:szCs w:val="28"/>
        </w:rPr>
        <w:lastRenderedPageBreak/>
        <w:t>действующие подстанции загружены менее чем на 70%, т</w:t>
      </w:r>
      <w:r w:rsidR="006F0939">
        <w:rPr>
          <w:color w:val="000000" w:themeColor="text1"/>
          <w:sz w:val="28"/>
          <w:szCs w:val="28"/>
        </w:rPr>
        <w:t>о есть</w:t>
      </w:r>
      <w:r w:rsidR="00F04393" w:rsidRPr="003B2821">
        <w:rPr>
          <w:color w:val="000000" w:themeColor="text1"/>
          <w:sz w:val="28"/>
          <w:szCs w:val="28"/>
        </w:rPr>
        <w:t xml:space="preserve"> имеют резерв трансформаторной мощности, который может быть использован для подключения новых потребителей. На территории рассматриваемого в проекте планировки микрорайона № «16» </w:t>
      </w:r>
      <w:r w:rsidR="006F0939" w:rsidRPr="003B2821">
        <w:rPr>
          <w:color w:val="000000" w:themeColor="text1"/>
          <w:sz w:val="28"/>
          <w:szCs w:val="28"/>
        </w:rPr>
        <w:t xml:space="preserve">г. Зеленогорска </w:t>
      </w:r>
      <w:r w:rsidR="00F04393" w:rsidRPr="003B2821">
        <w:rPr>
          <w:color w:val="000000" w:themeColor="text1"/>
          <w:sz w:val="28"/>
          <w:szCs w:val="28"/>
        </w:rPr>
        <w:t xml:space="preserve">проложены внутриквартальные сети среднего напряжения 10-6кВ, размещены действующие распределительные и трансформаторные подстанции 10/0,4кВ, линии электропередач 10 и 0,4 </w:t>
      </w:r>
      <w:proofErr w:type="spellStart"/>
      <w:r w:rsidR="00F04393" w:rsidRPr="003B2821">
        <w:rPr>
          <w:color w:val="000000" w:themeColor="text1"/>
          <w:sz w:val="28"/>
          <w:szCs w:val="28"/>
        </w:rPr>
        <w:t>кВ.</w:t>
      </w:r>
      <w:proofErr w:type="spellEnd"/>
      <w:r w:rsidR="00F04393" w:rsidRPr="003B2821">
        <w:rPr>
          <w:color w:val="000000" w:themeColor="text1"/>
          <w:sz w:val="28"/>
          <w:szCs w:val="28"/>
        </w:rPr>
        <w:t xml:space="preserve"> </w:t>
      </w:r>
    </w:p>
    <w:p w:rsidR="00F04393" w:rsidRPr="003B2821" w:rsidRDefault="00F04393" w:rsidP="00F04393">
      <w:pPr>
        <w:spacing w:line="276" w:lineRule="auto"/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  <w:bookmarkStart w:id="19" w:name="_GoBack"/>
      <w:bookmarkEnd w:id="19"/>
    </w:p>
    <w:p w:rsidR="00F04393" w:rsidRPr="003B2821" w:rsidRDefault="00F04393" w:rsidP="00F04393">
      <w:pPr>
        <w:spacing w:line="276" w:lineRule="auto"/>
        <w:ind w:firstLine="709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3B2821">
        <w:rPr>
          <w:rFonts w:eastAsia="Calibri"/>
          <w:b/>
          <w:color w:val="000000" w:themeColor="text1"/>
          <w:sz w:val="28"/>
          <w:szCs w:val="28"/>
          <w:lang w:eastAsia="en-US"/>
        </w:rPr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линий централизованной системы электроснабжения, попадающих в зону размещения планируемых парковок и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электросна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бжения и предусмотреть их вынос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при технологической необходимости.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разместить планируемые линии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Частично рассматриваемая в проекте планировки территория микрорайона № «16» на 2016 год уже оборудована действующей сетью наружного освещения. Рекомендуется либо включить существующие сети в единую систему с планируемыми сетями наружного освещения, либо произвести реконструкцию существующих линий и заменить нуждающиеся в замене светильники и опоры линии уличного освещения. 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Светильники уличного освещения монтируются на опоры с помощью кронштейнов. На одной опоре возможно смонтировать два светильника уличного освещения. Для наружно освещения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с низкой интенсивностью движения автотранспорта используются консольные светильники ЖКУ-15-150-105 со стеклом IP65 температурного исполнения УХЛ1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 xml:space="preserve">с газоразрядными натриевыми лампами высокого давления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ДНаТ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150Вт или аналогичные.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Для наружно</w:t>
      </w:r>
      <w:r w:rsidR="006F0939">
        <w:rPr>
          <w:rFonts w:cs="Times New Roman"/>
          <w:color w:val="000000" w:themeColor="text1"/>
          <w:sz w:val="28"/>
          <w:szCs w:val="28"/>
          <w:lang w:eastAsia="en-US"/>
        </w:rPr>
        <w:t>го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освещения проезжих частей и улиц со средней интенсивностью движения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авторанспорта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используются консольные светильники ЖКУ 13-250-112/001 ДНАТ, 250Вт, Е40 со стеклом IP65 температурного исполнения УХЛ</w:t>
      </w:r>
      <w:proofErr w:type="gram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1</w:t>
      </w:r>
      <w:proofErr w:type="gram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газоразрядными натриевыми лампа</w:t>
      </w:r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ми высокого давления </w:t>
      </w:r>
      <w:proofErr w:type="spellStart"/>
      <w:r>
        <w:rPr>
          <w:rFonts w:cs="Times New Roman"/>
          <w:color w:val="000000" w:themeColor="text1"/>
          <w:sz w:val="28"/>
          <w:szCs w:val="28"/>
          <w:lang w:eastAsia="en-US"/>
        </w:rPr>
        <w:t>ДНаТ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250Вт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или аналогичные. </w:t>
      </w:r>
    </w:p>
    <w:p w:rsidR="00F04393" w:rsidRPr="003B2821" w:rsidRDefault="00F04393" w:rsidP="00F04393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Подсчет потребляемой электрической мощности планируемых сооружений (сетей </w:t>
      </w:r>
      <w:r>
        <w:rPr>
          <w:color w:val="000000" w:themeColor="text1"/>
          <w:sz w:val="28"/>
          <w:szCs w:val="28"/>
        </w:rPr>
        <w:t>уличного освещения) микрорайона № «16»</w:t>
      </w:r>
      <w:r w:rsidRPr="003B2821">
        <w:rPr>
          <w:color w:val="000000" w:themeColor="text1"/>
          <w:sz w:val="28"/>
          <w:szCs w:val="28"/>
        </w:rPr>
        <w:t xml:space="preserve"> г.</w:t>
      </w:r>
      <w:r w:rsidR="006F0939">
        <w:rPr>
          <w:color w:val="000000" w:themeColor="text1"/>
          <w:sz w:val="28"/>
          <w:szCs w:val="28"/>
        </w:rPr>
        <w:t xml:space="preserve"> </w:t>
      </w:r>
      <w:r w:rsidRPr="003B2821">
        <w:rPr>
          <w:color w:val="000000" w:themeColor="text1"/>
          <w:sz w:val="28"/>
          <w:szCs w:val="28"/>
        </w:rPr>
        <w:t>Зеленогорск</w:t>
      </w:r>
      <w:r>
        <w:rPr>
          <w:color w:val="000000" w:themeColor="text1"/>
          <w:sz w:val="28"/>
          <w:szCs w:val="28"/>
        </w:rPr>
        <w:t>а</w:t>
      </w:r>
      <w:r w:rsidRPr="003B2821">
        <w:rPr>
          <w:color w:val="000000" w:themeColor="text1"/>
          <w:sz w:val="28"/>
          <w:szCs w:val="28"/>
        </w:rPr>
        <w:t xml:space="preserve"> выполнен на основании:</w:t>
      </w:r>
    </w:p>
    <w:p w:rsidR="00F04393" w:rsidRPr="003B2821" w:rsidRDefault="00F04393" w:rsidP="00F04393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РД 34.20.185-95 «Инструкции по проектированию городских сетей»;</w:t>
      </w:r>
    </w:p>
    <w:p w:rsidR="00F04393" w:rsidRPr="003B2821" w:rsidRDefault="00F04393" w:rsidP="00F04393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F04393" w:rsidRPr="003B2821" w:rsidRDefault="00F04393" w:rsidP="00F04393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Результаты расчетов электрической мо</w:t>
      </w:r>
      <w:r w:rsidR="00BD0E4E">
        <w:rPr>
          <w:color w:val="000000" w:themeColor="text1"/>
          <w:sz w:val="28"/>
          <w:szCs w:val="28"/>
        </w:rPr>
        <w:t>щности представлены в таблице 4</w:t>
      </w:r>
      <w:r w:rsidRPr="003B2821">
        <w:rPr>
          <w:color w:val="000000" w:themeColor="text1"/>
          <w:sz w:val="28"/>
          <w:szCs w:val="28"/>
        </w:rPr>
        <w:t>.</w:t>
      </w:r>
    </w:p>
    <w:p w:rsidR="00F04393" w:rsidRPr="003B2821" w:rsidRDefault="00F04393" w:rsidP="00F04393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Для технологического присоединения к существующим распределительным сетям электроснабжения данных микрорайонов необходимо получить технические условия на технологическое подключение. Далее разработать Рабочий проект и согласовать его со всеми заинтересованными инстанциями.</w:t>
      </w:r>
    </w:p>
    <w:p w:rsidR="003400B4" w:rsidRDefault="003400B4" w:rsidP="00F04393">
      <w:pPr>
        <w:spacing w:line="276" w:lineRule="auto"/>
        <w:ind w:firstLine="709"/>
        <w:jc w:val="center"/>
        <w:rPr>
          <w:b/>
          <w:bCs/>
          <w:color w:val="000000" w:themeColor="text1"/>
          <w:w w:val="98"/>
          <w:sz w:val="28"/>
          <w:szCs w:val="28"/>
        </w:rPr>
      </w:pPr>
      <w:bookmarkStart w:id="20" w:name="bookmark3"/>
    </w:p>
    <w:p w:rsidR="006F0939" w:rsidRDefault="00F04393" w:rsidP="00F04393">
      <w:pPr>
        <w:spacing w:line="276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3400B4">
        <w:rPr>
          <w:b/>
          <w:bCs/>
          <w:color w:val="000000" w:themeColor="text1"/>
          <w:sz w:val="28"/>
          <w:szCs w:val="28"/>
        </w:rPr>
        <w:t>Расчет дополнительных электрических нагрузок по проекту планировки и</w:t>
      </w:r>
      <w:bookmarkEnd w:id="20"/>
      <w:r w:rsidRPr="003400B4">
        <w:rPr>
          <w:b/>
          <w:bCs/>
          <w:color w:val="000000" w:themeColor="text1"/>
          <w:sz w:val="28"/>
          <w:szCs w:val="28"/>
        </w:rPr>
        <w:t xml:space="preserve"> проекту межевания территории микрорайона </w:t>
      </w:r>
      <w:r w:rsidR="006F0939">
        <w:rPr>
          <w:b/>
          <w:bCs/>
          <w:color w:val="000000" w:themeColor="text1"/>
          <w:sz w:val="28"/>
          <w:szCs w:val="28"/>
        </w:rPr>
        <w:t xml:space="preserve">№ </w:t>
      </w:r>
      <w:r w:rsidRPr="003400B4">
        <w:rPr>
          <w:b/>
          <w:bCs/>
          <w:color w:val="000000" w:themeColor="text1"/>
          <w:sz w:val="28"/>
          <w:szCs w:val="28"/>
        </w:rPr>
        <w:t xml:space="preserve">«16» </w:t>
      </w:r>
    </w:p>
    <w:p w:rsidR="00F04393" w:rsidRPr="003400B4" w:rsidRDefault="00F04393" w:rsidP="00F04393">
      <w:pPr>
        <w:spacing w:line="276" w:lineRule="auto"/>
        <w:ind w:firstLine="709"/>
        <w:jc w:val="center"/>
        <w:rPr>
          <w:color w:val="000000" w:themeColor="text1"/>
          <w:sz w:val="28"/>
          <w:szCs w:val="28"/>
        </w:rPr>
      </w:pPr>
      <w:r w:rsidRPr="003400B4">
        <w:rPr>
          <w:b/>
          <w:bCs/>
          <w:color w:val="000000" w:themeColor="text1"/>
          <w:sz w:val="28"/>
          <w:szCs w:val="28"/>
        </w:rPr>
        <w:t>г.</w:t>
      </w:r>
      <w:r w:rsidR="006F0939">
        <w:rPr>
          <w:b/>
          <w:bCs/>
          <w:color w:val="000000" w:themeColor="text1"/>
          <w:sz w:val="28"/>
          <w:szCs w:val="28"/>
        </w:rPr>
        <w:t xml:space="preserve"> </w:t>
      </w:r>
      <w:r w:rsidRPr="003400B4">
        <w:rPr>
          <w:b/>
          <w:bCs/>
          <w:color w:val="000000" w:themeColor="text1"/>
          <w:sz w:val="28"/>
          <w:szCs w:val="28"/>
        </w:rPr>
        <w:t>Зеленогорск</w:t>
      </w:r>
      <w:r w:rsidR="006F0939">
        <w:rPr>
          <w:b/>
          <w:bCs/>
          <w:color w:val="000000" w:themeColor="text1"/>
          <w:sz w:val="28"/>
          <w:szCs w:val="28"/>
        </w:rPr>
        <w:t>а</w:t>
      </w:r>
    </w:p>
    <w:p w:rsidR="00F04393" w:rsidRPr="003B2821" w:rsidRDefault="00BD0E4E" w:rsidP="00F04393">
      <w:pPr>
        <w:spacing w:line="276" w:lineRule="auto"/>
        <w:ind w:firstLine="397"/>
        <w:jc w:val="right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Таблица 4</w:t>
      </w:r>
      <w:r w:rsidR="00F04393" w:rsidRPr="003B2821">
        <w:rPr>
          <w:b/>
          <w:bCs/>
          <w:color w:val="000000" w:themeColor="text1"/>
          <w:sz w:val="28"/>
          <w:szCs w:val="28"/>
        </w:rPr>
        <w:t>.</w:t>
      </w:r>
    </w:p>
    <w:tbl>
      <w:tblPr>
        <w:tblW w:w="9215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7"/>
        <w:gridCol w:w="682"/>
        <w:gridCol w:w="2269"/>
        <w:gridCol w:w="1275"/>
        <w:gridCol w:w="993"/>
        <w:gridCol w:w="850"/>
        <w:gridCol w:w="992"/>
        <w:gridCol w:w="993"/>
        <w:gridCol w:w="850"/>
      </w:tblGrid>
      <w:tr w:rsidR="00F04393" w:rsidRPr="003B2821" w:rsidTr="00776EE6">
        <w:trPr>
          <w:trHeight w:val="604"/>
          <w:jc w:val="right"/>
        </w:trPr>
        <w:tc>
          <w:tcPr>
            <w:tcW w:w="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№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п\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№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на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плане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Наименование потребителя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Ед.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К-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Руд,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Руст,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3B2821">
              <w:rPr>
                <w:color w:val="000000" w:themeColor="text1"/>
                <w:szCs w:val="24"/>
                <w:lang w:val="en-US" w:eastAsia="en-US"/>
              </w:rPr>
              <w:t>coscp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3B2821">
              <w:rPr>
                <w:color w:val="000000" w:themeColor="text1"/>
                <w:szCs w:val="24"/>
                <w:lang w:val="en-US" w:eastAsia="en-US"/>
              </w:rPr>
              <w:t>Sp</w:t>
            </w:r>
            <w:proofErr w:type="spellEnd"/>
            <w:r w:rsidRPr="003B2821">
              <w:rPr>
                <w:color w:val="000000" w:themeColor="text1"/>
                <w:szCs w:val="24"/>
                <w:lang w:val="en-US" w:eastAsia="en-US"/>
              </w:rPr>
              <w:t>,</w:t>
            </w:r>
          </w:p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proofErr w:type="spellStart"/>
            <w:r w:rsidRPr="003B2821">
              <w:rPr>
                <w:color w:val="000000" w:themeColor="text1"/>
                <w:szCs w:val="24"/>
              </w:rPr>
              <w:t>кВА</w:t>
            </w:r>
            <w:proofErr w:type="spellEnd"/>
          </w:p>
        </w:tc>
      </w:tr>
      <w:tr w:rsidR="00F04393" w:rsidRPr="003B2821" w:rsidTr="00776EE6">
        <w:trPr>
          <w:trHeight w:val="251"/>
          <w:jc w:val="right"/>
        </w:trPr>
        <w:tc>
          <w:tcPr>
            <w:tcW w:w="9215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Микрорайон «16»</w:t>
            </w:r>
          </w:p>
        </w:tc>
      </w:tr>
      <w:tr w:rsidR="00F04393" w:rsidRPr="003B2821" w:rsidTr="00776EE6">
        <w:trPr>
          <w:trHeight w:val="255"/>
          <w:jc w:val="right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Уличное освещение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Свети-</w:t>
            </w:r>
            <w:proofErr w:type="spellStart"/>
            <w:r w:rsidRPr="003B2821">
              <w:rPr>
                <w:color w:val="000000" w:themeColor="text1"/>
                <w:szCs w:val="24"/>
              </w:rPr>
              <w:t>льников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185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color w:val="000000" w:themeColor="text1"/>
                <w:szCs w:val="24"/>
              </w:rPr>
              <w:t>39,05</w:t>
            </w:r>
          </w:p>
        </w:tc>
      </w:tr>
      <w:tr w:rsidR="00F04393" w:rsidRPr="003B2821" w:rsidTr="00776EE6">
        <w:trPr>
          <w:trHeight w:val="316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35,15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39,05</w:t>
            </w:r>
          </w:p>
        </w:tc>
      </w:tr>
      <w:tr w:rsidR="00F04393" w:rsidRPr="003B2821" w:rsidTr="00776EE6">
        <w:trPr>
          <w:trHeight w:val="294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10,54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b/>
                <w:color w:val="000000" w:themeColor="text1"/>
                <w:szCs w:val="24"/>
              </w:rPr>
            </w:pPr>
            <w:r w:rsidRPr="003B2821">
              <w:rPr>
                <w:b/>
                <w:color w:val="000000" w:themeColor="text1"/>
                <w:szCs w:val="24"/>
              </w:rPr>
              <w:t>17,71</w:t>
            </w:r>
          </w:p>
        </w:tc>
      </w:tr>
      <w:tr w:rsidR="00F04393" w:rsidRPr="003B2821" w:rsidTr="00776EE6">
        <w:trPr>
          <w:trHeight w:val="316"/>
          <w:jc w:val="right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45,69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F04393" w:rsidRPr="003B2821" w:rsidRDefault="00F04393" w:rsidP="00776EE6">
            <w:pPr>
              <w:jc w:val="center"/>
              <w:rPr>
                <w:color w:val="000000" w:themeColor="text1"/>
                <w:szCs w:val="24"/>
              </w:rPr>
            </w:pPr>
            <w:r w:rsidRPr="003B2821">
              <w:rPr>
                <w:b/>
                <w:bCs/>
                <w:color w:val="000000" w:themeColor="text1"/>
                <w:szCs w:val="24"/>
              </w:rPr>
              <w:t>50,76</w:t>
            </w:r>
          </w:p>
        </w:tc>
      </w:tr>
    </w:tbl>
    <w:p w:rsidR="00F04393" w:rsidRPr="003B2821" w:rsidRDefault="00F04393" w:rsidP="00F04393">
      <w:pPr>
        <w:tabs>
          <w:tab w:val="left" w:pos="142"/>
        </w:tabs>
        <w:ind w:firstLine="709"/>
        <w:rPr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На основании выполненных укрупненных расчетов в таблице нагрузок, общая потребляемая мощность линии уличного освещения на планируемой территории микрорайона № «16» составляет 50,76 </w:t>
      </w:r>
      <w:proofErr w:type="spellStart"/>
      <w:r w:rsidRPr="003B2821">
        <w:rPr>
          <w:color w:val="000000" w:themeColor="text1"/>
          <w:sz w:val="28"/>
          <w:szCs w:val="28"/>
        </w:rPr>
        <w:t>кВА</w:t>
      </w:r>
      <w:proofErr w:type="spellEnd"/>
      <w:r w:rsidRPr="003B2821">
        <w:rPr>
          <w:color w:val="000000" w:themeColor="text1"/>
          <w:sz w:val="28"/>
          <w:szCs w:val="28"/>
        </w:rPr>
        <w:t>.</w:t>
      </w:r>
    </w:p>
    <w:p w:rsidR="00F04393" w:rsidRPr="003B2821" w:rsidRDefault="00F04393" w:rsidP="00F04393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lastRenderedPageBreak/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3B2821">
        <w:rPr>
          <w:color w:val="000000" w:themeColor="text1"/>
          <w:sz w:val="28"/>
          <w:szCs w:val="28"/>
          <w:lang w:val="en-US"/>
        </w:rPr>
        <w:t>III</w:t>
      </w:r>
      <w:r w:rsidRPr="003B2821">
        <w:rPr>
          <w:color w:val="000000" w:themeColor="text1"/>
          <w:sz w:val="28"/>
          <w:szCs w:val="28"/>
        </w:rPr>
        <w:t xml:space="preserve"> категории надежности по ПУЭ. Электроснабжение трехфазное на напряжение 380/220 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уличного освещения, с приборами учета, автоматами защиты и фотореле (рекомендуемая степень </w:t>
      </w:r>
      <w:proofErr w:type="spellStart"/>
      <w:r w:rsidRPr="003B2821">
        <w:rPr>
          <w:color w:val="000000" w:themeColor="text1"/>
          <w:sz w:val="28"/>
          <w:szCs w:val="28"/>
        </w:rPr>
        <w:t>влагозащищенности</w:t>
      </w:r>
      <w:proofErr w:type="spellEnd"/>
      <w:r w:rsidRPr="003B2821">
        <w:rPr>
          <w:color w:val="000000" w:themeColor="text1"/>
          <w:sz w:val="28"/>
          <w:szCs w:val="28"/>
        </w:rPr>
        <w:t xml:space="preserve"> щитов </w:t>
      </w:r>
      <w:r w:rsidRPr="003B2821">
        <w:rPr>
          <w:color w:val="000000" w:themeColor="text1"/>
          <w:sz w:val="28"/>
          <w:szCs w:val="28"/>
          <w:lang w:val="en-US"/>
        </w:rPr>
        <w:t>IP</w:t>
      </w:r>
      <w:r w:rsidRPr="003B2821">
        <w:rPr>
          <w:color w:val="000000" w:themeColor="text1"/>
          <w:sz w:val="28"/>
          <w:szCs w:val="28"/>
        </w:rPr>
        <w:t xml:space="preserve">65). Конфигурация и состав оборудования, его марка и мощность разрабатывается отдельно на каждую линию на стадии рабочего проектирования. </w:t>
      </w:r>
    </w:p>
    <w:p w:rsidR="00F04393" w:rsidRPr="003B2821" w:rsidRDefault="00F04393" w:rsidP="00F04393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F04393" w:rsidRPr="003B2821" w:rsidRDefault="00F04393" w:rsidP="00F04393">
      <w:pPr>
        <w:tabs>
          <w:tab w:val="left" w:pos="142"/>
        </w:tabs>
        <w:spacing w:line="276" w:lineRule="auto"/>
        <w:ind w:firstLine="709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после получения технических условий у электросетевой организации на технологическое подключение. 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Ливневая канализация</w:t>
      </w:r>
    </w:p>
    <w:p w:rsidR="00F04393" w:rsidRPr="003B2821" w:rsidRDefault="00F04393" w:rsidP="00F04393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В городе Зеленогорске принята полная раздельная система канализации - бытовая и дождевая. Дождевые и талые воды с планируемой территории микрорайона № «16» отводятся закрытыми сетями дождевой канализации непосредственно в р. </w:t>
      </w:r>
      <w:proofErr w:type="spellStart"/>
      <w:r w:rsidR="006F0939">
        <w:rPr>
          <w:color w:val="000000" w:themeColor="text1"/>
          <w:sz w:val="28"/>
          <w:szCs w:val="28"/>
        </w:rPr>
        <w:t>Барга</w:t>
      </w:r>
      <w:proofErr w:type="spellEnd"/>
      <w:r w:rsidRPr="003B2821">
        <w:rPr>
          <w:color w:val="000000" w:themeColor="text1"/>
          <w:sz w:val="28"/>
          <w:szCs w:val="28"/>
        </w:rPr>
        <w:t xml:space="preserve">. 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3B2821">
        <w:rPr>
          <w:color w:val="000000" w:themeColor="text1"/>
          <w:sz w:val="28"/>
          <w:szCs w:val="28"/>
        </w:rPr>
        <w:t xml:space="preserve">Планируемые очистные сооружения поверхностного стока предусматриваются в проектах на строительство новых микрорайонов города. 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lastRenderedPageBreak/>
        <w:t xml:space="preserve">территорий. Для строительства планируемых линейных объектов необходимо провести проверку состояния существующих трубопроводов централизованной системы поверхностного водоотведения (самотечной ливневой канализации), находящихся на балансе у МУП ТС г. Зеленогорска, попадающих в зону размещения планируемых парковок и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Предусмотреть дополнительные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дождеприемные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колодцы с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пескоуловителями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на асфальтобетонном покрытии проездов и парковочных стоянках.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В случае необходимости провести капитальный ремонт действующих сетей и сооружений системы поверхностного водоотвода и предусмотреть их вынос, при технологической необходимости. 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numPr>
          <w:ilvl w:val="1"/>
          <w:numId w:val="6"/>
        </w:numPr>
        <w:spacing w:line="276" w:lineRule="auto"/>
        <w:ind w:left="0" w:firstLine="0"/>
        <w:jc w:val="center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Линии и сооружения связи</w:t>
      </w: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pStyle w:val="Default"/>
        <w:spacing w:line="276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Существующее положение</w:t>
      </w:r>
    </w:p>
    <w:p w:rsidR="00F04393" w:rsidRPr="00BD582C" w:rsidRDefault="00F04393" w:rsidP="00F0439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АТС, что достаточно для  обслуживания населения города. Установка новых АТС </w:t>
      </w:r>
      <w:r>
        <w:rPr>
          <w:color w:val="000000"/>
          <w:sz w:val="28"/>
          <w:szCs w:val="28"/>
        </w:rPr>
        <w:t>согласно проекту</w:t>
      </w:r>
      <w:r w:rsidRPr="00BD582C">
        <w:rPr>
          <w:color w:val="000000"/>
          <w:sz w:val="28"/>
          <w:szCs w:val="28"/>
        </w:rPr>
        <w:t xml:space="preserve"> не требуется, но рекомендуется замена морально и физически устаревшего оборудования существующих АТС на расчетный срок.</w:t>
      </w:r>
    </w:p>
    <w:p w:rsidR="00F04393" w:rsidRPr="003B2821" w:rsidRDefault="00F04393" w:rsidP="00F04393">
      <w:pPr>
        <w:spacing w:line="276" w:lineRule="auto"/>
        <w:ind w:firstLine="709"/>
        <w:rPr>
          <w:b/>
          <w:color w:val="000000" w:themeColor="text1"/>
          <w:sz w:val="28"/>
          <w:szCs w:val="28"/>
        </w:rPr>
      </w:pPr>
    </w:p>
    <w:p w:rsidR="00F04393" w:rsidRPr="003B2821" w:rsidRDefault="00F04393" w:rsidP="00F04393">
      <w:pPr>
        <w:spacing w:line="276" w:lineRule="auto"/>
        <w:ind w:firstLine="709"/>
        <w:rPr>
          <w:b/>
          <w:color w:val="000000" w:themeColor="text1"/>
          <w:sz w:val="28"/>
          <w:szCs w:val="28"/>
        </w:rPr>
      </w:pPr>
      <w:r w:rsidRPr="003B2821">
        <w:rPr>
          <w:b/>
          <w:color w:val="000000" w:themeColor="text1"/>
          <w:sz w:val="28"/>
          <w:szCs w:val="28"/>
        </w:rPr>
        <w:t>Планируемое развитие</w:t>
      </w:r>
    </w:p>
    <w:p w:rsidR="00F04393" w:rsidRPr="003B2821" w:rsidRDefault="00F04393" w:rsidP="00F04393">
      <w:pPr>
        <w:spacing w:line="276" w:lineRule="auto"/>
        <w:ind w:firstLine="709"/>
        <w:rPr>
          <w:rFonts w:cs="Times New Roman"/>
          <w:color w:val="000000" w:themeColor="text1"/>
          <w:sz w:val="28"/>
          <w:szCs w:val="28"/>
          <w:lang w:eastAsia="en-US"/>
        </w:rPr>
      </w:pPr>
      <w:r>
        <w:rPr>
          <w:rFonts w:cs="Times New Roman"/>
          <w:color w:val="000000" w:themeColor="text1"/>
          <w:sz w:val="28"/>
          <w:szCs w:val="28"/>
          <w:lang w:eastAsia="en-US"/>
        </w:rPr>
        <w:t>В м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икрорайоне </w:t>
      </w:r>
      <w:r>
        <w:rPr>
          <w:rFonts w:cs="Times New Roman"/>
          <w:color w:val="000000" w:themeColor="text1"/>
          <w:sz w:val="28"/>
          <w:szCs w:val="28"/>
          <w:lang w:eastAsia="en-US"/>
        </w:rPr>
        <w:t>№ 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«16» проектом планировки территории предлагается осуществить реорганизацию и благоустройство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идворовых</w:t>
      </w:r>
      <w:proofErr w:type="spellEnd"/>
      <w:r>
        <w:rPr>
          <w:rFonts w:cs="Times New Roman"/>
          <w:color w:val="000000" w:themeColor="text1"/>
          <w:sz w:val="28"/>
          <w:szCs w:val="28"/>
          <w:lang w:eastAsia="en-US"/>
        </w:rPr>
        <w:t xml:space="preserve"> территорий и площадок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с размещением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микрорайона. Проектом планировки предложено расширить проезды, вдоль проездов разместить парковочные места, организовать новы</w:t>
      </w:r>
      <w:r>
        <w:rPr>
          <w:rFonts w:cs="Times New Roman"/>
          <w:color w:val="000000" w:themeColor="text1"/>
          <w:sz w:val="28"/>
          <w:szCs w:val="28"/>
          <w:lang w:eastAsia="en-US"/>
        </w:rPr>
        <w:t>е детские и спортивные площадки</w:t>
      </w:r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и провести комплексное благоустройство придомовых территорий. Для строительства линейных объектов необходимо провести проверку состояния существующих сетей централизованной системы связи, попадающих в зону размещения планируемых парковок, </w:t>
      </w:r>
      <w:proofErr w:type="spellStart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>внутридворовых</w:t>
      </w:r>
      <w:proofErr w:type="spellEnd"/>
      <w:r w:rsidRPr="003B2821">
        <w:rPr>
          <w:rFonts w:cs="Times New Roman"/>
          <w:color w:val="000000" w:themeColor="text1"/>
          <w:sz w:val="28"/>
          <w:szCs w:val="28"/>
          <w:lang w:eastAsia="en-US"/>
        </w:rPr>
        <w:t xml:space="preserve"> проездов и улиц. В случае необходимости провести капитальный ремонт действующих сетей и сооружений связи и предусмотреть их вынос, при технологической необходимости. </w:t>
      </w:r>
    </w:p>
    <w:p w:rsidR="00F04393" w:rsidRDefault="00F04393" w:rsidP="00F04393">
      <w:pPr>
        <w:spacing w:line="276" w:lineRule="auto"/>
        <w:ind w:firstLine="709"/>
        <w:rPr>
          <w:color w:val="000000" w:themeColor="text1"/>
          <w:sz w:val="22"/>
        </w:rPr>
      </w:pPr>
    </w:p>
    <w:p w:rsidR="00AE6DEB" w:rsidRDefault="00AE6DEB" w:rsidP="00F04393">
      <w:pPr>
        <w:spacing w:line="276" w:lineRule="auto"/>
        <w:ind w:firstLine="709"/>
        <w:rPr>
          <w:color w:val="000000" w:themeColor="text1"/>
          <w:sz w:val="22"/>
        </w:rPr>
      </w:pPr>
    </w:p>
    <w:p w:rsidR="00AE6DEB" w:rsidRPr="003B2821" w:rsidRDefault="00AE6DEB" w:rsidP="00F04393">
      <w:pPr>
        <w:spacing w:line="276" w:lineRule="auto"/>
        <w:ind w:firstLine="709"/>
        <w:rPr>
          <w:color w:val="000000" w:themeColor="text1"/>
          <w:sz w:val="22"/>
        </w:rPr>
      </w:pPr>
    </w:p>
    <w:p w:rsidR="002D789E" w:rsidRPr="003C233F" w:rsidRDefault="002D789E" w:rsidP="00276A72">
      <w:pPr>
        <w:pStyle w:val="ab"/>
        <w:numPr>
          <w:ilvl w:val="0"/>
          <w:numId w:val="6"/>
        </w:numPr>
        <w:tabs>
          <w:tab w:val="left" w:pos="0"/>
        </w:tabs>
        <w:suppressAutoHyphens/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3C233F">
        <w:rPr>
          <w:rFonts w:eastAsia="Times New Roman" w:cs="Times New Roman"/>
          <w:b/>
          <w:sz w:val="28"/>
          <w:szCs w:val="28"/>
        </w:rPr>
        <w:t xml:space="preserve">Установление красных линий </w:t>
      </w:r>
    </w:p>
    <w:p w:rsidR="002D789E" w:rsidRPr="002D789E" w:rsidRDefault="002D789E" w:rsidP="002D789E">
      <w:pPr>
        <w:tabs>
          <w:tab w:val="left" w:pos="0"/>
        </w:tabs>
        <w:suppressAutoHyphens/>
        <w:spacing w:line="276" w:lineRule="auto"/>
        <w:ind w:left="720"/>
        <w:contextualSpacing/>
        <w:rPr>
          <w:rFonts w:eastAsia="Times New Roman" w:cs="Times New Roman"/>
          <w:b/>
          <w:sz w:val="28"/>
          <w:szCs w:val="28"/>
        </w:rPr>
      </w:pPr>
    </w:p>
    <w:p w:rsidR="002D789E" w:rsidRPr="002D789E" w:rsidRDefault="002D789E" w:rsidP="002D789E">
      <w:pPr>
        <w:suppressAutoHyphens/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D789E">
        <w:rPr>
          <w:rFonts w:eastAsia="Times New Roman" w:cs="Times New Roman"/>
          <w:color w:val="000000"/>
          <w:sz w:val="28"/>
          <w:szCs w:val="28"/>
        </w:rPr>
        <w:lastRenderedPageBreak/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2D789E">
        <w:rPr>
          <w:rFonts w:eastAsia="Times New Roman" w:cs="Times New Roman"/>
          <w:sz w:val="28"/>
          <w:szCs w:val="28"/>
        </w:rPr>
        <w:t>существующих, планируемых (изменяемых, вновь образуемых) границ территорий общего пользования, границ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сооружения), трубопроводы, железнодорожные линии и другие линейные объекты.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2D789E">
        <w:rPr>
          <w:rFonts w:eastAsia="Times New Roman" w:cs="Times New Roman"/>
          <w:color w:val="000000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D789E">
        <w:rPr>
          <w:rFonts w:eastAsia="Times New Roman" w:cs="Times New Roman"/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участвующими в процессе проектирования и последующего освоения и застройки территорий населенных пунктов и межселенной территории. 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В проекте планировки даны предложения по установлению красных линий на проектируемом участке. Красные линии разработаны исходя из существующей застройки и существующих инженерных сетей, при этом они были разработаны максимально прямолинейно, без необоснованных изломов. Красные линии прошли по границам существующих кварталов. Предложения по установлению красных линий выполнены в соответствии со следующими нормами СП 42.13330.201</w:t>
      </w:r>
      <w:r w:rsidR="00AE6DEB">
        <w:rPr>
          <w:rFonts w:eastAsia="Times New Roman" w:cs="Times New Roman"/>
          <w:color w:val="000000"/>
          <w:spacing w:val="3"/>
          <w:sz w:val="28"/>
          <w:szCs w:val="28"/>
        </w:rPr>
        <w:t>6</w:t>
      </w: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:</w:t>
      </w:r>
    </w:p>
    <w:p w:rsidR="002D789E" w:rsidRPr="002D789E" w:rsidRDefault="002D789E" w:rsidP="00AE6DEB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992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Ширина улиц и дорог в красных линиях принимается следующая: для магистральных дорог - 50-75; магистральных улиц - 40-80; улиц и дорог местного значения -</w:t>
      </w:r>
      <w:r w:rsidR="00AE6DEB"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15-25.</w:t>
      </w:r>
    </w:p>
    <w:p w:rsidR="002D789E" w:rsidRPr="002D789E" w:rsidRDefault="002D789E" w:rsidP="00AE6DEB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 xml:space="preserve"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</w:t>
      </w: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lastRenderedPageBreak/>
        <w:t>В полосе между красной линией и линией застройки следует размещать газовые сети низкого и среднего давления и кабельные сети (силовые, связи, сигнализации, диспетчеризации и др.).»</w:t>
      </w:r>
    </w:p>
    <w:p w:rsidR="002D789E" w:rsidRPr="002D789E" w:rsidRDefault="002D789E" w:rsidP="00AE6DEB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Уширение красных линий на перекрестках. На нерегулируемых перекрестках и примыканиях улиц и дорог, а также пешеходных переходах необходимо предусматривать треугольники видимости. Размеры сторон равнобедренного треугольника для условий "транспорт-транспорт" при скорости движения 40 и 60 км/ч должны быть соответственно не менее, 25 и 40</w:t>
      </w:r>
      <w:r w:rsidR="00AE6DEB">
        <w:rPr>
          <w:rFonts w:eastAsia="Times New Roman" w:cs="Times New Roman"/>
          <w:color w:val="000000"/>
          <w:spacing w:val="3"/>
          <w:sz w:val="28"/>
          <w:szCs w:val="28"/>
        </w:rPr>
        <w:t xml:space="preserve"> метров</w:t>
      </w: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. Для условий "пешеход-транспорт" размеры прямоугольного треугольника видимости должны быть при скорости движения транспорта 25 и 40 км/ч соответственно 8x40 и 10x50 м.</w:t>
      </w:r>
    </w:p>
    <w:p w:rsidR="002D789E" w:rsidRPr="002D789E" w:rsidRDefault="002D789E" w:rsidP="00AE6DEB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кустарников высотой более 0,5 м.</w:t>
      </w:r>
    </w:p>
    <w:p w:rsid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Координаты поворотных точек проектируемых красных линий представлены в таблице 5. </w:t>
      </w:r>
    </w:p>
    <w:p w:rsid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1E6F78" w:rsidRDefault="001E6F78" w:rsidP="001E6F78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Координаты поворотных точек проектируемых красных линий</w:t>
      </w:r>
    </w:p>
    <w:p w:rsidR="00BD0E4E" w:rsidRDefault="00BD0E4E" w:rsidP="001E6F78">
      <w:pPr>
        <w:tabs>
          <w:tab w:val="left" w:pos="340"/>
        </w:tabs>
        <w:suppressAutoHyphens/>
        <w:spacing w:line="288" w:lineRule="auto"/>
        <w:ind w:firstLine="709"/>
        <w:jc w:val="right"/>
        <w:rPr>
          <w:b/>
          <w:bCs/>
          <w:sz w:val="28"/>
          <w:szCs w:val="28"/>
        </w:rPr>
      </w:pPr>
    </w:p>
    <w:p w:rsidR="001E6F78" w:rsidRDefault="001E6F78" w:rsidP="001E6F78">
      <w:pPr>
        <w:tabs>
          <w:tab w:val="left" w:pos="340"/>
        </w:tabs>
        <w:suppressAutoHyphens/>
        <w:spacing w:line="288" w:lineRule="auto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5.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E4E" w:rsidRPr="00036FC1" w:rsidRDefault="00BD0E4E" w:rsidP="00776EE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E4E" w:rsidRPr="00036FC1" w:rsidRDefault="00BD0E4E" w:rsidP="00776EE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E4E" w:rsidRPr="00036FC1" w:rsidRDefault="00BD0E4E" w:rsidP="00776EE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E4E" w:rsidRPr="00036FC1" w:rsidRDefault="00BD0E4E" w:rsidP="00776EE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D0E4E" w:rsidRPr="00036FC1" w:rsidRDefault="00BD0E4E" w:rsidP="00776EE6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 w:rsidRPr="00036FC1"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718235,10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20563,41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106°26'20"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123,29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718200,21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20681,66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105°17'51"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229,13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718139,76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20902,67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105°13'50"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68,79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718121,69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20969,04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105°12'21"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81,17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718100,40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21047,37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195°20'47"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29,81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718071,65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21039,48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195°20'37"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106,95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717968,51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21011,18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195°42'14"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101,93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717870,38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20983,59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283°51'5"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28,53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717877,21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20955,89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275°49'49"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25,30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717879,78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20930,72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268°41'49"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18,90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717879,35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20911,82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264°17'22"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13,17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717878,04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20898,72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259°35'23"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16,49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717875,06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20882,50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254°32'9"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14,89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717871,09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20868,15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249°9'49"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21,28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717863,52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20848,26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246°23'31"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75,86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717833,14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20778,75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245°58'25"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86,13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717798,07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20700,08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250°59'30"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25,27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717789,84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20676,19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258°49'6"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21,04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717785,76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20655,55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270°10'20"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23,29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717785,83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20632,26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276°5'41"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32,21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717789,25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20600,23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282°50'15"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33,04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717796,59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20568,02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290°13'11"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15,74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717802,03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20553,25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289°34'11"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29,71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717811,98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20525,26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287°9'7"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28,25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717820,31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20498,27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285°58'4"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53,18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717834,94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20447,14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287°9'53"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34,66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717845,17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20414,02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14°57'8"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121,39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717962,45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20445,34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15°9'56"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225,45</w:t>
            </w:r>
          </w:p>
        </w:tc>
      </w:tr>
      <w:tr w:rsidR="00BD0E4E" w:rsidRPr="00036FC1" w:rsidTr="00776EE6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036FC1" w:rsidRDefault="00BD0E4E" w:rsidP="00776EE6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036FC1"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718180,05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D0E4E">
              <w:rPr>
                <w:rFonts w:cs="Times New Roman"/>
                <w:color w:val="000000"/>
                <w:sz w:val="28"/>
                <w:szCs w:val="28"/>
              </w:rPr>
              <w:t>20504,32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BD0E4E" w:rsidRPr="00BD0E4E" w:rsidRDefault="00BD0E4E" w:rsidP="00776EE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BD0E4E" w:rsidRDefault="00BD0E4E" w:rsidP="00BD0E4E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</w:p>
    <w:p w:rsidR="002D789E" w:rsidRP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:rsidR="00314213" w:rsidRDefault="00314213" w:rsidP="00314213">
      <w:pPr>
        <w:spacing w:line="276" w:lineRule="auto"/>
        <w:ind w:firstLine="709"/>
        <w:rPr>
          <w:rFonts w:cs="Times New Roman"/>
          <w:sz w:val="28"/>
          <w:szCs w:val="28"/>
        </w:rPr>
      </w:pPr>
    </w:p>
    <w:sectPr w:rsidR="00314213" w:rsidSect="00314213">
      <w:footerReference w:type="default" r:id="rId9"/>
      <w:pgSz w:w="11906" w:h="16838"/>
      <w:pgMar w:top="1134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EE6" w:rsidRDefault="00776EE6" w:rsidP="00D3266E">
      <w:pPr>
        <w:spacing w:line="240" w:lineRule="auto"/>
      </w:pPr>
      <w:r>
        <w:separator/>
      </w:r>
    </w:p>
  </w:endnote>
  <w:endnote w:type="continuationSeparator" w:id="0">
    <w:p w:rsidR="00776EE6" w:rsidRDefault="00776EE6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urofurence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EE6" w:rsidRDefault="00776EE6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C817F6D" wp14:editId="2F024BEB">
          <wp:simplePos x="0" y="0"/>
          <wp:positionH relativeFrom="margin">
            <wp:align>left</wp:align>
          </wp:positionH>
          <wp:positionV relativeFrom="paragraph">
            <wp:posOffset>-114300</wp:posOffset>
          </wp:positionV>
          <wp:extent cx="1751330" cy="333375"/>
          <wp:effectExtent l="0" t="0" r="1270" b="9525"/>
          <wp:wrapNone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6274F9D" wp14:editId="2D25FA53">
              <wp:simplePos x="0" y="0"/>
              <wp:positionH relativeFrom="margin">
                <wp:posOffset>-110490</wp:posOffset>
              </wp:positionH>
              <wp:positionV relativeFrom="paragraph">
                <wp:posOffset>-9883775</wp:posOffset>
              </wp:positionV>
              <wp:extent cx="6734810" cy="10226040"/>
              <wp:effectExtent l="0" t="0" r="8890" b="22860"/>
              <wp:wrapNone/>
              <wp:docPr id="2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4810" cy="10226040"/>
                        <a:chOff x="1150" y="369"/>
                        <a:chExt cx="10332" cy="16074"/>
                      </a:xfrm>
                    </wpg:grpSpPr>
                    <wps:wsp>
                      <wps:cNvPr id="28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0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3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6EE6" w:rsidRPr="00425363" w:rsidRDefault="00776EE6" w:rsidP="00641C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6EE6" w:rsidRPr="00FF2024" w:rsidRDefault="00776EE6" w:rsidP="001E6F78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 «16» города Зеленогорска Красноярского края</w:t>
                              </w:r>
                            </w:p>
                            <w:p w:rsidR="00776EE6" w:rsidRPr="00FF2024" w:rsidRDefault="00776EE6" w:rsidP="00641CB8">
                              <w:pPr>
                                <w:pStyle w:val="afff4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6EE6" w:rsidRPr="00425363" w:rsidRDefault="00776EE6" w:rsidP="00641C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4047CB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21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776EE6" w:rsidRPr="00005731" w:rsidRDefault="00776EE6" w:rsidP="00641C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4047CB">
                                <w:rPr>
                                  <w:rStyle w:val="afc"/>
                                  <w:noProof/>
                                </w:rPr>
                                <w:t>21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7" style="position:absolute;left:0;text-align:left;margin-left:-8.7pt;margin-top:-778.25pt;width:530.3pt;height:805.2pt;z-index:251666432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">
              <v:rect id="Rectangle 8" o:spid="_x0000_s1028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35l8EA&#10;AADbAAAADwAAAGRycy9kb3ducmV2LnhtbERPz2vCMBS+C/sfwht403QdiHRG0TGH4C6rPez4bJ5N&#10;sXkpSdZ2//1yGOz48f3e7CbbiYF8aB0reFpmIIhrp1tuFFSX42INIkRkjZ1jUvBDAXbbh9kGC+1G&#10;/qShjI1IIRwKVGBi7AspQ23IYli6njhxN+ctxgR9I7XHMYXbTuZZtpIWW04NBnt6NVTfy2+r4Gje&#10;9T2/rquv800ezMdz+7Y3pVLzx2n/AiLSFP/Ff+6TVpCnselL+g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N+ZfBAAAA2wAAAA8AAAAAAAAAAAAAAAAAmAIAAGRycy9kb3du&#10;cmV2LnhtbFBLBQYAAAAABAAEAPUAAACGAwAAAAA=&#10;" filled="f" strokeweight="1.1pt"/>
              <v:group id="Group 17" o:spid="_x0000_s1029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v:line id="Line 18" o:spid="_x0000_s1030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1N88MAAADbAAAADwAAAGRycy9kb3ducmV2LnhtbESPzYvCMBTE74L/Q3jCXkRTXRCpRhE/&#10;YGFPfh28PZtnWmxeahNt97/fLCx4HGbmN8x82dpSvKj2hWMFo2ECgjhzumCj4HTcDaYgfEDWWDom&#10;BT/kYbnoduaYatfwnl6HYESEsE9RQR5ClUrps5ws+qGriKN3c7XFEGVtpK6xiXBbynGSTKTFguNC&#10;jhWtc8ruh6dVoL/P2cM3ZnO5nrQ8h2q7N/1EqY9eu5qBCNSGd/i//aUVfI7g70v8A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NTfPDAAAA2wAAAA8AAAAAAAAAAAAA&#10;AAAAoQIAAGRycy9kb3ducmV2LnhtbFBLBQYAAAAABAAEAPkAAACRAwAAAAA=&#10;" strokeweight="1.1pt"/>
                <v:line id="Line 25" o:spid="_x0000_s1031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bcR8UAAADbAAAADwAAAGRycy9kb3ducmV2LnhtbESPQWvCQBSE7wX/w/KEXkQ3tSgSXUVa&#10;BKGXaFX09sg+k2D2bZJdY/z33UKhx2FmvmEWq86UoqXGFZYVvI0iEMSp1QVnCg7fm+EMhPPIGkvL&#10;pOBJDlbL3ssCY20fvKN27zMRIOxiVJB7X8VSujQng25kK+LgXW1j0AfZZFI3+AhwU8pxFE2lwYLD&#10;Qo4VfeSU3vZ3o0Cm9ebc6q/kcpzU7elZJ7vPQaLUa79bz0F46vx/+K+91Qrex/D7Jfw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AbcR8UAAADbAAAADwAAAAAAAAAA&#10;AAAAAAChAgAAZHJzL2Rvd25yZXYueG1sUEsFBgAAAAAEAAQA+QAAAJMDAAAAAA==&#10;" strokeweight="1.1pt"/>
                <v:line id="Line 26" o:spid="_x0000_s1032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N2H8QAAADbAAAADwAAAGRycy9kb3ducmV2LnhtbESPQWvCQBSE74L/YXkFL6VuaqBIdJVi&#10;Wyh4StRDb8/s6yY0+zbNbpP037uC4HGYmW+Y9Xa0jeip87VjBc/zBARx6XTNRsHx8PG0BOEDssbG&#10;MSn4Jw/bzXSyxky7gXPqi2BEhLDPUEEVQptJ6cuKLPq5a4mj9+06iyHKzkjd4RDhtpGLJHmRFmuO&#10;CxW2tKuo/Cn+rAK9P5W/fjBvX+ejlqfQvufmMVFq9jC+rkAEGsM9fGt/agVpCtcv8QfIz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03YfxAAAANsAAAAPAAAAAAAAAAAA&#10;AAAAAKECAABkcnMvZG93bnJldi54bWxQSwUGAAAAAAQABAD5AAAAkgMAAAAA&#10;" strokeweight="1.1pt"/>
                <v:line id="Line 27" o:spid="_x0000_s1033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PhqMYAAADbAAAADwAAAGRycy9kb3ducmV2LnhtbESPQWvCQBSE74L/YXlCL6IbbSuSuooo&#10;QsFLtCrt7ZF9TYLZt0l2G+O/dwuFHoeZ+YZZrDpTipYaV1hWMBlHIIhTqwvOFJw+dqM5COeRNZaW&#10;ScGdHKyW/d4CY21vfKD26DMRIOxiVJB7X8VSujQng25sK+LgfdvGoA+yyaRu8BbgppTTKJpJgwWH&#10;hRwr2uSUXo8/RoFM691nq/fJ1/m1bi/3Ojlsh4lST4Nu/QbCU+f/w3/td63g+QV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j4ajGAAAA2wAAAA8AAAAAAAAA&#10;AAAAAAAAoQIAAGRycy9kb3ducmV2LnhtbFBLBQYAAAAABAAEAPkAAACUAwAAAAA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4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JFsQA&#10;AADbAAAADwAAAGRycy9kb3ducmV2LnhtbESPQYvCMBSE74L/ITxhL7KmuihSjaKC7AoiVJfd66N5&#10;tsXmpTTR1n9vBMHjMDPfMPNla0pxo9oVlhUMBxEI4tTqgjMFv6ft5xSE88gaS8uk4E4OlotuZ46x&#10;tg0ndDv6TAQIuxgV5N5XsZQuzcmgG9iKOHhnWxv0QdaZ1DU2AW5KOYqiiTRYcFjIsaJNTunleDUK&#10;Tnbtm11ySO//ld2s/777+9G1r9RHr13NQHhq/Tv8av9oBV9j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miRbEAAAA2wAAAA8AAAAAAAAAAAAAAAAAmAIAAGRycy9k&#10;b3ducmV2LnhtbFBLBQYAAAAABAAEAPUAAACJAwAAAAA=&#10;" filled="f" stroked="f" strokeweight="1.1pt">
                  <v:textbox inset="0,0,0,0">
                    <w:txbxContent>
                      <w:p w:rsidR="00776EE6" w:rsidRPr="00425363" w:rsidRDefault="00776EE6" w:rsidP="00641C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35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XYcUA&#10;AADbAAAADwAAAGRycy9kb3ducmV2LnhtbESPW2vCQBSE3wv+h+UU+iJ1YwSR1FWqIFaQghfa10P2&#10;NAnNng3Zze3fu4Lg4zAz3zDLdW9K0VLtCssKppMIBHFqdcGZgutl974A4TyyxtIyKRjIwXo1elli&#10;om3HJ2rPPhMBwi5BBbn3VSKlS3My6Ca2Ig7en60N+iDrTOoauwA3pYyjaC4NFhwWcqxom1P6f26M&#10;govd+O5w+k6H38puNz/78TFuxkq9vfafHyA89f4ZfrS/tILZH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BdhxQAAANsAAAAPAAAAAAAAAAAAAAAAAJgCAABkcnMv&#10;ZG93bnJldi54bWxQSwUGAAAAAAQABAD1AAAAigMAAAAA&#10;" filled="f" stroked="f" strokeweight="1.1pt">
                  <v:textbox inset="0,0,0,0">
                    <w:txbxContent>
                      <w:p w:rsidR="00776EE6" w:rsidRPr="00FF2024" w:rsidRDefault="00776EE6" w:rsidP="001E6F78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 «16» города Зеленогорска Красноярского края</w:t>
                        </w:r>
                      </w:p>
                      <w:p w:rsidR="00776EE6" w:rsidRPr="00FF2024" w:rsidRDefault="00776EE6" w:rsidP="00641CB8">
                        <w:pPr>
                          <w:pStyle w:val="afff4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36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vHMQA&#10;AADbAAAADwAAAGRycy9kb3ducmV2LnhtbESPT2sCMRTE70K/Q3iF3jTpP5XVKFIobQ8irl68PTfP&#10;3eDmZd2kun77Rih4HGbmN8x03rlanKkN1rOG54ECQVx4Y7nUsN189scgQkQ2WHsmDVcKMJ899KaY&#10;GX/hNZ3zWIoE4ZChhirGJpMyFBU5DAPfECfv4FuHMcm2lKbFS4K7Wr4oNZQOLaeFChv6qKg45r9O&#10;w/66UPizelOnL7Nbv58O1splrvXTY7eYgIjUxXv4v/1tNLyO4PYl/Q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zrxzEAAAA2wAAAA8AAAAAAAAAAAAAAAAAmAIAAGRycy9k&#10;b3ducmV2LnhtbFBLBQYAAAAABAAEAPUAAACJAwAAAAA=&#10;" filled="f" stroked="f" strokeweight="1.1pt">
                  <v:textbox inset="0,0,0,0">
                    <w:txbxContent>
                      <w:p w:rsidR="00776EE6" w:rsidRPr="00425363" w:rsidRDefault="00776EE6" w:rsidP="00641C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4047CB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21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776EE6" w:rsidRPr="00005731" w:rsidRDefault="00776EE6" w:rsidP="00641C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4047CB">
                          <w:rPr>
                            <w:rStyle w:val="afc"/>
                            <w:noProof/>
                          </w:rPr>
                          <w:t>21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37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fkbsEAAADbAAAADwAAAGRycy9kb3ducmV2LnhtbERPz2vCMBS+C/4P4QlexKZzIKMzirgN&#10;hJ3a2YO3t+YtLWteuiaz9b83B8Hjx/d7sxttKy7U+8axgqckBUFcOd2wUXD6+li+gPABWWPrmBRc&#10;ycNuO51sMNNu4JwuRTAihrDPUEEdQpdJ6auaLPrEdcSR+3G9xRBhb6TucYjhtpWrNF1Liw3Hhho7&#10;OtRU/Rb/VoH+LKs/P5i38/dJyzJ077lZpErNZ+P+FUSgMTzEd/dRK3iOY+OX+APk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d+RuwQAAANsAAAAPAAAAAAAAAAAAAAAA&#10;AKECAABkcnMvZG93bnJldi54bWxQSwUGAAAAAAQABAD5AAAAjwMAAAAA&#10;" strokeweight="1.1pt"/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EE6" w:rsidRDefault="00776EE6" w:rsidP="00D3266E">
      <w:pPr>
        <w:spacing w:line="240" w:lineRule="auto"/>
      </w:pPr>
      <w:r>
        <w:separator/>
      </w:r>
    </w:p>
  </w:footnote>
  <w:footnote w:type="continuationSeparator" w:id="0">
    <w:p w:rsidR="00776EE6" w:rsidRDefault="00776EE6" w:rsidP="00D326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5E97213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5">
    <w:nsid w:val="091237FE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6">
    <w:nsid w:val="0A4E7897"/>
    <w:multiLevelType w:val="hybridMultilevel"/>
    <w:tmpl w:val="0CA80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DA61F0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8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59C2851"/>
    <w:multiLevelType w:val="hybridMultilevel"/>
    <w:tmpl w:val="C77C8B16"/>
    <w:lvl w:ilvl="0" w:tplc="58FAE348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9B614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4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12DDA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6">
    <w:nsid w:val="3D621E76"/>
    <w:multiLevelType w:val="multilevel"/>
    <w:tmpl w:val="9760BB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7">
    <w:nsid w:val="43362EE4"/>
    <w:multiLevelType w:val="multilevel"/>
    <w:tmpl w:val="170436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8">
    <w:nsid w:val="44790DE8"/>
    <w:multiLevelType w:val="multilevel"/>
    <w:tmpl w:val="43C0AA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0D7B3A"/>
    <w:multiLevelType w:val="multilevel"/>
    <w:tmpl w:val="55587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5C89404F"/>
    <w:multiLevelType w:val="multilevel"/>
    <w:tmpl w:val="010433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5" w:hanging="2160"/>
      </w:pPr>
      <w:rPr>
        <w:rFonts w:hint="default"/>
      </w:rPr>
    </w:lvl>
  </w:abstractNum>
  <w:abstractNum w:abstractNumId="22">
    <w:nsid w:val="5CB679E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23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F37C6F"/>
    <w:multiLevelType w:val="multilevel"/>
    <w:tmpl w:val="407430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5">
    <w:nsid w:val="632A1B2E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6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663311F0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8">
    <w:nsid w:val="67C66C7E"/>
    <w:multiLevelType w:val="multilevel"/>
    <w:tmpl w:val="BC5ED3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9">
    <w:nsid w:val="67DA59BB"/>
    <w:multiLevelType w:val="hybridMultilevel"/>
    <w:tmpl w:val="47F61DFC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7D39E6"/>
    <w:multiLevelType w:val="multilevel"/>
    <w:tmpl w:val="6AB41B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25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2160"/>
      </w:pPr>
      <w:rPr>
        <w:rFonts w:hint="default"/>
      </w:rPr>
    </w:lvl>
  </w:abstractNum>
  <w:abstractNum w:abstractNumId="32">
    <w:nsid w:val="77084E42"/>
    <w:multiLevelType w:val="multilevel"/>
    <w:tmpl w:val="5FA49D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25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2160"/>
      </w:pPr>
      <w:rPr>
        <w:rFonts w:hint="default"/>
      </w:rPr>
    </w:lvl>
  </w:abstractNum>
  <w:abstractNum w:abstractNumId="33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26"/>
  </w:num>
  <w:num w:numId="4">
    <w:abstractNumId w:val="0"/>
  </w:num>
  <w:num w:numId="5">
    <w:abstractNumId w:val="1"/>
  </w:num>
  <w:num w:numId="6">
    <w:abstractNumId w:val="21"/>
  </w:num>
  <w:num w:numId="7">
    <w:abstractNumId w:val="33"/>
  </w:num>
  <w:num w:numId="8">
    <w:abstractNumId w:val="20"/>
  </w:num>
  <w:num w:numId="9">
    <w:abstractNumId w:val="11"/>
  </w:num>
  <w:num w:numId="10">
    <w:abstractNumId w:val="12"/>
  </w:num>
  <w:num w:numId="11">
    <w:abstractNumId w:val="14"/>
  </w:num>
  <w:num w:numId="12">
    <w:abstractNumId w:val="19"/>
  </w:num>
  <w:num w:numId="13">
    <w:abstractNumId w:val="29"/>
  </w:num>
  <w:num w:numId="14">
    <w:abstractNumId w:val="30"/>
  </w:num>
  <w:num w:numId="15">
    <w:abstractNumId w:val="6"/>
  </w:num>
  <w:num w:numId="16">
    <w:abstractNumId w:val="24"/>
  </w:num>
  <w:num w:numId="17">
    <w:abstractNumId w:val="28"/>
  </w:num>
  <w:num w:numId="18">
    <w:abstractNumId w:val="17"/>
  </w:num>
  <w:num w:numId="19">
    <w:abstractNumId w:val="16"/>
  </w:num>
  <w:num w:numId="20">
    <w:abstractNumId w:val="23"/>
  </w:num>
  <w:num w:numId="21">
    <w:abstractNumId w:val="9"/>
  </w:num>
  <w:num w:numId="22">
    <w:abstractNumId w:val="27"/>
  </w:num>
  <w:num w:numId="23">
    <w:abstractNumId w:val="25"/>
  </w:num>
  <w:num w:numId="24">
    <w:abstractNumId w:val="22"/>
  </w:num>
  <w:num w:numId="25">
    <w:abstractNumId w:val="13"/>
  </w:num>
  <w:num w:numId="26">
    <w:abstractNumId w:val="5"/>
  </w:num>
  <w:num w:numId="27">
    <w:abstractNumId w:val="7"/>
  </w:num>
  <w:num w:numId="28">
    <w:abstractNumId w:val="15"/>
  </w:num>
  <w:num w:numId="29">
    <w:abstractNumId w:val="4"/>
  </w:num>
  <w:num w:numId="30">
    <w:abstractNumId w:val="32"/>
  </w:num>
  <w:num w:numId="31">
    <w:abstractNumId w:val="18"/>
  </w:num>
  <w:num w:numId="32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D0"/>
    <w:rsid w:val="0000119F"/>
    <w:rsid w:val="0000240D"/>
    <w:rsid w:val="00002F29"/>
    <w:rsid w:val="00005667"/>
    <w:rsid w:val="00006702"/>
    <w:rsid w:val="00010709"/>
    <w:rsid w:val="000127CA"/>
    <w:rsid w:val="0001445F"/>
    <w:rsid w:val="00016F51"/>
    <w:rsid w:val="00020A53"/>
    <w:rsid w:val="00030812"/>
    <w:rsid w:val="0003098D"/>
    <w:rsid w:val="00031974"/>
    <w:rsid w:val="000323A2"/>
    <w:rsid w:val="00032DD7"/>
    <w:rsid w:val="000342E9"/>
    <w:rsid w:val="00036052"/>
    <w:rsid w:val="00036838"/>
    <w:rsid w:val="0004092F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6D05"/>
    <w:rsid w:val="000B09E6"/>
    <w:rsid w:val="000B0FE0"/>
    <w:rsid w:val="000B3FF8"/>
    <w:rsid w:val="000C0F7D"/>
    <w:rsid w:val="000C1612"/>
    <w:rsid w:val="000C1852"/>
    <w:rsid w:val="000C2983"/>
    <w:rsid w:val="000C3D9B"/>
    <w:rsid w:val="000C6BD9"/>
    <w:rsid w:val="000D1DBE"/>
    <w:rsid w:val="000D2B39"/>
    <w:rsid w:val="000D3911"/>
    <w:rsid w:val="000D4F62"/>
    <w:rsid w:val="000E09FD"/>
    <w:rsid w:val="000E6A88"/>
    <w:rsid w:val="000F2872"/>
    <w:rsid w:val="000F312E"/>
    <w:rsid w:val="000F6171"/>
    <w:rsid w:val="00102232"/>
    <w:rsid w:val="001036F8"/>
    <w:rsid w:val="001041D1"/>
    <w:rsid w:val="001059AC"/>
    <w:rsid w:val="00107AFD"/>
    <w:rsid w:val="00107FA2"/>
    <w:rsid w:val="00113D3F"/>
    <w:rsid w:val="00117968"/>
    <w:rsid w:val="001250C5"/>
    <w:rsid w:val="00127A29"/>
    <w:rsid w:val="001334C3"/>
    <w:rsid w:val="001475F8"/>
    <w:rsid w:val="00152A9F"/>
    <w:rsid w:val="00154D22"/>
    <w:rsid w:val="001550B3"/>
    <w:rsid w:val="00156296"/>
    <w:rsid w:val="00156AB1"/>
    <w:rsid w:val="00156E04"/>
    <w:rsid w:val="00157292"/>
    <w:rsid w:val="001577BC"/>
    <w:rsid w:val="001605D1"/>
    <w:rsid w:val="001659B4"/>
    <w:rsid w:val="00167C3D"/>
    <w:rsid w:val="00173794"/>
    <w:rsid w:val="00174885"/>
    <w:rsid w:val="00174ADB"/>
    <w:rsid w:val="0017597C"/>
    <w:rsid w:val="00182400"/>
    <w:rsid w:val="00184E14"/>
    <w:rsid w:val="00193003"/>
    <w:rsid w:val="001933B3"/>
    <w:rsid w:val="001963C1"/>
    <w:rsid w:val="001A56A4"/>
    <w:rsid w:val="001A7E79"/>
    <w:rsid w:val="001B4E5F"/>
    <w:rsid w:val="001B635A"/>
    <w:rsid w:val="001C1941"/>
    <w:rsid w:val="001C2E0C"/>
    <w:rsid w:val="001C39E7"/>
    <w:rsid w:val="001C3C98"/>
    <w:rsid w:val="001C5933"/>
    <w:rsid w:val="001D08AD"/>
    <w:rsid w:val="001D51C0"/>
    <w:rsid w:val="001D5C05"/>
    <w:rsid w:val="001D656A"/>
    <w:rsid w:val="001E5F96"/>
    <w:rsid w:val="001E6F78"/>
    <w:rsid w:val="001F0297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2326A"/>
    <w:rsid w:val="002256BC"/>
    <w:rsid w:val="002270C5"/>
    <w:rsid w:val="0022799C"/>
    <w:rsid w:val="002300CA"/>
    <w:rsid w:val="00230D31"/>
    <w:rsid w:val="00233F5E"/>
    <w:rsid w:val="00234502"/>
    <w:rsid w:val="002371D2"/>
    <w:rsid w:val="0023765F"/>
    <w:rsid w:val="002420F8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603C"/>
    <w:rsid w:val="00274EA8"/>
    <w:rsid w:val="00276A72"/>
    <w:rsid w:val="00281E08"/>
    <w:rsid w:val="00282C34"/>
    <w:rsid w:val="0028463E"/>
    <w:rsid w:val="00284F2F"/>
    <w:rsid w:val="00286192"/>
    <w:rsid w:val="0028786B"/>
    <w:rsid w:val="00293A40"/>
    <w:rsid w:val="002B129A"/>
    <w:rsid w:val="002B2291"/>
    <w:rsid w:val="002B50E5"/>
    <w:rsid w:val="002B6844"/>
    <w:rsid w:val="002B732E"/>
    <w:rsid w:val="002B7535"/>
    <w:rsid w:val="002C0951"/>
    <w:rsid w:val="002C742B"/>
    <w:rsid w:val="002C7AD8"/>
    <w:rsid w:val="002D0994"/>
    <w:rsid w:val="002D0A05"/>
    <w:rsid w:val="002D1D5F"/>
    <w:rsid w:val="002D3BD8"/>
    <w:rsid w:val="002D789E"/>
    <w:rsid w:val="002E3A27"/>
    <w:rsid w:val="002F04A9"/>
    <w:rsid w:val="002F1E43"/>
    <w:rsid w:val="002F4B5D"/>
    <w:rsid w:val="00302CD6"/>
    <w:rsid w:val="00305504"/>
    <w:rsid w:val="00306342"/>
    <w:rsid w:val="00306924"/>
    <w:rsid w:val="00314213"/>
    <w:rsid w:val="0031449B"/>
    <w:rsid w:val="00323AF0"/>
    <w:rsid w:val="0033689F"/>
    <w:rsid w:val="0033696E"/>
    <w:rsid w:val="003369AC"/>
    <w:rsid w:val="003375E5"/>
    <w:rsid w:val="003400B4"/>
    <w:rsid w:val="00341A5D"/>
    <w:rsid w:val="00343E3E"/>
    <w:rsid w:val="0035147A"/>
    <w:rsid w:val="00352526"/>
    <w:rsid w:val="00352E73"/>
    <w:rsid w:val="00355C32"/>
    <w:rsid w:val="00360708"/>
    <w:rsid w:val="0036238A"/>
    <w:rsid w:val="00366460"/>
    <w:rsid w:val="00372020"/>
    <w:rsid w:val="00375A4C"/>
    <w:rsid w:val="00376189"/>
    <w:rsid w:val="00377758"/>
    <w:rsid w:val="003860D4"/>
    <w:rsid w:val="0038764D"/>
    <w:rsid w:val="0039121D"/>
    <w:rsid w:val="0039346A"/>
    <w:rsid w:val="0039707F"/>
    <w:rsid w:val="0039734E"/>
    <w:rsid w:val="003A0018"/>
    <w:rsid w:val="003A00C1"/>
    <w:rsid w:val="003A126E"/>
    <w:rsid w:val="003A5FE7"/>
    <w:rsid w:val="003A69C4"/>
    <w:rsid w:val="003B0BAB"/>
    <w:rsid w:val="003B3BA0"/>
    <w:rsid w:val="003B71BF"/>
    <w:rsid w:val="003C12C5"/>
    <w:rsid w:val="003C233F"/>
    <w:rsid w:val="003C78EA"/>
    <w:rsid w:val="003D3AD4"/>
    <w:rsid w:val="003D62ED"/>
    <w:rsid w:val="003E05A8"/>
    <w:rsid w:val="003E162D"/>
    <w:rsid w:val="003E3B3F"/>
    <w:rsid w:val="003E4B34"/>
    <w:rsid w:val="00400D68"/>
    <w:rsid w:val="004047CB"/>
    <w:rsid w:val="004064FF"/>
    <w:rsid w:val="00407554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34BB8"/>
    <w:rsid w:val="00435F34"/>
    <w:rsid w:val="00436FA0"/>
    <w:rsid w:val="00443B9A"/>
    <w:rsid w:val="004454C6"/>
    <w:rsid w:val="00445AFF"/>
    <w:rsid w:val="00446067"/>
    <w:rsid w:val="0044746A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21CE"/>
    <w:rsid w:val="00464132"/>
    <w:rsid w:val="004645F6"/>
    <w:rsid w:val="00464A90"/>
    <w:rsid w:val="0047272B"/>
    <w:rsid w:val="00474698"/>
    <w:rsid w:val="00484FCB"/>
    <w:rsid w:val="004851D9"/>
    <w:rsid w:val="00490403"/>
    <w:rsid w:val="00492F3D"/>
    <w:rsid w:val="00494B07"/>
    <w:rsid w:val="004955BD"/>
    <w:rsid w:val="004974A4"/>
    <w:rsid w:val="00497C2E"/>
    <w:rsid w:val="004B40B6"/>
    <w:rsid w:val="004B4A83"/>
    <w:rsid w:val="004C0B62"/>
    <w:rsid w:val="004C0EC9"/>
    <w:rsid w:val="004C153A"/>
    <w:rsid w:val="004E1FA7"/>
    <w:rsid w:val="004E315F"/>
    <w:rsid w:val="004E4440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2B95"/>
    <w:rsid w:val="005237D8"/>
    <w:rsid w:val="00525F2E"/>
    <w:rsid w:val="00526F5D"/>
    <w:rsid w:val="0052797C"/>
    <w:rsid w:val="005317B0"/>
    <w:rsid w:val="005328D8"/>
    <w:rsid w:val="005414CD"/>
    <w:rsid w:val="00542BDD"/>
    <w:rsid w:val="00544618"/>
    <w:rsid w:val="00545F82"/>
    <w:rsid w:val="00550DE8"/>
    <w:rsid w:val="00551EFB"/>
    <w:rsid w:val="00561ECE"/>
    <w:rsid w:val="005632CA"/>
    <w:rsid w:val="005703B0"/>
    <w:rsid w:val="00571AA3"/>
    <w:rsid w:val="005735D8"/>
    <w:rsid w:val="00573A68"/>
    <w:rsid w:val="005774C5"/>
    <w:rsid w:val="0058018B"/>
    <w:rsid w:val="00582BAB"/>
    <w:rsid w:val="0058465D"/>
    <w:rsid w:val="005846C4"/>
    <w:rsid w:val="00584E24"/>
    <w:rsid w:val="00584E81"/>
    <w:rsid w:val="00587D33"/>
    <w:rsid w:val="005929CC"/>
    <w:rsid w:val="00592A8C"/>
    <w:rsid w:val="00594D9F"/>
    <w:rsid w:val="005973DA"/>
    <w:rsid w:val="005A3A38"/>
    <w:rsid w:val="005A48BB"/>
    <w:rsid w:val="005C0067"/>
    <w:rsid w:val="005C057D"/>
    <w:rsid w:val="005C28C8"/>
    <w:rsid w:val="005D183C"/>
    <w:rsid w:val="005D32BF"/>
    <w:rsid w:val="005E1BA4"/>
    <w:rsid w:val="005E4A4D"/>
    <w:rsid w:val="005E4B93"/>
    <w:rsid w:val="005F09E0"/>
    <w:rsid w:val="005F2085"/>
    <w:rsid w:val="00604091"/>
    <w:rsid w:val="00607A97"/>
    <w:rsid w:val="00610A49"/>
    <w:rsid w:val="0061157C"/>
    <w:rsid w:val="006122A6"/>
    <w:rsid w:val="00613600"/>
    <w:rsid w:val="00615CBC"/>
    <w:rsid w:val="0061784C"/>
    <w:rsid w:val="006269E7"/>
    <w:rsid w:val="006274E0"/>
    <w:rsid w:val="00627F2A"/>
    <w:rsid w:val="00630305"/>
    <w:rsid w:val="006313E8"/>
    <w:rsid w:val="00631D6A"/>
    <w:rsid w:val="00633425"/>
    <w:rsid w:val="006361E2"/>
    <w:rsid w:val="00641CB8"/>
    <w:rsid w:val="00647F86"/>
    <w:rsid w:val="0065012B"/>
    <w:rsid w:val="00653410"/>
    <w:rsid w:val="00655E2D"/>
    <w:rsid w:val="0065749B"/>
    <w:rsid w:val="006711E7"/>
    <w:rsid w:val="00675E28"/>
    <w:rsid w:val="00680458"/>
    <w:rsid w:val="00681643"/>
    <w:rsid w:val="0069559E"/>
    <w:rsid w:val="00695D20"/>
    <w:rsid w:val="006A1EAA"/>
    <w:rsid w:val="006B60CE"/>
    <w:rsid w:val="006B6194"/>
    <w:rsid w:val="006D59B1"/>
    <w:rsid w:val="006D7E91"/>
    <w:rsid w:val="006E0662"/>
    <w:rsid w:val="006E0844"/>
    <w:rsid w:val="006E0B32"/>
    <w:rsid w:val="006E255C"/>
    <w:rsid w:val="006E40D2"/>
    <w:rsid w:val="006E618E"/>
    <w:rsid w:val="006F0939"/>
    <w:rsid w:val="006F2D6B"/>
    <w:rsid w:val="006F2FF0"/>
    <w:rsid w:val="006F4C7D"/>
    <w:rsid w:val="007035B0"/>
    <w:rsid w:val="0071095D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2B30"/>
    <w:rsid w:val="00733B3F"/>
    <w:rsid w:val="007413BB"/>
    <w:rsid w:val="00744029"/>
    <w:rsid w:val="0074607E"/>
    <w:rsid w:val="00746512"/>
    <w:rsid w:val="00751007"/>
    <w:rsid w:val="007531E1"/>
    <w:rsid w:val="007532F4"/>
    <w:rsid w:val="007540CC"/>
    <w:rsid w:val="00757724"/>
    <w:rsid w:val="00763D7A"/>
    <w:rsid w:val="00765182"/>
    <w:rsid w:val="00766E89"/>
    <w:rsid w:val="00774698"/>
    <w:rsid w:val="0077592C"/>
    <w:rsid w:val="00776ACD"/>
    <w:rsid w:val="00776EE6"/>
    <w:rsid w:val="00776F5B"/>
    <w:rsid w:val="00777E99"/>
    <w:rsid w:val="0078177C"/>
    <w:rsid w:val="0078303F"/>
    <w:rsid w:val="00787F42"/>
    <w:rsid w:val="007934DE"/>
    <w:rsid w:val="0079766A"/>
    <w:rsid w:val="007A19EF"/>
    <w:rsid w:val="007A273B"/>
    <w:rsid w:val="007A419E"/>
    <w:rsid w:val="007A4284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6AB3"/>
    <w:rsid w:val="007D7C98"/>
    <w:rsid w:val="007E0F31"/>
    <w:rsid w:val="007E19EC"/>
    <w:rsid w:val="007E3495"/>
    <w:rsid w:val="007E3B11"/>
    <w:rsid w:val="007E4725"/>
    <w:rsid w:val="007E4CA4"/>
    <w:rsid w:val="007E7D95"/>
    <w:rsid w:val="007F02B2"/>
    <w:rsid w:val="007F1F01"/>
    <w:rsid w:val="007F3299"/>
    <w:rsid w:val="007F4DA0"/>
    <w:rsid w:val="0080069B"/>
    <w:rsid w:val="00800714"/>
    <w:rsid w:val="00805B99"/>
    <w:rsid w:val="00811A79"/>
    <w:rsid w:val="00812524"/>
    <w:rsid w:val="00813528"/>
    <w:rsid w:val="0081647E"/>
    <w:rsid w:val="00816CF5"/>
    <w:rsid w:val="0081786B"/>
    <w:rsid w:val="008216F5"/>
    <w:rsid w:val="0082355C"/>
    <w:rsid w:val="00823C08"/>
    <w:rsid w:val="0082748A"/>
    <w:rsid w:val="00833928"/>
    <w:rsid w:val="008348C3"/>
    <w:rsid w:val="008354F3"/>
    <w:rsid w:val="0083566F"/>
    <w:rsid w:val="00836EA1"/>
    <w:rsid w:val="008417E5"/>
    <w:rsid w:val="00846ACB"/>
    <w:rsid w:val="00850627"/>
    <w:rsid w:val="00850CF9"/>
    <w:rsid w:val="00855A30"/>
    <w:rsid w:val="0085627E"/>
    <w:rsid w:val="008624F0"/>
    <w:rsid w:val="00862A7D"/>
    <w:rsid w:val="008642A7"/>
    <w:rsid w:val="00865B68"/>
    <w:rsid w:val="00866128"/>
    <w:rsid w:val="008673FF"/>
    <w:rsid w:val="0087180A"/>
    <w:rsid w:val="0087580D"/>
    <w:rsid w:val="00876423"/>
    <w:rsid w:val="00876E55"/>
    <w:rsid w:val="0087703E"/>
    <w:rsid w:val="00882C01"/>
    <w:rsid w:val="0088395E"/>
    <w:rsid w:val="008845D4"/>
    <w:rsid w:val="00893CE6"/>
    <w:rsid w:val="008972E5"/>
    <w:rsid w:val="008973CD"/>
    <w:rsid w:val="008A258A"/>
    <w:rsid w:val="008B0284"/>
    <w:rsid w:val="008C05C6"/>
    <w:rsid w:val="008C599E"/>
    <w:rsid w:val="008C5AC7"/>
    <w:rsid w:val="008C6A09"/>
    <w:rsid w:val="008C6A7C"/>
    <w:rsid w:val="008D0BC1"/>
    <w:rsid w:val="008D6E8F"/>
    <w:rsid w:val="008E1649"/>
    <w:rsid w:val="008E2D60"/>
    <w:rsid w:val="008E3925"/>
    <w:rsid w:val="008E4AE7"/>
    <w:rsid w:val="008E6C0B"/>
    <w:rsid w:val="008F0856"/>
    <w:rsid w:val="008F0D1E"/>
    <w:rsid w:val="008F2725"/>
    <w:rsid w:val="008F5BAC"/>
    <w:rsid w:val="008F781C"/>
    <w:rsid w:val="0090219C"/>
    <w:rsid w:val="0091468C"/>
    <w:rsid w:val="009178E2"/>
    <w:rsid w:val="00917967"/>
    <w:rsid w:val="00917D81"/>
    <w:rsid w:val="00926945"/>
    <w:rsid w:val="0093165A"/>
    <w:rsid w:val="00934F19"/>
    <w:rsid w:val="009352B1"/>
    <w:rsid w:val="00947DED"/>
    <w:rsid w:val="0095547A"/>
    <w:rsid w:val="009643D6"/>
    <w:rsid w:val="00964860"/>
    <w:rsid w:val="0096716B"/>
    <w:rsid w:val="00971264"/>
    <w:rsid w:val="0097156A"/>
    <w:rsid w:val="0097255F"/>
    <w:rsid w:val="00974C96"/>
    <w:rsid w:val="009778BF"/>
    <w:rsid w:val="009822FA"/>
    <w:rsid w:val="00982977"/>
    <w:rsid w:val="00990BEF"/>
    <w:rsid w:val="009917F0"/>
    <w:rsid w:val="00992EE4"/>
    <w:rsid w:val="009966A2"/>
    <w:rsid w:val="00996EE7"/>
    <w:rsid w:val="009A2E58"/>
    <w:rsid w:val="009A64A0"/>
    <w:rsid w:val="009B29C6"/>
    <w:rsid w:val="009B3226"/>
    <w:rsid w:val="009B41E6"/>
    <w:rsid w:val="009B7DB3"/>
    <w:rsid w:val="009C043D"/>
    <w:rsid w:val="009C0B20"/>
    <w:rsid w:val="009C0B9F"/>
    <w:rsid w:val="009C1225"/>
    <w:rsid w:val="009C1681"/>
    <w:rsid w:val="009D75CC"/>
    <w:rsid w:val="009E0FF5"/>
    <w:rsid w:val="009E2A8D"/>
    <w:rsid w:val="009E3004"/>
    <w:rsid w:val="009E3167"/>
    <w:rsid w:val="009E5904"/>
    <w:rsid w:val="009E694E"/>
    <w:rsid w:val="009E71DF"/>
    <w:rsid w:val="009F0FAD"/>
    <w:rsid w:val="009F35ED"/>
    <w:rsid w:val="009F3E28"/>
    <w:rsid w:val="009F5939"/>
    <w:rsid w:val="009F73C2"/>
    <w:rsid w:val="00A024A7"/>
    <w:rsid w:val="00A02CFD"/>
    <w:rsid w:val="00A05A0E"/>
    <w:rsid w:val="00A20867"/>
    <w:rsid w:val="00A20D02"/>
    <w:rsid w:val="00A2498F"/>
    <w:rsid w:val="00A25355"/>
    <w:rsid w:val="00A269DA"/>
    <w:rsid w:val="00A30643"/>
    <w:rsid w:val="00A319D0"/>
    <w:rsid w:val="00A346A1"/>
    <w:rsid w:val="00A357ED"/>
    <w:rsid w:val="00A3762A"/>
    <w:rsid w:val="00A473D8"/>
    <w:rsid w:val="00A50FDD"/>
    <w:rsid w:val="00A607BD"/>
    <w:rsid w:val="00A628BA"/>
    <w:rsid w:val="00A65249"/>
    <w:rsid w:val="00A70459"/>
    <w:rsid w:val="00A704F1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C0323"/>
    <w:rsid w:val="00AC1764"/>
    <w:rsid w:val="00AC2339"/>
    <w:rsid w:val="00AC311C"/>
    <w:rsid w:val="00AC4D32"/>
    <w:rsid w:val="00AC67A3"/>
    <w:rsid w:val="00AD46B6"/>
    <w:rsid w:val="00AD748F"/>
    <w:rsid w:val="00AE15A7"/>
    <w:rsid w:val="00AE365F"/>
    <w:rsid w:val="00AE684F"/>
    <w:rsid w:val="00AE6D38"/>
    <w:rsid w:val="00AE6DEB"/>
    <w:rsid w:val="00AF3004"/>
    <w:rsid w:val="00AF3811"/>
    <w:rsid w:val="00AF6FF0"/>
    <w:rsid w:val="00AF7589"/>
    <w:rsid w:val="00B0323A"/>
    <w:rsid w:val="00B040B1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144C"/>
    <w:rsid w:val="00B41626"/>
    <w:rsid w:val="00B42C87"/>
    <w:rsid w:val="00B458EA"/>
    <w:rsid w:val="00B46C2A"/>
    <w:rsid w:val="00B51264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6111"/>
    <w:rsid w:val="00B9751C"/>
    <w:rsid w:val="00BA1EDE"/>
    <w:rsid w:val="00BA4738"/>
    <w:rsid w:val="00BA49C7"/>
    <w:rsid w:val="00BB418D"/>
    <w:rsid w:val="00BB4DE3"/>
    <w:rsid w:val="00BB64A8"/>
    <w:rsid w:val="00BC17CA"/>
    <w:rsid w:val="00BC6019"/>
    <w:rsid w:val="00BC6A8D"/>
    <w:rsid w:val="00BC7D5C"/>
    <w:rsid w:val="00BD0E4E"/>
    <w:rsid w:val="00BE5AC4"/>
    <w:rsid w:val="00BE76EB"/>
    <w:rsid w:val="00BF69AF"/>
    <w:rsid w:val="00BF7C45"/>
    <w:rsid w:val="00C029C5"/>
    <w:rsid w:val="00C045A4"/>
    <w:rsid w:val="00C05CC8"/>
    <w:rsid w:val="00C07E83"/>
    <w:rsid w:val="00C15E66"/>
    <w:rsid w:val="00C164D7"/>
    <w:rsid w:val="00C17BCE"/>
    <w:rsid w:val="00C251DA"/>
    <w:rsid w:val="00C25A89"/>
    <w:rsid w:val="00C32633"/>
    <w:rsid w:val="00C35CEA"/>
    <w:rsid w:val="00C37580"/>
    <w:rsid w:val="00C37F9C"/>
    <w:rsid w:val="00C42E14"/>
    <w:rsid w:val="00C46CF9"/>
    <w:rsid w:val="00C47957"/>
    <w:rsid w:val="00C50D04"/>
    <w:rsid w:val="00C545BA"/>
    <w:rsid w:val="00C57B9C"/>
    <w:rsid w:val="00C7217A"/>
    <w:rsid w:val="00C808F6"/>
    <w:rsid w:val="00C81F62"/>
    <w:rsid w:val="00C8424D"/>
    <w:rsid w:val="00C84971"/>
    <w:rsid w:val="00C9338D"/>
    <w:rsid w:val="00C96A40"/>
    <w:rsid w:val="00C9732F"/>
    <w:rsid w:val="00CA0D72"/>
    <w:rsid w:val="00CB059D"/>
    <w:rsid w:val="00CB2449"/>
    <w:rsid w:val="00CB3A30"/>
    <w:rsid w:val="00CB646F"/>
    <w:rsid w:val="00CC00EB"/>
    <w:rsid w:val="00CC0583"/>
    <w:rsid w:val="00CC40D2"/>
    <w:rsid w:val="00CC4225"/>
    <w:rsid w:val="00CC589B"/>
    <w:rsid w:val="00CD50BF"/>
    <w:rsid w:val="00CD68C7"/>
    <w:rsid w:val="00CD7B0D"/>
    <w:rsid w:val="00CD7DBD"/>
    <w:rsid w:val="00CE4E44"/>
    <w:rsid w:val="00CE65D3"/>
    <w:rsid w:val="00CF2469"/>
    <w:rsid w:val="00CF3050"/>
    <w:rsid w:val="00CF3915"/>
    <w:rsid w:val="00CF4EEA"/>
    <w:rsid w:val="00CF4EF0"/>
    <w:rsid w:val="00CF597E"/>
    <w:rsid w:val="00CF7946"/>
    <w:rsid w:val="00D01DE4"/>
    <w:rsid w:val="00D036B4"/>
    <w:rsid w:val="00D04C12"/>
    <w:rsid w:val="00D066D2"/>
    <w:rsid w:val="00D14771"/>
    <w:rsid w:val="00D14B8C"/>
    <w:rsid w:val="00D218A6"/>
    <w:rsid w:val="00D22E61"/>
    <w:rsid w:val="00D30E6F"/>
    <w:rsid w:val="00D314D6"/>
    <w:rsid w:val="00D3266E"/>
    <w:rsid w:val="00D34568"/>
    <w:rsid w:val="00D42A77"/>
    <w:rsid w:val="00D450F4"/>
    <w:rsid w:val="00D50984"/>
    <w:rsid w:val="00D5359A"/>
    <w:rsid w:val="00D54DB3"/>
    <w:rsid w:val="00D72F83"/>
    <w:rsid w:val="00D73070"/>
    <w:rsid w:val="00D734CE"/>
    <w:rsid w:val="00D77FD7"/>
    <w:rsid w:val="00D8235F"/>
    <w:rsid w:val="00D83FE1"/>
    <w:rsid w:val="00D86FFC"/>
    <w:rsid w:val="00D8729B"/>
    <w:rsid w:val="00D8787D"/>
    <w:rsid w:val="00D92B46"/>
    <w:rsid w:val="00D947A2"/>
    <w:rsid w:val="00DA4DF0"/>
    <w:rsid w:val="00DA7BE7"/>
    <w:rsid w:val="00DB0001"/>
    <w:rsid w:val="00DB525F"/>
    <w:rsid w:val="00DB53B0"/>
    <w:rsid w:val="00DC2042"/>
    <w:rsid w:val="00DC225D"/>
    <w:rsid w:val="00DC41EC"/>
    <w:rsid w:val="00DD2C41"/>
    <w:rsid w:val="00DD6D7B"/>
    <w:rsid w:val="00DE3069"/>
    <w:rsid w:val="00DE3D95"/>
    <w:rsid w:val="00DE4435"/>
    <w:rsid w:val="00DE4DF1"/>
    <w:rsid w:val="00DE6128"/>
    <w:rsid w:val="00DF2808"/>
    <w:rsid w:val="00DF4064"/>
    <w:rsid w:val="00DF46C3"/>
    <w:rsid w:val="00DF752F"/>
    <w:rsid w:val="00E00342"/>
    <w:rsid w:val="00E00AAC"/>
    <w:rsid w:val="00E02004"/>
    <w:rsid w:val="00E034BF"/>
    <w:rsid w:val="00E03998"/>
    <w:rsid w:val="00E048A2"/>
    <w:rsid w:val="00E04A71"/>
    <w:rsid w:val="00E05E02"/>
    <w:rsid w:val="00E069AB"/>
    <w:rsid w:val="00E10732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72F3"/>
    <w:rsid w:val="00E37BC3"/>
    <w:rsid w:val="00E42CDB"/>
    <w:rsid w:val="00E43B4E"/>
    <w:rsid w:val="00E44D71"/>
    <w:rsid w:val="00E458C0"/>
    <w:rsid w:val="00E5205C"/>
    <w:rsid w:val="00E54518"/>
    <w:rsid w:val="00E573AE"/>
    <w:rsid w:val="00E612D9"/>
    <w:rsid w:val="00E65A71"/>
    <w:rsid w:val="00E7449A"/>
    <w:rsid w:val="00E76A8F"/>
    <w:rsid w:val="00E81D6F"/>
    <w:rsid w:val="00E82CF8"/>
    <w:rsid w:val="00E86656"/>
    <w:rsid w:val="00E91E2E"/>
    <w:rsid w:val="00E959D4"/>
    <w:rsid w:val="00EA0961"/>
    <w:rsid w:val="00EA0B29"/>
    <w:rsid w:val="00EA1F68"/>
    <w:rsid w:val="00EA3FF8"/>
    <w:rsid w:val="00EB0390"/>
    <w:rsid w:val="00EB5F86"/>
    <w:rsid w:val="00EB7899"/>
    <w:rsid w:val="00EC0496"/>
    <w:rsid w:val="00EC10A4"/>
    <w:rsid w:val="00EC2565"/>
    <w:rsid w:val="00EC4C74"/>
    <w:rsid w:val="00EC73E0"/>
    <w:rsid w:val="00ED1671"/>
    <w:rsid w:val="00ED2C5E"/>
    <w:rsid w:val="00ED3CCA"/>
    <w:rsid w:val="00ED4770"/>
    <w:rsid w:val="00ED490B"/>
    <w:rsid w:val="00ED494A"/>
    <w:rsid w:val="00ED6BBF"/>
    <w:rsid w:val="00EE142B"/>
    <w:rsid w:val="00EE2280"/>
    <w:rsid w:val="00EE22D0"/>
    <w:rsid w:val="00EE3F2B"/>
    <w:rsid w:val="00EE5778"/>
    <w:rsid w:val="00EE5D28"/>
    <w:rsid w:val="00EE6D62"/>
    <w:rsid w:val="00EF001E"/>
    <w:rsid w:val="00EF06F1"/>
    <w:rsid w:val="00EF220A"/>
    <w:rsid w:val="00EF3EF7"/>
    <w:rsid w:val="00EF4D50"/>
    <w:rsid w:val="00EF7204"/>
    <w:rsid w:val="00EF73A5"/>
    <w:rsid w:val="00F04393"/>
    <w:rsid w:val="00F067BB"/>
    <w:rsid w:val="00F069E2"/>
    <w:rsid w:val="00F1089C"/>
    <w:rsid w:val="00F10B65"/>
    <w:rsid w:val="00F142D4"/>
    <w:rsid w:val="00F1550C"/>
    <w:rsid w:val="00F1613A"/>
    <w:rsid w:val="00F54363"/>
    <w:rsid w:val="00F604FB"/>
    <w:rsid w:val="00F632E2"/>
    <w:rsid w:val="00F63A64"/>
    <w:rsid w:val="00F70B84"/>
    <w:rsid w:val="00F71190"/>
    <w:rsid w:val="00F76578"/>
    <w:rsid w:val="00F7660E"/>
    <w:rsid w:val="00F84FA3"/>
    <w:rsid w:val="00F91ECF"/>
    <w:rsid w:val="00F92AE5"/>
    <w:rsid w:val="00F95C86"/>
    <w:rsid w:val="00FA08CF"/>
    <w:rsid w:val="00FA3C09"/>
    <w:rsid w:val="00FA429A"/>
    <w:rsid w:val="00FA5322"/>
    <w:rsid w:val="00FA5A23"/>
    <w:rsid w:val="00FB27AC"/>
    <w:rsid w:val="00FB3F24"/>
    <w:rsid w:val="00FB59AC"/>
    <w:rsid w:val="00FC41C0"/>
    <w:rsid w:val="00FC4AD4"/>
    <w:rsid w:val="00FC4DE2"/>
    <w:rsid w:val="00FC59CF"/>
    <w:rsid w:val="00FC59FC"/>
    <w:rsid w:val="00FC5C8E"/>
    <w:rsid w:val="00FD221E"/>
    <w:rsid w:val="00FD69DC"/>
    <w:rsid w:val="00FE0DD2"/>
    <w:rsid w:val="00FE36BD"/>
    <w:rsid w:val="00FE4FEC"/>
    <w:rsid w:val="00FE54C0"/>
    <w:rsid w:val="00FF0AF6"/>
    <w:rsid w:val="00FF1B50"/>
    <w:rsid w:val="00FF3E41"/>
    <w:rsid w:val="00FF4D58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C84971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C84971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C84971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C84971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7DD71-AA0B-4BB5-90F0-1D6A9827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28</Pages>
  <Words>6782</Words>
  <Characters>38658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 Светлана Сергеевна</dc:creator>
  <cp:lastModifiedBy>Чумичёв Игорь Иванович</cp:lastModifiedBy>
  <cp:revision>50</cp:revision>
  <cp:lastPrinted>2017-02-10T03:48:00Z</cp:lastPrinted>
  <dcterms:created xsi:type="dcterms:W3CDTF">2017-02-01T10:51:00Z</dcterms:created>
  <dcterms:modified xsi:type="dcterms:W3CDTF">2019-04-12T07:08:00Z</dcterms:modified>
</cp:coreProperties>
</file>