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ЗЕЛЕНОГОРСК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</w:p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230E3D" w:rsidP="007D58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21.03.2019</w:t>
      </w:r>
      <w:r w:rsidR="007B47C4">
        <w:rPr>
          <w:sz w:val="28"/>
          <w:szCs w:val="28"/>
        </w:rPr>
        <w:tab/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>
        <w:rPr>
          <w:sz w:val="28"/>
          <w:szCs w:val="28"/>
        </w:rPr>
        <w:t>644-р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7D58E5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противопаводковых</w:t>
      </w:r>
      <w:proofErr w:type="spellEnd"/>
      <w:r>
        <w:rPr>
          <w:bCs/>
          <w:snapToGrid w:val="0"/>
          <w:color w:val="000000"/>
          <w:sz w:val="28"/>
          <w:szCs w:val="28"/>
        </w:rPr>
        <w:t xml:space="preserve"> мероприятиях</w:t>
      </w:r>
      <w:r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в 201</w:t>
      </w:r>
      <w:r w:rsidR="007B47C4">
        <w:rPr>
          <w:bCs/>
          <w:snapToGrid w:val="0"/>
          <w:color w:val="000000"/>
          <w:sz w:val="28"/>
          <w:szCs w:val="28"/>
        </w:rPr>
        <w:t>9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656D88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>обусловленных весенним паводком в 201</w:t>
      </w:r>
      <w:r w:rsidR="002A3965">
        <w:rPr>
          <w:snapToGrid w:val="0"/>
          <w:color w:val="000000"/>
          <w:sz w:val="28"/>
          <w:szCs w:val="28"/>
        </w:rPr>
        <w:t>9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7D58E5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г. Зеленогорска в 201</w:t>
      </w:r>
      <w:r w:rsidR="007B47C4" w:rsidRPr="007B47C4">
        <w:rPr>
          <w:bCs/>
          <w:sz w:val="28"/>
          <w:szCs w:val="28"/>
        </w:rPr>
        <w:t>9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201</w:t>
      </w:r>
      <w:r w:rsidR="007B47C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территории г. Зеленогорска в 2019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г. Зеленогорска в 201</w:t>
      </w:r>
      <w:r w:rsidR="007B47C4" w:rsidRPr="007B47C4">
        <w:rPr>
          <w:bCs/>
          <w:sz w:val="28"/>
          <w:szCs w:val="28"/>
        </w:rPr>
        <w:t>9</w:t>
      </w:r>
      <w:r w:rsidRPr="007B47C4">
        <w:rPr>
          <w:bCs/>
          <w:sz w:val="28"/>
          <w:szCs w:val="28"/>
        </w:rPr>
        <w:t xml:space="preserve"> году.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lastRenderedPageBreak/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</w:t>
      </w:r>
      <w:proofErr w:type="gramEnd"/>
      <w:r w:rsidRPr="00685539">
        <w:rPr>
          <w:bCs/>
          <w:sz w:val="28"/>
          <w:szCs w:val="28"/>
        </w:rPr>
        <w:t xml:space="preserve"> ЗАТО г. Зеленогорска по общественной безопасности.</w:t>
      </w: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682E27" w:rsidRDefault="007B47C4" w:rsidP="007D58E5">
      <w:pPr>
        <w:ind w:firstLine="851"/>
        <w:jc w:val="both"/>
        <w:rPr>
          <w:snapToGrid w:val="0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47C4" w:rsidTr="007B47C4">
        <w:tc>
          <w:tcPr>
            <w:tcW w:w="4672" w:type="dxa"/>
          </w:tcPr>
          <w:p w:rsidR="007B47C4" w:rsidRDefault="007B47C4" w:rsidP="007D58E5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r w:rsidRPr="004639D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>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4639DB">
              <w:rPr>
                <w:snapToGrid w:val="0"/>
                <w:sz w:val="28"/>
                <w:szCs w:val="28"/>
              </w:rPr>
              <w:t>ЗАТО г. Зеленогорск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7B47C4" w:rsidRDefault="007B47C4" w:rsidP="007B47C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М.В. Сперанский</w:t>
            </w:r>
          </w:p>
        </w:tc>
      </w:tr>
    </w:tbl>
    <w:p w:rsidR="007D58E5" w:rsidRDefault="007D58E5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DA4F60">
        <w:rPr>
          <w:rFonts w:ascii="Times New Roman" w:hAnsi="Times New Roman"/>
          <w:sz w:val="24"/>
          <w:szCs w:val="24"/>
        </w:rPr>
        <w:t>21.03.2019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A4F60">
        <w:rPr>
          <w:rFonts w:ascii="Times New Roman" w:hAnsi="Times New Roman"/>
          <w:sz w:val="24"/>
          <w:szCs w:val="24"/>
        </w:rPr>
        <w:t>644-р</w:t>
      </w:r>
      <w:bookmarkStart w:id="0" w:name="_GoBack"/>
      <w:bookmarkEnd w:id="0"/>
    </w:p>
    <w:p w:rsidR="007D58E5" w:rsidRPr="0096680C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территории г. Зеленогорска в 201</w:t>
      </w:r>
      <w:r w:rsidR="007B47C4">
        <w:rPr>
          <w:rFonts w:ascii="Times New Roman" w:hAnsi="Times New Roman"/>
          <w:b/>
          <w:sz w:val="24"/>
          <w:szCs w:val="24"/>
        </w:rPr>
        <w:t>9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Pr="0096680C" w:rsidRDefault="007D58E5" w:rsidP="007D58E5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8363"/>
        <w:gridCol w:w="1843"/>
        <w:gridCol w:w="3969"/>
      </w:tblGrid>
      <w:tr w:rsidR="007D58E5" w:rsidRPr="0096680C" w:rsidTr="00431512">
        <w:trPr>
          <w:tblHeader/>
        </w:trPr>
        <w:tc>
          <w:tcPr>
            <w:tcW w:w="704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№</w:t>
            </w:r>
          </w:p>
          <w:p w:rsidR="007D58E5" w:rsidRPr="0096680C" w:rsidRDefault="007D58E5" w:rsidP="00431512">
            <w:pPr>
              <w:jc w:val="center"/>
            </w:pPr>
            <w:r w:rsidRPr="0096680C">
              <w:t xml:space="preserve"> п/п</w:t>
            </w:r>
          </w:p>
        </w:tc>
        <w:tc>
          <w:tcPr>
            <w:tcW w:w="836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Исполнители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</w:pPr>
          </w:p>
        </w:tc>
        <w:tc>
          <w:tcPr>
            <w:tcW w:w="8363" w:type="dxa"/>
          </w:tcPr>
          <w:p w:rsidR="007D58E5" w:rsidRPr="00A86938" w:rsidRDefault="007D58E5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AF64F4" w:rsidP="00966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беспечить устойчивую работу технических средств связи и автоматизированной системы централизованного оповещения г. 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3F5379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ЛТЦ г. Зеленогорск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МЦТЭТ</w:t>
            </w:r>
          </w:p>
          <w:p w:rsidR="007D58E5" w:rsidRPr="001B3578" w:rsidRDefault="007D58E5" w:rsidP="00966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 w:rsidR="00656D88">
              <w:rPr>
                <w:rFonts w:ascii="Times New Roman" w:hAnsi="Times New Roman"/>
                <w:sz w:val="24"/>
                <w:szCs w:val="24"/>
              </w:rPr>
              <w:t>. Канск) Красноярского филиала П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АО «Ростелеком»</w:t>
            </w:r>
            <w:r w:rsidR="00E16B00">
              <w:rPr>
                <w:rFonts w:ascii="Times New Roman" w:hAnsi="Times New Roman"/>
                <w:sz w:val="24"/>
                <w:szCs w:val="24"/>
              </w:rPr>
              <w:t>,</w:t>
            </w:r>
            <w:r w:rsidR="00E16B00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B00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E16B00" w:rsidRPr="0096680C" w:rsidTr="00431512">
        <w:tc>
          <w:tcPr>
            <w:tcW w:w="704" w:type="dxa"/>
          </w:tcPr>
          <w:p w:rsidR="00E16B00" w:rsidRPr="0096680C" w:rsidRDefault="00E16B00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E16B00" w:rsidRPr="001B3578" w:rsidRDefault="00E16B00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(муниципального) звена территориальной подсистемы единой государственной системы предупреждения и л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6B00" w:rsidRPr="001B3578" w:rsidRDefault="00E16B00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E16B00" w:rsidRPr="001B3578" w:rsidRDefault="00E16B00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E16B00" w:rsidRPr="001B3578" w:rsidRDefault="00E16B00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AF64F4"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AF6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16B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3969" w:type="dxa"/>
            <w:vAlign w:val="center"/>
          </w:tcPr>
          <w:p w:rsidR="007D58E5" w:rsidRPr="00A86938" w:rsidRDefault="00E16B0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МУП ТС, МУП ЭС, МУП КБУ, УМ АТП, МУП «Глобус», АО «ПО «ЭХЗ», </w:t>
            </w:r>
            <w:r w:rsidR="006E4F2B"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Зеленогорское ПСО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E16B00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>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.03.2019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409A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F6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85539">
              <w:rPr>
                <w:rFonts w:ascii="Times New Roman" w:hAnsi="Times New Roman"/>
                <w:sz w:val="24"/>
                <w:szCs w:val="24"/>
              </w:rPr>
              <w:t>2</w:t>
            </w:r>
            <w:r w:rsidR="00AF64F4">
              <w:rPr>
                <w:rFonts w:ascii="Times New Roman" w:hAnsi="Times New Roman"/>
                <w:sz w:val="24"/>
                <w:szCs w:val="24"/>
              </w:rPr>
              <w:t>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685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431512">
        <w:tc>
          <w:tcPr>
            <w:tcW w:w="704" w:type="dxa"/>
          </w:tcPr>
          <w:p w:rsidR="00282D30" w:rsidRPr="0096680C" w:rsidRDefault="00282D30" w:rsidP="00282D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Зеленогорска,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МКУ «Комитет по делам культуры»</w:t>
            </w:r>
          </w:p>
        </w:tc>
      </w:tr>
      <w:tr w:rsidR="00282D30" w:rsidRPr="0096680C" w:rsidTr="00431512">
        <w:tc>
          <w:tcPr>
            <w:tcW w:w="704" w:type="dxa"/>
          </w:tcPr>
          <w:p w:rsidR="00282D30" w:rsidRPr="0096680C" w:rsidRDefault="00282D30" w:rsidP="00282D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1B357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22.03.2019</w:t>
            </w:r>
          </w:p>
        </w:tc>
        <w:tc>
          <w:tcPr>
            <w:tcW w:w="3969" w:type="dxa"/>
            <w:vAlign w:val="center"/>
          </w:tcPr>
          <w:p w:rsidR="00282D30" w:rsidRPr="001B357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431512">
        <w:tc>
          <w:tcPr>
            <w:tcW w:w="704" w:type="dxa"/>
          </w:tcPr>
          <w:p w:rsidR="00282D30" w:rsidRPr="0096680C" w:rsidRDefault="00282D30" w:rsidP="00282D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22.03.2019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Зеленогорска</w:t>
            </w:r>
          </w:p>
        </w:tc>
      </w:tr>
      <w:tr w:rsidR="00282D30" w:rsidRPr="0096680C" w:rsidTr="00431512">
        <w:tc>
          <w:tcPr>
            <w:tcW w:w="704" w:type="dxa"/>
          </w:tcPr>
          <w:p w:rsidR="00282D30" w:rsidRPr="0096680C" w:rsidRDefault="00282D30" w:rsidP="00282D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C17F59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C17F59" w:rsidRPr="00C17F59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22.03.2019 </w:t>
            </w:r>
          </w:p>
        </w:tc>
        <w:tc>
          <w:tcPr>
            <w:tcW w:w="3969" w:type="dxa"/>
            <w:vAlign w:val="center"/>
          </w:tcPr>
          <w:p w:rsidR="00C17F59" w:rsidRPr="00C17F59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966160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до 22.03.2019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«Глобус», 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МКУ «Служба ГО и ЧС» 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A86938" w:rsidRDefault="009C7DED" w:rsidP="009C7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>ровести подготовительные мероприятия к медико-санитарному обеспечению населения г. Зеленогорска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A8693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ФГБУЗ ЦГ и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№ 42 ФМБА России,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ТС 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656D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22</w:t>
            </w:r>
            <w:r w:rsidR="00C17F59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КБУ   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настоящему 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656D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C17F59">
              <w:rPr>
                <w:rFonts w:ascii="Times New Roman" w:hAnsi="Times New Roman"/>
                <w:sz w:val="24"/>
                <w:szCs w:val="24"/>
              </w:rPr>
              <w:t>9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«ЭХЗ», </w:t>
            </w:r>
            <w:r w:rsidR="006E4F2B"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F59" w:rsidRPr="0096680C" w:rsidTr="00431512">
        <w:trPr>
          <w:trHeight w:val="956"/>
        </w:trPr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комиссионную оценку состояния ледяного покрова на реке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. Определить и провести комплекс мероприятий по ослаблению ледяного покрова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открытой части русла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 МКУ «Служба ГО и ЧС»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29.03.2019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МУП КБУ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и направить запросы в Гидрометцентр Красноярска: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656D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="004E7F8A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E913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</w:t>
            </w:r>
            <w:r w:rsidR="00E913DE">
              <w:rPr>
                <w:rFonts w:ascii="Times New Roman" w:hAnsi="Times New Roman"/>
                <w:sz w:val="24"/>
                <w:szCs w:val="24"/>
              </w:rPr>
              <w:t xml:space="preserve"> и содержанию комплекса ГТС на реке </w:t>
            </w:r>
            <w:proofErr w:type="spellStart"/>
            <w:r w:rsidR="00E913DE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04.03.2019 </w:t>
            </w:r>
          </w:p>
          <w:p w:rsidR="00C17F59" w:rsidRPr="001B3578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59">
              <w:rPr>
                <w:rFonts w:ascii="Times New Roman" w:hAnsi="Times New Roman"/>
                <w:sz w:val="24"/>
                <w:szCs w:val="24"/>
              </w:rPr>
              <w:t>01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17F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6E4F2B">
              <w:rPr>
                <w:rFonts w:ascii="Times New Roman" w:hAnsi="Times New Roman"/>
                <w:sz w:val="24"/>
                <w:szCs w:val="24"/>
              </w:rPr>
              <w:br/>
            </w: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 по общественной безопасности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муниципального контракта на проведение специальных взрывных работ по взрыванию льда на реке Кан. 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25.03.2019 </w:t>
            </w:r>
          </w:p>
          <w:p w:rsidR="00C17F59" w:rsidRPr="001B3578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6E4F2B">
              <w:rPr>
                <w:rFonts w:ascii="Times New Roman" w:hAnsi="Times New Roman"/>
                <w:sz w:val="24"/>
                <w:szCs w:val="24"/>
              </w:rPr>
              <w:br/>
            </w: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 по общественной безопасности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проведения взрывных работ на реке Кан.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Подготовить механизированное подразделение (бригаду) для расчистки дороги к гидротехническим сооружениям на реке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 ликвидации заторов льда на указанных сооружениях.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656D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6D88">
              <w:rPr>
                <w:rFonts w:ascii="Times New Roman" w:hAnsi="Times New Roman"/>
                <w:sz w:val="24"/>
                <w:szCs w:val="24"/>
              </w:rPr>
              <w:t>22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КБУ  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4E7F8A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весеннего паводка.</w:t>
            </w:r>
          </w:p>
          <w:p w:rsidR="00C17F59" w:rsidRPr="004E7F8A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4E7F8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до 01.04.2019 </w:t>
            </w:r>
          </w:p>
        </w:tc>
        <w:tc>
          <w:tcPr>
            <w:tcW w:w="3969" w:type="dxa"/>
            <w:vAlign w:val="center"/>
          </w:tcPr>
          <w:p w:rsidR="00C17F59" w:rsidRPr="004E7F8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C17F59" w:rsidRPr="004E7F8A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КГКУ «Спасатель», 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>МУП ЭС, МУП ТС, МУП КБУ, УМ АТП, МУП ГЖКУ, МКУ «Служба ГО и ЧС»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4E7F8A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МУП ЭС, МУП ТС, МУП КБУ,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7F8A">
              <w:rPr>
                <w:rFonts w:ascii="Times New Roman" w:hAnsi="Times New Roman"/>
                <w:sz w:val="24"/>
                <w:szCs w:val="24"/>
              </w:rPr>
              <w:lastRenderedPageBreak/>
              <w:t>УМ АТП, МУП ГЖКУ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обусловленной весенним паводком».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  <w:r w:rsidR="004E7F8A"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 w:rsidR="004E7F8A">
              <w:rPr>
                <w:rFonts w:ascii="Times New Roman" w:hAnsi="Times New Roman"/>
                <w:sz w:val="24"/>
                <w:szCs w:val="24"/>
              </w:rPr>
              <w:t>, МУП ТРК «Зеленогорск»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Филиал ПАО «ОГК-2» Красноярская ГРЭС-2,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АО ПО «ЭХЗ», МУП КБУ,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МУП ТС 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6E4F2B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Зеленогорский газовый участок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C17F59"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="00C17F59"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УМ АТП 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Выполнить подготовительные работы к безаварийному пропуску льда на комплексе гидротехнических сооружений филиала ПАО «ОГК-2» - Красноярская ГРЭС-2.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764123" w:rsidRDefault="00C17F59" w:rsidP="00966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настоящему распоряжению.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ГРЭС-2,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431512">
        <w:tc>
          <w:tcPr>
            <w:tcW w:w="704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C96F43"/>
    <w:sectPr w:rsidR="007D58E5" w:rsidRPr="0096680C" w:rsidSect="00C96F43">
      <w:pgSz w:w="16834" w:h="11909" w:orient="landscape"/>
      <w:pgMar w:top="426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34"/>
    <w:multiLevelType w:val="hybridMultilevel"/>
    <w:tmpl w:val="EEC6C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8DD6D5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1B3578"/>
    <w:rsid w:val="00227F23"/>
    <w:rsid w:val="00230E3D"/>
    <w:rsid w:val="00273197"/>
    <w:rsid w:val="00282D30"/>
    <w:rsid w:val="00284346"/>
    <w:rsid w:val="0028619E"/>
    <w:rsid w:val="002A2CAC"/>
    <w:rsid w:val="002A3965"/>
    <w:rsid w:val="00325751"/>
    <w:rsid w:val="00360962"/>
    <w:rsid w:val="003741B5"/>
    <w:rsid w:val="00383946"/>
    <w:rsid w:val="003B58BF"/>
    <w:rsid w:val="003D3BBC"/>
    <w:rsid w:val="003F3AA3"/>
    <w:rsid w:val="003F5379"/>
    <w:rsid w:val="00405C05"/>
    <w:rsid w:val="00492AC0"/>
    <w:rsid w:val="004A39AD"/>
    <w:rsid w:val="004B0146"/>
    <w:rsid w:val="004E7F8A"/>
    <w:rsid w:val="004F5C1B"/>
    <w:rsid w:val="005215A1"/>
    <w:rsid w:val="005263C2"/>
    <w:rsid w:val="00546A37"/>
    <w:rsid w:val="005B2C43"/>
    <w:rsid w:val="00636BA8"/>
    <w:rsid w:val="00640262"/>
    <w:rsid w:val="00656D88"/>
    <w:rsid w:val="00666298"/>
    <w:rsid w:val="00683271"/>
    <w:rsid w:val="00685539"/>
    <w:rsid w:val="006E4F2B"/>
    <w:rsid w:val="007465C8"/>
    <w:rsid w:val="007562D0"/>
    <w:rsid w:val="00764123"/>
    <w:rsid w:val="007B47C4"/>
    <w:rsid w:val="007B6075"/>
    <w:rsid w:val="007D58E5"/>
    <w:rsid w:val="00845164"/>
    <w:rsid w:val="008C00E7"/>
    <w:rsid w:val="008E59E0"/>
    <w:rsid w:val="00930524"/>
    <w:rsid w:val="00966160"/>
    <w:rsid w:val="009C7DED"/>
    <w:rsid w:val="00A3725F"/>
    <w:rsid w:val="00A6718E"/>
    <w:rsid w:val="00A7165F"/>
    <w:rsid w:val="00A86938"/>
    <w:rsid w:val="00AF64F4"/>
    <w:rsid w:val="00B03D33"/>
    <w:rsid w:val="00B3246B"/>
    <w:rsid w:val="00BE6B69"/>
    <w:rsid w:val="00C116D8"/>
    <w:rsid w:val="00C17F59"/>
    <w:rsid w:val="00C244ED"/>
    <w:rsid w:val="00C96F43"/>
    <w:rsid w:val="00CA7038"/>
    <w:rsid w:val="00CD0389"/>
    <w:rsid w:val="00D25D35"/>
    <w:rsid w:val="00D64F6B"/>
    <w:rsid w:val="00D90183"/>
    <w:rsid w:val="00DA409A"/>
    <w:rsid w:val="00DA4F60"/>
    <w:rsid w:val="00DE4B91"/>
    <w:rsid w:val="00E16B00"/>
    <w:rsid w:val="00E26A0A"/>
    <w:rsid w:val="00E30EDC"/>
    <w:rsid w:val="00E639E2"/>
    <w:rsid w:val="00E913DE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113B-54EA-40CC-9AD4-126B93F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Мещерякова Наталья Рахимжановна</cp:lastModifiedBy>
  <cp:revision>29</cp:revision>
  <cp:lastPrinted>2019-02-26T03:17:00Z</cp:lastPrinted>
  <dcterms:created xsi:type="dcterms:W3CDTF">2018-01-10T01:26:00Z</dcterms:created>
  <dcterms:modified xsi:type="dcterms:W3CDTF">2019-03-21T05:15:00Z</dcterms:modified>
</cp:coreProperties>
</file>