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701"/>
        <w:gridCol w:w="2087"/>
        <w:gridCol w:w="1032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24E1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9460" cy="946785"/>
                  <wp:effectExtent l="0" t="0" r="254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605C86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68089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14.01.2019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605C86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407B5E" w:rsidRPr="004906F0" w:rsidRDefault="00605C86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07B5E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68089F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72-р</w:t>
            </w:r>
          </w:p>
        </w:tc>
      </w:tr>
      <w:tr w:rsidR="00FD6988" w:rsidTr="001F545B">
        <w:tblPrEx>
          <w:tblLook w:val="0000" w:firstRow="0" w:lastRow="0" w:firstColumn="0" w:lastColumn="0" w:noHBand="0" w:noVBand="0"/>
        </w:tblPrEx>
        <w:trPr>
          <w:gridAfter w:val="3"/>
          <w:wAfter w:w="5358" w:type="dxa"/>
          <w:trHeight w:val="701"/>
          <w:jc w:val="center"/>
        </w:trPr>
        <w:tc>
          <w:tcPr>
            <w:tcW w:w="4227" w:type="dxa"/>
            <w:gridSpan w:val="2"/>
            <w:shd w:val="clear" w:color="auto" w:fill="auto"/>
          </w:tcPr>
          <w:p w:rsidR="001F545B" w:rsidRDefault="001F545B" w:rsidP="001F545B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D6988" w:rsidRPr="004906F0" w:rsidRDefault="001F545B" w:rsidP="001F545B">
            <w:pPr>
              <w:pStyle w:val="ConsPlusTitle"/>
              <w:widowControl/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состава и Порядка работы </w:t>
            </w:r>
            <w:r w:rsidRPr="004A259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комиссии </w:t>
            </w:r>
            <w:r w:rsidRPr="006A2EE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по </w:t>
            </w:r>
            <w:r w:rsidRPr="006A2EEA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определению внешнего </w:t>
            </w:r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вида зданий, строений, </w:t>
            </w:r>
            <w:r w:rsidRPr="006A2EEA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сооружений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1F545B" w:rsidRPr="00636FEF" w:rsidRDefault="001F545B" w:rsidP="00795792">
      <w:pPr>
        <w:suppressAutoHyphens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36F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определения внешнего вида зданий, строений и сооружений, их фасадов, повышения архитектурной выразительности и создания комфортной городской среды, в </w:t>
      </w:r>
      <w:r w:rsidRPr="00636FEF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Градостроительным кодексом Российской Федерации, Федеральным законом</w:t>
      </w:r>
      <w:r w:rsidRPr="00636FEF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 xml:space="preserve">                      </w:t>
      </w:r>
      <w:r w:rsidRPr="00636FE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на основании пункта 4.8 Положения о порядке установки и эксплуатации нестационарных торговых объектов на территории города Зеленогорска, утвержденного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                      г. Зеленогорска от 27.08.2015 № 13-85р, </w:t>
      </w:r>
      <w:r w:rsidRPr="00636FEF">
        <w:rPr>
          <w:sz w:val="28"/>
          <w:szCs w:val="28"/>
        </w:rPr>
        <w:t>руководствуясь Уставом города Зеленогорска</w:t>
      </w:r>
      <w:r>
        <w:rPr>
          <w:sz w:val="28"/>
          <w:szCs w:val="28"/>
        </w:rPr>
        <w:t>,</w:t>
      </w:r>
    </w:p>
    <w:p w:rsidR="001F545B" w:rsidRDefault="001F545B" w:rsidP="00795792">
      <w:pPr>
        <w:pStyle w:val="ConsPlusTitle"/>
        <w:widowControl/>
        <w:suppressAutoHyphens/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1D29A8">
        <w:rPr>
          <w:rFonts w:ascii="Times New Roman" w:hAnsi="Times New Roman"/>
          <w:b w:val="0"/>
          <w:sz w:val="28"/>
          <w:szCs w:val="28"/>
        </w:rPr>
        <w:t>Утвердить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1F545B" w:rsidRPr="00520287" w:rsidRDefault="001F545B" w:rsidP="00795792">
      <w:pPr>
        <w:pStyle w:val="ConsPlusTitle"/>
        <w:widowControl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</w:t>
      </w:r>
      <w:r w:rsidRPr="001D29A8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10" w:history="1">
        <w:r w:rsidRPr="001F545B">
          <w:rPr>
            <w:rStyle w:val="ab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Состав</w:t>
        </w:r>
      </w:hyperlink>
      <w:r w:rsidRPr="001F545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D29A8">
        <w:rPr>
          <w:rFonts w:ascii="Times New Roman" w:hAnsi="Times New Roman"/>
          <w:b w:val="0"/>
          <w:sz w:val="28"/>
          <w:szCs w:val="28"/>
        </w:rPr>
        <w:t xml:space="preserve">комиссии по </w:t>
      </w:r>
      <w:r w:rsidRPr="006A2EEA">
        <w:rPr>
          <w:rFonts w:ascii="Times New Roman" w:hAnsi="Times New Roman"/>
          <w:b w:val="0"/>
          <w:sz w:val="28"/>
          <w:szCs w:val="28"/>
        </w:rPr>
        <w:t xml:space="preserve">определению внешнего </w:t>
      </w:r>
      <w:r>
        <w:rPr>
          <w:rFonts w:ascii="Times New Roman" w:hAnsi="Times New Roman"/>
          <w:b w:val="0"/>
          <w:sz w:val="28"/>
          <w:szCs w:val="28"/>
        </w:rPr>
        <w:t xml:space="preserve">вида </w:t>
      </w:r>
      <w:r w:rsidRPr="006A2EEA">
        <w:rPr>
          <w:rFonts w:ascii="Times New Roman" w:hAnsi="Times New Roman"/>
          <w:b w:val="0"/>
          <w:sz w:val="28"/>
          <w:szCs w:val="28"/>
        </w:rPr>
        <w:t>зданий</w:t>
      </w:r>
      <w:r>
        <w:rPr>
          <w:rFonts w:ascii="Times New Roman" w:hAnsi="Times New Roman"/>
          <w:b w:val="0"/>
          <w:sz w:val="28"/>
          <w:szCs w:val="28"/>
        </w:rPr>
        <w:t>, строений, сооружений</w:t>
      </w:r>
      <w:r w:rsidRPr="006A2EEA">
        <w:rPr>
          <w:rFonts w:ascii="Times New Roman" w:hAnsi="Times New Roman"/>
          <w:b w:val="0"/>
          <w:sz w:val="28"/>
          <w:szCs w:val="28"/>
        </w:rPr>
        <w:t xml:space="preserve"> </w:t>
      </w:r>
      <w:r w:rsidRPr="00551257">
        <w:rPr>
          <w:rFonts w:ascii="Times New Roman" w:hAnsi="Times New Roman"/>
          <w:b w:val="0"/>
          <w:sz w:val="28"/>
          <w:szCs w:val="28"/>
        </w:rPr>
        <w:t>согласно приложению № 1 к настоящему распоряжению</w:t>
      </w:r>
      <w:r>
        <w:rPr>
          <w:rFonts w:ascii="Times New Roman" w:hAnsi="Times New Roman"/>
          <w:sz w:val="28"/>
          <w:szCs w:val="28"/>
        </w:rPr>
        <w:t>.</w:t>
      </w:r>
    </w:p>
    <w:p w:rsidR="001F545B" w:rsidRDefault="001F545B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2028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Порядок работы комиссии </w:t>
      </w:r>
      <w:r w:rsidRPr="00520287">
        <w:rPr>
          <w:sz w:val="28"/>
          <w:szCs w:val="28"/>
        </w:rPr>
        <w:t xml:space="preserve">по </w:t>
      </w:r>
      <w:r>
        <w:rPr>
          <w:sz w:val="28"/>
          <w:szCs w:val="28"/>
        </w:rPr>
        <w:t>определению внешнего вида зданий, строений, сооружений</w:t>
      </w:r>
      <w:r w:rsidRPr="00520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Pr="00520287">
        <w:rPr>
          <w:sz w:val="28"/>
          <w:szCs w:val="28"/>
        </w:rPr>
        <w:t xml:space="preserve">№ </w:t>
      </w:r>
      <w:r>
        <w:rPr>
          <w:sz w:val="28"/>
          <w:szCs w:val="28"/>
        </w:rPr>
        <w:t>2 к настоящему распоряжению</w:t>
      </w:r>
      <w:r w:rsidRPr="00520287">
        <w:rPr>
          <w:sz w:val="28"/>
          <w:szCs w:val="28"/>
        </w:rPr>
        <w:t>.</w:t>
      </w:r>
    </w:p>
    <w:p w:rsidR="001F545B" w:rsidRDefault="001F545B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6621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AE6621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распоряжения </w:t>
      </w:r>
      <w:proofErr w:type="gramStart"/>
      <w:r w:rsidRPr="00AE6621">
        <w:rPr>
          <w:sz w:val="28"/>
          <w:szCs w:val="28"/>
        </w:rPr>
        <w:t>Администрации</w:t>
      </w:r>
      <w:proofErr w:type="gramEnd"/>
      <w:r w:rsidRPr="00AE6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</w:t>
      </w:r>
      <w:r w:rsidRPr="00AE6621">
        <w:rPr>
          <w:sz w:val="28"/>
          <w:szCs w:val="28"/>
        </w:rPr>
        <w:t>г. Зеленогорска</w:t>
      </w:r>
      <w:r>
        <w:rPr>
          <w:sz w:val="28"/>
          <w:szCs w:val="28"/>
        </w:rPr>
        <w:t>:</w:t>
      </w:r>
    </w:p>
    <w:p w:rsidR="001F545B" w:rsidRDefault="001F545B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6621">
        <w:rPr>
          <w:sz w:val="28"/>
          <w:szCs w:val="28"/>
        </w:rPr>
        <w:t xml:space="preserve"> от </w:t>
      </w:r>
      <w:r>
        <w:rPr>
          <w:sz w:val="28"/>
          <w:szCs w:val="28"/>
        </w:rPr>
        <w:t>21.09.2015 № 1825-р</w:t>
      </w:r>
      <w:r w:rsidRPr="00AE6621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состава и Порядка работы комиссии по определению внешнего вида зданий, строений, сооружений»;</w:t>
      </w:r>
    </w:p>
    <w:p w:rsidR="001F545B" w:rsidRPr="00AE6621" w:rsidRDefault="001F545B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21.07.2016 № 1438-р «О внесении изменений в распоряжение  </w:t>
      </w:r>
      <w:proofErr w:type="gramStart"/>
      <w:r>
        <w:rPr>
          <w:sz w:val="28"/>
          <w:szCs w:val="28"/>
        </w:rPr>
        <w:lastRenderedPageBreak/>
        <w:t>Администрации</w:t>
      </w:r>
      <w:proofErr w:type="gramEnd"/>
      <w:r>
        <w:rPr>
          <w:sz w:val="28"/>
          <w:szCs w:val="28"/>
        </w:rPr>
        <w:t xml:space="preserve"> ЗАТО г. Зеленогорска </w:t>
      </w:r>
      <w:r w:rsidRPr="00AE6621">
        <w:rPr>
          <w:sz w:val="28"/>
          <w:szCs w:val="28"/>
        </w:rPr>
        <w:t xml:space="preserve">от </w:t>
      </w:r>
      <w:r>
        <w:rPr>
          <w:sz w:val="28"/>
          <w:szCs w:val="28"/>
        </w:rPr>
        <w:t>21.09.2015 № 1825-р</w:t>
      </w:r>
      <w:r w:rsidRPr="00AE6621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состава и Порядка работы комиссии по определению внешнего вида зданий, строений, сооружений». </w:t>
      </w:r>
    </w:p>
    <w:p w:rsidR="001F545B" w:rsidRDefault="001F545B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в день подписания и подлежит опубликованию в газете «Панорама».</w:t>
      </w:r>
    </w:p>
    <w:p w:rsidR="001F545B" w:rsidRPr="00520287" w:rsidRDefault="001F545B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0287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вы</w:t>
      </w:r>
      <w:r w:rsidRPr="00520287">
        <w:rPr>
          <w:sz w:val="28"/>
          <w:szCs w:val="28"/>
        </w:rPr>
        <w:t>полнением</w:t>
      </w:r>
      <w:r>
        <w:rPr>
          <w:sz w:val="28"/>
          <w:szCs w:val="28"/>
        </w:rPr>
        <w:t xml:space="preserve"> настоящего</w:t>
      </w:r>
      <w:r w:rsidRPr="00520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 </w:t>
      </w:r>
      <w:r w:rsidRPr="00520287">
        <w:rPr>
          <w:sz w:val="28"/>
          <w:szCs w:val="28"/>
        </w:rPr>
        <w:t>возл</w:t>
      </w:r>
      <w:r w:rsidR="00BE7052">
        <w:rPr>
          <w:sz w:val="28"/>
          <w:szCs w:val="28"/>
        </w:rPr>
        <w:t xml:space="preserve">ожить на первого заместителя </w:t>
      </w:r>
      <w:proofErr w:type="gramStart"/>
      <w:r w:rsidR="00BE7052">
        <w:rPr>
          <w:sz w:val="28"/>
          <w:szCs w:val="28"/>
        </w:rPr>
        <w:t>Г</w:t>
      </w:r>
      <w:r w:rsidRPr="00520287">
        <w:rPr>
          <w:sz w:val="28"/>
          <w:szCs w:val="28"/>
        </w:rPr>
        <w:t>лавы</w:t>
      </w:r>
      <w:proofErr w:type="gramEnd"/>
      <w:r w:rsidRPr="00520287">
        <w:rPr>
          <w:sz w:val="28"/>
          <w:szCs w:val="28"/>
        </w:rPr>
        <w:t xml:space="preserve"> ЗАТО </w:t>
      </w:r>
      <w:r w:rsidR="005B0A72">
        <w:rPr>
          <w:sz w:val="28"/>
          <w:szCs w:val="28"/>
        </w:rPr>
        <w:t>г. Зеленогорска по жилищно-коммунальному хозяйству, архитектуре и градостроительству.</w:t>
      </w:r>
    </w:p>
    <w:p w:rsidR="00B65A32" w:rsidRPr="00B65A32" w:rsidRDefault="00B65A32" w:rsidP="00795792">
      <w:pPr>
        <w:suppressAutoHyphens/>
        <w:ind w:firstLine="851"/>
        <w:rPr>
          <w:sz w:val="28"/>
        </w:rPr>
      </w:pPr>
    </w:p>
    <w:p w:rsidR="00B65A32" w:rsidRPr="00B65A32" w:rsidRDefault="00B65A32" w:rsidP="00795792">
      <w:pPr>
        <w:suppressAutoHyphens/>
        <w:ind w:firstLine="851"/>
        <w:rPr>
          <w:sz w:val="28"/>
        </w:rPr>
      </w:pPr>
    </w:p>
    <w:p w:rsidR="00B65A32" w:rsidRPr="00B65A32" w:rsidRDefault="00B65A32" w:rsidP="00795792">
      <w:pPr>
        <w:suppressAutoHyphens/>
        <w:rPr>
          <w:sz w:val="28"/>
        </w:rPr>
      </w:pPr>
    </w:p>
    <w:p w:rsidR="00BE7052" w:rsidRDefault="00BE7052" w:rsidP="001F545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BE7052" w:rsidRDefault="00BE7052" w:rsidP="001F545B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520287">
        <w:rPr>
          <w:sz w:val="28"/>
          <w:szCs w:val="28"/>
        </w:rPr>
        <w:t>лавы</w:t>
      </w:r>
      <w:proofErr w:type="gramEnd"/>
      <w:r w:rsidRPr="00520287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г. Зеленогорска </w:t>
      </w:r>
    </w:p>
    <w:p w:rsidR="00BE7052" w:rsidRDefault="00BE7052" w:rsidP="001F545B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по жилищно-коммунальному хозяйству, </w:t>
      </w:r>
    </w:p>
    <w:p w:rsidR="00B65A32" w:rsidRPr="00B65A32" w:rsidRDefault="00BE7052" w:rsidP="001F545B">
      <w:pPr>
        <w:suppressAutoHyphens/>
        <w:rPr>
          <w:sz w:val="28"/>
        </w:rPr>
      </w:pPr>
      <w:r>
        <w:rPr>
          <w:sz w:val="28"/>
          <w:szCs w:val="28"/>
        </w:rPr>
        <w:t>архитектуре и градостроительству                                                   С.В. Камнев</w:t>
      </w:r>
    </w:p>
    <w:p w:rsidR="00B65A32" w:rsidRPr="00B65A32" w:rsidRDefault="00B65A32" w:rsidP="001F545B">
      <w:pPr>
        <w:suppressAutoHyphens/>
        <w:rPr>
          <w:sz w:val="28"/>
        </w:rPr>
      </w:pPr>
    </w:p>
    <w:p w:rsidR="00B65A32" w:rsidRPr="00B65A32" w:rsidRDefault="00B65A32" w:rsidP="001F545B">
      <w:pPr>
        <w:suppressAutoHyphens/>
        <w:rPr>
          <w:sz w:val="28"/>
        </w:rPr>
      </w:pPr>
    </w:p>
    <w:p w:rsidR="00B65A32" w:rsidRPr="00B65A32" w:rsidRDefault="00B65A32" w:rsidP="001F545B">
      <w:pPr>
        <w:suppressAutoHyphens/>
        <w:rPr>
          <w:sz w:val="28"/>
        </w:rPr>
      </w:pPr>
    </w:p>
    <w:p w:rsidR="00B65A32" w:rsidRPr="00B65A32" w:rsidRDefault="00B65A32" w:rsidP="001F545B">
      <w:pPr>
        <w:suppressAutoHyphens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Default="00A07AD7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BE7052" w:rsidRDefault="00BE7052" w:rsidP="00B65A32">
      <w:pPr>
        <w:jc w:val="center"/>
        <w:rPr>
          <w:sz w:val="28"/>
        </w:rPr>
      </w:pPr>
    </w:p>
    <w:p w:rsidR="001F545B" w:rsidRDefault="001F545B" w:rsidP="005B0A72">
      <w:pPr>
        <w:rPr>
          <w:sz w:val="28"/>
        </w:rPr>
      </w:pPr>
    </w:p>
    <w:tbl>
      <w:tblPr>
        <w:tblW w:w="10457" w:type="dxa"/>
        <w:tblLook w:val="01E0" w:firstRow="1" w:lastRow="1" w:firstColumn="1" w:lastColumn="1" w:noHBand="0" w:noVBand="0"/>
      </w:tblPr>
      <w:tblGrid>
        <w:gridCol w:w="5211"/>
        <w:gridCol w:w="5246"/>
      </w:tblGrid>
      <w:tr w:rsidR="001F545B" w:rsidRPr="00597AA1" w:rsidTr="0068089F">
        <w:trPr>
          <w:trHeight w:val="1560"/>
        </w:trPr>
        <w:tc>
          <w:tcPr>
            <w:tcW w:w="5211" w:type="dxa"/>
            <w:shd w:val="clear" w:color="auto" w:fill="auto"/>
          </w:tcPr>
          <w:p w:rsidR="001F545B" w:rsidRPr="00597AA1" w:rsidRDefault="001F545B" w:rsidP="008964EB">
            <w:pPr>
              <w:tabs>
                <w:tab w:val="left" w:pos="9918"/>
                <w:tab w:val="left" w:pos="10032"/>
              </w:tabs>
              <w:ind w:right="-109"/>
              <w:jc w:val="both"/>
            </w:pPr>
          </w:p>
        </w:tc>
        <w:tc>
          <w:tcPr>
            <w:tcW w:w="5246" w:type="dxa"/>
            <w:shd w:val="clear" w:color="auto" w:fill="auto"/>
          </w:tcPr>
          <w:p w:rsidR="001F545B" w:rsidRPr="005B0A72" w:rsidRDefault="001F545B" w:rsidP="008964EB">
            <w:pPr>
              <w:tabs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>Приложение</w:t>
            </w:r>
            <w:r w:rsidR="0092461F" w:rsidRPr="005B0A72">
              <w:rPr>
                <w:sz w:val="28"/>
                <w:szCs w:val="28"/>
              </w:rPr>
              <w:t xml:space="preserve"> № 1</w:t>
            </w:r>
          </w:p>
          <w:p w:rsidR="001F545B" w:rsidRPr="005B0A72" w:rsidRDefault="001F545B" w:rsidP="008964E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к распоряжению Администрации </w:t>
            </w:r>
          </w:p>
          <w:p w:rsidR="001F545B" w:rsidRPr="005B0A72" w:rsidRDefault="001F545B" w:rsidP="008964E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ЗАТО г. Зеленогорска                               </w:t>
            </w:r>
          </w:p>
          <w:p w:rsidR="005B0A72" w:rsidRPr="00806189" w:rsidRDefault="0068089F" w:rsidP="005B0A72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14.01.2019    </w:t>
            </w:r>
            <w:r w:rsidR="001F545B" w:rsidRPr="005B0A72"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>72-р</w:t>
            </w:r>
            <w:r w:rsidR="001F545B" w:rsidRPr="00806189">
              <w:rPr>
                <w:sz w:val="28"/>
                <w:szCs w:val="28"/>
              </w:rPr>
              <w:t xml:space="preserve"> </w:t>
            </w:r>
          </w:p>
        </w:tc>
      </w:tr>
    </w:tbl>
    <w:p w:rsidR="001F545B" w:rsidRPr="005B0A72" w:rsidRDefault="001F545B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B0A72">
        <w:rPr>
          <w:rFonts w:ascii="Times New Roman" w:hAnsi="Times New Roman" w:cs="Times New Roman"/>
          <w:sz w:val="28"/>
          <w:szCs w:val="28"/>
        </w:rPr>
        <w:t>Состав</w:t>
      </w:r>
    </w:p>
    <w:p w:rsidR="001F545B" w:rsidRPr="005B0A72" w:rsidRDefault="001F545B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B0A72">
        <w:rPr>
          <w:rFonts w:ascii="Times New Roman" w:hAnsi="Times New Roman" w:cs="Times New Roman"/>
          <w:sz w:val="28"/>
          <w:szCs w:val="28"/>
        </w:rPr>
        <w:t>комиссии по определению внешнего вида зданий, строений, сооружений</w:t>
      </w:r>
    </w:p>
    <w:p w:rsidR="00BB4CA8" w:rsidRPr="00806189" w:rsidRDefault="00BB4CA8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310"/>
        <w:gridCol w:w="5360"/>
      </w:tblGrid>
      <w:tr w:rsidR="001F545B" w:rsidRPr="00806189" w:rsidTr="00423498">
        <w:tc>
          <w:tcPr>
            <w:tcW w:w="3936" w:type="dxa"/>
            <w:shd w:val="clear" w:color="auto" w:fill="auto"/>
          </w:tcPr>
          <w:p w:rsidR="001F545B" w:rsidRPr="00806189" w:rsidRDefault="005B0A72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редседатель комиссии: 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5B" w:rsidRPr="00806189" w:rsidTr="00423498">
        <w:tc>
          <w:tcPr>
            <w:tcW w:w="3936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Камнев Сергей Владимирович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1F545B" w:rsidRPr="00806189" w:rsidRDefault="00747DA4" w:rsidP="00747DA4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первый заместитель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лавы</w:t>
            </w:r>
            <w:proofErr w:type="gramEnd"/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</w:t>
            </w:r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г. Зеленогорска по жилищно-коммунальному хозяйству, архитектуре и градостроительству;</w:t>
            </w:r>
          </w:p>
        </w:tc>
      </w:tr>
      <w:tr w:rsidR="001F545B" w:rsidRPr="00806189" w:rsidTr="00423498">
        <w:tc>
          <w:tcPr>
            <w:tcW w:w="3936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председателя комиссии: 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5B" w:rsidRPr="00806189" w:rsidTr="00423498">
        <w:tc>
          <w:tcPr>
            <w:tcW w:w="3936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отдела архитектуры и градостроительства </w:t>
            </w:r>
            <w:proofErr w:type="gram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</w:t>
            </w:r>
            <w:r w:rsidR="00795792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</w:t>
            </w: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г. Зеленогорска – главный архитектор города; </w:t>
            </w:r>
          </w:p>
        </w:tc>
      </w:tr>
      <w:tr w:rsidR="001F545B" w:rsidRPr="00806189" w:rsidTr="00423498">
        <w:tc>
          <w:tcPr>
            <w:tcW w:w="3936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секретарь комиссии: 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F545B" w:rsidRPr="00806189" w:rsidTr="00423498">
        <w:tc>
          <w:tcPr>
            <w:tcW w:w="3936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Смолина Сюзанна Игоревна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специалист отдела архитектуры и градостроительства </w:t>
            </w:r>
            <w:proofErr w:type="gram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Зеленогорска; </w:t>
            </w:r>
          </w:p>
        </w:tc>
      </w:tr>
      <w:tr w:rsidR="001F545B" w:rsidRPr="00806189" w:rsidTr="00423498">
        <w:tc>
          <w:tcPr>
            <w:tcW w:w="3936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F545B" w:rsidRPr="00806189" w:rsidTr="00423498">
        <w:tc>
          <w:tcPr>
            <w:tcW w:w="3936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Никитин Антон Валериевич 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начальника отдела архитектуры и градостроительства </w:t>
            </w:r>
            <w:proofErr w:type="gram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Зеленогорска;</w:t>
            </w:r>
          </w:p>
        </w:tc>
      </w:tr>
      <w:tr w:rsidR="001F545B" w:rsidRPr="00806189" w:rsidTr="00423498">
        <w:tc>
          <w:tcPr>
            <w:tcW w:w="3936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Смородякова</w:t>
            </w:r>
            <w:proofErr w:type="spellEnd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1F545B" w:rsidRPr="00806189" w:rsidRDefault="00806189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главный </w:t>
            </w:r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отдела архитектуры и градостроительства </w:t>
            </w:r>
            <w:proofErr w:type="gramStart"/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Зеленогорска;</w:t>
            </w:r>
          </w:p>
        </w:tc>
      </w:tr>
      <w:tr w:rsidR="001F545B" w:rsidRPr="00806189" w:rsidTr="00423498">
        <w:tc>
          <w:tcPr>
            <w:tcW w:w="3936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Фахуртдинов</w:t>
            </w:r>
            <w:proofErr w:type="spellEnd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Мигдят</w:t>
            </w:r>
            <w:proofErr w:type="spellEnd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Бадертдинович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начальника Отдела городско</w:t>
            </w:r>
            <w:r w:rsid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 хозяйства </w:t>
            </w:r>
            <w:proofErr w:type="gramStart"/>
            <w:r w:rsid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</w:t>
            </w: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 Зеленогорска по вопросам жилищно-коммунального хозяйства и транспорта;</w:t>
            </w:r>
          </w:p>
        </w:tc>
      </w:tr>
      <w:tr w:rsidR="001F545B" w:rsidRPr="00806189" w:rsidTr="00423498">
        <w:tc>
          <w:tcPr>
            <w:tcW w:w="3936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Вишняков Игорь Валентинович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инженер Муниципального казённого учреж</w:t>
            </w:r>
            <w:r w:rsidR="00A22C0A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дения «Служба единого заказчика-</w:t>
            </w: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застройщика»;</w:t>
            </w:r>
          </w:p>
        </w:tc>
      </w:tr>
      <w:tr w:rsidR="001F545B" w:rsidRPr="00806189" w:rsidTr="00423498">
        <w:tc>
          <w:tcPr>
            <w:tcW w:w="3936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Глушкова Анна Юрьевна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1F545B" w:rsidRPr="00806189" w:rsidRDefault="00C42DC7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педагог дополнительного образования </w:t>
            </w:r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бюджетного учреждения дополнительного образования «Центр образования «Перспектива»; </w:t>
            </w:r>
          </w:p>
        </w:tc>
      </w:tr>
      <w:tr w:rsidR="001F545B" w:rsidRPr="00806189" w:rsidTr="00423498">
        <w:tc>
          <w:tcPr>
            <w:tcW w:w="3936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Бабичев</w:t>
            </w:r>
            <w:proofErr w:type="spellEnd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Павел Иванович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 Красноярской региональной организации «Союз архитекторов России» (по согласованию).</w:t>
            </w:r>
            <w:r w:rsidR="00806189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795792" w:rsidTr="00795792">
        <w:tc>
          <w:tcPr>
            <w:tcW w:w="5353" w:type="dxa"/>
          </w:tcPr>
          <w:p w:rsidR="00795792" w:rsidRDefault="00795792" w:rsidP="008964EB">
            <w:pPr>
              <w:jc w:val="center"/>
              <w:rPr>
                <w:sz w:val="28"/>
              </w:rPr>
            </w:pPr>
          </w:p>
        </w:tc>
        <w:tc>
          <w:tcPr>
            <w:tcW w:w="4217" w:type="dxa"/>
          </w:tcPr>
          <w:p w:rsidR="00795792" w:rsidRPr="005B0A72" w:rsidRDefault="00795792" w:rsidP="00795792">
            <w:pPr>
              <w:ind w:right="-401"/>
              <w:jc w:val="both"/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Приложение № 2   </w:t>
            </w:r>
          </w:p>
          <w:p w:rsidR="00795792" w:rsidRPr="005B0A72" w:rsidRDefault="005B0A72" w:rsidP="00795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795792" w:rsidRPr="005B0A72">
              <w:rPr>
                <w:sz w:val="28"/>
                <w:szCs w:val="28"/>
              </w:rPr>
              <w:t>распоряжению Администрации</w:t>
            </w:r>
          </w:p>
          <w:p w:rsidR="00795792" w:rsidRPr="005B0A72" w:rsidRDefault="00795792" w:rsidP="00795792">
            <w:pPr>
              <w:jc w:val="both"/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ЗАТО г. Зеленогорска  </w:t>
            </w:r>
          </w:p>
          <w:p w:rsidR="00795792" w:rsidRDefault="0068089F" w:rsidP="005B0A72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от 14.01.2019    </w:t>
            </w:r>
            <w:r w:rsidRPr="005B0A72"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>72-р</w:t>
            </w:r>
          </w:p>
        </w:tc>
      </w:tr>
    </w:tbl>
    <w:p w:rsidR="00795792" w:rsidRDefault="00795792" w:rsidP="00B65A32">
      <w:pPr>
        <w:jc w:val="center"/>
        <w:rPr>
          <w:sz w:val="28"/>
        </w:rPr>
      </w:pPr>
    </w:p>
    <w:p w:rsidR="00795792" w:rsidRDefault="00795792" w:rsidP="007957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795792" w:rsidRPr="005B0A72" w:rsidRDefault="00795792" w:rsidP="00795792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4"/>
        </w:rPr>
      </w:pPr>
      <w:r w:rsidRPr="005B0A72">
        <w:rPr>
          <w:rFonts w:ascii="Times New Roman" w:hAnsi="Times New Roman" w:cs="Times New Roman"/>
          <w:sz w:val="28"/>
          <w:szCs w:val="24"/>
        </w:rPr>
        <w:t>ПОРЯДОК</w:t>
      </w:r>
    </w:p>
    <w:p w:rsidR="00795792" w:rsidRPr="005B0A72" w:rsidRDefault="00795792" w:rsidP="00795792">
      <w:pPr>
        <w:pStyle w:val="ConsPlusTitle"/>
        <w:widowControl/>
        <w:suppressAutoHyphens/>
        <w:jc w:val="center"/>
        <w:rPr>
          <w:rFonts w:ascii="Times New Roman" w:hAnsi="Times New Roman"/>
          <w:sz w:val="28"/>
          <w:szCs w:val="28"/>
        </w:rPr>
      </w:pPr>
      <w:r w:rsidRPr="005B0A72">
        <w:rPr>
          <w:rFonts w:ascii="Times New Roman" w:hAnsi="Times New Roman" w:cs="Times New Roman"/>
          <w:sz w:val="28"/>
          <w:szCs w:val="24"/>
        </w:rPr>
        <w:t xml:space="preserve">работы комиссии по </w:t>
      </w:r>
      <w:r w:rsidRPr="005B0A72">
        <w:rPr>
          <w:rFonts w:ascii="Times New Roman" w:hAnsi="Times New Roman"/>
          <w:sz w:val="28"/>
          <w:szCs w:val="28"/>
        </w:rPr>
        <w:t>определению внешнего вида</w:t>
      </w:r>
    </w:p>
    <w:p w:rsidR="00795792" w:rsidRPr="005B0A72" w:rsidRDefault="00795792" w:rsidP="00795792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4"/>
        </w:rPr>
      </w:pPr>
      <w:r w:rsidRPr="005B0A72">
        <w:rPr>
          <w:rFonts w:ascii="Times New Roman" w:hAnsi="Times New Roman"/>
          <w:sz w:val="28"/>
          <w:szCs w:val="28"/>
        </w:rPr>
        <w:t xml:space="preserve">зданий, строений, сооружений </w:t>
      </w:r>
    </w:p>
    <w:p w:rsidR="00795792" w:rsidRPr="00520287" w:rsidRDefault="00795792" w:rsidP="00795792">
      <w:pPr>
        <w:suppressAutoHyphens/>
        <w:rPr>
          <w:sz w:val="28"/>
        </w:rPr>
      </w:pPr>
      <w:bookmarkStart w:id="0" w:name="_GoBack"/>
      <w:bookmarkEnd w:id="0"/>
    </w:p>
    <w:p w:rsidR="00795792" w:rsidRDefault="00795792" w:rsidP="00795792">
      <w:pPr>
        <w:pStyle w:val="a8"/>
        <w:shd w:val="clear" w:color="auto" w:fill="FFFFFF"/>
        <w:suppressAutoHyphens/>
        <w:ind w:left="0" w:firstLine="851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262A02">
        <w:rPr>
          <w:color w:val="000000"/>
          <w:sz w:val="28"/>
          <w:szCs w:val="28"/>
        </w:rPr>
        <w:t xml:space="preserve">Деятельность комиссии по </w:t>
      </w:r>
      <w:r w:rsidRPr="00262A02">
        <w:rPr>
          <w:sz w:val="28"/>
          <w:szCs w:val="28"/>
        </w:rPr>
        <w:t xml:space="preserve">определению внешнего </w:t>
      </w:r>
      <w:r>
        <w:rPr>
          <w:sz w:val="28"/>
          <w:szCs w:val="28"/>
        </w:rPr>
        <w:t xml:space="preserve">вида </w:t>
      </w:r>
      <w:r w:rsidRPr="00262A02">
        <w:rPr>
          <w:sz w:val="28"/>
          <w:szCs w:val="28"/>
        </w:rPr>
        <w:t>зданий</w:t>
      </w:r>
      <w:r>
        <w:rPr>
          <w:sz w:val="28"/>
          <w:szCs w:val="28"/>
        </w:rPr>
        <w:t>, строений,</w:t>
      </w:r>
      <w:r w:rsidRPr="00262A02">
        <w:rPr>
          <w:sz w:val="28"/>
          <w:szCs w:val="28"/>
        </w:rPr>
        <w:t xml:space="preserve"> сооружений </w:t>
      </w:r>
      <w:r w:rsidRPr="00262A02">
        <w:rPr>
          <w:color w:val="000000"/>
          <w:sz w:val="28"/>
          <w:szCs w:val="28"/>
        </w:rPr>
        <w:t xml:space="preserve">(далее – комиссия) осуществляется в соответствии с Конституцией Российской Федерации, федеральными законами и иными нормативными правовыми актами Российской Федерации, </w:t>
      </w:r>
      <w:r>
        <w:rPr>
          <w:color w:val="000000"/>
          <w:sz w:val="28"/>
          <w:szCs w:val="28"/>
        </w:rPr>
        <w:t xml:space="preserve">законами и иными правовыми актами </w:t>
      </w:r>
      <w:r w:rsidRPr="00262A02">
        <w:rPr>
          <w:color w:val="000000"/>
          <w:sz w:val="28"/>
          <w:szCs w:val="28"/>
        </w:rPr>
        <w:t>Красноярского края, му</w:t>
      </w:r>
      <w:r>
        <w:rPr>
          <w:color w:val="000000"/>
          <w:sz w:val="28"/>
          <w:szCs w:val="28"/>
        </w:rPr>
        <w:t xml:space="preserve">ниципальными правовыми актами г. Зеленогорска </w:t>
      </w:r>
      <w:r>
        <w:rPr>
          <w:sz w:val="28"/>
          <w:szCs w:val="28"/>
        </w:rPr>
        <w:t>и настоящим порядком.</w:t>
      </w:r>
    </w:p>
    <w:p w:rsidR="00795792" w:rsidRDefault="00795792" w:rsidP="00795792">
      <w:pPr>
        <w:pStyle w:val="a8"/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</w:rPr>
      </w:pPr>
      <w:r w:rsidRPr="006936F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Комиссия осуществляет следующие полномочия:</w:t>
      </w:r>
    </w:p>
    <w:p w:rsidR="00795792" w:rsidRDefault="00795792" w:rsidP="00795792">
      <w:pPr>
        <w:pStyle w:val="a8"/>
        <w:shd w:val="clear" w:color="auto" w:fill="FFFFFF"/>
        <w:suppressAutoHyphens/>
        <w:ind w:left="-42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Рассматривает вопросы по определению внешнего вида зданий, строений, сооружений.</w:t>
      </w:r>
    </w:p>
    <w:p w:rsidR="00795792" w:rsidRDefault="00795792" w:rsidP="00795792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</w:t>
      </w:r>
      <w:r w:rsidRPr="00085545">
        <w:rPr>
          <w:sz w:val="28"/>
          <w:szCs w:val="28"/>
        </w:rPr>
        <w:t>асс</w:t>
      </w:r>
      <w:r>
        <w:rPr>
          <w:sz w:val="28"/>
          <w:szCs w:val="28"/>
        </w:rPr>
        <w:t>матривает архитектурные, цветовые и объемные решения фасадов нестационарных торговых объектов в соответствии с Положением о порядке установки и эксплуатации нестационарных торговых объектов на территории города Зеленогорска,</w:t>
      </w:r>
      <w:r w:rsidRPr="00F626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от 27.08.2015 № 13-85р.</w:t>
      </w:r>
    </w:p>
    <w:p w:rsidR="00795792" w:rsidRPr="00A07D7A" w:rsidRDefault="00795792" w:rsidP="00795792">
      <w:pPr>
        <w:pStyle w:val="a8"/>
        <w:shd w:val="clear" w:color="auto" w:fill="FFFFFF"/>
        <w:suppressAutoHyphens/>
        <w:ind w:left="-42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>
        <w:rPr>
          <w:sz w:val="28"/>
          <w:szCs w:val="28"/>
        </w:rPr>
        <w:t xml:space="preserve">Рассматривает иные вопросы, влияющие на </w:t>
      </w:r>
      <w:r w:rsidRPr="00A07D7A">
        <w:rPr>
          <w:sz w:val="28"/>
          <w:szCs w:val="28"/>
        </w:rPr>
        <w:t xml:space="preserve">внешний </w:t>
      </w:r>
      <w:r>
        <w:rPr>
          <w:sz w:val="28"/>
          <w:szCs w:val="28"/>
        </w:rPr>
        <w:t xml:space="preserve">архитектурный </w:t>
      </w:r>
      <w:r w:rsidRPr="00A07D7A">
        <w:rPr>
          <w:sz w:val="28"/>
          <w:szCs w:val="28"/>
        </w:rPr>
        <w:t xml:space="preserve">облик </w:t>
      </w:r>
      <w:r>
        <w:rPr>
          <w:sz w:val="28"/>
          <w:szCs w:val="28"/>
        </w:rPr>
        <w:t xml:space="preserve">сложившейся застройки </w:t>
      </w:r>
      <w:r w:rsidRPr="00A07D7A">
        <w:rPr>
          <w:sz w:val="28"/>
          <w:szCs w:val="28"/>
        </w:rPr>
        <w:t xml:space="preserve">города. </w:t>
      </w:r>
    </w:p>
    <w:p w:rsidR="00795792" w:rsidRPr="00EC0414" w:rsidRDefault="00795792" w:rsidP="00795792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4"/>
        </w:rPr>
        <w:t>3.</w:t>
      </w:r>
      <w:r w:rsidRPr="00EC0414">
        <w:rPr>
          <w:color w:val="000000"/>
          <w:sz w:val="28"/>
          <w:szCs w:val="28"/>
        </w:rPr>
        <w:t xml:space="preserve"> Руководство деятельностью комиссии осуществляет председатель комиссии. </w:t>
      </w:r>
    </w:p>
    <w:p w:rsidR="00795792" w:rsidRPr="00EC0414" w:rsidRDefault="00795792" w:rsidP="00795792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Председатель комиссии: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осуществляет организацию деятельности комиссии;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назначает дату и время заседаний</w:t>
      </w:r>
      <w:r w:rsidRPr="00EC0414">
        <w:rPr>
          <w:color w:val="000000"/>
          <w:sz w:val="28"/>
          <w:szCs w:val="28"/>
        </w:rPr>
        <w:t xml:space="preserve"> комиссии;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председательствует на заседании комиссии; 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осуществляет </w:t>
      </w:r>
      <w:proofErr w:type="gramStart"/>
      <w:r w:rsidRPr="00EC0414">
        <w:rPr>
          <w:color w:val="000000"/>
          <w:sz w:val="28"/>
          <w:szCs w:val="28"/>
        </w:rPr>
        <w:t>контроль за</w:t>
      </w:r>
      <w:proofErr w:type="gramEnd"/>
      <w:r w:rsidRPr="00EC0414">
        <w:rPr>
          <w:color w:val="000000"/>
          <w:sz w:val="28"/>
          <w:szCs w:val="28"/>
        </w:rPr>
        <w:t xml:space="preserve"> выполнением решений комиссии;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>- осуществляет иные полномо</w:t>
      </w:r>
      <w:r>
        <w:rPr>
          <w:color w:val="000000"/>
          <w:sz w:val="28"/>
          <w:szCs w:val="28"/>
        </w:rPr>
        <w:t>чия, предусмотренные настоящим п</w:t>
      </w:r>
      <w:r w:rsidRPr="00EC0414">
        <w:rPr>
          <w:color w:val="000000"/>
          <w:sz w:val="28"/>
          <w:szCs w:val="28"/>
        </w:rPr>
        <w:t>орядком.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C0414">
        <w:rPr>
          <w:color w:val="000000"/>
          <w:sz w:val="28"/>
          <w:szCs w:val="28"/>
        </w:rPr>
        <w:t>. В период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C0414">
        <w:rPr>
          <w:color w:val="000000"/>
          <w:sz w:val="28"/>
          <w:szCs w:val="28"/>
        </w:rPr>
        <w:t xml:space="preserve">. Секретарь комиссии: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оповещает членов комиссии и приглашенных лиц о времени и месте заседания комиссии, знакомит их с вопросами, вынесенными на заседание комиссии;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обеспечивает подготовку заседаний комиссии;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>- оформляет протоколы заседаний комиссии;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обеспечивает доведение до </w:t>
      </w:r>
      <w:r>
        <w:rPr>
          <w:color w:val="000000"/>
          <w:sz w:val="28"/>
          <w:szCs w:val="28"/>
        </w:rPr>
        <w:t xml:space="preserve">сведения членов комиссии решений </w:t>
      </w:r>
      <w:r>
        <w:rPr>
          <w:color w:val="000000"/>
          <w:sz w:val="28"/>
          <w:szCs w:val="28"/>
        </w:rPr>
        <w:lastRenderedPageBreak/>
        <w:t>комиссии и иной информации</w:t>
      </w:r>
      <w:r w:rsidRPr="00EC0414">
        <w:rPr>
          <w:color w:val="000000"/>
          <w:sz w:val="28"/>
          <w:szCs w:val="28"/>
        </w:rPr>
        <w:t xml:space="preserve"> о деятельности комиссии;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осуществляет иные полномочия, предусмотренные настоящим порядком.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C0414">
        <w:rPr>
          <w:color w:val="000000"/>
          <w:sz w:val="28"/>
          <w:szCs w:val="28"/>
        </w:rPr>
        <w:t>. 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EC0414">
        <w:rPr>
          <w:color w:val="000000"/>
          <w:sz w:val="28"/>
          <w:szCs w:val="28"/>
        </w:rPr>
        <w:t>. Решения, принятые на заседаниях</w:t>
      </w:r>
      <w:r>
        <w:rPr>
          <w:color w:val="000000"/>
          <w:sz w:val="28"/>
          <w:szCs w:val="28"/>
        </w:rPr>
        <w:t xml:space="preserve"> комиссии, оформляются протокола</w:t>
      </w:r>
      <w:r w:rsidRPr="00EC0414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EC0414">
        <w:rPr>
          <w:color w:val="000000"/>
          <w:sz w:val="28"/>
          <w:szCs w:val="28"/>
        </w:rPr>
        <w:t>.</w:t>
      </w:r>
    </w:p>
    <w:p w:rsidR="00795792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>Протоколы заседаний комиссии подписываются председателем и секретарем комиссии.</w:t>
      </w:r>
    </w:p>
    <w:p w:rsidR="00795792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Заседания к</w:t>
      </w:r>
      <w:r w:rsidRPr="00EC0414">
        <w:rPr>
          <w:color w:val="000000"/>
          <w:sz w:val="28"/>
          <w:szCs w:val="28"/>
        </w:rPr>
        <w:t>омиссии считаются правомочными, если на них</w:t>
      </w:r>
      <w:r w:rsidRPr="00C97FF0">
        <w:rPr>
          <w:color w:val="000000"/>
          <w:sz w:val="28"/>
          <w:szCs w:val="28"/>
        </w:rPr>
        <w:t xml:space="preserve"> </w:t>
      </w:r>
      <w:r w:rsidRPr="00EC0414">
        <w:rPr>
          <w:color w:val="000000"/>
          <w:sz w:val="28"/>
          <w:szCs w:val="28"/>
        </w:rPr>
        <w:t xml:space="preserve">присутствует не менее половины от состава комиссии. </w:t>
      </w:r>
    </w:p>
    <w:p w:rsidR="00795792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9. Заседания к</w:t>
      </w:r>
      <w:r w:rsidRPr="00520287">
        <w:rPr>
          <w:sz w:val="28"/>
        </w:rPr>
        <w:t xml:space="preserve">омиссии </w:t>
      </w:r>
      <w:r>
        <w:rPr>
          <w:sz w:val="28"/>
        </w:rPr>
        <w:t>проводятся не реже одного раза в</w:t>
      </w:r>
      <w:r w:rsidR="0092461F">
        <w:rPr>
          <w:sz w:val="28"/>
        </w:rPr>
        <w:t xml:space="preserve"> полугодие</w:t>
      </w:r>
      <w:r>
        <w:rPr>
          <w:sz w:val="28"/>
        </w:rPr>
        <w:t>.</w:t>
      </w:r>
    </w:p>
    <w:p w:rsidR="00795792" w:rsidRPr="00FD1C2E" w:rsidRDefault="00795792" w:rsidP="00795792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EC0414">
        <w:rPr>
          <w:color w:val="000000"/>
          <w:sz w:val="28"/>
          <w:szCs w:val="28"/>
        </w:rPr>
        <w:t xml:space="preserve">. </w:t>
      </w:r>
      <w:r w:rsidRPr="00FD1C2E">
        <w:rPr>
          <w:color w:val="000000"/>
          <w:sz w:val="28"/>
          <w:szCs w:val="28"/>
        </w:rPr>
        <w:t xml:space="preserve">Решения комиссии принимаются открытым голосованием простым большинством голосов от присутствующего на заседании состава комиссии. В случае равенства голосов голос председателя комиссии является решающим. </w:t>
      </w:r>
    </w:p>
    <w:p w:rsidR="00795792" w:rsidRPr="00FD1C2E" w:rsidRDefault="00795792" w:rsidP="00795792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FD1C2E">
        <w:rPr>
          <w:color w:val="000000"/>
          <w:sz w:val="28"/>
          <w:szCs w:val="28"/>
        </w:rPr>
        <w:t xml:space="preserve">. </w:t>
      </w:r>
      <w:r w:rsidRPr="00FD1C2E">
        <w:rPr>
          <w:sz w:val="28"/>
          <w:szCs w:val="28"/>
        </w:rPr>
        <w:t>Решения комиссии носят рекомендательный характер.</w:t>
      </w:r>
    </w:p>
    <w:p w:rsidR="00795792" w:rsidRPr="00FD1C2E" w:rsidRDefault="00795792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FD1C2E">
        <w:rPr>
          <w:sz w:val="28"/>
          <w:szCs w:val="28"/>
        </w:rPr>
        <w:t xml:space="preserve">. Организационно-техническое и информационное обеспечение деятельности комиссии осуществляет отдел архитектуры и градостроительства </w:t>
      </w:r>
      <w:proofErr w:type="gramStart"/>
      <w:r w:rsidRPr="00FD1C2E">
        <w:rPr>
          <w:sz w:val="28"/>
          <w:szCs w:val="28"/>
        </w:rPr>
        <w:t>Администрации</w:t>
      </w:r>
      <w:proofErr w:type="gramEnd"/>
      <w:r w:rsidRPr="00FD1C2E">
        <w:rPr>
          <w:sz w:val="28"/>
          <w:szCs w:val="28"/>
        </w:rPr>
        <w:t xml:space="preserve"> ЗАТО г. Зеленогорска.</w:t>
      </w:r>
    </w:p>
    <w:p w:rsidR="00795792" w:rsidRDefault="00795792" w:rsidP="00795792">
      <w:pPr>
        <w:suppressAutoHyphens/>
        <w:ind w:firstLine="851"/>
        <w:jc w:val="both"/>
        <w:rPr>
          <w:sz w:val="28"/>
          <w:szCs w:val="28"/>
          <w:highlight w:val="yellow"/>
        </w:rPr>
      </w:pPr>
    </w:p>
    <w:p w:rsidR="00795792" w:rsidRDefault="00795792" w:rsidP="00795792">
      <w:pPr>
        <w:suppressAutoHyphens/>
        <w:ind w:firstLine="851"/>
        <w:jc w:val="both"/>
        <w:rPr>
          <w:sz w:val="28"/>
        </w:rPr>
      </w:pPr>
    </w:p>
    <w:p w:rsidR="00795792" w:rsidRDefault="00795792" w:rsidP="00795792">
      <w:pPr>
        <w:suppressAutoHyphens/>
        <w:ind w:firstLine="851"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92461F" w:rsidRDefault="0092461F" w:rsidP="00795792">
      <w:pPr>
        <w:suppressAutoHyphens/>
        <w:jc w:val="both"/>
        <w:rPr>
          <w:sz w:val="28"/>
        </w:rPr>
      </w:pPr>
    </w:p>
    <w:p w:rsidR="0092461F" w:rsidRDefault="0092461F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ind w:right="425"/>
        <w:jc w:val="both"/>
        <w:rPr>
          <w:sz w:val="28"/>
        </w:rPr>
      </w:pPr>
    </w:p>
    <w:sectPr w:rsidR="00795792" w:rsidSect="00710E44">
      <w:footerReference w:type="default" r:id="rId11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74F" w:rsidRDefault="00D9074F">
      <w:r>
        <w:separator/>
      </w:r>
    </w:p>
  </w:endnote>
  <w:endnote w:type="continuationSeparator" w:id="0">
    <w:p w:rsidR="00D9074F" w:rsidRDefault="00D9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74F" w:rsidRDefault="00D9074F">
      <w:r>
        <w:separator/>
      </w:r>
    </w:p>
  </w:footnote>
  <w:footnote w:type="continuationSeparator" w:id="0">
    <w:p w:rsidR="00D9074F" w:rsidRDefault="00D9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121476A"/>
    <w:multiLevelType w:val="hybridMultilevel"/>
    <w:tmpl w:val="E062B314"/>
    <w:lvl w:ilvl="0" w:tplc="F5DCB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545B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D7FF6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23498"/>
    <w:rsid w:val="004331A3"/>
    <w:rsid w:val="00447BD9"/>
    <w:rsid w:val="0047531C"/>
    <w:rsid w:val="004906F0"/>
    <w:rsid w:val="004C1486"/>
    <w:rsid w:val="004E766B"/>
    <w:rsid w:val="005007A7"/>
    <w:rsid w:val="005058E5"/>
    <w:rsid w:val="005102D4"/>
    <w:rsid w:val="005114A1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B0A72"/>
    <w:rsid w:val="005C6381"/>
    <w:rsid w:val="005D61CB"/>
    <w:rsid w:val="005D7250"/>
    <w:rsid w:val="005E547E"/>
    <w:rsid w:val="005E69C2"/>
    <w:rsid w:val="00603237"/>
    <w:rsid w:val="00603EB9"/>
    <w:rsid w:val="00603F8B"/>
    <w:rsid w:val="00605C86"/>
    <w:rsid w:val="00623B95"/>
    <w:rsid w:val="006311DF"/>
    <w:rsid w:val="00636657"/>
    <w:rsid w:val="00676090"/>
    <w:rsid w:val="0068089F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47DA4"/>
    <w:rsid w:val="0075198D"/>
    <w:rsid w:val="0075735C"/>
    <w:rsid w:val="00760F49"/>
    <w:rsid w:val="00790C3D"/>
    <w:rsid w:val="0079555D"/>
    <w:rsid w:val="00795792"/>
    <w:rsid w:val="00796883"/>
    <w:rsid w:val="007A58A5"/>
    <w:rsid w:val="007B1FCB"/>
    <w:rsid w:val="007C5B4E"/>
    <w:rsid w:val="007F4A7D"/>
    <w:rsid w:val="00806189"/>
    <w:rsid w:val="00806D4A"/>
    <w:rsid w:val="00823544"/>
    <w:rsid w:val="00824305"/>
    <w:rsid w:val="00824AFF"/>
    <w:rsid w:val="008253BF"/>
    <w:rsid w:val="00835D1B"/>
    <w:rsid w:val="00851E3F"/>
    <w:rsid w:val="0085676C"/>
    <w:rsid w:val="008623A2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1F"/>
    <w:rsid w:val="0092469B"/>
    <w:rsid w:val="00924E1A"/>
    <w:rsid w:val="00924E8E"/>
    <w:rsid w:val="009259B1"/>
    <w:rsid w:val="0093426C"/>
    <w:rsid w:val="009372F0"/>
    <w:rsid w:val="009468D9"/>
    <w:rsid w:val="00954B0A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2C0A"/>
    <w:rsid w:val="00A24327"/>
    <w:rsid w:val="00A55897"/>
    <w:rsid w:val="00A61977"/>
    <w:rsid w:val="00A64119"/>
    <w:rsid w:val="00A77668"/>
    <w:rsid w:val="00A77DDC"/>
    <w:rsid w:val="00A93337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4CA8"/>
    <w:rsid w:val="00BB5B85"/>
    <w:rsid w:val="00BB71ED"/>
    <w:rsid w:val="00BC69B5"/>
    <w:rsid w:val="00BE7052"/>
    <w:rsid w:val="00C00FC1"/>
    <w:rsid w:val="00C204E1"/>
    <w:rsid w:val="00C42DC7"/>
    <w:rsid w:val="00C500B4"/>
    <w:rsid w:val="00C536E6"/>
    <w:rsid w:val="00C538B3"/>
    <w:rsid w:val="00C56D53"/>
    <w:rsid w:val="00C81266"/>
    <w:rsid w:val="00C81D1B"/>
    <w:rsid w:val="00C87FF2"/>
    <w:rsid w:val="00C90709"/>
    <w:rsid w:val="00CA7381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074F"/>
    <w:rsid w:val="00D93475"/>
    <w:rsid w:val="00D96393"/>
    <w:rsid w:val="00DB0D47"/>
    <w:rsid w:val="00DC31F4"/>
    <w:rsid w:val="00DF1633"/>
    <w:rsid w:val="00E027D7"/>
    <w:rsid w:val="00E11366"/>
    <w:rsid w:val="00E1763D"/>
    <w:rsid w:val="00E30854"/>
    <w:rsid w:val="00E3532F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F54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b">
    <w:name w:val="Hyperlink"/>
    <w:rsid w:val="001F54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F54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b">
    <w:name w:val="Hyperlink"/>
    <w:rsid w:val="001F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g?base=RLAW071;n=83333;fld=134;dst=10001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5408-4CC3-4CCE-BF2C-090CA5A2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6149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</cp:revision>
  <cp:lastPrinted>2018-11-22T07:26:00Z</cp:lastPrinted>
  <dcterms:created xsi:type="dcterms:W3CDTF">2019-01-15T04:57:00Z</dcterms:created>
  <dcterms:modified xsi:type="dcterms:W3CDTF">2019-01-15T04:57:00Z</dcterms:modified>
</cp:coreProperties>
</file>