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0B486A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6E0EE2" w:rsidRPr="006E0EE2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ЗАТО </w:t>
      </w:r>
      <w:r w:rsidR="006E0EE2" w:rsidRPr="006E0EE2">
        <w:rPr>
          <w:rFonts w:ascii="Times New Roman" w:hAnsi="Times New Roman"/>
          <w:sz w:val="28"/>
          <w:szCs w:val="28"/>
        </w:rPr>
        <w:br/>
        <w:t>г. Зеленогорска от 23.12.2015 № 17-113р «Об определении границ прилегающих к организациям и (или) объектам территорий, на которых не допускается розничная продажа алкогольной продукции»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0EE2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2CB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2018-11-15T02:25:00Z</dcterms:created>
  <dcterms:modified xsi:type="dcterms:W3CDTF">2018-11-15T02:25:00Z</dcterms:modified>
</cp:coreProperties>
</file>