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>
        <w:rPr>
          <w:rFonts w:cs="Calibri"/>
          <w:b/>
          <w:sz w:val="28"/>
          <w:szCs w:val="28"/>
        </w:rPr>
        <w:t xml:space="preserve">Муниципальное казенное учреждение «Центр муниципальных закупок, 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поддержки предпринимательства и обеспечения деятельности органов местного самоуправления г. Зеленогорска»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Отдел статистики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 xml:space="preserve"> 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СОЦИАЛЬНО - ЭКОНОМИЧЕСКОЕ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 xml:space="preserve">ПОЛОЖЕНИЕ 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ГОРОДА ЗЕЛЕНОГОРСКА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74495F" w:rsidRPr="003D34C9" w:rsidRDefault="0074495F" w:rsidP="006F455D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 xml:space="preserve">за январь-июнь </w:t>
      </w:r>
      <w:r w:rsidRPr="003D34C9">
        <w:rPr>
          <w:rFonts w:cs="Calibri"/>
          <w:b/>
          <w:color w:val="FF0000"/>
          <w:sz w:val="28"/>
          <w:szCs w:val="28"/>
        </w:rPr>
        <w:t>201</w:t>
      </w:r>
      <w:r w:rsidR="00D56AAC">
        <w:rPr>
          <w:rFonts w:cs="Calibri"/>
          <w:b/>
          <w:color w:val="FF0000"/>
          <w:sz w:val="28"/>
          <w:szCs w:val="28"/>
        </w:rPr>
        <w:t>8</w:t>
      </w:r>
      <w:r w:rsidRPr="003D34C9">
        <w:rPr>
          <w:rFonts w:cs="Calibri"/>
          <w:b/>
          <w:color w:val="FF0000"/>
          <w:sz w:val="28"/>
          <w:szCs w:val="28"/>
        </w:rPr>
        <w:t xml:space="preserve"> год</w:t>
      </w:r>
      <w:r>
        <w:rPr>
          <w:rFonts w:cs="Calibri"/>
          <w:b/>
          <w:color w:val="FF0000"/>
          <w:sz w:val="28"/>
          <w:szCs w:val="28"/>
        </w:rPr>
        <w:t>а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(доклад)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E283A" w:rsidRPr="003D34C9" w:rsidRDefault="009E283A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  <w:u w:val="single"/>
        </w:rPr>
      </w:pPr>
      <w:r w:rsidRPr="003D34C9">
        <w:rPr>
          <w:rFonts w:cs="Calibri"/>
          <w:b/>
          <w:sz w:val="28"/>
          <w:szCs w:val="28"/>
          <w:u w:val="single"/>
        </w:rPr>
        <w:t>г.</w:t>
      </w:r>
      <w:r>
        <w:rPr>
          <w:rFonts w:cs="Calibri"/>
          <w:b/>
          <w:sz w:val="28"/>
          <w:szCs w:val="28"/>
          <w:u w:val="single"/>
        </w:rPr>
        <w:t xml:space="preserve"> </w:t>
      </w:r>
      <w:r w:rsidRPr="003D34C9">
        <w:rPr>
          <w:rFonts w:cs="Calibri"/>
          <w:b/>
          <w:sz w:val="28"/>
          <w:szCs w:val="28"/>
          <w:u w:val="single"/>
        </w:rPr>
        <w:t>Зеленогорск</w:t>
      </w:r>
    </w:p>
    <w:p w:rsidR="0074495F" w:rsidRPr="003D34C9" w:rsidRDefault="0074495F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август</w:t>
      </w:r>
      <w:r w:rsidRPr="003D34C9">
        <w:rPr>
          <w:rFonts w:cs="Calibri"/>
          <w:b/>
          <w:sz w:val="28"/>
          <w:szCs w:val="28"/>
        </w:rPr>
        <w:t>, 201</w:t>
      </w:r>
      <w:r w:rsidR="00D56AAC">
        <w:rPr>
          <w:rFonts w:cs="Calibri"/>
          <w:b/>
          <w:sz w:val="28"/>
          <w:szCs w:val="28"/>
        </w:rPr>
        <w:t>8</w:t>
      </w:r>
      <w:r w:rsidRPr="003D34C9">
        <w:rPr>
          <w:rFonts w:cs="Calibri"/>
          <w:b/>
          <w:sz w:val="28"/>
          <w:szCs w:val="28"/>
        </w:rPr>
        <w:t xml:space="preserve"> года</w:t>
      </w:r>
    </w:p>
    <w:p w:rsidR="0074495F" w:rsidRPr="0029081B" w:rsidRDefault="0074495F" w:rsidP="001B60B7">
      <w:pPr>
        <w:pStyle w:val="7"/>
        <w:spacing w:before="0" w:line="240" w:lineRule="auto"/>
        <w:contextualSpacing/>
        <w:rPr>
          <w:rFonts w:cs="Calibri"/>
          <w:color w:val="auto"/>
          <w:sz w:val="28"/>
          <w:szCs w:val="28"/>
          <w:u w:val="single"/>
        </w:rPr>
      </w:pPr>
      <w:r w:rsidRPr="0029081B">
        <w:rPr>
          <w:rFonts w:cs="Calibri"/>
          <w:color w:val="auto"/>
          <w:sz w:val="28"/>
          <w:szCs w:val="28"/>
          <w:u w:val="single"/>
        </w:rPr>
        <w:lastRenderedPageBreak/>
        <w:t>СОДЕРЖАНИЕ</w:t>
      </w:r>
    </w:p>
    <w:p w:rsidR="009E283A" w:rsidRDefault="0074495F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r w:rsidRPr="003D34C9">
        <w:rPr>
          <w:rFonts w:ascii="Calibri" w:hAnsi="Calibri" w:cs="Calibri"/>
          <w:sz w:val="28"/>
        </w:rPr>
        <w:fldChar w:fldCharType="begin"/>
      </w:r>
      <w:r w:rsidRPr="003D34C9">
        <w:rPr>
          <w:rFonts w:ascii="Calibri" w:hAnsi="Calibri" w:cs="Calibri"/>
          <w:sz w:val="28"/>
        </w:rPr>
        <w:instrText xml:space="preserve"> TOC \o "1-4" \h \z </w:instrText>
      </w:r>
      <w:r w:rsidRPr="003D34C9">
        <w:rPr>
          <w:rFonts w:ascii="Calibri" w:hAnsi="Calibri" w:cs="Calibri"/>
          <w:sz w:val="28"/>
        </w:rPr>
        <w:fldChar w:fldCharType="separate"/>
      </w:r>
      <w:hyperlink w:anchor="_Toc523385689" w:history="1">
        <w:r w:rsidR="009E283A" w:rsidRPr="00967217">
          <w:rPr>
            <w:rStyle w:val="a3"/>
            <w:rFonts w:cs="Calibri"/>
          </w:rPr>
          <w:t>ПРОИЗВОДСТВО ТОВАРОВ И УСЛУГ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_Toc523385689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3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690" w:history="1">
        <w:r w:rsidR="009E283A" w:rsidRPr="00967217">
          <w:rPr>
            <w:rStyle w:val="a3"/>
            <w:rFonts w:cs="Calibri"/>
            <w:noProof/>
          </w:rPr>
          <w:t>Оборот организаций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_Toc523385690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3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691" w:history="1">
        <w:r w:rsidR="009E283A" w:rsidRPr="00967217">
          <w:rPr>
            <w:rStyle w:val="a3"/>
            <w:rFonts w:cs="Calibri"/>
          </w:rPr>
          <w:t>СТРОИТЕЛЬСТВО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_Toc523385691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6</w:t>
        </w:r>
        <w:r w:rsidR="009E283A">
          <w:rPr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692" w:history="1">
        <w:r w:rsidR="009E283A" w:rsidRPr="00967217">
          <w:rPr>
            <w:rStyle w:val="a3"/>
            <w:rFonts w:cs="Calibri"/>
          </w:rPr>
          <w:t>ТРАНСПОРТ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_Toc523385692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6</w:t>
        </w:r>
        <w:r w:rsidR="009E283A">
          <w:rPr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693" w:history="1">
        <w:r w:rsidR="009E283A" w:rsidRPr="00967217">
          <w:rPr>
            <w:rStyle w:val="a3"/>
            <w:rFonts w:cs="Calibri"/>
          </w:rPr>
          <w:t>РЫНКИ ТОВАРОВ И УСЛУГ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_Toc523385693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7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694" w:history="1">
        <w:r w:rsidR="009E283A" w:rsidRPr="00967217">
          <w:rPr>
            <w:rStyle w:val="a3"/>
            <w:noProof/>
          </w:rPr>
          <w:t>Розничная торговля и общественное питание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_Toc523385694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7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695" w:history="1">
        <w:r w:rsidR="009E283A" w:rsidRPr="00967217">
          <w:rPr>
            <w:rStyle w:val="a3"/>
            <w:noProof/>
          </w:rPr>
          <w:t>Оптовая торговля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_Toc523385695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7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696" w:history="1">
        <w:r w:rsidR="009E283A" w:rsidRPr="00967217">
          <w:rPr>
            <w:rStyle w:val="a3"/>
            <w:noProof/>
          </w:rPr>
          <w:t>Платные услуги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_Toc523385696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7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697" w:history="1">
        <w:r w:rsidR="009E283A" w:rsidRPr="00967217">
          <w:rPr>
            <w:rStyle w:val="a3"/>
            <w:rFonts w:cs="Calibri"/>
          </w:rPr>
          <w:t>ИНСТИТУЦИОНАЛЬНЫЕ ПРЕОБРАЗОВАНИЯ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_Toc523385697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9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698" w:history="1">
        <w:r w:rsidR="009E283A" w:rsidRPr="00967217">
          <w:rPr>
            <w:rStyle w:val="a3"/>
            <w:noProof/>
          </w:rPr>
          <w:t>Количество организаций и развитие форм собственности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_Toc523385698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9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699" w:history="1">
        <w:r w:rsidR="009E283A" w:rsidRPr="00967217">
          <w:rPr>
            <w:rStyle w:val="a3"/>
            <w:rFonts w:cs="Calibri"/>
          </w:rPr>
          <w:t>ИНВЕСТИЦИИ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_Toc523385699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11</w:t>
        </w:r>
        <w:r w:rsidR="009E283A">
          <w:rPr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700" w:history="1">
        <w:r w:rsidR="009E283A" w:rsidRPr="00967217">
          <w:rPr>
            <w:rStyle w:val="a3"/>
            <w:rFonts w:cs="Calibri"/>
          </w:rPr>
          <w:t>ЦЕНЫ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_Toc523385700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13</w:t>
        </w:r>
        <w:r w:rsidR="009E283A">
          <w:rPr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701" w:history="1">
        <w:r w:rsidR="009E283A" w:rsidRPr="00967217">
          <w:rPr>
            <w:rStyle w:val="a3"/>
            <w:rFonts w:cs="Calibri"/>
          </w:rPr>
          <w:t>ФИНАНСЫ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_Toc523385701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16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02" w:history="1">
        <w:r w:rsidR="009E283A" w:rsidRPr="00967217">
          <w:rPr>
            <w:rStyle w:val="a3"/>
            <w:noProof/>
          </w:rPr>
          <w:t>Финансовая деятельность организаций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_Toc523385702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17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523385703" w:history="1">
        <w:r w:rsidR="009E283A" w:rsidRPr="00967217">
          <w:rPr>
            <w:rStyle w:val="a3"/>
            <w:i/>
            <w:iCs/>
            <w:noProof/>
          </w:rPr>
          <w:t>Финансовые результаты деятельности организаций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_Toc523385703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17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523385704" w:history="1">
        <w:r w:rsidR="009E283A" w:rsidRPr="00967217">
          <w:rPr>
            <w:rStyle w:val="a3"/>
            <w:i/>
            <w:noProof/>
          </w:rPr>
          <w:t>Состояние платежей и расчетов в организациях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_Toc523385704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18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705" w:history="1">
        <w:r w:rsidR="009E283A" w:rsidRPr="00967217">
          <w:rPr>
            <w:rStyle w:val="a3"/>
            <w:rFonts w:cs="Calibri"/>
          </w:rPr>
          <w:t>УРОВЕНЬ ЖИЗНИ НАСЕЛЕНИЯ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_Toc523385705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18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06" w:history="1">
        <w:r w:rsidR="009E283A" w:rsidRPr="00967217">
          <w:rPr>
            <w:rStyle w:val="a3"/>
            <w:noProof/>
          </w:rPr>
          <w:t>Доходы населения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_Toc523385706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18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07" w:history="1">
        <w:r w:rsidR="009E283A" w:rsidRPr="00967217">
          <w:rPr>
            <w:rStyle w:val="a3"/>
            <w:noProof/>
          </w:rPr>
          <w:t>Пенсии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_Toc523385707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20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708" w:history="1">
        <w:r w:rsidR="009E283A" w:rsidRPr="00967217">
          <w:rPr>
            <w:rStyle w:val="a3"/>
            <w:rFonts w:cs="Calibri"/>
          </w:rPr>
          <w:t>РЫНОК ТРУДА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_Toc523385708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20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09" w:history="1">
        <w:r w:rsidR="009E283A" w:rsidRPr="00967217">
          <w:rPr>
            <w:rStyle w:val="a3"/>
            <w:noProof/>
          </w:rPr>
          <w:t>Численность работников организаций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_Toc523385709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20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10" w:history="1">
        <w:r w:rsidR="009E283A" w:rsidRPr="00967217">
          <w:rPr>
            <w:rStyle w:val="a3"/>
            <w:noProof/>
          </w:rPr>
          <w:t>Безработица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_Toc523385710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22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711" w:history="1">
        <w:r w:rsidR="009E283A" w:rsidRPr="00967217">
          <w:rPr>
            <w:rStyle w:val="a3"/>
            <w:rFonts w:cs="Calibri"/>
          </w:rPr>
          <w:t>СОЦИАЛЬНЫЕ ВОПРОСЫ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_Toc523385711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22</w:t>
        </w:r>
        <w:r w:rsidR="009E283A">
          <w:rPr>
            <w:webHidden/>
          </w:rPr>
          <w:fldChar w:fldCharType="end"/>
        </w:r>
      </w:hyperlink>
    </w:p>
    <w:p w:rsidR="009E283A" w:rsidRDefault="0036019C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523385712" w:history="1">
        <w:r w:rsidR="009E283A" w:rsidRPr="00967217">
          <w:rPr>
            <w:rStyle w:val="a3"/>
            <w:i/>
            <w:iCs/>
            <w:noProof/>
          </w:rPr>
          <w:t>Обеспечение социальной защиты населения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_Toc523385712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22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13" w:history="1">
        <w:r w:rsidR="009E283A" w:rsidRPr="00967217">
          <w:rPr>
            <w:rStyle w:val="a3"/>
            <w:noProof/>
          </w:rPr>
          <w:t>Здравоохранение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_Toc523385713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24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523385714" w:history="1">
        <w:r w:rsidR="009E283A" w:rsidRPr="00967217">
          <w:rPr>
            <w:rStyle w:val="a3"/>
            <w:noProof/>
          </w:rPr>
          <w:t>Правонарушения</w:t>
        </w:r>
        <w:r w:rsidR="009E283A">
          <w:rPr>
            <w:noProof/>
            <w:webHidden/>
          </w:rPr>
          <w:tab/>
        </w:r>
        <w:r w:rsidR="009E283A">
          <w:rPr>
            <w:noProof/>
            <w:webHidden/>
          </w:rPr>
          <w:fldChar w:fldCharType="begin"/>
        </w:r>
        <w:r w:rsidR="009E283A">
          <w:rPr>
            <w:noProof/>
            <w:webHidden/>
          </w:rPr>
          <w:instrText xml:space="preserve"> PAGEREF _Toc523385714 \h </w:instrText>
        </w:r>
        <w:r w:rsidR="009E283A">
          <w:rPr>
            <w:noProof/>
            <w:webHidden/>
          </w:rPr>
        </w:r>
        <w:r w:rsidR="009E283A">
          <w:rPr>
            <w:noProof/>
            <w:webHidden/>
          </w:rPr>
          <w:fldChar w:fldCharType="separate"/>
        </w:r>
        <w:r w:rsidR="00B22971">
          <w:rPr>
            <w:noProof/>
            <w:webHidden/>
          </w:rPr>
          <w:t>25</w:t>
        </w:r>
        <w:r w:rsidR="009E283A">
          <w:rPr>
            <w:noProof/>
            <w:webHidden/>
          </w:rPr>
          <w:fldChar w:fldCharType="end"/>
        </w:r>
      </w:hyperlink>
    </w:p>
    <w:p w:rsidR="009E283A" w:rsidRDefault="0036019C" w:rsidP="009E283A">
      <w:pPr>
        <w:pStyle w:val="11"/>
        <w:rPr>
          <w:rFonts w:asciiTheme="minorHAnsi" w:eastAsiaTheme="minorEastAsia" w:hAnsiTheme="minorHAnsi" w:cstheme="minorBidi"/>
          <w:szCs w:val="22"/>
          <w:lang w:eastAsia="ru-RU"/>
        </w:rPr>
      </w:pPr>
      <w:hyperlink w:anchor="_Toc523385715" w:history="1">
        <w:r w:rsidR="009E283A" w:rsidRPr="00967217">
          <w:rPr>
            <w:rStyle w:val="a3"/>
            <w:rFonts w:cs="Calibri"/>
          </w:rPr>
          <w:t>ДЕМОГРАФИЯ</w:t>
        </w:r>
        <w:r w:rsidR="009E283A">
          <w:rPr>
            <w:webHidden/>
          </w:rPr>
          <w:tab/>
        </w:r>
        <w:r w:rsidR="009E283A">
          <w:rPr>
            <w:webHidden/>
          </w:rPr>
          <w:fldChar w:fldCharType="begin"/>
        </w:r>
        <w:r w:rsidR="009E283A">
          <w:rPr>
            <w:webHidden/>
          </w:rPr>
          <w:instrText xml:space="preserve"> PAGEREF _Toc523385715 \h </w:instrText>
        </w:r>
        <w:r w:rsidR="009E283A">
          <w:rPr>
            <w:webHidden/>
          </w:rPr>
        </w:r>
        <w:r w:rsidR="009E283A">
          <w:rPr>
            <w:webHidden/>
          </w:rPr>
          <w:fldChar w:fldCharType="separate"/>
        </w:r>
        <w:r w:rsidR="00B22971">
          <w:rPr>
            <w:webHidden/>
          </w:rPr>
          <w:t>26</w:t>
        </w:r>
        <w:r w:rsidR="009E283A">
          <w:rPr>
            <w:webHidden/>
          </w:rPr>
          <w:fldChar w:fldCharType="end"/>
        </w:r>
      </w:hyperlink>
    </w:p>
    <w:p w:rsidR="0074495F" w:rsidRPr="003D34C9" w:rsidRDefault="0074495F" w:rsidP="001B60B7">
      <w:pPr>
        <w:spacing w:after="0" w:line="240" w:lineRule="auto"/>
        <w:contextualSpacing/>
        <w:rPr>
          <w:rFonts w:cs="Calibri"/>
          <w:sz w:val="28"/>
          <w:szCs w:val="28"/>
        </w:rPr>
      </w:pPr>
      <w:r w:rsidRPr="003D34C9">
        <w:rPr>
          <w:rFonts w:ascii="Calibri" w:hAnsi="Calibri" w:cs="Calibri"/>
          <w:sz w:val="28"/>
        </w:rPr>
        <w:fldChar w:fldCharType="end"/>
      </w:r>
    </w:p>
    <w:p w:rsidR="0074495F" w:rsidRPr="003D34C9" w:rsidRDefault="0074495F" w:rsidP="005F7785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1" w:name="_Toc523385689"/>
      <w:r>
        <w:rPr>
          <w:rFonts w:cs="Calibri"/>
          <w:sz w:val="32"/>
          <w:szCs w:val="32"/>
        </w:rPr>
        <w:lastRenderedPageBreak/>
        <w:t>П</w:t>
      </w:r>
      <w:r w:rsidRPr="003D34C9">
        <w:rPr>
          <w:rFonts w:cs="Calibri"/>
          <w:sz w:val="32"/>
          <w:szCs w:val="32"/>
        </w:rPr>
        <w:t>РОИЗВОДСТВО ТОВАРОВ И УСЛУГ</w:t>
      </w:r>
      <w:bookmarkEnd w:id="1"/>
    </w:p>
    <w:p w:rsidR="0074495F" w:rsidRDefault="0074495F" w:rsidP="005F7785">
      <w:pPr>
        <w:pStyle w:val="2"/>
        <w:contextualSpacing/>
        <w:rPr>
          <w:rFonts w:cs="Calibri"/>
          <w:sz w:val="32"/>
          <w:szCs w:val="32"/>
        </w:rPr>
      </w:pPr>
      <w:bookmarkStart w:id="2" w:name="_Toc523385690"/>
      <w:r w:rsidRPr="007A01C5">
        <w:rPr>
          <w:rFonts w:cs="Calibri"/>
          <w:sz w:val="32"/>
          <w:szCs w:val="32"/>
        </w:rPr>
        <w:t>Оборот организаций</w:t>
      </w:r>
      <w:bookmarkEnd w:id="2"/>
    </w:p>
    <w:p w:rsidR="00FD611C" w:rsidRPr="00FD611C" w:rsidRDefault="00FD611C" w:rsidP="00FD611C">
      <w:pPr>
        <w:rPr>
          <w:lang w:eastAsia="ru-RU"/>
        </w:rPr>
      </w:pPr>
    </w:p>
    <w:p w:rsidR="0079262B" w:rsidRPr="0079262B" w:rsidRDefault="0079262B" w:rsidP="0079262B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79262B">
        <w:rPr>
          <w:b/>
          <w:sz w:val="28"/>
          <w:szCs w:val="28"/>
        </w:rPr>
        <w:t xml:space="preserve">Оборот  организаций 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b/>
          <w:sz w:val="28"/>
          <w:szCs w:val="28"/>
          <w:vertAlign w:val="superscript"/>
        </w:rPr>
      </w:pPr>
      <w:r w:rsidRPr="0079262B">
        <w:rPr>
          <w:b/>
          <w:sz w:val="28"/>
          <w:szCs w:val="28"/>
        </w:rPr>
        <w:t>по видам экономической деятельности</w:t>
      </w:r>
      <w:r w:rsidRPr="0079262B">
        <w:rPr>
          <w:b/>
          <w:sz w:val="28"/>
          <w:szCs w:val="28"/>
          <w:vertAlign w:val="superscript"/>
        </w:rPr>
        <w:footnoteReference w:id="1"/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sz w:val="28"/>
          <w:szCs w:val="28"/>
        </w:rPr>
      </w:pPr>
      <w:r w:rsidRPr="0079262B">
        <w:rPr>
          <w:sz w:val="28"/>
          <w:szCs w:val="28"/>
        </w:rPr>
        <w:t>(без субъектов малого предпринимательства)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79262B">
        <w:rPr>
          <w:i/>
          <w:sz w:val="28"/>
          <w:szCs w:val="28"/>
        </w:rPr>
        <w:t>(в действующих ценах, без НДС,  акцизов и других аналогичных платежей)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79262B">
        <w:rPr>
          <w:i/>
          <w:sz w:val="28"/>
          <w:szCs w:val="28"/>
        </w:rPr>
        <w:t>(млн. рублей)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i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1789"/>
        <w:gridCol w:w="1134"/>
      </w:tblGrid>
      <w:tr w:rsidR="0079262B" w:rsidRPr="0079262B" w:rsidTr="00322C94">
        <w:trPr>
          <w:tblHeader/>
        </w:trPr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B" w:rsidRPr="0079262B" w:rsidRDefault="0079262B" w:rsidP="00FD611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 xml:space="preserve">Январь-июнь </w:t>
            </w:r>
          </w:p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79262B">
              <w:rPr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>В % к январю-июню</w:t>
            </w:r>
          </w:p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79262B">
              <w:rPr>
                <w:sz w:val="24"/>
                <w:szCs w:val="24"/>
              </w:rPr>
              <w:t>2017 г.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  <w:highlight w:val="yellow"/>
              </w:rPr>
            </w:pPr>
            <w:r w:rsidRPr="0079262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14748,1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105,2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i/>
                <w:sz w:val="24"/>
                <w:szCs w:val="24"/>
              </w:rPr>
            </w:pPr>
            <w:r w:rsidRPr="0079262B">
              <w:rPr>
                <w:i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sz w:val="24"/>
                <w:szCs w:val="24"/>
              </w:rPr>
            </w:pP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90,0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6845,5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112,8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5425,6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98,7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83,5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185,6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120,9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693,9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98,6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90,1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198,4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110,4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370,2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95,6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113,8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  <w:highlight w:val="yellow"/>
              </w:rPr>
            </w:pPr>
            <w:r w:rsidRPr="0079262B">
              <w:rPr>
                <w:b/>
                <w:sz w:val="24"/>
                <w:szCs w:val="24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101,2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99,5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102,3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377,1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114,7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105,5</w:t>
            </w:r>
          </w:p>
        </w:tc>
      </w:tr>
      <w:tr w:rsidR="0079262B" w:rsidRPr="0079262B" w:rsidTr="00322C9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109,4</w:t>
            </w:r>
          </w:p>
        </w:tc>
      </w:tr>
    </w:tbl>
    <w:p w:rsidR="0079262B" w:rsidRPr="0079262B" w:rsidRDefault="0079262B" w:rsidP="0079262B">
      <w:pPr>
        <w:ind w:firstLine="708"/>
        <w:jc w:val="both"/>
        <w:rPr>
          <w:sz w:val="28"/>
          <w:szCs w:val="28"/>
        </w:rPr>
      </w:pPr>
    </w:p>
    <w:p w:rsidR="0079262B" w:rsidRPr="0079262B" w:rsidRDefault="0079262B" w:rsidP="0079262B">
      <w:pPr>
        <w:ind w:firstLine="708"/>
        <w:jc w:val="both"/>
        <w:rPr>
          <w:sz w:val="28"/>
          <w:szCs w:val="28"/>
        </w:rPr>
      </w:pPr>
      <w:r w:rsidRPr="0079262B">
        <w:rPr>
          <w:sz w:val="28"/>
          <w:szCs w:val="28"/>
        </w:rPr>
        <w:t>Доля организаций промышленных видов экономической деятельности</w:t>
      </w:r>
      <w:r w:rsidRPr="0079262B">
        <w:rPr>
          <w:sz w:val="28"/>
          <w:szCs w:val="28"/>
          <w:vertAlign w:val="superscript"/>
        </w:rPr>
        <w:footnoteReference w:id="2"/>
      </w:r>
      <w:r w:rsidRPr="0079262B">
        <w:rPr>
          <w:sz w:val="28"/>
          <w:szCs w:val="28"/>
        </w:rPr>
        <w:t xml:space="preserve"> составила 83,2% в </w:t>
      </w:r>
      <w:r w:rsidRPr="0079262B">
        <w:rPr>
          <w:b/>
          <w:sz w:val="28"/>
          <w:szCs w:val="28"/>
        </w:rPr>
        <w:t>общем объеме оборота</w:t>
      </w:r>
      <w:r w:rsidRPr="0079262B">
        <w:rPr>
          <w:sz w:val="28"/>
          <w:szCs w:val="28"/>
        </w:rPr>
        <w:t xml:space="preserve">.  </w:t>
      </w:r>
      <w:r w:rsidRPr="0079262B">
        <w:rPr>
          <w:sz w:val="28"/>
          <w:szCs w:val="28"/>
        </w:rPr>
        <w:tab/>
      </w:r>
    </w:p>
    <w:p w:rsidR="0079262B" w:rsidRDefault="0079262B" w:rsidP="0079262B">
      <w:pPr>
        <w:ind w:firstLine="708"/>
        <w:jc w:val="both"/>
        <w:rPr>
          <w:sz w:val="28"/>
          <w:szCs w:val="28"/>
        </w:rPr>
      </w:pPr>
      <w:r w:rsidRPr="0079262B">
        <w:rPr>
          <w:sz w:val="28"/>
          <w:szCs w:val="28"/>
        </w:rPr>
        <w:t>В структуре оборота промышленного производства наибольшую часть (55,8%) занимают «обрабатывающие производства».</w:t>
      </w:r>
    </w:p>
    <w:p w:rsidR="00FD611C" w:rsidRPr="0079262B" w:rsidRDefault="00FD611C" w:rsidP="0079262B">
      <w:pPr>
        <w:ind w:firstLine="708"/>
        <w:jc w:val="both"/>
        <w:rPr>
          <w:sz w:val="28"/>
          <w:szCs w:val="28"/>
        </w:rPr>
      </w:pPr>
    </w:p>
    <w:p w:rsidR="0079262B" w:rsidRPr="0079262B" w:rsidRDefault="0079262B" w:rsidP="0079262B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79262B">
        <w:rPr>
          <w:b/>
          <w:sz w:val="28"/>
          <w:szCs w:val="28"/>
        </w:rPr>
        <w:t xml:space="preserve">Объем отгруженных товаров собственного производства, 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79262B">
        <w:rPr>
          <w:b/>
          <w:sz w:val="28"/>
          <w:szCs w:val="28"/>
        </w:rPr>
        <w:t xml:space="preserve">выполненных работ и услуг собственными силами 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79262B">
        <w:rPr>
          <w:b/>
          <w:sz w:val="28"/>
          <w:szCs w:val="28"/>
        </w:rPr>
        <w:t>по видам экономической деятельности</w:t>
      </w:r>
      <w:r w:rsidRPr="0079262B">
        <w:rPr>
          <w:b/>
          <w:sz w:val="28"/>
          <w:szCs w:val="28"/>
          <w:vertAlign w:val="superscript"/>
        </w:rPr>
        <w:footnoteReference w:id="3"/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sz w:val="28"/>
          <w:szCs w:val="28"/>
        </w:rPr>
      </w:pPr>
      <w:r w:rsidRPr="0079262B">
        <w:rPr>
          <w:sz w:val="28"/>
          <w:szCs w:val="28"/>
        </w:rPr>
        <w:t>(без субъектов малого предпринимательства)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79262B">
        <w:rPr>
          <w:i/>
          <w:sz w:val="28"/>
          <w:szCs w:val="28"/>
        </w:rPr>
        <w:t>(в действующих ценах, без НДС,  акцизов и других аналогичных платежей)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79262B">
        <w:rPr>
          <w:i/>
          <w:sz w:val="28"/>
          <w:szCs w:val="28"/>
        </w:rPr>
        <w:t>(млн. рублей)</w:t>
      </w:r>
    </w:p>
    <w:p w:rsidR="0079262B" w:rsidRPr="0079262B" w:rsidRDefault="0079262B" w:rsidP="0079262B">
      <w:pPr>
        <w:spacing w:line="240" w:lineRule="atLeast"/>
        <w:contextualSpacing/>
        <w:jc w:val="center"/>
        <w:rPr>
          <w:i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620"/>
        <w:gridCol w:w="1899"/>
      </w:tblGrid>
      <w:tr w:rsidR="0079262B" w:rsidRPr="0079262B" w:rsidTr="00322C94">
        <w:trPr>
          <w:tblHeader/>
        </w:trPr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2B" w:rsidRPr="0079262B" w:rsidRDefault="0079262B" w:rsidP="00FD611C">
            <w:pPr>
              <w:spacing w:after="0"/>
              <w:ind w:left="170" w:hanging="17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 xml:space="preserve">Январь-июнь </w:t>
            </w:r>
          </w:p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>2018 г.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>В % к</w:t>
            </w:r>
          </w:p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>январю-июню</w:t>
            </w:r>
          </w:p>
          <w:p w:rsidR="0079262B" w:rsidRPr="0079262B" w:rsidRDefault="0079262B" w:rsidP="00FD6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62B">
              <w:rPr>
                <w:sz w:val="24"/>
                <w:szCs w:val="24"/>
              </w:rPr>
              <w:t>2017 г.</w:t>
            </w: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 xml:space="preserve">Всего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14430,7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105,1</w:t>
            </w: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spacing w:line="240" w:lineRule="atLeast"/>
              <w:contextualSpacing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Из общего объема отгруженных товаров собственного производства, выполненных работ и услуг                 собственными силами (по организациям                    промышленных видов экономической деятельности)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12151,8</w:t>
            </w:r>
          </w:p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105,8</w:t>
            </w:r>
          </w:p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sz w:val="24"/>
                <w:szCs w:val="24"/>
                <w:highlight w:val="yellow"/>
              </w:rPr>
            </w:pPr>
            <w:r w:rsidRPr="007926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2,2 р.</w:t>
            </w: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5553B2" w:rsidRDefault="0079262B" w:rsidP="0079262B">
            <w:pPr>
              <w:rPr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обрабатывающие производства</w:t>
            </w:r>
            <w:r w:rsidRPr="00792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6850,4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113,0</w:t>
            </w: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5146,2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98,3</w:t>
            </w:r>
          </w:p>
        </w:tc>
      </w:tr>
      <w:tr w:rsidR="0079262B" w:rsidRPr="0079262B" w:rsidTr="00322C9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154,1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79262B" w:rsidRPr="0079262B" w:rsidRDefault="0079262B" w:rsidP="0079262B">
            <w:pPr>
              <w:jc w:val="right"/>
              <w:rPr>
                <w:b/>
                <w:sz w:val="24"/>
                <w:szCs w:val="24"/>
              </w:rPr>
            </w:pPr>
            <w:r w:rsidRPr="0079262B">
              <w:rPr>
                <w:b/>
                <w:sz w:val="24"/>
                <w:szCs w:val="24"/>
              </w:rPr>
              <w:t>82,3</w:t>
            </w:r>
          </w:p>
        </w:tc>
      </w:tr>
    </w:tbl>
    <w:p w:rsidR="0079262B" w:rsidRPr="0079262B" w:rsidRDefault="0079262B" w:rsidP="0079262B">
      <w:pPr>
        <w:ind w:firstLine="708"/>
        <w:jc w:val="both"/>
        <w:rPr>
          <w:sz w:val="28"/>
          <w:szCs w:val="28"/>
        </w:rPr>
      </w:pPr>
    </w:p>
    <w:p w:rsidR="0079262B" w:rsidRPr="0079262B" w:rsidRDefault="0079262B" w:rsidP="0079262B">
      <w:pPr>
        <w:ind w:firstLine="708"/>
        <w:jc w:val="both"/>
        <w:rPr>
          <w:sz w:val="28"/>
          <w:szCs w:val="28"/>
        </w:rPr>
      </w:pPr>
      <w:r w:rsidRPr="0079262B">
        <w:rPr>
          <w:sz w:val="28"/>
          <w:szCs w:val="28"/>
        </w:rPr>
        <w:t xml:space="preserve">Экономический потенциал города представлен, в основном, организациями «Обрабатывающих производств» и организациями по «Обеспечению электрической энергией, газом и паром». </w:t>
      </w:r>
    </w:p>
    <w:p w:rsidR="0079262B" w:rsidRPr="0079262B" w:rsidRDefault="0079262B" w:rsidP="0079262B">
      <w:pPr>
        <w:ind w:firstLine="708"/>
        <w:jc w:val="both"/>
        <w:rPr>
          <w:sz w:val="28"/>
          <w:szCs w:val="28"/>
        </w:rPr>
      </w:pPr>
      <w:r w:rsidRPr="0079262B">
        <w:rPr>
          <w:sz w:val="28"/>
          <w:szCs w:val="28"/>
        </w:rPr>
        <w:t>Из общего объема отгруженных товаров собственного производства, выполненных работ и услуг собственными силами, доля выше перечисленных видов экономической деятельности составила 83,1%.</w:t>
      </w:r>
    </w:p>
    <w:p w:rsidR="0079262B" w:rsidRPr="0079262B" w:rsidRDefault="0079262B" w:rsidP="0079262B">
      <w:pPr>
        <w:jc w:val="both"/>
        <w:rPr>
          <w:sz w:val="28"/>
          <w:szCs w:val="28"/>
        </w:rPr>
      </w:pPr>
      <w:r w:rsidRPr="0079262B">
        <w:rPr>
          <w:sz w:val="28"/>
          <w:szCs w:val="28"/>
        </w:rPr>
        <w:tab/>
        <w:t xml:space="preserve">В январе – июне 2018 года объем отгруженных товаров собственного производства, выполненных работ и услуг собственными силами организаций </w:t>
      </w:r>
      <w:r w:rsidRPr="0079262B">
        <w:rPr>
          <w:b/>
          <w:sz w:val="28"/>
          <w:szCs w:val="28"/>
        </w:rPr>
        <w:t xml:space="preserve">промышленных </w:t>
      </w:r>
      <w:r w:rsidRPr="0079262B">
        <w:rPr>
          <w:sz w:val="28"/>
          <w:szCs w:val="28"/>
        </w:rPr>
        <w:t>видов экономической деятельности составил 12151,8 млн. рублей или 105,8% к уровню 2017 года (в январе – июне 2017 года – 11486,9 млн. рублей или 96,2% относительно 2016 года).</w:t>
      </w:r>
    </w:p>
    <w:p w:rsidR="0079262B" w:rsidRPr="0079262B" w:rsidRDefault="0079262B" w:rsidP="0079262B">
      <w:pPr>
        <w:jc w:val="both"/>
        <w:rPr>
          <w:sz w:val="28"/>
          <w:szCs w:val="28"/>
        </w:rPr>
      </w:pPr>
      <w:r w:rsidRPr="0079262B">
        <w:rPr>
          <w:sz w:val="28"/>
          <w:szCs w:val="28"/>
        </w:rPr>
        <w:tab/>
        <w:t xml:space="preserve">По виду экономической деятельности «Добыча полезных ископаемых» объем отгруженных товаров собственного производства, выполненных работ и услуг собственными силами в январе – июне 2018 года по сравнению с соответствующим периодом предыдущего года увеличился в 2,2 раза. </w:t>
      </w:r>
    </w:p>
    <w:p w:rsidR="0079262B" w:rsidRDefault="0079262B" w:rsidP="0079262B">
      <w:pPr>
        <w:spacing w:after="0" w:line="240" w:lineRule="auto"/>
        <w:jc w:val="center"/>
        <w:rPr>
          <w:b/>
          <w:sz w:val="28"/>
          <w:szCs w:val="28"/>
        </w:rPr>
      </w:pPr>
    </w:p>
    <w:p w:rsidR="0079262B" w:rsidRDefault="0079262B" w:rsidP="0079262B">
      <w:pPr>
        <w:spacing w:after="0" w:line="240" w:lineRule="auto"/>
        <w:jc w:val="center"/>
        <w:rPr>
          <w:b/>
          <w:sz w:val="28"/>
          <w:szCs w:val="28"/>
        </w:rPr>
      </w:pPr>
    </w:p>
    <w:p w:rsidR="00FD611C" w:rsidRDefault="00FD611C" w:rsidP="0079262B">
      <w:pPr>
        <w:spacing w:after="0" w:line="240" w:lineRule="auto"/>
        <w:jc w:val="center"/>
        <w:rPr>
          <w:b/>
          <w:sz w:val="28"/>
          <w:szCs w:val="28"/>
        </w:rPr>
      </w:pPr>
    </w:p>
    <w:p w:rsidR="0074495F" w:rsidRDefault="0074495F" w:rsidP="005F7785">
      <w:pPr>
        <w:pStyle w:val="1"/>
        <w:spacing w:line="240" w:lineRule="auto"/>
        <w:contextualSpacing/>
        <w:rPr>
          <w:rFonts w:cs="Calibri"/>
          <w:sz w:val="32"/>
          <w:szCs w:val="32"/>
        </w:rPr>
      </w:pPr>
      <w:bookmarkStart w:id="3" w:name="_Toc523385691"/>
      <w:r w:rsidRPr="00F97A47">
        <w:rPr>
          <w:rFonts w:cs="Calibri"/>
          <w:sz w:val="32"/>
          <w:szCs w:val="32"/>
        </w:rPr>
        <w:lastRenderedPageBreak/>
        <w:t>СТРОИТЕЛЬСТВО</w:t>
      </w:r>
      <w:bookmarkEnd w:id="3"/>
    </w:p>
    <w:p w:rsidR="002B6B9C" w:rsidRPr="00C777DB" w:rsidRDefault="002B6B9C" w:rsidP="002B6B9C">
      <w:pPr>
        <w:rPr>
          <w:sz w:val="28"/>
          <w:szCs w:val="28"/>
        </w:rPr>
      </w:pPr>
    </w:p>
    <w:p w:rsidR="002B6B9C" w:rsidRPr="00C777DB" w:rsidRDefault="002B6B9C" w:rsidP="002B6B9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Населением за счет собственных и заемных средств построено</w:t>
      </w:r>
      <w:r w:rsidRPr="00C777DB">
        <w:rPr>
          <w:sz w:val="28"/>
          <w:szCs w:val="28"/>
        </w:rPr>
        <w:t xml:space="preserve"> </w:t>
      </w:r>
      <w:r>
        <w:rPr>
          <w:sz w:val="28"/>
          <w:szCs w:val="28"/>
        </w:rPr>
        <w:t>2669</w:t>
      </w:r>
      <w:r w:rsidRPr="00C777DB">
        <w:rPr>
          <w:sz w:val="28"/>
          <w:szCs w:val="28"/>
        </w:rPr>
        <w:t xml:space="preserve"> кв. метров общей площади </w:t>
      </w:r>
      <w:r>
        <w:rPr>
          <w:sz w:val="28"/>
          <w:szCs w:val="28"/>
        </w:rPr>
        <w:t>жилых</w:t>
      </w:r>
      <w:r w:rsidRPr="00C777DB">
        <w:rPr>
          <w:sz w:val="28"/>
          <w:szCs w:val="28"/>
        </w:rPr>
        <w:t xml:space="preserve"> домов, </w:t>
      </w:r>
      <w:r>
        <w:rPr>
          <w:sz w:val="28"/>
          <w:szCs w:val="28"/>
        </w:rPr>
        <w:t xml:space="preserve">или 100% общего объема жилья, введенного в январе – июне 2018 года (в </w:t>
      </w:r>
      <w:r w:rsidR="00FD611C">
        <w:rPr>
          <w:sz w:val="28"/>
          <w:szCs w:val="28"/>
        </w:rPr>
        <w:t>январе-июне 2017 г.</w:t>
      </w:r>
      <w:r>
        <w:rPr>
          <w:sz w:val="28"/>
          <w:szCs w:val="28"/>
        </w:rPr>
        <w:t xml:space="preserve"> – 36,5%).</w:t>
      </w:r>
    </w:p>
    <w:p w:rsidR="002B6B9C" w:rsidRPr="00C777DB" w:rsidRDefault="002B6B9C" w:rsidP="002B6B9C">
      <w:pPr>
        <w:jc w:val="center"/>
        <w:rPr>
          <w:b/>
          <w:sz w:val="28"/>
          <w:szCs w:val="28"/>
        </w:rPr>
      </w:pPr>
    </w:p>
    <w:p w:rsidR="0079262B" w:rsidRDefault="0036019C" w:rsidP="0079262B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s1026" type="#_x0000_t75" style="position:absolute;left:0;text-align:left;margin-left:-12.75pt;margin-top:4.6pt;width:481.55pt;height:218.8pt;z-index:251659264;visibility:visible">
            <v:imagedata r:id="rId9" o:title=""/>
            <w10:wrap type="topAndBottom"/>
          </v:shape>
          <o:OLEObject Type="Embed" ProgID="Excel.Sheet.8" ShapeID="Диаграмма 1" DrawAspect="Content" ObjectID="_1601188573" r:id="rId10">
            <o:FieldCodes>\s</o:FieldCodes>
          </o:OLEObject>
        </w:pict>
      </w:r>
      <w:r w:rsidR="0079262B" w:rsidRPr="0079262B">
        <w:rPr>
          <w:sz w:val="28"/>
          <w:szCs w:val="28"/>
        </w:rPr>
        <w:t xml:space="preserve"> </w:t>
      </w:r>
    </w:p>
    <w:p w:rsidR="0079262B" w:rsidRPr="008850DD" w:rsidRDefault="0079262B" w:rsidP="0079262B">
      <w:pPr>
        <w:spacing w:line="240" w:lineRule="auto"/>
        <w:ind w:firstLine="720"/>
        <w:jc w:val="both"/>
        <w:rPr>
          <w:sz w:val="28"/>
          <w:szCs w:val="28"/>
        </w:rPr>
      </w:pPr>
      <w:r w:rsidRPr="008850DD">
        <w:rPr>
          <w:sz w:val="28"/>
          <w:szCs w:val="28"/>
        </w:rPr>
        <w:t xml:space="preserve">Объем работ, выполненных по виду экономической деятельности </w:t>
      </w:r>
      <w:r w:rsidRPr="008850DD">
        <w:rPr>
          <w:b/>
          <w:i/>
          <w:sz w:val="28"/>
          <w:szCs w:val="28"/>
        </w:rPr>
        <w:t>«Строительство»</w:t>
      </w:r>
      <w:r w:rsidRPr="008850DD">
        <w:rPr>
          <w:sz w:val="28"/>
          <w:szCs w:val="28"/>
        </w:rPr>
        <w:t xml:space="preserve">, в январе – июне 2018 года составил </w:t>
      </w:r>
      <w:r w:rsidRPr="008850DD">
        <w:rPr>
          <w:i/>
          <w:sz w:val="28"/>
          <w:szCs w:val="28"/>
        </w:rPr>
        <w:t>(без субъектов малого предпринимательства)</w:t>
      </w:r>
      <w:r w:rsidRPr="008850DD">
        <w:rPr>
          <w:sz w:val="28"/>
          <w:szCs w:val="28"/>
        </w:rPr>
        <w:t xml:space="preserve"> 103,4 млн. рублей, что на 16,7% ниже показателя</w:t>
      </w:r>
      <w:r w:rsidRPr="008850DD">
        <w:rPr>
          <w:color w:val="FF6600"/>
          <w:sz w:val="28"/>
          <w:szCs w:val="28"/>
        </w:rPr>
        <w:t xml:space="preserve"> </w:t>
      </w:r>
      <w:r w:rsidRPr="008850DD">
        <w:rPr>
          <w:sz w:val="28"/>
          <w:szCs w:val="28"/>
        </w:rPr>
        <w:t>соответствующего периода прошлого года. Из них строительные организации выполнили объем работ на 101,8 млн. рублей, это 83,2% к уровню 2017 года.</w:t>
      </w:r>
    </w:p>
    <w:p w:rsidR="0079262B" w:rsidRPr="008850DD" w:rsidRDefault="0079262B" w:rsidP="0079262B">
      <w:pPr>
        <w:spacing w:line="240" w:lineRule="auto"/>
        <w:ind w:firstLine="720"/>
        <w:jc w:val="both"/>
        <w:rPr>
          <w:sz w:val="28"/>
          <w:szCs w:val="28"/>
        </w:rPr>
      </w:pPr>
      <w:r w:rsidRPr="008850DD">
        <w:rPr>
          <w:sz w:val="28"/>
          <w:szCs w:val="28"/>
        </w:rPr>
        <w:t xml:space="preserve">Кроме того, </w:t>
      </w:r>
      <w:r w:rsidRPr="008850DD">
        <w:rPr>
          <w:b/>
          <w:i/>
          <w:sz w:val="28"/>
          <w:szCs w:val="28"/>
        </w:rPr>
        <w:t>крупными и средними</w:t>
      </w:r>
      <w:r w:rsidRPr="008850DD">
        <w:rPr>
          <w:sz w:val="28"/>
          <w:szCs w:val="28"/>
        </w:rPr>
        <w:t xml:space="preserve"> </w:t>
      </w:r>
      <w:r w:rsidR="00FD611C">
        <w:rPr>
          <w:sz w:val="28"/>
          <w:szCs w:val="28"/>
        </w:rPr>
        <w:t xml:space="preserve"> </w:t>
      </w:r>
      <w:r w:rsidRPr="008850DD">
        <w:rPr>
          <w:sz w:val="28"/>
          <w:szCs w:val="28"/>
        </w:rPr>
        <w:t>организациями в первом полугодии 2018 года выполнено хозяйственным способом строительно-монтажных работ на сумму 196 тыс. рублей.</w:t>
      </w:r>
    </w:p>
    <w:p w:rsidR="0074495F" w:rsidRPr="003D34C9" w:rsidRDefault="0074495F" w:rsidP="005F7785">
      <w:pPr>
        <w:pStyle w:val="1"/>
        <w:spacing w:line="240" w:lineRule="auto"/>
        <w:contextualSpacing/>
        <w:rPr>
          <w:rFonts w:cs="Calibri"/>
          <w:sz w:val="32"/>
          <w:szCs w:val="32"/>
        </w:rPr>
      </w:pPr>
      <w:bookmarkStart w:id="4" w:name="_Toc523385692"/>
      <w:bookmarkStart w:id="5" w:name="_Toc130197297"/>
      <w:r>
        <w:rPr>
          <w:rFonts w:cs="Calibri"/>
          <w:sz w:val="32"/>
          <w:szCs w:val="32"/>
        </w:rPr>
        <w:t>ТРАНСПОРТ</w:t>
      </w:r>
      <w:bookmarkEnd w:id="4"/>
    </w:p>
    <w:p w:rsidR="0074495F" w:rsidRPr="007C4162" w:rsidRDefault="0074495F" w:rsidP="00444733">
      <w:pPr>
        <w:suppressAutoHyphens/>
        <w:spacing w:before="480" w:line="240" w:lineRule="auto"/>
        <w:ind w:firstLine="708"/>
        <w:jc w:val="both"/>
        <w:rPr>
          <w:sz w:val="28"/>
        </w:rPr>
      </w:pPr>
      <w:r w:rsidRPr="000D253D">
        <w:rPr>
          <w:sz w:val="28"/>
        </w:rPr>
        <w:t>В 1 полугодии 201</w:t>
      </w:r>
      <w:r w:rsidR="00C86497">
        <w:rPr>
          <w:sz w:val="28"/>
        </w:rPr>
        <w:t>8</w:t>
      </w:r>
      <w:r w:rsidRPr="000D253D">
        <w:rPr>
          <w:sz w:val="28"/>
        </w:rPr>
        <w:t xml:space="preserve"> года на маршрутных автобусах всеми пассажироперевозчиками перевезено </w:t>
      </w:r>
      <w:r w:rsidR="00C86497">
        <w:rPr>
          <w:sz w:val="28"/>
        </w:rPr>
        <w:t xml:space="preserve">3824,8 </w:t>
      </w:r>
      <w:r>
        <w:rPr>
          <w:sz w:val="28"/>
        </w:rPr>
        <w:t xml:space="preserve">тысяч человек, что </w:t>
      </w:r>
      <w:r w:rsidR="00C86497">
        <w:rPr>
          <w:sz w:val="28"/>
        </w:rPr>
        <w:t xml:space="preserve">соответствует </w:t>
      </w:r>
      <w:r w:rsidR="00444733">
        <w:rPr>
          <w:sz w:val="28"/>
        </w:rPr>
        <w:t xml:space="preserve"> </w:t>
      </w:r>
      <w:r w:rsidR="00C86497">
        <w:rPr>
          <w:sz w:val="28"/>
        </w:rPr>
        <w:t>тому же периоду 2017 года</w:t>
      </w:r>
      <w:r>
        <w:rPr>
          <w:sz w:val="28"/>
        </w:rPr>
        <w:t xml:space="preserve">. </w:t>
      </w:r>
      <w:r w:rsidRPr="000D253D">
        <w:rPr>
          <w:sz w:val="28"/>
        </w:rPr>
        <w:t xml:space="preserve">Пассажирооборот составил </w:t>
      </w:r>
      <w:r w:rsidR="00C86497">
        <w:rPr>
          <w:sz w:val="28"/>
        </w:rPr>
        <w:t>34610,8</w:t>
      </w:r>
      <w:r>
        <w:rPr>
          <w:sz w:val="28"/>
        </w:rPr>
        <w:t xml:space="preserve"> </w:t>
      </w:r>
      <w:r w:rsidRPr="000D253D">
        <w:rPr>
          <w:sz w:val="28"/>
        </w:rPr>
        <w:t>тыс. пасс-км</w:t>
      </w:r>
      <w:r>
        <w:rPr>
          <w:sz w:val="28"/>
        </w:rPr>
        <w:t xml:space="preserve"> (уменьшение на 6,</w:t>
      </w:r>
      <w:r w:rsidR="00C86497">
        <w:rPr>
          <w:sz w:val="28"/>
        </w:rPr>
        <w:t>1</w:t>
      </w:r>
      <w:r>
        <w:rPr>
          <w:sz w:val="28"/>
        </w:rPr>
        <w:t xml:space="preserve">%). </w:t>
      </w:r>
    </w:p>
    <w:p w:rsidR="0074495F" w:rsidRDefault="0074495F" w:rsidP="00444733">
      <w:pPr>
        <w:suppressAutoHyphens/>
        <w:spacing w:before="24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Автобусами </w:t>
      </w:r>
      <w:r w:rsidRPr="00234F76">
        <w:rPr>
          <w:sz w:val="28"/>
          <w:szCs w:val="28"/>
        </w:rPr>
        <w:t>индивидуальны</w:t>
      </w:r>
      <w:r>
        <w:rPr>
          <w:sz w:val="28"/>
          <w:szCs w:val="28"/>
        </w:rPr>
        <w:t>х</w:t>
      </w:r>
      <w:r w:rsidRPr="00234F76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ей перевезено </w:t>
      </w:r>
      <w:r w:rsidR="00C86497">
        <w:rPr>
          <w:sz w:val="28"/>
          <w:szCs w:val="28"/>
        </w:rPr>
        <w:t>60,4</w:t>
      </w:r>
      <w:r>
        <w:rPr>
          <w:sz w:val="28"/>
          <w:szCs w:val="28"/>
        </w:rPr>
        <w:t>% пассажиров.</w:t>
      </w:r>
      <w:r w:rsidRPr="00234F7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34F76">
        <w:rPr>
          <w:sz w:val="28"/>
          <w:szCs w:val="28"/>
        </w:rPr>
        <w:t xml:space="preserve">а 1 июля </w:t>
      </w:r>
      <w:r>
        <w:rPr>
          <w:sz w:val="28"/>
          <w:szCs w:val="28"/>
        </w:rPr>
        <w:t>201</w:t>
      </w:r>
      <w:r w:rsidR="00C86497">
        <w:rPr>
          <w:sz w:val="28"/>
          <w:szCs w:val="28"/>
        </w:rPr>
        <w:t>8</w:t>
      </w:r>
      <w:r w:rsidRPr="00234F76">
        <w:rPr>
          <w:sz w:val="28"/>
          <w:szCs w:val="28"/>
        </w:rPr>
        <w:t xml:space="preserve"> года осуществляют перевозки по маршрутам общего </w:t>
      </w:r>
      <w:r w:rsidRPr="00234F76">
        <w:rPr>
          <w:sz w:val="28"/>
          <w:szCs w:val="28"/>
        </w:rPr>
        <w:lastRenderedPageBreak/>
        <w:t>пользования</w:t>
      </w:r>
      <w:r>
        <w:rPr>
          <w:sz w:val="28"/>
          <w:szCs w:val="28"/>
        </w:rPr>
        <w:t xml:space="preserve"> 32</w:t>
      </w:r>
      <w:r w:rsidRPr="00234F76">
        <w:rPr>
          <w:sz w:val="28"/>
          <w:szCs w:val="28"/>
        </w:rPr>
        <w:t xml:space="preserve"> </w:t>
      </w:r>
      <w:r>
        <w:rPr>
          <w:sz w:val="28"/>
          <w:szCs w:val="28"/>
        </w:rPr>
        <w:t>маршрутных автобуса, принадлежащих индивидуальным предпринимателям.</w:t>
      </w:r>
    </w:p>
    <w:p w:rsidR="0074495F" w:rsidRDefault="0074495F" w:rsidP="005F7785">
      <w:pPr>
        <w:spacing w:before="24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</w:p>
    <w:p w:rsidR="00FD611C" w:rsidRDefault="00FD611C" w:rsidP="005F7785">
      <w:pPr>
        <w:spacing w:before="24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</w:p>
    <w:p w:rsidR="0074495F" w:rsidRPr="003D34C9" w:rsidRDefault="0074495F" w:rsidP="005F7785">
      <w:pPr>
        <w:pStyle w:val="1"/>
        <w:spacing w:before="0"/>
        <w:contextualSpacing/>
        <w:rPr>
          <w:rFonts w:cs="Calibri"/>
          <w:color w:val="000080"/>
          <w:sz w:val="32"/>
          <w:szCs w:val="32"/>
        </w:rPr>
      </w:pPr>
      <w:bookmarkStart w:id="6" w:name="_Toc523385693"/>
      <w:bookmarkStart w:id="7" w:name="_Toc112652017"/>
      <w:bookmarkEnd w:id="5"/>
      <w:r w:rsidRPr="003D34C9">
        <w:rPr>
          <w:rFonts w:cs="Calibri"/>
          <w:sz w:val="32"/>
          <w:szCs w:val="32"/>
        </w:rPr>
        <w:t>РЫНКИ ТОВАРОВ И УСЛУГ</w:t>
      </w:r>
      <w:bookmarkEnd w:id="6"/>
      <w:r w:rsidRPr="003D34C9">
        <w:rPr>
          <w:rFonts w:cs="Calibri"/>
          <w:color w:val="000080"/>
          <w:sz w:val="32"/>
          <w:szCs w:val="32"/>
        </w:rPr>
        <w:t xml:space="preserve"> </w:t>
      </w:r>
    </w:p>
    <w:p w:rsidR="0074495F" w:rsidRPr="00D65826" w:rsidRDefault="0074495F" w:rsidP="00842E8F">
      <w:pPr>
        <w:pStyle w:val="2"/>
        <w:spacing w:line="360" w:lineRule="auto"/>
        <w:rPr>
          <w:color w:val="76923C"/>
          <w:sz w:val="32"/>
          <w:szCs w:val="32"/>
        </w:rPr>
      </w:pPr>
      <w:bookmarkStart w:id="8" w:name="_Toc288745188"/>
      <w:bookmarkStart w:id="9" w:name="_Toc523385694"/>
      <w:bookmarkStart w:id="10" w:name="_Toc112652019"/>
      <w:bookmarkEnd w:id="7"/>
      <w:r w:rsidRPr="00D65826">
        <w:rPr>
          <w:color w:val="76923C"/>
          <w:sz w:val="32"/>
          <w:szCs w:val="32"/>
        </w:rPr>
        <w:t>Розничная торговля</w:t>
      </w:r>
      <w:bookmarkEnd w:id="8"/>
      <w:r w:rsidRPr="00D65826">
        <w:rPr>
          <w:color w:val="76923C"/>
          <w:sz w:val="32"/>
          <w:szCs w:val="32"/>
        </w:rPr>
        <w:t xml:space="preserve"> и общественное питание</w:t>
      </w:r>
      <w:bookmarkEnd w:id="9"/>
    </w:p>
    <w:p w:rsidR="00CA4627" w:rsidRPr="00B53EE2" w:rsidRDefault="00CA4627" w:rsidP="00CA4627">
      <w:pPr>
        <w:ind w:firstLine="709"/>
        <w:jc w:val="both"/>
        <w:rPr>
          <w:sz w:val="28"/>
          <w:szCs w:val="28"/>
        </w:rPr>
      </w:pPr>
      <w:r w:rsidRPr="00B53EE2">
        <w:rPr>
          <w:b/>
          <w:sz w:val="28"/>
          <w:szCs w:val="28"/>
        </w:rPr>
        <w:t>Оборот розничной торговли</w:t>
      </w:r>
      <w:r w:rsidR="00B53EE2">
        <w:rPr>
          <w:sz w:val="28"/>
          <w:szCs w:val="28"/>
        </w:rPr>
        <w:t xml:space="preserve"> в январе – июне 2018 года составил 3642,7</w:t>
      </w:r>
      <w:r w:rsidRPr="00B53EE2">
        <w:rPr>
          <w:sz w:val="28"/>
          <w:szCs w:val="28"/>
        </w:rPr>
        <w:t xml:space="preserve"> млн. рублей. По отношению к предыдущему году этот показатель в сопо</w:t>
      </w:r>
      <w:r w:rsidR="00B53EE2">
        <w:rPr>
          <w:sz w:val="28"/>
          <w:szCs w:val="28"/>
        </w:rPr>
        <w:t>ставимых ценах уменьшился на 5,3</w:t>
      </w:r>
      <w:r w:rsidRPr="00B53EE2">
        <w:rPr>
          <w:sz w:val="28"/>
          <w:szCs w:val="28"/>
        </w:rPr>
        <w:t>%.</w:t>
      </w:r>
    </w:p>
    <w:p w:rsidR="00CA4627" w:rsidRPr="00B53EE2" w:rsidRDefault="00CA4627" w:rsidP="00CA4627">
      <w:pPr>
        <w:ind w:firstLine="708"/>
        <w:jc w:val="center"/>
        <w:rPr>
          <w:b/>
          <w:sz w:val="28"/>
          <w:szCs w:val="28"/>
        </w:rPr>
      </w:pPr>
      <w:r w:rsidRPr="00B53EE2">
        <w:rPr>
          <w:b/>
          <w:sz w:val="28"/>
          <w:szCs w:val="28"/>
        </w:rPr>
        <w:t>Оборот розничной торговли и общественного питания                          по г. З</w:t>
      </w:r>
      <w:r w:rsidR="00B53EE2" w:rsidRPr="00B53EE2">
        <w:rPr>
          <w:b/>
          <w:sz w:val="28"/>
          <w:szCs w:val="28"/>
        </w:rPr>
        <w:t>еленогорску в январе – июне 2018</w:t>
      </w:r>
      <w:r w:rsidRPr="00B53EE2">
        <w:rPr>
          <w:b/>
          <w:sz w:val="28"/>
          <w:szCs w:val="28"/>
        </w:rPr>
        <w:t xml:space="preserve"> года</w:t>
      </w:r>
      <w:r w:rsidRPr="00B53EE2">
        <w:rPr>
          <w:rStyle w:val="a6"/>
          <w:b/>
          <w:sz w:val="28"/>
          <w:szCs w:val="28"/>
        </w:rPr>
        <w:footnoteReference w:id="4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701"/>
        <w:gridCol w:w="609"/>
        <w:gridCol w:w="1375"/>
        <w:gridCol w:w="2268"/>
      </w:tblGrid>
      <w:tr w:rsidR="00CA4627" w:rsidRPr="00B53EE2" w:rsidTr="00645619">
        <w:trPr>
          <w:tblHeader/>
        </w:trPr>
        <w:tc>
          <w:tcPr>
            <w:tcW w:w="3794" w:type="dxa"/>
            <w:vMerge w:val="restart"/>
          </w:tcPr>
          <w:p w:rsidR="00CA4627" w:rsidRPr="00B53EE2" w:rsidRDefault="00CA4627" w:rsidP="00645619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627" w:rsidRPr="00B53EE2" w:rsidRDefault="00CA4627" w:rsidP="006456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3EE2">
              <w:rPr>
                <w:sz w:val="24"/>
                <w:szCs w:val="24"/>
              </w:rPr>
              <w:t>Всего</w:t>
            </w:r>
            <w:r w:rsidRPr="00B53EE2">
              <w:rPr>
                <w:rStyle w:val="a6"/>
                <w:sz w:val="24"/>
                <w:szCs w:val="24"/>
              </w:rPr>
              <w:footnoteReference w:id="5"/>
            </w:r>
          </w:p>
        </w:tc>
        <w:tc>
          <w:tcPr>
            <w:tcW w:w="4252" w:type="dxa"/>
            <w:gridSpan w:val="3"/>
            <w:vAlign w:val="center"/>
          </w:tcPr>
          <w:p w:rsidR="00CA4627" w:rsidRPr="00B53EE2" w:rsidRDefault="00B53EE2" w:rsidP="00645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январю-июню 2017</w:t>
            </w:r>
            <w:r w:rsidR="00CA4627" w:rsidRPr="00B53EE2">
              <w:rPr>
                <w:sz w:val="24"/>
                <w:szCs w:val="24"/>
              </w:rPr>
              <w:t xml:space="preserve"> г.</w:t>
            </w:r>
          </w:p>
        </w:tc>
      </w:tr>
      <w:tr w:rsidR="00CA4627" w:rsidRPr="00B53EE2" w:rsidTr="00645619">
        <w:trPr>
          <w:tblHeader/>
        </w:trPr>
        <w:tc>
          <w:tcPr>
            <w:tcW w:w="3794" w:type="dxa"/>
            <w:vMerge/>
          </w:tcPr>
          <w:p w:rsidR="00CA4627" w:rsidRPr="00B53EE2" w:rsidRDefault="00CA4627" w:rsidP="00645619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627" w:rsidRPr="00B53EE2" w:rsidRDefault="00CA4627" w:rsidP="006456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3EE2">
              <w:rPr>
                <w:sz w:val="24"/>
                <w:szCs w:val="24"/>
              </w:rPr>
              <w:t>тыс. рублей</w:t>
            </w:r>
          </w:p>
        </w:tc>
        <w:tc>
          <w:tcPr>
            <w:tcW w:w="1984" w:type="dxa"/>
            <w:gridSpan w:val="2"/>
            <w:vAlign w:val="center"/>
          </w:tcPr>
          <w:p w:rsidR="00CA4627" w:rsidRPr="00B53EE2" w:rsidRDefault="00CA4627" w:rsidP="006456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3EE2">
              <w:rPr>
                <w:sz w:val="24"/>
                <w:szCs w:val="24"/>
              </w:rPr>
              <w:t>в фактических ценах</w:t>
            </w:r>
          </w:p>
        </w:tc>
        <w:tc>
          <w:tcPr>
            <w:tcW w:w="2268" w:type="dxa"/>
            <w:vAlign w:val="center"/>
          </w:tcPr>
          <w:p w:rsidR="00CA4627" w:rsidRPr="00B53EE2" w:rsidRDefault="00CA4627" w:rsidP="006456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3EE2">
              <w:rPr>
                <w:sz w:val="24"/>
                <w:szCs w:val="24"/>
              </w:rPr>
              <w:t>в сопоставимых ценах</w:t>
            </w:r>
          </w:p>
        </w:tc>
      </w:tr>
      <w:tr w:rsidR="00CA4627" w:rsidRPr="00B53EE2" w:rsidTr="00645619">
        <w:tc>
          <w:tcPr>
            <w:tcW w:w="3794" w:type="dxa"/>
            <w:tcBorders>
              <w:right w:val="nil"/>
            </w:tcBorders>
          </w:tcPr>
          <w:p w:rsidR="00CA4627" w:rsidRPr="00B53EE2" w:rsidRDefault="00CA4627" w:rsidP="00645619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 w:rsidRPr="00B53EE2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CA4627" w:rsidRPr="00B53EE2" w:rsidRDefault="00B53EE2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3642693,0</w:t>
            </w:r>
          </w:p>
        </w:tc>
        <w:tc>
          <w:tcPr>
            <w:tcW w:w="609" w:type="dxa"/>
            <w:tcBorders>
              <w:left w:val="nil"/>
              <w:right w:val="nil"/>
            </w:tcBorders>
            <w:vAlign w:val="bottom"/>
          </w:tcPr>
          <w:p w:rsidR="00CA4627" w:rsidRPr="00B53EE2" w:rsidRDefault="00CA4627" w:rsidP="0064561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vAlign w:val="bottom"/>
          </w:tcPr>
          <w:p w:rsidR="00CA4627" w:rsidRPr="00B53EE2" w:rsidRDefault="00B53EE2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:rsidR="00CA4627" w:rsidRPr="00B53EE2" w:rsidRDefault="00B53EE2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</w:tr>
      <w:tr w:rsidR="00CA4627" w:rsidRPr="00B53EE2" w:rsidTr="00645619">
        <w:tc>
          <w:tcPr>
            <w:tcW w:w="3794" w:type="dxa"/>
            <w:tcBorders>
              <w:right w:val="nil"/>
            </w:tcBorders>
          </w:tcPr>
          <w:p w:rsidR="00CA4627" w:rsidRPr="00B53EE2" w:rsidRDefault="00CA4627" w:rsidP="00645619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 w:rsidRPr="00B53EE2"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CA4627" w:rsidRPr="00B53EE2" w:rsidRDefault="00B53EE2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216745,7</w:t>
            </w:r>
          </w:p>
        </w:tc>
        <w:tc>
          <w:tcPr>
            <w:tcW w:w="609" w:type="dxa"/>
            <w:tcBorders>
              <w:left w:val="nil"/>
              <w:right w:val="nil"/>
            </w:tcBorders>
            <w:vAlign w:val="bottom"/>
          </w:tcPr>
          <w:p w:rsidR="00CA4627" w:rsidRPr="00B53EE2" w:rsidRDefault="00CA4627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vAlign w:val="bottom"/>
          </w:tcPr>
          <w:p w:rsidR="00CA4627" w:rsidRPr="00B53EE2" w:rsidRDefault="00B53EE2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:rsidR="00CA4627" w:rsidRPr="00B53EE2" w:rsidRDefault="00B53EE2" w:rsidP="0064561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</w:tr>
    </w:tbl>
    <w:p w:rsidR="00D56AAC" w:rsidRDefault="00D56AAC" w:rsidP="00842E8F">
      <w:pPr>
        <w:ind w:firstLine="709"/>
        <w:jc w:val="both"/>
        <w:rPr>
          <w:b/>
          <w:sz w:val="28"/>
          <w:szCs w:val="28"/>
        </w:rPr>
      </w:pPr>
    </w:p>
    <w:p w:rsidR="004833E0" w:rsidRDefault="004833E0" w:rsidP="00842E8F">
      <w:pPr>
        <w:ind w:firstLine="709"/>
        <w:jc w:val="both"/>
        <w:rPr>
          <w:b/>
          <w:sz w:val="28"/>
          <w:szCs w:val="28"/>
        </w:rPr>
      </w:pPr>
    </w:p>
    <w:p w:rsidR="004833E0" w:rsidRDefault="004833E0" w:rsidP="00842E8F">
      <w:pPr>
        <w:ind w:firstLine="709"/>
        <w:jc w:val="both"/>
        <w:rPr>
          <w:b/>
          <w:sz w:val="28"/>
          <w:szCs w:val="28"/>
        </w:rPr>
      </w:pPr>
    </w:p>
    <w:p w:rsidR="0074495F" w:rsidRPr="00D65826" w:rsidRDefault="0074495F" w:rsidP="00272071">
      <w:pPr>
        <w:pStyle w:val="2"/>
        <w:spacing w:line="360" w:lineRule="auto"/>
        <w:rPr>
          <w:color w:val="76923C"/>
          <w:sz w:val="32"/>
          <w:szCs w:val="32"/>
        </w:rPr>
      </w:pPr>
      <w:bookmarkStart w:id="11" w:name="_Toc384716952"/>
      <w:bookmarkStart w:id="12" w:name="_Toc523385695"/>
      <w:r w:rsidRPr="00D65826">
        <w:rPr>
          <w:color w:val="76923C"/>
          <w:sz w:val="32"/>
          <w:szCs w:val="32"/>
        </w:rPr>
        <w:t>Оптовая торговля</w:t>
      </w:r>
      <w:bookmarkEnd w:id="11"/>
      <w:bookmarkEnd w:id="12"/>
    </w:p>
    <w:p w:rsidR="00CA4627" w:rsidRPr="00CA4627" w:rsidRDefault="00617E17" w:rsidP="00CA4627">
      <w:pPr>
        <w:spacing w:line="240" w:lineRule="auto"/>
        <w:ind w:firstLine="708"/>
        <w:jc w:val="both"/>
        <w:rPr>
          <w:sz w:val="28"/>
          <w:szCs w:val="28"/>
        </w:rPr>
      </w:pPr>
      <w:r w:rsidRPr="00993980">
        <w:rPr>
          <w:sz w:val="28"/>
          <w:szCs w:val="28"/>
        </w:rPr>
        <w:t xml:space="preserve">В январе – июне 2018 года </w:t>
      </w:r>
      <w:r w:rsidRPr="00993980">
        <w:rPr>
          <w:i/>
          <w:sz w:val="28"/>
          <w:szCs w:val="28"/>
        </w:rPr>
        <w:t>оборот оптовой торговли составил</w:t>
      </w:r>
      <w:r w:rsidRPr="00993980">
        <w:rPr>
          <w:rStyle w:val="a6"/>
          <w:i/>
          <w:sz w:val="28"/>
          <w:szCs w:val="28"/>
        </w:rPr>
        <w:footnoteReference w:id="6"/>
      </w:r>
      <w:r w:rsidRPr="00993980">
        <w:rPr>
          <w:sz w:val="28"/>
          <w:szCs w:val="28"/>
        </w:rPr>
        <w:t xml:space="preserve"> 393,6 млн. рублей, что в сопоставимых ценах на 4,1% меньше соответствующего периода предыдущего года.</w:t>
      </w:r>
    </w:p>
    <w:p w:rsidR="0074495F" w:rsidRPr="00B6535A" w:rsidRDefault="0074495F" w:rsidP="00D65826">
      <w:pPr>
        <w:pStyle w:val="2"/>
        <w:spacing w:line="240" w:lineRule="auto"/>
        <w:rPr>
          <w:sz w:val="32"/>
          <w:szCs w:val="32"/>
        </w:rPr>
      </w:pPr>
      <w:bookmarkStart w:id="13" w:name="_Toc523385696"/>
      <w:r w:rsidRPr="00B6535A">
        <w:rPr>
          <w:sz w:val="32"/>
          <w:szCs w:val="32"/>
        </w:rPr>
        <w:t>Платные услуги</w:t>
      </w:r>
      <w:bookmarkEnd w:id="13"/>
    </w:p>
    <w:p w:rsidR="0074495F" w:rsidRDefault="0074495F" w:rsidP="005F7785">
      <w:pPr>
        <w:spacing w:after="0" w:line="240" w:lineRule="atLeast"/>
        <w:contextualSpacing/>
        <w:jc w:val="both"/>
        <w:rPr>
          <w:sz w:val="28"/>
          <w:szCs w:val="28"/>
        </w:rPr>
      </w:pPr>
    </w:p>
    <w:p w:rsidR="004833E0" w:rsidRPr="004833E0" w:rsidRDefault="004833E0" w:rsidP="004833E0">
      <w:pPr>
        <w:ind w:firstLine="709"/>
        <w:jc w:val="both"/>
        <w:rPr>
          <w:sz w:val="28"/>
          <w:szCs w:val="28"/>
          <w:lang w:eastAsia="ru-RU"/>
        </w:rPr>
      </w:pPr>
      <w:r w:rsidRPr="004833E0">
        <w:rPr>
          <w:sz w:val="28"/>
          <w:szCs w:val="28"/>
          <w:lang w:eastAsia="ru-RU"/>
        </w:rPr>
        <w:t xml:space="preserve">Объем платных услуг, оказанных населению города в январе – июне 2018 года составил 748,6 млн. рублей, что в сопоставимых ценах на 2,6% больше соответствующего периода прошлого года. </w:t>
      </w:r>
    </w:p>
    <w:p w:rsidR="004833E0" w:rsidRPr="004833E0" w:rsidRDefault="004833E0" w:rsidP="004833E0">
      <w:pPr>
        <w:spacing w:after="0" w:line="240" w:lineRule="auto"/>
        <w:ind w:firstLine="709"/>
        <w:jc w:val="both"/>
        <w:rPr>
          <w:b/>
          <w:sz w:val="28"/>
          <w:szCs w:val="28"/>
          <w:lang w:eastAsia="ru-RU"/>
        </w:rPr>
      </w:pPr>
      <w:r w:rsidRPr="004833E0">
        <w:rPr>
          <w:b/>
          <w:sz w:val="28"/>
          <w:szCs w:val="28"/>
          <w:lang w:eastAsia="ru-RU"/>
        </w:rPr>
        <w:lastRenderedPageBreak/>
        <w:t xml:space="preserve">   Структура и динамика объема платных услуг населению по видам</w:t>
      </w:r>
    </w:p>
    <w:p w:rsidR="004833E0" w:rsidRPr="004833E0" w:rsidRDefault="004833E0" w:rsidP="004833E0">
      <w:pPr>
        <w:spacing w:after="0" w:line="240" w:lineRule="auto"/>
        <w:ind w:firstLine="709"/>
        <w:jc w:val="center"/>
        <w:rPr>
          <w:i/>
          <w:sz w:val="28"/>
          <w:szCs w:val="28"/>
          <w:lang w:eastAsia="ru-RU"/>
        </w:rPr>
      </w:pPr>
      <w:r w:rsidRPr="004833E0">
        <w:rPr>
          <w:i/>
          <w:sz w:val="28"/>
          <w:szCs w:val="28"/>
          <w:lang w:eastAsia="ru-RU"/>
        </w:rPr>
        <w:t>(без субъектов малого предпринимательства)</w:t>
      </w:r>
    </w:p>
    <w:p w:rsidR="004833E0" w:rsidRPr="004833E0" w:rsidRDefault="004833E0" w:rsidP="004833E0">
      <w:pPr>
        <w:spacing w:after="0" w:line="240" w:lineRule="auto"/>
        <w:ind w:firstLine="709"/>
        <w:jc w:val="center"/>
        <w:rPr>
          <w:b/>
          <w:i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26"/>
        <w:gridCol w:w="34"/>
        <w:gridCol w:w="1242"/>
        <w:gridCol w:w="1559"/>
      </w:tblGrid>
      <w:tr w:rsidR="004833E0" w:rsidRPr="004833E0" w:rsidTr="00322C94">
        <w:trPr>
          <w:cantSplit/>
          <w:tblHeader/>
        </w:trPr>
        <w:tc>
          <w:tcPr>
            <w:tcW w:w="4786" w:type="dxa"/>
            <w:vMerge w:val="restart"/>
            <w:tcBorders>
              <w:bottom w:val="nil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vMerge w:val="restart"/>
            <w:tcBorders>
              <w:bottom w:val="nil"/>
            </w:tcBorders>
            <w:vAlign w:val="center"/>
          </w:tcPr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Январь-июнь           2018 г.,</w:t>
            </w:r>
          </w:p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тыс. рублей</w:t>
            </w:r>
          </w:p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2"/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         В процентах</w:t>
            </w:r>
            <w:r w:rsidRPr="004833E0">
              <w:rPr>
                <w:b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4833E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833E0">
              <w:rPr>
                <w:sz w:val="24"/>
                <w:szCs w:val="24"/>
                <w:lang w:eastAsia="ru-RU"/>
              </w:rPr>
              <w:t>к</w:t>
            </w:r>
          </w:p>
        </w:tc>
      </w:tr>
      <w:tr w:rsidR="004833E0" w:rsidRPr="004833E0" w:rsidTr="00322C94">
        <w:trPr>
          <w:cantSplit/>
          <w:tblHeader/>
        </w:trPr>
        <w:tc>
          <w:tcPr>
            <w:tcW w:w="4786" w:type="dxa"/>
            <w:vMerge/>
            <w:tcBorders>
              <w:top w:val="nil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итогу</w:t>
            </w:r>
          </w:p>
        </w:tc>
        <w:tc>
          <w:tcPr>
            <w:tcW w:w="1559" w:type="dxa"/>
            <w:vAlign w:val="center"/>
          </w:tcPr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январю-июню 2017 г. 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833E0">
              <w:rPr>
                <w:b/>
                <w:sz w:val="24"/>
                <w:szCs w:val="24"/>
                <w:lang w:eastAsia="ru-RU"/>
              </w:rPr>
              <w:t>Объем платных услуг населению - всего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833E0">
              <w:rPr>
                <w:b/>
                <w:color w:val="000000"/>
                <w:sz w:val="24"/>
                <w:szCs w:val="24"/>
              </w:rPr>
              <w:t>748597,2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FD611C" w:rsidP="004833E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100,</w:t>
            </w:r>
            <w:r w:rsidR="004833E0" w:rsidRPr="004833E0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833E0">
              <w:rPr>
                <w:b/>
                <w:color w:val="000000"/>
                <w:sz w:val="24"/>
                <w:szCs w:val="24"/>
              </w:rPr>
              <w:t>102,6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в том числе по видам услуг: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rPr>
                <w:color w:val="000000"/>
                <w:sz w:val="24"/>
                <w:szCs w:val="24"/>
              </w:rPr>
            </w:pP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13486,6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транспортные услуги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47802,7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почтовой связи и курьерские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17037,0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100,9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телекоммуникационные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98554,7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116,8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жилищные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168335,6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97,3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330530,0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учреждений культуры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7292,9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91,1</w:t>
            </w:r>
          </w:p>
        </w:tc>
      </w:tr>
      <w:tr w:rsidR="004833E0" w:rsidRPr="004833E0" w:rsidTr="00617E1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гостиниц и аналогичные услуги по предоставлению временного жилья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3238,6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4833E0" w:rsidRPr="004833E0" w:rsidTr="00617E1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физической 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4328,4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93,6</w:t>
            </w:r>
          </w:p>
        </w:tc>
      </w:tr>
      <w:tr w:rsidR="004833E0" w:rsidRPr="004833E0" w:rsidTr="00617E1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медицинские услуги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24043,9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ветеринарные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1741,0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111,6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юридические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73,8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29757,3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84,5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1209,1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110,7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прочие платные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1154,2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63,3</w:t>
            </w:r>
          </w:p>
        </w:tc>
      </w:tr>
    </w:tbl>
    <w:p w:rsidR="004833E0" w:rsidRDefault="004833E0" w:rsidP="004833E0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5553B2" w:rsidRDefault="005553B2" w:rsidP="004833E0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5553B2" w:rsidRPr="004833E0" w:rsidRDefault="005553B2" w:rsidP="004833E0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4833E0" w:rsidRPr="004833E0" w:rsidRDefault="004833E0" w:rsidP="004833E0">
      <w:pPr>
        <w:ind w:firstLine="709"/>
        <w:jc w:val="both"/>
        <w:rPr>
          <w:b/>
          <w:sz w:val="28"/>
          <w:szCs w:val="28"/>
          <w:lang w:eastAsia="ru-RU"/>
        </w:rPr>
      </w:pPr>
      <w:r w:rsidRPr="004833E0">
        <w:rPr>
          <w:b/>
          <w:sz w:val="28"/>
          <w:szCs w:val="28"/>
          <w:lang w:eastAsia="ru-RU"/>
        </w:rPr>
        <w:lastRenderedPageBreak/>
        <w:t>Структура и динамика объема бытовых услуг населению по видам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850"/>
        <w:gridCol w:w="1134"/>
      </w:tblGrid>
      <w:tr w:rsidR="004833E0" w:rsidRPr="004833E0" w:rsidTr="00322C94">
        <w:trPr>
          <w:cantSplit/>
          <w:tblHeader/>
        </w:trPr>
        <w:tc>
          <w:tcPr>
            <w:tcW w:w="6487" w:type="dxa"/>
            <w:vMerge w:val="restart"/>
            <w:tcBorders>
              <w:bottom w:val="nil"/>
            </w:tcBorders>
          </w:tcPr>
          <w:p w:rsidR="004833E0" w:rsidRPr="004833E0" w:rsidRDefault="004833E0" w:rsidP="00FD611C">
            <w:pPr>
              <w:spacing w:after="0"/>
              <w:ind w:left="180" w:hanging="180"/>
              <w:jc w:val="both"/>
              <w:rPr>
                <w:sz w:val="24"/>
                <w:szCs w:val="24"/>
                <w:lang w:eastAsia="ru-RU"/>
              </w:rPr>
            </w:pPr>
          </w:p>
          <w:p w:rsidR="004833E0" w:rsidRPr="004833E0" w:rsidRDefault="004833E0" w:rsidP="00FD611C">
            <w:pPr>
              <w:spacing w:after="0"/>
              <w:ind w:left="180" w:hanging="18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Январь-июнь   2018 г.,</w:t>
            </w:r>
          </w:p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тыс.</w:t>
            </w:r>
          </w:p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 рублей</w:t>
            </w:r>
          </w:p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   В процентах к</w:t>
            </w:r>
          </w:p>
        </w:tc>
      </w:tr>
      <w:tr w:rsidR="004833E0" w:rsidRPr="004833E0" w:rsidTr="00322C94">
        <w:trPr>
          <w:cantSplit/>
          <w:tblHeader/>
        </w:trPr>
        <w:tc>
          <w:tcPr>
            <w:tcW w:w="6487" w:type="dxa"/>
            <w:vMerge/>
            <w:tcBorders>
              <w:top w:val="nil"/>
            </w:tcBorders>
          </w:tcPr>
          <w:p w:rsidR="004833E0" w:rsidRPr="004833E0" w:rsidRDefault="004833E0" w:rsidP="00FD611C">
            <w:pPr>
              <w:spacing w:after="0"/>
              <w:ind w:left="180" w:hanging="18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итогу</w:t>
            </w:r>
          </w:p>
        </w:tc>
        <w:tc>
          <w:tcPr>
            <w:tcW w:w="1134" w:type="dxa"/>
            <w:vAlign w:val="center"/>
          </w:tcPr>
          <w:p w:rsidR="004833E0" w:rsidRPr="004833E0" w:rsidRDefault="004833E0" w:rsidP="00FD61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январю-июню 2017 г.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833E0">
              <w:rPr>
                <w:b/>
                <w:sz w:val="24"/>
                <w:szCs w:val="24"/>
                <w:lang w:eastAsia="ru-RU"/>
              </w:rPr>
              <w:t>Объем бытовых услуг населению – 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833E0">
              <w:rPr>
                <w:b/>
                <w:color w:val="000000"/>
                <w:sz w:val="24"/>
                <w:szCs w:val="24"/>
              </w:rPr>
              <w:t>13486,6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833E0">
              <w:rPr>
                <w:b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833E0">
              <w:rPr>
                <w:b/>
                <w:color w:val="000000"/>
                <w:sz w:val="24"/>
                <w:szCs w:val="24"/>
              </w:rPr>
              <w:t>99,1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4833E0">
            <w:pPr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в том числе по видам услуг: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4833E0">
            <w:pPr>
              <w:rPr>
                <w:color w:val="000000"/>
                <w:sz w:val="24"/>
                <w:szCs w:val="24"/>
              </w:rPr>
            </w:pP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ремонт и техническое обслуживание бытовой </w:t>
            </w:r>
          </w:p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94,6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2362,7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117,9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химическая чистка и крашение, услуги прачечных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493,6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ремонт и строительство жилья и других построек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318,2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54,2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 xml:space="preserve">услуги бань и душевых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7186,9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110,9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услуги предприятий по прокату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563,7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2214,0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73,3</w:t>
            </w:r>
          </w:p>
        </w:tc>
      </w:tr>
      <w:tr w:rsidR="004833E0" w:rsidRPr="004833E0" w:rsidTr="00322C9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3E0" w:rsidRPr="004833E0" w:rsidRDefault="004833E0" w:rsidP="00FD611C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833E0">
              <w:rPr>
                <w:sz w:val="24"/>
                <w:szCs w:val="24"/>
                <w:lang w:eastAsia="ru-RU"/>
              </w:rPr>
              <w:t>прочие виды бытовых услуг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3E0" w:rsidRPr="004833E0" w:rsidRDefault="004833E0" w:rsidP="00FD611C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833E0">
              <w:rPr>
                <w:color w:val="000000"/>
                <w:sz w:val="24"/>
                <w:szCs w:val="24"/>
              </w:rPr>
              <w:t>31,0</w:t>
            </w:r>
          </w:p>
        </w:tc>
      </w:tr>
    </w:tbl>
    <w:p w:rsidR="005553B2" w:rsidRDefault="005553B2" w:rsidP="005F7785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14" w:name="_Toc523385697"/>
      <w:bookmarkEnd w:id="10"/>
    </w:p>
    <w:p w:rsidR="0074495F" w:rsidRPr="003D34C9" w:rsidRDefault="0074495F" w:rsidP="005F7785">
      <w:pPr>
        <w:pStyle w:val="1"/>
        <w:spacing w:before="0"/>
        <w:contextualSpacing/>
        <w:rPr>
          <w:rFonts w:cs="Calibri"/>
          <w:sz w:val="32"/>
          <w:szCs w:val="32"/>
        </w:rPr>
      </w:pPr>
      <w:r w:rsidRPr="003D34C9">
        <w:rPr>
          <w:rFonts w:cs="Calibri"/>
          <w:sz w:val="32"/>
          <w:szCs w:val="32"/>
        </w:rPr>
        <w:t>ИНСТИТУЦИОНАЛЬНЫЕ ПРЕОБРАЗОВАНИЯ</w:t>
      </w:r>
      <w:bookmarkEnd w:id="14"/>
    </w:p>
    <w:p w:rsidR="0074495F" w:rsidRPr="005E0F57" w:rsidRDefault="0074495F" w:rsidP="008852AC">
      <w:pPr>
        <w:pStyle w:val="2"/>
        <w:spacing w:line="240" w:lineRule="auto"/>
        <w:rPr>
          <w:sz w:val="28"/>
          <w:szCs w:val="28"/>
        </w:rPr>
      </w:pPr>
      <w:bookmarkStart w:id="15" w:name="_Toc523385698"/>
      <w:r w:rsidRPr="005E0F57">
        <w:rPr>
          <w:sz w:val="28"/>
          <w:szCs w:val="28"/>
        </w:rPr>
        <w:t>Количество организаций и развитие форм собственности</w:t>
      </w:r>
      <w:bookmarkEnd w:id="15"/>
    </w:p>
    <w:p w:rsidR="0074495F" w:rsidRPr="007169AE" w:rsidRDefault="0074495F" w:rsidP="008852AC">
      <w:pPr>
        <w:pStyle w:val="12"/>
        <w:keepNext/>
        <w:suppressAutoHyphens/>
        <w:spacing w:before="200" w:line="240" w:lineRule="auto"/>
        <w:ind w:firstLine="709"/>
        <w:jc w:val="both"/>
        <w:rPr>
          <w:rFonts w:ascii="Garamond" w:hAnsi="Garamond"/>
          <w:sz w:val="28"/>
          <w:szCs w:val="28"/>
        </w:rPr>
      </w:pPr>
      <w:r w:rsidRPr="007169AE">
        <w:rPr>
          <w:rFonts w:ascii="Garamond" w:hAnsi="Garamond"/>
          <w:sz w:val="28"/>
          <w:szCs w:val="28"/>
        </w:rPr>
        <w:t>На 1 июля 201</w:t>
      </w:r>
      <w:r w:rsidR="000324C4">
        <w:rPr>
          <w:rFonts w:ascii="Garamond" w:hAnsi="Garamond"/>
          <w:sz w:val="28"/>
          <w:szCs w:val="28"/>
        </w:rPr>
        <w:t>8</w:t>
      </w:r>
      <w:r w:rsidRPr="007169AE">
        <w:rPr>
          <w:rFonts w:ascii="Garamond" w:hAnsi="Garamond"/>
          <w:sz w:val="28"/>
          <w:szCs w:val="28"/>
        </w:rPr>
        <w:t xml:space="preserve"> г. число учтенных организаций в Базе хозяйствующих субъектов отдела статистики составило </w:t>
      </w:r>
      <w:r w:rsidR="000324C4">
        <w:rPr>
          <w:rFonts w:ascii="Garamond" w:hAnsi="Garamond"/>
          <w:sz w:val="28"/>
          <w:szCs w:val="28"/>
        </w:rPr>
        <w:t>793</w:t>
      </w:r>
      <w:r w:rsidRPr="007169AE">
        <w:rPr>
          <w:rFonts w:ascii="Garamond" w:hAnsi="Garamond"/>
          <w:sz w:val="28"/>
          <w:szCs w:val="28"/>
        </w:rPr>
        <w:t xml:space="preserve"> единиц</w:t>
      </w:r>
      <w:r w:rsidR="007F64A2">
        <w:rPr>
          <w:rFonts w:ascii="Garamond" w:hAnsi="Garamond"/>
          <w:sz w:val="28"/>
          <w:szCs w:val="28"/>
        </w:rPr>
        <w:t>ы</w:t>
      </w:r>
      <w:r w:rsidRPr="007169AE">
        <w:rPr>
          <w:rFonts w:ascii="Garamond" w:hAnsi="Garamond"/>
          <w:sz w:val="28"/>
          <w:szCs w:val="28"/>
        </w:rPr>
        <w:t xml:space="preserve">, из них </w:t>
      </w:r>
      <w:r w:rsidR="000324C4">
        <w:rPr>
          <w:rFonts w:ascii="Garamond" w:hAnsi="Garamond"/>
          <w:sz w:val="28"/>
          <w:szCs w:val="28"/>
        </w:rPr>
        <w:t>656</w:t>
      </w:r>
      <w:r w:rsidRPr="007169AE">
        <w:rPr>
          <w:rFonts w:ascii="Garamond" w:hAnsi="Garamond"/>
          <w:sz w:val="28"/>
          <w:szCs w:val="28"/>
        </w:rPr>
        <w:t xml:space="preserve"> являются юридичес</w:t>
      </w:r>
      <w:r>
        <w:rPr>
          <w:rFonts w:ascii="Garamond" w:hAnsi="Garamond"/>
          <w:sz w:val="28"/>
          <w:szCs w:val="28"/>
        </w:rPr>
        <w:t>кими лицами. За 1 полугодие 201</w:t>
      </w:r>
      <w:r w:rsidR="000324C4">
        <w:rPr>
          <w:rFonts w:ascii="Garamond" w:hAnsi="Garamond"/>
          <w:sz w:val="28"/>
          <w:szCs w:val="28"/>
        </w:rPr>
        <w:t>8</w:t>
      </w:r>
      <w:r w:rsidRPr="007169AE">
        <w:rPr>
          <w:rFonts w:ascii="Garamond" w:hAnsi="Garamond"/>
          <w:sz w:val="28"/>
          <w:szCs w:val="28"/>
        </w:rPr>
        <w:t xml:space="preserve"> года внесен</w:t>
      </w:r>
      <w:r w:rsidR="007F64A2">
        <w:rPr>
          <w:rFonts w:ascii="Garamond" w:hAnsi="Garamond"/>
          <w:sz w:val="28"/>
          <w:szCs w:val="28"/>
        </w:rPr>
        <w:t>о</w:t>
      </w:r>
      <w:r w:rsidRPr="007169AE">
        <w:rPr>
          <w:rFonts w:ascii="Garamond" w:hAnsi="Garamond"/>
          <w:sz w:val="28"/>
          <w:szCs w:val="28"/>
        </w:rPr>
        <w:t xml:space="preserve"> в базу </w:t>
      </w:r>
      <w:r w:rsidR="007F64A2">
        <w:rPr>
          <w:rFonts w:ascii="Garamond" w:hAnsi="Garamond"/>
          <w:sz w:val="28"/>
          <w:szCs w:val="28"/>
        </w:rPr>
        <w:t>15</w:t>
      </w:r>
      <w:r w:rsidRPr="007169AE">
        <w:rPr>
          <w:rFonts w:ascii="Garamond" w:hAnsi="Garamond"/>
          <w:sz w:val="28"/>
          <w:szCs w:val="28"/>
        </w:rPr>
        <w:t xml:space="preserve"> организаци</w:t>
      </w:r>
      <w:r w:rsidR="007F64A2">
        <w:rPr>
          <w:rFonts w:ascii="Garamond" w:hAnsi="Garamond"/>
          <w:sz w:val="28"/>
          <w:szCs w:val="28"/>
        </w:rPr>
        <w:t>й</w:t>
      </w:r>
      <w:r w:rsidRPr="007169AE">
        <w:rPr>
          <w:rFonts w:ascii="Garamond" w:hAnsi="Garamond"/>
          <w:sz w:val="28"/>
          <w:szCs w:val="28"/>
        </w:rPr>
        <w:t>, удален</w:t>
      </w:r>
      <w:r w:rsidR="007F64A2">
        <w:rPr>
          <w:rFonts w:ascii="Garamond" w:hAnsi="Garamond"/>
          <w:sz w:val="28"/>
          <w:szCs w:val="28"/>
        </w:rPr>
        <w:t>о</w:t>
      </w:r>
      <w:r w:rsidRPr="007169AE">
        <w:rPr>
          <w:rFonts w:ascii="Garamond" w:hAnsi="Garamond"/>
          <w:sz w:val="28"/>
          <w:szCs w:val="28"/>
        </w:rPr>
        <w:t xml:space="preserve"> - </w:t>
      </w:r>
      <w:r w:rsidR="007F64A2">
        <w:rPr>
          <w:rFonts w:ascii="Garamond" w:hAnsi="Garamond"/>
          <w:sz w:val="28"/>
          <w:szCs w:val="28"/>
        </w:rPr>
        <w:t>34</w:t>
      </w:r>
      <w:r w:rsidRPr="007169AE">
        <w:rPr>
          <w:rFonts w:ascii="Garamond" w:hAnsi="Garamond"/>
          <w:sz w:val="28"/>
          <w:szCs w:val="28"/>
        </w:rPr>
        <w:t>.</w:t>
      </w:r>
    </w:p>
    <w:p w:rsidR="0074495F" w:rsidRDefault="0074495F" w:rsidP="008852AC">
      <w:pPr>
        <w:pStyle w:val="12"/>
        <w:keepNext/>
        <w:suppressAutoHyphens/>
        <w:spacing w:before="200" w:line="240" w:lineRule="auto"/>
        <w:ind w:firstLine="709"/>
        <w:jc w:val="both"/>
        <w:rPr>
          <w:rFonts w:ascii="Garamond" w:hAnsi="Garamond"/>
          <w:sz w:val="28"/>
          <w:szCs w:val="28"/>
        </w:rPr>
      </w:pPr>
      <w:r w:rsidRPr="007169AE">
        <w:rPr>
          <w:rFonts w:ascii="Garamond" w:hAnsi="Garamond"/>
          <w:sz w:val="28"/>
          <w:szCs w:val="28"/>
        </w:rPr>
        <w:t xml:space="preserve">Число учтенных индивидуальных предпринимателей без образования                      юридического лица составило </w:t>
      </w:r>
      <w:r w:rsidR="007F64A2">
        <w:rPr>
          <w:rFonts w:ascii="Garamond" w:hAnsi="Garamond"/>
          <w:sz w:val="28"/>
          <w:szCs w:val="28"/>
        </w:rPr>
        <w:t>1274</w:t>
      </w:r>
      <w:r w:rsidRPr="007169AE">
        <w:rPr>
          <w:rFonts w:ascii="Garamond" w:hAnsi="Garamond"/>
          <w:sz w:val="28"/>
          <w:szCs w:val="28"/>
        </w:rPr>
        <w:t xml:space="preserve"> человека, из них </w:t>
      </w:r>
      <w:r w:rsidR="007F64A2">
        <w:rPr>
          <w:rFonts w:ascii="Garamond" w:hAnsi="Garamond"/>
          <w:sz w:val="28"/>
          <w:szCs w:val="28"/>
        </w:rPr>
        <w:t>13</w:t>
      </w:r>
      <w:r w:rsidRPr="007169AE">
        <w:rPr>
          <w:rFonts w:ascii="Garamond" w:hAnsi="Garamond"/>
          <w:sz w:val="28"/>
          <w:szCs w:val="28"/>
        </w:rPr>
        <w:t xml:space="preserve"> - глав фермерских хозяйств.</w:t>
      </w:r>
    </w:p>
    <w:p w:rsidR="0074495F" w:rsidRDefault="0074495F" w:rsidP="009210EC">
      <w:pPr>
        <w:pStyle w:val="12"/>
        <w:keepNext/>
        <w:spacing w:after="0"/>
        <w:ind w:firstLine="720"/>
        <w:jc w:val="center"/>
        <w:rPr>
          <w:rFonts w:ascii="Garamond" w:hAnsi="Garamond"/>
          <w:b/>
          <w:sz w:val="28"/>
          <w:szCs w:val="28"/>
        </w:rPr>
      </w:pPr>
      <w:r w:rsidRPr="007169AE">
        <w:rPr>
          <w:rFonts w:ascii="Garamond" w:hAnsi="Garamond"/>
          <w:b/>
          <w:sz w:val="28"/>
          <w:szCs w:val="28"/>
        </w:rPr>
        <w:t>Распределение юридических лиц по видам деятельности</w:t>
      </w:r>
    </w:p>
    <w:p w:rsidR="0074495F" w:rsidRDefault="0074495F" w:rsidP="009210EC">
      <w:pPr>
        <w:pStyle w:val="12"/>
        <w:keepNext/>
        <w:spacing w:after="0"/>
        <w:ind w:firstLine="720"/>
        <w:jc w:val="center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1327"/>
      </w:tblGrid>
      <w:tr w:rsidR="0074495F" w:rsidRPr="00890528" w:rsidTr="004F1127">
        <w:trPr>
          <w:cantSplit/>
          <w:trHeight w:val="484"/>
          <w:tblHeader/>
        </w:trPr>
        <w:tc>
          <w:tcPr>
            <w:tcW w:w="8420" w:type="dxa"/>
            <w:vMerge w:val="restart"/>
            <w:vAlign w:val="center"/>
          </w:tcPr>
          <w:p w:rsidR="0074495F" w:rsidRPr="00890528" w:rsidRDefault="0074495F" w:rsidP="009210EC">
            <w:pPr>
              <w:pStyle w:val="12"/>
              <w:keepNext/>
              <w:spacing w:after="0" w:line="240" w:lineRule="auto"/>
              <w:jc w:val="center"/>
              <w:rPr>
                <w:rFonts w:ascii="Garamond" w:hAnsi="Garamond"/>
                <w:color w:val="FFFFFF"/>
                <w:sz w:val="24"/>
                <w:szCs w:val="24"/>
              </w:rPr>
            </w:pPr>
            <w:r w:rsidRPr="00890528">
              <w:rPr>
                <w:rFonts w:ascii="Garamond" w:hAnsi="Garamond"/>
                <w:color w:val="FFFFFF"/>
                <w:sz w:val="24"/>
                <w:szCs w:val="24"/>
              </w:rPr>
              <w:t xml:space="preserve">Распределение видам экономической деятельности </w:t>
            </w:r>
          </w:p>
          <w:p w:rsidR="0074495F" w:rsidRPr="00890528" w:rsidRDefault="0074495F" w:rsidP="009210EC">
            <w:pPr>
              <w:pStyle w:val="12"/>
              <w:keepNext/>
              <w:spacing w:after="0" w:line="240" w:lineRule="auto"/>
              <w:jc w:val="center"/>
              <w:rPr>
                <w:rFonts w:ascii="Garamond" w:hAnsi="Garamond"/>
                <w:color w:val="FFFFFF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4495F" w:rsidRPr="00890528" w:rsidRDefault="0074495F" w:rsidP="009210EC">
            <w:pPr>
              <w:spacing w:before="100" w:after="0" w:line="240" w:lineRule="auto"/>
              <w:jc w:val="center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Единиц</w:t>
            </w:r>
          </w:p>
        </w:tc>
      </w:tr>
      <w:tr w:rsidR="0074495F" w:rsidRPr="00890528" w:rsidTr="004F1127">
        <w:trPr>
          <w:cantSplit/>
          <w:trHeight w:val="510"/>
          <w:tblHeader/>
        </w:trPr>
        <w:tc>
          <w:tcPr>
            <w:tcW w:w="8420" w:type="dxa"/>
            <w:vMerge/>
            <w:vAlign w:val="center"/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:rsidR="0074495F" w:rsidRPr="00890528" w:rsidRDefault="0074495F" w:rsidP="009210EC">
            <w:pPr>
              <w:spacing w:before="10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b/>
                <w:sz w:val="24"/>
                <w:szCs w:val="24"/>
              </w:rPr>
            </w:pPr>
            <w:r w:rsidRPr="0089052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7F64A2" w:rsidP="009210EC">
            <w:pPr>
              <w:spacing w:before="100"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656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i/>
                <w:sz w:val="24"/>
                <w:szCs w:val="24"/>
              </w:rPr>
            </w:pPr>
            <w:r w:rsidRPr="00890528">
              <w:rPr>
                <w:i/>
                <w:sz w:val="24"/>
                <w:szCs w:val="24"/>
              </w:rPr>
              <w:t>в том числе по видам экономической деятельности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A85566">
              <w:rPr>
                <w:sz w:val="24"/>
                <w:szCs w:val="24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7F64A2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B872DB" w:rsidP="00DC0A0B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306341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  <w:vAlign w:val="center"/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7" w:type="dxa"/>
            <w:tcBorders>
              <w:left w:val="nil"/>
            </w:tcBorders>
            <w:vAlign w:val="center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306341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327" w:type="dxa"/>
            <w:tcBorders>
              <w:left w:val="nil"/>
            </w:tcBorders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306341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74495F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306341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74495F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90528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74495F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306341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4495F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74495F" w:rsidRPr="00890528" w:rsidRDefault="0074495F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74495F" w:rsidRPr="00890528" w:rsidRDefault="00B872DB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:rsidR="0074495F" w:rsidRDefault="0074495F" w:rsidP="009210EC">
      <w:pPr>
        <w:pStyle w:val="12"/>
        <w:keepNext/>
        <w:spacing w:after="0"/>
        <w:ind w:firstLine="720"/>
        <w:jc w:val="both"/>
        <w:rPr>
          <w:rFonts w:ascii="Garamond" w:hAnsi="Garamond"/>
          <w:b/>
          <w:sz w:val="28"/>
          <w:szCs w:val="28"/>
        </w:rPr>
      </w:pPr>
      <w:r w:rsidRPr="007169AE">
        <w:rPr>
          <w:rFonts w:ascii="Garamond" w:hAnsi="Garamond"/>
          <w:b/>
          <w:sz w:val="28"/>
          <w:szCs w:val="28"/>
        </w:rPr>
        <w:lastRenderedPageBreak/>
        <w:t>Распределение юридических лиц по формам собственности</w:t>
      </w:r>
    </w:p>
    <w:p w:rsidR="0074495F" w:rsidRPr="007169AE" w:rsidRDefault="0074495F" w:rsidP="009210EC">
      <w:pPr>
        <w:pStyle w:val="12"/>
        <w:keepNext/>
        <w:spacing w:after="0"/>
        <w:ind w:firstLine="720"/>
        <w:jc w:val="both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50"/>
        <w:gridCol w:w="1121"/>
      </w:tblGrid>
      <w:tr w:rsidR="0074495F" w:rsidRPr="007169AE" w:rsidTr="00F94A81">
        <w:trPr>
          <w:tblHeader/>
        </w:trPr>
        <w:tc>
          <w:tcPr>
            <w:tcW w:w="8450" w:type="dxa"/>
          </w:tcPr>
          <w:p w:rsidR="0074495F" w:rsidRPr="007169AE" w:rsidRDefault="0074495F" w:rsidP="009210EC">
            <w:pPr>
              <w:pStyle w:val="12"/>
              <w:keepNext/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1" w:type="dxa"/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Единиц</w:t>
            </w:r>
          </w:p>
        </w:tc>
      </w:tr>
      <w:tr w:rsidR="0074495F" w:rsidRPr="00EE00BF" w:rsidTr="00C5432D">
        <w:tc>
          <w:tcPr>
            <w:tcW w:w="8450" w:type="dxa"/>
            <w:tcBorders>
              <w:bottom w:val="single" w:sz="4" w:space="0" w:color="auto"/>
              <w:right w:val="nil"/>
            </w:tcBorders>
          </w:tcPr>
          <w:p w:rsidR="0074495F" w:rsidRPr="00EE00BF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E00BF">
              <w:rPr>
                <w:rFonts w:ascii="Garamond" w:hAnsi="Garamond"/>
                <w:b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</w:tcBorders>
          </w:tcPr>
          <w:p w:rsidR="0074495F" w:rsidRPr="00EE00BF" w:rsidRDefault="00B872DB" w:rsidP="009210EC">
            <w:pPr>
              <w:pStyle w:val="12"/>
              <w:keepNext/>
              <w:spacing w:after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656</w:t>
            </w:r>
          </w:p>
        </w:tc>
      </w:tr>
      <w:tr w:rsidR="0074495F" w:rsidRPr="00EE00BF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EE00BF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EE00BF">
              <w:rPr>
                <w:rFonts w:ascii="Garamond" w:hAnsi="Garamond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495F" w:rsidRPr="00EE00BF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  <w:tr w:rsidR="0074495F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 xml:space="preserve">Федеральная собственность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4495F" w:rsidRPr="007169AE" w:rsidRDefault="0074495F" w:rsidP="009210EC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 w:rsidRPr="007169AE">
              <w:rPr>
                <w:color w:val="000000"/>
                <w:sz w:val="24"/>
                <w:szCs w:val="24"/>
              </w:rPr>
              <w:t>7</w:t>
            </w:r>
          </w:p>
        </w:tc>
      </w:tr>
      <w:tr w:rsidR="0074495F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Собственность субъектов Российской Федерации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4495F" w:rsidRPr="007169AE" w:rsidRDefault="00B872DB" w:rsidP="009210EC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4495F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4495F" w:rsidRPr="007169AE" w:rsidRDefault="00B872DB" w:rsidP="009210EC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</w:tr>
      <w:tr w:rsidR="0074495F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Частная собственность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4495F" w:rsidRPr="007169AE" w:rsidRDefault="0074495F" w:rsidP="0077547E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 w:rsidRPr="007169AE">
              <w:rPr>
                <w:color w:val="000000"/>
                <w:sz w:val="24"/>
                <w:szCs w:val="24"/>
              </w:rPr>
              <w:t>5</w:t>
            </w:r>
            <w:r w:rsidR="00B872DB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4495F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Смешанная российская собственность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4495F" w:rsidRPr="007169AE" w:rsidRDefault="0074495F" w:rsidP="0077547E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4495F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95F" w:rsidRPr="007169AE" w:rsidRDefault="0074495F" w:rsidP="009210EC">
            <w:pPr>
              <w:pStyle w:val="12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4495F" w:rsidRPr="007169AE" w:rsidRDefault="00B872DB" w:rsidP="004941C0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</w:tbl>
    <w:p w:rsidR="0074495F" w:rsidRDefault="0074495F" w:rsidP="008852AC">
      <w:pPr>
        <w:spacing w:before="240" w:after="0" w:line="240" w:lineRule="auto"/>
        <w:ind w:firstLine="708"/>
        <w:contextualSpacing/>
        <w:jc w:val="both"/>
        <w:rPr>
          <w:rFonts w:cs="Calibri"/>
          <w:sz w:val="28"/>
          <w:szCs w:val="28"/>
        </w:rPr>
      </w:pPr>
    </w:p>
    <w:p w:rsidR="0074495F" w:rsidRDefault="0074495F" w:rsidP="008852AC">
      <w:pPr>
        <w:pStyle w:val="1"/>
        <w:spacing w:line="240" w:lineRule="auto"/>
        <w:contextualSpacing/>
        <w:rPr>
          <w:rFonts w:cs="Calibri"/>
          <w:sz w:val="32"/>
          <w:szCs w:val="32"/>
        </w:rPr>
      </w:pPr>
      <w:bookmarkStart w:id="16" w:name="_Toc523385699"/>
      <w:r w:rsidRPr="00335C53">
        <w:rPr>
          <w:rFonts w:cs="Calibri"/>
          <w:sz w:val="32"/>
          <w:szCs w:val="32"/>
        </w:rPr>
        <w:t>ИНВЕСТИЦИИ</w:t>
      </w:r>
      <w:bookmarkEnd w:id="16"/>
      <w:r w:rsidR="002F591E">
        <w:rPr>
          <w:rStyle w:val="a6"/>
          <w:sz w:val="32"/>
          <w:szCs w:val="32"/>
        </w:rPr>
        <w:footnoteReference w:id="8"/>
      </w:r>
    </w:p>
    <w:p w:rsidR="00444733" w:rsidRPr="00444733" w:rsidRDefault="00444733" w:rsidP="00444733">
      <w:pPr>
        <w:rPr>
          <w:lang w:eastAsia="ru-RU"/>
        </w:rPr>
      </w:pPr>
    </w:p>
    <w:p w:rsidR="00444733" w:rsidRDefault="00444733" w:rsidP="00444733">
      <w:pPr>
        <w:suppressAutoHyphens/>
        <w:spacing w:before="48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В </w:t>
      </w:r>
      <w:r>
        <w:rPr>
          <w:rFonts w:cs="Calibri"/>
          <w:sz w:val="28"/>
          <w:szCs w:val="28"/>
        </w:rPr>
        <w:t>январе–июне 2018</w:t>
      </w:r>
      <w:r w:rsidRPr="003D34C9">
        <w:rPr>
          <w:rFonts w:cs="Calibri"/>
          <w:sz w:val="28"/>
          <w:szCs w:val="28"/>
        </w:rPr>
        <w:t xml:space="preserve"> г</w:t>
      </w:r>
      <w:r>
        <w:rPr>
          <w:rFonts w:cs="Calibri"/>
          <w:sz w:val="28"/>
          <w:szCs w:val="28"/>
        </w:rPr>
        <w:t>.</w:t>
      </w:r>
      <w:r w:rsidRPr="003D34C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по организациям, не относящимся к субъектам малого предпринимательства,</w:t>
      </w:r>
      <w:r w:rsidRPr="003D34C9">
        <w:rPr>
          <w:rFonts w:cs="Calibri"/>
          <w:sz w:val="28"/>
          <w:szCs w:val="28"/>
        </w:rPr>
        <w:t xml:space="preserve"> использовано </w:t>
      </w:r>
      <w:r>
        <w:rPr>
          <w:rFonts w:cs="Calibri"/>
          <w:sz w:val="28"/>
          <w:szCs w:val="28"/>
        </w:rPr>
        <w:t>607,1</w:t>
      </w:r>
      <w:r w:rsidRPr="003D34C9">
        <w:rPr>
          <w:rFonts w:cs="Calibri"/>
          <w:sz w:val="28"/>
          <w:szCs w:val="28"/>
        </w:rPr>
        <w:t xml:space="preserve"> млн. рублей инвестиций в основной капитал</w:t>
      </w:r>
      <w:r>
        <w:rPr>
          <w:rFonts w:cs="Calibri"/>
          <w:sz w:val="28"/>
          <w:szCs w:val="28"/>
        </w:rPr>
        <w:t>, или 93</w:t>
      </w:r>
      <w:r w:rsidRPr="003D34C9">
        <w:rPr>
          <w:rFonts w:cs="Calibri"/>
          <w:sz w:val="28"/>
          <w:szCs w:val="28"/>
        </w:rPr>
        <w:t xml:space="preserve">% к </w:t>
      </w:r>
      <w:r>
        <w:rPr>
          <w:rFonts w:cs="Calibri"/>
          <w:sz w:val="28"/>
          <w:szCs w:val="28"/>
        </w:rPr>
        <w:t>январю-июню</w:t>
      </w:r>
      <w:r w:rsidRPr="003D34C9">
        <w:rPr>
          <w:rFonts w:cs="Calibri"/>
          <w:sz w:val="28"/>
          <w:szCs w:val="28"/>
        </w:rPr>
        <w:t xml:space="preserve"> 201</w:t>
      </w:r>
      <w:r>
        <w:rPr>
          <w:rFonts w:cs="Calibri"/>
          <w:sz w:val="28"/>
          <w:szCs w:val="28"/>
        </w:rPr>
        <w:t xml:space="preserve">7 </w:t>
      </w:r>
      <w:r w:rsidR="009E283A">
        <w:rPr>
          <w:rFonts w:cs="Calibri"/>
          <w:sz w:val="28"/>
          <w:szCs w:val="28"/>
        </w:rPr>
        <w:t>года.</w:t>
      </w:r>
    </w:p>
    <w:p w:rsidR="00444733" w:rsidRDefault="00444733" w:rsidP="00444733">
      <w:pPr>
        <w:spacing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</w:p>
    <w:p w:rsidR="00444733" w:rsidRDefault="00444733" w:rsidP="00444733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Динамика</w:t>
      </w:r>
      <w:r w:rsidRPr="003D34C9">
        <w:rPr>
          <w:rFonts w:cs="Calibri"/>
          <w:b/>
          <w:sz w:val="28"/>
          <w:szCs w:val="28"/>
        </w:rPr>
        <w:t xml:space="preserve"> инвестиций в основной капитал </w:t>
      </w:r>
    </w:p>
    <w:p w:rsidR="00444733" w:rsidRDefault="00444733" w:rsidP="00444733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44733" w:rsidRPr="00C5432D" w:rsidTr="00322C94">
        <w:trPr>
          <w:tblHeader/>
          <w:jc w:val="center"/>
        </w:trPr>
        <w:tc>
          <w:tcPr>
            <w:tcW w:w="3190" w:type="dxa"/>
            <w:vAlign w:val="center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3191" w:type="dxa"/>
            <w:vAlign w:val="center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в % к соответствующему периоду предыдущего года</w:t>
            </w: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201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Pr="00991C94">
              <w:rPr>
                <w:rFonts w:cs="Calibri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sz w:val="24"/>
                <w:szCs w:val="24"/>
              </w:rPr>
              <w:t>квартал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366,0</w:t>
            </w: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110,3</w:t>
            </w: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sz w:val="24"/>
                <w:szCs w:val="24"/>
              </w:rPr>
              <w:t>полугодие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652,5</w:t>
            </w: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100,7</w:t>
            </w: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январь-сентябрь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1244,5</w:t>
            </w: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105,3</w:t>
            </w: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год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2164,1</w:t>
            </w: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105,1</w:t>
            </w: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201</w:t>
            </w:r>
            <w:r>
              <w:rPr>
                <w:rFonts w:cs="Calibri"/>
                <w:b/>
                <w:sz w:val="24"/>
                <w:szCs w:val="24"/>
              </w:rPr>
              <w:t>8</w:t>
            </w:r>
            <w:r w:rsidRPr="00991C94">
              <w:rPr>
                <w:rFonts w:cs="Calibri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sz w:val="24"/>
                <w:szCs w:val="24"/>
              </w:rPr>
              <w:t>квартал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324,8</w:t>
            </w: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88,7</w:t>
            </w:r>
          </w:p>
        </w:tc>
      </w:tr>
      <w:tr w:rsidR="00444733" w:rsidRPr="00845493" w:rsidTr="00322C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b/>
                <w:sz w:val="24"/>
                <w:szCs w:val="24"/>
              </w:rPr>
              <w:t>полугодие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607,1</w:t>
            </w:r>
          </w:p>
        </w:tc>
        <w:tc>
          <w:tcPr>
            <w:tcW w:w="3191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93,0</w:t>
            </w:r>
          </w:p>
        </w:tc>
      </w:tr>
    </w:tbl>
    <w:p w:rsidR="00444733" w:rsidRPr="003D34C9" w:rsidRDefault="00444733" w:rsidP="00444733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p w:rsidR="00444733" w:rsidRPr="00845493" w:rsidRDefault="00444733" w:rsidP="002F591E">
      <w:pPr>
        <w:spacing w:after="0" w:line="240" w:lineRule="auto"/>
        <w:ind w:right="170" w:firstLine="851"/>
        <w:contextualSpacing/>
        <w:jc w:val="both"/>
        <w:rPr>
          <w:rFonts w:cs="Calibri"/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845493">
        <w:rPr>
          <w:rFonts w:cs="Calibri"/>
          <w:b/>
          <w:sz w:val="28"/>
          <w:szCs w:val="28"/>
        </w:rPr>
        <w:t>Видовая структура инвестиций в основной капитал</w:t>
      </w:r>
    </w:p>
    <w:p w:rsidR="00444733" w:rsidRPr="00AE20F7" w:rsidRDefault="00444733" w:rsidP="00444733">
      <w:pPr>
        <w:spacing w:after="0" w:line="240" w:lineRule="auto"/>
        <w:ind w:right="170" w:firstLine="851"/>
        <w:contextualSpacing/>
        <w:jc w:val="center"/>
        <w:rPr>
          <w:rFonts w:cs="Calibri"/>
          <w:i/>
          <w:sz w:val="24"/>
          <w:szCs w:val="24"/>
        </w:rPr>
      </w:pPr>
      <w:r w:rsidRPr="00AE20F7">
        <w:rPr>
          <w:rFonts w:cs="Calibri"/>
          <w:i/>
          <w:sz w:val="24"/>
          <w:szCs w:val="24"/>
        </w:rPr>
        <w:t>(по организациям, не относящимся к субъектам малого предпринимательства)</w:t>
      </w:r>
    </w:p>
    <w:p w:rsidR="00444733" w:rsidRPr="00845493" w:rsidRDefault="00444733" w:rsidP="00444733">
      <w:pPr>
        <w:spacing w:after="0" w:line="240" w:lineRule="auto"/>
        <w:ind w:right="170" w:firstLine="851"/>
        <w:contextualSpacing/>
        <w:jc w:val="center"/>
        <w:rPr>
          <w:rFonts w:cs="Calibri"/>
          <w:sz w:val="24"/>
          <w:szCs w:val="24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621"/>
        <w:gridCol w:w="1800"/>
        <w:gridCol w:w="2263"/>
      </w:tblGrid>
      <w:tr w:rsidR="00444733" w:rsidRPr="00845493" w:rsidTr="00322C94">
        <w:trPr>
          <w:tblHeader/>
        </w:trPr>
        <w:tc>
          <w:tcPr>
            <w:tcW w:w="4068" w:type="dxa"/>
            <w:vMerge w:val="restart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январь-июнь 201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991C94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2263" w:type="dxa"/>
            <w:vMerge w:val="restart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i/>
                <w:sz w:val="24"/>
                <w:szCs w:val="24"/>
              </w:rPr>
            </w:pPr>
            <w:r w:rsidRPr="00991C94">
              <w:rPr>
                <w:rFonts w:cs="Calibri"/>
                <w:i/>
                <w:sz w:val="24"/>
                <w:szCs w:val="24"/>
              </w:rPr>
              <w:t xml:space="preserve">Справочно </w:t>
            </w:r>
          </w:p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январь-июнь 201</w:t>
            </w:r>
            <w:r>
              <w:rPr>
                <w:rFonts w:cs="Calibri"/>
                <w:sz w:val="24"/>
                <w:szCs w:val="24"/>
              </w:rPr>
              <w:t xml:space="preserve">7 </w:t>
            </w:r>
            <w:r w:rsidRPr="00991C94">
              <w:rPr>
                <w:rFonts w:cs="Calibri"/>
                <w:sz w:val="24"/>
                <w:szCs w:val="24"/>
              </w:rPr>
              <w:t xml:space="preserve">  в % к итогу</w:t>
            </w:r>
          </w:p>
        </w:tc>
      </w:tr>
      <w:tr w:rsidR="00444733" w:rsidRPr="00845493" w:rsidTr="00322C94">
        <w:trPr>
          <w:tblHeader/>
        </w:trPr>
        <w:tc>
          <w:tcPr>
            <w:tcW w:w="4068" w:type="dxa"/>
            <w:vMerge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21" w:type="dxa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800" w:type="dxa"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2263" w:type="dxa"/>
            <w:vMerge/>
          </w:tcPr>
          <w:p w:rsidR="00444733" w:rsidRPr="00991C94" w:rsidRDefault="00444733" w:rsidP="00322C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607,1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100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100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i/>
                <w:sz w:val="24"/>
                <w:szCs w:val="24"/>
              </w:rPr>
            </w:pPr>
            <w:r w:rsidRPr="00991C94">
              <w:rPr>
                <w:rFonts w:cs="Calibri"/>
                <w:i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жилища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-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 xml:space="preserve">здания </w:t>
            </w:r>
            <w:r w:rsidRPr="00991C94">
              <w:rPr>
                <w:rFonts w:cs="Calibri"/>
                <w:i/>
                <w:sz w:val="24"/>
                <w:szCs w:val="24"/>
              </w:rPr>
              <w:t>(кроме жилых)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53,6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8,8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12,8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сооружения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23,9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3,9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4,9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машины и оборудование</w:t>
            </w:r>
            <w:r>
              <w:rPr>
                <w:rFonts w:cs="Calibri"/>
                <w:sz w:val="24"/>
                <w:szCs w:val="24"/>
              </w:rPr>
              <w:t>, включая хозяйственный инвентарь, и другие объекты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480,6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79,2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72,0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из них </w:t>
            </w:r>
            <w:r w:rsidRPr="00991C94">
              <w:rPr>
                <w:rFonts w:cs="Calibri"/>
                <w:sz w:val="24"/>
                <w:szCs w:val="24"/>
              </w:rPr>
              <w:t>транспортные средства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23,0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3,8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объекты интеллектуальной собственности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23,1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3,8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4,2</w:t>
            </w:r>
          </w:p>
        </w:tc>
      </w:tr>
      <w:tr w:rsidR="00444733" w:rsidRPr="00845493" w:rsidTr="00322C94">
        <w:tc>
          <w:tcPr>
            <w:tcW w:w="4068" w:type="dxa"/>
            <w:tcBorders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прочие</w:t>
            </w:r>
            <w:r>
              <w:rPr>
                <w:rFonts w:cs="Calibri"/>
                <w:sz w:val="24"/>
                <w:szCs w:val="24"/>
              </w:rPr>
              <w:t xml:space="preserve"> инвестиции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25,9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4,3</w:t>
            </w:r>
          </w:p>
        </w:tc>
        <w:tc>
          <w:tcPr>
            <w:tcW w:w="2263" w:type="dxa"/>
            <w:tcBorders>
              <w:left w:val="nil"/>
            </w:tcBorders>
          </w:tcPr>
          <w:p w:rsidR="00444733" w:rsidRPr="00991C94" w:rsidRDefault="00444733" w:rsidP="00322C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6,1</w:t>
            </w:r>
          </w:p>
        </w:tc>
      </w:tr>
    </w:tbl>
    <w:p w:rsidR="00444733" w:rsidRPr="00845493" w:rsidRDefault="00444733" w:rsidP="00444733">
      <w:pPr>
        <w:spacing w:after="0" w:line="240" w:lineRule="auto"/>
        <w:ind w:right="170" w:firstLine="851"/>
        <w:contextualSpacing/>
        <w:jc w:val="center"/>
        <w:rPr>
          <w:rFonts w:cs="Calibri"/>
          <w:sz w:val="24"/>
          <w:szCs w:val="24"/>
        </w:rPr>
      </w:pPr>
    </w:p>
    <w:p w:rsidR="00444733" w:rsidRDefault="00444733" w:rsidP="00444733">
      <w:pPr>
        <w:suppressAutoHyphens/>
        <w:spacing w:before="240" w:after="0" w:line="240" w:lineRule="auto"/>
        <w:ind w:firstLine="720"/>
        <w:jc w:val="both"/>
        <w:rPr>
          <w:rFonts w:cs="Calibri"/>
          <w:i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Инвестиции в нефинансовые активы по </w:t>
      </w:r>
      <w:r w:rsidRPr="00875977">
        <w:rPr>
          <w:rFonts w:cs="Calibri"/>
          <w:b/>
          <w:sz w:val="28"/>
          <w:szCs w:val="28"/>
        </w:rPr>
        <w:t>крупным и средним</w:t>
      </w:r>
      <w:r w:rsidRPr="00875977">
        <w:rPr>
          <w:rFonts w:cs="Calibri"/>
          <w:sz w:val="28"/>
          <w:szCs w:val="28"/>
        </w:rPr>
        <w:t xml:space="preserve"> </w:t>
      </w:r>
      <w:r w:rsidRPr="00875977">
        <w:rPr>
          <w:rFonts w:cs="Calibri"/>
          <w:b/>
          <w:sz w:val="28"/>
          <w:szCs w:val="28"/>
        </w:rPr>
        <w:t>организациям муниципальной формы собственности</w:t>
      </w:r>
      <w:r w:rsidRPr="003D34C9">
        <w:rPr>
          <w:rFonts w:cs="Calibri"/>
          <w:sz w:val="28"/>
          <w:szCs w:val="28"/>
        </w:rPr>
        <w:t xml:space="preserve"> за </w:t>
      </w:r>
      <w:r w:rsidR="00270898">
        <w:rPr>
          <w:rFonts w:cs="Calibri"/>
          <w:sz w:val="28"/>
          <w:szCs w:val="28"/>
        </w:rPr>
        <w:t>январь-июнь</w:t>
      </w:r>
      <w:r>
        <w:rPr>
          <w:rFonts w:cs="Calibri"/>
          <w:sz w:val="28"/>
          <w:szCs w:val="28"/>
        </w:rPr>
        <w:t xml:space="preserve"> </w:t>
      </w:r>
      <w:r w:rsidRPr="003D34C9">
        <w:rPr>
          <w:rFonts w:cs="Calibri"/>
          <w:sz w:val="28"/>
          <w:szCs w:val="28"/>
        </w:rPr>
        <w:t>201</w:t>
      </w:r>
      <w:r>
        <w:rPr>
          <w:rFonts w:cs="Calibri"/>
          <w:sz w:val="28"/>
          <w:szCs w:val="28"/>
        </w:rPr>
        <w:t>8</w:t>
      </w:r>
      <w:r w:rsidRPr="003D34C9">
        <w:rPr>
          <w:rFonts w:cs="Calibri"/>
          <w:sz w:val="28"/>
          <w:szCs w:val="28"/>
        </w:rPr>
        <w:t xml:space="preserve"> г</w:t>
      </w:r>
      <w:r>
        <w:rPr>
          <w:rFonts w:cs="Calibri"/>
          <w:sz w:val="28"/>
          <w:szCs w:val="28"/>
        </w:rPr>
        <w:t>.</w:t>
      </w:r>
      <w:r w:rsidRPr="003D34C9">
        <w:rPr>
          <w:rFonts w:cs="Calibri"/>
          <w:sz w:val="28"/>
          <w:szCs w:val="28"/>
        </w:rPr>
        <w:t xml:space="preserve"> составили </w:t>
      </w:r>
      <w:r>
        <w:rPr>
          <w:rFonts w:cs="Calibri"/>
          <w:sz w:val="28"/>
          <w:szCs w:val="28"/>
        </w:rPr>
        <w:t>44,2</w:t>
      </w:r>
      <w:r w:rsidRPr="003D34C9">
        <w:rPr>
          <w:rFonts w:cs="Calibri"/>
          <w:sz w:val="28"/>
          <w:szCs w:val="28"/>
        </w:rPr>
        <w:t xml:space="preserve"> млн. рублей, что </w:t>
      </w:r>
      <w:r>
        <w:rPr>
          <w:rFonts w:cs="Calibri"/>
          <w:sz w:val="28"/>
          <w:szCs w:val="28"/>
        </w:rPr>
        <w:t>составляет 134,3</w:t>
      </w:r>
      <w:r w:rsidRPr="003D34C9">
        <w:rPr>
          <w:rFonts w:cs="Calibri"/>
          <w:sz w:val="28"/>
          <w:szCs w:val="28"/>
        </w:rPr>
        <w:t>%</w:t>
      </w:r>
      <w:r>
        <w:rPr>
          <w:rFonts w:cs="Calibri"/>
          <w:sz w:val="28"/>
          <w:szCs w:val="28"/>
        </w:rPr>
        <w:t xml:space="preserve"> к аналогичному периоду прошлого года </w:t>
      </w:r>
      <w:r w:rsidRPr="003D34C9">
        <w:rPr>
          <w:rFonts w:cs="Calibri"/>
          <w:sz w:val="28"/>
          <w:szCs w:val="28"/>
        </w:rPr>
        <w:t xml:space="preserve">или </w:t>
      </w:r>
      <w:r>
        <w:rPr>
          <w:rFonts w:cs="Calibri"/>
          <w:sz w:val="28"/>
          <w:szCs w:val="28"/>
        </w:rPr>
        <w:t>7,3</w:t>
      </w:r>
      <w:r w:rsidRPr="003D34C9">
        <w:rPr>
          <w:rFonts w:cs="Calibri"/>
          <w:sz w:val="28"/>
          <w:szCs w:val="28"/>
        </w:rPr>
        <w:t xml:space="preserve">% от общего объема инвестиций </w:t>
      </w:r>
      <w:r w:rsidRPr="0072419D">
        <w:rPr>
          <w:rFonts w:cs="Calibri"/>
          <w:i/>
          <w:sz w:val="28"/>
          <w:szCs w:val="28"/>
        </w:rPr>
        <w:t>(</w:t>
      </w:r>
      <w:r>
        <w:rPr>
          <w:rFonts w:cs="Calibri"/>
          <w:i/>
          <w:sz w:val="28"/>
          <w:szCs w:val="28"/>
        </w:rPr>
        <w:t>5,0</w:t>
      </w:r>
      <w:r w:rsidRPr="0072419D">
        <w:rPr>
          <w:rFonts w:cs="Calibri"/>
          <w:i/>
          <w:sz w:val="28"/>
          <w:szCs w:val="28"/>
        </w:rPr>
        <w:t>% за январь-июнь 201</w:t>
      </w:r>
      <w:r>
        <w:rPr>
          <w:rFonts w:cs="Calibri"/>
          <w:i/>
          <w:sz w:val="28"/>
          <w:szCs w:val="28"/>
        </w:rPr>
        <w:t>7</w:t>
      </w:r>
      <w:r w:rsidRPr="0072419D">
        <w:rPr>
          <w:rFonts w:cs="Calibri"/>
          <w:i/>
          <w:sz w:val="28"/>
          <w:szCs w:val="28"/>
        </w:rPr>
        <w:t xml:space="preserve"> г</w:t>
      </w:r>
      <w:r w:rsidR="00270898">
        <w:rPr>
          <w:rFonts w:cs="Calibri"/>
          <w:i/>
          <w:sz w:val="28"/>
          <w:szCs w:val="28"/>
        </w:rPr>
        <w:t>ода</w:t>
      </w:r>
      <w:r w:rsidRPr="0072419D">
        <w:rPr>
          <w:rFonts w:cs="Calibri"/>
          <w:i/>
          <w:sz w:val="28"/>
          <w:szCs w:val="28"/>
        </w:rPr>
        <w:t>).</w:t>
      </w:r>
    </w:p>
    <w:p w:rsidR="00444733" w:rsidRPr="002B7D40" w:rsidRDefault="00444733" w:rsidP="00444733">
      <w:pPr>
        <w:suppressAutoHyphens/>
        <w:spacing w:before="240" w:after="0" w:line="240" w:lineRule="auto"/>
        <w:ind w:firstLine="720"/>
        <w:jc w:val="both"/>
        <w:rPr>
          <w:rFonts w:cs="Calibri"/>
          <w:i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Основным источником финансирования инвестиций являются </w:t>
      </w:r>
      <w:r w:rsidRPr="00875977">
        <w:rPr>
          <w:rFonts w:cs="Calibri"/>
          <w:b/>
          <w:sz w:val="28"/>
          <w:szCs w:val="28"/>
        </w:rPr>
        <w:t>собственные средства</w:t>
      </w:r>
      <w:r w:rsidRPr="00875977">
        <w:rPr>
          <w:rFonts w:cs="Calibri"/>
          <w:sz w:val="28"/>
          <w:szCs w:val="28"/>
        </w:rPr>
        <w:t xml:space="preserve"> </w:t>
      </w:r>
      <w:r w:rsidRPr="003D34C9">
        <w:rPr>
          <w:rFonts w:cs="Calibri"/>
          <w:sz w:val="28"/>
          <w:szCs w:val="28"/>
        </w:rPr>
        <w:t xml:space="preserve">организаций, их доля в общей сумме инвестиций составила </w:t>
      </w:r>
      <w:r>
        <w:rPr>
          <w:rFonts w:cs="Calibri"/>
          <w:sz w:val="28"/>
          <w:szCs w:val="28"/>
        </w:rPr>
        <w:t>95,4</w:t>
      </w:r>
      <w:r w:rsidRPr="003D34C9">
        <w:rPr>
          <w:rFonts w:cs="Calibri"/>
          <w:sz w:val="28"/>
          <w:szCs w:val="28"/>
        </w:rPr>
        <w:t xml:space="preserve">%, на привлеченные средства соответственно приходилось </w:t>
      </w:r>
      <w:r>
        <w:rPr>
          <w:rFonts w:cs="Calibri"/>
          <w:sz w:val="28"/>
          <w:szCs w:val="28"/>
        </w:rPr>
        <w:t>4,6</w:t>
      </w:r>
      <w:r w:rsidRPr="003D34C9">
        <w:rPr>
          <w:rFonts w:cs="Calibri"/>
          <w:sz w:val="28"/>
          <w:szCs w:val="28"/>
        </w:rPr>
        <w:t>%.</w:t>
      </w:r>
    </w:p>
    <w:p w:rsidR="00444733" w:rsidRDefault="00444733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5553B2" w:rsidRDefault="005553B2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444733" w:rsidRPr="003D34C9" w:rsidRDefault="00444733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lastRenderedPageBreak/>
        <w:t>Структура инвестиций в основной капитал</w:t>
      </w:r>
    </w:p>
    <w:p w:rsidR="00444733" w:rsidRDefault="00444733" w:rsidP="00444733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>по источникам финансирования</w:t>
      </w:r>
    </w:p>
    <w:p w:rsidR="00444733" w:rsidRPr="00AE20F7" w:rsidRDefault="00444733" w:rsidP="00444733">
      <w:pPr>
        <w:spacing w:after="0" w:line="240" w:lineRule="auto"/>
        <w:ind w:right="170" w:firstLine="851"/>
        <w:contextualSpacing/>
        <w:jc w:val="center"/>
        <w:rPr>
          <w:rFonts w:cs="Calibri"/>
          <w:i/>
          <w:sz w:val="24"/>
          <w:szCs w:val="24"/>
        </w:rPr>
      </w:pPr>
      <w:r w:rsidRPr="00AE20F7">
        <w:rPr>
          <w:rFonts w:cs="Calibri"/>
          <w:i/>
          <w:sz w:val="24"/>
          <w:szCs w:val="24"/>
        </w:rPr>
        <w:t>(по организациям, не относящимся к субъектам малого предпринимательства)</w:t>
      </w:r>
    </w:p>
    <w:p w:rsidR="00444733" w:rsidRDefault="00444733" w:rsidP="00444733">
      <w:pPr>
        <w:spacing w:after="0" w:line="240" w:lineRule="auto"/>
        <w:ind w:right="170" w:firstLine="851"/>
        <w:contextualSpacing/>
        <w:jc w:val="center"/>
        <w:rPr>
          <w:rFonts w:cs="Calibri"/>
          <w:sz w:val="24"/>
          <w:szCs w:val="24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635"/>
        <w:gridCol w:w="1644"/>
        <w:gridCol w:w="1616"/>
      </w:tblGrid>
      <w:tr w:rsidR="00444733" w:rsidRPr="004230C3" w:rsidTr="00322C94">
        <w:trPr>
          <w:cantSplit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733" w:rsidRPr="004230C3" w:rsidRDefault="00444733" w:rsidP="00322C94">
            <w:pPr>
              <w:spacing w:after="0" w:line="240" w:lineRule="auto"/>
              <w:ind w:firstLine="72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4733" w:rsidRPr="004230C3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январь-июнь </w:t>
            </w:r>
            <w:r w:rsidRPr="004230C3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4230C3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444733" w:rsidRPr="00A94C21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i/>
                <w:sz w:val="24"/>
                <w:szCs w:val="24"/>
              </w:rPr>
            </w:pPr>
            <w:r w:rsidRPr="00A94C21">
              <w:rPr>
                <w:rFonts w:cs="Calibri"/>
                <w:i/>
                <w:sz w:val="24"/>
                <w:szCs w:val="24"/>
              </w:rPr>
              <w:t xml:space="preserve">Справочно </w:t>
            </w:r>
          </w:p>
          <w:p w:rsidR="00444733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январь-июнь </w:t>
            </w:r>
            <w:r w:rsidRPr="004230C3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4230C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г.</w:t>
            </w:r>
          </w:p>
          <w:p w:rsidR="00444733" w:rsidRPr="004230C3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в % к итогу </w:t>
            </w:r>
          </w:p>
        </w:tc>
      </w:tr>
      <w:tr w:rsidR="00444733" w:rsidRPr="004230C3" w:rsidTr="00322C94">
        <w:trPr>
          <w:cantSplit/>
          <w:tblHeader/>
        </w:trPr>
        <w:tc>
          <w:tcPr>
            <w:tcW w:w="46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4733" w:rsidRPr="004230C3" w:rsidRDefault="00444733" w:rsidP="00322C9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4733" w:rsidRPr="004230C3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млн. 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4733" w:rsidRPr="004230C3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4733" w:rsidRPr="004230C3" w:rsidRDefault="00444733" w:rsidP="00322C9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44733" w:rsidRPr="004230C3" w:rsidTr="00322C94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ind w:left="170" w:hanging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4230C3">
              <w:rPr>
                <w:rFonts w:cs="Calibri"/>
                <w:b/>
                <w:sz w:val="24"/>
                <w:szCs w:val="24"/>
              </w:rPr>
              <w:t>Всего: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607,1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4230C3">
              <w:rPr>
                <w:rFonts w:cs="Calibri"/>
                <w:b/>
                <w:sz w:val="24"/>
                <w:szCs w:val="24"/>
              </w:rPr>
              <w:t>100,0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4230C3">
              <w:rPr>
                <w:rFonts w:cs="Calibri"/>
                <w:b/>
                <w:sz w:val="24"/>
                <w:szCs w:val="24"/>
              </w:rPr>
              <w:t>100,0</w:t>
            </w:r>
          </w:p>
        </w:tc>
      </w:tr>
      <w:tr w:rsidR="00444733" w:rsidRPr="00845493" w:rsidTr="00322C94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845493" w:rsidRDefault="00444733" w:rsidP="00322C94">
            <w:pPr>
              <w:spacing w:before="240" w:after="0" w:line="240" w:lineRule="auto"/>
              <w:ind w:left="170" w:hanging="170"/>
              <w:contextualSpacing/>
              <w:rPr>
                <w:rFonts w:cs="Calibri"/>
                <w:i/>
                <w:sz w:val="24"/>
                <w:szCs w:val="24"/>
              </w:rPr>
            </w:pPr>
            <w:r w:rsidRPr="00845493">
              <w:rPr>
                <w:rFonts w:cs="Calibri"/>
                <w:i/>
                <w:sz w:val="24"/>
                <w:szCs w:val="24"/>
              </w:rPr>
              <w:t xml:space="preserve">  в том числе за счет: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84549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84549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84549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444733" w:rsidRPr="004230C3" w:rsidTr="00322C94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ind w:left="170" w:hanging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4230C3">
              <w:rPr>
                <w:rFonts w:cs="Calibri"/>
                <w:b/>
                <w:sz w:val="24"/>
                <w:szCs w:val="24"/>
              </w:rPr>
              <w:t xml:space="preserve">собственных средств организаций                                            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579,1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95,4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4230C3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Pr="004230C3">
              <w:rPr>
                <w:rFonts w:cs="Calibri"/>
                <w:b/>
                <w:sz w:val="24"/>
                <w:szCs w:val="24"/>
              </w:rPr>
              <w:t>,</w:t>
            </w:r>
            <w:r>
              <w:rPr>
                <w:rFonts w:cs="Calibri"/>
                <w:b/>
                <w:sz w:val="24"/>
                <w:szCs w:val="24"/>
              </w:rPr>
              <w:t>0</w:t>
            </w:r>
          </w:p>
        </w:tc>
      </w:tr>
      <w:tr w:rsidR="00444733" w:rsidRPr="004230C3" w:rsidTr="00322C94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ind w:left="170" w:hanging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4230C3">
              <w:rPr>
                <w:rFonts w:cs="Calibri"/>
                <w:b/>
                <w:sz w:val="24"/>
                <w:szCs w:val="24"/>
              </w:rPr>
              <w:t>привлеченных средств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28,0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4,6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444733" w:rsidRPr="004230C3" w:rsidRDefault="00444733" w:rsidP="00322C94">
            <w:pPr>
              <w:spacing w:before="240" w:after="0" w:line="240" w:lineRule="auto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3,0</w:t>
            </w:r>
          </w:p>
        </w:tc>
      </w:tr>
    </w:tbl>
    <w:p w:rsidR="00444733" w:rsidRDefault="00444733" w:rsidP="00444733">
      <w:pPr>
        <w:spacing w:after="0" w:line="240" w:lineRule="auto"/>
        <w:ind w:firstLine="720"/>
        <w:contextualSpacing/>
        <w:jc w:val="center"/>
        <w:rPr>
          <w:rFonts w:cs="Calibri"/>
          <w:b/>
          <w:sz w:val="28"/>
          <w:szCs w:val="28"/>
        </w:rPr>
      </w:pPr>
    </w:p>
    <w:p w:rsidR="0074495F" w:rsidRPr="003D34C9" w:rsidRDefault="0074495F" w:rsidP="00CC7467">
      <w:pPr>
        <w:pStyle w:val="1"/>
        <w:spacing w:line="240" w:lineRule="auto"/>
        <w:contextualSpacing/>
        <w:rPr>
          <w:rFonts w:cs="Calibri"/>
          <w:sz w:val="32"/>
          <w:szCs w:val="32"/>
        </w:rPr>
      </w:pPr>
      <w:bookmarkStart w:id="17" w:name="_Toc523385700"/>
      <w:r w:rsidRPr="00CC7467">
        <w:rPr>
          <w:rFonts w:cs="Calibri"/>
          <w:sz w:val="32"/>
          <w:szCs w:val="32"/>
        </w:rPr>
        <w:t>ЦЕНЫ</w:t>
      </w:r>
      <w:bookmarkEnd w:id="17"/>
    </w:p>
    <w:p w:rsidR="00395AB0" w:rsidRDefault="00395AB0" w:rsidP="00322C94">
      <w:pPr>
        <w:ind w:firstLine="708"/>
        <w:jc w:val="both"/>
        <w:rPr>
          <w:rFonts w:cs="Calibri"/>
          <w:b/>
          <w:sz w:val="28"/>
          <w:szCs w:val="28"/>
        </w:rPr>
      </w:pPr>
      <w:bookmarkStart w:id="18" w:name="_Toc272762424"/>
    </w:p>
    <w:p w:rsidR="00322C94" w:rsidRDefault="00322C94" w:rsidP="00322C94">
      <w:pPr>
        <w:ind w:firstLine="708"/>
        <w:jc w:val="both"/>
        <w:rPr>
          <w:rFonts w:cs="Calibri"/>
          <w:sz w:val="28"/>
          <w:szCs w:val="28"/>
        </w:rPr>
      </w:pPr>
      <w:r w:rsidRPr="00322C94">
        <w:rPr>
          <w:rFonts w:cs="Calibri"/>
          <w:b/>
          <w:sz w:val="28"/>
          <w:szCs w:val="28"/>
        </w:rPr>
        <w:t xml:space="preserve">Индекс потребительских цен </w:t>
      </w:r>
      <w:r w:rsidRPr="00322C94">
        <w:rPr>
          <w:rFonts w:cs="Calibri"/>
          <w:sz w:val="28"/>
          <w:szCs w:val="28"/>
        </w:rPr>
        <w:t>на все товары и услуги по Красноярскому краю</w:t>
      </w:r>
      <w:r w:rsidRPr="00322C94">
        <w:rPr>
          <w:rFonts w:cs="Calibri"/>
          <w:b/>
          <w:sz w:val="28"/>
          <w:szCs w:val="28"/>
        </w:rPr>
        <w:t xml:space="preserve"> </w:t>
      </w:r>
      <w:r w:rsidRPr="00322C94">
        <w:rPr>
          <w:rFonts w:cs="Calibri"/>
          <w:sz w:val="28"/>
          <w:szCs w:val="28"/>
        </w:rPr>
        <w:t>за январь – июнь 2018 года по отношению к январю – июню 2017 года составил 101,9%, а в июне 2018 года к июню 2017 – 102,3%.</w:t>
      </w:r>
    </w:p>
    <w:p w:rsidR="00322C94" w:rsidRPr="00322C94" w:rsidRDefault="00322C94" w:rsidP="00322C94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322C94">
        <w:rPr>
          <w:rFonts w:cs="Calibri"/>
          <w:b/>
          <w:sz w:val="28"/>
          <w:szCs w:val="28"/>
        </w:rPr>
        <w:t>Индексы потребительских цен</w:t>
      </w:r>
    </w:p>
    <w:p w:rsidR="00322C94" w:rsidRPr="00322C94" w:rsidRDefault="00322C94" w:rsidP="00322C94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322C94">
        <w:rPr>
          <w:rFonts w:cs="Calibri"/>
          <w:b/>
          <w:sz w:val="28"/>
          <w:szCs w:val="28"/>
        </w:rPr>
        <w:t>на товары и услуги по Красноярскому краю</w:t>
      </w:r>
      <w:r w:rsidRPr="00322C94">
        <w:rPr>
          <w:rFonts w:cs="Calibri"/>
          <w:b/>
          <w:sz w:val="28"/>
          <w:szCs w:val="28"/>
          <w:vertAlign w:val="superscript"/>
        </w:rPr>
        <w:footnoteReference w:id="9"/>
      </w:r>
    </w:p>
    <w:p w:rsidR="00322C94" w:rsidRPr="00270898" w:rsidRDefault="00322C94" w:rsidP="00322C94">
      <w:pPr>
        <w:ind w:firstLine="709"/>
        <w:contextualSpacing/>
        <w:jc w:val="center"/>
        <w:rPr>
          <w:rFonts w:cs="Calibri"/>
          <w:sz w:val="28"/>
          <w:szCs w:val="28"/>
        </w:rPr>
      </w:pPr>
      <w:r w:rsidRPr="00270898">
        <w:rPr>
          <w:rFonts w:cs="Calibri"/>
          <w:sz w:val="28"/>
          <w:szCs w:val="28"/>
        </w:rPr>
        <w:t>(процент)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020"/>
        <w:gridCol w:w="1949"/>
        <w:gridCol w:w="2268"/>
      </w:tblGrid>
      <w:tr w:rsidR="00322C94" w:rsidRPr="00322C94" w:rsidTr="00322C94">
        <w:tc>
          <w:tcPr>
            <w:tcW w:w="3510" w:type="dxa"/>
          </w:tcPr>
          <w:p w:rsidR="00322C94" w:rsidRPr="00322C94" w:rsidRDefault="00322C94" w:rsidP="00270898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322C94" w:rsidRPr="00322C94" w:rsidRDefault="00270898" w:rsidP="00270898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</w:t>
            </w:r>
            <w:r w:rsidR="00322C94" w:rsidRPr="00322C94">
              <w:rPr>
                <w:rFonts w:cs="Calibri"/>
                <w:sz w:val="24"/>
                <w:szCs w:val="24"/>
              </w:rPr>
              <w:t>юнь 2018 г. в % к июню 2017 г.</w:t>
            </w:r>
          </w:p>
        </w:tc>
        <w:tc>
          <w:tcPr>
            <w:tcW w:w="1949" w:type="dxa"/>
            <w:vAlign w:val="center"/>
          </w:tcPr>
          <w:p w:rsidR="00322C94" w:rsidRPr="00322C94" w:rsidRDefault="00270898" w:rsidP="00270898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я</w:t>
            </w:r>
            <w:r w:rsidR="00322C94" w:rsidRPr="00322C94">
              <w:rPr>
                <w:rFonts w:cs="Calibri"/>
                <w:sz w:val="24"/>
                <w:szCs w:val="24"/>
              </w:rPr>
              <w:t>нварь-июнь 2018 г. в %            к январю-июню 2017 г.</w:t>
            </w:r>
          </w:p>
        </w:tc>
        <w:tc>
          <w:tcPr>
            <w:tcW w:w="2268" w:type="dxa"/>
            <w:vAlign w:val="center"/>
          </w:tcPr>
          <w:p w:rsidR="00322C94" w:rsidRPr="00322C94" w:rsidRDefault="00322C94" w:rsidP="00270898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Справочно:         январь-июнь  2017 г.                   в % к январю-июню 2016 г.</w:t>
            </w:r>
          </w:p>
        </w:tc>
      </w:tr>
      <w:tr w:rsidR="00322C94" w:rsidRPr="00322C94" w:rsidTr="00322C94">
        <w:tc>
          <w:tcPr>
            <w:tcW w:w="3510" w:type="dxa"/>
            <w:tcBorders>
              <w:right w:val="nil"/>
            </w:tcBorders>
          </w:tcPr>
          <w:p w:rsidR="00322C94" w:rsidRPr="00322C94" w:rsidRDefault="00322C94" w:rsidP="00322C94">
            <w:pPr>
              <w:contextualSpacing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Все товары и услуги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102,31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101,94</w:t>
            </w:r>
          </w:p>
        </w:tc>
        <w:tc>
          <w:tcPr>
            <w:tcW w:w="2268" w:type="dxa"/>
            <w:tcBorders>
              <w:lef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103,59</w:t>
            </w:r>
          </w:p>
        </w:tc>
      </w:tr>
      <w:tr w:rsidR="00322C94" w:rsidRPr="00322C94" w:rsidTr="00322C94">
        <w:tc>
          <w:tcPr>
            <w:tcW w:w="3510" w:type="dxa"/>
            <w:tcBorders>
              <w:right w:val="nil"/>
            </w:tcBorders>
          </w:tcPr>
          <w:p w:rsidR="00322C94" w:rsidRPr="00322C94" w:rsidRDefault="00322C94" w:rsidP="00322C94">
            <w:pPr>
              <w:contextualSpacing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Все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102,14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101,76</w:t>
            </w:r>
          </w:p>
        </w:tc>
        <w:tc>
          <w:tcPr>
            <w:tcW w:w="2268" w:type="dxa"/>
            <w:tcBorders>
              <w:lef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104,05</w:t>
            </w:r>
          </w:p>
        </w:tc>
      </w:tr>
      <w:tr w:rsidR="00322C94" w:rsidRPr="00322C94" w:rsidTr="00322C94">
        <w:tc>
          <w:tcPr>
            <w:tcW w:w="3510" w:type="dxa"/>
            <w:tcBorders>
              <w:right w:val="nil"/>
            </w:tcBorders>
          </w:tcPr>
          <w:p w:rsidR="00322C94" w:rsidRPr="00322C94" w:rsidRDefault="00322C94" w:rsidP="00322C94">
            <w:pPr>
              <w:contextualSpacing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101,08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101,42</w:t>
            </w:r>
          </w:p>
        </w:tc>
        <w:tc>
          <w:tcPr>
            <w:tcW w:w="2268" w:type="dxa"/>
            <w:tcBorders>
              <w:lef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103,90</w:t>
            </w:r>
          </w:p>
        </w:tc>
      </w:tr>
      <w:tr w:rsidR="00322C94" w:rsidRPr="00322C94" w:rsidTr="00322C94">
        <w:tc>
          <w:tcPr>
            <w:tcW w:w="3510" w:type="dxa"/>
            <w:tcBorders>
              <w:right w:val="nil"/>
            </w:tcBorders>
          </w:tcPr>
          <w:p w:rsidR="00322C94" w:rsidRPr="00322C94" w:rsidRDefault="00322C94" w:rsidP="00322C94">
            <w:pPr>
              <w:contextualSpacing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103,12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102,11</w:t>
            </w:r>
          </w:p>
        </w:tc>
        <w:tc>
          <w:tcPr>
            <w:tcW w:w="2268" w:type="dxa"/>
            <w:tcBorders>
              <w:lef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104,13</w:t>
            </w:r>
          </w:p>
        </w:tc>
      </w:tr>
      <w:tr w:rsidR="00322C94" w:rsidRPr="00322C94" w:rsidTr="00322C94">
        <w:tc>
          <w:tcPr>
            <w:tcW w:w="3510" w:type="dxa"/>
            <w:tcBorders>
              <w:right w:val="nil"/>
            </w:tcBorders>
          </w:tcPr>
          <w:p w:rsidR="00322C94" w:rsidRPr="00322C94" w:rsidRDefault="00322C94" w:rsidP="00322C94">
            <w:pPr>
              <w:contextualSpacing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Услуги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102,79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102,37</w:t>
            </w:r>
          </w:p>
        </w:tc>
        <w:tc>
          <w:tcPr>
            <w:tcW w:w="2268" w:type="dxa"/>
            <w:tcBorders>
              <w:lef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102,37</w:t>
            </w:r>
          </w:p>
        </w:tc>
      </w:tr>
      <w:tr w:rsidR="00322C94" w:rsidRPr="00322C94" w:rsidTr="00322C94">
        <w:tc>
          <w:tcPr>
            <w:tcW w:w="3510" w:type="dxa"/>
            <w:tcBorders>
              <w:right w:val="nil"/>
            </w:tcBorders>
          </w:tcPr>
          <w:p w:rsidR="00322C94" w:rsidRPr="00322C94" w:rsidRDefault="00322C94" w:rsidP="00322C94">
            <w:pPr>
              <w:contextualSpacing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Общественное питание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104,12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103,94</w:t>
            </w:r>
          </w:p>
        </w:tc>
        <w:tc>
          <w:tcPr>
            <w:tcW w:w="2268" w:type="dxa"/>
            <w:tcBorders>
              <w:left w:val="nil"/>
            </w:tcBorders>
          </w:tcPr>
          <w:p w:rsidR="00322C94" w:rsidRPr="00322C94" w:rsidRDefault="00322C94" w:rsidP="00322C94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103,19</w:t>
            </w:r>
          </w:p>
        </w:tc>
      </w:tr>
    </w:tbl>
    <w:p w:rsidR="00322C94" w:rsidRPr="00322C94" w:rsidRDefault="00322C94" w:rsidP="00322C94">
      <w:pPr>
        <w:ind w:firstLine="709"/>
        <w:contextualSpacing/>
        <w:jc w:val="right"/>
        <w:rPr>
          <w:rFonts w:cs="Calibri"/>
          <w:sz w:val="28"/>
          <w:szCs w:val="28"/>
        </w:rPr>
      </w:pPr>
    </w:p>
    <w:p w:rsidR="00322C94" w:rsidRPr="00322C94" w:rsidRDefault="00322C94" w:rsidP="00322C94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322C94">
        <w:rPr>
          <w:rFonts w:cs="Calibri"/>
          <w:b/>
          <w:sz w:val="28"/>
          <w:szCs w:val="28"/>
        </w:rPr>
        <w:lastRenderedPageBreak/>
        <w:t>Динамика изменения средних потребительских цен на социально   значимые продовольственные товары по г. Зеленогорску</w:t>
      </w:r>
    </w:p>
    <w:p w:rsidR="00322C94" w:rsidRPr="00322C94" w:rsidRDefault="00322C94" w:rsidP="00322C94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</w:p>
    <w:tbl>
      <w:tblPr>
        <w:tblpPr w:leftFromText="181" w:rightFromText="181" w:vertAnchor="text" w:tblpXSpec="right" w:tblpY="1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276"/>
        <w:gridCol w:w="1134"/>
        <w:gridCol w:w="1656"/>
      </w:tblGrid>
      <w:tr w:rsidR="00322C94" w:rsidRPr="00322C94" w:rsidTr="00B22971">
        <w:trPr>
          <w:trHeight w:val="20"/>
          <w:tblHeader/>
        </w:trPr>
        <w:tc>
          <w:tcPr>
            <w:tcW w:w="5778" w:type="dxa"/>
            <w:vMerge w:val="restart"/>
          </w:tcPr>
          <w:p w:rsidR="00E04A64" w:rsidRDefault="00E04A6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E04A64" w:rsidRDefault="00E04A6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E04A64" w:rsidRDefault="00E04A6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E04A64" w:rsidRDefault="00E04A6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gridSpan w:val="2"/>
          </w:tcPr>
          <w:p w:rsidR="00E04A64" w:rsidRDefault="00E04A6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г. Зеленогорск</w:t>
            </w:r>
            <w:r w:rsidRPr="00322C94">
              <w:rPr>
                <w:rFonts w:cs="Calibri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1656" w:type="dxa"/>
          </w:tcPr>
          <w:p w:rsidR="00322C94" w:rsidRPr="00322C94" w:rsidRDefault="00322C94" w:rsidP="00B22971">
            <w:pPr>
              <w:spacing w:after="0"/>
              <w:jc w:val="center"/>
              <w:rPr>
                <w:rFonts w:cs="Calibri"/>
                <w:i/>
                <w:sz w:val="24"/>
                <w:szCs w:val="24"/>
              </w:rPr>
            </w:pPr>
            <w:r w:rsidRPr="00322C94">
              <w:rPr>
                <w:rFonts w:cs="Calibri"/>
                <w:i/>
                <w:sz w:val="24"/>
                <w:szCs w:val="24"/>
              </w:rPr>
              <w:t xml:space="preserve">Справочно: </w:t>
            </w:r>
            <w:r w:rsidRPr="00322C94">
              <w:rPr>
                <w:rFonts w:cs="Calibri"/>
                <w:sz w:val="24"/>
                <w:szCs w:val="24"/>
              </w:rPr>
              <w:t>Красноярский край</w:t>
            </w:r>
            <w:r w:rsidRPr="00322C94">
              <w:rPr>
                <w:rFonts w:cs="Calibri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322C94" w:rsidRPr="00322C94" w:rsidTr="00B22971">
        <w:trPr>
          <w:trHeight w:val="20"/>
          <w:tblHeader/>
        </w:trPr>
        <w:tc>
          <w:tcPr>
            <w:tcW w:w="5778" w:type="dxa"/>
            <w:vMerge/>
          </w:tcPr>
          <w:p w:rsidR="00322C94" w:rsidRPr="00322C94" w:rsidRDefault="00322C9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C94" w:rsidRPr="00322C94" w:rsidRDefault="00322C94" w:rsidP="00B22971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розничная цена,  (рублей)    на конец июня   2018 г. </w:t>
            </w:r>
          </w:p>
        </w:tc>
        <w:tc>
          <w:tcPr>
            <w:tcW w:w="1134" w:type="dxa"/>
          </w:tcPr>
          <w:p w:rsidR="00322C94" w:rsidRPr="00322C94" w:rsidRDefault="00322C9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в % к декабрю 2017 г. </w:t>
            </w:r>
          </w:p>
        </w:tc>
        <w:tc>
          <w:tcPr>
            <w:tcW w:w="1656" w:type="dxa"/>
          </w:tcPr>
          <w:p w:rsidR="00322C94" w:rsidRPr="00322C94" w:rsidRDefault="00322C94" w:rsidP="00B2297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июнь 2018 г.     в % к декабрю  2017 г. 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b/>
                <w:sz w:val="24"/>
                <w:szCs w:val="24"/>
                <w:u w:val="single"/>
              </w:rPr>
              <w:t>Бакалея</w:t>
            </w:r>
          </w:p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Вермишель,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35,13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95,6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96,0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Гречневая крупа,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54,66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91,1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  <w:highlight w:val="yellow"/>
              </w:rPr>
            </w:pPr>
            <w:r w:rsidRPr="00322C94">
              <w:rPr>
                <w:rFonts w:cs="Calibri"/>
                <w:sz w:val="24"/>
                <w:szCs w:val="24"/>
              </w:rPr>
              <w:t>79,9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Макаронные изделия из пшеничной муки высшего сорта (кроме вермишели), кг                                      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       85,20               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99,2                           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             98,3                     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Масло подсолнечное,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104,86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101,7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98,2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Мука пшеничная высшего сорта,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35,01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102,3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95,8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Овсяная и перловая крупы, кг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39,16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91,0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98,0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Пшено,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50,90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107,5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125,2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Рис шлифованный,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76,00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96,3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103,1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Сахар-песок,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46,57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120,6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115,6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Соль поваренная пищевая,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16,68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99,7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100,2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Чай черный байховый,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642,52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100,3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104,3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b/>
                <w:sz w:val="24"/>
                <w:szCs w:val="24"/>
                <w:u w:val="single"/>
              </w:rPr>
              <w:t>Мясные продукты</w:t>
            </w:r>
          </w:p>
          <w:p w:rsidR="00322C94" w:rsidRPr="00322C94" w:rsidRDefault="00322C94" w:rsidP="00B22971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sz w:val="24"/>
                <w:szCs w:val="24"/>
              </w:rPr>
              <w:t>Колбасы вареные 1 и высшего сортов,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380,67   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100,8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99,4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b/>
                <w:sz w:val="24"/>
                <w:szCs w:val="24"/>
                <w:u w:val="single"/>
              </w:rPr>
              <w:t>Мясо, рыба</w:t>
            </w:r>
          </w:p>
          <w:p w:rsidR="00322C94" w:rsidRPr="00322C94" w:rsidRDefault="00322C94" w:rsidP="00B22971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sz w:val="24"/>
                <w:szCs w:val="24"/>
              </w:rPr>
              <w:t>Говядина (кроме бескостного мяса),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284,76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100,8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98,7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sz w:val="24"/>
                <w:szCs w:val="24"/>
              </w:rPr>
              <w:t xml:space="preserve">Свинина (кроме бескостного мяса), кг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220,83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103,7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98,7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sz w:val="24"/>
                <w:szCs w:val="24"/>
              </w:rPr>
            </w:pPr>
            <w:r w:rsidRPr="00322C94">
              <w:rPr>
                <w:sz w:val="24"/>
                <w:szCs w:val="24"/>
              </w:rPr>
              <w:t>Куры (кроме куриных окорочков),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141,12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112,6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105,1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sz w:val="24"/>
                <w:szCs w:val="24"/>
              </w:rPr>
            </w:pPr>
            <w:r w:rsidRPr="00322C94">
              <w:rPr>
                <w:sz w:val="24"/>
                <w:szCs w:val="24"/>
              </w:rPr>
              <w:t>Рыба мороженая неразделанная,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179,53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101,3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101,2</w:t>
            </w:r>
          </w:p>
        </w:tc>
      </w:tr>
      <w:tr w:rsidR="00204AA1" w:rsidRPr="00322C94" w:rsidTr="007B6642">
        <w:trPr>
          <w:trHeight w:val="20"/>
          <w:tblHeader/>
        </w:trPr>
        <w:tc>
          <w:tcPr>
            <w:tcW w:w="5778" w:type="dxa"/>
            <w:vMerge w:val="restart"/>
          </w:tcPr>
          <w:p w:rsidR="00204AA1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204AA1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204AA1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204AA1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204AA1" w:rsidRPr="00322C94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gridSpan w:val="2"/>
          </w:tcPr>
          <w:p w:rsidR="00204AA1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  <w:p w:rsidR="00204AA1" w:rsidRPr="00322C94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г. Зеленогорск</w:t>
            </w:r>
            <w:r w:rsidRPr="00322C94">
              <w:rPr>
                <w:rFonts w:cs="Calibri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656" w:type="dxa"/>
          </w:tcPr>
          <w:p w:rsidR="00204AA1" w:rsidRPr="00322C94" w:rsidRDefault="00204AA1" w:rsidP="00204AA1">
            <w:pPr>
              <w:spacing w:after="0"/>
              <w:jc w:val="center"/>
              <w:rPr>
                <w:rFonts w:cs="Calibri"/>
                <w:i/>
                <w:sz w:val="24"/>
                <w:szCs w:val="24"/>
              </w:rPr>
            </w:pPr>
            <w:r w:rsidRPr="00322C94">
              <w:rPr>
                <w:rFonts w:cs="Calibri"/>
                <w:i/>
                <w:sz w:val="24"/>
                <w:szCs w:val="24"/>
              </w:rPr>
              <w:t xml:space="preserve">Справочно: </w:t>
            </w:r>
            <w:r w:rsidRPr="00322C94">
              <w:rPr>
                <w:rFonts w:cs="Calibri"/>
                <w:sz w:val="24"/>
                <w:szCs w:val="24"/>
              </w:rPr>
              <w:t>Красноярский край</w:t>
            </w:r>
            <w:r w:rsidRPr="00322C94">
              <w:rPr>
                <w:rFonts w:cs="Calibri"/>
                <w:sz w:val="24"/>
                <w:szCs w:val="24"/>
                <w:vertAlign w:val="superscript"/>
              </w:rPr>
              <w:footnoteReference w:id="13"/>
            </w:r>
          </w:p>
        </w:tc>
      </w:tr>
      <w:tr w:rsidR="00204AA1" w:rsidRPr="00322C94" w:rsidTr="007B6642">
        <w:trPr>
          <w:trHeight w:val="20"/>
          <w:tblHeader/>
        </w:trPr>
        <w:tc>
          <w:tcPr>
            <w:tcW w:w="5778" w:type="dxa"/>
            <w:vMerge/>
          </w:tcPr>
          <w:p w:rsidR="00204AA1" w:rsidRPr="00322C94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AA1" w:rsidRPr="00322C94" w:rsidRDefault="00204AA1" w:rsidP="00204AA1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розничная цена,  (рублей)    на конец июня   2018 г. </w:t>
            </w:r>
          </w:p>
        </w:tc>
        <w:tc>
          <w:tcPr>
            <w:tcW w:w="1134" w:type="dxa"/>
          </w:tcPr>
          <w:p w:rsidR="00204AA1" w:rsidRPr="00322C94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в % к декабрю 2017 г. </w:t>
            </w:r>
          </w:p>
        </w:tc>
        <w:tc>
          <w:tcPr>
            <w:tcW w:w="1656" w:type="dxa"/>
          </w:tcPr>
          <w:p w:rsidR="00204AA1" w:rsidRPr="00322C94" w:rsidRDefault="00204AA1" w:rsidP="00204AA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июнь 2018 г.     в % к декабрю  2017 г. 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322C94">
              <w:rPr>
                <w:b/>
                <w:sz w:val="24"/>
                <w:szCs w:val="24"/>
                <w:u w:val="single"/>
              </w:rPr>
              <w:t>Хлеб</w:t>
            </w:r>
          </w:p>
          <w:p w:rsidR="00322C94" w:rsidRPr="00322C94" w:rsidRDefault="00322C94" w:rsidP="00B22971">
            <w:pPr>
              <w:spacing w:before="120" w:after="0"/>
              <w:rPr>
                <w:sz w:val="24"/>
                <w:szCs w:val="24"/>
              </w:rPr>
            </w:pPr>
            <w:r w:rsidRPr="00322C94">
              <w:rPr>
                <w:sz w:val="24"/>
                <w:szCs w:val="24"/>
              </w:rPr>
              <w:t>Хлеб из пшеничной муки 1 сорта,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46,98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99,9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100,4</w:t>
            </w:r>
          </w:p>
        </w:tc>
      </w:tr>
      <w:tr w:rsidR="00395AB0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95AB0" w:rsidRPr="00322C94" w:rsidRDefault="00395AB0" w:rsidP="00B22971">
            <w:pPr>
              <w:spacing w:before="120" w:after="0"/>
              <w:rPr>
                <w:b/>
                <w:sz w:val="24"/>
                <w:szCs w:val="24"/>
                <w:u w:val="single"/>
              </w:rPr>
            </w:pPr>
            <w:r w:rsidRPr="00322C94">
              <w:rPr>
                <w:sz w:val="24"/>
                <w:szCs w:val="24"/>
              </w:rPr>
              <w:t>Хлеб ржаной, ржано-пшеничный,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95AB0" w:rsidRPr="00322C94" w:rsidRDefault="00395AB0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51,39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95AB0" w:rsidRPr="00322C94" w:rsidRDefault="00395AB0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101,7</w:t>
            </w:r>
          </w:p>
        </w:tc>
        <w:tc>
          <w:tcPr>
            <w:tcW w:w="1656" w:type="dxa"/>
            <w:tcBorders>
              <w:left w:val="nil"/>
            </w:tcBorders>
          </w:tcPr>
          <w:p w:rsidR="00395AB0" w:rsidRPr="00322C94" w:rsidRDefault="00395AB0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103,2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322C94">
              <w:rPr>
                <w:b/>
                <w:sz w:val="24"/>
                <w:szCs w:val="24"/>
                <w:u w:val="single"/>
              </w:rPr>
              <w:t>Молоко и молочная продукция</w:t>
            </w:r>
          </w:p>
          <w:p w:rsidR="00322C94" w:rsidRPr="00322C94" w:rsidRDefault="00322C94" w:rsidP="00B22971">
            <w:pPr>
              <w:spacing w:before="120" w:after="0"/>
              <w:rPr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Кисломолочные продукты, л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54,06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99,1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102,8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sz w:val="24"/>
                <w:szCs w:val="24"/>
              </w:rPr>
            </w:pPr>
            <w:r w:rsidRPr="00322C94">
              <w:rPr>
                <w:sz w:val="24"/>
                <w:szCs w:val="24"/>
              </w:rPr>
              <w:t>Масло сливочное,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491,55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106,3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104,3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sz w:val="24"/>
                <w:szCs w:val="24"/>
              </w:rPr>
              <w:t xml:space="preserve">Молоко питьевое цельное пастеризованное 2,5%                                                             - 3,4% жирности, л                                               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        52,22                     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101,2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              97,3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sz w:val="24"/>
                <w:szCs w:val="24"/>
              </w:rPr>
            </w:pPr>
            <w:r w:rsidRPr="00322C94">
              <w:rPr>
                <w:sz w:val="24"/>
                <w:szCs w:val="24"/>
              </w:rPr>
              <w:t xml:space="preserve">Молоко питьевое цельное стерилизованное 2,5%                                                             - 3,2% жирности, л                                               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      91,18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                          100,6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Сыры сычужные твердые и мягкие,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388,57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105,6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100,2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b/>
                <w:sz w:val="24"/>
                <w:szCs w:val="24"/>
                <w:u w:val="single"/>
              </w:rPr>
              <w:t>Овощи</w:t>
            </w:r>
          </w:p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 xml:space="preserve">Капуста белокочанная свежая, кг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36,05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2,2 р.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2,8 р.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sz w:val="24"/>
                <w:szCs w:val="24"/>
              </w:rPr>
              <w:t>Картофель,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24,15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116,1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133,2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Лук репчатый,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27,75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110,6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123,0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Морковь,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49,41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129,6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150,7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Свекла столовая,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45,80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2,1 р.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186,6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b/>
                <w:sz w:val="24"/>
                <w:szCs w:val="24"/>
                <w:u w:val="single"/>
              </w:rPr>
              <w:t>Фрукты</w:t>
            </w:r>
          </w:p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Яблоки,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114,96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105,4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120,8</w:t>
            </w:r>
          </w:p>
        </w:tc>
      </w:tr>
      <w:tr w:rsidR="00322C94" w:rsidRPr="00322C94" w:rsidTr="00B22971">
        <w:trPr>
          <w:trHeight w:val="20"/>
        </w:trPr>
        <w:tc>
          <w:tcPr>
            <w:tcW w:w="5778" w:type="dxa"/>
            <w:tcBorders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22C94">
              <w:rPr>
                <w:rFonts w:cs="Calibri"/>
                <w:b/>
                <w:sz w:val="24"/>
                <w:szCs w:val="24"/>
                <w:u w:val="single"/>
              </w:rPr>
              <w:t>Яйцо</w:t>
            </w:r>
          </w:p>
          <w:p w:rsidR="00322C94" w:rsidRPr="00322C94" w:rsidRDefault="00322C94" w:rsidP="00B22971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Яйца куриные, 10 шт.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41,48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79,3</w:t>
            </w:r>
          </w:p>
        </w:tc>
        <w:tc>
          <w:tcPr>
            <w:tcW w:w="1656" w:type="dxa"/>
            <w:tcBorders>
              <w:left w:val="nil"/>
            </w:tcBorders>
          </w:tcPr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</w:p>
          <w:p w:rsidR="00322C94" w:rsidRPr="00322C94" w:rsidRDefault="00322C94" w:rsidP="00B22971">
            <w:pPr>
              <w:spacing w:before="120" w:after="0"/>
              <w:jc w:val="right"/>
              <w:rPr>
                <w:rFonts w:cs="Calibri"/>
                <w:sz w:val="24"/>
                <w:szCs w:val="24"/>
              </w:rPr>
            </w:pPr>
            <w:r w:rsidRPr="00322C94">
              <w:rPr>
                <w:rFonts w:cs="Calibri"/>
                <w:sz w:val="24"/>
                <w:szCs w:val="24"/>
              </w:rPr>
              <w:t>92,3</w:t>
            </w:r>
          </w:p>
        </w:tc>
      </w:tr>
    </w:tbl>
    <w:p w:rsidR="00322C94" w:rsidRPr="00322C94" w:rsidRDefault="00322C94" w:rsidP="00322C94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322C94" w:rsidRPr="00322C94" w:rsidRDefault="00322C94" w:rsidP="00322C94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322C94">
        <w:rPr>
          <w:rFonts w:cs="Calibri"/>
          <w:sz w:val="28"/>
          <w:szCs w:val="28"/>
        </w:rPr>
        <w:t xml:space="preserve">Среди продовольственных товаров с начала 2018 года (к декабрю 2017 года) значительно </w:t>
      </w:r>
      <w:r w:rsidRPr="00322C94">
        <w:rPr>
          <w:rFonts w:cs="Calibri"/>
          <w:b/>
          <w:i/>
          <w:sz w:val="28"/>
          <w:szCs w:val="28"/>
        </w:rPr>
        <w:t>выросли цены</w:t>
      </w:r>
      <w:r w:rsidRPr="00322C94">
        <w:rPr>
          <w:rFonts w:cs="Calibri"/>
          <w:sz w:val="28"/>
          <w:szCs w:val="28"/>
        </w:rPr>
        <w:t xml:space="preserve"> на плодоовощную продукцию: капусту белокочанную </w:t>
      </w:r>
      <w:r w:rsidRPr="00322C94">
        <w:rPr>
          <w:rFonts w:cs="Calibri"/>
          <w:sz w:val="28"/>
          <w:szCs w:val="28"/>
        </w:rPr>
        <w:lastRenderedPageBreak/>
        <w:t>свежую – в 2,2 раза, свеклу столовую – в 2,1 раза, морковь – на 29,6%, картофель – на 16,1%, лук репчатый – на 10,6%, яблоки свежие – на 5,4%.</w:t>
      </w:r>
    </w:p>
    <w:p w:rsidR="00322C94" w:rsidRPr="00322C94" w:rsidRDefault="00322C94" w:rsidP="00322C94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322C94">
        <w:rPr>
          <w:rFonts w:cs="Calibri"/>
          <w:b/>
          <w:i/>
          <w:sz w:val="28"/>
          <w:szCs w:val="28"/>
        </w:rPr>
        <w:t>Подорожали</w:t>
      </w:r>
      <w:r w:rsidRPr="00322C94">
        <w:rPr>
          <w:rFonts w:cs="Calibri"/>
          <w:sz w:val="28"/>
          <w:szCs w:val="28"/>
        </w:rPr>
        <w:t xml:space="preserve">: сахар-песок – на 20,6%, куры (кроме куриных окорочков) – на 12,6%, пшено – на 7,5%, масло сливочное – на 6,3%, сыры сычужные твердые и мягкие – на 5,6%, свинина (кроме бескостного мяса) – на 3,7%, мука пшеничная высшего сорта – на 2,3%, масло подсолнечное, хлеб ржаной, ржано-пшеничный – на 1,7%, рыба мороженая неразделанная – на 1,3%, молоко питьевое цельное пастеризованное 2,5% - 3,4% жирности – на 1,2%, колбасы вареные 1 и высшего сортов, говядина (кроме бескостного мяса) – на 0,8%, чай черный байховый – на 0,3%.  </w:t>
      </w:r>
    </w:p>
    <w:p w:rsidR="00322C94" w:rsidRPr="00322C94" w:rsidRDefault="00322C94" w:rsidP="00322C94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322C94">
        <w:rPr>
          <w:rFonts w:cs="Calibri"/>
          <w:sz w:val="28"/>
          <w:szCs w:val="28"/>
        </w:rPr>
        <w:t xml:space="preserve">В тоже время на некоторые продукты питания наблюдалось </w:t>
      </w:r>
      <w:r w:rsidRPr="00322C94">
        <w:rPr>
          <w:rFonts w:cs="Calibri"/>
          <w:b/>
          <w:i/>
          <w:sz w:val="28"/>
          <w:szCs w:val="28"/>
        </w:rPr>
        <w:t>снижение цен</w:t>
      </w:r>
      <w:r w:rsidRPr="00322C94">
        <w:rPr>
          <w:rFonts w:cs="Calibri"/>
          <w:sz w:val="28"/>
          <w:szCs w:val="28"/>
        </w:rPr>
        <w:t xml:space="preserve">. </w:t>
      </w:r>
      <w:r w:rsidRPr="00322C94">
        <w:rPr>
          <w:rFonts w:cs="Calibri"/>
          <w:b/>
          <w:i/>
          <w:sz w:val="28"/>
          <w:szCs w:val="28"/>
        </w:rPr>
        <w:t>Стали дешевле</w:t>
      </w:r>
      <w:r w:rsidRPr="00322C94">
        <w:rPr>
          <w:rFonts w:cs="Calibri"/>
          <w:sz w:val="28"/>
          <w:szCs w:val="28"/>
        </w:rPr>
        <w:t>: яйца куриные – на 20,7%, овсяная и перловая крупы – на 9%, гречневая крупа – на 8,9%, вермишель – на 4,4%, рис шлифованный – на 3,7%, кисломолочные продукты – на 0,9%, макаронные изделия из пшеничной муки высшего сорта (кроме вермишели) – на 0,8%, соль поваренная пищевая – на 0,3%, хлеб из пшеничной муки 1 сорта – на 0,1%.</w:t>
      </w:r>
    </w:p>
    <w:p w:rsidR="009E283A" w:rsidRDefault="009E283A" w:rsidP="008852AC">
      <w:pPr>
        <w:pStyle w:val="1"/>
        <w:contextualSpacing/>
        <w:rPr>
          <w:rFonts w:cs="Calibri"/>
          <w:sz w:val="32"/>
          <w:szCs w:val="32"/>
        </w:rPr>
      </w:pPr>
    </w:p>
    <w:p w:rsidR="0074495F" w:rsidRPr="003D34C9" w:rsidRDefault="0074495F" w:rsidP="008852AC">
      <w:pPr>
        <w:pStyle w:val="1"/>
        <w:contextualSpacing/>
        <w:rPr>
          <w:rFonts w:cs="Calibri"/>
          <w:sz w:val="32"/>
          <w:szCs w:val="32"/>
        </w:rPr>
      </w:pPr>
      <w:bookmarkStart w:id="19" w:name="_Toc523385701"/>
      <w:r w:rsidRPr="009E5FA1">
        <w:rPr>
          <w:rFonts w:cs="Calibri"/>
          <w:sz w:val="32"/>
          <w:szCs w:val="32"/>
        </w:rPr>
        <w:t>ФИНАНСЫ</w:t>
      </w:r>
      <w:bookmarkEnd w:id="18"/>
      <w:bookmarkEnd w:id="19"/>
    </w:p>
    <w:p w:rsidR="005F6F4C" w:rsidRDefault="005F6F4C" w:rsidP="005F6F4C">
      <w:pPr>
        <w:suppressAutoHyphens/>
        <w:spacing w:before="480" w:after="0" w:line="240" w:lineRule="auto"/>
        <w:ind w:firstLine="709"/>
        <w:jc w:val="both"/>
        <w:rPr>
          <w:sz w:val="28"/>
          <w:szCs w:val="28"/>
        </w:rPr>
      </w:pPr>
      <w:bookmarkStart w:id="20" w:name="_Toc384716960"/>
      <w:r w:rsidRPr="00284935">
        <w:rPr>
          <w:sz w:val="28"/>
          <w:szCs w:val="28"/>
        </w:rPr>
        <w:t>По данным Финансового управления Администрации ЗАТО</w:t>
      </w:r>
      <w:r>
        <w:rPr>
          <w:sz w:val="28"/>
          <w:szCs w:val="28"/>
        </w:rPr>
        <w:t xml:space="preserve">                          </w:t>
      </w:r>
      <w:r w:rsidRPr="0028493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84935">
        <w:rPr>
          <w:sz w:val="28"/>
          <w:szCs w:val="28"/>
        </w:rPr>
        <w:t xml:space="preserve"> Зеленогорска, </w:t>
      </w:r>
      <w:bookmarkStart w:id="21" w:name="_Toc152044807"/>
      <w:bookmarkStart w:id="22" w:name="_Toc154470679"/>
      <w:bookmarkStart w:id="23" w:name="_Toc157848489"/>
      <w:bookmarkStart w:id="24" w:name="_Toc162338323"/>
      <w:bookmarkStart w:id="25" w:name="_Toc164844499"/>
      <w:bookmarkStart w:id="26" w:name="_Toc167698835"/>
      <w:bookmarkStart w:id="27" w:name="_Toc170283619"/>
      <w:r w:rsidRPr="00284935">
        <w:rPr>
          <w:sz w:val="28"/>
          <w:szCs w:val="28"/>
        </w:rPr>
        <w:t xml:space="preserve"> бюджет города </w:t>
      </w:r>
      <w:bookmarkStart w:id="28" w:name="_Toc151974576"/>
      <w:bookmarkStart w:id="29" w:name="_Toc152044808"/>
      <w:bookmarkStart w:id="30" w:name="_Toc154470680"/>
      <w:bookmarkEnd w:id="21"/>
      <w:bookmarkEnd w:id="22"/>
      <w:r w:rsidRPr="00284935">
        <w:rPr>
          <w:sz w:val="28"/>
          <w:szCs w:val="28"/>
        </w:rPr>
        <w:t xml:space="preserve">на 1 </w:t>
      </w:r>
      <w:r>
        <w:rPr>
          <w:sz w:val="28"/>
          <w:szCs w:val="28"/>
        </w:rPr>
        <w:t>июля</w:t>
      </w:r>
      <w:r w:rsidRPr="0028493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284935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284935">
        <w:rPr>
          <w:sz w:val="28"/>
          <w:szCs w:val="28"/>
        </w:rPr>
        <w:t xml:space="preserve"> исполнен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284935">
        <w:rPr>
          <w:sz w:val="28"/>
          <w:szCs w:val="28"/>
        </w:rPr>
        <w:t xml:space="preserve"> с  </w:t>
      </w:r>
      <w:r>
        <w:rPr>
          <w:sz w:val="28"/>
          <w:szCs w:val="28"/>
        </w:rPr>
        <w:t>дефицитом</w:t>
      </w:r>
      <w:r w:rsidRPr="0028493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23,4 </w:t>
      </w:r>
      <w:r w:rsidRPr="00284935">
        <w:rPr>
          <w:sz w:val="28"/>
          <w:szCs w:val="28"/>
        </w:rPr>
        <w:t xml:space="preserve"> млн. рублей.</w:t>
      </w:r>
      <w:r w:rsidRPr="00840906">
        <w:rPr>
          <w:sz w:val="28"/>
          <w:szCs w:val="28"/>
        </w:rPr>
        <w:t xml:space="preserve">  </w:t>
      </w:r>
    </w:p>
    <w:p w:rsidR="009E283A" w:rsidRDefault="009E283A" w:rsidP="005F6F4C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F6F4C" w:rsidRPr="007E57C9" w:rsidRDefault="005F6F4C" w:rsidP="005F6F4C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7E57C9">
        <w:rPr>
          <w:b/>
          <w:sz w:val="28"/>
          <w:szCs w:val="28"/>
        </w:rPr>
        <w:t xml:space="preserve">Исполнение бюджета </w:t>
      </w:r>
      <w:r>
        <w:rPr>
          <w:b/>
          <w:sz w:val="28"/>
          <w:szCs w:val="28"/>
        </w:rPr>
        <w:t>г.</w:t>
      </w:r>
      <w:r w:rsidRPr="007E57C9">
        <w:rPr>
          <w:b/>
          <w:sz w:val="28"/>
          <w:szCs w:val="28"/>
        </w:rPr>
        <w:t xml:space="preserve"> Зеленогорск</w:t>
      </w:r>
      <w:r>
        <w:rPr>
          <w:b/>
          <w:sz w:val="28"/>
          <w:szCs w:val="28"/>
        </w:rPr>
        <w:t>а</w:t>
      </w:r>
      <w:r w:rsidRPr="007E57C9">
        <w:rPr>
          <w:b/>
          <w:sz w:val="28"/>
          <w:szCs w:val="28"/>
        </w:rPr>
        <w:t xml:space="preserve"> </w:t>
      </w:r>
    </w:p>
    <w:p w:rsidR="005F6F4C" w:rsidRDefault="005F6F4C" w:rsidP="005F6F4C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</w:t>
      </w:r>
      <w:r w:rsidRPr="007E57C9">
        <w:rPr>
          <w:b/>
          <w:sz w:val="28"/>
          <w:szCs w:val="28"/>
        </w:rPr>
        <w:t>1 июля 201</w:t>
      </w:r>
      <w:r>
        <w:rPr>
          <w:b/>
          <w:sz w:val="28"/>
          <w:szCs w:val="28"/>
        </w:rPr>
        <w:t>8</w:t>
      </w:r>
      <w:r w:rsidRPr="007E57C9">
        <w:rPr>
          <w:b/>
          <w:sz w:val="28"/>
          <w:szCs w:val="28"/>
        </w:rPr>
        <w:t xml:space="preserve"> года</w:t>
      </w:r>
    </w:p>
    <w:p w:rsidR="00D85182" w:rsidRDefault="00D85182" w:rsidP="005F6F4C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tbl>
      <w:tblPr>
        <w:tblW w:w="98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46"/>
        <w:gridCol w:w="1347"/>
        <w:gridCol w:w="1347"/>
        <w:gridCol w:w="1743"/>
      </w:tblGrid>
      <w:tr w:rsidR="005F6F4C" w:rsidRPr="004230C3" w:rsidTr="00322C94">
        <w:trPr>
          <w:cantSplit/>
          <w:tblHeader/>
        </w:trPr>
        <w:tc>
          <w:tcPr>
            <w:tcW w:w="4077" w:type="dxa"/>
            <w:vMerge w:val="restart"/>
            <w:vAlign w:val="center"/>
          </w:tcPr>
          <w:p w:rsidR="005F6F4C" w:rsidRPr="004230C3" w:rsidRDefault="005F6F4C" w:rsidP="00322C9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F6F4C" w:rsidRPr="004230C3" w:rsidRDefault="005F6F4C" w:rsidP="00322C94">
            <w:pPr>
              <w:spacing w:after="0" w:line="240" w:lineRule="atLeast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январь-июнь </w:t>
            </w:r>
            <w:r w:rsidRPr="004230C3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4230C3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3090" w:type="dxa"/>
            <w:gridSpan w:val="2"/>
          </w:tcPr>
          <w:p w:rsidR="005F6F4C" w:rsidRDefault="005F6F4C" w:rsidP="00322C94">
            <w:pPr>
              <w:spacing w:after="0" w:line="240" w:lineRule="atLeast"/>
              <w:contextualSpacing/>
              <w:jc w:val="center"/>
              <w:rPr>
                <w:rFonts w:cs="Calibri"/>
                <w:i/>
                <w:sz w:val="24"/>
                <w:szCs w:val="24"/>
              </w:rPr>
            </w:pPr>
            <w:r w:rsidRPr="004230C3">
              <w:rPr>
                <w:rFonts w:cs="Calibri"/>
                <w:i/>
                <w:sz w:val="24"/>
                <w:szCs w:val="24"/>
              </w:rPr>
              <w:t>Справочно</w:t>
            </w:r>
            <w:r>
              <w:rPr>
                <w:rFonts w:cs="Calibri"/>
                <w:i/>
                <w:sz w:val="24"/>
                <w:szCs w:val="24"/>
              </w:rPr>
              <w:t>:</w:t>
            </w:r>
            <w:r w:rsidRPr="004230C3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E608D3">
              <w:rPr>
                <w:rFonts w:cs="Calibri"/>
                <w:sz w:val="24"/>
                <w:szCs w:val="24"/>
              </w:rPr>
              <w:t>январь-июнь</w:t>
            </w:r>
          </w:p>
          <w:p w:rsidR="005F6F4C" w:rsidRPr="004230C3" w:rsidRDefault="005F6F4C" w:rsidP="00322C94">
            <w:pPr>
              <w:spacing w:after="0" w:line="240" w:lineRule="atLeast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4230C3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5F6F4C" w:rsidRPr="004230C3" w:rsidTr="00322C94">
        <w:trPr>
          <w:cantSplit/>
          <w:tblHeader/>
        </w:trPr>
        <w:tc>
          <w:tcPr>
            <w:tcW w:w="4077" w:type="dxa"/>
            <w:vMerge/>
            <w:vAlign w:val="center"/>
          </w:tcPr>
          <w:p w:rsidR="005F6F4C" w:rsidRPr="004230C3" w:rsidRDefault="005F6F4C" w:rsidP="00322C9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5F6F4C" w:rsidRPr="004230C3" w:rsidRDefault="005F6F4C" w:rsidP="00322C9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347" w:type="dxa"/>
            <w:vAlign w:val="center"/>
          </w:tcPr>
          <w:p w:rsidR="005F6F4C" w:rsidRPr="004230C3" w:rsidRDefault="005F6F4C" w:rsidP="00322C9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1347" w:type="dxa"/>
            <w:vAlign w:val="center"/>
          </w:tcPr>
          <w:p w:rsidR="005F6F4C" w:rsidRPr="004230C3" w:rsidRDefault="005F6F4C" w:rsidP="00322C9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743" w:type="dxa"/>
            <w:vAlign w:val="center"/>
          </w:tcPr>
          <w:p w:rsidR="005F6F4C" w:rsidRPr="004230C3" w:rsidRDefault="005F6F4C" w:rsidP="00322C9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в % к</w:t>
            </w:r>
          </w:p>
          <w:p w:rsidR="005F6F4C" w:rsidRPr="004230C3" w:rsidRDefault="005F6F4C" w:rsidP="00322C9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итогу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1137,1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1068,5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5F6F4C" w:rsidRPr="009E5FA1" w:rsidTr="00322C94">
        <w:tc>
          <w:tcPr>
            <w:tcW w:w="4077" w:type="dxa"/>
            <w:tcBorders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9E5FA1">
              <w:rPr>
                <w:rFonts w:cs="Calibri"/>
                <w:i/>
                <w:sz w:val="24"/>
                <w:szCs w:val="24"/>
              </w:rPr>
              <w:t xml:space="preserve">  из них: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11,3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1,1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155,9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13,7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145,4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13,6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13,1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1,2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налоги на имущество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10,0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0,9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3,3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lastRenderedPageBreak/>
              <w:t xml:space="preserve">доходы от использования имущества, находящегося в государственной и муниципальной собственности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1,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17,6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1,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2,9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9E283A" w:rsidRPr="004230C3" w:rsidRDefault="005F6F4C" w:rsidP="009E283A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безвозмездные поступления от бюджетов бюджетной системы Российской Федерации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877,5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77,2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841,8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78,8</w:t>
            </w:r>
          </w:p>
        </w:tc>
      </w:tr>
      <w:tr w:rsidR="005F6F4C" w:rsidRPr="004230C3" w:rsidTr="00322C94">
        <w:trPr>
          <w:trHeight w:val="792"/>
        </w:trPr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1160,5</w:t>
            </w:r>
          </w:p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1058,7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5F6F4C" w:rsidRPr="009E5FA1" w:rsidTr="00322C94">
        <w:tc>
          <w:tcPr>
            <w:tcW w:w="4077" w:type="dxa"/>
            <w:tcBorders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9E5FA1">
              <w:rPr>
                <w:rFonts w:cs="Calibri"/>
                <w:i/>
                <w:sz w:val="24"/>
                <w:szCs w:val="24"/>
              </w:rPr>
              <w:t xml:space="preserve"> из них на: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</w:tcBorders>
          </w:tcPr>
          <w:p w:rsidR="005F6F4C" w:rsidRPr="009E5FA1" w:rsidRDefault="005F6F4C" w:rsidP="00322C94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54,8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5,2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национальную безопасность и правоохранительную деятельность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6,5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национальную экономику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115,1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95,7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9,0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   транспорт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25,1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2,4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ind w:left="426" w:hanging="284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 дорожное хозяйство </w:t>
            </w:r>
            <w:r w:rsidRPr="002D3035">
              <w:rPr>
                <w:rFonts w:cs="Calibri"/>
                <w:i/>
                <w:sz w:val="24"/>
                <w:szCs w:val="24"/>
              </w:rPr>
              <w:t>(дорожные фонды)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66,5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5,7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63,8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6,0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46,4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4,4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образование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681,6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58,7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689,4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65,1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культуру и кинематографию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94,3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73,1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6,9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91,7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38,6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3,6</w:t>
            </w:r>
          </w:p>
        </w:tc>
      </w:tr>
      <w:tr w:rsidR="005F6F4C" w:rsidRPr="004230C3" w:rsidTr="00322C94">
        <w:tc>
          <w:tcPr>
            <w:tcW w:w="4077" w:type="dxa"/>
            <w:tcBorders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социальную политику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65,3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52,2</w:t>
            </w:r>
          </w:p>
        </w:tc>
        <w:tc>
          <w:tcPr>
            <w:tcW w:w="1743" w:type="dxa"/>
            <w:tcBorders>
              <w:left w:val="nil"/>
            </w:tcBorders>
          </w:tcPr>
          <w:p w:rsidR="005F6F4C" w:rsidRPr="004230C3" w:rsidRDefault="005F6F4C" w:rsidP="00322C94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4,9</w:t>
            </w:r>
          </w:p>
        </w:tc>
      </w:tr>
    </w:tbl>
    <w:p w:rsidR="0074495F" w:rsidRPr="00092D1E" w:rsidRDefault="0074495F" w:rsidP="008852AC">
      <w:pPr>
        <w:pStyle w:val="2"/>
        <w:spacing w:before="240" w:line="240" w:lineRule="auto"/>
        <w:rPr>
          <w:sz w:val="32"/>
          <w:szCs w:val="32"/>
        </w:rPr>
      </w:pPr>
      <w:bookmarkStart w:id="31" w:name="_Toc523385702"/>
      <w:r w:rsidRPr="00714FBE">
        <w:rPr>
          <w:sz w:val="32"/>
          <w:szCs w:val="32"/>
        </w:rPr>
        <w:lastRenderedPageBreak/>
        <w:t>Финансовая деятельность организаций</w:t>
      </w:r>
      <w:bookmarkEnd w:id="20"/>
      <w:bookmarkEnd w:id="31"/>
    </w:p>
    <w:p w:rsidR="0074495F" w:rsidRPr="00104B40" w:rsidRDefault="0074495F" w:rsidP="008852AC">
      <w:pPr>
        <w:pStyle w:val="3"/>
        <w:spacing w:before="240" w:line="240" w:lineRule="auto"/>
        <w:rPr>
          <w:rStyle w:val="aff5"/>
          <w:iCs/>
          <w:color w:val="948A54"/>
          <w:sz w:val="28"/>
          <w:szCs w:val="28"/>
        </w:rPr>
      </w:pPr>
      <w:bookmarkStart w:id="32" w:name="_Toc272762426"/>
      <w:bookmarkStart w:id="33" w:name="_Toc384716961"/>
      <w:bookmarkStart w:id="34" w:name="_Toc523385703"/>
      <w:r w:rsidRPr="00104B40">
        <w:rPr>
          <w:rStyle w:val="aff5"/>
          <w:iCs/>
          <w:color w:val="948A54"/>
          <w:sz w:val="28"/>
          <w:szCs w:val="28"/>
        </w:rPr>
        <w:t>Финансовые результаты деятельности организаций</w:t>
      </w:r>
      <w:bookmarkEnd w:id="32"/>
      <w:bookmarkEnd w:id="33"/>
      <w:bookmarkEnd w:id="34"/>
      <w:r w:rsidRPr="00104B40">
        <w:rPr>
          <w:rStyle w:val="aff5"/>
          <w:iCs/>
          <w:color w:val="948A54"/>
          <w:sz w:val="28"/>
          <w:szCs w:val="28"/>
        </w:rPr>
        <w:t xml:space="preserve"> </w:t>
      </w:r>
    </w:p>
    <w:p w:rsidR="005F6F4C" w:rsidRDefault="005F6F4C" w:rsidP="005F6F4C">
      <w:pPr>
        <w:suppressAutoHyphens/>
        <w:spacing w:before="240" w:after="0" w:line="240" w:lineRule="auto"/>
        <w:ind w:firstLine="709"/>
        <w:jc w:val="both"/>
        <w:rPr>
          <w:sz w:val="28"/>
          <w:szCs w:val="28"/>
        </w:rPr>
      </w:pPr>
      <w:bookmarkStart w:id="35" w:name="_Toc272762427"/>
      <w:bookmarkStart w:id="36" w:name="_Toc384716962"/>
      <w:bookmarkStart w:id="37" w:name="_Toc122930904"/>
      <w:bookmarkStart w:id="38" w:name="_Toc122931538"/>
      <w:bookmarkStart w:id="39" w:name="_Toc122937725"/>
      <w:bookmarkStart w:id="40" w:name="_Toc123008790"/>
      <w:bookmarkStart w:id="41" w:name="_Toc126485327"/>
      <w:bookmarkStart w:id="42" w:name="_Toc152044813"/>
      <w:bookmarkStart w:id="43" w:name="_Toc157848493"/>
      <w:bookmarkStart w:id="44" w:name="_Toc162338328"/>
      <w:r w:rsidRPr="00284935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0</w:t>
      </w:r>
      <w:r w:rsidRPr="00284935">
        <w:rPr>
          <w:sz w:val="28"/>
          <w:szCs w:val="28"/>
        </w:rPr>
        <w:t xml:space="preserve">1 </w:t>
      </w:r>
      <w:r>
        <w:rPr>
          <w:sz w:val="28"/>
          <w:szCs w:val="28"/>
        </w:rPr>
        <w:t>июля</w:t>
      </w:r>
      <w:r w:rsidRPr="0028493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284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</w:t>
      </w:r>
      <w:r w:rsidRPr="00284935">
        <w:rPr>
          <w:b/>
          <w:sz w:val="28"/>
          <w:szCs w:val="28"/>
        </w:rPr>
        <w:t xml:space="preserve">сальдированный финансовый результат </w:t>
      </w:r>
      <w:r w:rsidRPr="002D3035">
        <w:rPr>
          <w:b/>
          <w:i/>
          <w:sz w:val="28"/>
          <w:szCs w:val="28"/>
        </w:rPr>
        <w:t>(прибыль</w:t>
      </w:r>
      <w:r w:rsidRPr="002D3035">
        <w:rPr>
          <w:i/>
          <w:sz w:val="28"/>
          <w:szCs w:val="28"/>
        </w:rPr>
        <w:t xml:space="preserve"> </w:t>
      </w:r>
      <w:r w:rsidRPr="002D3035">
        <w:rPr>
          <w:b/>
          <w:i/>
          <w:sz w:val="28"/>
          <w:szCs w:val="28"/>
        </w:rPr>
        <w:t>минус убыток)</w:t>
      </w:r>
      <w:r w:rsidRPr="00284935">
        <w:rPr>
          <w:b/>
          <w:i/>
          <w:sz w:val="28"/>
          <w:szCs w:val="28"/>
        </w:rPr>
        <w:t xml:space="preserve"> </w:t>
      </w:r>
      <w:r w:rsidRPr="00284935">
        <w:rPr>
          <w:sz w:val="28"/>
          <w:szCs w:val="28"/>
        </w:rPr>
        <w:t>крупных и средних организаций города сложился с превышением прибыли над убытками на</w:t>
      </w:r>
      <w:r>
        <w:rPr>
          <w:sz w:val="28"/>
          <w:szCs w:val="28"/>
        </w:rPr>
        <w:t xml:space="preserve"> 202</w:t>
      </w:r>
      <w:r w:rsidR="000C72FA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C72F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>млн. рублей.</w:t>
      </w:r>
    </w:p>
    <w:p w:rsidR="009E283A" w:rsidRDefault="009E283A" w:rsidP="005F6F4C">
      <w:pPr>
        <w:spacing w:after="0" w:line="240" w:lineRule="atLeast"/>
        <w:contextualSpacing/>
        <w:jc w:val="center"/>
        <w:rPr>
          <w:b/>
          <w:sz w:val="28"/>
          <w:szCs w:val="28"/>
        </w:rPr>
      </w:pPr>
    </w:p>
    <w:p w:rsidR="005F6F4C" w:rsidRDefault="005F6F4C" w:rsidP="005F6F4C">
      <w:pPr>
        <w:suppressAutoHyphens/>
        <w:spacing w:before="24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январе-июне</w:t>
      </w:r>
      <w:r w:rsidRPr="00284935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284935">
        <w:rPr>
          <w:sz w:val="28"/>
          <w:szCs w:val="28"/>
        </w:rPr>
        <w:t xml:space="preserve"> </w:t>
      </w:r>
      <w:r>
        <w:rPr>
          <w:sz w:val="28"/>
          <w:szCs w:val="28"/>
        </w:rPr>
        <w:t>50% организаций получили прибыль в сумме 2087,4 млн. рублей, 50% – убыток в размере 62,</w:t>
      </w:r>
      <w:r w:rsidR="000C72FA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рублей. По сравнению с соответствующим периодом 2017 года прибыль уменьшилась на 0,9%, убыток увеличился в 2,</w:t>
      </w:r>
      <w:r w:rsidR="000C72FA">
        <w:rPr>
          <w:sz w:val="28"/>
          <w:szCs w:val="28"/>
        </w:rPr>
        <w:t>9</w:t>
      </w:r>
      <w:r>
        <w:rPr>
          <w:sz w:val="28"/>
          <w:szCs w:val="28"/>
        </w:rPr>
        <w:t xml:space="preserve"> раза.</w:t>
      </w:r>
    </w:p>
    <w:p w:rsidR="005F6F4C" w:rsidRDefault="005F6F4C" w:rsidP="005F6F4C">
      <w:pPr>
        <w:suppressAutoHyphens/>
        <w:spacing w:before="240" w:after="0" w:line="240" w:lineRule="auto"/>
        <w:ind w:firstLine="709"/>
        <w:jc w:val="both"/>
        <w:rPr>
          <w:sz w:val="28"/>
          <w:szCs w:val="28"/>
        </w:rPr>
      </w:pPr>
      <w:r w:rsidRPr="00284935">
        <w:rPr>
          <w:sz w:val="28"/>
          <w:szCs w:val="28"/>
        </w:rPr>
        <w:t xml:space="preserve">Сальдированный финансовый результат муниципальных организаций сложился </w:t>
      </w:r>
      <w:r>
        <w:rPr>
          <w:sz w:val="28"/>
          <w:szCs w:val="28"/>
        </w:rPr>
        <w:t xml:space="preserve">с превышением прибыли над убытками </w:t>
      </w:r>
      <w:r w:rsidRPr="00284935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32,1 млн. рублей </w:t>
      </w:r>
      <w:r w:rsidRPr="00420FBF">
        <w:rPr>
          <w:i/>
          <w:iCs/>
          <w:sz w:val="28"/>
          <w:szCs w:val="28"/>
        </w:rPr>
        <w:t>(за январь-июнь 201</w:t>
      </w:r>
      <w:r>
        <w:rPr>
          <w:i/>
          <w:iCs/>
          <w:sz w:val="28"/>
          <w:szCs w:val="28"/>
        </w:rPr>
        <w:t>7</w:t>
      </w:r>
      <w:r w:rsidRPr="00420FBF">
        <w:rPr>
          <w:i/>
          <w:iCs/>
          <w:sz w:val="28"/>
          <w:szCs w:val="28"/>
        </w:rPr>
        <w:t xml:space="preserve"> г. – </w:t>
      </w:r>
      <w:r>
        <w:rPr>
          <w:i/>
          <w:iCs/>
          <w:sz w:val="28"/>
          <w:szCs w:val="28"/>
        </w:rPr>
        <w:t>58,8</w:t>
      </w:r>
      <w:r w:rsidRPr="00420FBF">
        <w:rPr>
          <w:i/>
          <w:iCs/>
          <w:sz w:val="28"/>
          <w:szCs w:val="28"/>
        </w:rPr>
        <w:t xml:space="preserve"> млн. рублей).</w:t>
      </w:r>
      <w:r w:rsidRPr="00284935">
        <w:rPr>
          <w:sz w:val="28"/>
          <w:szCs w:val="28"/>
        </w:rPr>
        <w:t xml:space="preserve">  Из 1</w:t>
      </w:r>
      <w:r>
        <w:rPr>
          <w:sz w:val="28"/>
          <w:szCs w:val="28"/>
        </w:rPr>
        <w:t>1</w:t>
      </w:r>
      <w:r w:rsidRPr="00284935">
        <w:rPr>
          <w:sz w:val="28"/>
          <w:szCs w:val="28"/>
        </w:rPr>
        <w:t xml:space="preserve"> муниципальных организаций </w:t>
      </w:r>
      <w:r>
        <w:rPr>
          <w:sz w:val="28"/>
          <w:szCs w:val="28"/>
        </w:rPr>
        <w:t xml:space="preserve">7 </w:t>
      </w:r>
      <w:r w:rsidRPr="00284935">
        <w:rPr>
          <w:sz w:val="28"/>
          <w:szCs w:val="28"/>
        </w:rPr>
        <w:t>получили убыток</w:t>
      </w:r>
      <w:r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24,4 млн. рублей </w:t>
      </w:r>
      <w:r w:rsidRPr="002D3035">
        <w:rPr>
          <w:i/>
          <w:sz w:val="28"/>
          <w:szCs w:val="28"/>
        </w:rPr>
        <w:t>(за январь-июнь 201</w:t>
      </w:r>
      <w:r>
        <w:rPr>
          <w:i/>
          <w:sz w:val="28"/>
          <w:szCs w:val="28"/>
        </w:rPr>
        <w:t>7</w:t>
      </w:r>
      <w:r w:rsidRPr="002D3035">
        <w:rPr>
          <w:i/>
          <w:sz w:val="28"/>
          <w:szCs w:val="28"/>
        </w:rPr>
        <w:t xml:space="preserve"> г. </w:t>
      </w:r>
      <w:r>
        <w:rPr>
          <w:i/>
          <w:sz w:val="28"/>
          <w:szCs w:val="28"/>
        </w:rPr>
        <w:t>–</w:t>
      </w:r>
      <w:r w:rsidRPr="002D30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9,4</w:t>
      </w:r>
      <w:r w:rsidRPr="002D3035">
        <w:rPr>
          <w:i/>
          <w:sz w:val="28"/>
          <w:szCs w:val="28"/>
        </w:rPr>
        <w:t xml:space="preserve"> млн. рублей)</w:t>
      </w:r>
      <w:r>
        <w:rPr>
          <w:sz w:val="28"/>
          <w:szCs w:val="28"/>
        </w:rPr>
        <w:t>.</w:t>
      </w:r>
    </w:p>
    <w:p w:rsidR="005F6F4C" w:rsidRDefault="005F6F4C" w:rsidP="005F6F4C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5F6F4C" w:rsidRPr="00104B40" w:rsidRDefault="005F6F4C" w:rsidP="005F6F4C">
      <w:pPr>
        <w:pStyle w:val="3"/>
        <w:suppressAutoHyphens/>
        <w:spacing w:line="240" w:lineRule="auto"/>
        <w:rPr>
          <w:rStyle w:val="aff5"/>
          <w:color w:val="948A54"/>
          <w:sz w:val="28"/>
          <w:szCs w:val="28"/>
        </w:rPr>
      </w:pPr>
      <w:bookmarkStart w:id="45" w:name="_Toc523385704"/>
      <w:r w:rsidRPr="00104B40">
        <w:rPr>
          <w:rStyle w:val="aff5"/>
          <w:color w:val="948A54"/>
          <w:sz w:val="28"/>
          <w:szCs w:val="28"/>
        </w:rPr>
        <w:t>Состояние платежей и расчетов в организациях</w:t>
      </w:r>
      <w:bookmarkEnd w:id="45"/>
    </w:p>
    <w:p w:rsidR="005F6F4C" w:rsidRPr="001D14DD" w:rsidRDefault="005F6F4C" w:rsidP="005F6F4C">
      <w:pPr>
        <w:suppressAutoHyphens/>
        <w:spacing w:before="20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задолженность организаций по обязательствам </w:t>
      </w:r>
      <w:r w:rsidRPr="002D3035">
        <w:rPr>
          <w:i/>
          <w:sz w:val="28"/>
          <w:szCs w:val="28"/>
        </w:rPr>
        <w:t>(кредиторская задолженность и задолженность по полученным кредитам и займа)</w:t>
      </w:r>
      <w:r>
        <w:rPr>
          <w:sz w:val="28"/>
          <w:szCs w:val="28"/>
        </w:rPr>
        <w:t xml:space="preserve"> на конец июня 2018 года сложилась в размере 2066,2 млн. рублей и по сравнению с объемом задолженности на конец декабря 2017 года уменьшилась на 9,1%. Просроченная суммарная задолженность составляла 272,8 млн. рублей и увеличилась на 95,4%.</w:t>
      </w:r>
    </w:p>
    <w:p w:rsidR="005F6F4C" w:rsidRDefault="005F6F4C" w:rsidP="005F6F4C">
      <w:pPr>
        <w:suppressAutoHyphens/>
        <w:spacing w:before="200" w:after="0" w:line="240" w:lineRule="auto"/>
        <w:ind w:firstLine="708"/>
        <w:jc w:val="both"/>
        <w:rPr>
          <w:sz w:val="28"/>
          <w:szCs w:val="28"/>
        </w:rPr>
      </w:pPr>
      <w:r w:rsidRPr="006E68E0">
        <w:rPr>
          <w:b/>
          <w:sz w:val="28"/>
          <w:szCs w:val="28"/>
        </w:rPr>
        <w:t>Кредиторская задолженность</w:t>
      </w:r>
      <w:r w:rsidRPr="00DA4BBE">
        <w:rPr>
          <w:sz w:val="28"/>
          <w:szCs w:val="28"/>
        </w:rPr>
        <w:t xml:space="preserve"> на конец </w:t>
      </w:r>
      <w:r>
        <w:rPr>
          <w:sz w:val="28"/>
          <w:szCs w:val="28"/>
        </w:rPr>
        <w:t>июня</w:t>
      </w:r>
      <w:r w:rsidRPr="00DA4BBE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1999,6 </w:t>
      </w:r>
      <w:r w:rsidRPr="00DA4BBE">
        <w:rPr>
          <w:sz w:val="28"/>
          <w:szCs w:val="28"/>
        </w:rPr>
        <w:t xml:space="preserve">млн. рублей, </w:t>
      </w:r>
      <w:r>
        <w:rPr>
          <w:sz w:val="28"/>
          <w:szCs w:val="28"/>
        </w:rPr>
        <w:t>уменьшение по сравнению с величиной задолженности, сложившейся на конец декабря 2017 года, на 8,8%, п</w:t>
      </w:r>
      <w:r w:rsidRPr="00DA4BBE">
        <w:rPr>
          <w:sz w:val="28"/>
          <w:szCs w:val="28"/>
        </w:rPr>
        <w:t xml:space="preserve">росроченная – </w:t>
      </w:r>
      <w:r>
        <w:rPr>
          <w:sz w:val="28"/>
          <w:szCs w:val="28"/>
        </w:rPr>
        <w:t>268,4 млн. рублей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и выросла на 98,4%.</w:t>
      </w:r>
    </w:p>
    <w:p w:rsidR="005F6F4C" w:rsidRPr="00DA4BBE" w:rsidRDefault="005F6F4C" w:rsidP="005F6F4C">
      <w:pPr>
        <w:suppressAutoHyphens/>
        <w:spacing w:before="200" w:after="0" w:line="240" w:lineRule="auto"/>
        <w:ind w:firstLine="708"/>
        <w:jc w:val="both"/>
        <w:rPr>
          <w:sz w:val="28"/>
          <w:szCs w:val="28"/>
        </w:rPr>
      </w:pPr>
      <w:r w:rsidRPr="006E68E0">
        <w:rPr>
          <w:b/>
          <w:sz w:val="28"/>
          <w:szCs w:val="28"/>
        </w:rPr>
        <w:t>Задолженность организаций по кредитам и займам</w:t>
      </w:r>
      <w:r>
        <w:rPr>
          <w:sz w:val="28"/>
          <w:szCs w:val="28"/>
        </w:rPr>
        <w:t xml:space="preserve"> за первые шесть месяцев 2018 года уменьшились на 17,8% и сложилась в сумме 66,7 млн. рублей.</w:t>
      </w:r>
    </w:p>
    <w:p w:rsidR="005F6F4C" w:rsidRDefault="005F6F4C" w:rsidP="005F6F4C">
      <w:pPr>
        <w:suppressAutoHyphens/>
        <w:spacing w:before="200" w:after="0" w:line="240" w:lineRule="auto"/>
        <w:ind w:firstLine="708"/>
        <w:jc w:val="both"/>
        <w:rPr>
          <w:sz w:val="28"/>
          <w:szCs w:val="28"/>
        </w:rPr>
      </w:pPr>
      <w:r w:rsidRPr="006E68E0">
        <w:rPr>
          <w:b/>
          <w:sz w:val="28"/>
          <w:szCs w:val="28"/>
        </w:rPr>
        <w:t xml:space="preserve">Дебиторская задолженность </w:t>
      </w:r>
      <w:r w:rsidRPr="00DA4BBE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8762,</w:t>
      </w:r>
      <w:r w:rsidR="000C72FA">
        <w:rPr>
          <w:sz w:val="28"/>
          <w:szCs w:val="28"/>
        </w:rPr>
        <w:t>3</w:t>
      </w:r>
      <w:r w:rsidRPr="00DA4BBE">
        <w:rPr>
          <w:sz w:val="28"/>
          <w:szCs w:val="28"/>
        </w:rPr>
        <w:t xml:space="preserve"> млн. рублей, из неё просроченная – </w:t>
      </w:r>
      <w:r>
        <w:rPr>
          <w:sz w:val="28"/>
          <w:szCs w:val="28"/>
        </w:rPr>
        <w:t>591,0</w:t>
      </w:r>
      <w:r w:rsidRPr="00DA4BBE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6,7</w:t>
      </w:r>
      <w:r w:rsidRPr="00DA4BBE">
        <w:rPr>
          <w:sz w:val="28"/>
          <w:szCs w:val="28"/>
        </w:rPr>
        <w:t xml:space="preserve">% от общего объема дебиторской задолженности </w:t>
      </w:r>
      <w:r w:rsidRPr="002D3035">
        <w:rPr>
          <w:i/>
          <w:sz w:val="28"/>
          <w:szCs w:val="28"/>
        </w:rPr>
        <w:t>(на конец июня 201</w:t>
      </w:r>
      <w:r>
        <w:rPr>
          <w:i/>
          <w:sz w:val="28"/>
          <w:szCs w:val="28"/>
        </w:rPr>
        <w:t>7</w:t>
      </w:r>
      <w:r w:rsidRPr="002D3035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7,8</w:t>
      </w:r>
      <w:r w:rsidRPr="002D3035">
        <w:rPr>
          <w:i/>
          <w:sz w:val="28"/>
          <w:szCs w:val="28"/>
        </w:rPr>
        <w:t>%).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первое полугодие 2018 года объем дебиторской задолженности уменьшился на 10,7%, объем просроченной задолженности увеличился на 24,6%. В структуре просроченной задолженности организаций 86,5% приходилось на задолженность покупателей и заказчиков.</w:t>
      </w:r>
    </w:p>
    <w:p w:rsidR="00D85182" w:rsidRDefault="00D85182" w:rsidP="005F6F4C">
      <w:pPr>
        <w:spacing w:after="0" w:line="240" w:lineRule="atLeast"/>
        <w:contextualSpacing/>
        <w:jc w:val="center"/>
        <w:rPr>
          <w:b/>
          <w:sz w:val="28"/>
          <w:szCs w:val="28"/>
        </w:rPr>
      </w:pP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74495F" w:rsidRDefault="0074495F" w:rsidP="005F6F4C">
      <w:pPr>
        <w:spacing w:before="240" w:after="0" w:line="240" w:lineRule="auto"/>
        <w:jc w:val="both"/>
        <w:rPr>
          <w:sz w:val="28"/>
          <w:szCs w:val="28"/>
        </w:rPr>
      </w:pPr>
    </w:p>
    <w:p w:rsidR="0074495F" w:rsidRPr="003D34C9" w:rsidRDefault="0074495F" w:rsidP="006E68E0">
      <w:pPr>
        <w:pStyle w:val="1"/>
        <w:spacing w:before="240" w:line="240" w:lineRule="auto"/>
        <w:contextualSpacing/>
        <w:rPr>
          <w:rFonts w:cs="Calibri"/>
          <w:sz w:val="32"/>
          <w:szCs w:val="32"/>
        </w:rPr>
      </w:pPr>
      <w:bookmarkStart w:id="46" w:name="_Toc523385705"/>
      <w:r w:rsidRPr="003D34C9">
        <w:rPr>
          <w:rFonts w:cs="Calibri"/>
          <w:sz w:val="32"/>
          <w:szCs w:val="32"/>
        </w:rPr>
        <w:lastRenderedPageBreak/>
        <w:t>УРОВЕНЬ ЖИЗНИ НАСЕЛЕНИЯ</w:t>
      </w:r>
      <w:bookmarkEnd w:id="46"/>
    </w:p>
    <w:p w:rsidR="0074495F" w:rsidRPr="00714FBE" w:rsidRDefault="0074495F" w:rsidP="006E68E0">
      <w:pPr>
        <w:pStyle w:val="2"/>
        <w:spacing w:before="240" w:line="240" w:lineRule="auto"/>
        <w:rPr>
          <w:sz w:val="28"/>
          <w:szCs w:val="28"/>
        </w:rPr>
      </w:pPr>
      <w:bookmarkStart w:id="47" w:name="_Toc523385706"/>
      <w:r w:rsidRPr="00714FBE">
        <w:rPr>
          <w:sz w:val="28"/>
          <w:szCs w:val="28"/>
        </w:rPr>
        <w:t>Доходы населения</w:t>
      </w:r>
      <w:bookmarkEnd w:id="47"/>
    </w:p>
    <w:p w:rsidR="0074495F" w:rsidRPr="00D0554E" w:rsidRDefault="0074495F" w:rsidP="006E68E0">
      <w:pPr>
        <w:numPr>
          <w:ilvl w:val="12"/>
          <w:numId w:val="0"/>
        </w:numPr>
        <w:suppressAutoHyphens/>
        <w:spacing w:before="240" w:line="240" w:lineRule="auto"/>
        <w:ind w:firstLine="708"/>
        <w:jc w:val="both"/>
        <w:rPr>
          <w:sz w:val="28"/>
          <w:szCs w:val="28"/>
        </w:rPr>
      </w:pPr>
      <w:bookmarkStart w:id="48" w:name="_Toc384716966"/>
      <w:r w:rsidRPr="00D0554E">
        <w:rPr>
          <w:b/>
          <w:sz w:val="28"/>
          <w:szCs w:val="28"/>
        </w:rPr>
        <w:t>Средняя номинальная заработная плата</w:t>
      </w:r>
      <w:r w:rsidRPr="00D0554E">
        <w:rPr>
          <w:sz w:val="28"/>
          <w:szCs w:val="28"/>
        </w:rPr>
        <w:t>, начисленная работникам крупных</w:t>
      </w:r>
      <w:r w:rsidR="00A538E4">
        <w:rPr>
          <w:sz w:val="28"/>
          <w:szCs w:val="28"/>
        </w:rPr>
        <w:t xml:space="preserve"> и</w:t>
      </w:r>
      <w:r w:rsidRPr="00D0554E">
        <w:rPr>
          <w:sz w:val="28"/>
          <w:szCs w:val="28"/>
        </w:rPr>
        <w:t xml:space="preserve"> средних организаций, сложилась в январе-июне </w:t>
      </w:r>
      <w:r w:rsidRPr="00D0554E">
        <w:rPr>
          <w:color w:val="000000"/>
          <w:sz w:val="28"/>
          <w:szCs w:val="28"/>
        </w:rPr>
        <w:t>201</w:t>
      </w:r>
      <w:r w:rsidR="00A538E4">
        <w:rPr>
          <w:color w:val="000000"/>
          <w:sz w:val="28"/>
          <w:szCs w:val="28"/>
        </w:rPr>
        <w:t>8</w:t>
      </w:r>
      <w:r w:rsidRPr="00D0554E">
        <w:rPr>
          <w:color w:val="FF6600"/>
          <w:sz w:val="28"/>
          <w:szCs w:val="28"/>
        </w:rPr>
        <w:t xml:space="preserve"> </w:t>
      </w:r>
      <w:r w:rsidRPr="00D0554E">
        <w:rPr>
          <w:sz w:val="28"/>
          <w:szCs w:val="28"/>
        </w:rPr>
        <w:t xml:space="preserve">г. в размере </w:t>
      </w:r>
      <w:r w:rsidR="00A538E4">
        <w:rPr>
          <w:sz w:val="28"/>
          <w:szCs w:val="28"/>
        </w:rPr>
        <w:t>45683,6</w:t>
      </w:r>
      <w:r w:rsidRPr="00D0554E">
        <w:rPr>
          <w:sz w:val="28"/>
          <w:szCs w:val="28"/>
        </w:rPr>
        <w:t xml:space="preserve"> рублей, что на </w:t>
      </w:r>
      <w:r w:rsidR="00A538E4">
        <w:rPr>
          <w:color w:val="000000"/>
          <w:sz w:val="28"/>
          <w:szCs w:val="28"/>
        </w:rPr>
        <w:t>11,8</w:t>
      </w:r>
      <w:r w:rsidRPr="00D0554E">
        <w:rPr>
          <w:color w:val="000000"/>
          <w:sz w:val="28"/>
          <w:szCs w:val="28"/>
        </w:rPr>
        <w:t>%</w:t>
      </w:r>
      <w:r w:rsidRPr="00D0554E">
        <w:rPr>
          <w:sz w:val="28"/>
          <w:szCs w:val="28"/>
        </w:rPr>
        <w:t xml:space="preserve"> больше соответствующего периода прошлого года.</w:t>
      </w:r>
    </w:p>
    <w:p w:rsidR="0074495F" w:rsidRDefault="0074495F" w:rsidP="006E68E0">
      <w:pPr>
        <w:numPr>
          <w:ilvl w:val="12"/>
          <w:numId w:val="0"/>
        </w:numPr>
        <w:suppressAutoHyphens/>
        <w:spacing w:before="240" w:line="240" w:lineRule="auto"/>
        <w:ind w:right="142" w:firstLine="709"/>
        <w:jc w:val="both"/>
        <w:rPr>
          <w:color w:val="000000"/>
          <w:sz w:val="28"/>
          <w:szCs w:val="28"/>
        </w:rPr>
      </w:pPr>
      <w:r w:rsidRPr="00D0554E">
        <w:rPr>
          <w:b/>
          <w:sz w:val="28"/>
          <w:szCs w:val="28"/>
        </w:rPr>
        <w:t>Размер реальной заработной платы</w:t>
      </w:r>
      <w:r w:rsidRPr="00D0554E">
        <w:rPr>
          <w:sz w:val="28"/>
          <w:szCs w:val="28"/>
        </w:rPr>
        <w:t>, рассчитанный исходя из начисленной заработной платы и индекса потребительских цен</w:t>
      </w:r>
      <w:r w:rsidRPr="00D0554E">
        <w:rPr>
          <w:rStyle w:val="a6"/>
          <w:color w:val="000000"/>
          <w:sz w:val="28"/>
          <w:szCs w:val="28"/>
        </w:rPr>
        <w:footnoteReference w:id="14"/>
      </w:r>
      <w:r w:rsidRPr="00D0554E">
        <w:rPr>
          <w:sz w:val="28"/>
          <w:szCs w:val="28"/>
        </w:rPr>
        <w:t xml:space="preserve">, в январе-июне </w:t>
      </w:r>
      <w:r w:rsidRPr="00D0554E">
        <w:rPr>
          <w:color w:val="000000"/>
          <w:sz w:val="28"/>
          <w:szCs w:val="28"/>
        </w:rPr>
        <w:t>201</w:t>
      </w:r>
      <w:r w:rsidR="00056AF0">
        <w:rPr>
          <w:color w:val="000000"/>
          <w:sz w:val="28"/>
          <w:szCs w:val="28"/>
        </w:rPr>
        <w:t>8</w:t>
      </w:r>
      <w:r w:rsidRPr="00D0554E">
        <w:rPr>
          <w:color w:val="000000"/>
          <w:sz w:val="28"/>
          <w:szCs w:val="28"/>
        </w:rPr>
        <w:t xml:space="preserve"> </w:t>
      </w:r>
      <w:r w:rsidRPr="00D0554E">
        <w:rPr>
          <w:sz w:val="28"/>
          <w:szCs w:val="28"/>
        </w:rPr>
        <w:t xml:space="preserve">г. составил </w:t>
      </w:r>
      <w:r w:rsidR="00056AF0">
        <w:rPr>
          <w:sz w:val="28"/>
          <w:szCs w:val="28"/>
        </w:rPr>
        <w:t>109,7</w:t>
      </w:r>
      <w:r w:rsidRPr="00D0554E">
        <w:rPr>
          <w:sz w:val="28"/>
          <w:szCs w:val="28"/>
        </w:rPr>
        <w:t xml:space="preserve">% к уровню января-июня </w:t>
      </w:r>
      <w:r w:rsidRPr="00D0554E">
        <w:rPr>
          <w:color w:val="000000"/>
          <w:sz w:val="28"/>
          <w:szCs w:val="28"/>
        </w:rPr>
        <w:t>201</w:t>
      </w:r>
      <w:r w:rsidR="00056AF0">
        <w:rPr>
          <w:color w:val="000000"/>
          <w:sz w:val="28"/>
          <w:szCs w:val="28"/>
        </w:rPr>
        <w:t>7</w:t>
      </w:r>
      <w:r w:rsidRPr="00D0554E">
        <w:rPr>
          <w:color w:val="000000"/>
          <w:sz w:val="28"/>
          <w:szCs w:val="28"/>
        </w:rPr>
        <w:t xml:space="preserve"> г.</w:t>
      </w:r>
    </w:p>
    <w:p w:rsidR="0074495F" w:rsidRPr="00D0554E" w:rsidRDefault="0074495F" w:rsidP="005F7785">
      <w:pPr>
        <w:spacing w:after="0" w:line="240" w:lineRule="auto"/>
        <w:jc w:val="center"/>
        <w:rPr>
          <w:b/>
          <w:sz w:val="28"/>
          <w:szCs w:val="28"/>
        </w:rPr>
      </w:pPr>
      <w:r w:rsidRPr="00D0554E">
        <w:rPr>
          <w:b/>
          <w:sz w:val="28"/>
          <w:szCs w:val="28"/>
        </w:rPr>
        <w:t>Среднемесячная начисленная заработная плата</w:t>
      </w:r>
    </w:p>
    <w:p w:rsidR="0074495F" w:rsidRPr="00D0554E" w:rsidRDefault="0074495F" w:rsidP="005F7785">
      <w:pPr>
        <w:spacing w:after="0" w:line="240" w:lineRule="auto"/>
        <w:jc w:val="center"/>
        <w:rPr>
          <w:b/>
          <w:i/>
          <w:sz w:val="28"/>
          <w:szCs w:val="28"/>
        </w:rPr>
      </w:pPr>
      <w:r w:rsidRPr="00D0554E">
        <w:rPr>
          <w:b/>
          <w:sz w:val="28"/>
          <w:szCs w:val="28"/>
        </w:rPr>
        <w:t xml:space="preserve">по видам экономической деятельности </w:t>
      </w:r>
    </w:p>
    <w:p w:rsidR="0074495F" w:rsidRDefault="0074495F" w:rsidP="005F7785">
      <w:pPr>
        <w:numPr>
          <w:ilvl w:val="12"/>
          <w:numId w:val="0"/>
        </w:numPr>
        <w:spacing w:after="0" w:line="240" w:lineRule="auto"/>
        <w:ind w:right="140" w:firstLine="709"/>
        <w:jc w:val="center"/>
        <w:rPr>
          <w:b/>
          <w:sz w:val="28"/>
          <w:szCs w:val="28"/>
        </w:rPr>
      </w:pPr>
      <w:r w:rsidRPr="00D0554E">
        <w:rPr>
          <w:b/>
          <w:sz w:val="28"/>
          <w:szCs w:val="28"/>
        </w:rPr>
        <w:t>в расчете на одного работника</w:t>
      </w:r>
    </w:p>
    <w:p w:rsidR="00D85182" w:rsidRPr="00D0554E" w:rsidRDefault="00D85182" w:rsidP="005F7785">
      <w:pPr>
        <w:numPr>
          <w:ilvl w:val="12"/>
          <w:numId w:val="0"/>
        </w:numPr>
        <w:spacing w:after="0" w:line="240" w:lineRule="auto"/>
        <w:ind w:right="140"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395"/>
        <w:gridCol w:w="2424"/>
      </w:tblGrid>
      <w:tr w:rsidR="0074495F" w:rsidRPr="00D0554E" w:rsidTr="00FD1D8E">
        <w:trPr>
          <w:trHeight w:val="1365"/>
          <w:tblHeader/>
        </w:trPr>
        <w:tc>
          <w:tcPr>
            <w:tcW w:w="4928" w:type="dxa"/>
          </w:tcPr>
          <w:p w:rsidR="0074495F" w:rsidRPr="00D0554E" w:rsidRDefault="0074495F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74495F" w:rsidRPr="00D0554E" w:rsidRDefault="0074495F" w:rsidP="00FD1D8E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Средняя начисленная</w:t>
            </w:r>
          </w:p>
          <w:p w:rsidR="0074495F" w:rsidRPr="00D0554E" w:rsidRDefault="0074495F" w:rsidP="00FD1D8E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заработная плата</w:t>
            </w:r>
          </w:p>
          <w:p w:rsidR="0074495F" w:rsidRPr="00D0554E" w:rsidRDefault="0074495F" w:rsidP="00FD1D8E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 xml:space="preserve"> за январь-июнь 201</w:t>
            </w:r>
            <w:r w:rsidR="0075678D">
              <w:rPr>
                <w:snapToGrid w:val="0"/>
                <w:color w:val="000000"/>
                <w:sz w:val="24"/>
                <w:szCs w:val="24"/>
              </w:rPr>
              <w:t>8</w:t>
            </w:r>
            <w:r w:rsidRPr="00D0554E">
              <w:rPr>
                <w:snapToGrid w:val="0"/>
                <w:color w:val="000000"/>
                <w:sz w:val="24"/>
                <w:szCs w:val="24"/>
              </w:rPr>
              <w:t xml:space="preserve"> г.,</w:t>
            </w:r>
          </w:p>
          <w:p w:rsidR="0074495F" w:rsidRPr="00D0554E" w:rsidRDefault="0074495F" w:rsidP="00FD1D8E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424" w:type="dxa"/>
          </w:tcPr>
          <w:p w:rsidR="0074495F" w:rsidRPr="00D0554E" w:rsidRDefault="0074495F" w:rsidP="0075678D">
            <w:pPr>
              <w:pStyle w:val="210"/>
              <w:keepNext/>
              <w:spacing w:after="0" w:line="240" w:lineRule="auto"/>
              <w:rPr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 xml:space="preserve">Отношение к </w:t>
            </w:r>
            <w:r w:rsidR="0075678D">
              <w:rPr>
                <w:snapToGrid w:val="0"/>
                <w:color w:val="000000"/>
                <w:sz w:val="24"/>
                <w:szCs w:val="24"/>
              </w:rPr>
              <w:t xml:space="preserve">средней </w:t>
            </w:r>
            <w:r w:rsidRPr="00D0554E">
              <w:rPr>
                <w:snapToGrid w:val="0"/>
                <w:color w:val="000000"/>
                <w:sz w:val="24"/>
                <w:szCs w:val="24"/>
              </w:rPr>
              <w:t>заработной плат</w:t>
            </w:r>
            <w:r w:rsidR="0075678D">
              <w:rPr>
                <w:snapToGrid w:val="0"/>
                <w:color w:val="000000"/>
                <w:sz w:val="24"/>
                <w:szCs w:val="24"/>
              </w:rPr>
              <w:t>е по крупным и средним организациям в целом</w:t>
            </w:r>
            <w:r w:rsidRPr="00D0554E">
              <w:rPr>
                <w:snapToGrid w:val="0"/>
                <w:color w:val="000000"/>
                <w:sz w:val="24"/>
                <w:szCs w:val="24"/>
              </w:rPr>
              <w:t>, %</w:t>
            </w:r>
          </w:p>
        </w:tc>
      </w:tr>
      <w:tr w:rsidR="0074495F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74495F" w:rsidRPr="00D0554E" w:rsidRDefault="0074495F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b/>
                <w:sz w:val="24"/>
                <w:szCs w:val="24"/>
              </w:rPr>
            </w:pPr>
            <w:r w:rsidRPr="00D0554E">
              <w:rPr>
                <w:b/>
                <w:sz w:val="24"/>
                <w:szCs w:val="24"/>
              </w:rPr>
              <w:t>Всего по городу: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74495F" w:rsidRPr="00D0554E" w:rsidRDefault="00056AF0" w:rsidP="00FD1D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45683,6</w:t>
            </w:r>
          </w:p>
        </w:tc>
        <w:tc>
          <w:tcPr>
            <w:tcW w:w="2424" w:type="dxa"/>
            <w:tcBorders>
              <w:left w:val="nil"/>
            </w:tcBorders>
          </w:tcPr>
          <w:p w:rsidR="0074495F" w:rsidRPr="003A1EDA" w:rsidRDefault="0074495F" w:rsidP="00FD1D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A1EDA">
              <w:rPr>
                <w:b/>
                <w:sz w:val="24"/>
                <w:szCs w:val="24"/>
              </w:rPr>
              <w:t>100,0</w:t>
            </w:r>
          </w:p>
        </w:tc>
      </w:tr>
      <w:tr w:rsidR="0074495F" w:rsidRPr="00D0554E" w:rsidTr="00FD1D8E">
        <w:trPr>
          <w:trHeight w:val="571"/>
        </w:trPr>
        <w:tc>
          <w:tcPr>
            <w:tcW w:w="4928" w:type="dxa"/>
            <w:tcBorders>
              <w:right w:val="nil"/>
            </w:tcBorders>
          </w:tcPr>
          <w:p w:rsidR="0074495F" w:rsidRPr="00D0554E" w:rsidRDefault="0074495F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i/>
                <w:sz w:val="24"/>
                <w:szCs w:val="24"/>
              </w:rPr>
            </w:pPr>
            <w:r w:rsidRPr="00D0554E">
              <w:rPr>
                <w:i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74495F" w:rsidRPr="00D0554E" w:rsidRDefault="0074495F" w:rsidP="00FD1D8E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424" w:type="dxa"/>
            <w:tcBorders>
              <w:left w:val="nil"/>
            </w:tcBorders>
          </w:tcPr>
          <w:p w:rsidR="0074495F" w:rsidRPr="003A1EDA" w:rsidRDefault="0074495F" w:rsidP="00FD1D8E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056AF0" w:rsidRPr="00D0554E" w:rsidTr="00FD1D8E">
        <w:trPr>
          <w:trHeight w:val="571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D1D8E">
              <w:rPr>
                <w:rFonts w:ascii="Times New Roman" w:hAnsi="Times New Roman"/>
                <w:color w:val="000000"/>
              </w:rPr>
              <w:t>20864,0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45,7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26283,3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57,5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90607,3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198,3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53736,4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117,6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28074,5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61,5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21892,4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47,9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21079,5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46,1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27314,0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59,8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16396,6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35,9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60244,6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131,9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44195,6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96,7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21585,7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47,3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32864,2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71,9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20488,3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44,8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51209,1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112,1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Образование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30459,7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66,7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48317,5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105,8</w:t>
            </w:r>
          </w:p>
        </w:tc>
      </w:tr>
      <w:tr w:rsidR="00056AF0" w:rsidRPr="00D0554E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D0554E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29766,0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65,2</w:t>
            </w:r>
          </w:p>
        </w:tc>
      </w:tr>
      <w:tr w:rsidR="00056AF0" w:rsidRPr="0072004A" w:rsidTr="00FD1D8E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056AF0" w:rsidRPr="0072004A" w:rsidRDefault="00056AF0" w:rsidP="00FD1D8E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21013,6</w:t>
            </w:r>
          </w:p>
        </w:tc>
        <w:tc>
          <w:tcPr>
            <w:tcW w:w="2424" w:type="dxa"/>
            <w:tcBorders>
              <w:left w:val="nil"/>
            </w:tcBorders>
          </w:tcPr>
          <w:p w:rsidR="00056AF0" w:rsidRPr="00FD1D8E" w:rsidRDefault="00056AF0" w:rsidP="00FD1D8E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FD1D8E">
              <w:rPr>
                <w:rFonts w:ascii="Times New Roman" w:hAnsi="Times New Roman"/>
                <w:color w:val="000000"/>
              </w:rPr>
              <w:t>46,0</w:t>
            </w:r>
          </w:p>
        </w:tc>
      </w:tr>
    </w:tbl>
    <w:p w:rsidR="0074495F" w:rsidRDefault="0074495F" w:rsidP="005F7785"/>
    <w:p w:rsidR="0074495F" w:rsidRPr="005E0F57" w:rsidRDefault="0074495F" w:rsidP="006E68E0">
      <w:pPr>
        <w:pStyle w:val="2"/>
        <w:spacing w:line="240" w:lineRule="auto"/>
        <w:rPr>
          <w:sz w:val="28"/>
          <w:szCs w:val="28"/>
        </w:rPr>
      </w:pPr>
      <w:bookmarkStart w:id="49" w:name="_Toc523385707"/>
      <w:r w:rsidRPr="005E0F57">
        <w:rPr>
          <w:sz w:val="28"/>
          <w:szCs w:val="28"/>
        </w:rPr>
        <w:t>Пенсии</w:t>
      </w:r>
      <w:bookmarkEnd w:id="48"/>
      <w:bookmarkEnd w:id="49"/>
    </w:p>
    <w:p w:rsidR="0074495F" w:rsidRDefault="0074495F" w:rsidP="006E68E0">
      <w:pPr>
        <w:suppressAutoHyphens/>
        <w:spacing w:before="200" w:line="240" w:lineRule="auto"/>
        <w:ind w:firstLine="851"/>
        <w:jc w:val="both"/>
        <w:rPr>
          <w:sz w:val="28"/>
        </w:rPr>
      </w:pPr>
      <w:bookmarkStart w:id="50" w:name="_Toc501516249"/>
      <w:bookmarkEnd w:id="50"/>
      <w:r w:rsidRPr="00457DE1">
        <w:rPr>
          <w:sz w:val="28"/>
        </w:rPr>
        <w:t>На 1 июля 20</w:t>
      </w:r>
      <w:r>
        <w:rPr>
          <w:sz w:val="28"/>
        </w:rPr>
        <w:t>1</w:t>
      </w:r>
      <w:r w:rsidR="00FA45C3">
        <w:rPr>
          <w:sz w:val="28"/>
        </w:rPr>
        <w:t>8</w:t>
      </w:r>
      <w:r>
        <w:rPr>
          <w:sz w:val="28"/>
        </w:rPr>
        <w:t xml:space="preserve"> </w:t>
      </w:r>
      <w:r w:rsidRPr="00457DE1">
        <w:rPr>
          <w:sz w:val="28"/>
        </w:rPr>
        <w:t xml:space="preserve">г. в городе проживает </w:t>
      </w:r>
      <w:r w:rsidR="00FA45C3">
        <w:rPr>
          <w:sz w:val="28"/>
        </w:rPr>
        <w:t>21979</w:t>
      </w:r>
      <w:r w:rsidRPr="00457DE1">
        <w:rPr>
          <w:sz w:val="28"/>
        </w:rPr>
        <w:t xml:space="preserve"> пенсионер</w:t>
      </w:r>
      <w:r>
        <w:rPr>
          <w:sz w:val="28"/>
        </w:rPr>
        <w:t xml:space="preserve">ов, в том числе работающих </w:t>
      </w:r>
      <w:r w:rsidR="00FA45C3">
        <w:rPr>
          <w:sz w:val="28"/>
        </w:rPr>
        <w:t>5517</w:t>
      </w:r>
      <w:r>
        <w:rPr>
          <w:sz w:val="28"/>
        </w:rPr>
        <w:t xml:space="preserve"> человек.</w:t>
      </w:r>
    </w:p>
    <w:p w:rsidR="0074495F" w:rsidRDefault="0074495F" w:rsidP="006E68E0">
      <w:pPr>
        <w:suppressAutoHyphens/>
        <w:spacing w:before="200" w:line="240" w:lineRule="auto"/>
        <w:ind w:firstLine="851"/>
        <w:jc w:val="both"/>
        <w:rPr>
          <w:sz w:val="28"/>
        </w:rPr>
      </w:pPr>
      <w:r w:rsidRPr="00457DE1">
        <w:rPr>
          <w:sz w:val="28"/>
        </w:rPr>
        <w:t xml:space="preserve">Средний размер месячной пенсии на </w:t>
      </w:r>
      <w:r>
        <w:rPr>
          <w:sz w:val="28"/>
        </w:rPr>
        <w:t xml:space="preserve">1 июля </w:t>
      </w:r>
      <w:r w:rsidRPr="00457DE1">
        <w:rPr>
          <w:sz w:val="28"/>
        </w:rPr>
        <w:t>20</w:t>
      </w:r>
      <w:r>
        <w:rPr>
          <w:sz w:val="28"/>
        </w:rPr>
        <w:t>1</w:t>
      </w:r>
      <w:r w:rsidR="00FA45C3">
        <w:rPr>
          <w:sz w:val="28"/>
        </w:rPr>
        <w:t>8</w:t>
      </w:r>
      <w:r w:rsidRPr="00457DE1">
        <w:rPr>
          <w:sz w:val="28"/>
        </w:rPr>
        <w:t xml:space="preserve"> г. составил </w:t>
      </w:r>
      <w:r w:rsidR="00FA45C3">
        <w:rPr>
          <w:sz w:val="28"/>
        </w:rPr>
        <w:t xml:space="preserve">15154,93 </w:t>
      </w:r>
      <w:r w:rsidRPr="00457DE1">
        <w:rPr>
          <w:sz w:val="28"/>
        </w:rPr>
        <w:t>рубл</w:t>
      </w:r>
      <w:r>
        <w:rPr>
          <w:sz w:val="28"/>
        </w:rPr>
        <w:t>я</w:t>
      </w:r>
      <w:r w:rsidRPr="00457DE1">
        <w:rPr>
          <w:sz w:val="28"/>
        </w:rPr>
        <w:t xml:space="preserve">. </w:t>
      </w:r>
      <w:r>
        <w:rPr>
          <w:sz w:val="28"/>
        </w:rPr>
        <w:t>С</w:t>
      </w:r>
      <w:r w:rsidRPr="00457DE1">
        <w:rPr>
          <w:sz w:val="28"/>
        </w:rPr>
        <w:t>редний размер пенсии, с учетом индекса потребительских цен</w:t>
      </w:r>
      <w:r>
        <w:rPr>
          <w:rStyle w:val="a6"/>
          <w:sz w:val="28"/>
        </w:rPr>
        <w:footnoteReference w:id="15"/>
      </w:r>
      <w:r w:rsidRPr="00457DE1">
        <w:rPr>
          <w:sz w:val="28"/>
        </w:rPr>
        <w:t xml:space="preserve">, </w:t>
      </w:r>
      <w:r>
        <w:rPr>
          <w:sz w:val="28"/>
        </w:rPr>
        <w:t xml:space="preserve">увеличился </w:t>
      </w:r>
      <w:r w:rsidRPr="00457DE1">
        <w:rPr>
          <w:sz w:val="28"/>
        </w:rPr>
        <w:t>на</w:t>
      </w:r>
      <w:r>
        <w:rPr>
          <w:sz w:val="28"/>
        </w:rPr>
        <w:t xml:space="preserve"> </w:t>
      </w:r>
      <w:r w:rsidR="00FA45C3">
        <w:rPr>
          <w:sz w:val="28"/>
        </w:rPr>
        <w:t>1,8</w:t>
      </w:r>
      <w:r w:rsidRPr="00F81173">
        <w:rPr>
          <w:sz w:val="28"/>
        </w:rPr>
        <w:t>%</w:t>
      </w:r>
      <w:r>
        <w:rPr>
          <w:sz w:val="28"/>
        </w:rPr>
        <w:t>.</w:t>
      </w:r>
    </w:p>
    <w:p w:rsidR="0074495F" w:rsidRPr="005E0F57" w:rsidRDefault="0074495F" w:rsidP="006E68E0">
      <w:pPr>
        <w:suppressAutoHyphens/>
        <w:spacing w:before="200" w:line="240" w:lineRule="auto"/>
        <w:ind w:firstLine="851"/>
        <w:jc w:val="both"/>
      </w:pPr>
    </w:p>
    <w:p w:rsidR="0074495F" w:rsidRPr="003D34C9" w:rsidRDefault="0074495F" w:rsidP="006E68E0">
      <w:pPr>
        <w:pStyle w:val="1"/>
        <w:spacing w:before="240" w:line="240" w:lineRule="auto"/>
        <w:contextualSpacing/>
        <w:rPr>
          <w:rFonts w:cs="Calibri"/>
          <w:sz w:val="32"/>
          <w:szCs w:val="32"/>
        </w:rPr>
      </w:pPr>
      <w:bookmarkStart w:id="51" w:name="_Toc523385708"/>
      <w:r>
        <w:rPr>
          <w:rFonts w:cs="Calibri"/>
          <w:sz w:val="32"/>
          <w:szCs w:val="32"/>
        </w:rPr>
        <w:t>РЫНОК ТРУДА</w:t>
      </w:r>
      <w:bookmarkEnd w:id="51"/>
    </w:p>
    <w:p w:rsidR="0074495F" w:rsidRPr="004307CA" w:rsidRDefault="0074495F" w:rsidP="006E68E0">
      <w:pPr>
        <w:pStyle w:val="2"/>
        <w:spacing w:before="240" w:line="240" w:lineRule="auto"/>
        <w:rPr>
          <w:sz w:val="28"/>
          <w:szCs w:val="28"/>
        </w:rPr>
      </w:pPr>
      <w:bookmarkStart w:id="52" w:name="_Toc523385709"/>
      <w:bookmarkStart w:id="53" w:name="_Toc130197322"/>
      <w:r w:rsidRPr="004307CA">
        <w:rPr>
          <w:sz w:val="28"/>
          <w:szCs w:val="28"/>
        </w:rPr>
        <w:t>Численность работников организаций</w:t>
      </w:r>
      <w:r w:rsidRPr="004307CA">
        <w:rPr>
          <w:rStyle w:val="a6"/>
          <w:color w:val="auto"/>
          <w:sz w:val="28"/>
          <w:szCs w:val="28"/>
        </w:rPr>
        <w:footnoteReference w:id="16"/>
      </w:r>
      <w:bookmarkEnd w:id="52"/>
    </w:p>
    <w:p w:rsidR="0074495F" w:rsidRDefault="0074495F" w:rsidP="006E68E0">
      <w:pPr>
        <w:pStyle w:val="22"/>
        <w:spacing w:before="240" w:after="0" w:line="240" w:lineRule="auto"/>
        <w:ind w:left="0" w:firstLine="709"/>
        <w:contextualSpacing/>
        <w:jc w:val="both"/>
        <w:rPr>
          <w:rFonts w:ascii="Garamond" w:hAnsi="Garamond"/>
          <w:sz w:val="28"/>
          <w:szCs w:val="28"/>
        </w:rPr>
      </w:pPr>
    </w:p>
    <w:p w:rsidR="0074495F" w:rsidRPr="00660FDF" w:rsidRDefault="0074495F" w:rsidP="006E68E0">
      <w:pPr>
        <w:pStyle w:val="22"/>
        <w:spacing w:before="240" w:after="0" w:line="240" w:lineRule="auto"/>
        <w:ind w:left="0" w:firstLine="709"/>
        <w:contextualSpacing/>
        <w:jc w:val="both"/>
        <w:rPr>
          <w:rFonts w:ascii="Garamond" w:hAnsi="Garamond"/>
          <w:sz w:val="28"/>
          <w:szCs w:val="28"/>
        </w:rPr>
      </w:pPr>
      <w:r w:rsidRPr="00660FDF">
        <w:rPr>
          <w:rFonts w:ascii="Garamond" w:hAnsi="Garamond"/>
          <w:sz w:val="28"/>
          <w:szCs w:val="28"/>
        </w:rPr>
        <w:t xml:space="preserve">Среднесписочная численность работников </w:t>
      </w:r>
      <w:r w:rsidR="00CD761A">
        <w:rPr>
          <w:rFonts w:ascii="Garamond" w:hAnsi="Garamond"/>
          <w:sz w:val="28"/>
          <w:szCs w:val="28"/>
        </w:rPr>
        <w:t xml:space="preserve">крупных и средних </w:t>
      </w:r>
      <w:r w:rsidRPr="00660FDF">
        <w:rPr>
          <w:rFonts w:ascii="Garamond" w:hAnsi="Garamond"/>
          <w:sz w:val="28"/>
          <w:szCs w:val="28"/>
        </w:rPr>
        <w:t>организаций с начала 201</w:t>
      </w:r>
      <w:r w:rsidR="00CD761A">
        <w:rPr>
          <w:rFonts w:ascii="Garamond" w:hAnsi="Garamond"/>
          <w:sz w:val="28"/>
          <w:szCs w:val="28"/>
        </w:rPr>
        <w:t>8</w:t>
      </w:r>
      <w:r w:rsidRPr="00660FDF">
        <w:rPr>
          <w:rFonts w:ascii="Garamond" w:hAnsi="Garamond"/>
          <w:sz w:val="28"/>
          <w:szCs w:val="28"/>
        </w:rPr>
        <w:t xml:space="preserve"> года составила </w:t>
      </w:r>
      <w:r w:rsidR="00CD761A">
        <w:rPr>
          <w:rFonts w:ascii="Garamond" w:hAnsi="Garamond"/>
          <w:sz w:val="28"/>
          <w:szCs w:val="28"/>
        </w:rPr>
        <w:t>15402</w:t>
      </w:r>
      <w:r w:rsidRPr="00660FDF">
        <w:rPr>
          <w:rFonts w:ascii="Garamond" w:hAnsi="Garamond"/>
          <w:sz w:val="28"/>
          <w:szCs w:val="28"/>
        </w:rPr>
        <w:t xml:space="preserve"> человек</w:t>
      </w:r>
      <w:r w:rsidR="00CD761A">
        <w:rPr>
          <w:rFonts w:ascii="Garamond" w:hAnsi="Garamond"/>
          <w:sz w:val="28"/>
          <w:szCs w:val="28"/>
        </w:rPr>
        <w:t>а</w:t>
      </w:r>
      <w:r w:rsidRPr="00660FDF">
        <w:rPr>
          <w:rFonts w:ascii="Garamond" w:hAnsi="Garamond"/>
          <w:sz w:val="28"/>
          <w:szCs w:val="28"/>
        </w:rPr>
        <w:t xml:space="preserve">. </w:t>
      </w:r>
    </w:p>
    <w:p w:rsidR="009E283A" w:rsidRDefault="0074495F" w:rsidP="006E68E0">
      <w:pPr>
        <w:numPr>
          <w:ilvl w:val="12"/>
          <w:numId w:val="0"/>
        </w:numPr>
        <w:suppressAutoHyphens/>
        <w:spacing w:before="240" w:line="240" w:lineRule="auto"/>
        <w:ind w:right="-1" w:firstLine="709"/>
        <w:jc w:val="both"/>
        <w:rPr>
          <w:sz w:val="28"/>
        </w:rPr>
      </w:pPr>
      <w:r w:rsidRPr="00660FDF">
        <w:rPr>
          <w:sz w:val="28"/>
        </w:rPr>
        <w:t xml:space="preserve">На условиях совместительства и по договорам гражданско-правового характера для работы в этих организациях привлекалось еще </w:t>
      </w:r>
      <w:r w:rsidR="00CD761A">
        <w:rPr>
          <w:color w:val="000000"/>
          <w:sz w:val="28"/>
        </w:rPr>
        <w:t>247</w:t>
      </w:r>
      <w:r w:rsidRPr="00660FDF">
        <w:rPr>
          <w:color w:val="FF6600"/>
          <w:sz w:val="28"/>
        </w:rPr>
        <w:t xml:space="preserve"> </w:t>
      </w:r>
      <w:r w:rsidRPr="00660FDF">
        <w:rPr>
          <w:sz w:val="28"/>
        </w:rPr>
        <w:t xml:space="preserve">человек </w:t>
      </w:r>
      <w:r w:rsidRPr="00660FDF">
        <w:rPr>
          <w:i/>
          <w:sz w:val="28"/>
        </w:rPr>
        <w:t>(в эквиваленте полной занятости)</w:t>
      </w:r>
      <w:r w:rsidRPr="00660FDF">
        <w:rPr>
          <w:sz w:val="28"/>
        </w:rPr>
        <w:t xml:space="preserve">. Число замещенных рабочих мест работниками списочного состава, совместителями и лицами, выполнявшими работы по договорам гражданско-правового характера, в организациях составило в январе-июне </w:t>
      </w:r>
      <w:r w:rsidRPr="00660FDF">
        <w:rPr>
          <w:color w:val="000000"/>
          <w:sz w:val="28"/>
        </w:rPr>
        <w:t>201</w:t>
      </w:r>
      <w:r w:rsidR="007D7E6D">
        <w:rPr>
          <w:color w:val="000000"/>
          <w:sz w:val="28"/>
        </w:rPr>
        <w:t>8</w:t>
      </w:r>
      <w:r w:rsidRPr="00660FDF">
        <w:rPr>
          <w:color w:val="000000"/>
          <w:sz w:val="28"/>
        </w:rPr>
        <w:t xml:space="preserve"> г. </w:t>
      </w:r>
      <w:r w:rsidR="007D7E6D">
        <w:rPr>
          <w:color w:val="000000"/>
          <w:sz w:val="28"/>
        </w:rPr>
        <w:t>15649</w:t>
      </w:r>
      <w:r w:rsidRPr="00660FDF">
        <w:rPr>
          <w:color w:val="000000"/>
          <w:sz w:val="28"/>
        </w:rPr>
        <w:t xml:space="preserve"> человек, что на </w:t>
      </w:r>
      <w:r w:rsidR="007D7E6D">
        <w:rPr>
          <w:color w:val="000000"/>
          <w:sz w:val="28"/>
        </w:rPr>
        <w:t>2,4</w:t>
      </w:r>
      <w:r w:rsidRPr="00660FDF">
        <w:rPr>
          <w:color w:val="000000"/>
          <w:sz w:val="28"/>
        </w:rPr>
        <w:t>%</w:t>
      </w:r>
      <w:r w:rsidRPr="00660FDF">
        <w:rPr>
          <w:sz w:val="28"/>
        </w:rPr>
        <w:t xml:space="preserve"> меньше соответствующего периода </w:t>
      </w:r>
      <w:r w:rsidRPr="00660FDF">
        <w:rPr>
          <w:color w:val="000000"/>
          <w:sz w:val="28"/>
        </w:rPr>
        <w:t>201</w:t>
      </w:r>
      <w:r w:rsidR="007D7E6D">
        <w:rPr>
          <w:color w:val="000000"/>
          <w:sz w:val="28"/>
        </w:rPr>
        <w:t>7</w:t>
      </w:r>
      <w:r w:rsidR="009E283A">
        <w:rPr>
          <w:color w:val="000000"/>
          <w:sz w:val="28"/>
        </w:rPr>
        <w:t xml:space="preserve"> </w:t>
      </w:r>
      <w:r w:rsidRPr="00660FDF">
        <w:rPr>
          <w:sz w:val="28"/>
        </w:rPr>
        <w:t>г</w:t>
      </w:r>
      <w:r w:rsidR="009E283A">
        <w:rPr>
          <w:sz w:val="28"/>
        </w:rPr>
        <w:t>ода.</w:t>
      </w:r>
    </w:p>
    <w:p w:rsidR="0074495F" w:rsidRDefault="0074495F" w:rsidP="006E68E0">
      <w:pPr>
        <w:numPr>
          <w:ilvl w:val="12"/>
          <w:numId w:val="0"/>
        </w:numPr>
        <w:suppressAutoHyphens/>
        <w:spacing w:before="240" w:line="240" w:lineRule="auto"/>
        <w:ind w:right="-1" w:firstLine="709"/>
        <w:jc w:val="both"/>
        <w:rPr>
          <w:sz w:val="28"/>
        </w:rPr>
      </w:pPr>
      <w:r w:rsidRPr="00512F0F">
        <w:rPr>
          <w:sz w:val="28"/>
        </w:rPr>
        <w:t xml:space="preserve"> </w:t>
      </w:r>
    </w:p>
    <w:p w:rsidR="0074495F" w:rsidRPr="00660FDF" w:rsidRDefault="0074495F" w:rsidP="005F7785">
      <w:pPr>
        <w:numPr>
          <w:ilvl w:val="12"/>
          <w:numId w:val="0"/>
        </w:numPr>
        <w:ind w:right="140" w:firstLine="709"/>
        <w:jc w:val="center"/>
        <w:rPr>
          <w:b/>
          <w:sz w:val="28"/>
        </w:rPr>
      </w:pPr>
      <w:r w:rsidRPr="00660FDF">
        <w:rPr>
          <w:b/>
          <w:sz w:val="28"/>
        </w:rPr>
        <w:lastRenderedPageBreak/>
        <w:t>Динамика количества замещенных рабочих мест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68"/>
        <w:gridCol w:w="1917"/>
      </w:tblGrid>
      <w:tr w:rsidR="0074495F" w:rsidRPr="00660FDF" w:rsidTr="006E68E0">
        <w:trPr>
          <w:cantSplit/>
          <w:trHeight w:val="957"/>
          <w:tblHeader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95F" w:rsidRPr="00660FDF" w:rsidRDefault="0074495F" w:rsidP="005F778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95F" w:rsidRPr="00660FDF" w:rsidRDefault="0074495F" w:rsidP="007D7E6D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>январь-июнь 201</w:t>
            </w:r>
            <w:r w:rsidR="007D7E6D">
              <w:rPr>
                <w:sz w:val="24"/>
                <w:szCs w:val="24"/>
              </w:rPr>
              <w:t>8</w:t>
            </w:r>
            <w:r w:rsidRPr="00660FDF">
              <w:rPr>
                <w:sz w:val="24"/>
                <w:szCs w:val="24"/>
              </w:rPr>
              <w:t xml:space="preserve"> г., человек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95F" w:rsidRPr="00660FDF" w:rsidRDefault="0074495F" w:rsidP="007D7E6D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>январь-июнь   201</w:t>
            </w:r>
            <w:r w:rsidR="007D7E6D">
              <w:rPr>
                <w:sz w:val="24"/>
                <w:szCs w:val="24"/>
              </w:rPr>
              <w:t>8</w:t>
            </w:r>
            <w:r w:rsidRPr="00660FDF">
              <w:rPr>
                <w:sz w:val="24"/>
                <w:szCs w:val="24"/>
              </w:rPr>
              <w:t xml:space="preserve"> г. в % к январю-июню 201</w:t>
            </w:r>
            <w:r w:rsidR="007D7E6D">
              <w:rPr>
                <w:sz w:val="24"/>
                <w:szCs w:val="24"/>
              </w:rPr>
              <w:t>7</w:t>
            </w:r>
            <w:r w:rsidRPr="00660FDF">
              <w:rPr>
                <w:sz w:val="24"/>
                <w:szCs w:val="24"/>
              </w:rPr>
              <w:t xml:space="preserve"> г.</w:t>
            </w:r>
          </w:p>
        </w:tc>
      </w:tr>
      <w:tr w:rsidR="0074495F" w:rsidRPr="00660FDF" w:rsidTr="006E68E0">
        <w:trPr>
          <w:cantSplit/>
          <w:trHeight w:val="284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b/>
                <w:sz w:val="24"/>
                <w:szCs w:val="24"/>
              </w:rPr>
              <w:t xml:space="preserve">Всего замещенных рабочих мест </w:t>
            </w:r>
            <w:r w:rsidRPr="00660FDF">
              <w:rPr>
                <w:b/>
                <w:i/>
                <w:sz w:val="24"/>
                <w:szCs w:val="24"/>
              </w:rPr>
              <w:t>(работников)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15649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97,6</w:t>
            </w:r>
          </w:p>
        </w:tc>
      </w:tr>
      <w:tr w:rsidR="0074495F" w:rsidRPr="00660FDF" w:rsidTr="006E68E0">
        <w:trPr>
          <w:cantSplit/>
          <w:trHeight w:val="281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i/>
                <w:sz w:val="24"/>
                <w:szCs w:val="24"/>
              </w:rPr>
            </w:pPr>
            <w:r w:rsidRPr="00660FDF">
              <w:rPr>
                <w:i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i/>
                <w:color w:val="FF66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i/>
                <w:color w:val="FF6600"/>
                <w:sz w:val="24"/>
                <w:szCs w:val="24"/>
              </w:rPr>
            </w:pPr>
          </w:p>
        </w:tc>
      </w:tr>
      <w:tr w:rsidR="0074495F" w:rsidRPr="00660FDF" w:rsidTr="006E68E0">
        <w:trPr>
          <w:cantSplit/>
          <w:trHeight w:val="618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 xml:space="preserve"> работников списочного состава </w:t>
            </w:r>
            <w:r w:rsidRPr="00660FDF">
              <w:rPr>
                <w:i/>
                <w:sz w:val="24"/>
                <w:szCs w:val="24"/>
              </w:rPr>
              <w:t>(без внешних совместителей)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74495F" w:rsidRPr="00660FDF" w:rsidTr="006E68E0">
        <w:trPr>
          <w:cantSplit/>
          <w:trHeight w:val="268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 xml:space="preserve"> внешних совместителей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97,4</w:t>
            </w:r>
          </w:p>
        </w:tc>
      </w:tr>
      <w:tr w:rsidR="0074495F" w:rsidRPr="0030222C" w:rsidTr="006E68E0">
        <w:trPr>
          <w:cantSplit/>
          <w:trHeight w:val="613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495F" w:rsidRPr="00660FDF" w:rsidRDefault="0074495F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 xml:space="preserve"> работников, выполнявших работы по договорам гражданско-правового характера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660FDF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74495F" w:rsidRPr="0030222C" w:rsidRDefault="007D7E6D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82,5</w:t>
            </w:r>
          </w:p>
        </w:tc>
      </w:tr>
    </w:tbl>
    <w:p w:rsidR="00D85182" w:rsidRDefault="00D85182" w:rsidP="005F7785">
      <w:pPr>
        <w:pStyle w:val="32"/>
      </w:pPr>
    </w:p>
    <w:p w:rsidR="0074495F" w:rsidRPr="00A62732" w:rsidRDefault="0074495F" w:rsidP="005F7785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A62732">
        <w:rPr>
          <w:b/>
          <w:bCs/>
          <w:color w:val="000000"/>
          <w:sz w:val="28"/>
          <w:szCs w:val="28"/>
        </w:rPr>
        <w:t>Сведения о неполной занятости и движении работников в 201</w:t>
      </w:r>
      <w:r w:rsidR="007D7E6D">
        <w:rPr>
          <w:b/>
          <w:bCs/>
          <w:color w:val="000000"/>
          <w:sz w:val="28"/>
          <w:szCs w:val="28"/>
        </w:rPr>
        <w:t>8</w:t>
      </w:r>
      <w:r w:rsidRPr="00A62732">
        <w:rPr>
          <w:b/>
          <w:bCs/>
          <w:color w:val="000000"/>
          <w:sz w:val="28"/>
          <w:szCs w:val="28"/>
        </w:rPr>
        <w:t xml:space="preserve"> году</w:t>
      </w:r>
    </w:p>
    <w:p w:rsidR="0074495F" w:rsidRDefault="0074495F" w:rsidP="005F7785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2D3035">
        <w:rPr>
          <w:b/>
          <w:bCs/>
          <w:i/>
          <w:color w:val="000000"/>
          <w:sz w:val="28"/>
          <w:szCs w:val="28"/>
        </w:rPr>
        <w:t>(по организациям с численностью работников свыше 15 человек</w:t>
      </w:r>
      <w:r w:rsidRPr="00A62732">
        <w:rPr>
          <w:b/>
          <w:bCs/>
          <w:color w:val="000000"/>
          <w:sz w:val="28"/>
          <w:szCs w:val="28"/>
        </w:rPr>
        <w:t>)</w:t>
      </w:r>
    </w:p>
    <w:p w:rsidR="0074495F" w:rsidRPr="00A62732" w:rsidRDefault="0074495F" w:rsidP="005F7785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74495F" w:rsidRPr="00C9761E" w:rsidRDefault="0074495F" w:rsidP="005F7785">
      <w:pPr>
        <w:contextualSpacing/>
        <w:jc w:val="right"/>
      </w:pPr>
      <w:r w:rsidRPr="00C9761E">
        <w:rPr>
          <w:color w:val="000000"/>
        </w:rPr>
        <w:t>человек</w:t>
      </w:r>
    </w:p>
    <w:tbl>
      <w:tblPr>
        <w:tblW w:w="972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051"/>
        <w:gridCol w:w="1134"/>
        <w:gridCol w:w="1134"/>
        <w:gridCol w:w="1134"/>
        <w:gridCol w:w="1134"/>
        <w:gridCol w:w="1134"/>
      </w:tblGrid>
      <w:tr w:rsidR="007D7E6D" w:rsidRPr="0030222C" w:rsidTr="00D85182">
        <w:trPr>
          <w:trHeight w:val="300"/>
          <w:tblHeader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E6D" w:rsidRPr="0030222C" w:rsidRDefault="007D7E6D" w:rsidP="007D7E6D">
            <w:pPr>
              <w:spacing w:after="0" w:line="240" w:lineRule="auto"/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D" w:rsidRPr="00D85182" w:rsidRDefault="007D7E6D" w:rsidP="007D7E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182">
              <w:rPr>
                <w:color w:val="000000"/>
                <w:sz w:val="20"/>
                <w:szCs w:val="20"/>
              </w:rPr>
              <w:t>1 полугодие 2014 г</w:t>
            </w:r>
            <w:r w:rsidR="00D8518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D" w:rsidRPr="00D85182" w:rsidRDefault="007D7E6D" w:rsidP="007D7E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182">
              <w:rPr>
                <w:color w:val="000000"/>
                <w:sz w:val="20"/>
                <w:szCs w:val="20"/>
              </w:rPr>
              <w:t>1 полугодие 2015 г</w:t>
            </w:r>
            <w:r w:rsidR="00D8518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D" w:rsidRPr="00D85182" w:rsidRDefault="007D7E6D" w:rsidP="007D7E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182">
              <w:rPr>
                <w:color w:val="000000"/>
                <w:sz w:val="20"/>
                <w:szCs w:val="20"/>
              </w:rPr>
              <w:t>1 полугодие 2016 г</w:t>
            </w:r>
            <w:r w:rsidR="00D8518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D" w:rsidRPr="00D85182" w:rsidRDefault="007D7E6D" w:rsidP="007D7E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182">
              <w:rPr>
                <w:color w:val="000000"/>
                <w:sz w:val="20"/>
                <w:szCs w:val="20"/>
              </w:rPr>
              <w:t>1 полугодие 2017 г</w:t>
            </w:r>
            <w:r w:rsidR="00D8518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D" w:rsidRPr="00D85182" w:rsidRDefault="007D7E6D" w:rsidP="007D7E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182">
              <w:rPr>
                <w:color w:val="000000"/>
                <w:sz w:val="20"/>
                <w:szCs w:val="20"/>
              </w:rPr>
              <w:t>1 полугодие 2018 г</w:t>
            </w:r>
            <w:r w:rsidR="00D85182">
              <w:rPr>
                <w:color w:val="000000"/>
                <w:sz w:val="20"/>
                <w:szCs w:val="20"/>
              </w:rPr>
              <w:t>.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Количество организаций, работники списочного состава, которых работали неполное рабочее время по соглашению между работником и работодателем,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7D7E6D" w:rsidRPr="0030222C" w:rsidTr="007D7E6D">
        <w:trPr>
          <w:trHeight w:val="9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Количество организаций, работники списочного состава, которых находились в простое по вине работодателя и по причинам, не зависящим от работодателя и работника,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ПРИНЯТЫХ работников списочного состава - 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1482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 xml:space="preserve">из них на дополнительно введенные </w:t>
            </w:r>
            <w:r w:rsidRPr="002D3035">
              <w:rPr>
                <w:i/>
                <w:color w:val="000000"/>
                <w:sz w:val="24"/>
                <w:szCs w:val="24"/>
              </w:rPr>
              <w:t>(созданные)</w:t>
            </w:r>
            <w:r w:rsidRPr="0030222C">
              <w:rPr>
                <w:color w:val="000000"/>
                <w:sz w:val="24"/>
                <w:szCs w:val="24"/>
              </w:rPr>
              <w:t xml:space="preserve"> 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ВЫБЫВШИХ работников списочного состава - 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1694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6E68E0" w:rsidRDefault="007D7E6D" w:rsidP="007D7E6D">
            <w:pPr>
              <w:spacing w:before="240" w:after="0" w:line="240" w:lineRule="auto"/>
              <w:ind w:left="176" w:hanging="176"/>
              <w:rPr>
                <w:i/>
                <w:color w:val="000000"/>
                <w:sz w:val="24"/>
                <w:szCs w:val="24"/>
              </w:rPr>
            </w:pPr>
            <w:r w:rsidRPr="006E68E0">
              <w:rPr>
                <w:i/>
                <w:color w:val="000000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30222C">
              <w:rPr>
                <w:color w:val="000000"/>
                <w:sz w:val="24"/>
                <w:szCs w:val="24"/>
              </w:rPr>
              <w:t>по соглашению сторон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- в связи с сокращением численности работников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7D7E6D" w:rsidRPr="0030222C" w:rsidTr="007D7E6D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 xml:space="preserve"> -по собственному желанию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7D7E6D" w:rsidRPr="0030222C" w:rsidTr="007D7E6D">
        <w:trPr>
          <w:trHeight w:val="6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требуемых работников списочного состава на вакантные рабочие места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</w:tr>
      <w:tr w:rsidR="007D7E6D" w:rsidRPr="0030222C" w:rsidTr="007D7E6D">
        <w:trPr>
          <w:trHeight w:val="802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работников списочного состава, намеченных к высвобождению в следующем квартале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E6D" w:rsidRPr="0030222C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E6D" w:rsidRDefault="007D7E6D" w:rsidP="007D7E6D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74495F" w:rsidRDefault="0074495F" w:rsidP="005F7785">
      <w:pPr>
        <w:numPr>
          <w:ilvl w:val="12"/>
          <w:numId w:val="0"/>
        </w:numPr>
        <w:spacing w:after="0" w:line="240" w:lineRule="auto"/>
        <w:ind w:right="140" w:firstLine="708"/>
        <w:jc w:val="both"/>
        <w:rPr>
          <w:sz w:val="28"/>
          <w:szCs w:val="28"/>
        </w:rPr>
      </w:pPr>
    </w:p>
    <w:p w:rsidR="0074495F" w:rsidRPr="004307CA" w:rsidRDefault="0074495F" w:rsidP="006E68E0">
      <w:pPr>
        <w:pStyle w:val="2"/>
        <w:spacing w:line="240" w:lineRule="auto"/>
        <w:rPr>
          <w:color w:val="auto"/>
          <w:sz w:val="28"/>
          <w:szCs w:val="28"/>
        </w:rPr>
      </w:pPr>
      <w:bookmarkStart w:id="54" w:name="_Toc384716970"/>
      <w:bookmarkStart w:id="55" w:name="_Toc523385710"/>
      <w:r w:rsidRPr="004307CA">
        <w:rPr>
          <w:sz w:val="28"/>
          <w:szCs w:val="28"/>
        </w:rPr>
        <w:t>Безработица</w:t>
      </w:r>
      <w:bookmarkEnd w:id="54"/>
      <w:r w:rsidRPr="004307CA">
        <w:rPr>
          <w:rStyle w:val="a6"/>
          <w:color w:val="auto"/>
          <w:sz w:val="28"/>
          <w:szCs w:val="28"/>
        </w:rPr>
        <w:footnoteReference w:id="17"/>
      </w:r>
      <w:bookmarkEnd w:id="55"/>
    </w:p>
    <w:bookmarkEnd w:id="53"/>
    <w:p w:rsidR="0074495F" w:rsidRDefault="0074495F" w:rsidP="006E68E0">
      <w:pPr>
        <w:suppressAutoHyphens/>
        <w:spacing w:before="20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</w:t>
      </w:r>
      <w:r w:rsidRPr="00B30C9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BE726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30C9A">
        <w:rPr>
          <w:sz w:val="28"/>
          <w:szCs w:val="28"/>
        </w:rPr>
        <w:t>г. в орган</w:t>
      </w:r>
      <w:r>
        <w:rPr>
          <w:sz w:val="28"/>
          <w:szCs w:val="28"/>
        </w:rPr>
        <w:t>ы</w:t>
      </w:r>
      <w:r w:rsidRPr="00B30C9A">
        <w:rPr>
          <w:sz w:val="28"/>
          <w:szCs w:val="28"/>
        </w:rPr>
        <w:t xml:space="preserve"> государственной службы занятости </w:t>
      </w:r>
      <w:r>
        <w:rPr>
          <w:sz w:val="28"/>
          <w:szCs w:val="28"/>
        </w:rPr>
        <w:t>за содействием в поиске подходящей работы</w:t>
      </w:r>
      <w:r w:rsidRPr="00B30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обратились </w:t>
      </w:r>
      <w:r w:rsidR="005004B1">
        <w:rPr>
          <w:sz w:val="28"/>
          <w:szCs w:val="28"/>
        </w:rPr>
        <w:t>956</w:t>
      </w:r>
      <w:r w:rsidRPr="00B30C9A">
        <w:rPr>
          <w:sz w:val="28"/>
          <w:szCs w:val="28"/>
        </w:rPr>
        <w:t xml:space="preserve"> граждан, незанятых трудовой деятельностью. </w:t>
      </w:r>
      <w:r w:rsidR="005004B1">
        <w:rPr>
          <w:sz w:val="28"/>
          <w:szCs w:val="28"/>
        </w:rPr>
        <w:t>На 1 июля 2018 с</w:t>
      </w:r>
      <w:r w:rsidRPr="00B30C9A">
        <w:rPr>
          <w:sz w:val="28"/>
          <w:szCs w:val="28"/>
        </w:rPr>
        <w:t>татус безработного име</w:t>
      </w:r>
      <w:r>
        <w:rPr>
          <w:sz w:val="28"/>
          <w:szCs w:val="28"/>
        </w:rPr>
        <w:t>ли</w:t>
      </w:r>
      <w:r w:rsidRPr="00B30C9A">
        <w:rPr>
          <w:sz w:val="28"/>
          <w:szCs w:val="28"/>
        </w:rPr>
        <w:t xml:space="preserve"> </w:t>
      </w:r>
      <w:r w:rsidR="005004B1">
        <w:rPr>
          <w:sz w:val="28"/>
          <w:szCs w:val="28"/>
        </w:rPr>
        <w:t>169</w:t>
      </w:r>
      <w:r w:rsidRPr="00B30C9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, социальные выплаты </w:t>
      </w:r>
      <w:r w:rsidR="005004B1">
        <w:rPr>
          <w:sz w:val="28"/>
          <w:szCs w:val="28"/>
        </w:rPr>
        <w:t xml:space="preserve">из них </w:t>
      </w:r>
      <w:r w:rsidR="00D85182">
        <w:rPr>
          <w:sz w:val="28"/>
          <w:szCs w:val="28"/>
        </w:rPr>
        <w:t xml:space="preserve">получали </w:t>
      </w:r>
      <w:r w:rsidRPr="005004B1">
        <w:rPr>
          <w:sz w:val="28"/>
          <w:szCs w:val="28"/>
        </w:rPr>
        <w:t>7</w:t>
      </w:r>
      <w:r w:rsidR="005004B1" w:rsidRPr="005004B1">
        <w:rPr>
          <w:sz w:val="28"/>
          <w:szCs w:val="28"/>
        </w:rPr>
        <w:t>7,5</w:t>
      </w:r>
      <w:r w:rsidRPr="005004B1">
        <w:rPr>
          <w:sz w:val="28"/>
          <w:szCs w:val="28"/>
        </w:rPr>
        <w:t>%</w:t>
      </w:r>
      <w:r w:rsidRPr="002D3035">
        <w:rPr>
          <w:i/>
          <w:sz w:val="28"/>
          <w:szCs w:val="28"/>
        </w:rPr>
        <w:t>.</w:t>
      </w:r>
    </w:p>
    <w:p w:rsidR="0074495F" w:rsidRDefault="0074495F" w:rsidP="006E68E0">
      <w:pPr>
        <w:suppressAutoHyphens/>
        <w:spacing w:before="200" w:line="24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В течение 1 полугодия 201</w:t>
      </w:r>
      <w:r w:rsidR="005004B1">
        <w:rPr>
          <w:sz w:val="28"/>
        </w:rPr>
        <w:t>8</w:t>
      </w:r>
      <w:r>
        <w:rPr>
          <w:sz w:val="28"/>
        </w:rPr>
        <w:t xml:space="preserve"> года признано в качестве безработных </w:t>
      </w:r>
      <w:r w:rsidR="005004B1">
        <w:rPr>
          <w:sz w:val="28"/>
        </w:rPr>
        <w:t>293</w:t>
      </w:r>
      <w:r>
        <w:rPr>
          <w:sz w:val="28"/>
        </w:rPr>
        <w:t xml:space="preserve"> человек</w:t>
      </w:r>
      <w:r w:rsidR="005004B1">
        <w:rPr>
          <w:sz w:val="28"/>
        </w:rPr>
        <w:t>а</w:t>
      </w:r>
      <w:r>
        <w:rPr>
          <w:sz w:val="28"/>
        </w:rPr>
        <w:t xml:space="preserve"> </w:t>
      </w:r>
      <w:r w:rsidRPr="002D3035">
        <w:rPr>
          <w:i/>
          <w:sz w:val="28"/>
        </w:rPr>
        <w:t xml:space="preserve">(на </w:t>
      </w:r>
      <w:r w:rsidR="005004B1">
        <w:rPr>
          <w:i/>
          <w:sz w:val="28"/>
        </w:rPr>
        <w:t>17,7</w:t>
      </w:r>
      <w:r w:rsidRPr="002D3035">
        <w:rPr>
          <w:i/>
          <w:sz w:val="28"/>
        </w:rPr>
        <w:t>% меньше, чем в 1 полугодии 201</w:t>
      </w:r>
      <w:r w:rsidR="005004B1">
        <w:rPr>
          <w:i/>
          <w:sz w:val="28"/>
        </w:rPr>
        <w:t>7</w:t>
      </w:r>
      <w:r w:rsidRPr="002D3035">
        <w:rPr>
          <w:i/>
          <w:sz w:val="28"/>
        </w:rPr>
        <w:t xml:space="preserve"> г.)</w:t>
      </w:r>
      <w:r>
        <w:rPr>
          <w:sz w:val="28"/>
        </w:rPr>
        <w:t xml:space="preserve">. Численность безработных, </w:t>
      </w:r>
      <w:r w:rsidR="005004B1">
        <w:rPr>
          <w:sz w:val="28"/>
        </w:rPr>
        <w:t xml:space="preserve">снятых с регистрационного учета в связи с трудоустройством </w:t>
      </w:r>
      <w:r>
        <w:rPr>
          <w:sz w:val="28"/>
        </w:rPr>
        <w:t>с начала 201</w:t>
      </w:r>
      <w:r w:rsidR="005004B1">
        <w:rPr>
          <w:sz w:val="28"/>
        </w:rPr>
        <w:t>8</w:t>
      </w:r>
      <w:r>
        <w:rPr>
          <w:sz w:val="28"/>
        </w:rPr>
        <w:t xml:space="preserve"> г.</w:t>
      </w:r>
      <w:r w:rsidR="005004B1">
        <w:rPr>
          <w:sz w:val="28"/>
        </w:rPr>
        <w:t>,</w:t>
      </w:r>
      <w:r>
        <w:rPr>
          <w:sz w:val="28"/>
        </w:rPr>
        <w:t xml:space="preserve"> снизилась на </w:t>
      </w:r>
      <w:r w:rsidR="005004B1">
        <w:rPr>
          <w:sz w:val="28"/>
        </w:rPr>
        <w:t>16,9</w:t>
      </w:r>
      <w:r>
        <w:rPr>
          <w:sz w:val="28"/>
        </w:rPr>
        <w:t>% по сравнению с 1 полугодием 201</w:t>
      </w:r>
      <w:r w:rsidR="005004B1">
        <w:rPr>
          <w:sz w:val="28"/>
        </w:rPr>
        <w:t>7</w:t>
      </w:r>
      <w:r>
        <w:rPr>
          <w:sz w:val="28"/>
        </w:rPr>
        <w:t xml:space="preserve"> г. и составила </w:t>
      </w:r>
      <w:r w:rsidR="005004B1">
        <w:rPr>
          <w:sz w:val="28"/>
        </w:rPr>
        <w:t>266</w:t>
      </w:r>
      <w:r>
        <w:rPr>
          <w:sz w:val="28"/>
        </w:rPr>
        <w:t xml:space="preserve"> человек.</w:t>
      </w:r>
    </w:p>
    <w:p w:rsidR="0074495F" w:rsidRDefault="0074495F" w:rsidP="006E68E0">
      <w:pPr>
        <w:suppressAutoHyphens/>
        <w:spacing w:before="200" w:line="240" w:lineRule="auto"/>
        <w:ind w:firstLine="851"/>
        <w:jc w:val="both"/>
        <w:rPr>
          <w:sz w:val="28"/>
        </w:rPr>
      </w:pPr>
      <w:r>
        <w:rPr>
          <w:sz w:val="28"/>
        </w:rPr>
        <w:t>На начало июля 201</w:t>
      </w:r>
      <w:r w:rsidR="005004B1">
        <w:rPr>
          <w:sz w:val="28"/>
        </w:rPr>
        <w:t>8</w:t>
      </w:r>
      <w:r>
        <w:rPr>
          <w:sz w:val="28"/>
        </w:rPr>
        <w:t xml:space="preserve"> г. доля безработных женщин составила </w:t>
      </w:r>
      <w:r w:rsidR="005004B1">
        <w:rPr>
          <w:sz w:val="28"/>
        </w:rPr>
        <w:t>55</w:t>
      </w:r>
      <w:r>
        <w:rPr>
          <w:sz w:val="28"/>
        </w:rPr>
        <w:t xml:space="preserve">%, молодежи в возрасте 16-29 лет – </w:t>
      </w:r>
      <w:r w:rsidR="005004B1">
        <w:rPr>
          <w:sz w:val="28"/>
        </w:rPr>
        <w:t>10,7</w:t>
      </w:r>
      <w:r>
        <w:rPr>
          <w:sz w:val="28"/>
        </w:rPr>
        <w:t xml:space="preserve">%, инвалидов – </w:t>
      </w:r>
      <w:r w:rsidR="005004B1">
        <w:rPr>
          <w:sz w:val="28"/>
        </w:rPr>
        <w:t>7,1</w:t>
      </w:r>
      <w:r>
        <w:rPr>
          <w:sz w:val="28"/>
        </w:rPr>
        <w:t>%</w:t>
      </w:r>
      <w:r w:rsidRPr="00C7169B">
        <w:rPr>
          <w:sz w:val="28"/>
        </w:rPr>
        <w:t>.</w:t>
      </w:r>
    </w:p>
    <w:p w:rsidR="0074495F" w:rsidRDefault="0074495F" w:rsidP="006E68E0">
      <w:pPr>
        <w:suppressAutoHyphens/>
        <w:spacing w:before="200" w:line="240" w:lineRule="auto"/>
        <w:ind w:firstLine="720"/>
        <w:jc w:val="both"/>
        <w:rPr>
          <w:sz w:val="28"/>
        </w:rPr>
      </w:pPr>
      <w:r>
        <w:rPr>
          <w:sz w:val="28"/>
        </w:rPr>
        <w:t>На 1 июля 201</w:t>
      </w:r>
      <w:r w:rsidR="005004B1">
        <w:rPr>
          <w:sz w:val="28"/>
        </w:rPr>
        <w:t>8</w:t>
      </w:r>
      <w:r>
        <w:rPr>
          <w:sz w:val="28"/>
        </w:rPr>
        <w:t xml:space="preserve"> г. нагрузка незанятого населения, обратившегося за предоставлением государственных услуг в службу занятости, на одну заявленную вакансию составила 0,</w:t>
      </w:r>
      <w:r w:rsidR="005004B1">
        <w:rPr>
          <w:sz w:val="28"/>
        </w:rPr>
        <w:t>4</w:t>
      </w:r>
      <w:r>
        <w:rPr>
          <w:sz w:val="28"/>
        </w:rPr>
        <w:t xml:space="preserve"> </w:t>
      </w:r>
      <w:r w:rsidRPr="002D3035">
        <w:rPr>
          <w:i/>
          <w:sz w:val="28"/>
        </w:rPr>
        <w:t>(к</w:t>
      </w:r>
      <w:r w:rsidRPr="002D3035">
        <w:rPr>
          <w:i/>
          <w:sz w:val="28"/>
          <w:szCs w:val="28"/>
        </w:rPr>
        <w:t xml:space="preserve"> концу июня 201</w:t>
      </w:r>
      <w:r w:rsidR="005004B1">
        <w:rPr>
          <w:i/>
          <w:sz w:val="28"/>
          <w:szCs w:val="28"/>
        </w:rPr>
        <w:t>7</w:t>
      </w:r>
      <w:r w:rsidRPr="002D3035">
        <w:rPr>
          <w:i/>
          <w:sz w:val="28"/>
          <w:szCs w:val="28"/>
        </w:rPr>
        <w:t xml:space="preserve"> г. </w:t>
      </w:r>
      <w:r w:rsidRPr="002D3035">
        <w:rPr>
          <w:i/>
          <w:sz w:val="28"/>
        </w:rPr>
        <w:t xml:space="preserve"> – </w:t>
      </w:r>
      <w:r w:rsidR="005004B1">
        <w:rPr>
          <w:i/>
          <w:sz w:val="28"/>
        </w:rPr>
        <w:t>0,6</w:t>
      </w:r>
      <w:r w:rsidRPr="002D3035">
        <w:rPr>
          <w:i/>
          <w:sz w:val="28"/>
        </w:rPr>
        <w:t xml:space="preserve"> чел.).</w:t>
      </w:r>
      <w:r>
        <w:rPr>
          <w:sz w:val="28"/>
        </w:rPr>
        <w:t xml:space="preserve"> </w:t>
      </w:r>
    </w:p>
    <w:p w:rsidR="0074495F" w:rsidRDefault="0074495F" w:rsidP="006E68E0">
      <w:pPr>
        <w:suppressAutoHyphens/>
        <w:spacing w:before="200" w:line="240" w:lineRule="auto"/>
        <w:ind w:firstLine="720"/>
        <w:jc w:val="both"/>
        <w:rPr>
          <w:sz w:val="28"/>
        </w:rPr>
      </w:pPr>
      <w:r>
        <w:rPr>
          <w:sz w:val="28"/>
        </w:rPr>
        <w:t>61,</w:t>
      </w:r>
      <w:r w:rsidR="005004B1">
        <w:rPr>
          <w:sz w:val="28"/>
        </w:rPr>
        <w:t>4</w:t>
      </w:r>
      <w:r>
        <w:rPr>
          <w:sz w:val="28"/>
        </w:rPr>
        <w:t>% заявленных в течение 1 полугодия 201</w:t>
      </w:r>
      <w:r w:rsidR="005004B1">
        <w:rPr>
          <w:sz w:val="28"/>
        </w:rPr>
        <w:t>8</w:t>
      </w:r>
      <w:r>
        <w:rPr>
          <w:sz w:val="28"/>
        </w:rPr>
        <w:t xml:space="preserve"> года вакантных должностей – рабочие профессии. </w:t>
      </w:r>
      <w:r w:rsidR="005004B1">
        <w:rPr>
          <w:sz w:val="28"/>
        </w:rPr>
        <w:t>Все</w:t>
      </w:r>
      <w:r>
        <w:rPr>
          <w:sz w:val="28"/>
        </w:rPr>
        <w:t xml:space="preserve"> с оплатой труда </w:t>
      </w:r>
      <w:r w:rsidR="005004B1">
        <w:rPr>
          <w:sz w:val="28"/>
        </w:rPr>
        <w:t>выше</w:t>
      </w:r>
      <w:r>
        <w:rPr>
          <w:sz w:val="28"/>
        </w:rPr>
        <w:t xml:space="preserve"> прожиточного минимума в Красноярском крае.</w:t>
      </w:r>
    </w:p>
    <w:p w:rsidR="0074495F" w:rsidRDefault="0074495F" w:rsidP="006E68E0">
      <w:pPr>
        <w:spacing w:before="200" w:after="0" w:line="240" w:lineRule="auto"/>
        <w:ind w:firstLine="708"/>
        <w:contextualSpacing/>
        <w:jc w:val="both"/>
        <w:rPr>
          <w:sz w:val="28"/>
          <w:szCs w:val="28"/>
        </w:rPr>
      </w:pPr>
      <w:r w:rsidRPr="00F556A5">
        <w:rPr>
          <w:sz w:val="28"/>
          <w:szCs w:val="28"/>
        </w:rPr>
        <w:t xml:space="preserve">На конец июня </w:t>
      </w:r>
      <w:r>
        <w:rPr>
          <w:sz w:val="28"/>
          <w:szCs w:val="28"/>
        </w:rPr>
        <w:t>201</w:t>
      </w:r>
      <w:r w:rsidR="005004B1">
        <w:rPr>
          <w:sz w:val="28"/>
          <w:szCs w:val="28"/>
        </w:rPr>
        <w:t>8</w:t>
      </w:r>
      <w:r w:rsidRPr="00F556A5">
        <w:rPr>
          <w:sz w:val="28"/>
          <w:szCs w:val="28"/>
        </w:rPr>
        <w:t xml:space="preserve"> г. уровень регистрируемой безработицы составил </w:t>
      </w:r>
      <w:r>
        <w:rPr>
          <w:sz w:val="28"/>
          <w:szCs w:val="28"/>
        </w:rPr>
        <w:t>0,</w:t>
      </w:r>
      <w:r w:rsidR="005004B1">
        <w:rPr>
          <w:sz w:val="28"/>
          <w:szCs w:val="28"/>
        </w:rPr>
        <w:t>6</w:t>
      </w:r>
      <w:r w:rsidRPr="00F556A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74495F" w:rsidRDefault="0074495F" w:rsidP="006E68E0">
      <w:pPr>
        <w:spacing w:before="240" w:after="0" w:line="240" w:lineRule="auto"/>
        <w:ind w:firstLine="708"/>
        <w:contextualSpacing/>
        <w:jc w:val="both"/>
        <w:rPr>
          <w:sz w:val="28"/>
          <w:szCs w:val="28"/>
        </w:rPr>
      </w:pPr>
    </w:p>
    <w:p w:rsidR="0074495F" w:rsidRPr="003D34C9" w:rsidRDefault="0074495F" w:rsidP="006E68E0">
      <w:pPr>
        <w:pStyle w:val="1"/>
        <w:spacing w:before="240" w:line="240" w:lineRule="auto"/>
        <w:contextualSpacing/>
        <w:rPr>
          <w:rFonts w:cs="Calibri"/>
          <w:color w:val="0000FF"/>
          <w:sz w:val="32"/>
          <w:szCs w:val="32"/>
        </w:rPr>
      </w:pPr>
      <w:bookmarkStart w:id="56" w:name="_Toc523385711"/>
      <w:r w:rsidRPr="003D34C9">
        <w:rPr>
          <w:rFonts w:cs="Calibri"/>
          <w:sz w:val="32"/>
          <w:szCs w:val="32"/>
        </w:rPr>
        <w:t>СОЦИАЛЬНЫЕ ВОПРОСЫ</w:t>
      </w:r>
      <w:bookmarkEnd w:id="56"/>
    </w:p>
    <w:p w:rsidR="001409D0" w:rsidRPr="00104B40" w:rsidRDefault="001409D0" w:rsidP="001409D0">
      <w:pPr>
        <w:pStyle w:val="3"/>
        <w:spacing w:before="240" w:line="240" w:lineRule="auto"/>
        <w:rPr>
          <w:rStyle w:val="aff5"/>
          <w:iCs/>
          <w:color w:val="948A54"/>
          <w:sz w:val="28"/>
          <w:szCs w:val="28"/>
        </w:rPr>
      </w:pPr>
      <w:bookmarkStart w:id="57" w:name="_Toc523385712"/>
      <w:r w:rsidRPr="00104B40">
        <w:rPr>
          <w:rStyle w:val="aff5"/>
          <w:iCs/>
          <w:color w:val="948A54"/>
          <w:sz w:val="28"/>
          <w:szCs w:val="28"/>
        </w:rPr>
        <w:t>Обеспечение социальной защиты населения</w:t>
      </w:r>
      <w:bookmarkEnd w:id="57"/>
    </w:p>
    <w:p w:rsidR="001409D0" w:rsidRDefault="001409D0" w:rsidP="001409D0">
      <w:pPr>
        <w:suppressAutoHyphens/>
        <w:spacing w:before="24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</w:t>
      </w:r>
      <w:r w:rsidRPr="00914A6E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2018 г. гражданам предоставлено субсидий на оплату жилых помещений и коммунальных услуг на сумму 9745,6 тыс. рублей, что меньше аналогичного периода 2017 г. на 9,4%.</w:t>
      </w:r>
    </w:p>
    <w:p w:rsidR="00B22971" w:rsidRDefault="00B22971" w:rsidP="001409D0">
      <w:pPr>
        <w:suppressAutoHyphens/>
        <w:spacing w:before="240" w:after="0" w:line="240" w:lineRule="auto"/>
        <w:ind w:firstLine="709"/>
        <w:jc w:val="both"/>
        <w:rPr>
          <w:sz w:val="28"/>
          <w:szCs w:val="28"/>
        </w:rPr>
      </w:pPr>
    </w:p>
    <w:p w:rsidR="001409D0" w:rsidRDefault="001409D0" w:rsidP="001409D0">
      <w:pPr>
        <w:spacing w:before="240" w:after="0" w:line="240" w:lineRule="auto"/>
        <w:ind w:firstLine="720"/>
        <w:jc w:val="center"/>
        <w:rPr>
          <w:b/>
          <w:sz w:val="28"/>
          <w:szCs w:val="28"/>
        </w:rPr>
      </w:pPr>
      <w:r w:rsidRPr="0023079A">
        <w:rPr>
          <w:b/>
          <w:sz w:val="28"/>
          <w:szCs w:val="28"/>
        </w:rPr>
        <w:t>Предоставление гражданам жилищных субсидий</w:t>
      </w:r>
    </w:p>
    <w:p w:rsidR="004073AE" w:rsidRDefault="004073AE" w:rsidP="001409D0">
      <w:pPr>
        <w:spacing w:before="240" w:after="0" w:line="240" w:lineRule="auto"/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8"/>
        <w:gridCol w:w="1890"/>
        <w:gridCol w:w="1890"/>
      </w:tblGrid>
      <w:tr w:rsidR="001409D0" w:rsidRPr="004230C3" w:rsidTr="001409D0">
        <w:trPr>
          <w:tblHeader/>
        </w:trPr>
        <w:tc>
          <w:tcPr>
            <w:tcW w:w="5688" w:type="dxa"/>
            <w:vMerge w:val="restart"/>
          </w:tcPr>
          <w:p w:rsidR="001409D0" w:rsidRPr="004230C3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:rsidR="001409D0" w:rsidRPr="004230C3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г.</w:t>
            </w:r>
          </w:p>
        </w:tc>
      </w:tr>
      <w:tr w:rsidR="001409D0" w:rsidRPr="004230C3" w:rsidTr="001409D0">
        <w:trPr>
          <w:tblHeader/>
        </w:trPr>
        <w:tc>
          <w:tcPr>
            <w:tcW w:w="5688" w:type="dxa"/>
            <w:vMerge/>
          </w:tcPr>
          <w:p w:rsidR="001409D0" w:rsidRPr="004230C3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409D0" w:rsidRPr="004230C3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январь-март</w:t>
            </w:r>
          </w:p>
        </w:tc>
        <w:tc>
          <w:tcPr>
            <w:tcW w:w="1890" w:type="dxa"/>
          </w:tcPr>
          <w:p w:rsidR="001409D0" w:rsidRPr="004230C3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январь-июнь</w:t>
            </w: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Число семей, получавших субсидии на оплату жилого помещения и коммунальных услуг, ед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</w:p>
        </w:tc>
        <w:tc>
          <w:tcPr>
            <w:tcW w:w="1890" w:type="dxa"/>
            <w:tcBorders>
              <w:lef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</w:t>
            </w: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Сумма субсидий населению на оплату жилого помещения и коммунальных услуг, тыс. рублей: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начисленных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5065,9</w:t>
            </w:r>
          </w:p>
        </w:tc>
        <w:tc>
          <w:tcPr>
            <w:tcW w:w="1890" w:type="dxa"/>
            <w:tcBorders>
              <w:lef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9745,6</w:t>
            </w: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возмещенных за счет бюджетов всех уровней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5065,9</w:t>
            </w:r>
          </w:p>
        </w:tc>
        <w:tc>
          <w:tcPr>
            <w:tcW w:w="1890" w:type="dxa"/>
            <w:tcBorders>
              <w:lef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9745,6</w:t>
            </w: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 xml:space="preserve">Сумма субсидий, выплаченная населению в денежной форме </w:t>
            </w:r>
            <w:r w:rsidRPr="002D3035">
              <w:rPr>
                <w:i/>
                <w:sz w:val="24"/>
                <w:szCs w:val="24"/>
              </w:rPr>
              <w:t>(через банковские счета, организации связи или иным способом)</w:t>
            </w:r>
            <w:r w:rsidRPr="004230C3">
              <w:rPr>
                <w:sz w:val="24"/>
                <w:szCs w:val="24"/>
              </w:rPr>
              <w:t xml:space="preserve">, тыс. рублей  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5065,9</w:t>
            </w:r>
          </w:p>
        </w:tc>
        <w:tc>
          <w:tcPr>
            <w:tcW w:w="1890" w:type="dxa"/>
            <w:tcBorders>
              <w:lef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9745,6</w:t>
            </w: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Установленная максимально допустимая доля собственных расходов граждан на оплату жилого помещения и коммунальных услуг в совокупном доходе семьи, %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22,0</w:t>
            </w:r>
          </w:p>
        </w:tc>
        <w:tc>
          <w:tcPr>
            <w:tcW w:w="1890" w:type="dxa"/>
            <w:tcBorders>
              <w:lef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22,0</w:t>
            </w:r>
          </w:p>
        </w:tc>
      </w:tr>
      <w:tr w:rsidR="001409D0" w:rsidRPr="004230C3" w:rsidTr="001409D0">
        <w:tc>
          <w:tcPr>
            <w:tcW w:w="5688" w:type="dxa"/>
            <w:tcBorders>
              <w:right w:val="nil"/>
            </w:tcBorders>
          </w:tcPr>
          <w:p w:rsidR="001409D0" w:rsidRPr="004230C3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i/>
                <w:sz w:val="24"/>
                <w:szCs w:val="24"/>
              </w:rPr>
              <w:t xml:space="preserve">Справочно: </w:t>
            </w:r>
            <w:r w:rsidRPr="004230C3">
              <w:rPr>
                <w:sz w:val="24"/>
                <w:szCs w:val="24"/>
              </w:rPr>
              <w:t xml:space="preserve"> число семей, получавших субсидии на оплату   жилого помещения и коммунальных услуг на конец отчетного </w:t>
            </w:r>
            <w:r>
              <w:rPr>
                <w:sz w:val="24"/>
                <w:szCs w:val="24"/>
              </w:rPr>
              <w:t>периода</w:t>
            </w:r>
            <w:r w:rsidRPr="004230C3">
              <w:rPr>
                <w:sz w:val="24"/>
                <w:szCs w:val="24"/>
              </w:rPr>
              <w:t xml:space="preserve">, ед.                                       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</w:t>
            </w:r>
          </w:p>
        </w:tc>
        <w:tc>
          <w:tcPr>
            <w:tcW w:w="1890" w:type="dxa"/>
            <w:tcBorders>
              <w:left w:val="nil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Pr="004230C3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</w:t>
            </w:r>
          </w:p>
        </w:tc>
      </w:tr>
    </w:tbl>
    <w:p w:rsidR="001409D0" w:rsidRDefault="001409D0" w:rsidP="001409D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409D0" w:rsidRDefault="001409D0" w:rsidP="001409D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360B83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 w:rsidRPr="00360B83">
        <w:rPr>
          <w:sz w:val="28"/>
          <w:szCs w:val="28"/>
        </w:rPr>
        <w:t xml:space="preserve"> полугодии 201</w:t>
      </w:r>
      <w:r>
        <w:rPr>
          <w:sz w:val="28"/>
          <w:szCs w:val="28"/>
        </w:rPr>
        <w:t>8</w:t>
      </w:r>
      <w:r w:rsidRPr="00360B83">
        <w:rPr>
          <w:sz w:val="28"/>
          <w:szCs w:val="28"/>
        </w:rPr>
        <w:t xml:space="preserve"> г. жилищные субсидии получали </w:t>
      </w:r>
      <w:r>
        <w:rPr>
          <w:sz w:val="28"/>
          <w:szCs w:val="28"/>
        </w:rPr>
        <w:t>5,8</w:t>
      </w:r>
      <w:r w:rsidRPr="00360B83">
        <w:rPr>
          <w:sz w:val="28"/>
          <w:szCs w:val="28"/>
        </w:rPr>
        <w:t xml:space="preserve">% семей, проживающих в городе </w:t>
      </w:r>
      <w:r w:rsidRPr="002D3035"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</w:rPr>
        <w:t>1</w:t>
      </w:r>
      <w:r w:rsidRPr="002D3035">
        <w:rPr>
          <w:i/>
          <w:sz w:val="28"/>
          <w:szCs w:val="28"/>
        </w:rPr>
        <w:t xml:space="preserve"> полугодии 201</w:t>
      </w:r>
      <w:r>
        <w:rPr>
          <w:i/>
          <w:sz w:val="28"/>
          <w:szCs w:val="28"/>
        </w:rPr>
        <w:t>7</w:t>
      </w:r>
      <w:r w:rsidRPr="002D3035">
        <w:rPr>
          <w:i/>
          <w:sz w:val="28"/>
          <w:szCs w:val="28"/>
        </w:rPr>
        <w:t xml:space="preserve"> г. – </w:t>
      </w:r>
      <w:r>
        <w:rPr>
          <w:i/>
          <w:sz w:val="28"/>
          <w:szCs w:val="28"/>
        </w:rPr>
        <w:t>5,9</w:t>
      </w:r>
      <w:r w:rsidRPr="002D3035">
        <w:rPr>
          <w:i/>
          <w:sz w:val="28"/>
          <w:szCs w:val="28"/>
        </w:rPr>
        <w:t>%)</w:t>
      </w:r>
      <w:r w:rsidRPr="00360B83">
        <w:rPr>
          <w:sz w:val="28"/>
          <w:szCs w:val="28"/>
        </w:rPr>
        <w:t>.</w:t>
      </w:r>
    </w:p>
    <w:p w:rsidR="001409D0" w:rsidRDefault="001409D0" w:rsidP="004073AE">
      <w:pPr>
        <w:suppressAutoHyphens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Среднемесячный размер начисленных субсидий на одну семью в 1 полугодии 2018 г. составил 1083,4 рубля </w:t>
      </w:r>
      <w:r w:rsidRPr="008946BD">
        <w:rPr>
          <w:i/>
          <w:sz w:val="28"/>
          <w:szCs w:val="28"/>
        </w:rPr>
        <w:t>(в 1 полугодии 2017 г. – 1173,8 руб.).</w:t>
      </w:r>
    </w:p>
    <w:p w:rsidR="009E283A" w:rsidRDefault="009E283A" w:rsidP="004073AE">
      <w:pPr>
        <w:suppressAutoHyphens/>
        <w:spacing w:after="0" w:line="240" w:lineRule="auto"/>
        <w:ind w:firstLine="709"/>
        <w:jc w:val="both"/>
        <w:rPr>
          <w:i/>
          <w:sz w:val="28"/>
          <w:szCs w:val="28"/>
        </w:rPr>
      </w:pPr>
    </w:p>
    <w:p w:rsidR="001409D0" w:rsidRPr="00212494" w:rsidRDefault="001409D0" w:rsidP="001409D0">
      <w:pPr>
        <w:spacing w:after="0" w:line="240" w:lineRule="auto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 xml:space="preserve">Предоставление социальной поддержки </w:t>
      </w:r>
    </w:p>
    <w:p w:rsidR="001409D0" w:rsidRDefault="001409D0" w:rsidP="001409D0">
      <w:pPr>
        <w:spacing w:after="0" w:line="240" w:lineRule="auto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 xml:space="preserve">по оплате жилья и коммунальных услуг в </w:t>
      </w:r>
      <w:r>
        <w:rPr>
          <w:b/>
          <w:sz w:val="28"/>
          <w:szCs w:val="28"/>
        </w:rPr>
        <w:t>январе-июне</w:t>
      </w:r>
      <w:r w:rsidRPr="00212494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212494">
        <w:rPr>
          <w:b/>
          <w:sz w:val="28"/>
          <w:szCs w:val="28"/>
        </w:rPr>
        <w:t xml:space="preserve"> г</w:t>
      </w:r>
      <w:r w:rsidR="009E283A">
        <w:rPr>
          <w:b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1647"/>
        <w:gridCol w:w="2015"/>
        <w:gridCol w:w="1445"/>
        <w:gridCol w:w="1109"/>
        <w:gridCol w:w="1384"/>
      </w:tblGrid>
      <w:tr w:rsidR="001409D0" w:rsidRPr="006C2539" w:rsidTr="001409D0">
        <w:trPr>
          <w:trHeight w:val="968"/>
        </w:trPr>
        <w:tc>
          <w:tcPr>
            <w:tcW w:w="2254" w:type="dxa"/>
            <w:vMerge w:val="restart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  <w:rPr>
                <w:b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Численность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граждан,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пользующихся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социальной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поддержкой,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человек</w:t>
            </w:r>
          </w:p>
        </w:tc>
        <w:tc>
          <w:tcPr>
            <w:tcW w:w="2015" w:type="dxa"/>
            <w:vMerge w:val="restart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Объем средств,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предусмотренных на предоставление социальной поддержки по оплате жилого помещения и коммунальных услуг, тыс. рублей</w:t>
            </w:r>
          </w:p>
        </w:tc>
        <w:tc>
          <w:tcPr>
            <w:tcW w:w="0" w:type="auto"/>
            <w:gridSpan w:val="3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в том числе из:</w:t>
            </w:r>
          </w:p>
        </w:tc>
      </w:tr>
      <w:tr w:rsidR="001409D0" w:rsidRPr="006C2539" w:rsidTr="001409D0">
        <w:trPr>
          <w:trHeight w:val="967"/>
        </w:trPr>
        <w:tc>
          <w:tcPr>
            <w:tcW w:w="2254" w:type="dxa"/>
            <w:vMerge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  <w:rPr>
                <w:b/>
              </w:rPr>
            </w:pPr>
          </w:p>
        </w:tc>
        <w:tc>
          <w:tcPr>
            <w:tcW w:w="1647" w:type="dxa"/>
            <w:vMerge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</w:p>
        </w:tc>
        <w:tc>
          <w:tcPr>
            <w:tcW w:w="2015" w:type="dxa"/>
            <w:vMerge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</w:p>
        </w:tc>
        <w:tc>
          <w:tcPr>
            <w:tcW w:w="0" w:type="auto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федерального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бюджета</w:t>
            </w:r>
          </w:p>
        </w:tc>
        <w:tc>
          <w:tcPr>
            <w:tcW w:w="0" w:type="auto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бюджета</w:t>
            </w:r>
          </w:p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субъекта РФ</w:t>
            </w:r>
          </w:p>
        </w:tc>
        <w:tc>
          <w:tcPr>
            <w:tcW w:w="0" w:type="auto"/>
            <w:vAlign w:val="center"/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center"/>
            </w:pPr>
            <w:r w:rsidRPr="006C2539">
              <w:t>местного бюджета</w:t>
            </w:r>
          </w:p>
        </w:tc>
      </w:tr>
      <w:tr w:rsidR="001409D0" w:rsidRPr="006C2539" w:rsidTr="001409D0">
        <w:tc>
          <w:tcPr>
            <w:tcW w:w="2254" w:type="dxa"/>
            <w:tcBorders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rPr>
                <w:b/>
              </w:rPr>
            </w:pPr>
            <w:r w:rsidRPr="006C2539">
              <w:rPr>
                <w:b/>
              </w:rPr>
              <w:t>Всего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  <w:lang w:val="en-US"/>
              </w:rPr>
            </w:pPr>
            <w:r>
              <w:rPr>
                <w:b/>
              </w:rPr>
              <w:t>22 338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90 102,6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24 571,4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65 497,1</w:t>
            </w:r>
          </w:p>
        </w:tc>
        <w:tc>
          <w:tcPr>
            <w:tcW w:w="0" w:type="auto"/>
            <w:tcBorders>
              <w:lef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34,1</w:t>
            </w:r>
          </w:p>
        </w:tc>
      </w:tr>
      <w:tr w:rsidR="001409D0" w:rsidRPr="006C2539" w:rsidTr="001409D0">
        <w:tc>
          <w:tcPr>
            <w:tcW w:w="2254" w:type="dxa"/>
            <w:tcBorders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rPr>
                <w:i/>
              </w:rPr>
            </w:pPr>
            <w:r w:rsidRPr="006C2539">
              <w:rPr>
                <w:i/>
              </w:rPr>
              <w:t>в том числе категории граждан, меры социальной поддержки которых осуществляются по: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</w:tr>
      <w:tr w:rsidR="001409D0" w:rsidRPr="006C2539" w:rsidTr="001409D0">
        <w:tc>
          <w:tcPr>
            <w:tcW w:w="2254" w:type="dxa"/>
            <w:tcBorders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</w:pPr>
            <w:r w:rsidRPr="006C2539">
              <w:t>обязательствам Российской Федерации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5578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25 257,1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23 697,8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1 559,3</w:t>
            </w:r>
          </w:p>
        </w:tc>
        <w:tc>
          <w:tcPr>
            <w:tcW w:w="0" w:type="auto"/>
            <w:tcBorders>
              <w:lef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0,0</w:t>
            </w:r>
          </w:p>
        </w:tc>
      </w:tr>
      <w:tr w:rsidR="001409D0" w:rsidRPr="006C2539" w:rsidTr="001409D0">
        <w:tc>
          <w:tcPr>
            <w:tcW w:w="2254" w:type="dxa"/>
            <w:tcBorders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</w:pPr>
            <w:r w:rsidRPr="006C2539">
              <w:t>обязательствам субъектов Российской Федерации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16 757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64 811,4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8F58BF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873,6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63 937,8</w:t>
            </w:r>
          </w:p>
        </w:tc>
        <w:tc>
          <w:tcPr>
            <w:tcW w:w="0" w:type="auto"/>
            <w:tcBorders>
              <w:lef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0,0</w:t>
            </w:r>
          </w:p>
        </w:tc>
      </w:tr>
      <w:tr w:rsidR="001409D0" w:rsidRPr="006C2539" w:rsidTr="001409D0">
        <w:tc>
          <w:tcPr>
            <w:tcW w:w="2254" w:type="dxa"/>
            <w:tcBorders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</w:pPr>
            <w:r w:rsidRPr="006C2539">
              <w:t>нормативным правовым актам местных органов самоуправления субъекта Российской Федерации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 w:rsidRPr="006C2539">
              <w:t>3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34,1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  <w:rPr>
                <w:lang w:val="en-US"/>
              </w:rPr>
            </w:pPr>
            <w:r w:rsidRPr="006C2539">
              <w:t>0</w:t>
            </w:r>
            <w:r>
              <w:t>,0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 w:rsidRPr="006C2539">
              <w:t>0</w:t>
            </w:r>
            <w:r>
              <w:t>,0</w:t>
            </w:r>
          </w:p>
        </w:tc>
        <w:tc>
          <w:tcPr>
            <w:tcW w:w="0" w:type="auto"/>
            <w:tcBorders>
              <w:left w:val="nil"/>
            </w:tcBorders>
          </w:tcPr>
          <w:p w:rsidR="001409D0" w:rsidRPr="006C2539" w:rsidRDefault="001409D0" w:rsidP="001409D0">
            <w:pPr>
              <w:keepNext/>
              <w:spacing w:after="0" w:line="240" w:lineRule="auto"/>
              <w:ind w:right="-54"/>
              <w:jc w:val="right"/>
            </w:pPr>
            <w:r>
              <w:t>34,1</w:t>
            </w:r>
          </w:p>
        </w:tc>
      </w:tr>
    </w:tbl>
    <w:p w:rsidR="004073AE" w:rsidRDefault="004073AE" w:rsidP="001409D0">
      <w:pPr>
        <w:suppressAutoHyphens/>
        <w:spacing w:after="0"/>
        <w:ind w:firstLine="709"/>
        <w:contextualSpacing/>
        <w:jc w:val="both"/>
        <w:rPr>
          <w:sz w:val="28"/>
        </w:rPr>
      </w:pPr>
    </w:p>
    <w:p w:rsidR="001409D0" w:rsidRPr="001C0FB2" w:rsidRDefault="001409D0" w:rsidP="001409D0">
      <w:pPr>
        <w:suppressAutoHyphens/>
        <w:spacing w:after="0"/>
        <w:ind w:firstLine="709"/>
        <w:contextualSpacing/>
        <w:jc w:val="both"/>
        <w:rPr>
          <w:i/>
          <w:sz w:val="28"/>
        </w:rPr>
      </w:pPr>
      <w:r>
        <w:rPr>
          <w:sz w:val="28"/>
        </w:rPr>
        <w:t xml:space="preserve">Средний размер социальной поддержки на одного пользователя в 1 полугодии 2018 г. составил 672,3 рубля </w:t>
      </w:r>
      <w:r w:rsidRPr="001C0FB2">
        <w:rPr>
          <w:i/>
          <w:sz w:val="28"/>
        </w:rPr>
        <w:t>(в 1 полугодии 2017 г. – 681,6 руб.).</w:t>
      </w:r>
    </w:p>
    <w:p w:rsidR="004073AE" w:rsidRDefault="004073AE" w:rsidP="001409D0">
      <w:pPr>
        <w:suppressAutoHyphens/>
        <w:spacing w:before="240" w:after="0" w:line="240" w:lineRule="auto"/>
        <w:ind w:firstLine="709"/>
        <w:contextualSpacing/>
        <w:jc w:val="both"/>
        <w:rPr>
          <w:sz w:val="28"/>
        </w:rPr>
      </w:pPr>
    </w:p>
    <w:p w:rsidR="001409D0" w:rsidRPr="00A51D21" w:rsidRDefault="001409D0" w:rsidP="001409D0">
      <w:pPr>
        <w:suppressAutoHyphens/>
        <w:spacing w:before="240" w:after="0" w:line="240" w:lineRule="auto"/>
        <w:ind w:firstLine="709"/>
        <w:contextualSpacing/>
        <w:jc w:val="both"/>
        <w:rPr>
          <w:sz w:val="28"/>
        </w:rPr>
      </w:pPr>
      <w:r w:rsidRPr="00A51D21">
        <w:rPr>
          <w:sz w:val="28"/>
        </w:rPr>
        <w:t>Организациями города в 1 полугодии 201</w:t>
      </w:r>
      <w:r w:rsidR="00A51D21" w:rsidRPr="00A51D21">
        <w:rPr>
          <w:sz w:val="28"/>
        </w:rPr>
        <w:t>8</w:t>
      </w:r>
      <w:r w:rsidRPr="00A51D21">
        <w:rPr>
          <w:sz w:val="28"/>
        </w:rPr>
        <w:t xml:space="preserve"> г. оказано жилищно-коммунальных услуг населению на сумму 6</w:t>
      </w:r>
      <w:r w:rsidR="00A51D21" w:rsidRPr="00A51D21">
        <w:rPr>
          <w:sz w:val="28"/>
        </w:rPr>
        <w:t>73</w:t>
      </w:r>
      <w:r w:rsidRPr="00A51D21">
        <w:rPr>
          <w:sz w:val="28"/>
        </w:rPr>
        <w:t>,</w:t>
      </w:r>
      <w:r w:rsidR="00A51D21" w:rsidRPr="00A51D21">
        <w:rPr>
          <w:sz w:val="28"/>
        </w:rPr>
        <w:t>4</w:t>
      </w:r>
      <w:r w:rsidRPr="00A51D21">
        <w:rPr>
          <w:sz w:val="28"/>
        </w:rPr>
        <w:t xml:space="preserve"> млн. рублей, больше, чем за аналогичный период 201</w:t>
      </w:r>
      <w:r w:rsidR="00A51D21" w:rsidRPr="00A51D21">
        <w:rPr>
          <w:sz w:val="28"/>
        </w:rPr>
        <w:t>7</w:t>
      </w:r>
      <w:r w:rsidRPr="00A51D21">
        <w:rPr>
          <w:sz w:val="28"/>
        </w:rPr>
        <w:t xml:space="preserve"> г. на </w:t>
      </w:r>
      <w:r w:rsidR="00A51D21" w:rsidRPr="00A51D21">
        <w:rPr>
          <w:sz w:val="28"/>
        </w:rPr>
        <w:t>2,8</w:t>
      </w:r>
      <w:r w:rsidRPr="00A51D21">
        <w:rPr>
          <w:sz w:val="28"/>
        </w:rPr>
        <w:t>%. В том числе, сумма жилищных услуг составила 227,5 млн. рублей или 3</w:t>
      </w:r>
      <w:r w:rsidR="00A51D21" w:rsidRPr="00A51D21">
        <w:rPr>
          <w:sz w:val="28"/>
        </w:rPr>
        <w:t>3</w:t>
      </w:r>
      <w:r w:rsidRPr="00A51D21">
        <w:rPr>
          <w:sz w:val="28"/>
        </w:rPr>
        <w:t>,</w:t>
      </w:r>
      <w:r w:rsidR="00A51D21" w:rsidRPr="00A51D21">
        <w:rPr>
          <w:sz w:val="28"/>
        </w:rPr>
        <w:t>8</w:t>
      </w:r>
      <w:r w:rsidRPr="00A51D21">
        <w:rPr>
          <w:sz w:val="28"/>
        </w:rPr>
        <w:t xml:space="preserve">% от общей стоимости оказанных услуг, коммунальных услуг – </w:t>
      </w:r>
      <w:r w:rsidR="00A51D21" w:rsidRPr="00A51D21">
        <w:rPr>
          <w:sz w:val="28"/>
        </w:rPr>
        <w:t>445,9</w:t>
      </w:r>
      <w:r w:rsidRPr="00A51D21">
        <w:rPr>
          <w:sz w:val="28"/>
        </w:rPr>
        <w:t xml:space="preserve"> млн. рублей </w:t>
      </w:r>
      <w:r w:rsidRPr="00A51D21">
        <w:rPr>
          <w:i/>
          <w:sz w:val="28"/>
        </w:rPr>
        <w:t>(или 6</w:t>
      </w:r>
      <w:r w:rsidR="00A51D21" w:rsidRPr="00A51D21">
        <w:rPr>
          <w:i/>
          <w:sz w:val="28"/>
        </w:rPr>
        <w:t>6</w:t>
      </w:r>
      <w:r w:rsidRPr="00A51D21">
        <w:rPr>
          <w:i/>
          <w:sz w:val="28"/>
        </w:rPr>
        <w:t>,</w:t>
      </w:r>
      <w:r w:rsidR="00A51D21" w:rsidRPr="00A51D21">
        <w:rPr>
          <w:i/>
          <w:sz w:val="28"/>
        </w:rPr>
        <w:t>2</w:t>
      </w:r>
      <w:r w:rsidRPr="00A51D21">
        <w:rPr>
          <w:i/>
          <w:sz w:val="28"/>
        </w:rPr>
        <w:t>%).</w:t>
      </w:r>
      <w:r w:rsidRPr="00A51D21">
        <w:rPr>
          <w:sz w:val="28"/>
        </w:rPr>
        <w:t xml:space="preserve"> </w:t>
      </w:r>
    </w:p>
    <w:p w:rsidR="001409D0" w:rsidRDefault="00A51D21" w:rsidP="001409D0">
      <w:pPr>
        <w:suppressAutoHyphens/>
        <w:spacing w:before="240" w:after="0" w:line="240" w:lineRule="auto"/>
        <w:ind w:firstLine="709"/>
        <w:contextualSpacing/>
        <w:jc w:val="both"/>
        <w:rPr>
          <w:sz w:val="28"/>
        </w:rPr>
      </w:pPr>
      <w:r w:rsidRPr="00A51D21">
        <w:rPr>
          <w:sz w:val="28"/>
        </w:rPr>
        <w:t>Суммарная з</w:t>
      </w:r>
      <w:r w:rsidR="001409D0" w:rsidRPr="00A51D21">
        <w:rPr>
          <w:sz w:val="28"/>
        </w:rPr>
        <w:t xml:space="preserve">адолженность населения </w:t>
      </w:r>
      <w:r w:rsidRPr="00A51D21">
        <w:rPr>
          <w:sz w:val="28"/>
        </w:rPr>
        <w:t xml:space="preserve">и исполнителей коммунальных услуг </w:t>
      </w:r>
      <w:r w:rsidR="001409D0" w:rsidRPr="00A51D21">
        <w:rPr>
          <w:sz w:val="28"/>
        </w:rPr>
        <w:t>за оказанные жилищно-коммунальные услуги на 1 июля 201</w:t>
      </w:r>
      <w:r w:rsidRPr="00A51D21">
        <w:rPr>
          <w:sz w:val="28"/>
        </w:rPr>
        <w:t>8</w:t>
      </w:r>
      <w:r w:rsidR="001409D0" w:rsidRPr="00A51D21">
        <w:rPr>
          <w:sz w:val="28"/>
        </w:rPr>
        <w:t xml:space="preserve"> г. составляла </w:t>
      </w:r>
      <w:r w:rsidRPr="00A51D21">
        <w:rPr>
          <w:sz w:val="28"/>
        </w:rPr>
        <w:t>509,3</w:t>
      </w:r>
      <w:r w:rsidR="001409D0" w:rsidRPr="00A51D21">
        <w:rPr>
          <w:sz w:val="28"/>
        </w:rPr>
        <w:t xml:space="preserve"> млн. рублей</w:t>
      </w:r>
      <w:r w:rsidR="001409D0" w:rsidRPr="00A51D21">
        <w:rPr>
          <w:i/>
          <w:sz w:val="28"/>
        </w:rPr>
        <w:t xml:space="preserve"> (на 1 июля 201</w:t>
      </w:r>
      <w:r w:rsidRPr="00A51D21">
        <w:rPr>
          <w:i/>
          <w:sz w:val="28"/>
        </w:rPr>
        <w:t>7</w:t>
      </w:r>
      <w:r w:rsidR="001409D0" w:rsidRPr="00A51D21">
        <w:rPr>
          <w:i/>
          <w:sz w:val="28"/>
        </w:rPr>
        <w:t xml:space="preserve"> г. – </w:t>
      </w:r>
      <w:r w:rsidRPr="00A51D21">
        <w:rPr>
          <w:i/>
          <w:sz w:val="28"/>
        </w:rPr>
        <w:t>428,8</w:t>
      </w:r>
      <w:r w:rsidR="001409D0" w:rsidRPr="00A51D21">
        <w:rPr>
          <w:i/>
          <w:sz w:val="28"/>
        </w:rPr>
        <w:t xml:space="preserve"> млн. рублей),</w:t>
      </w:r>
      <w:r w:rsidR="001409D0" w:rsidRPr="00A51D21">
        <w:rPr>
          <w:sz w:val="28"/>
        </w:rPr>
        <w:t xml:space="preserve"> в том числе безнадежная – </w:t>
      </w:r>
      <w:r w:rsidRPr="00A51D21">
        <w:rPr>
          <w:sz w:val="28"/>
        </w:rPr>
        <w:t>24,6</w:t>
      </w:r>
      <w:r w:rsidR="001409D0" w:rsidRPr="00A51D21">
        <w:rPr>
          <w:sz w:val="28"/>
        </w:rPr>
        <w:t xml:space="preserve"> млн. рублей </w:t>
      </w:r>
      <w:r w:rsidR="001409D0" w:rsidRPr="00A51D21">
        <w:rPr>
          <w:i/>
          <w:sz w:val="28"/>
        </w:rPr>
        <w:t>(на 1 июля 201</w:t>
      </w:r>
      <w:r w:rsidRPr="00A51D21">
        <w:rPr>
          <w:i/>
          <w:sz w:val="28"/>
        </w:rPr>
        <w:t>7</w:t>
      </w:r>
      <w:r w:rsidR="001409D0" w:rsidRPr="00A51D21">
        <w:rPr>
          <w:i/>
          <w:sz w:val="28"/>
        </w:rPr>
        <w:t xml:space="preserve"> г. – </w:t>
      </w:r>
      <w:r w:rsidRPr="00A51D21">
        <w:rPr>
          <w:i/>
          <w:sz w:val="28"/>
        </w:rPr>
        <w:t>9,6</w:t>
      </w:r>
      <w:r w:rsidR="001409D0" w:rsidRPr="00A51D21">
        <w:rPr>
          <w:i/>
          <w:sz w:val="28"/>
        </w:rPr>
        <w:t xml:space="preserve"> млн. рублей)</w:t>
      </w:r>
      <w:r w:rsidR="001409D0" w:rsidRPr="00A51D21">
        <w:rPr>
          <w:sz w:val="28"/>
        </w:rPr>
        <w:t>.</w:t>
      </w:r>
    </w:p>
    <w:p w:rsidR="0074495F" w:rsidRDefault="0074495F" w:rsidP="000F193D">
      <w:pPr>
        <w:spacing w:before="240" w:after="0" w:line="240" w:lineRule="auto"/>
        <w:ind w:firstLine="709"/>
        <w:contextualSpacing/>
        <w:jc w:val="both"/>
        <w:rPr>
          <w:sz w:val="28"/>
        </w:rPr>
      </w:pPr>
    </w:p>
    <w:p w:rsidR="0074495F" w:rsidRPr="004307CA" w:rsidRDefault="0074495F" w:rsidP="000F193D">
      <w:pPr>
        <w:pStyle w:val="2"/>
        <w:spacing w:before="240"/>
        <w:rPr>
          <w:sz w:val="28"/>
          <w:szCs w:val="28"/>
        </w:rPr>
      </w:pPr>
      <w:bookmarkStart w:id="58" w:name="_Toc523385713"/>
      <w:r w:rsidRPr="003A366D">
        <w:rPr>
          <w:sz w:val="28"/>
          <w:szCs w:val="28"/>
        </w:rPr>
        <w:t>Здравоохранение</w:t>
      </w:r>
      <w:bookmarkEnd w:id="58"/>
    </w:p>
    <w:p w:rsidR="001409D0" w:rsidRPr="0028430F" w:rsidRDefault="001409D0" w:rsidP="001409D0">
      <w:pPr>
        <w:suppressAutoHyphens/>
        <w:spacing w:before="240" w:after="0" w:line="240" w:lineRule="auto"/>
        <w:ind w:firstLine="709"/>
        <w:jc w:val="both"/>
        <w:rPr>
          <w:sz w:val="28"/>
          <w:szCs w:val="28"/>
        </w:rPr>
      </w:pPr>
      <w:bookmarkStart w:id="59" w:name="_Toc272762443"/>
      <w:r>
        <w:rPr>
          <w:sz w:val="28"/>
          <w:szCs w:val="28"/>
        </w:rPr>
        <w:t xml:space="preserve">На территории города в январе-июне 2018 г. по сравнению с январем-июнем 2017 г. эпидемическая обстановка характеризовалась снижением заболеваемости населения по ряду инфекционных заболеваний, в их числе: грипп – на 93,4%, сальмонеллезными инфекциями – на 75%, ветряная оспа – на 67,2%, острые вирусные гепатиты – на 66,7%, острые инфекции верхних дыхательных путей – на 18,1%, болезнь, вызванная вирусом иммунодефицита человека и </w:t>
      </w:r>
      <w:r>
        <w:rPr>
          <w:sz w:val="28"/>
          <w:szCs w:val="28"/>
        </w:rPr>
        <w:lastRenderedPageBreak/>
        <w:t xml:space="preserve">бессимптомным инфекционным статусом, вызванным вирусом иммунодефицита человека </w:t>
      </w:r>
      <w:r w:rsidRPr="002E278C">
        <w:rPr>
          <w:i/>
          <w:sz w:val="28"/>
          <w:szCs w:val="28"/>
        </w:rPr>
        <w:t>(ВИЧ)</w:t>
      </w:r>
      <w:r>
        <w:rPr>
          <w:sz w:val="28"/>
          <w:szCs w:val="28"/>
        </w:rPr>
        <w:t xml:space="preserve"> – на 47,6%.  Вместе с тем, отмечен рост заболеваемости туберкулезом в 1,5 раза.</w:t>
      </w:r>
    </w:p>
    <w:p w:rsidR="001409D0" w:rsidRDefault="001409D0" w:rsidP="001409D0">
      <w:pPr>
        <w:spacing w:before="240" w:after="0" w:line="240" w:lineRule="auto"/>
        <w:jc w:val="center"/>
        <w:rPr>
          <w:b/>
          <w:sz w:val="28"/>
          <w:szCs w:val="28"/>
        </w:rPr>
      </w:pPr>
      <w:r w:rsidRPr="00040187">
        <w:rPr>
          <w:b/>
          <w:sz w:val="28"/>
          <w:szCs w:val="28"/>
        </w:rPr>
        <w:t>Заболеваемость населения отдельными инфекционными заболеваниями</w:t>
      </w:r>
      <w:r w:rsidRPr="00040187">
        <w:rPr>
          <w:rStyle w:val="a6"/>
          <w:b/>
          <w:sz w:val="28"/>
          <w:szCs w:val="28"/>
        </w:rPr>
        <w:footnoteReference w:id="18"/>
      </w:r>
    </w:p>
    <w:p w:rsidR="001409D0" w:rsidRPr="00040187" w:rsidRDefault="001409D0" w:rsidP="001409D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52"/>
        <w:gridCol w:w="1800"/>
        <w:gridCol w:w="2182"/>
      </w:tblGrid>
      <w:tr w:rsidR="001409D0" w:rsidRPr="004230C3" w:rsidTr="001409D0">
        <w:trPr>
          <w:cantSplit/>
          <w:trHeight w:val="1060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D0" w:rsidRPr="004230C3" w:rsidRDefault="001409D0" w:rsidP="001409D0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D0" w:rsidRPr="00122329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  <w:r w:rsidRPr="00122329">
              <w:rPr>
                <w:sz w:val="24"/>
                <w:szCs w:val="24"/>
              </w:rPr>
              <w:t>январь-июнь</w:t>
            </w:r>
          </w:p>
          <w:p w:rsidR="001409D0" w:rsidRPr="004230C3" w:rsidRDefault="001409D0" w:rsidP="001409D0">
            <w:pPr>
              <w:spacing w:after="0"/>
              <w:jc w:val="center"/>
            </w:pPr>
            <w:r>
              <w:rPr>
                <w:sz w:val="24"/>
                <w:szCs w:val="24"/>
              </w:rPr>
              <w:t>2018</w:t>
            </w:r>
            <w:r w:rsidRPr="0012232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D0" w:rsidRPr="006A107E" w:rsidRDefault="001409D0" w:rsidP="001409D0">
            <w:pPr>
              <w:spacing w:after="0"/>
              <w:jc w:val="center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январь-июнь 201</w:t>
            </w:r>
            <w:r>
              <w:rPr>
                <w:sz w:val="24"/>
                <w:szCs w:val="24"/>
              </w:rPr>
              <w:t>8</w:t>
            </w:r>
            <w:r w:rsidRPr="00CC26F5">
              <w:rPr>
                <w:sz w:val="24"/>
                <w:szCs w:val="24"/>
              </w:rPr>
              <w:t xml:space="preserve"> </w:t>
            </w:r>
            <w:r w:rsidRPr="006A107E">
              <w:rPr>
                <w:sz w:val="24"/>
                <w:szCs w:val="24"/>
              </w:rPr>
              <w:t>г. в % к январю-июню 201</w:t>
            </w:r>
            <w:r>
              <w:rPr>
                <w:sz w:val="24"/>
                <w:szCs w:val="24"/>
              </w:rPr>
              <w:t>7</w:t>
            </w:r>
            <w:r w:rsidRPr="006A10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9D0" w:rsidRPr="00CC26F5" w:rsidRDefault="001409D0" w:rsidP="001409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07E">
              <w:rPr>
                <w:i/>
                <w:sz w:val="24"/>
                <w:szCs w:val="24"/>
              </w:rPr>
              <w:t>Справочно</w:t>
            </w:r>
            <w:r>
              <w:rPr>
                <w:i/>
                <w:sz w:val="24"/>
                <w:szCs w:val="24"/>
              </w:rPr>
              <w:t xml:space="preserve">: </w:t>
            </w:r>
            <w:r w:rsidRPr="006A107E">
              <w:rPr>
                <w:sz w:val="24"/>
                <w:szCs w:val="24"/>
              </w:rPr>
              <w:t>январь-июнь 201</w:t>
            </w:r>
            <w:r>
              <w:rPr>
                <w:sz w:val="24"/>
                <w:szCs w:val="24"/>
              </w:rPr>
              <w:t>7</w:t>
            </w:r>
            <w:r w:rsidRPr="006A107E">
              <w:rPr>
                <w:sz w:val="24"/>
                <w:szCs w:val="24"/>
              </w:rPr>
              <w:t xml:space="preserve"> г. в % к январю-июню </w:t>
            </w:r>
          </w:p>
          <w:p w:rsidR="001409D0" w:rsidRPr="004230C3" w:rsidRDefault="001409D0" w:rsidP="001409D0">
            <w:pPr>
              <w:spacing w:after="0" w:line="240" w:lineRule="auto"/>
              <w:jc w:val="center"/>
            </w:pPr>
            <w:r w:rsidRPr="006A107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A107E">
              <w:rPr>
                <w:sz w:val="24"/>
                <w:szCs w:val="24"/>
              </w:rPr>
              <w:t>г.</w:t>
            </w:r>
          </w:p>
        </w:tc>
      </w:tr>
      <w:tr w:rsidR="001409D0" w:rsidRPr="004230C3" w:rsidTr="001409D0">
        <w:trPr>
          <w:trHeight w:val="785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Default="001409D0" w:rsidP="00140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409D0" w:rsidRPr="006A107E" w:rsidRDefault="001409D0" w:rsidP="00140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07E">
              <w:rPr>
                <w:b/>
                <w:sz w:val="24"/>
                <w:szCs w:val="24"/>
              </w:rPr>
              <w:t>Зарегистрировано заболеваний, случаев: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Острые инфекции верхних дыхательных путей, тыс.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1147C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Грипп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 р.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Ветряная оспа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Сальмонеллезные инфекции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Острые кишечные инфекции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Хронические вирусные гепатиты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Укусы, ослюнения, оцарапывания животными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Укусы клещами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Скарлатина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 xml:space="preserve">Туберкулез </w:t>
            </w:r>
            <w:r w:rsidRPr="002E278C">
              <w:rPr>
                <w:i/>
                <w:sz w:val="24"/>
                <w:szCs w:val="24"/>
              </w:rPr>
              <w:t>(впервые выявленный)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</w:tr>
      <w:tr w:rsidR="001409D0" w:rsidRPr="004230C3" w:rsidTr="001409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9D0" w:rsidRPr="006A107E" w:rsidRDefault="001409D0" w:rsidP="001409D0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 xml:space="preserve">Болезнь, вызванная вирусом иммунодефицита человека и бессимптомный инфекционный статус, вызванный </w:t>
            </w:r>
            <w:r>
              <w:rPr>
                <w:sz w:val="24"/>
                <w:szCs w:val="24"/>
              </w:rPr>
              <w:t xml:space="preserve">вирусом иммунодефицита человека </w:t>
            </w:r>
            <w:r w:rsidRPr="002E278C">
              <w:rPr>
                <w:i/>
                <w:sz w:val="24"/>
                <w:szCs w:val="24"/>
              </w:rPr>
              <w:t>(ВИЧ)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1409D0" w:rsidRPr="001C0A38" w:rsidRDefault="001409D0" w:rsidP="001409D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</w:tr>
    </w:tbl>
    <w:p w:rsidR="0074495F" w:rsidRPr="004307CA" w:rsidRDefault="0074495F" w:rsidP="000F193D">
      <w:pPr>
        <w:pStyle w:val="2"/>
        <w:spacing w:line="240" w:lineRule="auto"/>
        <w:rPr>
          <w:sz w:val="28"/>
          <w:szCs w:val="28"/>
        </w:rPr>
      </w:pPr>
      <w:bookmarkStart w:id="60" w:name="_Toc523385714"/>
      <w:r w:rsidRPr="0062746E">
        <w:rPr>
          <w:sz w:val="28"/>
          <w:szCs w:val="28"/>
        </w:rPr>
        <w:t>Правонарушения</w:t>
      </w:r>
      <w:bookmarkEnd w:id="59"/>
      <w:bookmarkEnd w:id="60"/>
    </w:p>
    <w:p w:rsidR="001409D0" w:rsidRPr="002C5F8C" w:rsidRDefault="0074495F" w:rsidP="001409D0">
      <w:pPr>
        <w:suppressAutoHyphens/>
        <w:spacing w:before="200" w:after="0" w:line="240" w:lineRule="auto"/>
        <w:jc w:val="both"/>
        <w:rPr>
          <w:sz w:val="28"/>
        </w:rPr>
      </w:pPr>
      <w:r w:rsidRPr="002C5F8C">
        <w:rPr>
          <w:sz w:val="28"/>
        </w:rPr>
        <w:t xml:space="preserve">   </w:t>
      </w:r>
      <w:r>
        <w:rPr>
          <w:sz w:val="28"/>
        </w:rPr>
        <w:tab/>
      </w:r>
      <w:r w:rsidR="001409D0" w:rsidRPr="002C5F8C">
        <w:rPr>
          <w:sz w:val="28"/>
        </w:rPr>
        <w:t>По данным О</w:t>
      </w:r>
      <w:r w:rsidR="001409D0">
        <w:rPr>
          <w:sz w:val="28"/>
        </w:rPr>
        <w:t>М</w:t>
      </w:r>
      <w:r w:rsidR="001409D0" w:rsidRPr="002C5F8C">
        <w:rPr>
          <w:sz w:val="28"/>
        </w:rPr>
        <w:t xml:space="preserve">ВД </w:t>
      </w:r>
      <w:r w:rsidR="001409D0">
        <w:rPr>
          <w:sz w:val="28"/>
        </w:rPr>
        <w:t xml:space="preserve">России по ЗАТО </w:t>
      </w:r>
      <w:r w:rsidR="001409D0" w:rsidRPr="002C5F8C">
        <w:rPr>
          <w:sz w:val="28"/>
        </w:rPr>
        <w:t>г</w:t>
      </w:r>
      <w:r w:rsidR="001409D0">
        <w:rPr>
          <w:sz w:val="28"/>
        </w:rPr>
        <w:t>. Зеленогорск</w:t>
      </w:r>
      <w:r w:rsidR="001409D0" w:rsidRPr="002C5F8C">
        <w:rPr>
          <w:sz w:val="28"/>
        </w:rPr>
        <w:t xml:space="preserve"> за</w:t>
      </w:r>
      <w:r w:rsidR="001409D0">
        <w:rPr>
          <w:sz w:val="28"/>
        </w:rPr>
        <w:t xml:space="preserve"> январь-июнь </w:t>
      </w:r>
      <w:r w:rsidR="001409D0" w:rsidRPr="002C5F8C">
        <w:rPr>
          <w:sz w:val="28"/>
        </w:rPr>
        <w:t>20</w:t>
      </w:r>
      <w:r w:rsidR="001409D0">
        <w:rPr>
          <w:sz w:val="28"/>
        </w:rPr>
        <w:t xml:space="preserve">18 </w:t>
      </w:r>
      <w:r w:rsidR="001409D0" w:rsidRPr="002C5F8C">
        <w:rPr>
          <w:sz w:val="28"/>
        </w:rPr>
        <w:t>г</w:t>
      </w:r>
      <w:r w:rsidR="001409D0">
        <w:rPr>
          <w:sz w:val="28"/>
        </w:rPr>
        <w:t>.</w:t>
      </w:r>
      <w:r w:rsidR="001409D0" w:rsidRPr="002C5F8C">
        <w:rPr>
          <w:sz w:val="28"/>
        </w:rPr>
        <w:t xml:space="preserve"> зарегистрировано </w:t>
      </w:r>
      <w:r w:rsidR="001409D0">
        <w:rPr>
          <w:sz w:val="28"/>
        </w:rPr>
        <w:t>317</w:t>
      </w:r>
      <w:r w:rsidR="001409D0" w:rsidRPr="002C5F8C">
        <w:rPr>
          <w:sz w:val="28"/>
        </w:rPr>
        <w:t xml:space="preserve"> преступлени</w:t>
      </w:r>
      <w:r w:rsidR="001409D0">
        <w:rPr>
          <w:sz w:val="28"/>
        </w:rPr>
        <w:t>й</w:t>
      </w:r>
      <w:r w:rsidR="001409D0" w:rsidRPr="002C5F8C">
        <w:rPr>
          <w:sz w:val="28"/>
        </w:rPr>
        <w:t xml:space="preserve">, что на </w:t>
      </w:r>
      <w:r w:rsidR="001409D0">
        <w:rPr>
          <w:sz w:val="28"/>
        </w:rPr>
        <w:t>1,0%</w:t>
      </w:r>
      <w:r w:rsidR="001409D0" w:rsidRPr="002C5F8C">
        <w:rPr>
          <w:sz w:val="28"/>
        </w:rPr>
        <w:t xml:space="preserve"> </w:t>
      </w:r>
      <w:r w:rsidR="001409D0">
        <w:rPr>
          <w:sz w:val="28"/>
        </w:rPr>
        <w:t>больше</w:t>
      </w:r>
      <w:r w:rsidR="001409D0" w:rsidRPr="002C5F8C">
        <w:rPr>
          <w:sz w:val="28"/>
        </w:rPr>
        <w:t xml:space="preserve">, чем за </w:t>
      </w:r>
      <w:r w:rsidR="001409D0">
        <w:rPr>
          <w:sz w:val="28"/>
        </w:rPr>
        <w:t xml:space="preserve">аналогичный </w:t>
      </w:r>
      <w:r w:rsidR="001409D0">
        <w:rPr>
          <w:sz w:val="28"/>
        </w:rPr>
        <w:lastRenderedPageBreak/>
        <w:t xml:space="preserve">период </w:t>
      </w:r>
      <w:r w:rsidR="001409D0" w:rsidRPr="002C5F8C">
        <w:rPr>
          <w:sz w:val="28"/>
        </w:rPr>
        <w:t>20</w:t>
      </w:r>
      <w:r w:rsidR="001409D0">
        <w:rPr>
          <w:sz w:val="28"/>
        </w:rPr>
        <w:t>17</w:t>
      </w:r>
      <w:r w:rsidR="001409D0" w:rsidRPr="002C5F8C">
        <w:rPr>
          <w:sz w:val="28"/>
        </w:rPr>
        <w:t xml:space="preserve"> г. Из общего числа зарегистрированных преступлений </w:t>
      </w:r>
      <w:r w:rsidR="001409D0">
        <w:rPr>
          <w:sz w:val="28"/>
        </w:rPr>
        <w:t>74</w:t>
      </w:r>
      <w:r w:rsidR="001409D0" w:rsidRPr="002C5F8C">
        <w:rPr>
          <w:sz w:val="28"/>
        </w:rPr>
        <w:t xml:space="preserve"> </w:t>
      </w:r>
      <w:r w:rsidR="001409D0" w:rsidRPr="002E278C">
        <w:rPr>
          <w:i/>
          <w:sz w:val="28"/>
        </w:rPr>
        <w:t>(</w:t>
      </w:r>
      <w:r w:rsidR="001409D0">
        <w:rPr>
          <w:i/>
          <w:sz w:val="28"/>
        </w:rPr>
        <w:t>23,3</w:t>
      </w:r>
      <w:r w:rsidR="001409D0" w:rsidRPr="002E278C">
        <w:rPr>
          <w:i/>
          <w:sz w:val="28"/>
        </w:rPr>
        <w:t>%)</w:t>
      </w:r>
      <w:r w:rsidR="001409D0" w:rsidRPr="002C5F8C">
        <w:rPr>
          <w:sz w:val="28"/>
        </w:rPr>
        <w:t xml:space="preserve"> составляют тяжкие преступления. Их количество </w:t>
      </w:r>
      <w:r w:rsidR="001409D0">
        <w:rPr>
          <w:sz w:val="28"/>
        </w:rPr>
        <w:t>увеличилось</w:t>
      </w:r>
      <w:r w:rsidR="001409D0" w:rsidRPr="002C5F8C">
        <w:rPr>
          <w:sz w:val="28"/>
        </w:rPr>
        <w:t xml:space="preserve"> по сравнению с </w:t>
      </w:r>
      <w:r w:rsidR="001409D0">
        <w:rPr>
          <w:sz w:val="28"/>
        </w:rPr>
        <w:t xml:space="preserve">январем-июнем </w:t>
      </w:r>
      <w:r w:rsidR="001409D0" w:rsidRPr="002C5F8C">
        <w:rPr>
          <w:sz w:val="28"/>
        </w:rPr>
        <w:t>20</w:t>
      </w:r>
      <w:r w:rsidR="001409D0">
        <w:rPr>
          <w:sz w:val="28"/>
        </w:rPr>
        <w:t>17</w:t>
      </w:r>
      <w:r w:rsidR="001409D0" w:rsidRPr="002C5F8C">
        <w:rPr>
          <w:sz w:val="28"/>
        </w:rPr>
        <w:t xml:space="preserve"> г.  на </w:t>
      </w:r>
      <w:r w:rsidR="001409D0">
        <w:rPr>
          <w:sz w:val="28"/>
        </w:rPr>
        <w:t>21,3</w:t>
      </w:r>
      <w:r w:rsidR="001409D0" w:rsidRPr="002C5F8C">
        <w:rPr>
          <w:sz w:val="28"/>
        </w:rPr>
        <w:t>%.</w:t>
      </w:r>
    </w:p>
    <w:p w:rsidR="001409D0" w:rsidRDefault="001409D0" w:rsidP="001409D0">
      <w:pPr>
        <w:spacing w:before="200"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 общественных местах совершено 73 преступления, на 5,2% меньше, чем за январь-июнь 2017 г. В том числе на улице зарегистрировано 48 преступлений </w:t>
      </w:r>
      <w:r w:rsidRPr="002E278C">
        <w:rPr>
          <w:i/>
          <w:sz w:val="28"/>
        </w:rPr>
        <w:t>(за январь-июнь 201</w:t>
      </w:r>
      <w:r>
        <w:rPr>
          <w:i/>
          <w:sz w:val="28"/>
        </w:rPr>
        <w:t>7</w:t>
      </w:r>
      <w:r w:rsidRPr="002E278C">
        <w:rPr>
          <w:i/>
          <w:sz w:val="28"/>
        </w:rPr>
        <w:t xml:space="preserve"> г. – </w:t>
      </w:r>
      <w:r>
        <w:rPr>
          <w:i/>
          <w:sz w:val="28"/>
        </w:rPr>
        <w:t>36</w:t>
      </w:r>
      <w:r w:rsidRPr="002E278C">
        <w:rPr>
          <w:i/>
          <w:sz w:val="28"/>
        </w:rPr>
        <w:t>).</w:t>
      </w:r>
      <w:r>
        <w:rPr>
          <w:sz w:val="28"/>
        </w:rPr>
        <w:t xml:space="preserve"> </w:t>
      </w:r>
    </w:p>
    <w:p w:rsidR="001409D0" w:rsidRPr="002C5F8C" w:rsidRDefault="001409D0" w:rsidP="001409D0">
      <w:pPr>
        <w:spacing w:before="200" w:after="0" w:line="240" w:lineRule="auto"/>
        <w:ind w:firstLine="720"/>
        <w:jc w:val="both"/>
        <w:rPr>
          <w:sz w:val="28"/>
        </w:rPr>
      </w:pPr>
      <w:r w:rsidRPr="002C5F8C">
        <w:rPr>
          <w:sz w:val="28"/>
        </w:rPr>
        <w:t xml:space="preserve">Количество совершенных краж составило </w:t>
      </w:r>
      <w:r>
        <w:rPr>
          <w:sz w:val="28"/>
        </w:rPr>
        <w:t>109, что больше на 13,5%</w:t>
      </w:r>
      <w:r w:rsidRPr="002C5F8C">
        <w:rPr>
          <w:sz w:val="28"/>
        </w:rPr>
        <w:t xml:space="preserve"> </w:t>
      </w:r>
      <w:r>
        <w:rPr>
          <w:sz w:val="28"/>
        </w:rPr>
        <w:t>по сравнению с 1</w:t>
      </w:r>
      <w:r w:rsidRPr="00161555">
        <w:rPr>
          <w:sz w:val="28"/>
        </w:rPr>
        <w:t xml:space="preserve"> </w:t>
      </w:r>
      <w:r>
        <w:rPr>
          <w:sz w:val="28"/>
        </w:rPr>
        <w:t>полугодием 2017 г.</w:t>
      </w:r>
      <w:r w:rsidRPr="002C5F8C">
        <w:rPr>
          <w:sz w:val="28"/>
        </w:rPr>
        <w:t xml:space="preserve"> </w:t>
      </w:r>
    </w:p>
    <w:p w:rsidR="001409D0" w:rsidRPr="002E278C" w:rsidRDefault="001409D0" w:rsidP="001409D0">
      <w:pPr>
        <w:spacing w:before="200" w:after="0" w:line="240" w:lineRule="auto"/>
        <w:ind w:firstLine="720"/>
        <w:jc w:val="both"/>
        <w:rPr>
          <w:i/>
          <w:sz w:val="28"/>
        </w:rPr>
      </w:pPr>
      <w:r w:rsidRPr="002C5F8C">
        <w:rPr>
          <w:sz w:val="28"/>
        </w:rPr>
        <w:t xml:space="preserve"> </w:t>
      </w:r>
      <w:r>
        <w:rPr>
          <w:sz w:val="28"/>
        </w:rPr>
        <w:t>С</w:t>
      </w:r>
      <w:r w:rsidRPr="002C5F8C">
        <w:rPr>
          <w:sz w:val="28"/>
        </w:rPr>
        <w:t xml:space="preserve">овершено </w:t>
      </w:r>
      <w:r>
        <w:rPr>
          <w:sz w:val="28"/>
        </w:rPr>
        <w:t>1</w:t>
      </w:r>
      <w:r w:rsidRPr="002C5F8C">
        <w:rPr>
          <w:sz w:val="28"/>
        </w:rPr>
        <w:t xml:space="preserve"> разбойн</w:t>
      </w:r>
      <w:r>
        <w:rPr>
          <w:sz w:val="28"/>
        </w:rPr>
        <w:t>ое</w:t>
      </w:r>
      <w:r w:rsidRPr="002C5F8C">
        <w:rPr>
          <w:sz w:val="28"/>
        </w:rPr>
        <w:t xml:space="preserve"> нападени</w:t>
      </w:r>
      <w:r>
        <w:rPr>
          <w:sz w:val="28"/>
        </w:rPr>
        <w:t xml:space="preserve">е </w:t>
      </w:r>
      <w:r w:rsidRPr="00EE25DA">
        <w:rPr>
          <w:i/>
          <w:iCs/>
          <w:sz w:val="28"/>
        </w:rPr>
        <w:t>(в январе-июне 201</w:t>
      </w:r>
      <w:r>
        <w:rPr>
          <w:i/>
          <w:iCs/>
          <w:sz w:val="28"/>
        </w:rPr>
        <w:t>7</w:t>
      </w:r>
      <w:r w:rsidRPr="00EE25DA">
        <w:rPr>
          <w:i/>
          <w:iCs/>
          <w:sz w:val="28"/>
        </w:rPr>
        <w:t xml:space="preserve"> г. – </w:t>
      </w:r>
      <w:r>
        <w:rPr>
          <w:i/>
          <w:iCs/>
          <w:sz w:val="28"/>
        </w:rPr>
        <w:t>2</w:t>
      </w:r>
      <w:r w:rsidRPr="00EE25DA">
        <w:rPr>
          <w:i/>
          <w:iCs/>
          <w:sz w:val="28"/>
        </w:rPr>
        <w:t>)</w:t>
      </w:r>
      <w:r>
        <w:rPr>
          <w:sz w:val="28"/>
        </w:rPr>
        <w:t>.</w:t>
      </w:r>
      <w:r w:rsidRPr="002C5F8C">
        <w:rPr>
          <w:sz w:val="28"/>
        </w:rPr>
        <w:t xml:space="preserve"> Количество преступлений</w:t>
      </w:r>
      <w:r>
        <w:rPr>
          <w:sz w:val="28"/>
        </w:rPr>
        <w:t xml:space="preserve">, </w:t>
      </w:r>
      <w:r w:rsidRPr="002C5F8C">
        <w:rPr>
          <w:sz w:val="28"/>
        </w:rPr>
        <w:t>совершенных подростками</w:t>
      </w:r>
      <w:r>
        <w:rPr>
          <w:sz w:val="28"/>
        </w:rPr>
        <w:t xml:space="preserve"> </w:t>
      </w:r>
      <w:r w:rsidRPr="002C5F8C">
        <w:rPr>
          <w:sz w:val="28"/>
        </w:rPr>
        <w:t xml:space="preserve">составило </w:t>
      </w:r>
      <w:r>
        <w:rPr>
          <w:sz w:val="28"/>
        </w:rPr>
        <w:t xml:space="preserve">4 </w:t>
      </w:r>
      <w:r w:rsidRPr="002E278C">
        <w:rPr>
          <w:i/>
          <w:sz w:val="28"/>
        </w:rPr>
        <w:t>(</w:t>
      </w:r>
      <w:r>
        <w:rPr>
          <w:i/>
          <w:sz w:val="28"/>
        </w:rPr>
        <w:t>12</w:t>
      </w:r>
      <w:r w:rsidRPr="002E278C">
        <w:rPr>
          <w:i/>
          <w:sz w:val="28"/>
        </w:rPr>
        <w:t xml:space="preserve"> - за январь-июнь</w:t>
      </w:r>
      <w:r>
        <w:rPr>
          <w:i/>
          <w:sz w:val="28"/>
        </w:rPr>
        <w:t xml:space="preserve">     </w:t>
      </w:r>
      <w:r w:rsidRPr="002E278C">
        <w:rPr>
          <w:i/>
          <w:sz w:val="28"/>
        </w:rPr>
        <w:t xml:space="preserve"> 201</w:t>
      </w:r>
      <w:r>
        <w:rPr>
          <w:i/>
          <w:sz w:val="28"/>
        </w:rPr>
        <w:t>7</w:t>
      </w:r>
      <w:r w:rsidRPr="002E278C">
        <w:rPr>
          <w:i/>
          <w:sz w:val="28"/>
        </w:rPr>
        <w:t xml:space="preserve"> г.).</w:t>
      </w:r>
    </w:p>
    <w:p w:rsidR="001409D0" w:rsidRPr="002E278C" w:rsidRDefault="001409D0" w:rsidP="001409D0">
      <w:pPr>
        <w:spacing w:before="200" w:after="0" w:line="240" w:lineRule="auto"/>
        <w:jc w:val="both"/>
        <w:rPr>
          <w:i/>
          <w:sz w:val="28"/>
        </w:rPr>
      </w:pPr>
      <w:r w:rsidRPr="002C5F8C">
        <w:rPr>
          <w:sz w:val="28"/>
        </w:rPr>
        <w:tab/>
      </w:r>
      <w:r>
        <w:rPr>
          <w:sz w:val="28"/>
        </w:rPr>
        <w:t>В 1</w:t>
      </w:r>
      <w:r w:rsidRPr="00441FEB">
        <w:rPr>
          <w:sz w:val="28"/>
        </w:rPr>
        <w:t xml:space="preserve"> </w:t>
      </w:r>
      <w:r>
        <w:rPr>
          <w:sz w:val="28"/>
        </w:rPr>
        <w:t>полугодии 2018 г. зарегистрировано</w:t>
      </w:r>
      <w:r w:rsidRPr="002C5F8C">
        <w:rPr>
          <w:sz w:val="28"/>
        </w:rPr>
        <w:t xml:space="preserve"> </w:t>
      </w:r>
      <w:r>
        <w:rPr>
          <w:sz w:val="28"/>
        </w:rPr>
        <w:t>18 п</w:t>
      </w:r>
      <w:r w:rsidRPr="002C5F8C">
        <w:rPr>
          <w:sz w:val="28"/>
        </w:rPr>
        <w:t>реступлений экономической направленности</w:t>
      </w:r>
      <w:r>
        <w:rPr>
          <w:sz w:val="28"/>
        </w:rPr>
        <w:t xml:space="preserve"> </w:t>
      </w:r>
      <w:r w:rsidRPr="002E278C">
        <w:rPr>
          <w:i/>
          <w:sz w:val="28"/>
        </w:rPr>
        <w:t>(за январь-июнь 201</w:t>
      </w:r>
      <w:r>
        <w:rPr>
          <w:i/>
          <w:sz w:val="28"/>
        </w:rPr>
        <w:t>7</w:t>
      </w:r>
      <w:r w:rsidRPr="002E278C">
        <w:rPr>
          <w:i/>
          <w:sz w:val="28"/>
        </w:rPr>
        <w:t xml:space="preserve"> г. – </w:t>
      </w:r>
      <w:r>
        <w:rPr>
          <w:i/>
          <w:sz w:val="28"/>
        </w:rPr>
        <w:t>28</w:t>
      </w:r>
      <w:r w:rsidRPr="002E278C">
        <w:rPr>
          <w:i/>
          <w:sz w:val="28"/>
        </w:rPr>
        <w:t>).</w:t>
      </w:r>
    </w:p>
    <w:p w:rsidR="001409D0" w:rsidRPr="002C5F8C" w:rsidRDefault="001409D0" w:rsidP="001409D0">
      <w:pPr>
        <w:spacing w:before="200" w:after="0" w:line="240" w:lineRule="auto"/>
        <w:jc w:val="both"/>
        <w:rPr>
          <w:sz w:val="28"/>
        </w:rPr>
      </w:pPr>
      <w:r w:rsidRPr="002C5F8C">
        <w:rPr>
          <w:sz w:val="28"/>
        </w:rPr>
        <w:tab/>
        <w:t xml:space="preserve">Число зарегистрированных преступлений на 10 тыс. человек населения за </w:t>
      </w:r>
      <w:r>
        <w:rPr>
          <w:sz w:val="28"/>
        </w:rPr>
        <w:t xml:space="preserve">январь-июнь </w:t>
      </w:r>
      <w:r w:rsidRPr="002C5F8C">
        <w:rPr>
          <w:sz w:val="28"/>
        </w:rPr>
        <w:t>20</w:t>
      </w:r>
      <w:r>
        <w:rPr>
          <w:sz w:val="28"/>
        </w:rPr>
        <w:t>18</w:t>
      </w:r>
      <w:r w:rsidRPr="002C5F8C">
        <w:rPr>
          <w:sz w:val="28"/>
        </w:rPr>
        <w:t xml:space="preserve"> г. составило </w:t>
      </w:r>
      <w:r>
        <w:rPr>
          <w:sz w:val="28"/>
        </w:rPr>
        <w:t>51,0</w:t>
      </w:r>
      <w:r w:rsidRPr="00F10F21">
        <w:rPr>
          <w:sz w:val="28"/>
        </w:rPr>
        <w:t>,</w:t>
      </w:r>
      <w:r w:rsidRPr="002C5F8C">
        <w:rPr>
          <w:sz w:val="28"/>
        </w:rPr>
        <w:t xml:space="preserve"> за </w:t>
      </w:r>
      <w:r>
        <w:rPr>
          <w:sz w:val="28"/>
        </w:rPr>
        <w:t xml:space="preserve">аналогичный период </w:t>
      </w:r>
      <w:r w:rsidRPr="002C5F8C">
        <w:rPr>
          <w:sz w:val="28"/>
        </w:rPr>
        <w:t>20</w:t>
      </w:r>
      <w:r>
        <w:rPr>
          <w:sz w:val="28"/>
        </w:rPr>
        <w:t>17</w:t>
      </w:r>
      <w:r w:rsidRPr="002C5F8C">
        <w:rPr>
          <w:sz w:val="28"/>
        </w:rPr>
        <w:t xml:space="preserve"> г</w:t>
      </w:r>
      <w:r>
        <w:rPr>
          <w:sz w:val="28"/>
        </w:rPr>
        <w:t>.</w:t>
      </w:r>
      <w:r w:rsidRPr="002C5F8C">
        <w:rPr>
          <w:sz w:val="28"/>
        </w:rPr>
        <w:t xml:space="preserve"> – </w:t>
      </w:r>
      <w:r>
        <w:rPr>
          <w:sz w:val="28"/>
        </w:rPr>
        <w:t>50,5.</w:t>
      </w:r>
    </w:p>
    <w:p w:rsidR="004073AE" w:rsidRDefault="001409D0" w:rsidP="001409D0">
      <w:pPr>
        <w:spacing w:before="200" w:after="0" w:line="240" w:lineRule="auto"/>
        <w:jc w:val="both"/>
        <w:rPr>
          <w:rFonts w:cs="Calibri"/>
          <w:sz w:val="28"/>
          <w:szCs w:val="28"/>
        </w:rPr>
      </w:pPr>
      <w:r w:rsidRPr="002C5F8C">
        <w:rPr>
          <w:sz w:val="28"/>
        </w:rPr>
        <w:tab/>
        <w:t xml:space="preserve">Раскрываемость преступлений в </w:t>
      </w:r>
      <w:r>
        <w:rPr>
          <w:sz w:val="28"/>
        </w:rPr>
        <w:t>1</w:t>
      </w:r>
      <w:r w:rsidRPr="00743F52">
        <w:rPr>
          <w:sz w:val="28"/>
        </w:rPr>
        <w:t xml:space="preserve"> </w:t>
      </w:r>
      <w:r>
        <w:rPr>
          <w:sz w:val="28"/>
        </w:rPr>
        <w:t xml:space="preserve">полугодии </w:t>
      </w:r>
      <w:r w:rsidRPr="002C5F8C">
        <w:rPr>
          <w:sz w:val="28"/>
        </w:rPr>
        <w:t>20</w:t>
      </w:r>
      <w:r>
        <w:rPr>
          <w:sz w:val="28"/>
        </w:rPr>
        <w:t>18</w:t>
      </w:r>
      <w:r w:rsidRPr="002C5F8C">
        <w:rPr>
          <w:sz w:val="28"/>
        </w:rPr>
        <w:t xml:space="preserve"> г. составляла </w:t>
      </w:r>
      <w:r>
        <w:rPr>
          <w:sz w:val="28"/>
        </w:rPr>
        <w:t>87,4</w:t>
      </w:r>
      <w:r w:rsidRPr="002C5F8C">
        <w:rPr>
          <w:sz w:val="28"/>
        </w:rPr>
        <w:t>%,</w:t>
      </w:r>
      <w:r>
        <w:rPr>
          <w:sz w:val="28"/>
        </w:rPr>
        <w:t xml:space="preserve"> </w:t>
      </w:r>
      <w:r w:rsidRPr="002C5F8C">
        <w:rPr>
          <w:sz w:val="28"/>
        </w:rPr>
        <w:t xml:space="preserve">против </w:t>
      </w:r>
      <w:r>
        <w:rPr>
          <w:sz w:val="28"/>
        </w:rPr>
        <w:t>82,8</w:t>
      </w:r>
      <w:r w:rsidRPr="002C5F8C">
        <w:rPr>
          <w:sz w:val="28"/>
        </w:rPr>
        <w:t xml:space="preserve">% в </w:t>
      </w:r>
      <w:r>
        <w:rPr>
          <w:sz w:val="28"/>
        </w:rPr>
        <w:t>1</w:t>
      </w:r>
      <w:r w:rsidRPr="00132FB3">
        <w:rPr>
          <w:sz w:val="28"/>
        </w:rPr>
        <w:t xml:space="preserve"> </w:t>
      </w:r>
      <w:r>
        <w:rPr>
          <w:sz w:val="28"/>
        </w:rPr>
        <w:t xml:space="preserve">полугодии </w:t>
      </w:r>
      <w:r w:rsidRPr="002C5F8C">
        <w:rPr>
          <w:sz w:val="28"/>
        </w:rPr>
        <w:t>20</w:t>
      </w:r>
      <w:r>
        <w:rPr>
          <w:sz w:val="28"/>
        </w:rPr>
        <w:t>17</w:t>
      </w:r>
      <w:r w:rsidRPr="002C5F8C">
        <w:rPr>
          <w:sz w:val="28"/>
        </w:rPr>
        <w:t xml:space="preserve"> г.</w:t>
      </w:r>
      <w:r w:rsidRPr="003D34C9">
        <w:rPr>
          <w:rFonts w:cs="Calibri"/>
          <w:sz w:val="28"/>
          <w:szCs w:val="28"/>
        </w:rPr>
        <w:t xml:space="preserve">  </w:t>
      </w:r>
    </w:p>
    <w:p w:rsidR="009E283A" w:rsidRDefault="009E283A" w:rsidP="001409D0">
      <w:pPr>
        <w:spacing w:before="200" w:after="0" w:line="240" w:lineRule="auto"/>
        <w:jc w:val="both"/>
        <w:rPr>
          <w:rFonts w:cs="Calibri"/>
          <w:sz w:val="28"/>
          <w:szCs w:val="28"/>
        </w:rPr>
      </w:pPr>
    </w:p>
    <w:p w:rsidR="001409D0" w:rsidRPr="00EE5D0A" w:rsidRDefault="001409D0" w:rsidP="001409D0">
      <w:pPr>
        <w:spacing w:before="200" w:after="0" w:line="240" w:lineRule="auto"/>
        <w:jc w:val="both"/>
        <w:rPr>
          <w:sz w:val="28"/>
        </w:rPr>
      </w:pPr>
      <w:r w:rsidRPr="003D34C9">
        <w:rPr>
          <w:rFonts w:cs="Calibri"/>
          <w:sz w:val="28"/>
          <w:szCs w:val="28"/>
        </w:rPr>
        <w:t xml:space="preserve">  </w:t>
      </w:r>
    </w:p>
    <w:p w:rsidR="0074495F" w:rsidRDefault="0074495F" w:rsidP="000F193D">
      <w:pPr>
        <w:pStyle w:val="1"/>
        <w:spacing w:before="200" w:line="240" w:lineRule="auto"/>
        <w:contextualSpacing/>
        <w:rPr>
          <w:rFonts w:cs="Calibri"/>
          <w:sz w:val="32"/>
          <w:szCs w:val="32"/>
        </w:rPr>
      </w:pPr>
      <w:bookmarkStart w:id="61" w:name="_Toc523385715"/>
      <w:r w:rsidRPr="003D34C9">
        <w:rPr>
          <w:rFonts w:cs="Calibri"/>
          <w:sz w:val="32"/>
          <w:szCs w:val="32"/>
        </w:rPr>
        <w:t>ДЕМОГРАФИЯ</w:t>
      </w:r>
      <w:bookmarkEnd w:id="61"/>
    </w:p>
    <w:p w:rsidR="00B97FE3" w:rsidRPr="00B97FE3" w:rsidRDefault="00B97FE3" w:rsidP="00B97FE3">
      <w:pPr>
        <w:rPr>
          <w:lang w:eastAsia="ru-RU"/>
        </w:rPr>
      </w:pPr>
    </w:p>
    <w:p w:rsidR="0074495F" w:rsidRPr="00C97F58" w:rsidRDefault="0074495F" w:rsidP="000F193D">
      <w:pPr>
        <w:spacing w:before="200" w:line="240" w:lineRule="auto"/>
        <w:ind w:firstLine="709"/>
        <w:jc w:val="both"/>
        <w:rPr>
          <w:sz w:val="28"/>
          <w:szCs w:val="28"/>
        </w:rPr>
      </w:pPr>
      <w:r w:rsidRPr="00C97F58">
        <w:rPr>
          <w:b/>
          <w:sz w:val="28"/>
          <w:szCs w:val="28"/>
        </w:rPr>
        <w:t>На 1 июля 201</w:t>
      </w:r>
      <w:r w:rsidR="00183ED6">
        <w:rPr>
          <w:b/>
          <w:sz w:val="28"/>
          <w:szCs w:val="28"/>
        </w:rPr>
        <w:t>8</w:t>
      </w:r>
      <w:r w:rsidRPr="00C97F58">
        <w:rPr>
          <w:b/>
          <w:sz w:val="28"/>
          <w:szCs w:val="28"/>
        </w:rPr>
        <w:t xml:space="preserve"> года</w:t>
      </w:r>
      <w:r w:rsidRPr="00C97F58">
        <w:rPr>
          <w:sz w:val="28"/>
          <w:szCs w:val="28"/>
        </w:rPr>
        <w:t xml:space="preserve"> численность населения</w:t>
      </w:r>
      <w:r w:rsidRPr="00C97F58">
        <w:rPr>
          <w:rStyle w:val="a6"/>
          <w:sz w:val="28"/>
          <w:szCs w:val="28"/>
        </w:rPr>
        <w:footnoteReference w:id="19"/>
      </w:r>
      <w:r w:rsidRPr="00C97F5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97F58">
        <w:rPr>
          <w:sz w:val="28"/>
          <w:szCs w:val="28"/>
        </w:rPr>
        <w:t xml:space="preserve">Зеленогорска составила </w:t>
      </w:r>
      <w:r w:rsidR="00071F22">
        <w:rPr>
          <w:sz w:val="28"/>
          <w:szCs w:val="28"/>
        </w:rPr>
        <w:t>62224</w:t>
      </w:r>
      <w:r w:rsidRPr="00C97F58">
        <w:rPr>
          <w:sz w:val="28"/>
          <w:szCs w:val="28"/>
        </w:rPr>
        <w:t xml:space="preserve"> человек</w:t>
      </w:r>
      <w:r w:rsidR="00BF6942">
        <w:rPr>
          <w:sz w:val="28"/>
          <w:szCs w:val="28"/>
        </w:rPr>
        <w:t>а</w:t>
      </w:r>
      <w:r w:rsidRPr="00C97F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Среднегодовая численность населения – </w:t>
      </w:r>
      <w:r w:rsidR="00BF6942">
        <w:rPr>
          <w:sz w:val="28"/>
          <w:szCs w:val="28"/>
        </w:rPr>
        <w:t>62</w:t>
      </w:r>
      <w:r w:rsidR="00071F22">
        <w:rPr>
          <w:sz w:val="28"/>
          <w:szCs w:val="28"/>
        </w:rPr>
        <w:t>235</w:t>
      </w:r>
      <w:r>
        <w:rPr>
          <w:sz w:val="28"/>
          <w:szCs w:val="28"/>
        </w:rPr>
        <w:t xml:space="preserve"> человек.</w:t>
      </w:r>
    </w:p>
    <w:p w:rsidR="0074495F" w:rsidRPr="00C97F58" w:rsidRDefault="0074495F" w:rsidP="000F193D">
      <w:pPr>
        <w:spacing w:before="200" w:line="240" w:lineRule="auto"/>
        <w:ind w:firstLine="709"/>
        <w:jc w:val="both"/>
        <w:rPr>
          <w:sz w:val="28"/>
          <w:szCs w:val="28"/>
        </w:rPr>
      </w:pPr>
      <w:r w:rsidRPr="00C97F58">
        <w:rPr>
          <w:sz w:val="28"/>
          <w:szCs w:val="28"/>
        </w:rPr>
        <w:t xml:space="preserve">Процесс </w:t>
      </w:r>
      <w:r w:rsidRPr="00C97F58">
        <w:rPr>
          <w:b/>
          <w:sz w:val="28"/>
          <w:szCs w:val="28"/>
        </w:rPr>
        <w:t>общей убыли</w:t>
      </w:r>
      <w:r w:rsidRPr="00C97F58">
        <w:rPr>
          <w:sz w:val="28"/>
          <w:szCs w:val="28"/>
        </w:rPr>
        <w:t xml:space="preserve"> населения в 201</w:t>
      </w:r>
      <w:r w:rsidR="00BF6942">
        <w:rPr>
          <w:sz w:val="28"/>
          <w:szCs w:val="28"/>
        </w:rPr>
        <w:t>8</w:t>
      </w:r>
      <w:r w:rsidRPr="00C97F58">
        <w:rPr>
          <w:sz w:val="28"/>
          <w:szCs w:val="28"/>
        </w:rPr>
        <w:t xml:space="preserve"> году продолжается. За полгода 201</w:t>
      </w:r>
      <w:r w:rsidR="00BF6942">
        <w:rPr>
          <w:sz w:val="28"/>
          <w:szCs w:val="28"/>
        </w:rPr>
        <w:t>8</w:t>
      </w:r>
      <w:r w:rsidRPr="00C97F58">
        <w:rPr>
          <w:sz w:val="28"/>
          <w:szCs w:val="28"/>
        </w:rPr>
        <w:t xml:space="preserve"> года снижение в численности составило </w:t>
      </w:r>
      <w:r w:rsidR="00BF6942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C97F58">
        <w:rPr>
          <w:sz w:val="28"/>
          <w:szCs w:val="28"/>
        </w:rPr>
        <w:t>человек.</w:t>
      </w:r>
    </w:p>
    <w:p w:rsidR="0074495F" w:rsidRDefault="0074495F" w:rsidP="005F7785">
      <w:pPr>
        <w:spacing w:line="240" w:lineRule="auto"/>
        <w:ind w:firstLine="851"/>
        <w:jc w:val="both"/>
        <w:rPr>
          <w:sz w:val="28"/>
          <w:szCs w:val="28"/>
        </w:rPr>
      </w:pPr>
      <w:r w:rsidRPr="00C97F58">
        <w:rPr>
          <w:sz w:val="28"/>
          <w:szCs w:val="28"/>
        </w:rPr>
        <w:t>Развитие процессов естественного движения населения характеризуется следующими данными:</w:t>
      </w:r>
    </w:p>
    <w:p w:rsidR="00B22971" w:rsidRDefault="00B22971" w:rsidP="005F7785">
      <w:pPr>
        <w:spacing w:line="240" w:lineRule="auto"/>
        <w:ind w:firstLine="851"/>
        <w:jc w:val="both"/>
        <w:rPr>
          <w:sz w:val="28"/>
          <w:szCs w:val="28"/>
        </w:rPr>
      </w:pPr>
    </w:p>
    <w:p w:rsidR="00B22971" w:rsidRDefault="00B22971" w:rsidP="005F7785">
      <w:pPr>
        <w:spacing w:line="240" w:lineRule="auto"/>
        <w:ind w:firstLine="851"/>
        <w:jc w:val="both"/>
        <w:rPr>
          <w:sz w:val="28"/>
          <w:szCs w:val="28"/>
        </w:rPr>
      </w:pPr>
    </w:p>
    <w:p w:rsidR="00B22971" w:rsidRDefault="00B22971" w:rsidP="005F7785">
      <w:pPr>
        <w:spacing w:line="240" w:lineRule="auto"/>
        <w:ind w:firstLine="851"/>
        <w:jc w:val="both"/>
        <w:rPr>
          <w:sz w:val="28"/>
          <w:szCs w:val="28"/>
        </w:rPr>
      </w:pPr>
    </w:p>
    <w:p w:rsidR="00B22971" w:rsidRDefault="00B22971" w:rsidP="005F7785">
      <w:pPr>
        <w:spacing w:line="240" w:lineRule="auto"/>
        <w:ind w:firstLine="851"/>
        <w:jc w:val="both"/>
        <w:rPr>
          <w:sz w:val="28"/>
          <w:szCs w:val="28"/>
        </w:rPr>
      </w:pPr>
    </w:p>
    <w:p w:rsidR="004073AE" w:rsidRDefault="004073AE" w:rsidP="005F7785">
      <w:pPr>
        <w:spacing w:line="240" w:lineRule="auto"/>
        <w:ind w:firstLine="851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1037"/>
        <w:gridCol w:w="879"/>
        <w:gridCol w:w="1417"/>
        <w:gridCol w:w="1134"/>
        <w:gridCol w:w="1048"/>
        <w:gridCol w:w="1333"/>
      </w:tblGrid>
      <w:tr w:rsidR="0074495F" w:rsidRPr="00CC559E" w:rsidTr="00B63777">
        <w:trPr>
          <w:tblHeader/>
        </w:trPr>
        <w:tc>
          <w:tcPr>
            <w:tcW w:w="2899" w:type="dxa"/>
            <w:vMerge w:val="restart"/>
          </w:tcPr>
          <w:p w:rsidR="0074495F" w:rsidRPr="00CC559E" w:rsidRDefault="0074495F" w:rsidP="005F77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6"/>
          </w:tcPr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Январь-июнь</w:t>
            </w:r>
          </w:p>
        </w:tc>
      </w:tr>
      <w:tr w:rsidR="0074495F" w:rsidRPr="00CC559E" w:rsidTr="004073AE">
        <w:trPr>
          <w:tblHeader/>
        </w:trPr>
        <w:tc>
          <w:tcPr>
            <w:tcW w:w="2899" w:type="dxa"/>
            <w:vMerge/>
          </w:tcPr>
          <w:p w:rsidR="0074495F" w:rsidRPr="00CC559E" w:rsidRDefault="0074495F" w:rsidP="005F77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</w:tcPr>
          <w:p w:rsidR="0074495F" w:rsidRPr="00CC559E" w:rsidRDefault="0074495F" w:rsidP="00407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 w:rsidR="00BF6942">
              <w:rPr>
                <w:sz w:val="24"/>
                <w:szCs w:val="24"/>
              </w:rPr>
              <w:t>8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  <w:vMerge w:val="restart"/>
          </w:tcPr>
          <w:p w:rsidR="0074495F" w:rsidRPr="00CC559E" w:rsidRDefault="0074495F" w:rsidP="00BF69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 w:rsidR="00BF6942">
              <w:rPr>
                <w:sz w:val="24"/>
                <w:szCs w:val="24"/>
              </w:rPr>
              <w:t>7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прирост,</w:t>
            </w:r>
          </w:p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снижение</w:t>
            </w:r>
          </w:p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(-)</w:t>
            </w:r>
          </w:p>
        </w:tc>
        <w:tc>
          <w:tcPr>
            <w:tcW w:w="3515" w:type="dxa"/>
            <w:gridSpan w:val="3"/>
          </w:tcPr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на 1000 населения</w:t>
            </w:r>
            <w:r w:rsidRPr="00CC559E">
              <w:rPr>
                <w:rStyle w:val="a6"/>
                <w:sz w:val="24"/>
                <w:szCs w:val="24"/>
              </w:rPr>
              <w:footnoteReference w:id="20"/>
            </w:r>
          </w:p>
        </w:tc>
      </w:tr>
      <w:tr w:rsidR="0074495F" w:rsidRPr="00CC559E" w:rsidTr="004073AE">
        <w:trPr>
          <w:tblHeader/>
        </w:trPr>
        <w:tc>
          <w:tcPr>
            <w:tcW w:w="2899" w:type="dxa"/>
            <w:vMerge/>
          </w:tcPr>
          <w:p w:rsidR="0074495F" w:rsidRPr="00CC559E" w:rsidRDefault="0074495F" w:rsidP="005F77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495F" w:rsidRPr="00CC559E" w:rsidRDefault="0074495F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4495F" w:rsidRPr="00CC559E" w:rsidRDefault="0074495F" w:rsidP="00BF69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 w:rsidR="00BF6942">
              <w:rPr>
                <w:sz w:val="24"/>
                <w:szCs w:val="24"/>
              </w:rPr>
              <w:t>8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48" w:type="dxa"/>
          </w:tcPr>
          <w:p w:rsidR="0074495F" w:rsidRPr="00CC559E" w:rsidRDefault="0074495F" w:rsidP="00BF69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 w:rsidR="00BF6942">
              <w:rPr>
                <w:sz w:val="24"/>
                <w:szCs w:val="24"/>
              </w:rPr>
              <w:t>7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33" w:type="dxa"/>
          </w:tcPr>
          <w:p w:rsidR="0074495F" w:rsidRPr="00CC559E" w:rsidRDefault="0074495F" w:rsidP="005F7785">
            <w:pPr>
              <w:pStyle w:val="210"/>
              <w:keepNext/>
              <w:widowControl/>
              <w:spacing w:after="0" w:line="240" w:lineRule="auto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</w:t>
            </w:r>
            <w:r w:rsidR="00BF6942">
              <w:rPr>
                <w:sz w:val="24"/>
                <w:szCs w:val="24"/>
              </w:rPr>
              <w:t>8</w:t>
            </w:r>
            <w:r w:rsidRPr="00CC559E">
              <w:rPr>
                <w:sz w:val="24"/>
                <w:szCs w:val="24"/>
              </w:rPr>
              <w:t xml:space="preserve"> г.</w:t>
            </w:r>
          </w:p>
          <w:p w:rsidR="004073AE" w:rsidRDefault="0074495F" w:rsidP="00407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%</w:t>
            </w:r>
          </w:p>
          <w:p w:rsidR="0074495F" w:rsidRPr="00CC559E" w:rsidRDefault="0074495F" w:rsidP="00407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3A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201</w:t>
            </w:r>
            <w:r w:rsidR="00BF6942">
              <w:rPr>
                <w:sz w:val="24"/>
                <w:szCs w:val="24"/>
              </w:rPr>
              <w:t>7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</w:tr>
      <w:tr w:rsidR="0074495F" w:rsidRPr="00CC559E" w:rsidTr="004073AE">
        <w:tc>
          <w:tcPr>
            <w:tcW w:w="2899" w:type="dxa"/>
            <w:tcBorders>
              <w:right w:val="nil"/>
            </w:tcBorders>
          </w:tcPr>
          <w:p w:rsidR="0074495F" w:rsidRPr="00CC559E" w:rsidRDefault="0074495F" w:rsidP="00B63777">
            <w:pPr>
              <w:spacing w:before="240" w:after="0" w:line="240" w:lineRule="auto"/>
              <w:ind w:left="170" w:hanging="170"/>
              <w:jc w:val="both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 xml:space="preserve">Родившихся, человек 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74495F" w:rsidRPr="00CC559E" w:rsidRDefault="00071F2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4495F" w:rsidRPr="00CC559E" w:rsidRDefault="00BF6942" w:rsidP="00071F22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71F22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4495F" w:rsidRPr="00CC559E" w:rsidRDefault="00071F2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333" w:type="dxa"/>
            <w:tcBorders>
              <w:left w:val="nil"/>
            </w:tcBorders>
          </w:tcPr>
          <w:p w:rsidR="0074495F" w:rsidRPr="00CC559E" w:rsidRDefault="00071F22" w:rsidP="00B63777">
            <w:pPr>
              <w:pStyle w:val="210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</w:tr>
      <w:tr w:rsidR="0074495F" w:rsidRPr="00CC559E" w:rsidTr="004073AE">
        <w:tc>
          <w:tcPr>
            <w:tcW w:w="2899" w:type="dxa"/>
            <w:tcBorders>
              <w:right w:val="nil"/>
            </w:tcBorders>
          </w:tcPr>
          <w:p w:rsidR="0074495F" w:rsidRPr="00CC559E" w:rsidRDefault="0074495F" w:rsidP="00B63777">
            <w:pPr>
              <w:spacing w:before="240" w:after="0" w:line="240" w:lineRule="auto"/>
              <w:ind w:left="170" w:hanging="170"/>
              <w:jc w:val="both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Умерших, человек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74495F" w:rsidRPr="00CC559E" w:rsidRDefault="00071F2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4495F" w:rsidRPr="00CC559E" w:rsidRDefault="00071F2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4495F" w:rsidRPr="00CC559E" w:rsidRDefault="00071F2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333" w:type="dxa"/>
            <w:tcBorders>
              <w:left w:val="nil"/>
            </w:tcBorders>
          </w:tcPr>
          <w:p w:rsidR="0074495F" w:rsidRPr="00CC559E" w:rsidRDefault="00071F22" w:rsidP="00B63777">
            <w:pPr>
              <w:pStyle w:val="210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</w:tr>
      <w:tr w:rsidR="0074495F" w:rsidRPr="00CC559E" w:rsidTr="004073AE">
        <w:tc>
          <w:tcPr>
            <w:tcW w:w="2899" w:type="dxa"/>
            <w:tcBorders>
              <w:right w:val="nil"/>
            </w:tcBorders>
          </w:tcPr>
          <w:p w:rsidR="0074495F" w:rsidRPr="00CC559E" w:rsidRDefault="0074495F" w:rsidP="00B63777">
            <w:pPr>
              <w:spacing w:before="240" w:after="0" w:line="240" w:lineRule="auto"/>
              <w:ind w:left="170" w:hanging="170"/>
              <w:jc w:val="both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 xml:space="preserve">Из общего числа умерших, дети до 1 года, человек 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4495F" w:rsidRPr="00CC559E" w:rsidRDefault="0074495F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74495F" w:rsidRPr="00CC559E" w:rsidRDefault="00BF6942" w:rsidP="002D7AAB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left w:val="nil"/>
            </w:tcBorders>
          </w:tcPr>
          <w:p w:rsidR="0074495F" w:rsidRPr="00CC559E" w:rsidRDefault="0074495F" w:rsidP="00B63777">
            <w:pPr>
              <w:pStyle w:val="210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495F" w:rsidRPr="00CC559E" w:rsidTr="004073AE">
        <w:tc>
          <w:tcPr>
            <w:tcW w:w="2899" w:type="dxa"/>
            <w:tcBorders>
              <w:right w:val="nil"/>
            </w:tcBorders>
          </w:tcPr>
          <w:p w:rsidR="0074495F" w:rsidRPr="00CC559E" w:rsidRDefault="0074495F" w:rsidP="00B63777">
            <w:p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Естественная убыль</w:t>
            </w:r>
            <w:r w:rsidRPr="00CC559E">
              <w:rPr>
                <w:b/>
                <w:i/>
                <w:sz w:val="24"/>
                <w:szCs w:val="24"/>
              </w:rPr>
              <w:t xml:space="preserve"> </w:t>
            </w:r>
            <w:r w:rsidRPr="00CC559E">
              <w:rPr>
                <w:sz w:val="24"/>
                <w:szCs w:val="24"/>
              </w:rPr>
              <w:t>(-), чел.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74495F" w:rsidRPr="00CC559E" w:rsidRDefault="0074495F" w:rsidP="00B97FE3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F6942">
              <w:rPr>
                <w:sz w:val="24"/>
                <w:szCs w:val="24"/>
              </w:rPr>
              <w:t>1</w:t>
            </w:r>
            <w:r w:rsidR="00B97FE3">
              <w:rPr>
                <w:sz w:val="24"/>
                <w:szCs w:val="24"/>
              </w:rPr>
              <w:t>67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74495F" w:rsidRPr="00CC559E" w:rsidRDefault="00BF6942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4495F" w:rsidRPr="00CC559E" w:rsidRDefault="0074495F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4495F" w:rsidRPr="00CC559E" w:rsidRDefault="0074495F" w:rsidP="00071F22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71F22">
              <w:rPr>
                <w:sz w:val="24"/>
                <w:szCs w:val="24"/>
              </w:rPr>
              <w:t>5,4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74495F" w:rsidRPr="00CC559E" w:rsidRDefault="00BF6942" w:rsidP="00272071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-3,7</w:t>
            </w:r>
          </w:p>
        </w:tc>
        <w:tc>
          <w:tcPr>
            <w:tcW w:w="1333" w:type="dxa"/>
            <w:tcBorders>
              <w:left w:val="nil"/>
            </w:tcBorders>
          </w:tcPr>
          <w:p w:rsidR="0074495F" w:rsidRPr="00CC559E" w:rsidRDefault="0074495F" w:rsidP="00B63777">
            <w:pPr>
              <w:pStyle w:val="210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-</w:t>
            </w:r>
          </w:p>
        </w:tc>
      </w:tr>
    </w:tbl>
    <w:p w:rsidR="0074495F" w:rsidRPr="005053BF" w:rsidRDefault="0074495F" w:rsidP="009E283A">
      <w:pPr>
        <w:spacing w:after="0" w:line="240" w:lineRule="auto"/>
        <w:ind w:firstLine="708"/>
        <w:jc w:val="both"/>
        <w:rPr>
          <w:sz w:val="28"/>
          <w:szCs w:val="28"/>
        </w:rPr>
      </w:pPr>
      <w:r w:rsidRPr="005053BF">
        <w:rPr>
          <w:b/>
          <w:sz w:val="28"/>
          <w:szCs w:val="28"/>
        </w:rPr>
        <w:t>Рождаемость</w:t>
      </w:r>
      <w:r>
        <w:rPr>
          <w:rStyle w:val="a6"/>
          <w:b/>
          <w:sz w:val="28"/>
          <w:szCs w:val="28"/>
        </w:rPr>
        <w:footnoteReference w:id="21"/>
      </w:r>
      <w:r>
        <w:rPr>
          <w:b/>
          <w:sz w:val="28"/>
          <w:szCs w:val="28"/>
        </w:rPr>
        <w:t xml:space="preserve"> </w:t>
      </w:r>
      <w:r w:rsidRPr="005053BF">
        <w:rPr>
          <w:sz w:val="28"/>
          <w:szCs w:val="28"/>
        </w:rPr>
        <w:t>по сравнению с 1 полугодием 201</w:t>
      </w:r>
      <w:r w:rsidR="00603EAD">
        <w:rPr>
          <w:sz w:val="28"/>
          <w:szCs w:val="28"/>
        </w:rPr>
        <w:t>7</w:t>
      </w:r>
      <w:r w:rsidRPr="005053BF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снизилась</w:t>
      </w:r>
      <w:r w:rsidRPr="005053BF">
        <w:rPr>
          <w:sz w:val="28"/>
          <w:szCs w:val="28"/>
        </w:rPr>
        <w:t xml:space="preserve"> на </w:t>
      </w:r>
      <w:r w:rsidR="00071F22">
        <w:rPr>
          <w:sz w:val="28"/>
          <w:szCs w:val="28"/>
        </w:rPr>
        <w:t>16,7</w:t>
      </w:r>
      <w:r w:rsidRPr="005053BF">
        <w:rPr>
          <w:sz w:val="28"/>
          <w:szCs w:val="28"/>
        </w:rPr>
        <w:t>%.</w:t>
      </w:r>
      <w:r>
        <w:rPr>
          <w:sz w:val="28"/>
          <w:szCs w:val="28"/>
        </w:rPr>
        <w:t xml:space="preserve"> С</w:t>
      </w:r>
      <w:r w:rsidRPr="005053BF">
        <w:rPr>
          <w:sz w:val="28"/>
          <w:szCs w:val="28"/>
        </w:rPr>
        <w:t>редн</w:t>
      </w:r>
      <w:r>
        <w:rPr>
          <w:sz w:val="28"/>
          <w:szCs w:val="28"/>
        </w:rPr>
        <w:t>ий</w:t>
      </w:r>
      <w:r w:rsidRPr="005053BF">
        <w:rPr>
          <w:sz w:val="28"/>
          <w:szCs w:val="28"/>
        </w:rPr>
        <w:t xml:space="preserve"> возраст родивших женщин</w:t>
      </w:r>
      <w:r>
        <w:rPr>
          <w:sz w:val="28"/>
          <w:szCs w:val="28"/>
        </w:rPr>
        <w:t xml:space="preserve"> увеличился</w:t>
      </w:r>
      <w:r w:rsidRPr="005053BF">
        <w:rPr>
          <w:sz w:val="28"/>
          <w:szCs w:val="28"/>
        </w:rPr>
        <w:t xml:space="preserve"> с </w:t>
      </w:r>
      <w:r w:rsidR="00603EAD">
        <w:rPr>
          <w:sz w:val="28"/>
          <w:szCs w:val="28"/>
        </w:rPr>
        <w:t>29,2</w:t>
      </w:r>
      <w:r>
        <w:rPr>
          <w:sz w:val="28"/>
          <w:szCs w:val="28"/>
        </w:rPr>
        <w:t xml:space="preserve"> до 29,</w:t>
      </w:r>
      <w:r w:rsidR="00603EAD">
        <w:rPr>
          <w:sz w:val="28"/>
          <w:szCs w:val="28"/>
        </w:rPr>
        <w:t>9</w:t>
      </w:r>
      <w:r w:rsidRPr="005053BF">
        <w:rPr>
          <w:sz w:val="28"/>
          <w:szCs w:val="28"/>
        </w:rPr>
        <w:t xml:space="preserve"> лет. </w:t>
      </w:r>
    </w:p>
    <w:p w:rsidR="0074495F" w:rsidRPr="002E647C" w:rsidRDefault="0074495F" w:rsidP="009E283A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 w:rsidRPr="002E647C">
        <w:rPr>
          <w:b/>
          <w:sz w:val="28"/>
          <w:szCs w:val="28"/>
        </w:rPr>
        <w:t>Смертность</w:t>
      </w:r>
      <w:r>
        <w:rPr>
          <w:rStyle w:val="a6"/>
          <w:b/>
          <w:sz w:val="28"/>
          <w:szCs w:val="28"/>
        </w:rPr>
        <w:footnoteReference w:id="22"/>
      </w:r>
      <w:r w:rsidRPr="002E647C">
        <w:rPr>
          <w:sz w:val="28"/>
          <w:szCs w:val="28"/>
        </w:rPr>
        <w:t xml:space="preserve"> населения г.</w:t>
      </w:r>
      <w:r>
        <w:rPr>
          <w:sz w:val="28"/>
          <w:szCs w:val="28"/>
        </w:rPr>
        <w:t xml:space="preserve"> </w:t>
      </w:r>
      <w:r w:rsidRPr="002E647C">
        <w:rPr>
          <w:sz w:val="28"/>
          <w:szCs w:val="28"/>
        </w:rPr>
        <w:t>Зеленогорска в сравнении с 1 полугодием 201</w:t>
      </w:r>
      <w:r w:rsidR="00603EAD">
        <w:rPr>
          <w:sz w:val="28"/>
          <w:szCs w:val="28"/>
        </w:rPr>
        <w:t>7</w:t>
      </w:r>
      <w:r w:rsidRPr="002E647C">
        <w:rPr>
          <w:sz w:val="28"/>
          <w:szCs w:val="28"/>
        </w:rPr>
        <w:t xml:space="preserve"> года </w:t>
      </w:r>
      <w:r w:rsidR="00071F22">
        <w:rPr>
          <w:sz w:val="28"/>
          <w:szCs w:val="28"/>
        </w:rPr>
        <w:t>увеличилась</w:t>
      </w:r>
      <w:r>
        <w:rPr>
          <w:sz w:val="28"/>
          <w:szCs w:val="28"/>
        </w:rPr>
        <w:t xml:space="preserve"> </w:t>
      </w:r>
      <w:r w:rsidRPr="002E647C">
        <w:rPr>
          <w:sz w:val="28"/>
          <w:szCs w:val="28"/>
        </w:rPr>
        <w:t xml:space="preserve">на </w:t>
      </w:r>
      <w:r w:rsidR="00071F22">
        <w:rPr>
          <w:sz w:val="28"/>
          <w:szCs w:val="28"/>
        </w:rPr>
        <w:t>1,6</w:t>
      </w:r>
      <w:r w:rsidRPr="002E647C">
        <w:rPr>
          <w:sz w:val="28"/>
          <w:szCs w:val="28"/>
        </w:rPr>
        <w:t xml:space="preserve">%. Средний возраст умерших – </w:t>
      </w:r>
      <w:r>
        <w:rPr>
          <w:sz w:val="28"/>
          <w:szCs w:val="28"/>
        </w:rPr>
        <w:t>71,</w:t>
      </w:r>
      <w:r w:rsidR="00603EAD">
        <w:rPr>
          <w:sz w:val="28"/>
          <w:szCs w:val="28"/>
        </w:rPr>
        <w:t>4</w:t>
      </w:r>
      <w:r w:rsidRPr="002E647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E647C">
        <w:rPr>
          <w:sz w:val="28"/>
          <w:szCs w:val="28"/>
        </w:rPr>
        <w:t xml:space="preserve">, мужчин – </w:t>
      </w:r>
      <w:r w:rsidR="00603EAD">
        <w:rPr>
          <w:sz w:val="28"/>
          <w:szCs w:val="28"/>
        </w:rPr>
        <w:t>66,3</w:t>
      </w:r>
      <w:r>
        <w:rPr>
          <w:sz w:val="28"/>
          <w:szCs w:val="28"/>
        </w:rPr>
        <w:t>,</w:t>
      </w:r>
      <w:r w:rsidRPr="002E647C">
        <w:rPr>
          <w:sz w:val="28"/>
          <w:szCs w:val="28"/>
        </w:rPr>
        <w:t xml:space="preserve"> женщин – </w:t>
      </w:r>
      <w:r w:rsidR="00603EAD">
        <w:rPr>
          <w:sz w:val="28"/>
          <w:szCs w:val="28"/>
        </w:rPr>
        <w:t>76,5</w:t>
      </w:r>
      <w:r w:rsidRPr="002E647C">
        <w:rPr>
          <w:sz w:val="28"/>
          <w:szCs w:val="28"/>
        </w:rPr>
        <w:t>.</w:t>
      </w:r>
    </w:p>
    <w:p w:rsidR="0074495F" w:rsidRDefault="0074495F" w:rsidP="009E283A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2E647C">
        <w:rPr>
          <w:sz w:val="28"/>
          <w:szCs w:val="28"/>
        </w:rPr>
        <w:t>В 1 полугодии 201</w:t>
      </w:r>
      <w:r w:rsidR="00603EAD">
        <w:rPr>
          <w:sz w:val="28"/>
          <w:szCs w:val="28"/>
        </w:rPr>
        <w:t>8</w:t>
      </w:r>
      <w:r w:rsidRPr="002E647C">
        <w:rPr>
          <w:sz w:val="28"/>
          <w:szCs w:val="28"/>
        </w:rPr>
        <w:t xml:space="preserve"> года показатели </w:t>
      </w:r>
      <w:r w:rsidRPr="00885862">
        <w:rPr>
          <w:b/>
          <w:sz w:val="28"/>
          <w:szCs w:val="28"/>
        </w:rPr>
        <w:t>миграции</w:t>
      </w:r>
      <w:r w:rsidRPr="002E647C">
        <w:rPr>
          <w:sz w:val="28"/>
          <w:szCs w:val="28"/>
        </w:rPr>
        <w:t xml:space="preserve"> характериз</w:t>
      </w:r>
      <w:r w:rsidR="00720D8D">
        <w:rPr>
          <w:sz w:val="28"/>
          <w:szCs w:val="28"/>
        </w:rPr>
        <w:t xml:space="preserve">уются </w:t>
      </w:r>
      <w:r w:rsidR="00071F22">
        <w:rPr>
          <w:sz w:val="28"/>
          <w:szCs w:val="28"/>
        </w:rPr>
        <w:t>положительным</w:t>
      </w:r>
      <w:r>
        <w:rPr>
          <w:sz w:val="28"/>
          <w:szCs w:val="28"/>
        </w:rPr>
        <w:t xml:space="preserve"> </w:t>
      </w:r>
      <w:r w:rsidRPr="002E647C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– </w:t>
      </w:r>
      <w:r w:rsidR="00AF1F10">
        <w:rPr>
          <w:sz w:val="28"/>
          <w:szCs w:val="28"/>
        </w:rPr>
        <w:t>1</w:t>
      </w:r>
      <w:r w:rsidR="00071F22">
        <w:rPr>
          <w:sz w:val="28"/>
          <w:szCs w:val="28"/>
        </w:rPr>
        <w:t>46</w:t>
      </w:r>
      <w:r>
        <w:rPr>
          <w:sz w:val="28"/>
          <w:szCs w:val="28"/>
        </w:rPr>
        <w:t xml:space="preserve"> человек</w:t>
      </w:r>
      <w:r w:rsidRPr="002E647C">
        <w:rPr>
          <w:sz w:val="28"/>
          <w:szCs w:val="28"/>
        </w:rPr>
        <w:t>.</w:t>
      </w:r>
      <w:r>
        <w:rPr>
          <w:sz w:val="28"/>
          <w:szCs w:val="28"/>
        </w:rPr>
        <w:t xml:space="preserve"> За 6 месяцев в город прибыло</w:t>
      </w:r>
      <w:r w:rsidR="00071F22">
        <w:rPr>
          <w:sz w:val="28"/>
          <w:szCs w:val="28"/>
        </w:rPr>
        <w:t xml:space="preserve"> 948 человек</w:t>
      </w:r>
      <w:r w:rsidR="00B97FE3">
        <w:rPr>
          <w:sz w:val="28"/>
          <w:szCs w:val="28"/>
        </w:rPr>
        <w:t>, из них</w:t>
      </w:r>
      <w:r>
        <w:rPr>
          <w:sz w:val="28"/>
          <w:szCs w:val="28"/>
        </w:rPr>
        <w:t xml:space="preserve"> </w:t>
      </w:r>
      <w:r w:rsidR="00AF1F10">
        <w:rPr>
          <w:sz w:val="28"/>
          <w:szCs w:val="28"/>
        </w:rPr>
        <w:t>на постоянное место жительства 249 человек</w:t>
      </w:r>
      <w:r>
        <w:rPr>
          <w:sz w:val="28"/>
          <w:szCs w:val="28"/>
        </w:rPr>
        <w:t>. Выбыл</w:t>
      </w:r>
      <w:r w:rsidR="00B97FE3">
        <w:rPr>
          <w:sz w:val="28"/>
          <w:szCs w:val="28"/>
        </w:rPr>
        <w:t>о 802</w:t>
      </w:r>
      <w:r w:rsidR="00AF1F10">
        <w:rPr>
          <w:sz w:val="28"/>
          <w:szCs w:val="28"/>
        </w:rPr>
        <w:t xml:space="preserve"> </w:t>
      </w:r>
      <w:r w:rsidR="00B97FE3">
        <w:rPr>
          <w:sz w:val="28"/>
          <w:szCs w:val="28"/>
        </w:rPr>
        <w:t>жителя,</w:t>
      </w:r>
      <w:r>
        <w:rPr>
          <w:sz w:val="28"/>
          <w:szCs w:val="28"/>
        </w:rPr>
        <w:t xml:space="preserve"> </w:t>
      </w:r>
      <w:r w:rsidR="00AF1F10">
        <w:rPr>
          <w:sz w:val="28"/>
          <w:szCs w:val="28"/>
        </w:rPr>
        <w:t>377</w:t>
      </w:r>
      <w:r w:rsidR="00B97FE3">
        <w:rPr>
          <w:sz w:val="28"/>
          <w:szCs w:val="28"/>
        </w:rPr>
        <w:t xml:space="preserve"> на постоянное место жительства</w:t>
      </w:r>
      <w:r>
        <w:rPr>
          <w:sz w:val="28"/>
          <w:szCs w:val="28"/>
        </w:rPr>
        <w:t xml:space="preserve">. </w:t>
      </w:r>
    </w:p>
    <w:p w:rsidR="0074495F" w:rsidRDefault="0074495F" w:rsidP="009E283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бывшие жители города выбирают новым местом жительства</w:t>
      </w:r>
    </w:p>
    <w:p w:rsidR="0074495F" w:rsidRDefault="0074495F" w:rsidP="009E283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Красноярском крае: города Красноярск, Канск и Рыбинский район </w:t>
      </w:r>
      <w:r w:rsidRPr="002E278C">
        <w:rPr>
          <w:i/>
          <w:sz w:val="28"/>
          <w:szCs w:val="28"/>
        </w:rPr>
        <w:t>(включая город Заозерный).</w:t>
      </w:r>
    </w:p>
    <w:p w:rsidR="0074495F" w:rsidRDefault="0074495F" w:rsidP="009E283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 пределами края: Краснодарский край, Новосибирскую</w:t>
      </w:r>
      <w:r w:rsidR="00272221">
        <w:rPr>
          <w:sz w:val="28"/>
          <w:szCs w:val="28"/>
        </w:rPr>
        <w:t xml:space="preserve"> область</w:t>
      </w:r>
      <w:r>
        <w:rPr>
          <w:sz w:val="28"/>
          <w:szCs w:val="28"/>
        </w:rPr>
        <w:t xml:space="preserve"> и Санкт-Петербург. </w:t>
      </w:r>
    </w:p>
    <w:p w:rsidR="00221F23" w:rsidRDefault="00221F23" w:rsidP="005F7785">
      <w:pPr>
        <w:spacing w:after="0"/>
        <w:jc w:val="both"/>
        <w:rPr>
          <w:sz w:val="28"/>
          <w:szCs w:val="28"/>
        </w:rPr>
      </w:pPr>
    </w:p>
    <w:p w:rsidR="0074495F" w:rsidRDefault="0074495F" w:rsidP="005F778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495F" w:rsidRPr="003D34C9" w:rsidRDefault="0074495F" w:rsidP="005F7785">
      <w:pPr>
        <w:spacing w:after="0" w:line="240" w:lineRule="auto"/>
        <w:ind w:right="-1333"/>
        <w:contextualSpacing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Начальник отдела статистики                    </w:t>
      </w:r>
      <w:r>
        <w:rPr>
          <w:rFonts w:cs="Calibri"/>
          <w:sz w:val="28"/>
          <w:szCs w:val="28"/>
        </w:rPr>
        <w:t xml:space="preserve">                   </w:t>
      </w:r>
      <w:r w:rsidRPr="003D34C9">
        <w:rPr>
          <w:rFonts w:cs="Calibri"/>
          <w:sz w:val="28"/>
          <w:szCs w:val="28"/>
        </w:rPr>
        <w:t xml:space="preserve">            </w:t>
      </w:r>
      <w:r>
        <w:rPr>
          <w:rFonts w:cs="Calibri"/>
          <w:sz w:val="28"/>
          <w:szCs w:val="28"/>
        </w:rPr>
        <w:t xml:space="preserve">                 </w:t>
      </w:r>
      <w:r w:rsidRPr="003D34C9">
        <w:rPr>
          <w:rFonts w:cs="Calibri"/>
          <w:sz w:val="28"/>
          <w:szCs w:val="28"/>
        </w:rPr>
        <w:t>Е.В. Рачук</w:t>
      </w:r>
    </w:p>
    <w:p w:rsidR="0074495F" w:rsidRDefault="0074495F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221F23" w:rsidRDefault="00221F2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221F23" w:rsidRDefault="00221F2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221F23" w:rsidRDefault="00221F2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221F23" w:rsidRDefault="00221F2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74495F" w:rsidRDefault="0074495F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 xml:space="preserve">Доклад подготовлен </w:t>
      </w:r>
      <w:r>
        <w:rPr>
          <w:rFonts w:cs="Calibri"/>
          <w:sz w:val="20"/>
          <w:szCs w:val="20"/>
        </w:rPr>
        <w:t>работниками</w:t>
      </w:r>
      <w:r w:rsidRPr="00D704BE">
        <w:rPr>
          <w:rFonts w:cs="Calibri"/>
          <w:sz w:val="20"/>
          <w:szCs w:val="20"/>
        </w:rPr>
        <w:t xml:space="preserve"> отдела статистики:</w:t>
      </w:r>
    </w:p>
    <w:p w:rsidR="0074495F" w:rsidRPr="00D704BE" w:rsidRDefault="0074495F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</w:p>
    <w:p w:rsidR="0074495F" w:rsidRPr="00D704BE" w:rsidRDefault="0074495F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Рачук Е.В.                              Начальник отдела                                     9-51-56</w:t>
      </w:r>
    </w:p>
    <w:p w:rsidR="0074495F" w:rsidRPr="00D704BE" w:rsidRDefault="0074495F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Дудина Н.В.                           Ведущий экономист                                 9-51-57</w:t>
      </w:r>
    </w:p>
    <w:p w:rsidR="0074495F" w:rsidRPr="00D704BE" w:rsidRDefault="0074495F" w:rsidP="005F7785">
      <w:pPr>
        <w:spacing w:after="0" w:line="240" w:lineRule="auto"/>
        <w:contextualSpacing/>
        <w:rPr>
          <w:sz w:val="20"/>
          <w:szCs w:val="20"/>
        </w:rPr>
      </w:pPr>
      <w:r w:rsidRPr="00D704BE">
        <w:rPr>
          <w:rFonts w:cs="Calibri"/>
          <w:sz w:val="20"/>
          <w:szCs w:val="20"/>
        </w:rPr>
        <w:t>Дмитришина М.Г.                 Ведущий экономист                                 9-51-59</w:t>
      </w:r>
    </w:p>
    <w:sectPr w:rsidR="0074495F" w:rsidRPr="00D704BE" w:rsidSect="00B22971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71" w:rsidRDefault="00B22971" w:rsidP="00605F02">
      <w:pPr>
        <w:spacing w:after="0" w:line="240" w:lineRule="auto"/>
      </w:pPr>
      <w:r>
        <w:separator/>
      </w:r>
    </w:p>
  </w:endnote>
  <w:endnote w:type="continuationSeparator" w:id="0">
    <w:p w:rsidR="00B22971" w:rsidRDefault="00B22971" w:rsidP="0060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71" w:rsidRDefault="00B22971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36019C">
      <w:rPr>
        <w:noProof/>
      </w:rPr>
      <w:t>14</w:t>
    </w:r>
    <w:r>
      <w:rPr>
        <w:noProof/>
      </w:rPr>
      <w:fldChar w:fldCharType="end"/>
    </w:r>
  </w:p>
  <w:p w:rsidR="00B22971" w:rsidRDefault="00B2297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71" w:rsidRDefault="00B22971" w:rsidP="00605F02">
      <w:pPr>
        <w:spacing w:after="0" w:line="240" w:lineRule="auto"/>
      </w:pPr>
      <w:r>
        <w:separator/>
      </w:r>
    </w:p>
  </w:footnote>
  <w:footnote w:type="continuationSeparator" w:id="0">
    <w:p w:rsidR="00B22971" w:rsidRDefault="00B22971" w:rsidP="00605F02">
      <w:pPr>
        <w:spacing w:after="0" w:line="240" w:lineRule="auto"/>
      </w:pPr>
      <w:r>
        <w:continuationSeparator/>
      </w:r>
    </w:p>
  </w:footnote>
  <w:footnote w:id="1">
    <w:p w:rsidR="00B22971" w:rsidRPr="00C554AC" w:rsidRDefault="00B22971" w:rsidP="0079262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554AC">
        <w:t xml:space="preserve">По «хозяйственным» </w:t>
      </w:r>
      <w:r>
        <w:t xml:space="preserve">(основным) </w:t>
      </w:r>
      <w:r w:rsidRPr="00C554AC">
        <w:t>видам экономической деятельности – видам, представляющим совокупность однородных организаций, занимающихся про</w:t>
      </w:r>
      <w:r>
        <w:t>изводством однородной продукции, выполнением работ и услуг.</w:t>
      </w:r>
    </w:p>
    <w:p w:rsidR="00B22971" w:rsidRDefault="00B22971" w:rsidP="0079262B">
      <w:pPr>
        <w:pStyle w:val="a4"/>
        <w:jc w:val="both"/>
      </w:pPr>
    </w:p>
  </w:footnote>
  <w:footnote w:id="2">
    <w:p w:rsidR="00B22971" w:rsidRDefault="00B22971" w:rsidP="0079262B">
      <w:pPr>
        <w:pStyle w:val="a4"/>
        <w:jc w:val="both"/>
      </w:pPr>
      <w:r>
        <w:rPr>
          <w:rStyle w:val="a6"/>
        </w:rPr>
        <w:footnoteRef/>
      </w:r>
      <w:r>
        <w:t xml:space="preserve"> Промышленные виды экономической деятельности включают в себя – «Добычу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организацию сбора и утилизацию отходов, деятельность по ликвидации загрязнений».</w:t>
      </w:r>
    </w:p>
  </w:footnote>
  <w:footnote w:id="3">
    <w:p w:rsidR="00B22971" w:rsidRPr="00C554AC" w:rsidRDefault="00B22971" w:rsidP="0079262B">
      <w:pPr>
        <w:pStyle w:val="a4"/>
        <w:jc w:val="both"/>
      </w:pPr>
      <w:r>
        <w:rPr>
          <w:rStyle w:val="a6"/>
        </w:rPr>
        <w:footnoteRef/>
      </w:r>
      <w:r>
        <w:t xml:space="preserve"> По «фактическим</w:t>
      </w:r>
      <w:r w:rsidRPr="00C554AC">
        <w:t xml:space="preserve">» </w:t>
      </w:r>
      <w:r>
        <w:t xml:space="preserve">(чистым) </w:t>
      </w:r>
      <w:r w:rsidRPr="00C554AC">
        <w:t>видам экономической деятельности, т.е. по видам, представляющим группы однородных товаров и услуг, независимо от того, в каком «хозяйственном» виде экономической деятельности они произведены.</w:t>
      </w:r>
    </w:p>
    <w:p w:rsidR="00B22971" w:rsidRDefault="00B22971" w:rsidP="0079262B">
      <w:pPr>
        <w:pStyle w:val="a4"/>
        <w:jc w:val="both"/>
      </w:pPr>
    </w:p>
  </w:footnote>
  <w:footnote w:id="4">
    <w:p w:rsidR="00B22971" w:rsidRDefault="00B22971" w:rsidP="00CA4627">
      <w:pPr>
        <w:pStyle w:val="a4"/>
      </w:pPr>
      <w:r>
        <w:rPr>
          <w:rStyle w:val="a6"/>
        </w:rPr>
        <w:footnoteRef/>
      </w:r>
      <w:r>
        <w:t xml:space="preserve"> По данным </w:t>
      </w:r>
      <w:r w:rsidRPr="009871F2">
        <w:t>Красноярскстата</w:t>
      </w:r>
    </w:p>
  </w:footnote>
  <w:footnote w:id="5">
    <w:p w:rsidR="00B22971" w:rsidRDefault="00B22971" w:rsidP="00CA4627">
      <w:pPr>
        <w:pStyle w:val="a4"/>
      </w:pPr>
      <w:r>
        <w:rPr>
          <w:rStyle w:val="a6"/>
        </w:rPr>
        <w:footnoteRef/>
      </w:r>
      <w:r>
        <w:t xml:space="preserve"> В целом по городу</w:t>
      </w:r>
    </w:p>
  </w:footnote>
  <w:footnote w:id="6">
    <w:p w:rsidR="00B22971" w:rsidRDefault="00B22971" w:rsidP="00617E17">
      <w:pPr>
        <w:pStyle w:val="a4"/>
      </w:pPr>
      <w:r>
        <w:rPr>
          <w:rStyle w:val="a6"/>
        </w:rPr>
        <w:footnoteRef/>
      </w:r>
      <w:r>
        <w:t xml:space="preserve"> Крупные, средние и малые предприятия</w:t>
      </w:r>
    </w:p>
  </w:footnote>
  <w:footnote w:id="7">
    <w:p w:rsidR="00B22971" w:rsidRDefault="00B22971" w:rsidP="004833E0">
      <w:pPr>
        <w:pStyle w:val="a4"/>
      </w:pPr>
      <w:r>
        <w:rPr>
          <w:rStyle w:val="a6"/>
        </w:rPr>
        <w:footnoteRef/>
      </w:r>
      <w:r>
        <w:t xml:space="preserve"> В сопоставимых ценах</w:t>
      </w:r>
    </w:p>
  </w:footnote>
  <w:footnote w:id="8">
    <w:p w:rsidR="00B22971" w:rsidRDefault="00B22971">
      <w:pPr>
        <w:pStyle w:val="a4"/>
      </w:pPr>
      <w:r>
        <w:rPr>
          <w:rStyle w:val="a6"/>
        </w:rPr>
        <w:footnoteRef/>
      </w:r>
      <w:r>
        <w:t xml:space="preserve"> По данным отдела статистики</w:t>
      </w:r>
    </w:p>
  </w:footnote>
  <w:footnote w:id="9">
    <w:p w:rsidR="00B22971" w:rsidRDefault="00B22971" w:rsidP="00270898">
      <w:pPr>
        <w:pStyle w:val="a4"/>
        <w:spacing w:after="0"/>
      </w:pPr>
      <w:r>
        <w:rPr>
          <w:rStyle w:val="a6"/>
        </w:rPr>
        <w:footnoteRef/>
      </w:r>
      <w:r>
        <w:t xml:space="preserve"> По данным Красноярскстата</w:t>
      </w:r>
    </w:p>
  </w:footnote>
  <w:footnote w:id="10">
    <w:p w:rsidR="00B22971" w:rsidRDefault="00B22971" w:rsidP="00270898">
      <w:pPr>
        <w:pStyle w:val="a4"/>
        <w:spacing w:after="0"/>
      </w:pPr>
      <w:r>
        <w:rPr>
          <w:rStyle w:val="a6"/>
        </w:rPr>
        <w:footnoteRef/>
      </w:r>
      <w:r>
        <w:t xml:space="preserve"> По кругу обследуемых торговых объектов</w:t>
      </w:r>
    </w:p>
  </w:footnote>
  <w:footnote w:id="11">
    <w:p w:rsidR="00B22971" w:rsidRDefault="00B22971" w:rsidP="00270898">
      <w:pPr>
        <w:pStyle w:val="a4"/>
        <w:spacing w:after="0"/>
      </w:pPr>
      <w:r>
        <w:rPr>
          <w:rStyle w:val="a6"/>
        </w:rPr>
        <w:footnoteRef/>
      </w:r>
      <w:r>
        <w:t xml:space="preserve"> По данным Красноярскстата</w:t>
      </w:r>
    </w:p>
  </w:footnote>
  <w:footnote w:id="12">
    <w:p w:rsidR="00204AA1" w:rsidRDefault="00204AA1" w:rsidP="00204AA1">
      <w:pPr>
        <w:pStyle w:val="a4"/>
        <w:spacing w:after="0"/>
      </w:pPr>
      <w:r>
        <w:rPr>
          <w:rStyle w:val="a6"/>
        </w:rPr>
        <w:footnoteRef/>
      </w:r>
      <w:r>
        <w:t xml:space="preserve"> По кругу обследуемых торговых объектов</w:t>
      </w:r>
    </w:p>
  </w:footnote>
  <w:footnote w:id="13">
    <w:p w:rsidR="00204AA1" w:rsidRDefault="00204AA1" w:rsidP="00204AA1">
      <w:pPr>
        <w:pStyle w:val="a4"/>
        <w:spacing w:after="0"/>
      </w:pPr>
      <w:r>
        <w:rPr>
          <w:rStyle w:val="a6"/>
        </w:rPr>
        <w:footnoteRef/>
      </w:r>
      <w:r>
        <w:t xml:space="preserve"> По данным Красноярскстата</w:t>
      </w:r>
    </w:p>
  </w:footnote>
  <w:footnote w:id="14">
    <w:p w:rsidR="00B22971" w:rsidRDefault="00B22971" w:rsidP="00211AC6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индекс потребительских цен январь-июнь 2018 года к январю-июню 2017 года – 101,94%</w:t>
      </w:r>
    </w:p>
    <w:p w:rsidR="00B22971" w:rsidRDefault="00B22971" w:rsidP="00211AC6">
      <w:pPr>
        <w:pStyle w:val="a4"/>
        <w:spacing w:after="0" w:line="240" w:lineRule="auto"/>
      </w:pPr>
    </w:p>
  </w:footnote>
  <w:footnote w:id="15">
    <w:p w:rsidR="00B22971" w:rsidRDefault="00B22971" w:rsidP="006E68E0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индекс потребительских цен январь-июнь 2018 года к январю-июню 2017 года – 101,94 %</w:t>
      </w:r>
    </w:p>
  </w:footnote>
  <w:footnote w:id="16">
    <w:p w:rsidR="00B22971" w:rsidRDefault="00B22971" w:rsidP="006E68E0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по данным отдела статистики</w:t>
      </w:r>
    </w:p>
  </w:footnote>
  <w:footnote w:id="17">
    <w:p w:rsidR="00B22971" w:rsidRDefault="00B22971" w:rsidP="00605F02">
      <w:pPr>
        <w:pStyle w:val="a4"/>
      </w:pPr>
      <w:r>
        <w:rPr>
          <w:rStyle w:val="a6"/>
        </w:rPr>
        <w:footnoteRef/>
      </w:r>
      <w:r>
        <w:t xml:space="preserve"> </w:t>
      </w:r>
      <w:r w:rsidRPr="00181A48">
        <w:t>по данным КГКУ «Центр занятости населения закрытого административно-территориального образования города Зеленогорска»</w:t>
      </w:r>
    </w:p>
  </w:footnote>
  <w:footnote w:id="18">
    <w:p w:rsidR="00B22971" w:rsidRPr="00045BEA" w:rsidRDefault="00B22971" w:rsidP="001409D0">
      <w:r>
        <w:rPr>
          <w:rStyle w:val="a6"/>
        </w:rPr>
        <w:footnoteRef/>
      </w:r>
      <w:r w:rsidRPr="00045BEA">
        <w:t xml:space="preserve"> </w:t>
      </w:r>
      <w:r w:rsidRPr="00045BEA">
        <w:rPr>
          <w:sz w:val="28"/>
        </w:rPr>
        <w:t xml:space="preserve"> </w:t>
      </w:r>
      <w:r w:rsidRPr="00045BEA">
        <w:t xml:space="preserve">по данным </w:t>
      </w:r>
      <w:r>
        <w:t>Межр</w:t>
      </w:r>
      <w:r w:rsidRPr="00045BEA">
        <w:t>егионального управления № 42 Ф</w:t>
      </w:r>
      <w:r>
        <w:t>МБА России</w:t>
      </w:r>
    </w:p>
    <w:p w:rsidR="00B22971" w:rsidRDefault="00B22971" w:rsidP="001409D0"/>
  </w:footnote>
  <w:footnote w:id="19">
    <w:p w:rsidR="00B22971" w:rsidRDefault="00B22971" w:rsidP="00F47EF4">
      <w:pPr>
        <w:pStyle w:val="a4"/>
        <w:contextualSpacing/>
      </w:pPr>
      <w:r>
        <w:rPr>
          <w:rStyle w:val="a6"/>
        </w:rPr>
        <w:footnoteRef/>
      </w:r>
      <w:r>
        <w:t xml:space="preserve"> с учетом данных Красноярскстата</w:t>
      </w:r>
    </w:p>
  </w:footnote>
  <w:footnote w:id="20">
    <w:p w:rsidR="00B22971" w:rsidRDefault="00B22971" w:rsidP="00BF6942">
      <w:pPr>
        <w:pStyle w:val="a4"/>
        <w:spacing w:after="0"/>
        <w:contextualSpacing/>
      </w:pPr>
      <w:r>
        <w:rPr>
          <w:rStyle w:val="a6"/>
        </w:rPr>
        <w:footnoteRef/>
      </w:r>
      <w:r>
        <w:t xml:space="preserve"> </w:t>
      </w:r>
      <w:r w:rsidRPr="009D34DB">
        <w:t xml:space="preserve">Здесь и далее показатели </w:t>
      </w:r>
      <w:r>
        <w:t>полугодовой</w:t>
      </w:r>
      <w:r w:rsidRPr="009D34DB">
        <w:t xml:space="preserve"> оперативной отчетности приведены в пересчете на год</w:t>
      </w:r>
    </w:p>
  </w:footnote>
  <w:footnote w:id="21">
    <w:p w:rsidR="00B22971" w:rsidRDefault="00B22971" w:rsidP="00BF6942">
      <w:pPr>
        <w:pStyle w:val="a4"/>
        <w:spacing w:after="0" w:line="240" w:lineRule="auto"/>
        <w:contextualSpacing/>
      </w:pPr>
      <w:r>
        <w:rPr>
          <w:rStyle w:val="a6"/>
        </w:rPr>
        <w:footnoteRef/>
      </w:r>
      <w:r>
        <w:t xml:space="preserve"> на 1000 человек</w:t>
      </w:r>
    </w:p>
  </w:footnote>
  <w:footnote w:id="22">
    <w:p w:rsidR="00B22971" w:rsidRDefault="00B22971" w:rsidP="00BF6942">
      <w:pPr>
        <w:pStyle w:val="a4"/>
        <w:spacing w:after="0" w:line="240" w:lineRule="auto"/>
        <w:contextualSpacing/>
      </w:pPr>
      <w:r>
        <w:rPr>
          <w:rStyle w:val="a6"/>
        </w:rPr>
        <w:footnoteRef/>
      </w:r>
      <w:r>
        <w:t xml:space="preserve"> на 1000 человек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AA3"/>
    <w:multiLevelType w:val="singleLevel"/>
    <w:tmpl w:val="5EFC8802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80841C7"/>
    <w:multiLevelType w:val="hybridMultilevel"/>
    <w:tmpl w:val="6D18AB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8F666F"/>
    <w:multiLevelType w:val="hybridMultilevel"/>
    <w:tmpl w:val="0B1C7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92674"/>
    <w:multiLevelType w:val="hybridMultilevel"/>
    <w:tmpl w:val="ADC04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26034"/>
    <w:multiLevelType w:val="hybridMultilevel"/>
    <w:tmpl w:val="E2E6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6247"/>
    <w:multiLevelType w:val="hybridMultilevel"/>
    <w:tmpl w:val="0DF4A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BC2EB8"/>
    <w:multiLevelType w:val="hybridMultilevel"/>
    <w:tmpl w:val="EEFCC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237DA4"/>
    <w:multiLevelType w:val="hybridMultilevel"/>
    <w:tmpl w:val="20829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8328A4"/>
    <w:multiLevelType w:val="hybridMultilevel"/>
    <w:tmpl w:val="AD6E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F33D9"/>
    <w:multiLevelType w:val="hybridMultilevel"/>
    <w:tmpl w:val="7C3E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666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FE65E79"/>
    <w:multiLevelType w:val="hybridMultilevel"/>
    <w:tmpl w:val="1886174C"/>
    <w:lvl w:ilvl="0" w:tplc="DCBC9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A8D206F"/>
    <w:multiLevelType w:val="hybridMultilevel"/>
    <w:tmpl w:val="F2AC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61862"/>
    <w:multiLevelType w:val="hybridMultilevel"/>
    <w:tmpl w:val="15C45AA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DD5091E"/>
    <w:multiLevelType w:val="hybridMultilevel"/>
    <w:tmpl w:val="D834D100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61CC0E7A"/>
    <w:multiLevelType w:val="hybridMultilevel"/>
    <w:tmpl w:val="1A1C0C0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48D3B1E"/>
    <w:multiLevelType w:val="hybridMultilevel"/>
    <w:tmpl w:val="9886EC58"/>
    <w:lvl w:ilvl="0" w:tplc="F0AA66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CA94C85"/>
    <w:multiLevelType w:val="hybridMultilevel"/>
    <w:tmpl w:val="7C7C418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7C452730"/>
    <w:multiLevelType w:val="hybridMultilevel"/>
    <w:tmpl w:val="09E4C4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EF2E75"/>
    <w:multiLevelType w:val="hybridMultilevel"/>
    <w:tmpl w:val="07A81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013A6B"/>
    <w:multiLevelType w:val="hybridMultilevel"/>
    <w:tmpl w:val="A7EED3B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F955267"/>
    <w:multiLevelType w:val="hybridMultilevel"/>
    <w:tmpl w:val="E0D8790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7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20"/>
  </w:num>
  <w:num w:numId="11">
    <w:abstractNumId w:val="9"/>
  </w:num>
  <w:num w:numId="12">
    <w:abstractNumId w:val="14"/>
  </w:num>
  <w:num w:numId="13">
    <w:abstractNumId w:val="2"/>
  </w:num>
  <w:num w:numId="14">
    <w:abstractNumId w:val="8"/>
  </w:num>
  <w:num w:numId="15">
    <w:abstractNumId w:val="3"/>
  </w:num>
  <w:num w:numId="16">
    <w:abstractNumId w:val="11"/>
  </w:num>
  <w:num w:numId="17">
    <w:abstractNumId w:val="21"/>
  </w:num>
  <w:num w:numId="18">
    <w:abstractNumId w:val="18"/>
  </w:num>
  <w:num w:numId="19">
    <w:abstractNumId w:val="5"/>
  </w:num>
  <w:num w:numId="20">
    <w:abstractNumId w:val="6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F02"/>
    <w:rsid w:val="0000574C"/>
    <w:rsid w:val="00005D5B"/>
    <w:rsid w:val="00011C0F"/>
    <w:rsid w:val="00014ACC"/>
    <w:rsid w:val="0002013F"/>
    <w:rsid w:val="00023C6F"/>
    <w:rsid w:val="0003006D"/>
    <w:rsid w:val="00030E8C"/>
    <w:rsid w:val="000320E7"/>
    <w:rsid w:val="000324C4"/>
    <w:rsid w:val="0003363D"/>
    <w:rsid w:val="000350E2"/>
    <w:rsid w:val="00040187"/>
    <w:rsid w:val="000408B5"/>
    <w:rsid w:val="00042790"/>
    <w:rsid w:val="00045BEA"/>
    <w:rsid w:val="0005073A"/>
    <w:rsid w:val="0005173A"/>
    <w:rsid w:val="00056AF0"/>
    <w:rsid w:val="00056EC8"/>
    <w:rsid w:val="000639CD"/>
    <w:rsid w:val="00071F22"/>
    <w:rsid w:val="00072DE8"/>
    <w:rsid w:val="00073495"/>
    <w:rsid w:val="00076CF2"/>
    <w:rsid w:val="00080533"/>
    <w:rsid w:val="000826A0"/>
    <w:rsid w:val="00092D1E"/>
    <w:rsid w:val="00095E8C"/>
    <w:rsid w:val="000B2921"/>
    <w:rsid w:val="000B64BD"/>
    <w:rsid w:val="000B77A0"/>
    <w:rsid w:val="000C6D1A"/>
    <w:rsid w:val="000C72FA"/>
    <w:rsid w:val="000D04B4"/>
    <w:rsid w:val="000D253D"/>
    <w:rsid w:val="000D28E5"/>
    <w:rsid w:val="000E30B1"/>
    <w:rsid w:val="000E3B0C"/>
    <w:rsid w:val="000E3F5D"/>
    <w:rsid w:val="000E6438"/>
    <w:rsid w:val="000F193D"/>
    <w:rsid w:val="000F1DB3"/>
    <w:rsid w:val="00104B40"/>
    <w:rsid w:val="001061EC"/>
    <w:rsid w:val="001102C1"/>
    <w:rsid w:val="00114E4F"/>
    <w:rsid w:val="00122329"/>
    <w:rsid w:val="0013285D"/>
    <w:rsid w:val="00132FB3"/>
    <w:rsid w:val="001409D0"/>
    <w:rsid w:val="001421E4"/>
    <w:rsid w:val="001547FB"/>
    <w:rsid w:val="001550D6"/>
    <w:rsid w:val="00161555"/>
    <w:rsid w:val="001634F8"/>
    <w:rsid w:val="00170917"/>
    <w:rsid w:val="00174CD6"/>
    <w:rsid w:val="00180E87"/>
    <w:rsid w:val="00181A48"/>
    <w:rsid w:val="00182246"/>
    <w:rsid w:val="00183ED6"/>
    <w:rsid w:val="00184665"/>
    <w:rsid w:val="001900D3"/>
    <w:rsid w:val="001B12C5"/>
    <w:rsid w:val="001B2359"/>
    <w:rsid w:val="001B60B7"/>
    <w:rsid w:val="001B6272"/>
    <w:rsid w:val="001C0A38"/>
    <w:rsid w:val="001C1CEA"/>
    <w:rsid w:val="001D14DD"/>
    <w:rsid w:val="001D1FE5"/>
    <w:rsid w:val="001D377D"/>
    <w:rsid w:val="001D5546"/>
    <w:rsid w:val="001E29BC"/>
    <w:rsid w:val="001E441E"/>
    <w:rsid w:val="001E55AA"/>
    <w:rsid w:val="001F0EFD"/>
    <w:rsid w:val="00201C97"/>
    <w:rsid w:val="00202EDD"/>
    <w:rsid w:val="0020357B"/>
    <w:rsid w:val="00204AA1"/>
    <w:rsid w:val="00211A35"/>
    <w:rsid w:val="00211AC6"/>
    <w:rsid w:val="00212494"/>
    <w:rsid w:val="00221F23"/>
    <w:rsid w:val="00227284"/>
    <w:rsid w:val="0023079A"/>
    <w:rsid w:val="00232CBE"/>
    <w:rsid w:val="00234F76"/>
    <w:rsid w:val="00235D04"/>
    <w:rsid w:val="00235F02"/>
    <w:rsid w:val="0023618C"/>
    <w:rsid w:val="00243F8C"/>
    <w:rsid w:val="0025270B"/>
    <w:rsid w:val="00265824"/>
    <w:rsid w:val="002676B4"/>
    <w:rsid w:val="00270898"/>
    <w:rsid w:val="00272071"/>
    <w:rsid w:val="00272221"/>
    <w:rsid w:val="0028190D"/>
    <w:rsid w:val="002819DC"/>
    <w:rsid w:val="0028430F"/>
    <w:rsid w:val="00284935"/>
    <w:rsid w:val="0028554A"/>
    <w:rsid w:val="00286141"/>
    <w:rsid w:val="00286166"/>
    <w:rsid w:val="0029081B"/>
    <w:rsid w:val="00291248"/>
    <w:rsid w:val="002929DB"/>
    <w:rsid w:val="002A7773"/>
    <w:rsid w:val="002B1BED"/>
    <w:rsid w:val="002B299F"/>
    <w:rsid w:val="002B6912"/>
    <w:rsid w:val="002B6B9C"/>
    <w:rsid w:val="002C0241"/>
    <w:rsid w:val="002C032A"/>
    <w:rsid w:val="002C22B9"/>
    <w:rsid w:val="002C5F8C"/>
    <w:rsid w:val="002D2AB3"/>
    <w:rsid w:val="002D3035"/>
    <w:rsid w:val="002D3997"/>
    <w:rsid w:val="002D7AAB"/>
    <w:rsid w:val="002E278C"/>
    <w:rsid w:val="002E647C"/>
    <w:rsid w:val="002F0067"/>
    <w:rsid w:val="002F269A"/>
    <w:rsid w:val="002F5724"/>
    <w:rsid w:val="002F591E"/>
    <w:rsid w:val="00301CBE"/>
    <w:rsid w:val="0030222C"/>
    <w:rsid w:val="003032E5"/>
    <w:rsid w:val="00305A90"/>
    <w:rsid w:val="00306341"/>
    <w:rsid w:val="00307058"/>
    <w:rsid w:val="0031355F"/>
    <w:rsid w:val="00315AD0"/>
    <w:rsid w:val="00320E26"/>
    <w:rsid w:val="00322C94"/>
    <w:rsid w:val="003260F0"/>
    <w:rsid w:val="00335C53"/>
    <w:rsid w:val="003365BE"/>
    <w:rsid w:val="003558C1"/>
    <w:rsid w:val="00355A1C"/>
    <w:rsid w:val="0036019C"/>
    <w:rsid w:val="00360B83"/>
    <w:rsid w:val="00365F2F"/>
    <w:rsid w:val="00366781"/>
    <w:rsid w:val="00377898"/>
    <w:rsid w:val="00380499"/>
    <w:rsid w:val="003830CC"/>
    <w:rsid w:val="00383646"/>
    <w:rsid w:val="00386B32"/>
    <w:rsid w:val="00395AB0"/>
    <w:rsid w:val="003A1EDA"/>
    <w:rsid w:val="003A366D"/>
    <w:rsid w:val="003A5725"/>
    <w:rsid w:val="003A62B3"/>
    <w:rsid w:val="003A7F2E"/>
    <w:rsid w:val="003B3EAF"/>
    <w:rsid w:val="003C23D6"/>
    <w:rsid w:val="003C4281"/>
    <w:rsid w:val="003D34C9"/>
    <w:rsid w:val="003D6DC0"/>
    <w:rsid w:val="003D7D12"/>
    <w:rsid w:val="003E1A7D"/>
    <w:rsid w:val="003E29C3"/>
    <w:rsid w:val="003E53B1"/>
    <w:rsid w:val="004002A3"/>
    <w:rsid w:val="0040533B"/>
    <w:rsid w:val="004073AE"/>
    <w:rsid w:val="0040787B"/>
    <w:rsid w:val="0041197E"/>
    <w:rsid w:val="004133D7"/>
    <w:rsid w:val="00420FBF"/>
    <w:rsid w:val="004230C3"/>
    <w:rsid w:val="00424210"/>
    <w:rsid w:val="00426C0F"/>
    <w:rsid w:val="004307CA"/>
    <w:rsid w:val="00441FEB"/>
    <w:rsid w:val="00444733"/>
    <w:rsid w:val="00450908"/>
    <w:rsid w:val="004524D3"/>
    <w:rsid w:val="00452BA6"/>
    <w:rsid w:val="00457DE1"/>
    <w:rsid w:val="00464D86"/>
    <w:rsid w:val="00466BCB"/>
    <w:rsid w:val="00472086"/>
    <w:rsid w:val="00473348"/>
    <w:rsid w:val="00476791"/>
    <w:rsid w:val="004833E0"/>
    <w:rsid w:val="00491F02"/>
    <w:rsid w:val="00493494"/>
    <w:rsid w:val="004941C0"/>
    <w:rsid w:val="00497446"/>
    <w:rsid w:val="004B4EDB"/>
    <w:rsid w:val="004B654C"/>
    <w:rsid w:val="004D1FF8"/>
    <w:rsid w:val="004E14F5"/>
    <w:rsid w:val="004F1127"/>
    <w:rsid w:val="004F5D7C"/>
    <w:rsid w:val="005004B1"/>
    <w:rsid w:val="00502B15"/>
    <w:rsid w:val="005053BF"/>
    <w:rsid w:val="005057A2"/>
    <w:rsid w:val="0051011E"/>
    <w:rsid w:val="00512F0F"/>
    <w:rsid w:val="00513167"/>
    <w:rsid w:val="0053461B"/>
    <w:rsid w:val="00536616"/>
    <w:rsid w:val="00551DD0"/>
    <w:rsid w:val="00553C25"/>
    <w:rsid w:val="005553B2"/>
    <w:rsid w:val="00567DFE"/>
    <w:rsid w:val="0057179B"/>
    <w:rsid w:val="00572549"/>
    <w:rsid w:val="00584DE6"/>
    <w:rsid w:val="00590A5F"/>
    <w:rsid w:val="005A50A2"/>
    <w:rsid w:val="005C3588"/>
    <w:rsid w:val="005C77F8"/>
    <w:rsid w:val="005E0F57"/>
    <w:rsid w:val="005F4CAE"/>
    <w:rsid w:val="005F5C8A"/>
    <w:rsid w:val="005F65EC"/>
    <w:rsid w:val="005F6F4C"/>
    <w:rsid w:val="005F7785"/>
    <w:rsid w:val="00603EAD"/>
    <w:rsid w:val="00604820"/>
    <w:rsid w:val="00605EAF"/>
    <w:rsid w:val="00605F02"/>
    <w:rsid w:val="00610C9E"/>
    <w:rsid w:val="00613DF5"/>
    <w:rsid w:val="00613E23"/>
    <w:rsid w:val="00617E17"/>
    <w:rsid w:val="00620318"/>
    <w:rsid w:val="0062746E"/>
    <w:rsid w:val="006275A7"/>
    <w:rsid w:val="00627B97"/>
    <w:rsid w:val="00630E7D"/>
    <w:rsid w:val="00631FDB"/>
    <w:rsid w:val="006350E5"/>
    <w:rsid w:val="006362DA"/>
    <w:rsid w:val="00636BAF"/>
    <w:rsid w:val="0064358D"/>
    <w:rsid w:val="00645619"/>
    <w:rsid w:val="006551A5"/>
    <w:rsid w:val="00660FDF"/>
    <w:rsid w:val="00664901"/>
    <w:rsid w:val="00666381"/>
    <w:rsid w:val="00667563"/>
    <w:rsid w:val="00671E09"/>
    <w:rsid w:val="00676ED2"/>
    <w:rsid w:val="00683A45"/>
    <w:rsid w:val="00683C2D"/>
    <w:rsid w:val="006A107E"/>
    <w:rsid w:val="006A15F7"/>
    <w:rsid w:val="006B48F0"/>
    <w:rsid w:val="006B7282"/>
    <w:rsid w:val="006C2539"/>
    <w:rsid w:val="006D5498"/>
    <w:rsid w:val="006D602F"/>
    <w:rsid w:val="006E1AFD"/>
    <w:rsid w:val="006E67C7"/>
    <w:rsid w:val="006E68E0"/>
    <w:rsid w:val="006F2237"/>
    <w:rsid w:val="006F2DE3"/>
    <w:rsid w:val="006F455D"/>
    <w:rsid w:val="006F58FF"/>
    <w:rsid w:val="006F64FC"/>
    <w:rsid w:val="007045ED"/>
    <w:rsid w:val="00711F5B"/>
    <w:rsid w:val="00713DD3"/>
    <w:rsid w:val="00714FBE"/>
    <w:rsid w:val="007169AE"/>
    <w:rsid w:val="0072004A"/>
    <w:rsid w:val="00720D8D"/>
    <w:rsid w:val="0072419D"/>
    <w:rsid w:val="00743F52"/>
    <w:rsid w:val="0074495F"/>
    <w:rsid w:val="00751D53"/>
    <w:rsid w:val="0075678D"/>
    <w:rsid w:val="00761679"/>
    <w:rsid w:val="007668A8"/>
    <w:rsid w:val="00773D29"/>
    <w:rsid w:val="0077547E"/>
    <w:rsid w:val="00780BB8"/>
    <w:rsid w:val="00783B5D"/>
    <w:rsid w:val="0079262B"/>
    <w:rsid w:val="0079599C"/>
    <w:rsid w:val="007A01C5"/>
    <w:rsid w:val="007A1D42"/>
    <w:rsid w:val="007B2534"/>
    <w:rsid w:val="007B474D"/>
    <w:rsid w:val="007C3914"/>
    <w:rsid w:val="007C4162"/>
    <w:rsid w:val="007D098B"/>
    <w:rsid w:val="007D368D"/>
    <w:rsid w:val="007D5794"/>
    <w:rsid w:val="007D5B34"/>
    <w:rsid w:val="007D7E6D"/>
    <w:rsid w:val="007D7F2E"/>
    <w:rsid w:val="007E3F24"/>
    <w:rsid w:val="007E57C9"/>
    <w:rsid w:val="007F278B"/>
    <w:rsid w:val="007F64A2"/>
    <w:rsid w:val="007F725D"/>
    <w:rsid w:val="00800A0D"/>
    <w:rsid w:val="00801138"/>
    <w:rsid w:val="008054EA"/>
    <w:rsid w:val="0081026F"/>
    <w:rsid w:val="00814A00"/>
    <w:rsid w:val="00821C51"/>
    <w:rsid w:val="008317DF"/>
    <w:rsid w:val="00840906"/>
    <w:rsid w:val="00842E8F"/>
    <w:rsid w:val="00845493"/>
    <w:rsid w:val="008509F7"/>
    <w:rsid w:val="00856179"/>
    <w:rsid w:val="00856BED"/>
    <w:rsid w:val="00864FE2"/>
    <w:rsid w:val="0086629D"/>
    <w:rsid w:val="00866FB4"/>
    <w:rsid w:val="00872A9B"/>
    <w:rsid w:val="00873CF6"/>
    <w:rsid w:val="00874583"/>
    <w:rsid w:val="00875275"/>
    <w:rsid w:val="00875960"/>
    <w:rsid w:val="00875977"/>
    <w:rsid w:val="008759BA"/>
    <w:rsid w:val="00877D4D"/>
    <w:rsid w:val="00880D18"/>
    <w:rsid w:val="008852AC"/>
    <w:rsid w:val="00885862"/>
    <w:rsid w:val="0088689F"/>
    <w:rsid w:val="00890528"/>
    <w:rsid w:val="00894E30"/>
    <w:rsid w:val="00896D1A"/>
    <w:rsid w:val="008A0DF8"/>
    <w:rsid w:val="008A1F39"/>
    <w:rsid w:val="008A4B6B"/>
    <w:rsid w:val="008A795E"/>
    <w:rsid w:val="008C0023"/>
    <w:rsid w:val="008C0AF8"/>
    <w:rsid w:val="008C3742"/>
    <w:rsid w:val="008D2068"/>
    <w:rsid w:val="008E3C04"/>
    <w:rsid w:val="008E51E1"/>
    <w:rsid w:val="008F046A"/>
    <w:rsid w:val="008F58BF"/>
    <w:rsid w:val="009112E3"/>
    <w:rsid w:val="00914A6E"/>
    <w:rsid w:val="00914E1C"/>
    <w:rsid w:val="00920D30"/>
    <w:rsid w:val="009210EC"/>
    <w:rsid w:val="00922931"/>
    <w:rsid w:val="009324CD"/>
    <w:rsid w:val="0093317D"/>
    <w:rsid w:val="009346FF"/>
    <w:rsid w:val="0093548F"/>
    <w:rsid w:val="009461D2"/>
    <w:rsid w:val="00952D15"/>
    <w:rsid w:val="00953F7B"/>
    <w:rsid w:val="00955E34"/>
    <w:rsid w:val="0095602E"/>
    <w:rsid w:val="0096653B"/>
    <w:rsid w:val="00970361"/>
    <w:rsid w:val="00974CE4"/>
    <w:rsid w:val="0098331C"/>
    <w:rsid w:val="009871F2"/>
    <w:rsid w:val="00991C94"/>
    <w:rsid w:val="00994BAE"/>
    <w:rsid w:val="00995ECA"/>
    <w:rsid w:val="009B0216"/>
    <w:rsid w:val="009B2958"/>
    <w:rsid w:val="009B3966"/>
    <w:rsid w:val="009C1643"/>
    <w:rsid w:val="009D34DB"/>
    <w:rsid w:val="009E283A"/>
    <w:rsid w:val="009E5FA1"/>
    <w:rsid w:val="00A25A3E"/>
    <w:rsid w:val="00A40FC9"/>
    <w:rsid w:val="00A42DCC"/>
    <w:rsid w:val="00A50C21"/>
    <w:rsid w:val="00A51D21"/>
    <w:rsid w:val="00A521C2"/>
    <w:rsid w:val="00A538E4"/>
    <w:rsid w:val="00A62732"/>
    <w:rsid w:val="00A85566"/>
    <w:rsid w:val="00A904DC"/>
    <w:rsid w:val="00A94C21"/>
    <w:rsid w:val="00AA05EF"/>
    <w:rsid w:val="00AA3800"/>
    <w:rsid w:val="00AA53CE"/>
    <w:rsid w:val="00AB0221"/>
    <w:rsid w:val="00AB0310"/>
    <w:rsid w:val="00AB3E01"/>
    <w:rsid w:val="00AC3115"/>
    <w:rsid w:val="00AD15C0"/>
    <w:rsid w:val="00AD239A"/>
    <w:rsid w:val="00AE20F7"/>
    <w:rsid w:val="00AF1F10"/>
    <w:rsid w:val="00B11BFE"/>
    <w:rsid w:val="00B22971"/>
    <w:rsid w:val="00B23B04"/>
    <w:rsid w:val="00B2429A"/>
    <w:rsid w:val="00B25C44"/>
    <w:rsid w:val="00B27FAC"/>
    <w:rsid w:val="00B30C9A"/>
    <w:rsid w:val="00B34679"/>
    <w:rsid w:val="00B42EB9"/>
    <w:rsid w:val="00B43029"/>
    <w:rsid w:val="00B452BC"/>
    <w:rsid w:val="00B53EE2"/>
    <w:rsid w:val="00B6320D"/>
    <w:rsid w:val="00B63777"/>
    <w:rsid w:val="00B644BE"/>
    <w:rsid w:val="00B6451C"/>
    <w:rsid w:val="00B646EB"/>
    <w:rsid w:val="00B6535A"/>
    <w:rsid w:val="00B66B38"/>
    <w:rsid w:val="00B7201E"/>
    <w:rsid w:val="00B7315C"/>
    <w:rsid w:val="00B7343A"/>
    <w:rsid w:val="00B74A5C"/>
    <w:rsid w:val="00B77F63"/>
    <w:rsid w:val="00B80547"/>
    <w:rsid w:val="00B80D4F"/>
    <w:rsid w:val="00B872DB"/>
    <w:rsid w:val="00B9371F"/>
    <w:rsid w:val="00B95F62"/>
    <w:rsid w:val="00B97FE3"/>
    <w:rsid w:val="00BB2140"/>
    <w:rsid w:val="00BB2D94"/>
    <w:rsid w:val="00BB3450"/>
    <w:rsid w:val="00BB76BF"/>
    <w:rsid w:val="00BC1903"/>
    <w:rsid w:val="00BC6E17"/>
    <w:rsid w:val="00BD7660"/>
    <w:rsid w:val="00BE277E"/>
    <w:rsid w:val="00BE3A75"/>
    <w:rsid w:val="00BE726E"/>
    <w:rsid w:val="00BF1092"/>
    <w:rsid w:val="00BF4D8F"/>
    <w:rsid w:val="00BF6942"/>
    <w:rsid w:val="00C1567E"/>
    <w:rsid w:val="00C15CFC"/>
    <w:rsid w:val="00C40223"/>
    <w:rsid w:val="00C51227"/>
    <w:rsid w:val="00C5432D"/>
    <w:rsid w:val="00C5539F"/>
    <w:rsid w:val="00C554AC"/>
    <w:rsid w:val="00C56B06"/>
    <w:rsid w:val="00C61AB1"/>
    <w:rsid w:val="00C62F87"/>
    <w:rsid w:val="00C70516"/>
    <w:rsid w:val="00C70702"/>
    <w:rsid w:val="00C7169B"/>
    <w:rsid w:val="00C82CF4"/>
    <w:rsid w:val="00C86497"/>
    <w:rsid w:val="00C94CEF"/>
    <w:rsid w:val="00C9761E"/>
    <w:rsid w:val="00C97F58"/>
    <w:rsid w:val="00CA05B6"/>
    <w:rsid w:val="00CA1BC7"/>
    <w:rsid w:val="00CA28B6"/>
    <w:rsid w:val="00CA4627"/>
    <w:rsid w:val="00CB4C9B"/>
    <w:rsid w:val="00CB5220"/>
    <w:rsid w:val="00CC26F5"/>
    <w:rsid w:val="00CC559E"/>
    <w:rsid w:val="00CC7467"/>
    <w:rsid w:val="00CC79B3"/>
    <w:rsid w:val="00CD38C4"/>
    <w:rsid w:val="00CD761A"/>
    <w:rsid w:val="00CD7923"/>
    <w:rsid w:val="00CF50FE"/>
    <w:rsid w:val="00D0554E"/>
    <w:rsid w:val="00D11E8F"/>
    <w:rsid w:val="00D14FD4"/>
    <w:rsid w:val="00D15A20"/>
    <w:rsid w:val="00D161C1"/>
    <w:rsid w:val="00D26877"/>
    <w:rsid w:val="00D26996"/>
    <w:rsid w:val="00D32E7C"/>
    <w:rsid w:val="00D33A9D"/>
    <w:rsid w:val="00D34B3E"/>
    <w:rsid w:val="00D3620B"/>
    <w:rsid w:val="00D36246"/>
    <w:rsid w:val="00D44D54"/>
    <w:rsid w:val="00D4509B"/>
    <w:rsid w:val="00D50F0C"/>
    <w:rsid w:val="00D529EF"/>
    <w:rsid w:val="00D56AAC"/>
    <w:rsid w:val="00D572BD"/>
    <w:rsid w:val="00D65826"/>
    <w:rsid w:val="00D65BBA"/>
    <w:rsid w:val="00D704BE"/>
    <w:rsid w:val="00D7171E"/>
    <w:rsid w:val="00D72577"/>
    <w:rsid w:val="00D84AC6"/>
    <w:rsid w:val="00D85182"/>
    <w:rsid w:val="00D9188F"/>
    <w:rsid w:val="00D97D73"/>
    <w:rsid w:val="00DA1E63"/>
    <w:rsid w:val="00DA4BBE"/>
    <w:rsid w:val="00DA4FE3"/>
    <w:rsid w:val="00DA672A"/>
    <w:rsid w:val="00DB36CF"/>
    <w:rsid w:val="00DC0A0B"/>
    <w:rsid w:val="00DD32E9"/>
    <w:rsid w:val="00DE21DE"/>
    <w:rsid w:val="00E007E9"/>
    <w:rsid w:val="00E04A64"/>
    <w:rsid w:val="00E072B5"/>
    <w:rsid w:val="00E16BF8"/>
    <w:rsid w:val="00E25763"/>
    <w:rsid w:val="00E3020E"/>
    <w:rsid w:val="00E53603"/>
    <w:rsid w:val="00E53B09"/>
    <w:rsid w:val="00E608D3"/>
    <w:rsid w:val="00E65677"/>
    <w:rsid w:val="00E65807"/>
    <w:rsid w:val="00E700D0"/>
    <w:rsid w:val="00E7026C"/>
    <w:rsid w:val="00E71716"/>
    <w:rsid w:val="00E733BB"/>
    <w:rsid w:val="00E8392A"/>
    <w:rsid w:val="00E844FC"/>
    <w:rsid w:val="00E91F8B"/>
    <w:rsid w:val="00E92115"/>
    <w:rsid w:val="00EA2482"/>
    <w:rsid w:val="00EA4D1A"/>
    <w:rsid w:val="00EA55D3"/>
    <w:rsid w:val="00EA61CA"/>
    <w:rsid w:val="00EA7549"/>
    <w:rsid w:val="00EB2F92"/>
    <w:rsid w:val="00EB717D"/>
    <w:rsid w:val="00ED2147"/>
    <w:rsid w:val="00ED63DC"/>
    <w:rsid w:val="00EE00BF"/>
    <w:rsid w:val="00EE25DA"/>
    <w:rsid w:val="00F01D08"/>
    <w:rsid w:val="00F03B9F"/>
    <w:rsid w:val="00F03E98"/>
    <w:rsid w:val="00F06B58"/>
    <w:rsid w:val="00F10F21"/>
    <w:rsid w:val="00F141A5"/>
    <w:rsid w:val="00F26327"/>
    <w:rsid w:val="00F436E7"/>
    <w:rsid w:val="00F4433D"/>
    <w:rsid w:val="00F47EF4"/>
    <w:rsid w:val="00F52E15"/>
    <w:rsid w:val="00F556A5"/>
    <w:rsid w:val="00F64AB9"/>
    <w:rsid w:val="00F66E3A"/>
    <w:rsid w:val="00F7421D"/>
    <w:rsid w:val="00F77065"/>
    <w:rsid w:val="00F81173"/>
    <w:rsid w:val="00F902B8"/>
    <w:rsid w:val="00F90678"/>
    <w:rsid w:val="00F93A95"/>
    <w:rsid w:val="00F94A81"/>
    <w:rsid w:val="00F97A47"/>
    <w:rsid w:val="00FA3E87"/>
    <w:rsid w:val="00FA45C3"/>
    <w:rsid w:val="00FC3BD7"/>
    <w:rsid w:val="00FC5DB6"/>
    <w:rsid w:val="00FD1D8E"/>
    <w:rsid w:val="00FD611C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1643"/>
    <w:pPr>
      <w:keepNext/>
      <w:keepLines/>
      <w:spacing w:before="480" w:after="0"/>
      <w:outlineLvl w:val="0"/>
    </w:pPr>
    <w:rPr>
      <w:b/>
      <w:bCs/>
      <w:color w:val="61721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1643"/>
    <w:pPr>
      <w:keepNext/>
      <w:keepLines/>
      <w:spacing w:before="200" w:after="0"/>
      <w:outlineLvl w:val="1"/>
    </w:pPr>
    <w:rPr>
      <w:b/>
      <w:bCs/>
      <w:color w:val="83992A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1643"/>
    <w:pPr>
      <w:keepNext/>
      <w:keepLines/>
      <w:spacing w:before="200" w:after="0"/>
      <w:outlineLvl w:val="2"/>
    </w:pPr>
    <w:rPr>
      <w:b/>
      <w:bCs/>
      <w:color w:val="83992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1643"/>
    <w:pPr>
      <w:keepNext/>
      <w:keepLines/>
      <w:spacing w:before="200" w:after="0"/>
      <w:outlineLvl w:val="3"/>
    </w:pPr>
    <w:rPr>
      <w:b/>
      <w:bCs/>
      <w:i/>
      <w:iCs/>
      <w:color w:val="83992A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C1643"/>
    <w:pPr>
      <w:keepNext/>
      <w:keepLines/>
      <w:spacing w:before="200" w:after="0"/>
      <w:outlineLvl w:val="4"/>
    </w:pPr>
    <w:rPr>
      <w:color w:val="414C15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C1643"/>
    <w:pPr>
      <w:keepNext/>
      <w:keepLines/>
      <w:spacing w:before="200" w:after="0"/>
      <w:outlineLvl w:val="5"/>
    </w:pPr>
    <w:rPr>
      <w:i/>
      <w:iCs/>
      <w:color w:val="414C15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C1643"/>
    <w:pPr>
      <w:keepNext/>
      <w:keepLines/>
      <w:spacing w:before="200" w:after="0"/>
      <w:outlineLvl w:val="6"/>
    </w:pPr>
    <w:rPr>
      <w:i/>
      <w:iCs/>
      <w:color w:val="0000DF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C1643"/>
    <w:pPr>
      <w:keepNext/>
      <w:keepLines/>
      <w:spacing w:before="200" w:after="0"/>
      <w:outlineLvl w:val="7"/>
    </w:pPr>
    <w:rPr>
      <w:color w:val="83992A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C1643"/>
    <w:pPr>
      <w:keepNext/>
      <w:keepLines/>
      <w:spacing w:before="200" w:after="0"/>
      <w:outlineLvl w:val="8"/>
    </w:pPr>
    <w:rPr>
      <w:i/>
      <w:iCs/>
      <w:color w:val="0000D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1643"/>
    <w:rPr>
      <w:rFonts w:ascii="Garamond" w:hAnsi="Garamond" w:cs="Times New Roman"/>
      <w:b/>
      <w:color w:val="61721F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9C1643"/>
    <w:rPr>
      <w:rFonts w:ascii="Garamond" w:hAnsi="Garamond" w:cs="Times New Roman"/>
      <w:b/>
      <w:color w:val="83992A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9C1643"/>
    <w:rPr>
      <w:rFonts w:ascii="Garamond" w:hAnsi="Garamond" w:cs="Times New Roman"/>
      <w:b/>
      <w:color w:val="83992A"/>
    </w:rPr>
  </w:style>
  <w:style w:type="character" w:customStyle="1" w:styleId="40">
    <w:name w:val="Заголовок 4 Знак"/>
    <w:basedOn w:val="a0"/>
    <w:link w:val="4"/>
    <w:uiPriority w:val="99"/>
    <w:locked/>
    <w:rsid w:val="009C1643"/>
    <w:rPr>
      <w:rFonts w:ascii="Garamond" w:hAnsi="Garamond" w:cs="Times New Roman"/>
      <w:b/>
      <w:i/>
      <w:color w:val="83992A"/>
    </w:rPr>
  </w:style>
  <w:style w:type="character" w:customStyle="1" w:styleId="50">
    <w:name w:val="Заголовок 5 Знак"/>
    <w:basedOn w:val="a0"/>
    <w:link w:val="5"/>
    <w:uiPriority w:val="99"/>
    <w:locked/>
    <w:rsid w:val="009C1643"/>
    <w:rPr>
      <w:rFonts w:ascii="Garamond" w:hAnsi="Garamond" w:cs="Times New Roman"/>
      <w:color w:val="414C15"/>
    </w:rPr>
  </w:style>
  <w:style w:type="character" w:customStyle="1" w:styleId="60">
    <w:name w:val="Заголовок 6 Знак"/>
    <w:basedOn w:val="a0"/>
    <w:link w:val="6"/>
    <w:uiPriority w:val="99"/>
    <w:locked/>
    <w:rsid w:val="009C1643"/>
    <w:rPr>
      <w:rFonts w:ascii="Garamond" w:hAnsi="Garamond" w:cs="Times New Roman"/>
      <w:i/>
      <w:color w:val="414C15"/>
    </w:rPr>
  </w:style>
  <w:style w:type="character" w:customStyle="1" w:styleId="70">
    <w:name w:val="Заголовок 7 Знак"/>
    <w:basedOn w:val="a0"/>
    <w:link w:val="7"/>
    <w:uiPriority w:val="99"/>
    <w:locked/>
    <w:rsid w:val="009C1643"/>
    <w:rPr>
      <w:rFonts w:ascii="Garamond" w:hAnsi="Garamond" w:cs="Times New Roman"/>
      <w:i/>
      <w:color w:val="0000DF"/>
    </w:rPr>
  </w:style>
  <w:style w:type="character" w:customStyle="1" w:styleId="80">
    <w:name w:val="Заголовок 8 Знак"/>
    <w:basedOn w:val="a0"/>
    <w:link w:val="8"/>
    <w:uiPriority w:val="99"/>
    <w:locked/>
    <w:rsid w:val="009C1643"/>
    <w:rPr>
      <w:rFonts w:ascii="Garamond" w:hAnsi="Garamond" w:cs="Times New Roman"/>
      <w:color w:val="83992A"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9C1643"/>
    <w:rPr>
      <w:rFonts w:ascii="Garamond" w:hAnsi="Garamond" w:cs="Times New Roman"/>
      <w:i/>
      <w:color w:val="0000DF"/>
      <w:sz w:val="20"/>
    </w:rPr>
  </w:style>
  <w:style w:type="paragraph" w:styleId="11">
    <w:name w:val="toc 1"/>
    <w:basedOn w:val="a"/>
    <w:next w:val="a"/>
    <w:autoRedefine/>
    <w:uiPriority w:val="39"/>
    <w:rsid w:val="009E283A"/>
    <w:pPr>
      <w:keepNext/>
      <w:tabs>
        <w:tab w:val="right" w:leader="dot" w:pos="9356"/>
      </w:tabs>
      <w:spacing w:after="120"/>
      <w:jc w:val="both"/>
    </w:pPr>
    <w:rPr>
      <w:rFonts w:ascii="Arial" w:hAnsi="Arial"/>
      <w:b/>
      <w:bCs/>
      <w:caps/>
      <w:noProof/>
      <w:szCs w:val="28"/>
    </w:rPr>
  </w:style>
  <w:style w:type="paragraph" w:styleId="21">
    <w:name w:val="toc 2"/>
    <w:basedOn w:val="a"/>
    <w:next w:val="a"/>
    <w:autoRedefine/>
    <w:uiPriority w:val="39"/>
    <w:rsid w:val="00605F02"/>
    <w:pPr>
      <w:tabs>
        <w:tab w:val="right" w:leader="dot" w:pos="9356"/>
      </w:tabs>
      <w:spacing w:before="240"/>
      <w:ind w:right="-1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05F02"/>
    <w:pPr>
      <w:tabs>
        <w:tab w:val="right" w:leader="dot" w:pos="9356"/>
      </w:tabs>
      <w:ind w:right="-1"/>
    </w:pPr>
  </w:style>
  <w:style w:type="character" w:styleId="a3">
    <w:name w:val="Hyperlink"/>
    <w:basedOn w:val="a0"/>
    <w:uiPriority w:val="99"/>
    <w:rsid w:val="00605F02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605F02"/>
    <w:rPr>
      <w:rFonts w:ascii="Calibri" w:hAnsi="Calibri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locked/>
    <w:rsid w:val="00605F02"/>
    <w:rPr>
      <w:rFonts w:ascii="Calibri" w:hAnsi="Calibri" w:cs="Times New Roman"/>
      <w:sz w:val="20"/>
    </w:rPr>
  </w:style>
  <w:style w:type="character" w:styleId="a6">
    <w:name w:val="footnote reference"/>
    <w:basedOn w:val="a0"/>
    <w:uiPriority w:val="99"/>
    <w:rsid w:val="00605F02"/>
    <w:rPr>
      <w:rFonts w:cs="Times New Roman"/>
      <w:vertAlign w:val="superscript"/>
    </w:rPr>
  </w:style>
  <w:style w:type="paragraph" w:styleId="a7">
    <w:name w:val="Intense Quote"/>
    <w:basedOn w:val="a"/>
    <w:next w:val="a"/>
    <w:link w:val="a8"/>
    <w:uiPriority w:val="99"/>
    <w:qFormat/>
    <w:rsid w:val="009C1643"/>
    <w:pPr>
      <w:pBdr>
        <w:bottom w:val="single" w:sz="4" w:space="4" w:color="83992A"/>
      </w:pBdr>
      <w:spacing w:before="200" w:after="280"/>
      <w:ind w:left="936" w:right="936"/>
    </w:pPr>
    <w:rPr>
      <w:b/>
      <w:bCs/>
      <w:i/>
      <w:iCs/>
      <w:color w:val="83992A"/>
      <w:sz w:val="20"/>
      <w:szCs w:val="20"/>
      <w:lang w:eastAsia="ru-RU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9C1643"/>
    <w:rPr>
      <w:rFonts w:cs="Times New Roman"/>
      <w:b/>
      <w:i/>
      <w:color w:val="83992A"/>
    </w:rPr>
  </w:style>
  <w:style w:type="paragraph" w:styleId="a9">
    <w:name w:val="Body Text Indent"/>
    <w:basedOn w:val="a"/>
    <w:link w:val="aa"/>
    <w:uiPriority w:val="99"/>
    <w:rsid w:val="00605F02"/>
    <w:pPr>
      <w:widowControl w:val="0"/>
      <w:tabs>
        <w:tab w:val="left" w:pos="709"/>
      </w:tabs>
      <w:spacing w:before="120" w:line="220" w:lineRule="exact"/>
      <w:ind w:firstLine="72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605F02"/>
    <w:rPr>
      <w:rFonts w:ascii="Calibri" w:hAnsi="Calibri" w:cs="Times New Roman"/>
      <w:sz w:val="20"/>
    </w:rPr>
  </w:style>
  <w:style w:type="paragraph" w:styleId="22">
    <w:name w:val="Body Text Indent 2"/>
    <w:basedOn w:val="a"/>
    <w:link w:val="23"/>
    <w:uiPriority w:val="99"/>
    <w:rsid w:val="00605F02"/>
    <w:pPr>
      <w:spacing w:after="120" w:line="480" w:lineRule="auto"/>
      <w:ind w:left="283"/>
    </w:pPr>
    <w:rPr>
      <w:rFonts w:ascii="Calibri" w:hAnsi="Calibri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05F02"/>
    <w:rPr>
      <w:rFonts w:ascii="Calibri" w:hAnsi="Calibri" w:cs="Times New Roman"/>
      <w:sz w:val="20"/>
    </w:rPr>
  </w:style>
  <w:style w:type="paragraph" w:styleId="ab">
    <w:name w:val="Title"/>
    <w:basedOn w:val="a"/>
    <w:next w:val="a"/>
    <w:link w:val="ac"/>
    <w:uiPriority w:val="99"/>
    <w:qFormat/>
    <w:rsid w:val="009C1643"/>
    <w:pPr>
      <w:pBdr>
        <w:bottom w:val="single" w:sz="8" w:space="4" w:color="83992A"/>
      </w:pBdr>
      <w:spacing w:after="300" w:line="240" w:lineRule="auto"/>
      <w:contextualSpacing/>
    </w:pPr>
    <w:rPr>
      <w:color w:val="181818"/>
      <w:spacing w:val="5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99"/>
    <w:locked/>
    <w:rsid w:val="009C1643"/>
    <w:rPr>
      <w:rFonts w:ascii="Garamond" w:hAnsi="Garamond" w:cs="Times New Roman"/>
      <w:color w:val="181818"/>
      <w:spacing w:val="5"/>
      <w:sz w:val="52"/>
    </w:rPr>
  </w:style>
  <w:style w:type="paragraph" w:styleId="ad">
    <w:name w:val="Body Text"/>
    <w:basedOn w:val="a"/>
    <w:link w:val="ae"/>
    <w:uiPriority w:val="99"/>
    <w:rsid w:val="00605F02"/>
    <w:pPr>
      <w:spacing w:after="120"/>
    </w:pPr>
    <w:rPr>
      <w:rFonts w:ascii="Calibri" w:hAnsi="Calibri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605F02"/>
    <w:rPr>
      <w:rFonts w:ascii="Calibri" w:hAnsi="Calibri" w:cs="Times New Roman"/>
      <w:sz w:val="20"/>
    </w:rPr>
  </w:style>
  <w:style w:type="paragraph" w:styleId="af">
    <w:name w:val="Plain Text"/>
    <w:basedOn w:val="a"/>
    <w:link w:val="af0"/>
    <w:uiPriority w:val="99"/>
    <w:rsid w:val="00605F02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locked/>
    <w:rsid w:val="00605F02"/>
    <w:rPr>
      <w:rFonts w:ascii="Courier New" w:hAnsi="Courier New" w:cs="Times New Roman"/>
      <w:sz w:val="20"/>
    </w:rPr>
  </w:style>
  <w:style w:type="paragraph" w:customStyle="1" w:styleId="12">
    <w:name w:val="Обычный1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styleId="32">
    <w:name w:val="Body Text Indent 3"/>
    <w:basedOn w:val="a"/>
    <w:link w:val="33"/>
    <w:uiPriority w:val="99"/>
    <w:rsid w:val="00605F02"/>
    <w:pPr>
      <w:ind w:firstLine="708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05F02"/>
    <w:rPr>
      <w:rFonts w:ascii="Calibri" w:hAnsi="Calibri" w:cs="Times New Roman"/>
      <w:sz w:val="20"/>
    </w:rPr>
  </w:style>
  <w:style w:type="paragraph" w:styleId="24">
    <w:name w:val="Body Text 2"/>
    <w:basedOn w:val="a"/>
    <w:link w:val="25"/>
    <w:uiPriority w:val="99"/>
    <w:rsid w:val="00605F02"/>
    <w:rPr>
      <w:rFonts w:ascii="Calibri" w:hAnsi="Calibri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locked/>
    <w:rsid w:val="00605F02"/>
    <w:rPr>
      <w:rFonts w:ascii="Calibri" w:hAnsi="Calibri" w:cs="Times New Roman"/>
      <w:sz w:val="20"/>
    </w:rPr>
  </w:style>
  <w:style w:type="paragraph" w:styleId="af1">
    <w:name w:val="header"/>
    <w:basedOn w:val="a"/>
    <w:link w:val="af2"/>
    <w:uiPriority w:val="99"/>
    <w:rsid w:val="00605F02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05F02"/>
    <w:rPr>
      <w:rFonts w:ascii="Calibri" w:hAnsi="Calibri" w:cs="Times New Roman"/>
      <w:sz w:val="20"/>
    </w:rPr>
  </w:style>
  <w:style w:type="character" w:customStyle="1" w:styleId="CommentTextChar">
    <w:name w:val="Comment Text Char"/>
    <w:uiPriority w:val="99"/>
    <w:semiHidden/>
    <w:locked/>
    <w:rsid w:val="00605F02"/>
    <w:rPr>
      <w:rFonts w:ascii="Cambria" w:hAnsi="Cambria"/>
      <w:sz w:val="20"/>
      <w:lang w:val="en-US"/>
    </w:rPr>
  </w:style>
  <w:style w:type="paragraph" w:styleId="af3">
    <w:name w:val="annotation text"/>
    <w:basedOn w:val="a"/>
    <w:link w:val="af4"/>
    <w:uiPriority w:val="99"/>
    <w:semiHidden/>
    <w:rsid w:val="00605F0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8C0AF8"/>
    <w:rPr>
      <w:rFonts w:cs="Times New Roman"/>
      <w:sz w:val="20"/>
      <w:lang w:eastAsia="en-US"/>
    </w:rPr>
  </w:style>
  <w:style w:type="character" w:customStyle="1" w:styleId="13">
    <w:name w:val="Текст примечания Знак1"/>
    <w:uiPriority w:val="99"/>
    <w:semiHidden/>
    <w:rsid w:val="00605F02"/>
    <w:rPr>
      <w:rFonts w:ascii="Calibri" w:hAnsi="Calibri"/>
      <w:sz w:val="20"/>
    </w:rPr>
  </w:style>
  <w:style w:type="paragraph" w:customStyle="1" w:styleId="210">
    <w:name w:val="Основной текст 21"/>
    <w:basedOn w:val="a"/>
    <w:uiPriority w:val="99"/>
    <w:rsid w:val="00605F02"/>
    <w:pPr>
      <w:widowControl w:val="0"/>
      <w:jc w:val="center"/>
    </w:pPr>
    <w:rPr>
      <w:sz w:val="28"/>
      <w:szCs w:val="28"/>
    </w:rPr>
  </w:style>
  <w:style w:type="paragraph" w:customStyle="1" w:styleId="110">
    <w:name w:val="заголовок 11"/>
    <w:basedOn w:val="a"/>
    <w:next w:val="a"/>
    <w:uiPriority w:val="99"/>
    <w:rsid w:val="00605F02"/>
    <w:pPr>
      <w:keepNext/>
      <w:widowControl w:val="0"/>
    </w:pPr>
    <w:rPr>
      <w:sz w:val="28"/>
    </w:rPr>
  </w:style>
  <w:style w:type="paragraph" w:customStyle="1" w:styleId="211">
    <w:name w:val="Основной текст с отступом 21"/>
    <w:basedOn w:val="a"/>
    <w:uiPriority w:val="99"/>
    <w:rsid w:val="00605F02"/>
    <w:pPr>
      <w:ind w:firstLine="709"/>
      <w:jc w:val="both"/>
    </w:pPr>
    <w:rPr>
      <w:sz w:val="28"/>
    </w:rPr>
  </w:style>
  <w:style w:type="paragraph" w:styleId="af5">
    <w:name w:val="footer"/>
    <w:basedOn w:val="a"/>
    <w:link w:val="af6"/>
    <w:uiPriority w:val="99"/>
    <w:rsid w:val="00605F02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605F02"/>
    <w:rPr>
      <w:rFonts w:ascii="Calibri" w:hAnsi="Calibri" w:cs="Times New Roman"/>
      <w:sz w:val="20"/>
    </w:rPr>
  </w:style>
  <w:style w:type="character" w:styleId="af7">
    <w:name w:val="page number"/>
    <w:basedOn w:val="a0"/>
    <w:uiPriority w:val="99"/>
    <w:rsid w:val="00605F02"/>
    <w:rPr>
      <w:rFonts w:cs="Times New Roman"/>
    </w:rPr>
  </w:style>
  <w:style w:type="paragraph" w:customStyle="1" w:styleId="af8">
    <w:name w:val="Основной"/>
    <w:basedOn w:val="a"/>
    <w:uiPriority w:val="99"/>
    <w:rsid w:val="00605F02"/>
    <w:pPr>
      <w:widowControl w:val="0"/>
      <w:ind w:firstLine="720"/>
      <w:jc w:val="both"/>
    </w:pPr>
    <w:rPr>
      <w:sz w:val="28"/>
    </w:rPr>
  </w:style>
  <w:style w:type="paragraph" w:customStyle="1" w:styleId="af9">
    <w:name w:val="Таблица"/>
    <w:basedOn w:val="afa"/>
    <w:uiPriority w:val="99"/>
    <w:rsid w:val="00605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</w:style>
  <w:style w:type="paragraph" w:styleId="afa">
    <w:name w:val="Message Header"/>
    <w:basedOn w:val="a"/>
    <w:link w:val="afb"/>
    <w:uiPriority w:val="99"/>
    <w:rsid w:val="00605F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0"/>
      <w:szCs w:val="20"/>
      <w:lang w:eastAsia="ru-RU"/>
    </w:rPr>
  </w:style>
  <w:style w:type="character" w:customStyle="1" w:styleId="afb">
    <w:name w:val="Шапка Знак"/>
    <w:basedOn w:val="a0"/>
    <w:link w:val="afa"/>
    <w:uiPriority w:val="99"/>
    <w:locked/>
    <w:rsid w:val="00605F02"/>
    <w:rPr>
      <w:rFonts w:ascii="Arial" w:hAnsi="Arial" w:cs="Times New Roman"/>
      <w:sz w:val="20"/>
      <w:shd w:val="pct20" w:color="auto" w:fill="auto"/>
    </w:rPr>
  </w:style>
  <w:style w:type="paragraph" w:customStyle="1" w:styleId="26">
    <w:name w:val="Обычный2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customStyle="1" w:styleId="afc">
    <w:name w:val="Таблотст"/>
    <w:basedOn w:val="af9"/>
    <w:uiPriority w:val="99"/>
    <w:rsid w:val="00605F02"/>
    <w:pPr>
      <w:ind w:left="85"/>
    </w:pPr>
    <w:rPr>
      <w:rFonts w:cs="Arial"/>
    </w:rPr>
  </w:style>
  <w:style w:type="paragraph" w:styleId="afd">
    <w:name w:val="Subtitle"/>
    <w:basedOn w:val="a"/>
    <w:next w:val="a"/>
    <w:link w:val="afe"/>
    <w:uiPriority w:val="99"/>
    <w:qFormat/>
    <w:rsid w:val="009C1643"/>
    <w:pPr>
      <w:numPr>
        <w:ilvl w:val="1"/>
      </w:numPr>
    </w:pPr>
    <w:rPr>
      <w:i/>
      <w:iCs/>
      <w:color w:val="83992A"/>
      <w:spacing w:val="15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99"/>
    <w:locked/>
    <w:rsid w:val="009C1643"/>
    <w:rPr>
      <w:rFonts w:ascii="Garamond" w:hAnsi="Garamond" w:cs="Times New Roman"/>
      <w:i/>
      <w:color w:val="83992A"/>
      <w:spacing w:val="15"/>
      <w:sz w:val="24"/>
    </w:rPr>
  </w:style>
  <w:style w:type="paragraph" w:styleId="aff">
    <w:name w:val="caption"/>
    <w:basedOn w:val="a"/>
    <w:next w:val="a"/>
    <w:uiPriority w:val="99"/>
    <w:qFormat/>
    <w:rsid w:val="009C1643"/>
    <w:pPr>
      <w:spacing w:line="240" w:lineRule="auto"/>
    </w:pPr>
    <w:rPr>
      <w:b/>
      <w:bCs/>
      <w:color w:val="83992A"/>
      <w:sz w:val="18"/>
      <w:szCs w:val="18"/>
    </w:rPr>
  </w:style>
  <w:style w:type="character" w:styleId="aff0">
    <w:name w:val="Strong"/>
    <w:basedOn w:val="a0"/>
    <w:uiPriority w:val="99"/>
    <w:qFormat/>
    <w:rsid w:val="009C1643"/>
    <w:rPr>
      <w:rFonts w:cs="Times New Roman"/>
      <w:b/>
    </w:rPr>
  </w:style>
  <w:style w:type="character" w:styleId="aff1">
    <w:name w:val="Emphasis"/>
    <w:basedOn w:val="a0"/>
    <w:uiPriority w:val="99"/>
    <w:qFormat/>
    <w:rsid w:val="009C1643"/>
    <w:rPr>
      <w:rFonts w:cs="Times New Roman"/>
      <w:i/>
    </w:rPr>
  </w:style>
  <w:style w:type="paragraph" w:styleId="aff2">
    <w:name w:val="No Spacing"/>
    <w:link w:val="aff3"/>
    <w:uiPriority w:val="99"/>
    <w:qFormat/>
    <w:rsid w:val="009C1643"/>
    <w:rPr>
      <w:lang w:eastAsia="en-US"/>
    </w:rPr>
  </w:style>
  <w:style w:type="character" w:customStyle="1" w:styleId="aff3">
    <w:name w:val="Без интервала Знак"/>
    <w:link w:val="aff2"/>
    <w:uiPriority w:val="99"/>
    <w:locked/>
    <w:rsid w:val="00605F02"/>
    <w:rPr>
      <w:sz w:val="22"/>
      <w:lang w:val="ru-RU" w:eastAsia="en-US"/>
    </w:rPr>
  </w:style>
  <w:style w:type="paragraph" w:styleId="aff4">
    <w:name w:val="List Paragraph"/>
    <w:basedOn w:val="a"/>
    <w:uiPriority w:val="99"/>
    <w:qFormat/>
    <w:rsid w:val="0038049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9C1643"/>
    <w:rPr>
      <w:i/>
      <w:iCs/>
      <w:color w:val="000080"/>
      <w:sz w:val="20"/>
      <w:szCs w:val="20"/>
      <w:lang w:eastAsia="ru-RU"/>
    </w:rPr>
  </w:style>
  <w:style w:type="character" w:customStyle="1" w:styleId="28">
    <w:name w:val="Цитата 2 Знак"/>
    <w:basedOn w:val="a0"/>
    <w:link w:val="27"/>
    <w:uiPriority w:val="99"/>
    <w:locked/>
    <w:rsid w:val="009C1643"/>
    <w:rPr>
      <w:rFonts w:cs="Times New Roman"/>
      <w:i/>
      <w:color w:val="000080"/>
    </w:rPr>
  </w:style>
  <w:style w:type="character" w:styleId="aff5">
    <w:name w:val="Subtle Emphasis"/>
    <w:basedOn w:val="a0"/>
    <w:uiPriority w:val="99"/>
    <w:qFormat/>
    <w:rsid w:val="009C1643"/>
    <w:rPr>
      <w:rFonts w:cs="Times New Roman"/>
      <w:i/>
      <w:color w:val="4040FF"/>
    </w:rPr>
  </w:style>
  <w:style w:type="character" w:styleId="aff6">
    <w:name w:val="Intense Emphasis"/>
    <w:basedOn w:val="a0"/>
    <w:uiPriority w:val="99"/>
    <w:qFormat/>
    <w:rsid w:val="009C1643"/>
    <w:rPr>
      <w:rFonts w:cs="Times New Roman"/>
      <w:b/>
      <w:i/>
      <w:color w:val="83992A"/>
    </w:rPr>
  </w:style>
  <w:style w:type="character" w:styleId="aff7">
    <w:name w:val="Subtle Reference"/>
    <w:basedOn w:val="a0"/>
    <w:uiPriority w:val="99"/>
    <w:qFormat/>
    <w:rsid w:val="009C1643"/>
    <w:rPr>
      <w:rFonts w:cs="Times New Roman"/>
      <w:smallCaps/>
      <w:color w:val="3C9770"/>
      <w:u w:val="single"/>
    </w:rPr>
  </w:style>
  <w:style w:type="character" w:styleId="aff8">
    <w:name w:val="Intense Reference"/>
    <w:basedOn w:val="a0"/>
    <w:uiPriority w:val="99"/>
    <w:qFormat/>
    <w:rsid w:val="009C1643"/>
    <w:rPr>
      <w:rFonts w:cs="Times New Roman"/>
      <w:b/>
      <w:smallCaps/>
      <w:color w:val="3C9770"/>
      <w:spacing w:val="5"/>
      <w:u w:val="single"/>
    </w:rPr>
  </w:style>
  <w:style w:type="character" w:styleId="aff9">
    <w:name w:val="Book Title"/>
    <w:basedOn w:val="a0"/>
    <w:uiPriority w:val="99"/>
    <w:qFormat/>
    <w:rsid w:val="009C1643"/>
    <w:rPr>
      <w:rFonts w:cs="Times New Roman"/>
      <w:b/>
      <w:smallCaps/>
      <w:spacing w:val="5"/>
    </w:rPr>
  </w:style>
  <w:style w:type="paragraph" w:styleId="affa">
    <w:name w:val="TOC Heading"/>
    <w:basedOn w:val="1"/>
    <w:next w:val="a"/>
    <w:uiPriority w:val="99"/>
    <w:qFormat/>
    <w:rsid w:val="009C1643"/>
    <w:pPr>
      <w:outlineLvl w:val="9"/>
    </w:pPr>
  </w:style>
  <w:style w:type="paragraph" w:styleId="affb">
    <w:name w:val="Balloon Text"/>
    <w:basedOn w:val="a"/>
    <w:link w:val="affc"/>
    <w:uiPriority w:val="99"/>
    <w:rsid w:val="00605F0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c">
    <w:name w:val="Текст выноски Знак"/>
    <w:basedOn w:val="a0"/>
    <w:link w:val="affb"/>
    <w:uiPriority w:val="99"/>
    <w:locked/>
    <w:rsid w:val="00605F02"/>
    <w:rPr>
      <w:rFonts w:ascii="Tahoma" w:hAnsi="Tahoma" w:cs="Times New Roman"/>
      <w:sz w:val="16"/>
    </w:rPr>
  </w:style>
  <w:style w:type="paragraph" w:customStyle="1" w:styleId="BodyTextIndent21">
    <w:name w:val="Body Text Indent 21"/>
    <w:basedOn w:val="a"/>
    <w:uiPriority w:val="99"/>
    <w:rsid w:val="00605F02"/>
    <w:pPr>
      <w:ind w:firstLine="709"/>
      <w:jc w:val="both"/>
    </w:pPr>
    <w:rPr>
      <w:sz w:val="28"/>
    </w:rPr>
  </w:style>
  <w:style w:type="table" w:customStyle="1" w:styleId="14">
    <w:name w:val="Сетка таблицы светлая1"/>
    <w:uiPriority w:val="99"/>
    <w:rsid w:val="00605F02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rsid w:val="00605F0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_____Microsoft_Excel_97-20031.xls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7B7D-1A23-4EAB-8131-4EB55DD2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Наталья Викторовна</dc:creator>
  <cp:lastModifiedBy>Рачук Елена Владимировна</cp:lastModifiedBy>
  <cp:revision>2</cp:revision>
  <cp:lastPrinted>2018-08-30T03:09:00Z</cp:lastPrinted>
  <dcterms:created xsi:type="dcterms:W3CDTF">2018-10-16T02:50:00Z</dcterms:created>
  <dcterms:modified xsi:type="dcterms:W3CDTF">2018-10-16T02:50:00Z</dcterms:modified>
</cp:coreProperties>
</file>