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4D" w:rsidRPr="001B3B08" w:rsidRDefault="00CB7A4D" w:rsidP="00CB7A4D">
      <w:pPr>
        <w:pStyle w:val="S7"/>
        <w:ind w:left="0"/>
        <w:jc w:val="center"/>
        <w:rPr>
          <w:caps/>
          <w:sz w:val="24"/>
          <w:szCs w:val="24"/>
        </w:rPr>
      </w:pPr>
      <w:bookmarkStart w:id="0" w:name="_GoBack"/>
      <w:bookmarkEnd w:id="0"/>
    </w:p>
    <w:p w:rsidR="00CB7A4D" w:rsidRDefault="00CB7A4D" w:rsidP="00CB7A4D">
      <w:pPr>
        <w:pStyle w:val="S7"/>
        <w:ind w:left="0"/>
        <w:jc w:val="center"/>
        <w:rPr>
          <w:caps/>
          <w:sz w:val="24"/>
          <w:szCs w:val="24"/>
        </w:rPr>
      </w:pPr>
    </w:p>
    <w:p w:rsidR="000B2AE8" w:rsidRDefault="000B2AE8" w:rsidP="00CB7A4D">
      <w:pPr>
        <w:pStyle w:val="S7"/>
        <w:ind w:left="0"/>
        <w:jc w:val="center"/>
        <w:rPr>
          <w:caps/>
          <w:sz w:val="24"/>
          <w:szCs w:val="24"/>
        </w:rPr>
      </w:pPr>
    </w:p>
    <w:p w:rsidR="000B2AE8" w:rsidRPr="001B3B08" w:rsidRDefault="000B2AE8" w:rsidP="00CB7A4D">
      <w:pPr>
        <w:pStyle w:val="S7"/>
        <w:ind w:left="0"/>
        <w:jc w:val="center"/>
        <w:rPr>
          <w:caps/>
          <w:sz w:val="24"/>
          <w:szCs w:val="24"/>
        </w:rPr>
      </w:pPr>
    </w:p>
    <w:p w:rsidR="00CB7A4D" w:rsidRDefault="00CB7A4D" w:rsidP="00CB7A4D">
      <w:pPr>
        <w:pStyle w:val="S7"/>
        <w:suppressAutoHyphens/>
        <w:ind w:left="0"/>
        <w:jc w:val="center"/>
        <w:rPr>
          <w:caps/>
          <w:sz w:val="28"/>
          <w:szCs w:val="28"/>
        </w:rPr>
      </w:pPr>
      <w:r>
        <w:rPr>
          <w:caps/>
          <w:sz w:val="28"/>
          <w:szCs w:val="28"/>
        </w:rPr>
        <w:t>МЕСТНЫЕ</w:t>
      </w:r>
      <w:r w:rsidRPr="009119DE">
        <w:rPr>
          <w:caps/>
          <w:sz w:val="28"/>
          <w:szCs w:val="28"/>
        </w:rPr>
        <w:t xml:space="preserve"> НОРМАТИВЫ </w:t>
      </w:r>
    </w:p>
    <w:p w:rsidR="00CB7A4D" w:rsidRPr="009119DE" w:rsidRDefault="00CB7A4D" w:rsidP="00CB7A4D">
      <w:pPr>
        <w:pStyle w:val="S7"/>
        <w:suppressAutoHyphens/>
        <w:ind w:left="0"/>
        <w:jc w:val="center"/>
        <w:rPr>
          <w:caps/>
          <w:sz w:val="28"/>
          <w:szCs w:val="28"/>
        </w:rPr>
      </w:pPr>
      <w:r w:rsidRPr="009119DE">
        <w:rPr>
          <w:caps/>
          <w:sz w:val="28"/>
          <w:szCs w:val="28"/>
        </w:rPr>
        <w:t>ГРАДОСТРОИТЕЛЬНОГО ПРОЕКТИРОВАНИЯ</w:t>
      </w:r>
    </w:p>
    <w:p w:rsidR="00CB7A4D" w:rsidRPr="009119DE" w:rsidRDefault="00CB7A4D" w:rsidP="00CB7A4D">
      <w:pPr>
        <w:pStyle w:val="S7"/>
        <w:suppressAutoHyphens/>
        <w:ind w:left="0"/>
        <w:jc w:val="center"/>
        <w:rPr>
          <w:caps/>
          <w:sz w:val="28"/>
          <w:szCs w:val="28"/>
        </w:rPr>
      </w:pPr>
      <w:r w:rsidRPr="009B43AE">
        <w:rPr>
          <w:sz w:val="28"/>
          <w:szCs w:val="28"/>
        </w:rPr>
        <w:t>г</w:t>
      </w:r>
      <w:r>
        <w:rPr>
          <w:caps/>
          <w:sz w:val="28"/>
          <w:szCs w:val="28"/>
        </w:rPr>
        <w:t>. Зеленогорска КРАСНОЯРСКОГО КРАЯ</w:t>
      </w:r>
    </w:p>
    <w:p w:rsidR="00CB7A4D" w:rsidRPr="00C445F1" w:rsidRDefault="00CB7A4D" w:rsidP="00CB7A4D">
      <w:pPr>
        <w:pStyle w:val="S7"/>
        <w:jc w:val="center"/>
        <w:rPr>
          <w:caps/>
          <w:sz w:val="28"/>
          <w:szCs w:val="28"/>
        </w:rPr>
      </w:pPr>
    </w:p>
    <w:p w:rsidR="00CB7A4D" w:rsidRPr="00C445F1" w:rsidRDefault="00CB7A4D" w:rsidP="00CB7A4D">
      <w:pPr>
        <w:pStyle w:val="S7"/>
        <w:jc w:val="center"/>
        <w:rPr>
          <w:caps/>
          <w:sz w:val="28"/>
          <w:szCs w:val="28"/>
        </w:rPr>
      </w:pPr>
    </w:p>
    <w:p w:rsidR="00CB7A4D" w:rsidRPr="00C71683" w:rsidRDefault="00CB7A4D" w:rsidP="00CB7A4D">
      <w:pPr>
        <w:pStyle w:val="S7"/>
        <w:ind w:left="0" w:right="140"/>
        <w:jc w:val="center"/>
        <w:rPr>
          <w:caps/>
        </w:rPr>
      </w:pPr>
      <w:r>
        <w:rPr>
          <w:caps/>
        </w:rPr>
        <w:t>РАЗДЕЛ</w:t>
      </w:r>
      <w:r w:rsidRPr="00C445F1">
        <w:rPr>
          <w:caps/>
        </w:rPr>
        <w:t xml:space="preserve"> </w:t>
      </w:r>
      <w:r>
        <w:rPr>
          <w:caps/>
        </w:rPr>
        <w:t>2</w:t>
      </w:r>
    </w:p>
    <w:p w:rsidR="00CB7A4D" w:rsidRDefault="00CB7A4D" w:rsidP="00CB7A4D">
      <w:pPr>
        <w:pStyle w:val="S7"/>
        <w:ind w:left="0"/>
        <w:jc w:val="center"/>
        <w:rPr>
          <w:sz w:val="28"/>
          <w:szCs w:val="28"/>
        </w:rPr>
      </w:pPr>
    </w:p>
    <w:p w:rsidR="00CB7A4D" w:rsidRDefault="00CB7A4D" w:rsidP="00CB7A4D">
      <w:pPr>
        <w:pStyle w:val="S7"/>
        <w:ind w:left="0"/>
        <w:jc w:val="center"/>
        <w:rPr>
          <w:sz w:val="28"/>
          <w:szCs w:val="28"/>
        </w:rPr>
      </w:pPr>
      <w:r>
        <w:rPr>
          <w:sz w:val="28"/>
          <w:szCs w:val="28"/>
        </w:rPr>
        <w:t>Обоснование расчетных показателей</w:t>
      </w:r>
    </w:p>
    <w:p w:rsidR="00CB7A4D" w:rsidRPr="00C445F1" w:rsidRDefault="00CB7A4D" w:rsidP="00CB7A4D">
      <w:pPr>
        <w:pStyle w:val="S7"/>
        <w:ind w:left="0"/>
        <w:jc w:val="center"/>
        <w:rPr>
          <w:sz w:val="28"/>
          <w:szCs w:val="28"/>
        </w:rPr>
      </w:pPr>
      <w:r>
        <w:rPr>
          <w:sz w:val="28"/>
          <w:szCs w:val="28"/>
        </w:rPr>
        <w:t>местных</w:t>
      </w:r>
      <w:r w:rsidRPr="00C445F1">
        <w:rPr>
          <w:sz w:val="28"/>
          <w:szCs w:val="28"/>
        </w:rPr>
        <w:t xml:space="preserve"> нормативов</w:t>
      </w:r>
    </w:p>
    <w:p w:rsidR="00CB7A4D" w:rsidRDefault="00CB7A4D" w:rsidP="00CB7A4D">
      <w:pPr>
        <w:pStyle w:val="S7"/>
        <w:ind w:left="0"/>
        <w:jc w:val="center"/>
        <w:rPr>
          <w:sz w:val="28"/>
          <w:szCs w:val="28"/>
        </w:rPr>
      </w:pPr>
      <w:r w:rsidRPr="00C445F1">
        <w:rPr>
          <w:sz w:val="28"/>
          <w:szCs w:val="28"/>
        </w:rPr>
        <w:t>градостроительного проектирования</w:t>
      </w:r>
    </w:p>
    <w:p w:rsidR="007B3798" w:rsidRPr="00C445F1" w:rsidRDefault="007B3798" w:rsidP="00CB7A4D">
      <w:pPr>
        <w:pStyle w:val="S7"/>
        <w:ind w:left="0"/>
        <w:jc w:val="center"/>
        <w:rPr>
          <w:sz w:val="28"/>
          <w:szCs w:val="28"/>
        </w:rPr>
      </w:pPr>
      <w:r>
        <w:rPr>
          <w:sz w:val="28"/>
          <w:szCs w:val="28"/>
        </w:rPr>
        <w:t>г. Зеленогорска Красноярского края</w:t>
      </w:r>
    </w:p>
    <w:p w:rsidR="00CB7A4D" w:rsidRPr="00C445F1" w:rsidRDefault="00CB7A4D" w:rsidP="00CB7A4D">
      <w:pPr>
        <w:pStyle w:val="S7"/>
        <w:rPr>
          <w:caps/>
          <w:sz w:val="28"/>
          <w:szCs w:val="28"/>
        </w:rPr>
      </w:pPr>
    </w:p>
    <w:p w:rsidR="00CB7A4D" w:rsidRPr="00C445F1" w:rsidRDefault="00CB7A4D" w:rsidP="00CB7A4D">
      <w:pPr>
        <w:pStyle w:val="S7"/>
        <w:rPr>
          <w:caps/>
          <w:sz w:val="28"/>
          <w:szCs w:val="28"/>
        </w:rPr>
      </w:pPr>
    </w:p>
    <w:p w:rsidR="00CB7A4D" w:rsidRPr="00C445F1" w:rsidRDefault="00CB7A4D" w:rsidP="00CB7A4D">
      <w:pPr>
        <w:pStyle w:val="afff2"/>
        <w:ind w:left="5613"/>
        <w:jc w:val="left"/>
        <w:rPr>
          <w:b/>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p>
    <w:p w:rsidR="00CB7A4D" w:rsidRDefault="00CB7A4D" w:rsidP="00CB7A4D">
      <w:pPr>
        <w:pStyle w:val="afff2"/>
        <w:ind w:firstLine="0"/>
        <w:jc w:val="center"/>
        <w:rPr>
          <w:b/>
          <w:lang w:val="ru-RU"/>
        </w:rPr>
      </w:pPr>
      <w:r>
        <w:rPr>
          <w:b/>
          <w:lang w:val="ru-RU"/>
        </w:rPr>
        <w:t>Зеленогорск</w:t>
      </w:r>
    </w:p>
    <w:p w:rsidR="00CB7A4D" w:rsidRDefault="00CB7A4D" w:rsidP="00CB7A4D">
      <w:pPr>
        <w:pStyle w:val="afff2"/>
        <w:ind w:firstLine="0"/>
        <w:jc w:val="center"/>
        <w:rPr>
          <w:b/>
          <w:lang w:val="ru-RU"/>
        </w:rPr>
      </w:pPr>
      <w:r>
        <w:rPr>
          <w:b/>
          <w:lang w:val="ru-RU"/>
        </w:rPr>
        <w:t>201</w:t>
      </w:r>
      <w:r w:rsidR="00794DDE">
        <w:rPr>
          <w:b/>
          <w:lang w:val="ru-RU"/>
        </w:rPr>
        <w:t>8</w:t>
      </w:r>
    </w:p>
    <w:p w:rsidR="007B3798" w:rsidRPr="00A213C7" w:rsidRDefault="007B3798" w:rsidP="00CB7A4D">
      <w:pPr>
        <w:pStyle w:val="afff2"/>
        <w:ind w:firstLine="0"/>
        <w:jc w:val="center"/>
        <w:rPr>
          <w:b/>
          <w:lang w:val="ru-RU"/>
        </w:rPr>
      </w:pPr>
    </w:p>
    <w:p w:rsidR="00CB7A4D" w:rsidRPr="00422849" w:rsidRDefault="00CB7A4D" w:rsidP="00CB7A4D">
      <w:pPr>
        <w:pStyle w:val="13"/>
        <w:tabs>
          <w:tab w:val="right" w:leader="dot" w:pos="9627"/>
        </w:tabs>
        <w:suppressAutoHyphens/>
        <w:jc w:val="center"/>
        <w:rPr>
          <w:b w:val="0"/>
          <w:sz w:val="24"/>
          <w:szCs w:val="24"/>
        </w:rPr>
      </w:pPr>
      <w:r w:rsidRPr="00422849">
        <w:rPr>
          <w:b w:val="0"/>
          <w:sz w:val="24"/>
          <w:szCs w:val="24"/>
        </w:rPr>
        <w:lastRenderedPageBreak/>
        <w:t>Содержание:</w:t>
      </w:r>
    </w:p>
    <w:p w:rsidR="00CB7A4D" w:rsidRPr="00422849" w:rsidRDefault="00CB7A4D" w:rsidP="00CB7A4D">
      <w:pPr>
        <w:suppressAutoHyphens/>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126"/>
        <w:gridCol w:w="2268"/>
      </w:tblGrid>
      <w:tr w:rsidR="00CB7A4D" w:rsidRPr="00422849" w:rsidTr="00CB7A4D">
        <w:trPr>
          <w:jc w:val="center"/>
        </w:trPr>
        <w:tc>
          <w:tcPr>
            <w:tcW w:w="4786" w:type="dxa"/>
          </w:tcPr>
          <w:p w:rsidR="00CB7A4D" w:rsidRPr="00422849" w:rsidRDefault="00CB7A4D" w:rsidP="00CB7A4D">
            <w:pPr>
              <w:suppressAutoHyphens/>
              <w:jc w:val="center"/>
            </w:pPr>
            <w:r w:rsidRPr="00422849">
              <w:t>Наименование</w:t>
            </w:r>
          </w:p>
        </w:tc>
        <w:tc>
          <w:tcPr>
            <w:tcW w:w="2126" w:type="dxa"/>
          </w:tcPr>
          <w:p w:rsidR="00CB7A4D" w:rsidRPr="00422849" w:rsidRDefault="00CB7A4D" w:rsidP="00CB7A4D">
            <w:pPr>
              <w:suppressAutoHyphens/>
              <w:jc w:val="center"/>
            </w:pPr>
            <w:r w:rsidRPr="00422849">
              <w:t>Том</w:t>
            </w:r>
          </w:p>
        </w:tc>
        <w:tc>
          <w:tcPr>
            <w:tcW w:w="2268" w:type="dxa"/>
          </w:tcPr>
          <w:p w:rsidR="00CB7A4D" w:rsidRPr="00422849" w:rsidRDefault="00CB7A4D" w:rsidP="00CB7A4D">
            <w:pPr>
              <w:suppressAutoHyphens/>
              <w:jc w:val="center"/>
              <w:rPr>
                <w:b/>
              </w:rPr>
            </w:pPr>
            <w:r w:rsidRPr="00422849">
              <w:t>Примечание</w:t>
            </w:r>
          </w:p>
        </w:tc>
      </w:tr>
      <w:tr w:rsidR="00CB7A4D" w:rsidRPr="00422849" w:rsidTr="00CB7A4D">
        <w:trPr>
          <w:trHeight w:val="20"/>
          <w:jc w:val="center"/>
        </w:trPr>
        <w:tc>
          <w:tcPr>
            <w:tcW w:w="4786" w:type="dxa"/>
          </w:tcPr>
          <w:p w:rsidR="00CB7A4D" w:rsidRPr="00422849" w:rsidRDefault="00CB7A4D" w:rsidP="00CB7A4D">
            <w:pPr>
              <w:pStyle w:val="S7"/>
              <w:suppressAutoHyphens/>
              <w:spacing w:line="240" w:lineRule="auto"/>
              <w:ind w:left="0"/>
              <w:jc w:val="left"/>
              <w:rPr>
                <w:b w:val="0"/>
                <w:sz w:val="24"/>
                <w:szCs w:val="24"/>
              </w:rPr>
            </w:pPr>
            <w:r w:rsidRPr="00422849">
              <w:rPr>
                <w:b w:val="0"/>
                <w:sz w:val="24"/>
                <w:szCs w:val="24"/>
              </w:rPr>
              <w:t xml:space="preserve">Расчетные показатели минимально допустимого уровня обеспеченности объектами местного значения </w:t>
            </w:r>
          </w:p>
          <w:p w:rsidR="00CB7A4D" w:rsidRPr="00422849" w:rsidRDefault="00CB7A4D" w:rsidP="00E62DC3">
            <w:pPr>
              <w:pStyle w:val="S7"/>
              <w:suppressAutoHyphens/>
              <w:spacing w:line="240" w:lineRule="auto"/>
              <w:ind w:left="0"/>
              <w:jc w:val="left"/>
              <w:rPr>
                <w:b w:val="0"/>
                <w:sz w:val="24"/>
                <w:szCs w:val="24"/>
              </w:rPr>
            </w:pPr>
            <w:r w:rsidRPr="00422849">
              <w:rPr>
                <w:b w:val="0"/>
                <w:sz w:val="24"/>
                <w:szCs w:val="24"/>
              </w:rPr>
              <w:t xml:space="preserve">населения и расчетные показатели максимально допустимого уровня  территориальной доступности таких объектов для населения </w:t>
            </w:r>
            <w:r>
              <w:rPr>
                <w:b w:val="0"/>
                <w:sz w:val="24"/>
                <w:szCs w:val="24"/>
              </w:rPr>
              <w:t>г. Зеленогорска</w:t>
            </w:r>
            <w:r w:rsidRPr="00422849">
              <w:rPr>
                <w:b w:val="0"/>
                <w:sz w:val="24"/>
                <w:szCs w:val="24"/>
              </w:rPr>
              <w:t xml:space="preserve"> Красноярского края</w:t>
            </w:r>
          </w:p>
        </w:tc>
        <w:tc>
          <w:tcPr>
            <w:tcW w:w="2126" w:type="dxa"/>
          </w:tcPr>
          <w:p w:rsidR="00CB7A4D" w:rsidRPr="00422849" w:rsidRDefault="00CB7A4D" w:rsidP="00CB7A4D">
            <w:pPr>
              <w:pStyle w:val="13"/>
              <w:tabs>
                <w:tab w:val="right" w:leader="dot" w:pos="9627"/>
              </w:tabs>
              <w:suppressAutoHyphens/>
              <w:spacing w:before="0" w:after="0"/>
              <w:jc w:val="center"/>
              <w:rPr>
                <w:b w:val="0"/>
                <w:bCs w:val="0"/>
                <w:caps w:val="0"/>
                <w:sz w:val="24"/>
                <w:szCs w:val="24"/>
              </w:rPr>
            </w:pPr>
            <w:r w:rsidRPr="00422849">
              <w:rPr>
                <w:b w:val="0"/>
                <w:bCs w:val="0"/>
                <w:caps w:val="0"/>
                <w:sz w:val="24"/>
                <w:szCs w:val="24"/>
              </w:rPr>
              <w:t>Раздел 1</w:t>
            </w:r>
          </w:p>
        </w:tc>
        <w:tc>
          <w:tcPr>
            <w:tcW w:w="2268" w:type="dxa"/>
          </w:tcPr>
          <w:p w:rsidR="00CB7A4D" w:rsidRPr="00422849" w:rsidRDefault="00CB7A4D" w:rsidP="00CB7A4D">
            <w:pPr>
              <w:pStyle w:val="13"/>
              <w:tabs>
                <w:tab w:val="right" w:leader="dot" w:pos="9627"/>
              </w:tabs>
              <w:suppressAutoHyphens/>
              <w:spacing w:before="0" w:after="0"/>
              <w:jc w:val="center"/>
              <w:rPr>
                <w:b w:val="0"/>
                <w:bCs w:val="0"/>
                <w:caps w:val="0"/>
                <w:sz w:val="24"/>
                <w:szCs w:val="24"/>
              </w:rPr>
            </w:pPr>
          </w:p>
        </w:tc>
      </w:tr>
      <w:tr w:rsidR="00CB7A4D" w:rsidRPr="00422849" w:rsidTr="00CB7A4D">
        <w:trPr>
          <w:trHeight w:val="20"/>
          <w:jc w:val="center"/>
        </w:trPr>
        <w:tc>
          <w:tcPr>
            <w:tcW w:w="4786" w:type="dxa"/>
          </w:tcPr>
          <w:p w:rsidR="00CB7A4D" w:rsidRPr="00422849" w:rsidRDefault="00CB7A4D" w:rsidP="00CB7A4D">
            <w:pPr>
              <w:pStyle w:val="S7"/>
              <w:suppressAutoHyphens/>
              <w:spacing w:line="240" w:lineRule="auto"/>
              <w:ind w:left="0"/>
              <w:jc w:val="left"/>
              <w:rPr>
                <w:b w:val="0"/>
                <w:sz w:val="24"/>
                <w:szCs w:val="24"/>
              </w:rPr>
            </w:pPr>
            <w:r w:rsidRPr="00422849">
              <w:rPr>
                <w:b w:val="0"/>
                <w:sz w:val="24"/>
                <w:szCs w:val="24"/>
              </w:rPr>
              <w:t>Обоснование расчетных показателей</w:t>
            </w:r>
          </w:p>
          <w:p w:rsidR="00CB7A4D" w:rsidRPr="00422849" w:rsidRDefault="00CB7A4D" w:rsidP="00CB7A4D">
            <w:pPr>
              <w:pStyle w:val="S7"/>
              <w:suppressAutoHyphens/>
              <w:spacing w:line="240" w:lineRule="auto"/>
              <w:ind w:left="0"/>
              <w:jc w:val="left"/>
              <w:rPr>
                <w:b w:val="0"/>
                <w:sz w:val="24"/>
                <w:szCs w:val="24"/>
              </w:rPr>
            </w:pPr>
            <w:r w:rsidRPr="00422849">
              <w:rPr>
                <w:b w:val="0"/>
                <w:sz w:val="24"/>
                <w:szCs w:val="24"/>
              </w:rPr>
              <w:t xml:space="preserve">местных нормативов </w:t>
            </w:r>
          </w:p>
          <w:p w:rsidR="00CB7A4D" w:rsidRPr="00422849" w:rsidRDefault="00CB7A4D" w:rsidP="00CB7A4D">
            <w:pPr>
              <w:pStyle w:val="S7"/>
              <w:suppressAutoHyphens/>
              <w:spacing w:line="240" w:lineRule="auto"/>
              <w:ind w:left="0"/>
              <w:jc w:val="left"/>
              <w:rPr>
                <w:b w:val="0"/>
                <w:sz w:val="24"/>
                <w:szCs w:val="24"/>
              </w:rPr>
            </w:pPr>
            <w:r w:rsidRPr="00422849">
              <w:rPr>
                <w:b w:val="0"/>
                <w:sz w:val="24"/>
                <w:szCs w:val="24"/>
              </w:rPr>
              <w:t>градостроительного проектирования.</w:t>
            </w:r>
          </w:p>
        </w:tc>
        <w:tc>
          <w:tcPr>
            <w:tcW w:w="2126" w:type="dxa"/>
          </w:tcPr>
          <w:p w:rsidR="00CB7A4D" w:rsidRPr="00422849" w:rsidRDefault="00CB7A4D" w:rsidP="00CB7A4D">
            <w:pPr>
              <w:suppressAutoHyphens/>
              <w:jc w:val="center"/>
            </w:pPr>
            <w:r w:rsidRPr="00422849">
              <w:t>Раздел 2</w:t>
            </w:r>
          </w:p>
        </w:tc>
        <w:tc>
          <w:tcPr>
            <w:tcW w:w="2268" w:type="dxa"/>
          </w:tcPr>
          <w:p w:rsidR="00CB7A4D" w:rsidRPr="00422849" w:rsidRDefault="00CB7A4D" w:rsidP="00CB7A4D">
            <w:pPr>
              <w:pStyle w:val="13"/>
              <w:tabs>
                <w:tab w:val="right" w:leader="dot" w:pos="9627"/>
              </w:tabs>
              <w:suppressAutoHyphens/>
              <w:spacing w:before="0" w:after="0"/>
              <w:jc w:val="center"/>
              <w:rPr>
                <w:b w:val="0"/>
                <w:bCs w:val="0"/>
                <w:caps w:val="0"/>
                <w:sz w:val="24"/>
                <w:szCs w:val="24"/>
              </w:rPr>
            </w:pPr>
          </w:p>
        </w:tc>
      </w:tr>
      <w:tr w:rsidR="00CB7A4D" w:rsidRPr="00422849" w:rsidTr="00CB7A4D">
        <w:trPr>
          <w:trHeight w:val="20"/>
          <w:jc w:val="center"/>
        </w:trPr>
        <w:tc>
          <w:tcPr>
            <w:tcW w:w="4786" w:type="dxa"/>
          </w:tcPr>
          <w:p w:rsidR="00CB7A4D" w:rsidRPr="00422849" w:rsidRDefault="00CB7A4D" w:rsidP="00CB7A4D">
            <w:pPr>
              <w:suppressAutoHyphens/>
            </w:pPr>
            <w:r w:rsidRPr="00422849">
              <w:t>Правила и область применения расчетных показателей местных нормативов градостроительного проектирования</w:t>
            </w:r>
          </w:p>
        </w:tc>
        <w:tc>
          <w:tcPr>
            <w:tcW w:w="2126" w:type="dxa"/>
          </w:tcPr>
          <w:p w:rsidR="00CB7A4D" w:rsidRPr="00422849" w:rsidRDefault="00CB7A4D" w:rsidP="00CB7A4D">
            <w:pPr>
              <w:suppressAutoHyphens/>
              <w:jc w:val="center"/>
            </w:pPr>
            <w:r w:rsidRPr="00422849">
              <w:t>Раздел 3</w:t>
            </w:r>
          </w:p>
        </w:tc>
        <w:tc>
          <w:tcPr>
            <w:tcW w:w="2268" w:type="dxa"/>
          </w:tcPr>
          <w:p w:rsidR="00CB7A4D" w:rsidRPr="00422849" w:rsidRDefault="00CB7A4D" w:rsidP="00CB7A4D">
            <w:pPr>
              <w:pStyle w:val="13"/>
              <w:tabs>
                <w:tab w:val="right" w:leader="dot" w:pos="9627"/>
              </w:tabs>
              <w:suppressAutoHyphens/>
              <w:spacing w:before="0" w:after="0"/>
              <w:jc w:val="center"/>
              <w:rPr>
                <w:b w:val="0"/>
                <w:bCs w:val="0"/>
                <w:caps w:val="0"/>
                <w:sz w:val="24"/>
                <w:szCs w:val="24"/>
              </w:rPr>
            </w:pPr>
          </w:p>
        </w:tc>
      </w:tr>
    </w:tbl>
    <w:p w:rsidR="00CB7A4D" w:rsidRDefault="00CB7A4D" w:rsidP="00CB7A4D">
      <w:pPr>
        <w:suppressAutoHyphens/>
        <w:jc w:val="center"/>
        <w:rPr>
          <w:b/>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p w:rsidR="00CB7A4D" w:rsidRDefault="00CB7A4D" w:rsidP="00CB7A4D">
      <w:pPr>
        <w:jc w:val="center"/>
        <w:rPr>
          <w:b/>
          <w:sz w:val="28"/>
          <w:szCs w:val="28"/>
        </w:rPr>
      </w:pPr>
    </w:p>
    <w:sdt>
      <w:sdtPr>
        <w:rPr>
          <w:rFonts w:ascii="Times New Roman" w:hAnsi="Times New Roman"/>
          <w:b w:val="0"/>
          <w:bCs w:val="0"/>
          <w:caps w:val="0"/>
          <w:color w:val="auto"/>
          <w:lang w:val="ru-RU" w:eastAsia="ru-RU"/>
        </w:rPr>
        <w:id w:val="-1567955889"/>
        <w:docPartObj>
          <w:docPartGallery w:val="Table of Contents"/>
          <w:docPartUnique/>
        </w:docPartObj>
      </w:sdtPr>
      <w:sdtEndPr/>
      <w:sdtContent>
        <w:p w:rsidR="00CB7A4D" w:rsidRDefault="00CB7A4D">
          <w:pPr>
            <w:pStyle w:val="afff6"/>
          </w:pPr>
          <w:r>
            <w:rPr>
              <w:lang w:val="ru-RU"/>
            </w:rPr>
            <w:t>Оглавление</w:t>
          </w:r>
        </w:p>
        <w:p w:rsidR="00E62DC3" w:rsidRDefault="00CB7A4D">
          <w:pPr>
            <w:pStyle w:val="13"/>
            <w:tabs>
              <w:tab w:val="right" w:leader="dot" w:pos="9344"/>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525214830" w:history="1">
            <w:r w:rsidR="00E62DC3" w:rsidRPr="009F5288">
              <w:rPr>
                <w:rStyle w:val="afff9"/>
                <w:noProof/>
              </w:rPr>
              <w:t>1 Общие принципы организации территории  г. Зеленогорска</w:t>
            </w:r>
            <w:r w:rsidR="00E62DC3">
              <w:rPr>
                <w:noProof/>
                <w:webHidden/>
              </w:rPr>
              <w:tab/>
            </w:r>
            <w:r w:rsidR="00E62DC3">
              <w:rPr>
                <w:noProof/>
                <w:webHidden/>
              </w:rPr>
              <w:fldChar w:fldCharType="begin"/>
            </w:r>
            <w:r w:rsidR="00E62DC3">
              <w:rPr>
                <w:noProof/>
                <w:webHidden/>
              </w:rPr>
              <w:instrText xml:space="preserve"> PAGEREF _Toc525214830 \h </w:instrText>
            </w:r>
            <w:r w:rsidR="00E62DC3">
              <w:rPr>
                <w:noProof/>
                <w:webHidden/>
              </w:rPr>
            </w:r>
            <w:r w:rsidR="00E62DC3">
              <w:rPr>
                <w:noProof/>
                <w:webHidden/>
              </w:rPr>
              <w:fldChar w:fldCharType="separate"/>
            </w:r>
            <w:r w:rsidR="00E62DC3">
              <w:rPr>
                <w:noProof/>
                <w:webHidden/>
              </w:rPr>
              <w:t>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1" w:history="1">
            <w:r w:rsidR="00E62DC3" w:rsidRPr="009F5288">
              <w:rPr>
                <w:rStyle w:val="afff9"/>
                <w:noProof/>
              </w:rPr>
              <w:t>1.1 Нормативы площади и распределения функциональных зон с отображением параметров планируемого развития</w:t>
            </w:r>
            <w:r w:rsidR="00E62DC3">
              <w:rPr>
                <w:noProof/>
                <w:webHidden/>
              </w:rPr>
              <w:tab/>
            </w:r>
            <w:r w:rsidR="00E62DC3">
              <w:rPr>
                <w:noProof/>
                <w:webHidden/>
              </w:rPr>
              <w:fldChar w:fldCharType="begin"/>
            </w:r>
            <w:r w:rsidR="00E62DC3">
              <w:rPr>
                <w:noProof/>
                <w:webHidden/>
              </w:rPr>
              <w:instrText xml:space="preserve"> PAGEREF _Toc525214831 \h </w:instrText>
            </w:r>
            <w:r w:rsidR="00E62DC3">
              <w:rPr>
                <w:noProof/>
                <w:webHidden/>
              </w:rPr>
            </w:r>
            <w:r w:rsidR="00E62DC3">
              <w:rPr>
                <w:noProof/>
                <w:webHidden/>
              </w:rPr>
              <w:fldChar w:fldCharType="separate"/>
            </w:r>
            <w:r w:rsidR="00E62DC3">
              <w:rPr>
                <w:noProof/>
                <w:webHidden/>
              </w:rPr>
              <w:t>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2" w:history="1">
            <w:r w:rsidR="00E62DC3" w:rsidRPr="009F5288">
              <w:rPr>
                <w:rStyle w:val="afff9"/>
                <w:noProof/>
              </w:rPr>
              <w:t>1.2 Нормативы площади и распределения территорий общего пользования</w:t>
            </w:r>
            <w:r w:rsidR="00E62DC3">
              <w:rPr>
                <w:noProof/>
                <w:webHidden/>
              </w:rPr>
              <w:tab/>
            </w:r>
            <w:r w:rsidR="00E62DC3">
              <w:rPr>
                <w:noProof/>
                <w:webHidden/>
              </w:rPr>
              <w:fldChar w:fldCharType="begin"/>
            </w:r>
            <w:r w:rsidR="00E62DC3">
              <w:rPr>
                <w:noProof/>
                <w:webHidden/>
              </w:rPr>
              <w:instrText xml:space="preserve"> PAGEREF _Toc525214832 \h </w:instrText>
            </w:r>
            <w:r w:rsidR="00E62DC3">
              <w:rPr>
                <w:noProof/>
                <w:webHidden/>
              </w:rPr>
            </w:r>
            <w:r w:rsidR="00E62DC3">
              <w:rPr>
                <w:noProof/>
                <w:webHidden/>
              </w:rPr>
              <w:fldChar w:fldCharType="separate"/>
            </w:r>
            <w:r w:rsidR="00E62DC3">
              <w:rPr>
                <w:noProof/>
                <w:webHidden/>
              </w:rPr>
              <w:t>11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3" w:history="1">
            <w:r w:rsidR="00E62DC3" w:rsidRPr="009F5288">
              <w:rPr>
                <w:rStyle w:val="afff9"/>
                <w:noProof/>
              </w:rPr>
              <w:t>1.3 Нормативы расстояний между проектируемыми линейными транспортными объектами применительно к различным элементам планировочной структуры</w:t>
            </w:r>
            <w:r w:rsidR="00E62DC3">
              <w:rPr>
                <w:noProof/>
                <w:webHidden/>
              </w:rPr>
              <w:tab/>
            </w:r>
            <w:r w:rsidR="00E62DC3">
              <w:rPr>
                <w:noProof/>
                <w:webHidden/>
              </w:rPr>
              <w:fldChar w:fldCharType="begin"/>
            </w:r>
            <w:r w:rsidR="00E62DC3">
              <w:rPr>
                <w:noProof/>
                <w:webHidden/>
              </w:rPr>
              <w:instrText xml:space="preserve"> PAGEREF _Toc525214833 \h </w:instrText>
            </w:r>
            <w:r w:rsidR="00E62DC3">
              <w:rPr>
                <w:noProof/>
                <w:webHidden/>
              </w:rPr>
            </w:r>
            <w:r w:rsidR="00E62DC3">
              <w:rPr>
                <w:noProof/>
                <w:webHidden/>
              </w:rPr>
              <w:fldChar w:fldCharType="separate"/>
            </w:r>
            <w:r w:rsidR="00E62DC3">
              <w:rPr>
                <w:noProof/>
                <w:webHidden/>
              </w:rPr>
              <w:t>11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4" w:history="1">
            <w:r w:rsidR="00E62DC3" w:rsidRPr="009F5288">
              <w:rPr>
                <w:rStyle w:val="afff9"/>
                <w:noProof/>
              </w:rPr>
              <w:t>1.4 Пространственно-планировочная организация территории  г. Зеленогорска</w:t>
            </w:r>
            <w:r w:rsidR="00E62DC3">
              <w:rPr>
                <w:noProof/>
                <w:webHidden/>
              </w:rPr>
              <w:tab/>
            </w:r>
            <w:r w:rsidR="00E62DC3">
              <w:rPr>
                <w:noProof/>
                <w:webHidden/>
              </w:rPr>
              <w:fldChar w:fldCharType="begin"/>
            </w:r>
            <w:r w:rsidR="00E62DC3">
              <w:rPr>
                <w:noProof/>
                <w:webHidden/>
              </w:rPr>
              <w:instrText xml:space="preserve"> PAGEREF _Toc525214834 \h </w:instrText>
            </w:r>
            <w:r w:rsidR="00E62DC3">
              <w:rPr>
                <w:noProof/>
                <w:webHidden/>
              </w:rPr>
            </w:r>
            <w:r w:rsidR="00E62DC3">
              <w:rPr>
                <w:noProof/>
                <w:webHidden/>
              </w:rPr>
              <w:fldChar w:fldCharType="separate"/>
            </w:r>
            <w:r w:rsidR="00E62DC3">
              <w:rPr>
                <w:noProof/>
                <w:webHidden/>
              </w:rPr>
              <w:t>12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5" w:history="1">
            <w:r w:rsidR="00E62DC3" w:rsidRPr="009F5288">
              <w:rPr>
                <w:rStyle w:val="afff9"/>
                <w:noProof/>
              </w:rPr>
              <w:t>1.5 Функционально-планировочная организация</w:t>
            </w:r>
            <w:r w:rsidR="00E62DC3">
              <w:rPr>
                <w:noProof/>
                <w:webHidden/>
              </w:rPr>
              <w:tab/>
            </w:r>
            <w:r w:rsidR="00E62DC3">
              <w:rPr>
                <w:noProof/>
                <w:webHidden/>
              </w:rPr>
              <w:fldChar w:fldCharType="begin"/>
            </w:r>
            <w:r w:rsidR="00E62DC3">
              <w:rPr>
                <w:noProof/>
                <w:webHidden/>
              </w:rPr>
              <w:instrText xml:space="preserve"> PAGEREF _Toc525214835 \h </w:instrText>
            </w:r>
            <w:r w:rsidR="00E62DC3">
              <w:rPr>
                <w:noProof/>
                <w:webHidden/>
              </w:rPr>
            </w:r>
            <w:r w:rsidR="00E62DC3">
              <w:rPr>
                <w:noProof/>
                <w:webHidden/>
              </w:rPr>
              <w:fldChar w:fldCharType="separate"/>
            </w:r>
            <w:r w:rsidR="00E62DC3">
              <w:rPr>
                <w:noProof/>
                <w:webHidden/>
              </w:rPr>
              <w:t>13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6" w:history="1">
            <w:r w:rsidR="00E62DC3" w:rsidRPr="009F5288">
              <w:rPr>
                <w:rStyle w:val="afff9"/>
                <w:noProof/>
              </w:rPr>
              <w:t>1.6 Красные линии и  линии отступа от красных линий в целях определения места допустимого размещения зданий, строений, сооружений</w:t>
            </w:r>
            <w:r w:rsidR="00E62DC3">
              <w:rPr>
                <w:noProof/>
                <w:webHidden/>
              </w:rPr>
              <w:tab/>
            </w:r>
            <w:r w:rsidR="00E62DC3">
              <w:rPr>
                <w:noProof/>
                <w:webHidden/>
              </w:rPr>
              <w:fldChar w:fldCharType="begin"/>
            </w:r>
            <w:r w:rsidR="00E62DC3">
              <w:rPr>
                <w:noProof/>
                <w:webHidden/>
              </w:rPr>
              <w:instrText xml:space="preserve"> PAGEREF _Toc525214836 \h </w:instrText>
            </w:r>
            <w:r w:rsidR="00E62DC3">
              <w:rPr>
                <w:noProof/>
                <w:webHidden/>
              </w:rPr>
            </w:r>
            <w:r w:rsidR="00E62DC3">
              <w:rPr>
                <w:noProof/>
                <w:webHidden/>
              </w:rPr>
              <w:fldChar w:fldCharType="separate"/>
            </w:r>
            <w:r w:rsidR="00E62DC3">
              <w:rPr>
                <w:noProof/>
                <w:webHidden/>
              </w:rPr>
              <w:t>15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7" w:history="1">
            <w:r w:rsidR="00E62DC3" w:rsidRPr="009F5288">
              <w:rPr>
                <w:rStyle w:val="afff9"/>
                <w:noProof/>
              </w:rPr>
              <w:t>1.7 Нормативные показатели интенсивности использования общественно-деловых зон</w:t>
            </w:r>
            <w:r w:rsidR="00E62DC3">
              <w:rPr>
                <w:noProof/>
                <w:webHidden/>
              </w:rPr>
              <w:tab/>
            </w:r>
            <w:r w:rsidR="00E62DC3">
              <w:rPr>
                <w:noProof/>
                <w:webHidden/>
              </w:rPr>
              <w:fldChar w:fldCharType="begin"/>
            </w:r>
            <w:r w:rsidR="00E62DC3">
              <w:rPr>
                <w:noProof/>
                <w:webHidden/>
              </w:rPr>
              <w:instrText xml:space="preserve"> PAGEREF _Toc525214837 \h </w:instrText>
            </w:r>
            <w:r w:rsidR="00E62DC3">
              <w:rPr>
                <w:noProof/>
                <w:webHidden/>
              </w:rPr>
            </w:r>
            <w:r w:rsidR="00E62DC3">
              <w:rPr>
                <w:noProof/>
                <w:webHidden/>
              </w:rPr>
              <w:fldChar w:fldCharType="separate"/>
            </w:r>
            <w:r w:rsidR="00E62DC3">
              <w:rPr>
                <w:noProof/>
                <w:webHidden/>
              </w:rPr>
              <w:t>16</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838" w:history="1">
            <w:r w:rsidR="00E62DC3" w:rsidRPr="009F5288">
              <w:rPr>
                <w:rStyle w:val="afff9"/>
                <w:noProof/>
              </w:rPr>
              <w:t>2 Нормативы градостроительного проектирования жилых зон</w:t>
            </w:r>
            <w:r w:rsidR="00E62DC3">
              <w:rPr>
                <w:noProof/>
                <w:webHidden/>
              </w:rPr>
              <w:tab/>
            </w:r>
            <w:r w:rsidR="00E62DC3">
              <w:rPr>
                <w:noProof/>
                <w:webHidden/>
              </w:rPr>
              <w:fldChar w:fldCharType="begin"/>
            </w:r>
            <w:r w:rsidR="00E62DC3">
              <w:rPr>
                <w:noProof/>
                <w:webHidden/>
              </w:rPr>
              <w:instrText xml:space="preserve"> PAGEREF _Toc525214838 \h </w:instrText>
            </w:r>
            <w:r w:rsidR="00E62DC3">
              <w:rPr>
                <w:noProof/>
                <w:webHidden/>
              </w:rPr>
            </w:r>
            <w:r w:rsidR="00E62DC3">
              <w:rPr>
                <w:noProof/>
                <w:webHidden/>
              </w:rPr>
              <w:fldChar w:fldCharType="separate"/>
            </w:r>
            <w:r w:rsidR="00E62DC3">
              <w:rPr>
                <w:noProof/>
                <w:webHidden/>
              </w:rPr>
              <w:t>18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39" w:history="1">
            <w:r w:rsidR="00E62DC3" w:rsidRPr="009F5288">
              <w:rPr>
                <w:rStyle w:val="afff9"/>
                <w:noProof/>
              </w:rPr>
              <w:t>2.1 Нормативы площади элементов планировочной структуры жилых зон</w:t>
            </w:r>
            <w:r w:rsidR="00E62DC3">
              <w:rPr>
                <w:noProof/>
                <w:webHidden/>
              </w:rPr>
              <w:tab/>
            </w:r>
            <w:r w:rsidR="00E62DC3">
              <w:rPr>
                <w:noProof/>
                <w:webHidden/>
              </w:rPr>
              <w:fldChar w:fldCharType="begin"/>
            </w:r>
            <w:r w:rsidR="00E62DC3">
              <w:rPr>
                <w:noProof/>
                <w:webHidden/>
              </w:rPr>
              <w:instrText xml:space="preserve"> PAGEREF _Toc525214839 \h </w:instrText>
            </w:r>
            <w:r w:rsidR="00E62DC3">
              <w:rPr>
                <w:noProof/>
                <w:webHidden/>
              </w:rPr>
            </w:r>
            <w:r w:rsidR="00E62DC3">
              <w:rPr>
                <w:noProof/>
                <w:webHidden/>
              </w:rPr>
              <w:fldChar w:fldCharType="separate"/>
            </w:r>
            <w:r w:rsidR="00E62DC3">
              <w:rPr>
                <w:noProof/>
                <w:webHidden/>
              </w:rPr>
              <w:t>18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0" w:history="1">
            <w:r w:rsidR="00E62DC3" w:rsidRPr="009F5288">
              <w:rPr>
                <w:rStyle w:val="afff9"/>
                <w:noProof/>
              </w:rPr>
              <w:t>2.2 Плотность населения жилых зон</w:t>
            </w:r>
            <w:r w:rsidR="00E62DC3">
              <w:rPr>
                <w:noProof/>
                <w:webHidden/>
              </w:rPr>
              <w:tab/>
            </w:r>
            <w:r w:rsidR="00E62DC3">
              <w:rPr>
                <w:noProof/>
                <w:webHidden/>
              </w:rPr>
              <w:fldChar w:fldCharType="begin"/>
            </w:r>
            <w:r w:rsidR="00E62DC3">
              <w:rPr>
                <w:noProof/>
                <w:webHidden/>
              </w:rPr>
              <w:instrText xml:space="preserve"> PAGEREF _Toc525214840 \h </w:instrText>
            </w:r>
            <w:r w:rsidR="00E62DC3">
              <w:rPr>
                <w:noProof/>
                <w:webHidden/>
              </w:rPr>
            </w:r>
            <w:r w:rsidR="00E62DC3">
              <w:rPr>
                <w:noProof/>
                <w:webHidden/>
              </w:rPr>
              <w:fldChar w:fldCharType="separate"/>
            </w:r>
            <w:r w:rsidR="00E62DC3">
              <w:rPr>
                <w:noProof/>
                <w:webHidden/>
              </w:rPr>
              <w:t>20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1" w:history="1">
            <w:r w:rsidR="00E62DC3" w:rsidRPr="009F5288">
              <w:rPr>
                <w:rStyle w:val="afff9"/>
                <w:noProof/>
              </w:rPr>
              <w:t>2.3 Нормативы распределения жилых зон по типам и этажности жилой застройки</w:t>
            </w:r>
            <w:r w:rsidR="00E62DC3">
              <w:rPr>
                <w:noProof/>
                <w:webHidden/>
              </w:rPr>
              <w:tab/>
            </w:r>
            <w:r w:rsidR="00E62DC3">
              <w:rPr>
                <w:noProof/>
                <w:webHidden/>
              </w:rPr>
              <w:fldChar w:fldCharType="begin"/>
            </w:r>
            <w:r w:rsidR="00E62DC3">
              <w:rPr>
                <w:noProof/>
                <w:webHidden/>
              </w:rPr>
              <w:instrText xml:space="preserve"> PAGEREF _Toc525214841 \h </w:instrText>
            </w:r>
            <w:r w:rsidR="00E62DC3">
              <w:rPr>
                <w:noProof/>
                <w:webHidden/>
              </w:rPr>
            </w:r>
            <w:r w:rsidR="00E62DC3">
              <w:rPr>
                <w:noProof/>
                <w:webHidden/>
              </w:rPr>
              <w:fldChar w:fldCharType="separate"/>
            </w:r>
            <w:r w:rsidR="00E62DC3">
              <w:rPr>
                <w:noProof/>
                <w:webHidden/>
              </w:rPr>
              <w:t>21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2" w:history="1">
            <w:r w:rsidR="00E62DC3" w:rsidRPr="009F5288">
              <w:rPr>
                <w:rStyle w:val="afff9"/>
                <w:noProof/>
              </w:rPr>
              <w:t>2.4 Нормативы интенсивности использования территорий жилых зон</w:t>
            </w:r>
            <w:r w:rsidR="00E62DC3">
              <w:rPr>
                <w:noProof/>
                <w:webHidden/>
              </w:rPr>
              <w:tab/>
            </w:r>
            <w:r w:rsidR="00E62DC3">
              <w:rPr>
                <w:noProof/>
                <w:webHidden/>
              </w:rPr>
              <w:fldChar w:fldCharType="begin"/>
            </w:r>
            <w:r w:rsidR="00E62DC3">
              <w:rPr>
                <w:noProof/>
                <w:webHidden/>
              </w:rPr>
              <w:instrText xml:space="preserve"> PAGEREF _Toc525214842 \h </w:instrText>
            </w:r>
            <w:r w:rsidR="00E62DC3">
              <w:rPr>
                <w:noProof/>
                <w:webHidden/>
              </w:rPr>
            </w:r>
            <w:r w:rsidR="00E62DC3">
              <w:rPr>
                <w:noProof/>
                <w:webHidden/>
              </w:rPr>
              <w:fldChar w:fldCharType="separate"/>
            </w:r>
            <w:r w:rsidR="00E62DC3">
              <w:rPr>
                <w:noProof/>
                <w:webHidden/>
              </w:rPr>
              <w:t>21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3" w:history="1">
            <w:r w:rsidR="00E62DC3" w:rsidRPr="009F5288">
              <w:rPr>
                <w:rStyle w:val="afff9"/>
                <w:noProof/>
              </w:rPr>
              <w:t>2.5 Нормативы определения потребности в жилых зонах</w:t>
            </w:r>
            <w:r w:rsidR="00E62DC3">
              <w:rPr>
                <w:noProof/>
                <w:webHidden/>
              </w:rPr>
              <w:tab/>
            </w:r>
            <w:r w:rsidR="00E62DC3">
              <w:rPr>
                <w:noProof/>
                <w:webHidden/>
              </w:rPr>
              <w:fldChar w:fldCharType="begin"/>
            </w:r>
            <w:r w:rsidR="00E62DC3">
              <w:rPr>
                <w:noProof/>
                <w:webHidden/>
              </w:rPr>
              <w:instrText xml:space="preserve"> PAGEREF _Toc525214843 \h </w:instrText>
            </w:r>
            <w:r w:rsidR="00E62DC3">
              <w:rPr>
                <w:noProof/>
                <w:webHidden/>
              </w:rPr>
            </w:r>
            <w:r w:rsidR="00E62DC3">
              <w:rPr>
                <w:noProof/>
                <w:webHidden/>
              </w:rPr>
              <w:fldChar w:fldCharType="separate"/>
            </w:r>
            <w:r w:rsidR="00E62DC3">
              <w:rPr>
                <w:noProof/>
                <w:webHidden/>
              </w:rPr>
              <w:t>24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4" w:history="1">
            <w:r w:rsidR="00E62DC3" w:rsidRPr="009F5288">
              <w:rPr>
                <w:rStyle w:val="afff9"/>
                <w:noProof/>
              </w:rPr>
              <w:t>2.6 Нормативы расстояний между зданиями, строениями и сооружениями различных типов при различных планировочных условиях</w:t>
            </w:r>
            <w:r w:rsidR="00E62DC3">
              <w:rPr>
                <w:noProof/>
                <w:webHidden/>
              </w:rPr>
              <w:tab/>
            </w:r>
            <w:r w:rsidR="00E62DC3">
              <w:rPr>
                <w:noProof/>
                <w:webHidden/>
              </w:rPr>
              <w:fldChar w:fldCharType="begin"/>
            </w:r>
            <w:r w:rsidR="00E62DC3">
              <w:rPr>
                <w:noProof/>
                <w:webHidden/>
              </w:rPr>
              <w:instrText xml:space="preserve"> PAGEREF _Toc525214844 \h </w:instrText>
            </w:r>
            <w:r w:rsidR="00E62DC3">
              <w:rPr>
                <w:noProof/>
                <w:webHidden/>
              </w:rPr>
            </w:r>
            <w:r w:rsidR="00E62DC3">
              <w:rPr>
                <w:noProof/>
                <w:webHidden/>
              </w:rPr>
              <w:fldChar w:fldCharType="separate"/>
            </w:r>
            <w:r w:rsidR="00E62DC3">
              <w:rPr>
                <w:noProof/>
                <w:webHidden/>
              </w:rPr>
              <w:t>24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5" w:history="1">
            <w:r w:rsidR="00E62DC3" w:rsidRPr="009F5288">
              <w:rPr>
                <w:rStyle w:val="afff9"/>
                <w:noProof/>
              </w:rPr>
              <w:t>2.7 Нормативы обеспеченности площадками общего пользования различного назначения</w:t>
            </w:r>
            <w:r w:rsidR="00E62DC3">
              <w:rPr>
                <w:noProof/>
                <w:webHidden/>
              </w:rPr>
              <w:tab/>
            </w:r>
            <w:r w:rsidR="00E62DC3">
              <w:rPr>
                <w:noProof/>
                <w:webHidden/>
              </w:rPr>
              <w:fldChar w:fldCharType="begin"/>
            </w:r>
            <w:r w:rsidR="00E62DC3">
              <w:rPr>
                <w:noProof/>
                <w:webHidden/>
              </w:rPr>
              <w:instrText xml:space="preserve"> PAGEREF _Toc525214845 \h </w:instrText>
            </w:r>
            <w:r w:rsidR="00E62DC3">
              <w:rPr>
                <w:noProof/>
                <w:webHidden/>
              </w:rPr>
            </w:r>
            <w:r w:rsidR="00E62DC3">
              <w:rPr>
                <w:noProof/>
                <w:webHidden/>
              </w:rPr>
              <w:fldChar w:fldCharType="separate"/>
            </w:r>
            <w:r w:rsidR="00E62DC3">
              <w:rPr>
                <w:noProof/>
                <w:webHidden/>
              </w:rPr>
              <w:t>26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6" w:history="1">
            <w:r w:rsidR="00E62DC3" w:rsidRPr="009F5288">
              <w:rPr>
                <w:rStyle w:val="afff9"/>
                <w:noProof/>
              </w:rPr>
              <w:t>2.8 Нормативы размера придомовых земельных участков, в том числе при многоквартирных домах</w:t>
            </w:r>
            <w:r w:rsidR="00E62DC3">
              <w:rPr>
                <w:noProof/>
                <w:webHidden/>
              </w:rPr>
              <w:tab/>
            </w:r>
            <w:r w:rsidR="00E62DC3">
              <w:rPr>
                <w:noProof/>
                <w:webHidden/>
              </w:rPr>
              <w:fldChar w:fldCharType="begin"/>
            </w:r>
            <w:r w:rsidR="00E62DC3">
              <w:rPr>
                <w:noProof/>
                <w:webHidden/>
              </w:rPr>
              <w:instrText xml:space="preserve"> PAGEREF _Toc525214846 \h </w:instrText>
            </w:r>
            <w:r w:rsidR="00E62DC3">
              <w:rPr>
                <w:noProof/>
                <w:webHidden/>
              </w:rPr>
            </w:r>
            <w:r w:rsidR="00E62DC3">
              <w:rPr>
                <w:noProof/>
                <w:webHidden/>
              </w:rPr>
              <w:fldChar w:fldCharType="separate"/>
            </w:r>
            <w:r w:rsidR="00E62DC3">
              <w:rPr>
                <w:noProof/>
                <w:webHidden/>
              </w:rPr>
              <w:t>27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7" w:history="1">
            <w:r w:rsidR="00E62DC3" w:rsidRPr="009F5288">
              <w:rPr>
                <w:rStyle w:val="afff9"/>
                <w:rFonts w:eastAsia="Calibri"/>
                <w:noProof/>
              </w:rPr>
              <w:t>2.9 Нормативы обеспеченности жильем.</w:t>
            </w:r>
            <w:r w:rsidR="00E62DC3">
              <w:rPr>
                <w:noProof/>
                <w:webHidden/>
              </w:rPr>
              <w:tab/>
            </w:r>
            <w:r w:rsidR="00E62DC3">
              <w:rPr>
                <w:noProof/>
                <w:webHidden/>
              </w:rPr>
              <w:fldChar w:fldCharType="begin"/>
            </w:r>
            <w:r w:rsidR="00E62DC3">
              <w:rPr>
                <w:noProof/>
                <w:webHidden/>
              </w:rPr>
              <w:instrText xml:space="preserve"> PAGEREF _Toc525214847 \h </w:instrText>
            </w:r>
            <w:r w:rsidR="00E62DC3">
              <w:rPr>
                <w:noProof/>
                <w:webHidden/>
              </w:rPr>
            </w:r>
            <w:r w:rsidR="00E62DC3">
              <w:rPr>
                <w:noProof/>
                <w:webHidden/>
              </w:rPr>
              <w:fldChar w:fldCharType="separate"/>
            </w:r>
            <w:r w:rsidR="00E62DC3">
              <w:rPr>
                <w:noProof/>
                <w:webHidden/>
              </w:rPr>
              <w:t>28</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848" w:history="1">
            <w:r w:rsidR="00E62DC3" w:rsidRPr="009F5288">
              <w:rPr>
                <w:rStyle w:val="afff9"/>
                <w:noProof/>
              </w:rPr>
              <w:t>3 Нормативы обеспеченности организации в границах  г. Зеленогорска условий для расширения рынка сельскохозяйственной продукции, сырья и продовольствия, содействия развитию малого и среднего предпринимательства.</w:t>
            </w:r>
            <w:r w:rsidR="00E62DC3">
              <w:rPr>
                <w:noProof/>
                <w:webHidden/>
              </w:rPr>
              <w:tab/>
            </w:r>
            <w:r w:rsidR="00E62DC3">
              <w:rPr>
                <w:noProof/>
                <w:webHidden/>
              </w:rPr>
              <w:fldChar w:fldCharType="begin"/>
            </w:r>
            <w:r w:rsidR="00E62DC3">
              <w:rPr>
                <w:noProof/>
                <w:webHidden/>
              </w:rPr>
              <w:instrText xml:space="preserve"> PAGEREF _Toc525214848 \h </w:instrText>
            </w:r>
            <w:r w:rsidR="00E62DC3">
              <w:rPr>
                <w:noProof/>
                <w:webHidden/>
              </w:rPr>
            </w:r>
            <w:r w:rsidR="00E62DC3">
              <w:rPr>
                <w:noProof/>
                <w:webHidden/>
              </w:rPr>
              <w:fldChar w:fldCharType="separate"/>
            </w:r>
            <w:r w:rsidR="00E62DC3">
              <w:rPr>
                <w:noProof/>
                <w:webHidden/>
              </w:rPr>
              <w:t>30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49" w:history="1">
            <w:r w:rsidR="00E62DC3" w:rsidRPr="009F5288">
              <w:rPr>
                <w:rStyle w:val="afff9"/>
                <w:noProof/>
              </w:rPr>
              <w:t>3.1 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r w:rsidR="00E62DC3">
              <w:rPr>
                <w:noProof/>
                <w:webHidden/>
              </w:rPr>
              <w:tab/>
            </w:r>
            <w:r w:rsidR="00E62DC3">
              <w:rPr>
                <w:noProof/>
                <w:webHidden/>
              </w:rPr>
              <w:fldChar w:fldCharType="begin"/>
            </w:r>
            <w:r w:rsidR="00E62DC3">
              <w:rPr>
                <w:noProof/>
                <w:webHidden/>
              </w:rPr>
              <w:instrText xml:space="preserve"> PAGEREF _Toc525214849 \h </w:instrText>
            </w:r>
            <w:r w:rsidR="00E62DC3">
              <w:rPr>
                <w:noProof/>
                <w:webHidden/>
              </w:rPr>
            </w:r>
            <w:r w:rsidR="00E62DC3">
              <w:rPr>
                <w:noProof/>
                <w:webHidden/>
              </w:rPr>
              <w:fldChar w:fldCharType="separate"/>
            </w:r>
            <w:r w:rsidR="00E62DC3">
              <w:rPr>
                <w:noProof/>
                <w:webHidden/>
              </w:rPr>
              <w:t>30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0" w:history="1">
            <w:r w:rsidR="00E62DC3" w:rsidRPr="009F5288">
              <w:rPr>
                <w:rStyle w:val="afff9"/>
                <w:noProof/>
              </w:rPr>
              <w:t>3.2 Нормативная плотность застройки площадок сельскохозяйственных предприятий</w:t>
            </w:r>
            <w:r w:rsidR="00E62DC3">
              <w:rPr>
                <w:noProof/>
                <w:webHidden/>
              </w:rPr>
              <w:tab/>
            </w:r>
            <w:r w:rsidR="00E62DC3">
              <w:rPr>
                <w:noProof/>
                <w:webHidden/>
              </w:rPr>
              <w:fldChar w:fldCharType="begin"/>
            </w:r>
            <w:r w:rsidR="00E62DC3">
              <w:rPr>
                <w:noProof/>
                <w:webHidden/>
              </w:rPr>
              <w:instrText xml:space="preserve"> PAGEREF _Toc525214850 \h </w:instrText>
            </w:r>
            <w:r w:rsidR="00E62DC3">
              <w:rPr>
                <w:noProof/>
                <w:webHidden/>
              </w:rPr>
            </w:r>
            <w:r w:rsidR="00E62DC3">
              <w:rPr>
                <w:noProof/>
                <w:webHidden/>
              </w:rPr>
              <w:fldChar w:fldCharType="separate"/>
            </w:r>
            <w:r w:rsidR="00E62DC3">
              <w:rPr>
                <w:noProof/>
                <w:webHidden/>
              </w:rPr>
              <w:t>32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1" w:history="1">
            <w:r w:rsidR="00E62DC3" w:rsidRPr="009F5288">
              <w:rPr>
                <w:rStyle w:val="afff9"/>
                <w:noProof/>
              </w:rPr>
              <w:t>3.3 Нормативное расстояние от автомобильных дорог до садоводческих (дачных) объединений</w:t>
            </w:r>
            <w:r w:rsidR="00E62DC3">
              <w:rPr>
                <w:noProof/>
                <w:webHidden/>
              </w:rPr>
              <w:tab/>
            </w:r>
            <w:r w:rsidR="00E62DC3">
              <w:rPr>
                <w:noProof/>
                <w:webHidden/>
              </w:rPr>
              <w:fldChar w:fldCharType="begin"/>
            </w:r>
            <w:r w:rsidR="00E62DC3">
              <w:rPr>
                <w:noProof/>
                <w:webHidden/>
              </w:rPr>
              <w:instrText xml:space="preserve"> PAGEREF _Toc525214851 \h </w:instrText>
            </w:r>
            <w:r w:rsidR="00E62DC3">
              <w:rPr>
                <w:noProof/>
                <w:webHidden/>
              </w:rPr>
            </w:r>
            <w:r w:rsidR="00E62DC3">
              <w:rPr>
                <w:noProof/>
                <w:webHidden/>
              </w:rPr>
              <w:fldChar w:fldCharType="separate"/>
            </w:r>
            <w:r w:rsidR="00E62DC3">
              <w:rPr>
                <w:noProof/>
                <w:webHidden/>
              </w:rPr>
              <w:t>38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2" w:history="1">
            <w:r w:rsidR="00E62DC3" w:rsidRPr="009F5288">
              <w:rPr>
                <w:rStyle w:val="afff9"/>
                <w:noProof/>
              </w:rPr>
              <w:t>3.4 Нормативы расстояний между зданиями, строениями и сооружениями различных типов на территории индивидуального садового (дачного) земельного участка</w:t>
            </w:r>
            <w:r w:rsidR="00E62DC3">
              <w:rPr>
                <w:noProof/>
                <w:webHidden/>
              </w:rPr>
              <w:tab/>
            </w:r>
            <w:r w:rsidR="00E62DC3">
              <w:rPr>
                <w:noProof/>
                <w:webHidden/>
              </w:rPr>
              <w:fldChar w:fldCharType="begin"/>
            </w:r>
            <w:r w:rsidR="00E62DC3">
              <w:rPr>
                <w:noProof/>
                <w:webHidden/>
              </w:rPr>
              <w:instrText xml:space="preserve"> PAGEREF _Toc525214852 \h </w:instrText>
            </w:r>
            <w:r w:rsidR="00E62DC3">
              <w:rPr>
                <w:noProof/>
                <w:webHidden/>
              </w:rPr>
            </w:r>
            <w:r w:rsidR="00E62DC3">
              <w:rPr>
                <w:noProof/>
                <w:webHidden/>
              </w:rPr>
              <w:fldChar w:fldCharType="separate"/>
            </w:r>
            <w:r w:rsidR="00E62DC3">
              <w:rPr>
                <w:noProof/>
                <w:webHidden/>
              </w:rPr>
              <w:t>39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3" w:history="1">
            <w:r w:rsidR="00E62DC3" w:rsidRPr="009F5288">
              <w:rPr>
                <w:rStyle w:val="afff9"/>
                <w:noProof/>
              </w:rPr>
              <w:t>3.5 Нормативное расстояние от застройки на территории садоводческих (дачных) объединений до лесных массивов</w:t>
            </w:r>
            <w:r w:rsidR="00E62DC3">
              <w:rPr>
                <w:noProof/>
                <w:webHidden/>
              </w:rPr>
              <w:tab/>
            </w:r>
            <w:r w:rsidR="00E62DC3">
              <w:rPr>
                <w:noProof/>
                <w:webHidden/>
              </w:rPr>
              <w:fldChar w:fldCharType="begin"/>
            </w:r>
            <w:r w:rsidR="00E62DC3">
              <w:rPr>
                <w:noProof/>
                <w:webHidden/>
              </w:rPr>
              <w:instrText xml:space="preserve"> PAGEREF _Toc525214853 \h </w:instrText>
            </w:r>
            <w:r w:rsidR="00E62DC3">
              <w:rPr>
                <w:noProof/>
                <w:webHidden/>
              </w:rPr>
            </w:r>
            <w:r w:rsidR="00E62DC3">
              <w:rPr>
                <w:noProof/>
                <w:webHidden/>
              </w:rPr>
              <w:fldChar w:fldCharType="separate"/>
            </w:r>
            <w:r w:rsidR="00E62DC3">
              <w:rPr>
                <w:noProof/>
                <w:webHidden/>
              </w:rPr>
              <w:t>39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4" w:history="1">
            <w:r w:rsidR="00E62DC3" w:rsidRPr="009F5288">
              <w:rPr>
                <w:rStyle w:val="afff9"/>
                <w:noProof/>
              </w:rPr>
              <w:t>3.6 Нормативные размеры и состав площадок общего пользования на территориях садоводческих дачных объединений.</w:t>
            </w:r>
            <w:r w:rsidR="00E62DC3">
              <w:rPr>
                <w:noProof/>
                <w:webHidden/>
              </w:rPr>
              <w:tab/>
            </w:r>
            <w:r w:rsidR="00E62DC3">
              <w:rPr>
                <w:noProof/>
                <w:webHidden/>
              </w:rPr>
              <w:fldChar w:fldCharType="begin"/>
            </w:r>
            <w:r w:rsidR="00E62DC3">
              <w:rPr>
                <w:noProof/>
                <w:webHidden/>
              </w:rPr>
              <w:instrText xml:space="preserve"> PAGEREF _Toc525214854 \h </w:instrText>
            </w:r>
            <w:r w:rsidR="00E62DC3">
              <w:rPr>
                <w:noProof/>
                <w:webHidden/>
              </w:rPr>
            </w:r>
            <w:r w:rsidR="00E62DC3">
              <w:rPr>
                <w:noProof/>
                <w:webHidden/>
              </w:rPr>
              <w:fldChar w:fldCharType="separate"/>
            </w:r>
            <w:r w:rsidR="00E62DC3">
              <w:rPr>
                <w:noProof/>
                <w:webHidden/>
              </w:rPr>
              <w:t>39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5" w:history="1">
            <w:r w:rsidR="00E62DC3" w:rsidRPr="009F5288">
              <w:rPr>
                <w:rStyle w:val="afff9"/>
                <w:noProof/>
              </w:rPr>
              <w:t>3.7 Нормативное расстояние от площадки мусоросборников до границ садовых участков</w:t>
            </w:r>
            <w:r w:rsidR="00E62DC3">
              <w:rPr>
                <w:noProof/>
                <w:webHidden/>
              </w:rPr>
              <w:tab/>
            </w:r>
            <w:r w:rsidR="00E62DC3">
              <w:rPr>
                <w:noProof/>
                <w:webHidden/>
              </w:rPr>
              <w:fldChar w:fldCharType="begin"/>
            </w:r>
            <w:r w:rsidR="00E62DC3">
              <w:rPr>
                <w:noProof/>
                <w:webHidden/>
              </w:rPr>
              <w:instrText xml:space="preserve"> PAGEREF _Toc525214855 \h </w:instrText>
            </w:r>
            <w:r w:rsidR="00E62DC3">
              <w:rPr>
                <w:noProof/>
                <w:webHidden/>
              </w:rPr>
            </w:r>
            <w:r w:rsidR="00E62DC3">
              <w:rPr>
                <w:noProof/>
                <w:webHidden/>
              </w:rPr>
              <w:fldChar w:fldCharType="separate"/>
            </w:r>
            <w:r w:rsidR="00E62DC3">
              <w:rPr>
                <w:noProof/>
                <w:webHidden/>
              </w:rPr>
              <w:t>40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6" w:history="1">
            <w:r w:rsidR="00E62DC3" w:rsidRPr="009F5288">
              <w:rPr>
                <w:rStyle w:val="afff9"/>
                <w:noProof/>
              </w:rPr>
              <w:t>3.8 Нормативная ширина улиц и проездов в красных линиях на территории садоводческих (дачных) объединений</w:t>
            </w:r>
            <w:r w:rsidR="00E62DC3">
              <w:rPr>
                <w:noProof/>
                <w:webHidden/>
              </w:rPr>
              <w:tab/>
            </w:r>
            <w:r w:rsidR="00E62DC3">
              <w:rPr>
                <w:noProof/>
                <w:webHidden/>
              </w:rPr>
              <w:fldChar w:fldCharType="begin"/>
            </w:r>
            <w:r w:rsidR="00E62DC3">
              <w:rPr>
                <w:noProof/>
                <w:webHidden/>
              </w:rPr>
              <w:instrText xml:space="preserve"> PAGEREF _Toc525214856 \h </w:instrText>
            </w:r>
            <w:r w:rsidR="00E62DC3">
              <w:rPr>
                <w:noProof/>
                <w:webHidden/>
              </w:rPr>
            </w:r>
            <w:r w:rsidR="00E62DC3">
              <w:rPr>
                <w:noProof/>
                <w:webHidden/>
              </w:rPr>
              <w:fldChar w:fldCharType="separate"/>
            </w:r>
            <w:r w:rsidR="00E62DC3">
              <w:rPr>
                <w:noProof/>
                <w:webHidden/>
              </w:rPr>
              <w:t>40</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857" w:history="1">
            <w:r w:rsidR="00E62DC3" w:rsidRPr="009F5288">
              <w:rPr>
                <w:rStyle w:val="afff9"/>
                <w:noProof/>
              </w:rPr>
              <w:t>4 Нормативы обеспеченности организации в границах  г.</w:t>
            </w:r>
            <w:r w:rsidR="00E62DC3" w:rsidRPr="009F5288">
              <w:rPr>
                <w:rStyle w:val="afff9"/>
                <w:noProof/>
                <w:lang w:val="en-US"/>
              </w:rPr>
              <w:t> </w:t>
            </w:r>
            <w:r w:rsidR="00E62DC3" w:rsidRPr="009F5288">
              <w:rPr>
                <w:rStyle w:val="afff9"/>
                <w:noProof/>
              </w:rPr>
              <w:t>Зеленогорска благоустройства и озеленения его территории, использования, охраны, защиты, воспроизводства городских лесов, лесов особо охраняемых природных территорий</w:t>
            </w:r>
            <w:r w:rsidR="00E62DC3">
              <w:rPr>
                <w:noProof/>
                <w:webHidden/>
              </w:rPr>
              <w:tab/>
            </w:r>
            <w:r w:rsidR="00E62DC3">
              <w:rPr>
                <w:noProof/>
                <w:webHidden/>
              </w:rPr>
              <w:fldChar w:fldCharType="begin"/>
            </w:r>
            <w:r w:rsidR="00E62DC3">
              <w:rPr>
                <w:noProof/>
                <w:webHidden/>
              </w:rPr>
              <w:instrText xml:space="preserve"> PAGEREF _Toc525214857 \h </w:instrText>
            </w:r>
            <w:r w:rsidR="00E62DC3">
              <w:rPr>
                <w:noProof/>
                <w:webHidden/>
              </w:rPr>
            </w:r>
            <w:r w:rsidR="00E62DC3">
              <w:rPr>
                <w:noProof/>
                <w:webHidden/>
              </w:rPr>
              <w:fldChar w:fldCharType="separate"/>
            </w:r>
            <w:r w:rsidR="00E62DC3">
              <w:rPr>
                <w:noProof/>
                <w:webHidden/>
              </w:rPr>
              <w:t>42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8" w:history="1">
            <w:r w:rsidR="00E62DC3" w:rsidRPr="009F5288">
              <w:rPr>
                <w:rStyle w:val="afff9"/>
                <w:noProof/>
              </w:rPr>
              <w:t>4.1 Нормативный уровень озеленённости территории</w:t>
            </w:r>
            <w:r w:rsidR="00E62DC3">
              <w:rPr>
                <w:noProof/>
                <w:webHidden/>
              </w:rPr>
              <w:tab/>
            </w:r>
            <w:r w:rsidR="00E62DC3">
              <w:rPr>
                <w:noProof/>
                <w:webHidden/>
              </w:rPr>
              <w:fldChar w:fldCharType="begin"/>
            </w:r>
            <w:r w:rsidR="00E62DC3">
              <w:rPr>
                <w:noProof/>
                <w:webHidden/>
              </w:rPr>
              <w:instrText xml:space="preserve"> PAGEREF _Toc525214858 \h </w:instrText>
            </w:r>
            <w:r w:rsidR="00E62DC3">
              <w:rPr>
                <w:noProof/>
                <w:webHidden/>
              </w:rPr>
            </w:r>
            <w:r w:rsidR="00E62DC3">
              <w:rPr>
                <w:noProof/>
                <w:webHidden/>
              </w:rPr>
              <w:fldChar w:fldCharType="separate"/>
            </w:r>
            <w:r w:rsidR="00E62DC3">
              <w:rPr>
                <w:noProof/>
                <w:webHidden/>
              </w:rPr>
              <w:t>42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59" w:history="1">
            <w:r w:rsidR="00E62DC3" w:rsidRPr="009F5288">
              <w:rPr>
                <w:rStyle w:val="afff9"/>
                <w:noProof/>
              </w:rPr>
              <w:t>4.2 Процент увеличения уровня озеленённости территории застройки в  г. Зеленогорске с предприятиями 1-3 класса опасности, требующими устройства санитарно-защитных зон</w:t>
            </w:r>
            <w:r w:rsidR="00E62DC3">
              <w:rPr>
                <w:noProof/>
                <w:webHidden/>
              </w:rPr>
              <w:tab/>
            </w:r>
            <w:r w:rsidR="00E62DC3">
              <w:rPr>
                <w:noProof/>
                <w:webHidden/>
              </w:rPr>
              <w:fldChar w:fldCharType="begin"/>
            </w:r>
            <w:r w:rsidR="00E62DC3">
              <w:rPr>
                <w:noProof/>
                <w:webHidden/>
              </w:rPr>
              <w:instrText xml:space="preserve"> PAGEREF _Toc525214859 \h </w:instrText>
            </w:r>
            <w:r w:rsidR="00E62DC3">
              <w:rPr>
                <w:noProof/>
                <w:webHidden/>
              </w:rPr>
            </w:r>
            <w:r w:rsidR="00E62DC3">
              <w:rPr>
                <w:noProof/>
                <w:webHidden/>
              </w:rPr>
              <w:fldChar w:fldCharType="separate"/>
            </w:r>
            <w:r w:rsidR="00E62DC3">
              <w:rPr>
                <w:noProof/>
                <w:webHidden/>
              </w:rPr>
              <w:t>42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0" w:history="1">
            <w:r w:rsidR="00E62DC3" w:rsidRPr="009F5288">
              <w:rPr>
                <w:rStyle w:val="afff9"/>
                <w:noProof/>
              </w:rPr>
              <w:t>4.3 Нормативы обеспеченности объектами рекреационного назначения (суммарная площадь озелененных территорий общего пользования)</w:t>
            </w:r>
            <w:r w:rsidR="00E62DC3">
              <w:rPr>
                <w:noProof/>
                <w:webHidden/>
              </w:rPr>
              <w:tab/>
            </w:r>
            <w:r w:rsidR="00E62DC3">
              <w:rPr>
                <w:noProof/>
                <w:webHidden/>
              </w:rPr>
              <w:fldChar w:fldCharType="begin"/>
            </w:r>
            <w:r w:rsidR="00E62DC3">
              <w:rPr>
                <w:noProof/>
                <w:webHidden/>
              </w:rPr>
              <w:instrText xml:space="preserve"> PAGEREF _Toc525214860 \h </w:instrText>
            </w:r>
            <w:r w:rsidR="00E62DC3">
              <w:rPr>
                <w:noProof/>
                <w:webHidden/>
              </w:rPr>
            </w:r>
            <w:r w:rsidR="00E62DC3">
              <w:rPr>
                <w:noProof/>
                <w:webHidden/>
              </w:rPr>
              <w:fldChar w:fldCharType="separate"/>
            </w:r>
            <w:r w:rsidR="00E62DC3">
              <w:rPr>
                <w:noProof/>
                <w:webHidden/>
              </w:rPr>
              <w:t>42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1" w:history="1">
            <w:r w:rsidR="00E62DC3" w:rsidRPr="009F5288">
              <w:rPr>
                <w:rStyle w:val="afff9"/>
                <w:noProof/>
              </w:rPr>
              <w:t>4.4 Нормативы площади территорий для размещения объектов рекреационного назначения</w:t>
            </w:r>
            <w:r w:rsidR="00E62DC3">
              <w:rPr>
                <w:noProof/>
                <w:webHidden/>
              </w:rPr>
              <w:tab/>
            </w:r>
            <w:r w:rsidR="00E62DC3">
              <w:rPr>
                <w:noProof/>
                <w:webHidden/>
              </w:rPr>
              <w:fldChar w:fldCharType="begin"/>
            </w:r>
            <w:r w:rsidR="00E62DC3">
              <w:rPr>
                <w:noProof/>
                <w:webHidden/>
              </w:rPr>
              <w:instrText xml:space="preserve"> PAGEREF _Toc525214861 \h </w:instrText>
            </w:r>
            <w:r w:rsidR="00E62DC3">
              <w:rPr>
                <w:noProof/>
                <w:webHidden/>
              </w:rPr>
            </w:r>
            <w:r w:rsidR="00E62DC3">
              <w:rPr>
                <w:noProof/>
                <w:webHidden/>
              </w:rPr>
              <w:fldChar w:fldCharType="separate"/>
            </w:r>
            <w:r w:rsidR="00E62DC3">
              <w:rPr>
                <w:noProof/>
                <w:webHidden/>
              </w:rPr>
              <w:t>43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2" w:history="1">
            <w:r w:rsidR="00E62DC3" w:rsidRPr="009F5288">
              <w:rPr>
                <w:rStyle w:val="afff9"/>
                <w:noProof/>
              </w:rPr>
              <w:t>4.5 Минимальные  расчетные  показатели  площадей  территорий, распределения  элементов объектов  рекреационного  назначения</w:t>
            </w:r>
            <w:r w:rsidR="00E62DC3">
              <w:rPr>
                <w:noProof/>
                <w:webHidden/>
              </w:rPr>
              <w:tab/>
            </w:r>
            <w:r w:rsidR="00E62DC3">
              <w:rPr>
                <w:noProof/>
                <w:webHidden/>
              </w:rPr>
              <w:fldChar w:fldCharType="begin"/>
            </w:r>
            <w:r w:rsidR="00E62DC3">
              <w:rPr>
                <w:noProof/>
                <w:webHidden/>
              </w:rPr>
              <w:instrText xml:space="preserve"> PAGEREF _Toc525214862 \h </w:instrText>
            </w:r>
            <w:r w:rsidR="00E62DC3">
              <w:rPr>
                <w:noProof/>
                <w:webHidden/>
              </w:rPr>
            </w:r>
            <w:r w:rsidR="00E62DC3">
              <w:rPr>
                <w:noProof/>
                <w:webHidden/>
              </w:rPr>
              <w:fldChar w:fldCharType="separate"/>
            </w:r>
            <w:r w:rsidR="00E62DC3">
              <w:rPr>
                <w:noProof/>
                <w:webHidden/>
              </w:rPr>
              <w:t>44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3" w:history="1">
            <w:r w:rsidR="00E62DC3" w:rsidRPr="009F5288">
              <w:rPr>
                <w:rStyle w:val="afff9"/>
                <w:noProof/>
              </w:rPr>
              <w:t>4.6 Площадь озелененных территорий в общем балансе территории парков и садов:</w:t>
            </w:r>
            <w:r w:rsidR="00E62DC3">
              <w:rPr>
                <w:noProof/>
                <w:webHidden/>
              </w:rPr>
              <w:tab/>
            </w:r>
            <w:r w:rsidR="00E62DC3">
              <w:rPr>
                <w:noProof/>
                <w:webHidden/>
              </w:rPr>
              <w:fldChar w:fldCharType="begin"/>
            </w:r>
            <w:r w:rsidR="00E62DC3">
              <w:rPr>
                <w:noProof/>
                <w:webHidden/>
              </w:rPr>
              <w:instrText xml:space="preserve"> PAGEREF _Toc525214863 \h </w:instrText>
            </w:r>
            <w:r w:rsidR="00E62DC3">
              <w:rPr>
                <w:noProof/>
                <w:webHidden/>
              </w:rPr>
            </w:r>
            <w:r w:rsidR="00E62DC3">
              <w:rPr>
                <w:noProof/>
                <w:webHidden/>
              </w:rPr>
              <w:fldChar w:fldCharType="separate"/>
            </w:r>
            <w:r w:rsidR="00E62DC3">
              <w:rPr>
                <w:noProof/>
                <w:webHidden/>
              </w:rPr>
              <w:t>44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4" w:history="1">
            <w:r w:rsidR="00E62DC3" w:rsidRPr="009F5288">
              <w:rPr>
                <w:rStyle w:val="afff9"/>
                <w:noProof/>
              </w:rPr>
              <w:t>4.7 Требования к устройству дорожной сети рекреационных территорий общего пользования</w:t>
            </w:r>
            <w:r w:rsidR="00E62DC3">
              <w:rPr>
                <w:noProof/>
                <w:webHidden/>
              </w:rPr>
              <w:tab/>
            </w:r>
            <w:r w:rsidR="00E62DC3">
              <w:rPr>
                <w:noProof/>
                <w:webHidden/>
              </w:rPr>
              <w:fldChar w:fldCharType="begin"/>
            </w:r>
            <w:r w:rsidR="00E62DC3">
              <w:rPr>
                <w:noProof/>
                <w:webHidden/>
              </w:rPr>
              <w:instrText xml:space="preserve"> PAGEREF _Toc525214864 \h </w:instrText>
            </w:r>
            <w:r w:rsidR="00E62DC3">
              <w:rPr>
                <w:noProof/>
                <w:webHidden/>
              </w:rPr>
            </w:r>
            <w:r w:rsidR="00E62DC3">
              <w:rPr>
                <w:noProof/>
                <w:webHidden/>
              </w:rPr>
              <w:fldChar w:fldCharType="separate"/>
            </w:r>
            <w:r w:rsidR="00E62DC3">
              <w:rPr>
                <w:noProof/>
                <w:webHidden/>
              </w:rPr>
              <w:t>44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5" w:history="1">
            <w:r w:rsidR="00E62DC3" w:rsidRPr="009F5288">
              <w:rPr>
                <w:rStyle w:val="afff9"/>
                <w:noProof/>
              </w:rPr>
              <w:t>4.8 Нормативы доступности территорий и объектов рекреационного назначения для населения</w:t>
            </w:r>
            <w:r w:rsidR="00E62DC3">
              <w:rPr>
                <w:noProof/>
                <w:webHidden/>
              </w:rPr>
              <w:tab/>
            </w:r>
            <w:r w:rsidR="00E62DC3">
              <w:rPr>
                <w:noProof/>
                <w:webHidden/>
              </w:rPr>
              <w:fldChar w:fldCharType="begin"/>
            </w:r>
            <w:r w:rsidR="00E62DC3">
              <w:rPr>
                <w:noProof/>
                <w:webHidden/>
              </w:rPr>
              <w:instrText xml:space="preserve"> PAGEREF _Toc525214865 \h </w:instrText>
            </w:r>
            <w:r w:rsidR="00E62DC3">
              <w:rPr>
                <w:noProof/>
                <w:webHidden/>
              </w:rPr>
            </w:r>
            <w:r w:rsidR="00E62DC3">
              <w:rPr>
                <w:noProof/>
                <w:webHidden/>
              </w:rPr>
              <w:fldChar w:fldCharType="separate"/>
            </w:r>
            <w:r w:rsidR="00E62DC3">
              <w:rPr>
                <w:noProof/>
                <w:webHidden/>
              </w:rPr>
              <w:t>44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6" w:history="1">
            <w:r w:rsidR="00E62DC3" w:rsidRPr="009F5288">
              <w:rPr>
                <w:rStyle w:val="afff9"/>
                <w:noProof/>
              </w:rPr>
              <w:t>4.9 Нормативы доступности территорий и объектов рекреационного назначения для инвалидов и маломобильных групп населения</w:t>
            </w:r>
            <w:r w:rsidR="00E62DC3">
              <w:rPr>
                <w:noProof/>
                <w:webHidden/>
              </w:rPr>
              <w:tab/>
            </w:r>
            <w:r w:rsidR="00E62DC3">
              <w:rPr>
                <w:noProof/>
                <w:webHidden/>
              </w:rPr>
              <w:fldChar w:fldCharType="begin"/>
            </w:r>
            <w:r w:rsidR="00E62DC3">
              <w:rPr>
                <w:noProof/>
                <w:webHidden/>
              </w:rPr>
              <w:instrText xml:space="preserve"> PAGEREF _Toc525214866 \h </w:instrText>
            </w:r>
            <w:r w:rsidR="00E62DC3">
              <w:rPr>
                <w:noProof/>
                <w:webHidden/>
              </w:rPr>
            </w:r>
            <w:r w:rsidR="00E62DC3">
              <w:rPr>
                <w:noProof/>
                <w:webHidden/>
              </w:rPr>
              <w:fldChar w:fldCharType="separate"/>
            </w:r>
            <w:r w:rsidR="00E62DC3">
              <w:rPr>
                <w:noProof/>
                <w:webHidden/>
              </w:rPr>
              <w:t>45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7" w:history="1">
            <w:r w:rsidR="00E62DC3" w:rsidRPr="009F5288">
              <w:rPr>
                <w:rStyle w:val="afff9"/>
                <w:noProof/>
              </w:rPr>
              <w:t>4.10 Нормативы численности единовременных посетителей объектов рекреационного назначения</w:t>
            </w:r>
            <w:r w:rsidR="00E62DC3">
              <w:rPr>
                <w:noProof/>
                <w:webHidden/>
              </w:rPr>
              <w:tab/>
            </w:r>
            <w:r w:rsidR="00E62DC3">
              <w:rPr>
                <w:noProof/>
                <w:webHidden/>
              </w:rPr>
              <w:fldChar w:fldCharType="begin"/>
            </w:r>
            <w:r w:rsidR="00E62DC3">
              <w:rPr>
                <w:noProof/>
                <w:webHidden/>
              </w:rPr>
              <w:instrText xml:space="preserve"> PAGEREF _Toc525214867 \h </w:instrText>
            </w:r>
            <w:r w:rsidR="00E62DC3">
              <w:rPr>
                <w:noProof/>
                <w:webHidden/>
              </w:rPr>
            </w:r>
            <w:r w:rsidR="00E62DC3">
              <w:rPr>
                <w:noProof/>
                <w:webHidden/>
              </w:rPr>
              <w:fldChar w:fldCharType="separate"/>
            </w:r>
            <w:r w:rsidR="00E62DC3">
              <w:rPr>
                <w:noProof/>
                <w:webHidden/>
              </w:rPr>
              <w:t>46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8" w:history="1">
            <w:r w:rsidR="00E62DC3" w:rsidRPr="009F5288">
              <w:rPr>
                <w:rStyle w:val="afff9"/>
                <w:noProof/>
              </w:rPr>
              <w:t>4.11 Нормативы благоустройства озеленённых территорий общего пользования</w:t>
            </w:r>
            <w:r w:rsidR="00E62DC3">
              <w:rPr>
                <w:noProof/>
                <w:webHidden/>
              </w:rPr>
              <w:tab/>
            </w:r>
            <w:r w:rsidR="00E62DC3">
              <w:rPr>
                <w:noProof/>
                <w:webHidden/>
              </w:rPr>
              <w:fldChar w:fldCharType="begin"/>
            </w:r>
            <w:r w:rsidR="00E62DC3">
              <w:rPr>
                <w:noProof/>
                <w:webHidden/>
              </w:rPr>
              <w:instrText xml:space="preserve"> PAGEREF _Toc525214868 \h </w:instrText>
            </w:r>
            <w:r w:rsidR="00E62DC3">
              <w:rPr>
                <w:noProof/>
                <w:webHidden/>
              </w:rPr>
            </w:r>
            <w:r w:rsidR="00E62DC3">
              <w:rPr>
                <w:noProof/>
                <w:webHidden/>
              </w:rPr>
              <w:fldChar w:fldCharType="separate"/>
            </w:r>
            <w:r w:rsidR="00E62DC3">
              <w:rPr>
                <w:noProof/>
                <w:webHidden/>
              </w:rPr>
              <w:t>47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69" w:history="1">
            <w:r w:rsidR="00E62DC3" w:rsidRPr="009F5288">
              <w:rPr>
                <w:rStyle w:val="afff9"/>
                <w:noProof/>
              </w:rPr>
              <w:t>4.12 Нормативы охраны, защиты, воспроизводства городских лесов, лесов особо охраняемых природных территорий, расположенных в границах  г.</w:t>
            </w:r>
            <w:r w:rsidR="00E62DC3" w:rsidRPr="009F5288">
              <w:rPr>
                <w:rStyle w:val="afff9"/>
                <w:noProof/>
                <w:lang w:val="en-US"/>
              </w:rPr>
              <w:t> </w:t>
            </w:r>
            <w:r w:rsidR="00E62DC3" w:rsidRPr="009F5288">
              <w:rPr>
                <w:rStyle w:val="afff9"/>
                <w:noProof/>
              </w:rPr>
              <w:t>Зеленогорска</w:t>
            </w:r>
            <w:r w:rsidR="00E62DC3">
              <w:rPr>
                <w:noProof/>
                <w:webHidden/>
              </w:rPr>
              <w:tab/>
            </w:r>
            <w:r w:rsidR="00E62DC3">
              <w:rPr>
                <w:noProof/>
                <w:webHidden/>
              </w:rPr>
              <w:fldChar w:fldCharType="begin"/>
            </w:r>
            <w:r w:rsidR="00E62DC3">
              <w:rPr>
                <w:noProof/>
                <w:webHidden/>
              </w:rPr>
              <w:instrText xml:space="preserve"> PAGEREF _Toc525214869 \h </w:instrText>
            </w:r>
            <w:r w:rsidR="00E62DC3">
              <w:rPr>
                <w:noProof/>
                <w:webHidden/>
              </w:rPr>
            </w:r>
            <w:r w:rsidR="00E62DC3">
              <w:rPr>
                <w:noProof/>
                <w:webHidden/>
              </w:rPr>
              <w:fldChar w:fldCharType="separate"/>
            </w:r>
            <w:r w:rsidR="00E62DC3">
              <w:rPr>
                <w:noProof/>
                <w:webHidden/>
              </w:rPr>
              <w:t>47</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870" w:history="1">
            <w:r w:rsidR="00E62DC3" w:rsidRPr="009F5288">
              <w:rPr>
                <w:rStyle w:val="afff9"/>
                <w:noProof/>
              </w:rPr>
              <w:t>5 Нормативы обеспеченности организации в границах  г.</w:t>
            </w:r>
            <w:r w:rsidR="00E62DC3" w:rsidRPr="009F5288">
              <w:rPr>
                <w:rStyle w:val="afff9"/>
                <w:noProof/>
                <w:lang w:val="en-US"/>
              </w:rPr>
              <w:t> </w:t>
            </w:r>
            <w:r w:rsidR="00E62DC3" w:rsidRPr="009F5288">
              <w:rPr>
                <w:rStyle w:val="afff9"/>
                <w:noProof/>
              </w:rPr>
              <w:t>Зеленогорска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 Зеленогорска, а также организация отдыха детей в каникулярное время.</w:t>
            </w:r>
            <w:r w:rsidR="00E62DC3">
              <w:rPr>
                <w:noProof/>
                <w:webHidden/>
              </w:rPr>
              <w:tab/>
            </w:r>
            <w:r w:rsidR="00E62DC3">
              <w:rPr>
                <w:noProof/>
                <w:webHidden/>
              </w:rPr>
              <w:fldChar w:fldCharType="begin"/>
            </w:r>
            <w:r w:rsidR="00E62DC3">
              <w:rPr>
                <w:noProof/>
                <w:webHidden/>
              </w:rPr>
              <w:instrText xml:space="preserve"> PAGEREF _Toc525214870 \h </w:instrText>
            </w:r>
            <w:r w:rsidR="00E62DC3">
              <w:rPr>
                <w:noProof/>
                <w:webHidden/>
              </w:rPr>
            </w:r>
            <w:r w:rsidR="00E62DC3">
              <w:rPr>
                <w:noProof/>
                <w:webHidden/>
              </w:rPr>
              <w:fldChar w:fldCharType="separate"/>
            </w:r>
            <w:r w:rsidR="00E62DC3">
              <w:rPr>
                <w:noProof/>
                <w:webHidden/>
              </w:rPr>
              <w:t>49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1" w:history="1">
            <w:r w:rsidR="00E62DC3" w:rsidRPr="009F5288">
              <w:rPr>
                <w:rStyle w:val="afff9"/>
                <w:noProof/>
              </w:rPr>
              <w:t>5.1 Дошкольные образовательные организации</w:t>
            </w:r>
            <w:r w:rsidR="00E62DC3">
              <w:rPr>
                <w:noProof/>
                <w:webHidden/>
              </w:rPr>
              <w:tab/>
            </w:r>
            <w:r w:rsidR="00E62DC3">
              <w:rPr>
                <w:noProof/>
                <w:webHidden/>
              </w:rPr>
              <w:fldChar w:fldCharType="begin"/>
            </w:r>
            <w:r w:rsidR="00E62DC3">
              <w:rPr>
                <w:noProof/>
                <w:webHidden/>
              </w:rPr>
              <w:instrText xml:space="preserve"> PAGEREF _Toc525214871 \h </w:instrText>
            </w:r>
            <w:r w:rsidR="00E62DC3">
              <w:rPr>
                <w:noProof/>
                <w:webHidden/>
              </w:rPr>
            </w:r>
            <w:r w:rsidR="00E62DC3">
              <w:rPr>
                <w:noProof/>
                <w:webHidden/>
              </w:rPr>
              <w:fldChar w:fldCharType="separate"/>
            </w:r>
            <w:r w:rsidR="00E62DC3">
              <w:rPr>
                <w:noProof/>
                <w:webHidden/>
              </w:rPr>
              <w:t>49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2" w:history="1">
            <w:r w:rsidR="00E62DC3" w:rsidRPr="009F5288">
              <w:rPr>
                <w:rStyle w:val="afff9"/>
                <w:noProof/>
              </w:rPr>
              <w:t>5.2 Общеобразовательные организации</w:t>
            </w:r>
            <w:r w:rsidR="00E62DC3">
              <w:rPr>
                <w:noProof/>
                <w:webHidden/>
              </w:rPr>
              <w:tab/>
            </w:r>
            <w:r w:rsidR="00E62DC3">
              <w:rPr>
                <w:noProof/>
                <w:webHidden/>
              </w:rPr>
              <w:fldChar w:fldCharType="begin"/>
            </w:r>
            <w:r w:rsidR="00E62DC3">
              <w:rPr>
                <w:noProof/>
                <w:webHidden/>
              </w:rPr>
              <w:instrText xml:space="preserve"> PAGEREF _Toc525214872 \h </w:instrText>
            </w:r>
            <w:r w:rsidR="00E62DC3">
              <w:rPr>
                <w:noProof/>
                <w:webHidden/>
              </w:rPr>
            </w:r>
            <w:r w:rsidR="00E62DC3">
              <w:rPr>
                <w:noProof/>
                <w:webHidden/>
              </w:rPr>
              <w:fldChar w:fldCharType="separate"/>
            </w:r>
            <w:r w:rsidR="00E62DC3">
              <w:rPr>
                <w:noProof/>
                <w:webHidden/>
              </w:rPr>
              <w:t>50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3" w:history="1">
            <w:r w:rsidR="00E62DC3" w:rsidRPr="009F5288">
              <w:rPr>
                <w:rStyle w:val="afff9"/>
                <w:noProof/>
              </w:rPr>
              <w:t>5.3 Организации дополнительного образования</w:t>
            </w:r>
            <w:r w:rsidR="00E62DC3">
              <w:rPr>
                <w:noProof/>
                <w:webHidden/>
              </w:rPr>
              <w:tab/>
            </w:r>
            <w:r w:rsidR="00E62DC3">
              <w:rPr>
                <w:noProof/>
                <w:webHidden/>
              </w:rPr>
              <w:fldChar w:fldCharType="begin"/>
            </w:r>
            <w:r w:rsidR="00E62DC3">
              <w:rPr>
                <w:noProof/>
                <w:webHidden/>
              </w:rPr>
              <w:instrText xml:space="preserve"> PAGEREF _Toc525214873 \h </w:instrText>
            </w:r>
            <w:r w:rsidR="00E62DC3">
              <w:rPr>
                <w:noProof/>
                <w:webHidden/>
              </w:rPr>
            </w:r>
            <w:r w:rsidR="00E62DC3">
              <w:rPr>
                <w:noProof/>
                <w:webHidden/>
              </w:rPr>
              <w:fldChar w:fldCharType="separate"/>
            </w:r>
            <w:r w:rsidR="00E62DC3">
              <w:rPr>
                <w:noProof/>
                <w:webHidden/>
              </w:rPr>
              <w:t>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4" w:history="1">
            <w:r w:rsidR="00E62DC3" w:rsidRPr="009F5288">
              <w:rPr>
                <w:rStyle w:val="afff9"/>
                <w:noProof/>
              </w:rPr>
              <w:t>5.4 Межшкольные учебные комбинаты</w:t>
            </w:r>
            <w:r w:rsidR="00E62DC3">
              <w:rPr>
                <w:noProof/>
                <w:webHidden/>
              </w:rPr>
              <w:tab/>
            </w:r>
            <w:r w:rsidR="00E62DC3">
              <w:rPr>
                <w:noProof/>
                <w:webHidden/>
              </w:rPr>
              <w:fldChar w:fldCharType="begin"/>
            </w:r>
            <w:r w:rsidR="00E62DC3">
              <w:rPr>
                <w:noProof/>
                <w:webHidden/>
              </w:rPr>
              <w:instrText xml:space="preserve"> PAGEREF _Toc525214874 \h </w:instrText>
            </w:r>
            <w:r w:rsidR="00E62DC3">
              <w:rPr>
                <w:noProof/>
                <w:webHidden/>
              </w:rPr>
            </w:r>
            <w:r w:rsidR="00E62DC3">
              <w:rPr>
                <w:noProof/>
                <w:webHidden/>
              </w:rPr>
              <w:fldChar w:fldCharType="separate"/>
            </w:r>
            <w:r w:rsidR="00E62DC3">
              <w:rPr>
                <w:noProof/>
                <w:webHidden/>
              </w:rPr>
              <w:t>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5" w:history="1">
            <w:r w:rsidR="00E62DC3" w:rsidRPr="009F5288">
              <w:rPr>
                <w:rStyle w:val="afff9"/>
                <w:noProof/>
              </w:rPr>
              <w:t>5.5 Детские оздоровительные лагеря</w:t>
            </w:r>
            <w:r w:rsidR="00E62DC3">
              <w:rPr>
                <w:noProof/>
                <w:webHidden/>
              </w:rPr>
              <w:tab/>
            </w:r>
            <w:r w:rsidR="00E62DC3">
              <w:rPr>
                <w:noProof/>
                <w:webHidden/>
              </w:rPr>
              <w:fldChar w:fldCharType="begin"/>
            </w:r>
            <w:r w:rsidR="00E62DC3">
              <w:rPr>
                <w:noProof/>
                <w:webHidden/>
              </w:rPr>
              <w:instrText xml:space="preserve"> PAGEREF _Toc525214875 \h </w:instrText>
            </w:r>
            <w:r w:rsidR="00E62DC3">
              <w:rPr>
                <w:noProof/>
                <w:webHidden/>
              </w:rPr>
            </w:r>
            <w:r w:rsidR="00E62DC3">
              <w:rPr>
                <w:noProof/>
                <w:webHidden/>
              </w:rPr>
              <w:fldChar w:fldCharType="separate"/>
            </w:r>
            <w:r w:rsidR="00E62DC3">
              <w:rPr>
                <w:noProof/>
                <w:webHidden/>
              </w:rPr>
              <w:t>51</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876" w:history="1">
            <w:r w:rsidR="00E62DC3" w:rsidRPr="009F5288">
              <w:rPr>
                <w:rStyle w:val="afff9"/>
                <w:noProof/>
              </w:rPr>
              <w:t>6 Нормативы обеспеченности организации в границах  г.</w:t>
            </w:r>
            <w:r w:rsidR="00E62DC3" w:rsidRPr="009F5288">
              <w:rPr>
                <w:rStyle w:val="afff9"/>
                <w:noProof/>
                <w:lang w:val="en-US"/>
              </w:rPr>
              <w:t> </w:t>
            </w:r>
            <w:r w:rsidR="00E62DC3" w:rsidRPr="009F5288">
              <w:rPr>
                <w:rStyle w:val="afff9"/>
                <w:noProof/>
              </w:rPr>
              <w:t>Зеленогорска оказания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r w:rsidR="00E62DC3">
              <w:rPr>
                <w:noProof/>
                <w:webHidden/>
              </w:rPr>
              <w:tab/>
            </w:r>
            <w:r w:rsidR="00E62DC3">
              <w:rPr>
                <w:noProof/>
                <w:webHidden/>
              </w:rPr>
              <w:fldChar w:fldCharType="begin"/>
            </w:r>
            <w:r w:rsidR="00E62DC3">
              <w:rPr>
                <w:noProof/>
                <w:webHidden/>
              </w:rPr>
              <w:instrText xml:space="preserve"> PAGEREF _Toc525214876 \h </w:instrText>
            </w:r>
            <w:r w:rsidR="00E62DC3">
              <w:rPr>
                <w:noProof/>
                <w:webHidden/>
              </w:rPr>
            </w:r>
            <w:r w:rsidR="00E62DC3">
              <w:rPr>
                <w:noProof/>
                <w:webHidden/>
              </w:rPr>
              <w:fldChar w:fldCharType="separate"/>
            </w:r>
            <w:r w:rsidR="00E62DC3">
              <w:rPr>
                <w:noProof/>
                <w:webHidden/>
              </w:rPr>
              <w:t>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7" w:history="1">
            <w:r w:rsidR="00E62DC3" w:rsidRPr="009F5288">
              <w:rPr>
                <w:rStyle w:val="afff9"/>
                <w:noProof/>
              </w:rPr>
              <w:t>6.1 Фельдшерско-акушерские пункты</w:t>
            </w:r>
            <w:r w:rsidR="00E62DC3">
              <w:rPr>
                <w:noProof/>
                <w:webHidden/>
              </w:rPr>
              <w:tab/>
            </w:r>
            <w:r w:rsidR="00E62DC3">
              <w:rPr>
                <w:noProof/>
                <w:webHidden/>
              </w:rPr>
              <w:fldChar w:fldCharType="begin"/>
            </w:r>
            <w:r w:rsidR="00E62DC3">
              <w:rPr>
                <w:noProof/>
                <w:webHidden/>
              </w:rPr>
              <w:instrText xml:space="preserve"> PAGEREF _Toc525214877 \h </w:instrText>
            </w:r>
            <w:r w:rsidR="00E62DC3">
              <w:rPr>
                <w:noProof/>
                <w:webHidden/>
              </w:rPr>
            </w:r>
            <w:r w:rsidR="00E62DC3">
              <w:rPr>
                <w:noProof/>
                <w:webHidden/>
              </w:rPr>
              <w:fldChar w:fldCharType="separate"/>
            </w:r>
            <w:r w:rsidR="00E62DC3">
              <w:rPr>
                <w:noProof/>
                <w:webHidden/>
              </w:rPr>
              <w:t>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8" w:history="1">
            <w:r w:rsidR="00E62DC3" w:rsidRPr="009F5288">
              <w:rPr>
                <w:rStyle w:val="afff9"/>
                <w:noProof/>
              </w:rPr>
              <w:t>6.2 Лечебно-профилактические медицинские организации, оказывающие медицинскую помощь в амбулаторных условиях</w:t>
            </w:r>
            <w:r w:rsidR="00E62DC3">
              <w:rPr>
                <w:noProof/>
                <w:webHidden/>
              </w:rPr>
              <w:tab/>
            </w:r>
            <w:r w:rsidR="00E62DC3">
              <w:rPr>
                <w:noProof/>
                <w:webHidden/>
              </w:rPr>
              <w:fldChar w:fldCharType="begin"/>
            </w:r>
            <w:r w:rsidR="00E62DC3">
              <w:rPr>
                <w:noProof/>
                <w:webHidden/>
              </w:rPr>
              <w:instrText xml:space="preserve"> PAGEREF _Toc525214878 \h </w:instrText>
            </w:r>
            <w:r w:rsidR="00E62DC3">
              <w:rPr>
                <w:noProof/>
                <w:webHidden/>
              </w:rPr>
            </w:r>
            <w:r w:rsidR="00E62DC3">
              <w:rPr>
                <w:noProof/>
                <w:webHidden/>
              </w:rPr>
              <w:fldChar w:fldCharType="separate"/>
            </w:r>
            <w:r w:rsidR="00E62DC3">
              <w:rPr>
                <w:noProof/>
                <w:webHidden/>
              </w:rPr>
              <w:t>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79" w:history="1">
            <w:r w:rsidR="00E62DC3" w:rsidRPr="009F5288">
              <w:rPr>
                <w:rStyle w:val="afff9"/>
                <w:noProof/>
              </w:rPr>
              <w:t>6.3 Лечебно-профилактические медицинские организации, оказывающие медицинскую помощь в стационарных условиях</w:t>
            </w:r>
            <w:r w:rsidR="00E62DC3">
              <w:rPr>
                <w:noProof/>
                <w:webHidden/>
              </w:rPr>
              <w:tab/>
            </w:r>
            <w:r w:rsidR="00E62DC3">
              <w:rPr>
                <w:noProof/>
                <w:webHidden/>
              </w:rPr>
              <w:fldChar w:fldCharType="begin"/>
            </w:r>
            <w:r w:rsidR="00E62DC3">
              <w:rPr>
                <w:noProof/>
                <w:webHidden/>
              </w:rPr>
              <w:instrText xml:space="preserve"> PAGEREF _Toc525214879 \h </w:instrText>
            </w:r>
            <w:r w:rsidR="00E62DC3">
              <w:rPr>
                <w:noProof/>
                <w:webHidden/>
              </w:rPr>
            </w:r>
            <w:r w:rsidR="00E62DC3">
              <w:rPr>
                <w:noProof/>
                <w:webHidden/>
              </w:rPr>
              <w:fldChar w:fldCharType="separate"/>
            </w:r>
            <w:r w:rsidR="00E62DC3">
              <w:rPr>
                <w:noProof/>
                <w:webHidden/>
              </w:rPr>
              <w:t>53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0" w:history="1">
            <w:r w:rsidR="00E62DC3" w:rsidRPr="009F5288">
              <w:rPr>
                <w:rStyle w:val="afff9"/>
                <w:noProof/>
              </w:rPr>
              <w:t>6.4 Медицинские организации скорой медицинской помощи</w:t>
            </w:r>
            <w:r w:rsidR="00E62DC3">
              <w:rPr>
                <w:noProof/>
                <w:webHidden/>
              </w:rPr>
              <w:tab/>
            </w:r>
            <w:r w:rsidR="00E62DC3">
              <w:rPr>
                <w:noProof/>
                <w:webHidden/>
              </w:rPr>
              <w:fldChar w:fldCharType="begin"/>
            </w:r>
            <w:r w:rsidR="00E62DC3">
              <w:rPr>
                <w:noProof/>
                <w:webHidden/>
              </w:rPr>
              <w:instrText xml:space="preserve"> PAGEREF _Toc525214880 \h </w:instrText>
            </w:r>
            <w:r w:rsidR="00E62DC3">
              <w:rPr>
                <w:noProof/>
                <w:webHidden/>
              </w:rPr>
            </w:r>
            <w:r w:rsidR="00E62DC3">
              <w:rPr>
                <w:noProof/>
                <w:webHidden/>
              </w:rPr>
              <w:fldChar w:fldCharType="separate"/>
            </w:r>
            <w:r w:rsidR="00E62DC3">
              <w:rPr>
                <w:noProof/>
                <w:webHidden/>
              </w:rPr>
              <w:t>53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1" w:history="1">
            <w:r w:rsidR="00E62DC3" w:rsidRPr="009F5288">
              <w:rPr>
                <w:rStyle w:val="afff9"/>
                <w:noProof/>
              </w:rPr>
              <w:t>6.5 Родильные дома</w:t>
            </w:r>
            <w:r w:rsidR="00E62DC3">
              <w:rPr>
                <w:noProof/>
                <w:webHidden/>
              </w:rPr>
              <w:tab/>
            </w:r>
            <w:r w:rsidR="00E62DC3">
              <w:rPr>
                <w:noProof/>
                <w:webHidden/>
              </w:rPr>
              <w:fldChar w:fldCharType="begin"/>
            </w:r>
            <w:r w:rsidR="00E62DC3">
              <w:rPr>
                <w:noProof/>
                <w:webHidden/>
              </w:rPr>
              <w:instrText xml:space="preserve"> PAGEREF _Toc525214881 \h </w:instrText>
            </w:r>
            <w:r w:rsidR="00E62DC3">
              <w:rPr>
                <w:noProof/>
                <w:webHidden/>
              </w:rPr>
            </w:r>
            <w:r w:rsidR="00E62DC3">
              <w:rPr>
                <w:noProof/>
                <w:webHidden/>
              </w:rPr>
              <w:fldChar w:fldCharType="separate"/>
            </w:r>
            <w:r w:rsidR="00E62DC3">
              <w:rPr>
                <w:noProof/>
                <w:webHidden/>
              </w:rPr>
              <w:t>54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2" w:history="1">
            <w:r w:rsidR="00E62DC3" w:rsidRPr="009F5288">
              <w:rPr>
                <w:rStyle w:val="afff9"/>
                <w:noProof/>
              </w:rPr>
              <w:t>6.6 Женские консультации</w:t>
            </w:r>
            <w:r w:rsidR="00E62DC3">
              <w:rPr>
                <w:noProof/>
                <w:webHidden/>
              </w:rPr>
              <w:tab/>
            </w:r>
            <w:r w:rsidR="00E62DC3">
              <w:rPr>
                <w:noProof/>
                <w:webHidden/>
              </w:rPr>
              <w:fldChar w:fldCharType="begin"/>
            </w:r>
            <w:r w:rsidR="00E62DC3">
              <w:rPr>
                <w:noProof/>
                <w:webHidden/>
              </w:rPr>
              <w:instrText xml:space="preserve"> PAGEREF _Toc525214882 \h </w:instrText>
            </w:r>
            <w:r w:rsidR="00E62DC3">
              <w:rPr>
                <w:noProof/>
                <w:webHidden/>
              </w:rPr>
            </w:r>
            <w:r w:rsidR="00E62DC3">
              <w:rPr>
                <w:noProof/>
                <w:webHidden/>
              </w:rPr>
              <w:fldChar w:fldCharType="separate"/>
            </w:r>
            <w:r w:rsidR="00E62DC3">
              <w:rPr>
                <w:noProof/>
                <w:webHidden/>
              </w:rPr>
              <w:t>54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3" w:history="1">
            <w:r w:rsidR="00E62DC3" w:rsidRPr="009F5288">
              <w:rPr>
                <w:rStyle w:val="afff9"/>
                <w:noProof/>
              </w:rPr>
              <w:t>6.7 Аптечные организации</w:t>
            </w:r>
            <w:r w:rsidR="00E62DC3">
              <w:rPr>
                <w:noProof/>
                <w:webHidden/>
              </w:rPr>
              <w:tab/>
            </w:r>
            <w:r w:rsidR="00E62DC3">
              <w:rPr>
                <w:noProof/>
                <w:webHidden/>
              </w:rPr>
              <w:fldChar w:fldCharType="begin"/>
            </w:r>
            <w:r w:rsidR="00E62DC3">
              <w:rPr>
                <w:noProof/>
                <w:webHidden/>
              </w:rPr>
              <w:instrText xml:space="preserve"> PAGEREF _Toc525214883 \h </w:instrText>
            </w:r>
            <w:r w:rsidR="00E62DC3">
              <w:rPr>
                <w:noProof/>
                <w:webHidden/>
              </w:rPr>
            </w:r>
            <w:r w:rsidR="00E62DC3">
              <w:rPr>
                <w:noProof/>
                <w:webHidden/>
              </w:rPr>
              <w:fldChar w:fldCharType="separate"/>
            </w:r>
            <w:r w:rsidR="00E62DC3">
              <w:rPr>
                <w:noProof/>
                <w:webHidden/>
              </w:rPr>
              <w:t>54</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884" w:history="1">
            <w:r w:rsidR="00E62DC3" w:rsidRPr="009F5288">
              <w:rPr>
                <w:rStyle w:val="afff9"/>
                <w:noProof/>
              </w:rPr>
              <w:t>7 Нормативы обеспеченности организациями социального обслуживания для граждан, признанных нуждающимися в социальном обслуживании</w:t>
            </w:r>
            <w:r w:rsidR="00E62DC3">
              <w:rPr>
                <w:noProof/>
                <w:webHidden/>
              </w:rPr>
              <w:tab/>
            </w:r>
            <w:r w:rsidR="00E62DC3">
              <w:rPr>
                <w:noProof/>
                <w:webHidden/>
              </w:rPr>
              <w:fldChar w:fldCharType="begin"/>
            </w:r>
            <w:r w:rsidR="00E62DC3">
              <w:rPr>
                <w:noProof/>
                <w:webHidden/>
              </w:rPr>
              <w:instrText xml:space="preserve"> PAGEREF _Toc525214884 \h </w:instrText>
            </w:r>
            <w:r w:rsidR="00E62DC3">
              <w:rPr>
                <w:noProof/>
                <w:webHidden/>
              </w:rPr>
            </w:r>
            <w:r w:rsidR="00E62DC3">
              <w:rPr>
                <w:noProof/>
                <w:webHidden/>
              </w:rPr>
              <w:fldChar w:fldCharType="separate"/>
            </w:r>
            <w:r w:rsidR="00E62DC3">
              <w:rPr>
                <w:noProof/>
                <w:webHidden/>
              </w:rPr>
              <w:t>55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5" w:history="1">
            <w:r w:rsidR="00E62DC3" w:rsidRPr="009F5288">
              <w:rPr>
                <w:rStyle w:val="afff9"/>
                <w:noProof/>
              </w:rPr>
              <w:t>7.1 Комплексные центры (Центры) социального обслуживания</w:t>
            </w:r>
            <w:r w:rsidR="00E62DC3">
              <w:rPr>
                <w:noProof/>
                <w:webHidden/>
              </w:rPr>
              <w:tab/>
            </w:r>
            <w:r w:rsidR="00E62DC3">
              <w:rPr>
                <w:noProof/>
                <w:webHidden/>
              </w:rPr>
              <w:fldChar w:fldCharType="begin"/>
            </w:r>
            <w:r w:rsidR="00E62DC3">
              <w:rPr>
                <w:noProof/>
                <w:webHidden/>
              </w:rPr>
              <w:instrText xml:space="preserve"> PAGEREF _Toc525214885 \h </w:instrText>
            </w:r>
            <w:r w:rsidR="00E62DC3">
              <w:rPr>
                <w:noProof/>
                <w:webHidden/>
              </w:rPr>
            </w:r>
            <w:r w:rsidR="00E62DC3">
              <w:rPr>
                <w:noProof/>
                <w:webHidden/>
              </w:rPr>
              <w:fldChar w:fldCharType="separate"/>
            </w:r>
            <w:r w:rsidR="00E62DC3">
              <w:rPr>
                <w:noProof/>
                <w:webHidden/>
              </w:rPr>
              <w:t>55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6" w:history="1">
            <w:r w:rsidR="00E62DC3" w:rsidRPr="009F5288">
              <w:rPr>
                <w:rStyle w:val="afff9"/>
                <w:noProof/>
              </w:rPr>
              <w:t>7.2 Центры (Кризисные центры) социальной помощи семье, женщинам и детям</w:t>
            </w:r>
            <w:r w:rsidR="00E62DC3">
              <w:rPr>
                <w:noProof/>
                <w:webHidden/>
              </w:rPr>
              <w:tab/>
            </w:r>
            <w:r w:rsidR="00E62DC3">
              <w:rPr>
                <w:noProof/>
                <w:webHidden/>
              </w:rPr>
              <w:fldChar w:fldCharType="begin"/>
            </w:r>
            <w:r w:rsidR="00E62DC3">
              <w:rPr>
                <w:noProof/>
                <w:webHidden/>
              </w:rPr>
              <w:instrText xml:space="preserve"> PAGEREF _Toc525214886 \h </w:instrText>
            </w:r>
            <w:r w:rsidR="00E62DC3">
              <w:rPr>
                <w:noProof/>
                <w:webHidden/>
              </w:rPr>
            </w:r>
            <w:r w:rsidR="00E62DC3">
              <w:rPr>
                <w:noProof/>
                <w:webHidden/>
              </w:rPr>
              <w:fldChar w:fldCharType="separate"/>
            </w:r>
            <w:r w:rsidR="00E62DC3">
              <w:rPr>
                <w:noProof/>
                <w:webHidden/>
              </w:rPr>
              <w:t>55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7" w:history="1">
            <w:r w:rsidR="00E62DC3" w:rsidRPr="009F5288">
              <w:rPr>
                <w:rStyle w:val="afff9"/>
                <w:noProof/>
              </w:rPr>
              <w:t>7.3 Реабилитационные центры для детей и подростков с ограниченными возможностями</w:t>
            </w:r>
            <w:r w:rsidR="00E62DC3">
              <w:rPr>
                <w:noProof/>
                <w:webHidden/>
              </w:rPr>
              <w:tab/>
            </w:r>
            <w:r w:rsidR="00E62DC3">
              <w:rPr>
                <w:noProof/>
                <w:webHidden/>
              </w:rPr>
              <w:fldChar w:fldCharType="begin"/>
            </w:r>
            <w:r w:rsidR="00E62DC3">
              <w:rPr>
                <w:noProof/>
                <w:webHidden/>
              </w:rPr>
              <w:instrText xml:space="preserve"> PAGEREF _Toc525214887 \h </w:instrText>
            </w:r>
            <w:r w:rsidR="00E62DC3">
              <w:rPr>
                <w:noProof/>
                <w:webHidden/>
              </w:rPr>
            </w:r>
            <w:r w:rsidR="00E62DC3">
              <w:rPr>
                <w:noProof/>
                <w:webHidden/>
              </w:rPr>
              <w:fldChar w:fldCharType="separate"/>
            </w:r>
            <w:r w:rsidR="00E62DC3">
              <w:rPr>
                <w:noProof/>
                <w:webHidden/>
              </w:rPr>
              <w:t>55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8" w:history="1">
            <w:r w:rsidR="00E62DC3" w:rsidRPr="009F5288">
              <w:rPr>
                <w:rStyle w:val="afff9"/>
                <w:noProof/>
              </w:rPr>
              <w:t>7.4 Геронтологические центры</w:t>
            </w:r>
            <w:r w:rsidR="00E62DC3">
              <w:rPr>
                <w:noProof/>
                <w:webHidden/>
              </w:rPr>
              <w:tab/>
            </w:r>
            <w:r w:rsidR="00E62DC3">
              <w:rPr>
                <w:noProof/>
                <w:webHidden/>
              </w:rPr>
              <w:fldChar w:fldCharType="begin"/>
            </w:r>
            <w:r w:rsidR="00E62DC3">
              <w:rPr>
                <w:noProof/>
                <w:webHidden/>
              </w:rPr>
              <w:instrText xml:space="preserve"> PAGEREF _Toc525214888 \h </w:instrText>
            </w:r>
            <w:r w:rsidR="00E62DC3">
              <w:rPr>
                <w:noProof/>
                <w:webHidden/>
              </w:rPr>
            </w:r>
            <w:r w:rsidR="00E62DC3">
              <w:rPr>
                <w:noProof/>
                <w:webHidden/>
              </w:rPr>
              <w:fldChar w:fldCharType="separate"/>
            </w:r>
            <w:r w:rsidR="00E62DC3">
              <w:rPr>
                <w:noProof/>
                <w:webHidden/>
              </w:rPr>
              <w:t>55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89" w:history="1">
            <w:r w:rsidR="00E62DC3" w:rsidRPr="009F5288">
              <w:rPr>
                <w:rStyle w:val="afff9"/>
                <w:noProof/>
              </w:rPr>
              <w:t>7.5 Дома (отделения) ночного пребывания</w:t>
            </w:r>
            <w:r w:rsidR="00E62DC3">
              <w:rPr>
                <w:noProof/>
                <w:webHidden/>
              </w:rPr>
              <w:tab/>
            </w:r>
            <w:r w:rsidR="00E62DC3">
              <w:rPr>
                <w:noProof/>
                <w:webHidden/>
              </w:rPr>
              <w:fldChar w:fldCharType="begin"/>
            </w:r>
            <w:r w:rsidR="00E62DC3">
              <w:rPr>
                <w:noProof/>
                <w:webHidden/>
              </w:rPr>
              <w:instrText xml:space="preserve"> PAGEREF _Toc525214889 \h </w:instrText>
            </w:r>
            <w:r w:rsidR="00E62DC3">
              <w:rPr>
                <w:noProof/>
                <w:webHidden/>
              </w:rPr>
            </w:r>
            <w:r w:rsidR="00E62DC3">
              <w:rPr>
                <w:noProof/>
                <w:webHidden/>
              </w:rPr>
              <w:fldChar w:fldCharType="separate"/>
            </w:r>
            <w:r w:rsidR="00E62DC3">
              <w:rPr>
                <w:noProof/>
                <w:webHidden/>
              </w:rPr>
              <w:t>55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0" w:history="1">
            <w:r w:rsidR="00E62DC3" w:rsidRPr="009F5288">
              <w:rPr>
                <w:rStyle w:val="afff9"/>
                <w:noProof/>
              </w:rPr>
              <w:t>7.6 Дома-интернаты для престарелых, инвалидов, дома-интернаты малой вместимости для граждан пожилого возраста и инвалидов, геронтологические центры</w:t>
            </w:r>
            <w:r w:rsidR="00E62DC3">
              <w:rPr>
                <w:noProof/>
                <w:webHidden/>
              </w:rPr>
              <w:tab/>
            </w:r>
            <w:r w:rsidR="00E62DC3">
              <w:rPr>
                <w:noProof/>
                <w:webHidden/>
              </w:rPr>
              <w:fldChar w:fldCharType="begin"/>
            </w:r>
            <w:r w:rsidR="00E62DC3">
              <w:rPr>
                <w:noProof/>
                <w:webHidden/>
              </w:rPr>
              <w:instrText xml:space="preserve"> PAGEREF _Toc525214890 \h </w:instrText>
            </w:r>
            <w:r w:rsidR="00E62DC3">
              <w:rPr>
                <w:noProof/>
                <w:webHidden/>
              </w:rPr>
            </w:r>
            <w:r w:rsidR="00E62DC3">
              <w:rPr>
                <w:noProof/>
                <w:webHidden/>
              </w:rPr>
              <w:fldChar w:fldCharType="separate"/>
            </w:r>
            <w:r w:rsidR="00E62DC3">
              <w:rPr>
                <w:noProof/>
                <w:webHidden/>
              </w:rPr>
              <w:t>56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1" w:history="1">
            <w:r w:rsidR="00E62DC3" w:rsidRPr="009F5288">
              <w:rPr>
                <w:rStyle w:val="afff9"/>
                <w:noProof/>
              </w:rPr>
              <w:t>7.7 Психоневрологические интернаты</w:t>
            </w:r>
            <w:r w:rsidR="00E62DC3">
              <w:rPr>
                <w:noProof/>
                <w:webHidden/>
              </w:rPr>
              <w:tab/>
            </w:r>
            <w:r w:rsidR="00E62DC3">
              <w:rPr>
                <w:noProof/>
                <w:webHidden/>
              </w:rPr>
              <w:fldChar w:fldCharType="begin"/>
            </w:r>
            <w:r w:rsidR="00E62DC3">
              <w:rPr>
                <w:noProof/>
                <w:webHidden/>
              </w:rPr>
              <w:instrText xml:space="preserve"> PAGEREF _Toc525214891 \h </w:instrText>
            </w:r>
            <w:r w:rsidR="00E62DC3">
              <w:rPr>
                <w:noProof/>
                <w:webHidden/>
              </w:rPr>
            </w:r>
            <w:r w:rsidR="00E62DC3">
              <w:rPr>
                <w:noProof/>
                <w:webHidden/>
              </w:rPr>
              <w:fldChar w:fldCharType="separate"/>
            </w:r>
            <w:r w:rsidR="00E62DC3">
              <w:rPr>
                <w:noProof/>
                <w:webHidden/>
              </w:rPr>
              <w:t>56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2" w:history="1">
            <w:r w:rsidR="00E62DC3" w:rsidRPr="009F5288">
              <w:rPr>
                <w:rStyle w:val="afff9"/>
                <w:noProof/>
              </w:rPr>
              <w:t>7.8 Дома-интернаты для умственно отсталых детей</w:t>
            </w:r>
            <w:r w:rsidR="00E62DC3">
              <w:rPr>
                <w:noProof/>
                <w:webHidden/>
              </w:rPr>
              <w:tab/>
            </w:r>
            <w:r w:rsidR="00E62DC3">
              <w:rPr>
                <w:noProof/>
                <w:webHidden/>
              </w:rPr>
              <w:fldChar w:fldCharType="begin"/>
            </w:r>
            <w:r w:rsidR="00E62DC3">
              <w:rPr>
                <w:noProof/>
                <w:webHidden/>
              </w:rPr>
              <w:instrText xml:space="preserve"> PAGEREF _Toc525214892 \h </w:instrText>
            </w:r>
            <w:r w:rsidR="00E62DC3">
              <w:rPr>
                <w:noProof/>
                <w:webHidden/>
              </w:rPr>
            </w:r>
            <w:r w:rsidR="00E62DC3">
              <w:rPr>
                <w:noProof/>
                <w:webHidden/>
              </w:rPr>
              <w:fldChar w:fldCharType="separate"/>
            </w:r>
            <w:r w:rsidR="00E62DC3">
              <w:rPr>
                <w:noProof/>
                <w:webHidden/>
              </w:rPr>
              <w:t>56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3" w:history="1">
            <w:r w:rsidR="00E62DC3" w:rsidRPr="009F5288">
              <w:rPr>
                <w:rStyle w:val="afff9"/>
                <w:noProof/>
              </w:rPr>
              <w:t>7.9 Социальные приюты для детей и подростков (социально-реабилитационные центры для несовершеннолетних)</w:t>
            </w:r>
            <w:r w:rsidR="00E62DC3">
              <w:rPr>
                <w:noProof/>
                <w:webHidden/>
              </w:rPr>
              <w:tab/>
            </w:r>
            <w:r w:rsidR="00E62DC3">
              <w:rPr>
                <w:noProof/>
                <w:webHidden/>
              </w:rPr>
              <w:fldChar w:fldCharType="begin"/>
            </w:r>
            <w:r w:rsidR="00E62DC3">
              <w:rPr>
                <w:noProof/>
                <w:webHidden/>
              </w:rPr>
              <w:instrText xml:space="preserve"> PAGEREF _Toc525214893 \h </w:instrText>
            </w:r>
            <w:r w:rsidR="00E62DC3">
              <w:rPr>
                <w:noProof/>
                <w:webHidden/>
              </w:rPr>
            </w:r>
            <w:r w:rsidR="00E62DC3">
              <w:rPr>
                <w:noProof/>
                <w:webHidden/>
              </w:rPr>
              <w:fldChar w:fldCharType="separate"/>
            </w:r>
            <w:r w:rsidR="00E62DC3">
              <w:rPr>
                <w:noProof/>
                <w:webHidden/>
              </w:rPr>
              <w:t>56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4" w:history="1">
            <w:r w:rsidR="00E62DC3" w:rsidRPr="009F5288">
              <w:rPr>
                <w:rStyle w:val="afff9"/>
                <w:noProof/>
              </w:rPr>
              <w:t>7.10 Центры социальной адаптации для лиц, освободившихся из мест лишения свободы (филиалы Центра)</w:t>
            </w:r>
            <w:r w:rsidR="00E62DC3">
              <w:rPr>
                <w:noProof/>
                <w:webHidden/>
              </w:rPr>
              <w:tab/>
            </w:r>
            <w:r w:rsidR="00E62DC3">
              <w:rPr>
                <w:noProof/>
                <w:webHidden/>
              </w:rPr>
              <w:fldChar w:fldCharType="begin"/>
            </w:r>
            <w:r w:rsidR="00E62DC3">
              <w:rPr>
                <w:noProof/>
                <w:webHidden/>
              </w:rPr>
              <w:instrText xml:space="preserve"> PAGEREF _Toc525214894 \h </w:instrText>
            </w:r>
            <w:r w:rsidR="00E62DC3">
              <w:rPr>
                <w:noProof/>
                <w:webHidden/>
              </w:rPr>
            </w:r>
            <w:r w:rsidR="00E62DC3">
              <w:rPr>
                <w:noProof/>
                <w:webHidden/>
              </w:rPr>
              <w:fldChar w:fldCharType="separate"/>
            </w:r>
            <w:r w:rsidR="00E62DC3">
              <w:rPr>
                <w:noProof/>
                <w:webHidden/>
              </w:rPr>
              <w:t>57</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895" w:history="1">
            <w:r w:rsidR="00E62DC3" w:rsidRPr="009F5288">
              <w:rPr>
                <w:rStyle w:val="afff9"/>
                <w:noProof/>
              </w:rPr>
              <w:t>8 Нормативы обеспеченности условий в границах  г.</w:t>
            </w:r>
            <w:r w:rsidR="00E62DC3" w:rsidRPr="009F5288">
              <w:rPr>
                <w:rStyle w:val="afff9"/>
                <w:noProof/>
                <w:lang w:val="en-US"/>
              </w:rPr>
              <w:t> </w:t>
            </w:r>
            <w:r w:rsidR="00E62DC3" w:rsidRPr="009F5288">
              <w:rPr>
                <w:rStyle w:val="afff9"/>
                <w:noProof/>
              </w:rPr>
              <w:t>Зеленогорска для оказания услуг связи, общественного питания, торговли и бытового обслуживания.</w:t>
            </w:r>
            <w:r w:rsidR="00E62DC3">
              <w:rPr>
                <w:noProof/>
                <w:webHidden/>
              </w:rPr>
              <w:tab/>
            </w:r>
            <w:r w:rsidR="00E62DC3">
              <w:rPr>
                <w:noProof/>
                <w:webHidden/>
              </w:rPr>
              <w:fldChar w:fldCharType="begin"/>
            </w:r>
            <w:r w:rsidR="00E62DC3">
              <w:rPr>
                <w:noProof/>
                <w:webHidden/>
              </w:rPr>
              <w:instrText xml:space="preserve"> PAGEREF _Toc525214895 \h </w:instrText>
            </w:r>
            <w:r w:rsidR="00E62DC3">
              <w:rPr>
                <w:noProof/>
                <w:webHidden/>
              </w:rPr>
            </w:r>
            <w:r w:rsidR="00E62DC3">
              <w:rPr>
                <w:noProof/>
                <w:webHidden/>
              </w:rPr>
              <w:fldChar w:fldCharType="separate"/>
            </w:r>
            <w:r w:rsidR="00E62DC3">
              <w:rPr>
                <w:noProof/>
                <w:webHidden/>
              </w:rPr>
              <w:t>57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6" w:history="1">
            <w:r w:rsidR="00E62DC3" w:rsidRPr="009F5288">
              <w:rPr>
                <w:rStyle w:val="afff9"/>
                <w:noProof/>
              </w:rPr>
              <w:t>8.1 Отделения почтовой связи</w:t>
            </w:r>
            <w:r w:rsidR="00E62DC3">
              <w:rPr>
                <w:noProof/>
                <w:webHidden/>
              </w:rPr>
              <w:tab/>
            </w:r>
            <w:r w:rsidR="00E62DC3">
              <w:rPr>
                <w:noProof/>
                <w:webHidden/>
              </w:rPr>
              <w:fldChar w:fldCharType="begin"/>
            </w:r>
            <w:r w:rsidR="00E62DC3">
              <w:rPr>
                <w:noProof/>
                <w:webHidden/>
              </w:rPr>
              <w:instrText xml:space="preserve"> PAGEREF _Toc525214896 \h </w:instrText>
            </w:r>
            <w:r w:rsidR="00E62DC3">
              <w:rPr>
                <w:noProof/>
                <w:webHidden/>
              </w:rPr>
            </w:r>
            <w:r w:rsidR="00E62DC3">
              <w:rPr>
                <w:noProof/>
                <w:webHidden/>
              </w:rPr>
              <w:fldChar w:fldCharType="separate"/>
            </w:r>
            <w:r w:rsidR="00E62DC3">
              <w:rPr>
                <w:noProof/>
                <w:webHidden/>
              </w:rPr>
              <w:t>57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7" w:history="1">
            <w:r w:rsidR="00E62DC3" w:rsidRPr="009F5288">
              <w:rPr>
                <w:rStyle w:val="afff9"/>
                <w:noProof/>
              </w:rPr>
              <w:t>8.2 Предприятия торговли</w:t>
            </w:r>
            <w:r w:rsidR="00E62DC3">
              <w:rPr>
                <w:noProof/>
                <w:webHidden/>
              </w:rPr>
              <w:tab/>
            </w:r>
            <w:r w:rsidR="00E62DC3">
              <w:rPr>
                <w:noProof/>
                <w:webHidden/>
              </w:rPr>
              <w:fldChar w:fldCharType="begin"/>
            </w:r>
            <w:r w:rsidR="00E62DC3">
              <w:rPr>
                <w:noProof/>
                <w:webHidden/>
              </w:rPr>
              <w:instrText xml:space="preserve"> PAGEREF _Toc525214897 \h </w:instrText>
            </w:r>
            <w:r w:rsidR="00E62DC3">
              <w:rPr>
                <w:noProof/>
                <w:webHidden/>
              </w:rPr>
            </w:r>
            <w:r w:rsidR="00E62DC3">
              <w:rPr>
                <w:noProof/>
                <w:webHidden/>
              </w:rPr>
              <w:fldChar w:fldCharType="separate"/>
            </w:r>
            <w:r w:rsidR="00E62DC3">
              <w:rPr>
                <w:noProof/>
                <w:webHidden/>
              </w:rPr>
              <w:t>57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8" w:history="1">
            <w:r w:rsidR="00E62DC3" w:rsidRPr="009F5288">
              <w:rPr>
                <w:rStyle w:val="afff9"/>
                <w:noProof/>
              </w:rPr>
              <w:t>8.3 Рынки</w:t>
            </w:r>
            <w:r w:rsidR="00E62DC3">
              <w:rPr>
                <w:noProof/>
                <w:webHidden/>
              </w:rPr>
              <w:tab/>
            </w:r>
            <w:r w:rsidR="00E62DC3">
              <w:rPr>
                <w:noProof/>
                <w:webHidden/>
              </w:rPr>
              <w:fldChar w:fldCharType="begin"/>
            </w:r>
            <w:r w:rsidR="00E62DC3">
              <w:rPr>
                <w:noProof/>
                <w:webHidden/>
              </w:rPr>
              <w:instrText xml:space="preserve"> PAGEREF _Toc525214898 \h </w:instrText>
            </w:r>
            <w:r w:rsidR="00E62DC3">
              <w:rPr>
                <w:noProof/>
                <w:webHidden/>
              </w:rPr>
            </w:r>
            <w:r w:rsidR="00E62DC3">
              <w:rPr>
                <w:noProof/>
                <w:webHidden/>
              </w:rPr>
              <w:fldChar w:fldCharType="separate"/>
            </w:r>
            <w:r w:rsidR="00E62DC3">
              <w:rPr>
                <w:noProof/>
                <w:webHidden/>
              </w:rPr>
              <w:t>58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899" w:history="1">
            <w:r w:rsidR="00E62DC3" w:rsidRPr="009F5288">
              <w:rPr>
                <w:rStyle w:val="afff9"/>
                <w:noProof/>
              </w:rPr>
              <w:t>8.4 Предприятия общественного питания</w:t>
            </w:r>
            <w:r w:rsidR="00E62DC3">
              <w:rPr>
                <w:noProof/>
                <w:webHidden/>
              </w:rPr>
              <w:tab/>
            </w:r>
            <w:r w:rsidR="00E62DC3">
              <w:rPr>
                <w:noProof/>
                <w:webHidden/>
              </w:rPr>
              <w:fldChar w:fldCharType="begin"/>
            </w:r>
            <w:r w:rsidR="00E62DC3">
              <w:rPr>
                <w:noProof/>
                <w:webHidden/>
              </w:rPr>
              <w:instrText xml:space="preserve"> PAGEREF _Toc525214899 \h </w:instrText>
            </w:r>
            <w:r w:rsidR="00E62DC3">
              <w:rPr>
                <w:noProof/>
                <w:webHidden/>
              </w:rPr>
            </w:r>
            <w:r w:rsidR="00E62DC3">
              <w:rPr>
                <w:noProof/>
                <w:webHidden/>
              </w:rPr>
              <w:fldChar w:fldCharType="separate"/>
            </w:r>
            <w:r w:rsidR="00E62DC3">
              <w:rPr>
                <w:noProof/>
                <w:webHidden/>
              </w:rPr>
              <w:t>58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0" w:history="1">
            <w:r w:rsidR="00E62DC3" w:rsidRPr="009F5288">
              <w:rPr>
                <w:rStyle w:val="afff9"/>
                <w:noProof/>
              </w:rPr>
              <w:t>8.5 Предприятия бытового обслуживания</w:t>
            </w:r>
            <w:r w:rsidR="00E62DC3">
              <w:rPr>
                <w:noProof/>
                <w:webHidden/>
              </w:rPr>
              <w:tab/>
            </w:r>
            <w:r w:rsidR="00E62DC3">
              <w:rPr>
                <w:noProof/>
                <w:webHidden/>
              </w:rPr>
              <w:fldChar w:fldCharType="begin"/>
            </w:r>
            <w:r w:rsidR="00E62DC3">
              <w:rPr>
                <w:noProof/>
                <w:webHidden/>
              </w:rPr>
              <w:instrText xml:space="preserve"> PAGEREF _Toc525214900 \h </w:instrText>
            </w:r>
            <w:r w:rsidR="00E62DC3">
              <w:rPr>
                <w:noProof/>
                <w:webHidden/>
              </w:rPr>
            </w:r>
            <w:r w:rsidR="00E62DC3">
              <w:rPr>
                <w:noProof/>
                <w:webHidden/>
              </w:rPr>
              <w:fldChar w:fldCharType="separate"/>
            </w:r>
            <w:r w:rsidR="00E62DC3">
              <w:rPr>
                <w:noProof/>
                <w:webHidden/>
              </w:rPr>
              <w:t>58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1" w:history="1">
            <w:r w:rsidR="00E62DC3" w:rsidRPr="009F5288">
              <w:rPr>
                <w:rStyle w:val="afff9"/>
                <w:noProof/>
              </w:rPr>
              <w:t>8.6 Прачечные</w:t>
            </w:r>
            <w:r w:rsidR="00E62DC3">
              <w:rPr>
                <w:noProof/>
                <w:webHidden/>
              </w:rPr>
              <w:tab/>
            </w:r>
            <w:r w:rsidR="00E62DC3">
              <w:rPr>
                <w:noProof/>
                <w:webHidden/>
              </w:rPr>
              <w:fldChar w:fldCharType="begin"/>
            </w:r>
            <w:r w:rsidR="00E62DC3">
              <w:rPr>
                <w:noProof/>
                <w:webHidden/>
              </w:rPr>
              <w:instrText xml:space="preserve"> PAGEREF _Toc525214901 \h </w:instrText>
            </w:r>
            <w:r w:rsidR="00E62DC3">
              <w:rPr>
                <w:noProof/>
                <w:webHidden/>
              </w:rPr>
            </w:r>
            <w:r w:rsidR="00E62DC3">
              <w:rPr>
                <w:noProof/>
                <w:webHidden/>
              </w:rPr>
              <w:fldChar w:fldCharType="separate"/>
            </w:r>
            <w:r w:rsidR="00E62DC3">
              <w:rPr>
                <w:noProof/>
                <w:webHidden/>
              </w:rPr>
              <w:t>59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2" w:history="1">
            <w:r w:rsidR="00E62DC3" w:rsidRPr="009F5288">
              <w:rPr>
                <w:rStyle w:val="afff9"/>
                <w:noProof/>
              </w:rPr>
              <w:t>8.7 Химчистки</w:t>
            </w:r>
            <w:r w:rsidR="00E62DC3">
              <w:rPr>
                <w:noProof/>
                <w:webHidden/>
              </w:rPr>
              <w:tab/>
            </w:r>
            <w:r w:rsidR="00E62DC3">
              <w:rPr>
                <w:noProof/>
                <w:webHidden/>
              </w:rPr>
              <w:fldChar w:fldCharType="begin"/>
            </w:r>
            <w:r w:rsidR="00E62DC3">
              <w:rPr>
                <w:noProof/>
                <w:webHidden/>
              </w:rPr>
              <w:instrText xml:space="preserve"> PAGEREF _Toc525214902 \h </w:instrText>
            </w:r>
            <w:r w:rsidR="00E62DC3">
              <w:rPr>
                <w:noProof/>
                <w:webHidden/>
              </w:rPr>
            </w:r>
            <w:r w:rsidR="00E62DC3">
              <w:rPr>
                <w:noProof/>
                <w:webHidden/>
              </w:rPr>
              <w:fldChar w:fldCharType="separate"/>
            </w:r>
            <w:r w:rsidR="00E62DC3">
              <w:rPr>
                <w:noProof/>
                <w:webHidden/>
              </w:rPr>
              <w:t>59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3" w:history="1">
            <w:r w:rsidR="00E62DC3" w:rsidRPr="009F5288">
              <w:rPr>
                <w:rStyle w:val="afff9"/>
                <w:noProof/>
              </w:rPr>
              <w:t>8.8 Бани</w:t>
            </w:r>
            <w:r w:rsidR="00E62DC3">
              <w:rPr>
                <w:noProof/>
                <w:webHidden/>
              </w:rPr>
              <w:tab/>
            </w:r>
            <w:r w:rsidR="00E62DC3">
              <w:rPr>
                <w:noProof/>
                <w:webHidden/>
              </w:rPr>
              <w:fldChar w:fldCharType="begin"/>
            </w:r>
            <w:r w:rsidR="00E62DC3">
              <w:rPr>
                <w:noProof/>
                <w:webHidden/>
              </w:rPr>
              <w:instrText xml:space="preserve"> PAGEREF _Toc525214903 \h </w:instrText>
            </w:r>
            <w:r w:rsidR="00E62DC3">
              <w:rPr>
                <w:noProof/>
                <w:webHidden/>
              </w:rPr>
            </w:r>
            <w:r w:rsidR="00E62DC3">
              <w:rPr>
                <w:noProof/>
                <w:webHidden/>
              </w:rPr>
              <w:fldChar w:fldCharType="separate"/>
            </w:r>
            <w:r w:rsidR="00E62DC3">
              <w:rPr>
                <w:noProof/>
                <w:webHidden/>
              </w:rPr>
              <w:t>59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4" w:history="1">
            <w:r w:rsidR="00E62DC3" w:rsidRPr="009F5288">
              <w:rPr>
                <w:rStyle w:val="afff9"/>
                <w:noProof/>
              </w:rPr>
              <w:t>8.9 Объекты связи</w:t>
            </w:r>
            <w:r w:rsidR="00E62DC3">
              <w:rPr>
                <w:noProof/>
                <w:webHidden/>
              </w:rPr>
              <w:tab/>
            </w:r>
            <w:r w:rsidR="00E62DC3">
              <w:rPr>
                <w:noProof/>
                <w:webHidden/>
              </w:rPr>
              <w:fldChar w:fldCharType="begin"/>
            </w:r>
            <w:r w:rsidR="00E62DC3">
              <w:rPr>
                <w:noProof/>
                <w:webHidden/>
              </w:rPr>
              <w:instrText xml:space="preserve"> PAGEREF _Toc525214904 \h </w:instrText>
            </w:r>
            <w:r w:rsidR="00E62DC3">
              <w:rPr>
                <w:noProof/>
                <w:webHidden/>
              </w:rPr>
            </w:r>
            <w:r w:rsidR="00E62DC3">
              <w:rPr>
                <w:noProof/>
                <w:webHidden/>
              </w:rPr>
              <w:fldChar w:fldCharType="separate"/>
            </w:r>
            <w:r w:rsidR="00E62DC3">
              <w:rPr>
                <w:noProof/>
                <w:webHidden/>
              </w:rPr>
              <w:t>60</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05" w:history="1">
            <w:r w:rsidR="00E62DC3" w:rsidRPr="009F5288">
              <w:rPr>
                <w:rStyle w:val="afff9"/>
                <w:noProof/>
              </w:rPr>
              <w:t>9 Нормативы обеспеченности организации в границах  г.</w:t>
            </w:r>
            <w:r w:rsidR="00E62DC3" w:rsidRPr="009F5288">
              <w:rPr>
                <w:rStyle w:val="afff9"/>
                <w:noProof/>
                <w:lang w:val="en-US"/>
              </w:rPr>
              <w:t> </w:t>
            </w:r>
            <w:r w:rsidR="00E62DC3" w:rsidRPr="009F5288">
              <w:rPr>
                <w:rStyle w:val="afff9"/>
                <w:noProof/>
              </w:rPr>
              <w:t>Зеленогорска библиотечного обслуживания населения.</w:t>
            </w:r>
            <w:r w:rsidR="00E62DC3">
              <w:rPr>
                <w:noProof/>
                <w:webHidden/>
              </w:rPr>
              <w:tab/>
            </w:r>
            <w:r w:rsidR="00E62DC3">
              <w:rPr>
                <w:noProof/>
                <w:webHidden/>
              </w:rPr>
              <w:fldChar w:fldCharType="begin"/>
            </w:r>
            <w:r w:rsidR="00E62DC3">
              <w:rPr>
                <w:noProof/>
                <w:webHidden/>
              </w:rPr>
              <w:instrText xml:space="preserve"> PAGEREF _Toc525214905 \h </w:instrText>
            </w:r>
            <w:r w:rsidR="00E62DC3">
              <w:rPr>
                <w:noProof/>
                <w:webHidden/>
              </w:rPr>
            </w:r>
            <w:r w:rsidR="00E62DC3">
              <w:rPr>
                <w:noProof/>
                <w:webHidden/>
              </w:rPr>
              <w:fldChar w:fldCharType="separate"/>
            </w:r>
            <w:r w:rsidR="00E62DC3">
              <w:rPr>
                <w:noProof/>
                <w:webHidden/>
              </w:rPr>
              <w:t>63</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06" w:history="1">
            <w:r w:rsidR="00E62DC3" w:rsidRPr="009F5288">
              <w:rPr>
                <w:rStyle w:val="afff9"/>
                <w:noProof/>
              </w:rPr>
              <w:t>10 Нормативы обеспеченности в границах  г. Зеленогорска услугами организаций досуга,  художественного творчества и культуры.</w:t>
            </w:r>
            <w:r w:rsidR="00E62DC3">
              <w:rPr>
                <w:noProof/>
                <w:webHidden/>
              </w:rPr>
              <w:tab/>
            </w:r>
            <w:r w:rsidR="00E62DC3">
              <w:rPr>
                <w:noProof/>
                <w:webHidden/>
              </w:rPr>
              <w:fldChar w:fldCharType="begin"/>
            </w:r>
            <w:r w:rsidR="00E62DC3">
              <w:rPr>
                <w:noProof/>
                <w:webHidden/>
              </w:rPr>
              <w:instrText xml:space="preserve"> PAGEREF _Toc525214906 \h </w:instrText>
            </w:r>
            <w:r w:rsidR="00E62DC3">
              <w:rPr>
                <w:noProof/>
                <w:webHidden/>
              </w:rPr>
            </w:r>
            <w:r w:rsidR="00E62DC3">
              <w:rPr>
                <w:noProof/>
                <w:webHidden/>
              </w:rPr>
              <w:fldChar w:fldCharType="separate"/>
            </w:r>
            <w:r w:rsidR="00E62DC3">
              <w:rPr>
                <w:noProof/>
                <w:webHidden/>
              </w:rPr>
              <w:t>65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7" w:history="1">
            <w:r w:rsidR="00E62DC3" w:rsidRPr="009F5288">
              <w:rPr>
                <w:rStyle w:val="afff9"/>
                <w:noProof/>
              </w:rPr>
              <w:t>10.1 Помещения для культурно-досуговой деятельности</w:t>
            </w:r>
            <w:r w:rsidR="00E62DC3">
              <w:rPr>
                <w:noProof/>
                <w:webHidden/>
              </w:rPr>
              <w:tab/>
            </w:r>
            <w:r w:rsidR="00E62DC3">
              <w:rPr>
                <w:noProof/>
                <w:webHidden/>
              </w:rPr>
              <w:fldChar w:fldCharType="begin"/>
            </w:r>
            <w:r w:rsidR="00E62DC3">
              <w:rPr>
                <w:noProof/>
                <w:webHidden/>
              </w:rPr>
              <w:instrText xml:space="preserve"> PAGEREF _Toc525214907 \h </w:instrText>
            </w:r>
            <w:r w:rsidR="00E62DC3">
              <w:rPr>
                <w:noProof/>
                <w:webHidden/>
              </w:rPr>
            </w:r>
            <w:r w:rsidR="00E62DC3">
              <w:rPr>
                <w:noProof/>
                <w:webHidden/>
              </w:rPr>
              <w:fldChar w:fldCharType="separate"/>
            </w:r>
            <w:r w:rsidR="00E62DC3">
              <w:rPr>
                <w:noProof/>
                <w:webHidden/>
              </w:rPr>
              <w:t>65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8" w:history="1">
            <w:r w:rsidR="00E62DC3" w:rsidRPr="009F5288">
              <w:rPr>
                <w:rStyle w:val="afff9"/>
                <w:noProof/>
              </w:rPr>
              <w:t>10.2 Учреждения культуры клубного типа</w:t>
            </w:r>
            <w:r w:rsidR="00E62DC3">
              <w:rPr>
                <w:noProof/>
                <w:webHidden/>
              </w:rPr>
              <w:tab/>
            </w:r>
            <w:r w:rsidR="00E62DC3">
              <w:rPr>
                <w:noProof/>
                <w:webHidden/>
              </w:rPr>
              <w:fldChar w:fldCharType="begin"/>
            </w:r>
            <w:r w:rsidR="00E62DC3">
              <w:rPr>
                <w:noProof/>
                <w:webHidden/>
              </w:rPr>
              <w:instrText xml:space="preserve"> PAGEREF _Toc525214908 \h </w:instrText>
            </w:r>
            <w:r w:rsidR="00E62DC3">
              <w:rPr>
                <w:noProof/>
                <w:webHidden/>
              </w:rPr>
            </w:r>
            <w:r w:rsidR="00E62DC3">
              <w:rPr>
                <w:noProof/>
                <w:webHidden/>
              </w:rPr>
              <w:fldChar w:fldCharType="separate"/>
            </w:r>
            <w:r w:rsidR="00E62DC3">
              <w:rPr>
                <w:noProof/>
                <w:webHidden/>
              </w:rPr>
              <w:t>65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09" w:history="1">
            <w:r w:rsidR="00E62DC3" w:rsidRPr="009F5288">
              <w:rPr>
                <w:rStyle w:val="afff9"/>
                <w:noProof/>
              </w:rPr>
              <w:t>10.3 Музеи</w:t>
            </w:r>
            <w:r w:rsidR="00E62DC3">
              <w:rPr>
                <w:noProof/>
                <w:webHidden/>
              </w:rPr>
              <w:tab/>
            </w:r>
            <w:r w:rsidR="00E62DC3">
              <w:rPr>
                <w:noProof/>
                <w:webHidden/>
              </w:rPr>
              <w:fldChar w:fldCharType="begin"/>
            </w:r>
            <w:r w:rsidR="00E62DC3">
              <w:rPr>
                <w:noProof/>
                <w:webHidden/>
              </w:rPr>
              <w:instrText xml:space="preserve"> PAGEREF _Toc525214909 \h </w:instrText>
            </w:r>
            <w:r w:rsidR="00E62DC3">
              <w:rPr>
                <w:noProof/>
                <w:webHidden/>
              </w:rPr>
            </w:r>
            <w:r w:rsidR="00E62DC3">
              <w:rPr>
                <w:noProof/>
                <w:webHidden/>
              </w:rPr>
              <w:fldChar w:fldCharType="separate"/>
            </w:r>
            <w:r w:rsidR="00E62DC3">
              <w:rPr>
                <w:noProof/>
                <w:webHidden/>
              </w:rPr>
              <w:t>65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0" w:history="1">
            <w:r w:rsidR="00E62DC3" w:rsidRPr="009F5288">
              <w:rPr>
                <w:rStyle w:val="afff9"/>
                <w:noProof/>
              </w:rPr>
              <w:t>10.4 Выставочные залы</w:t>
            </w:r>
            <w:r w:rsidR="00E62DC3">
              <w:rPr>
                <w:noProof/>
                <w:webHidden/>
              </w:rPr>
              <w:tab/>
            </w:r>
            <w:r w:rsidR="00E62DC3">
              <w:rPr>
                <w:noProof/>
                <w:webHidden/>
              </w:rPr>
              <w:fldChar w:fldCharType="begin"/>
            </w:r>
            <w:r w:rsidR="00E62DC3">
              <w:rPr>
                <w:noProof/>
                <w:webHidden/>
              </w:rPr>
              <w:instrText xml:space="preserve"> PAGEREF _Toc525214910 \h </w:instrText>
            </w:r>
            <w:r w:rsidR="00E62DC3">
              <w:rPr>
                <w:noProof/>
                <w:webHidden/>
              </w:rPr>
            </w:r>
            <w:r w:rsidR="00E62DC3">
              <w:rPr>
                <w:noProof/>
                <w:webHidden/>
              </w:rPr>
              <w:fldChar w:fldCharType="separate"/>
            </w:r>
            <w:r w:rsidR="00E62DC3">
              <w:rPr>
                <w:noProof/>
                <w:webHidden/>
              </w:rPr>
              <w:t>65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1" w:history="1">
            <w:r w:rsidR="00E62DC3" w:rsidRPr="009F5288">
              <w:rPr>
                <w:rStyle w:val="afff9"/>
                <w:noProof/>
              </w:rPr>
              <w:t>10.5 Универсальные спортивно-зрелищные залы</w:t>
            </w:r>
            <w:r w:rsidR="00E62DC3">
              <w:rPr>
                <w:noProof/>
                <w:webHidden/>
              </w:rPr>
              <w:tab/>
            </w:r>
            <w:r w:rsidR="00E62DC3">
              <w:rPr>
                <w:noProof/>
                <w:webHidden/>
              </w:rPr>
              <w:fldChar w:fldCharType="begin"/>
            </w:r>
            <w:r w:rsidR="00E62DC3">
              <w:rPr>
                <w:noProof/>
                <w:webHidden/>
              </w:rPr>
              <w:instrText xml:space="preserve"> PAGEREF _Toc525214911 \h </w:instrText>
            </w:r>
            <w:r w:rsidR="00E62DC3">
              <w:rPr>
                <w:noProof/>
                <w:webHidden/>
              </w:rPr>
            </w:r>
            <w:r w:rsidR="00E62DC3">
              <w:rPr>
                <w:noProof/>
                <w:webHidden/>
              </w:rPr>
              <w:fldChar w:fldCharType="separate"/>
            </w:r>
            <w:r w:rsidR="00E62DC3">
              <w:rPr>
                <w:noProof/>
                <w:webHidden/>
              </w:rPr>
              <w:t>66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2" w:history="1">
            <w:r w:rsidR="00E62DC3" w:rsidRPr="009F5288">
              <w:rPr>
                <w:rStyle w:val="afff9"/>
                <w:noProof/>
              </w:rPr>
              <w:t>10.6 Театры</w:t>
            </w:r>
            <w:r w:rsidR="00E62DC3">
              <w:rPr>
                <w:noProof/>
                <w:webHidden/>
              </w:rPr>
              <w:tab/>
            </w:r>
            <w:r w:rsidR="00E62DC3">
              <w:rPr>
                <w:noProof/>
                <w:webHidden/>
              </w:rPr>
              <w:fldChar w:fldCharType="begin"/>
            </w:r>
            <w:r w:rsidR="00E62DC3">
              <w:rPr>
                <w:noProof/>
                <w:webHidden/>
              </w:rPr>
              <w:instrText xml:space="preserve"> PAGEREF _Toc525214912 \h </w:instrText>
            </w:r>
            <w:r w:rsidR="00E62DC3">
              <w:rPr>
                <w:noProof/>
                <w:webHidden/>
              </w:rPr>
            </w:r>
            <w:r w:rsidR="00E62DC3">
              <w:rPr>
                <w:noProof/>
                <w:webHidden/>
              </w:rPr>
              <w:fldChar w:fldCharType="separate"/>
            </w:r>
            <w:r w:rsidR="00E62DC3">
              <w:rPr>
                <w:noProof/>
                <w:webHidden/>
              </w:rPr>
              <w:t>66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3" w:history="1">
            <w:r w:rsidR="00E62DC3" w:rsidRPr="009F5288">
              <w:rPr>
                <w:rStyle w:val="afff9"/>
                <w:noProof/>
              </w:rPr>
              <w:t>10.7 Кинотеатры</w:t>
            </w:r>
            <w:r w:rsidR="00E62DC3">
              <w:rPr>
                <w:noProof/>
                <w:webHidden/>
              </w:rPr>
              <w:tab/>
            </w:r>
            <w:r w:rsidR="00E62DC3">
              <w:rPr>
                <w:noProof/>
                <w:webHidden/>
              </w:rPr>
              <w:fldChar w:fldCharType="begin"/>
            </w:r>
            <w:r w:rsidR="00E62DC3">
              <w:rPr>
                <w:noProof/>
                <w:webHidden/>
              </w:rPr>
              <w:instrText xml:space="preserve"> PAGEREF _Toc525214913 \h </w:instrText>
            </w:r>
            <w:r w:rsidR="00E62DC3">
              <w:rPr>
                <w:noProof/>
                <w:webHidden/>
              </w:rPr>
            </w:r>
            <w:r w:rsidR="00E62DC3">
              <w:rPr>
                <w:noProof/>
                <w:webHidden/>
              </w:rPr>
              <w:fldChar w:fldCharType="separate"/>
            </w:r>
            <w:r w:rsidR="00E62DC3">
              <w:rPr>
                <w:noProof/>
                <w:webHidden/>
              </w:rPr>
              <w:t>66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4" w:history="1">
            <w:r w:rsidR="00E62DC3" w:rsidRPr="009F5288">
              <w:rPr>
                <w:rStyle w:val="afff9"/>
                <w:noProof/>
              </w:rPr>
              <w:t>10.8 Концертные залы</w:t>
            </w:r>
            <w:r w:rsidR="00E62DC3">
              <w:rPr>
                <w:noProof/>
                <w:webHidden/>
              </w:rPr>
              <w:tab/>
            </w:r>
            <w:r w:rsidR="00E62DC3">
              <w:rPr>
                <w:noProof/>
                <w:webHidden/>
              </w:rPr>
              <w:fldChar w:fldCharType="begin"/>
            </w:r>
            <w:r w:rsidR="00E62DC3">
              <w:rPr>
                <w:noProof/>
                <w:webHidden/>
              </w:rPr>
              <w:instrText xml:space="preserve"> PAGEREF _Toc525214914 \h </w:instrText>
            </w:r>
            <w:r w:rsidR="00E62DC3">
              <w:rPr>
                <w:noProof/>
                <w:webHidden/>
              </w:rPr>
            </w:r>
            <w:r w:rsidR="00E62DC3">
              <w:rPr>
                <w:noProof/>
                <w:webHidden/>
              </w:rPr>
              <w:fldChar w:fldCharType="separate"/>
            </w:r>
            <w:r w:rsidR="00E62DC3">
              <w:rPr>
                <w:noProof/>
                <w:webHidden/>
              </w:rPr>
              <w:t>66</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15" w:history="1">
            <w:r w:rsidR="00E62DC3" w:rsidRPr="009F5288">
              <w:rPr>
                <w:rStyle w:val="afff9"/>
                <w:noProof/>
              </w:rPr>
              <w:t>11 Нормативы обеспеченности организации в границах  г. Зеленогорска мероприятий по работе с детьми и молодежью.</w:t>
            </w:r>
            <w:r w:rsidR="00E62DC3">
              <w:rPr>
                <w:noProof/>
                <w:webHidden/>
              </w:rPr>
              <w:tab/>
            </w:r>
            <w:r w:rsidR="00E62DC3">
              <w:rPr>
                <w:noProof/>
                <w:webHidden/>
              </w:rPr>
              <w:fldChar w:fldCharType="begin"/>
            </w:r>
            <w:r w:rsidR="00E62DC3">
              <w:rPr>
                <w:noProof/>
                <w:webHidden/>
              </w:rPr>
              <w:instrText xml:space="preserve"> PAGEREF _Toc525214915 \h </w:instrText>
            </w:r>
            <w:r w:rsidR="00E62DC3">
              <w:rPr>
                <w:noProof/>
                <w:webHidden/>
              </w:rPr>
            </w:r>
            <w:r w:rsidR="00E62DC3">
              <w:rPr>
                <w:noProof/>
                <w:webHidden/>
              </w:rPr>
              <w:fldChar w:fldCharType="separate"/>
            </w:r>
            <w:r w:rsidR="00E62DC3">
              <w:rPr>
                <w:noProof/>
                <w:webHidden/>
              </w:rPr>
              <w:t>67</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16" w:history="1">
            <w:r w:rsidR="00E62DC3" w:rsidRPr="009F5288">
              <w:rPr>
                <w:rStyle w:val="afff9"/>
                <w:noProof/>
              </w:rPr>
              <w:t>12 Нормативы обеспеченности организации в границах  г. Зеленогорска развития физической культуры и массового спорта.</w:t>
            </w:r>
            <w:r w:rsidR="00E62DC3">
              <w:rPr>
                <w:noProof/>
                <w:webHidden/>
              </w:rPr>
              <w:tab/>
            </w:r>
            <w:r w:rsidR="00E62DC3">
              <w:rPr>
                <w:noProof/>
                <w:webHidden/>
              </w:rPr>
              <w:fldChar w:fldCharType="begin"/>
            </w:r>
            <w:r w:rsidR="00E62DC3">
              <w:rPr>
                <w:noProof/>
                <w:webHidden/>
              </w:rPr>
              <w:instrText xml:space="preserve"> PAGEREF _Toc525214916 \h </w:instrText>
            </w:r>
            <w:r w:rsidR="00E62DC3">
              <w:rPr>
                <w:noProof/>
                <w:webHidden/>
              </w:rPr>
            </w:r>
            <w:r w:rsidR="00E62DC3">
              <w:rPr>
                <w:noProof/>
                <w:webHidden/>
              </w:rPr>
              <w:fldChar w:fldCharType="separate"/>
            </w:r>
            <w:r w:rsidR="00E62DC3">
              <w:rPr>
                <w:noProof/>
                <w:webHidden/>
              </w:rPr>
              <w:t>68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7" w:history="1">
            <w:r w:rsidR="00E62DC3" w:rsidRPr="009F5288">
              <w:rPr>
                <w:rStyle w:val="afff9"/>
                <w:noProof/>
              </w:rPr>
              <w:t>12.1 Помещения для физкультурных занятий и тренировок</w:t>
            </w:r>
            <w:r w:rsidR="00E62DC3">
              <w:rPr>
                <w:noProof/>
                <w:webHidden/>
              </w:rPr>
              <w:tab/>
            </w:r>
            <w:r w:rsidR="00E62DC3">
              <w:rPr>
                <w:noProof/>
                <w:webHidden/>
              </w:rPr>
              <w:fldChar w:fldCharType="begin"/>
            </w:r>
            <w:r w:rsidR="00E62DC3">
              <w:rPr>
                <w:noProof/>
                <w:webHidden/>
              </w:rPr>
              <w:instrText xml:space="preserve"> PAGEREF _Toc525214917 \h </w:instrText>
            </w:r>
            <w:r w:rsidR="00E62DC3">
              <w:rPr>
                <w:noProof/>
                <w:webHidden/>
              </w:rPr>
            </w:r>
            <w:r w:rsidR="00E62DC3">
              <w:rPr>
                <w:noProof/>
                <w:webHidden/>
              </w:rPr>
              <w:fldChar w:fldCharType="separate"/>
            </w:r>
            <w:r w:rsidR="00E62DC3">
              <w:rPr>
                <w:noProof/>
                <w:webHidden/>
              </w:rPr>
              <w:t>68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8" w:history="1">
            <w:r w:rsidR="00E62DC3" w:rsidRPr="009F5288">
              <w:rPr>
                <w:rStyle w:val="afff9"/>
                <w:noProof/>
              </w:rPr>
              <w:t>12.2 Физкультурно-спортивные залы</w:t>
            </w:r>
            <w:r w:rsidR="00E62DC3">
              <w:rPr>
                <w:noProof/>
                <w:webHidden/>
              </w:rPr>
              <w:tab/>
            </w:r>
            <w:r w:rsidR="00E62DC3">
              <w:rPr>
                <w:noProof/>
                <w:webHidden/>
              </w:rPr>
              <w:fldChar w:fldCharType="begin"/>
            </w:r>
            <w:r w:rsidR="00E62DC3">
              <w:rPr>
                <w:noProof/>
                <w:webHidden/>
              </w:rPr>
              <w:instrText xml:space="preserve"> PAGEREF _Toc525214918 \h </w:instrText>
            </w:r>
            <w:r w:rsidR="00E62DC3">
              <w:rPr>
                <w:noProof/>
                <w:webHidden/>
              </w:rPr>
            </w:r>
            <w:r w:rsidR="00E62DC3">
              <w:rPr>
                <w:noProof/>
                <w:webHidden/>
              </w:rPr>
              <w:fldChar w:fldCharType="separate"/>
            </w:r>
            <w:r w:rsidR="00E62DC3">
              <w:rPr>
                <w:noProof/>
                <w:webHidden/>
              </w:rPr>
              <w:t>68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19" w:history="1">
            <w:r w:rsidR="00E62DC3" w:rsidRPr="009F5288">
              <w:rPr>
                <w:rStyle w:val="afff9"/>
                <w:noProof/>
              </w:rPr>
              <w:t>12.3 Плавательные бассейны</w:t>
            </w:r>
            <w:r w:rsidR="00E62DC3">
              <w:rPr>
                <w:noProof/>
                <w:webHidden/>
              </w:rPr>
              <w:tab/>
            </w:r>
            <w:r w:rsidR="00E62DC3">
              <w:rPr>
                <w:noProof/>
                <w:webHidden/>
              </w:rPr>
              <w:fldChar w:fldCharType="begin"/>
            </w:r>
            <w:r w:rsidR="00E62DC3">
              <w:rPr>
                <w:noProof/>
                <w:webHidden/>
              </w:rPr>
              <w:instrText xml:space="preserve"> PAGEREF _Toc525214919 \h </w:instrText>
            </w:r>
            <w:r w:rsidR="00E62DC3">
              <w:rPr>
                <w:noProof/>
                <w:webHidden/>
              </w:rPr>
            </w:r>
            <w:r w:rsidR="00E62DC3">
              <w:rPr>
                <w:noProof/>
                <w:webHidden/>
              </w:rPr>
              <w:fldChar w:fldCharType="separate"/>
            </w:r>
            <w:r w:rsidR="00E62DC3">
              <w:rPr>
                <w:noProof/>
                <w:webHidden/>
              </w:rPr>
              <w:t>68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20" w:history="1">
            <w:r w:rsidR="00E62DC3" w:rsidRPr="009F5288">
              <w:rPr>
                <w:rStyle w:val="afff9"/>
                <w:noProof/>
              </w:rPr>
              <w:t>12.4 Плоскостные сооружения</w:t>
            </w:r>
            <w:r w:rsidR="00E62DC3">
              <w:rPr>
                <w:noProof/>
                <w:webHidden/>
              </w:rPr>
              <w:tab/>
            </w:r>
            <w:r w:rsidR="00E62DC3">
              <w:rPr>
                <w:noProof/>
                <w:webHidden/>
              </w:rPr>
              <w:fldChar w:fldCharType="begin"/>
            </w:r>
            <w:r w:rsidR="00E62DC3">
              <w:rPr>
                <w:noProof/>
                <w:webHidden/>
              </w:rPr>
              <w:instrText xml:space="preserve"> PAGEREF _Toc525214920 \h </w:instrText>
            </w:r>
            <w:r w:rsidR="00E62DC3">
              <w:rPr>
                <w:noProof/>
                <w:webHidden/>
              </w:rPr>
            </w:r>
            <w:r w:rsidR="00E62DC3">
              <w:rPr>
                <w:noProof/>
                <w:webHidden/>
              </w:rPr>
              <w:fldChar w:fldCharType="separate"/>
            </w:r>
            <w:r w:rsidR="00E62DC3">
              <w:rPr>
                <w:noProof/>
                <w:webHidden/>
              </w:rPr>
              <w:t>68</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21" w:history="1">
            <w:r w:rsidR="00E62DC3" w:rsidRPr="009F5288">
              <w:rPr>
                <w:rStyle w:val="afff9"/>
                <w:rFonts w:eastAsia="Calibri"/>
                <w:noProof/>
              </w:rPr>
              <w:t>13 Нормативы градостроительного проектирования размещения объектов социального и коммунально-бытового назначения</w:t>
            </w:r>
            <w:r w:rsidR="00E62DC3">
              <w:rPr>
                <w:noProof/>
                <w:webHidden/>
              </w:rPr>
              <w:tab/>
            </w:r>
            <w:r w:rsidR="00E62DC3">
              <w:rPr>
                <w:noProof/>
                <w:webHidden/>
              </w:rPr>
              <w:fldChar w:fldCharType="begin"/>
            </w:r>
            <w:r w:rsidR="00E62DC3">
              <w:rPr>
                <w:noProof/>
                <w:webHidden/>
              </w:rPr>
              <w:instrText xml:space="preserve"> PAGEREF _Toc525214921 \h </w:instrText>
            </w:r>
            <w:r w:rsidR="00E62DC3">
              <w:rPr>
                <w:noProof/>
                <w:webHidden/>
              </w:rPr>
            </w:r>
            <w:r w:rsidR="00E62DC3">
              <w:rPr>
                <w:noProof/>
                <w:webHidden/>
              </w:rPr>
              <w:fldChar w:fldCharType="separate"/>
            </w:r>
            <w:r w:rsidR="00E62DC3">
              <w:rPr>
                <w:noProof/>
                <w:webHidden/>
              </w:rPr>
              <w:t>69</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22" w:history="1">
            <w:r w:rsidR="00E62DC3" w:rsidRPr="009F5288">
              <w:rPr>
                <w:rStyle w:val="afff9"/>
                <w:noProof/>
              </w:rPr>
              <w:t>14 Нормативы обеспеченности организации охраны общественного порядка на территории  г. Зеленогорска муниципальной милицией:</w:t>
            </w:r>
            <w:r w:rsidR="00E62DC3">
              <w:rPr>
                <w:noProof/>
                <w:webHidden/>
              </w:rPr>
              <w:tab/>
            </w:r>
            <w:r w:rsidR="00E62DC3">
              <w:rPr>
                <w:noProof/>
                <w:webHidden/>
              </w:rPr>
              <w:fldChar w:fldCharType="begin"/>
            </w:r>
            <w:r w:rsidR="00E62DC3">
              <w:rPr>
                <w:noProof/>
                <w:webHidden/>
              </w:rPr>
              <w:instrText xml:space="preserve"> PAGEREF _Toc525214922 \h </w:instrText>
            </w:r>
            <w:r w:rsidR="00E62DC3">
              <w:rPr>
                <w:noProof/>
                <w:webHidden/>
              </w:rPr>
            </w:r>
            <w:r w:rsidR="00E62DC3">
              <w:rPr>
                <w:noProof/>
                <w:webHidden/>
              </w:rPr>
              <w:fldChar w:fldCharType="separate"/>
            </w:r>
            <w:r w:rsidR="00E62DC3">
              <w:rPr>
                <w:noProof/>
                <w:webHidden/>
              </w:rPr>
              <w:t>72</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23" w:history="1">
            <w:r w:rsidR="00E62DC3" w:rsidRPr="009F5288">
              <w:rPr>
                <w:rStyle w:val="afff9"/>
                <w:noProof/>
              </w:rPr>
              <w:t>15 Нормативы обеспеченности формирования муниципального архива</w:t>
            </w:r>
            <w:r w:rsidR="00E62DC3">
              <w:rPr>
                <w:noProof/>
                <w:webHidden/>
              </w:rPr>
              <w:tab/>
            </w:r>
            <w:r w:rsidR="00E62DC3">
              <w:rPr>
                <w:noProof/>
                <w:webHidden/>
              </w:rPr>
              <w:fldChar w:fldCharType="begin"/>
            </w:r>
            <w:r w:rsidR="00E62DC3">
              <w:rPr>
                <w:noProof/>
                <w:webHidden/>
              </w:rPr>
              <w:instrText xml:space="preserve"> PAGEREF _Toc525214923 \h </w:instrText>
            </w:r>
            <w:r w:rsidR="00E62DC3">
              <w:rPr>
                <w:noProof/>
                <w:webHidden/>
              </w:rPr>
            </w:r>
            <w:r w:rsidR="00E62DC3">
              <w:rPr>
                <w:noProof/>
                <w:webHidden/>
              </w:rPr>
              <w:fldChar w:fldCharType="separate"/>
            </w:r>
            <w:r w:rsidR="00E62DC3">
              <w:rPr>
                <w:noProof/>
                <w:webHidden/>
              </w:rPr>
              <w:t>72</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24" w:history="1">
            <w:r w:rsidR="00E62DC3" w:rsidRPr="009F5288">
              <w:rPr>
                <w:rStyle w:val="afff9"/>
                <w:noProof/>
              </w:rPr>
              <w:t>16 Нормативы обеспеченности организации в границах  г. Зеленогорска электро-, тепло-, газо- и водоснабжения населения, водоотведения, снабжения населения топливом.</w:t>
            </w:r>
            <w:r w:rsidR="00E62DC3">
              <w:rPr>
                <w:noProof/>
                <w:webHidden/>
              </w:rPr>
              <w:tab/>
            </w:r>
            <w:r w:rsidR="00E62DC3">
              <w:rPr>
                <w:noProof/>
                <w:webHidden/>
              </w:rPr>
              <w:fldChar w:fldCharType="begin"/>
            </w:r>
            <w:r w:rsidR="00E62DC3">
              <w:rPr>
                <w:noProof/>
                <w:webHidden/>
              </w:rPr>
              <w:instrText xml:space="preserve"> PAGEREF _Toc525214924 \h </w:instrText>
            </w:r>
            <w:r w:rsidR="00E62DC3">
              <w:rPr>
                <w:noProof/>
                <w:webHidden/>
              </w:rPr>
            </w:r>
            <w:r w:rsidR="00E62DC3">
              <w:rPr>
                <w:noProof/>
                <w:webHidden/>
              </w:rPr>
              <w:fldChar w:fldCharType="separate"/>
            </w:r>
            <w:r w:rsidR="00E62DC3">
              <w:rPr>
                <w:noProof/>
                <w:webHidden/>
              </w:rPr>
              <w:t>72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25" w:history="1">
            <w:r w:rsidR="00E62DC3" w:rsidRPr="009F5288">
              <w:rPr>
                <w:rStyle w:val="afff9"/>
                <w:noProof/>
              </w:rPr>
              <w:t>16.1 Объекты электроснабжения</w:t>
            </w:r>
            <w:r w:rsidR="00E62DC3">
              <w:rPr>
                <w:noProof/>
                <w:webHidden/>
              </w:rPr>
              <w:tab/>
            </w:r>
            <w:r w:rsidR="00E62DC3">
              <w:rPr>
                <w:noProof/>
                <w:webHidden/>
              </w:rPr>
              <w:fldChar w:fldCharType="begin"/>
            </w:r>
            <w:r w:rsidR="00E62DC3">
              <w:rPr>
                <w:noProof/>
                <w:webHidden/>
              </w:rPr>
              <w:instrText xml:space="preserve"> PAGEREF _Toc525214925 \h </w:instrText>
            </w:r>
            <w:r w:rsidR="00E62DC3">
              <w:rPr>
                <w:noProof/>
                <w:webHidden/>
              </w:rPr>
            </w:r>
            <w:r w:rsidR="00E62DC3">
              <w:rPr>
                <w:noProof/>
                <w:webHidden/>
              </w:rPr>
              <w:fldChar w:fldCharType="separate"/>
            </w:r>
            <w:r w:rsidR="00E62DC3">
              <w:rPr>
                <w:noProof/>
                <w:webHidden/>
              </w:rPr>
              <w:t>72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26" w:history="1">
            <w:r w:rsidR="00E62DC3" w:rsidRPr="009F5288">
              <w:rPr>
                <w:rStyle w:val="afff9"/>
                <w:noProof/>
              </w:rPr>
              <w:t>16.2 Объекты теплоснабжения</w:t>
            </w:r>
            <w:r w:rsidR="00E62DC3">
              <w:rPr>
                <w:noProof/>
                <w:webHidden/>
              </w:rPr>
              <w:tab/>
            </w:r>
            <w:r w:rsidR="00E62DC3">
              <w:rPr>
                <w:noProof/>
                <w:webHidden/>
              </w:rPr>
              <w:fldChar w:fldCharType="begin"/>
            </w:r>
            <w:r w:rsidR="00E62DC3">
              <w:rPr>
                <w:noProof/>
                <w:webHidden/>
              </w:rPr>
              <w:instrText xml:space="preserve"> PAGEREF _Toc525214926 \h </w:instrText>
            </w:r>
            <w:r w:rsidR="00E62DC3">
              <w:rPr>
                <w:noProof/>
                <w:webHidden/>
              </w:rPr>
            </w:r>
            <w:r w:rsidR="00E62DC3">
              <w:rPr>
                <w:noProof/>
                <w:webHidden/>
              </w:rPr>
              <w:fldChar w:fldCharType="separate"/>
            </w:r>
            <w:r w:rsidR="00E62DC3">
              <w:rPr>
                <w:noProof/>
                <w:webHidden/>
              </w:rPr>
              <w:t>76</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27" w:history="1">
            <w:r w:rsidR="00E62DC3" w:rsidRPr="009F5288">
              <w:rPr>
                <w:rStyle w:val="afff9"/>
                <w:noProof/>
              </w:rPr>
              <w:t>16.3 Объекты газоснабжения</w:t>
            </w:r>
            <w:r w:rsidR="00E62DC3">
              <w:rPr>
                <w:noProof/>
                <w:webHidden/>
              </w:rPr>
              <w:tab/>
            </w:r>
            <w:r w:rsidR="00E62DC3">
              <w:rPr>
                <w:noProof/>
                <w:webHidden/>
              </w:rPr>
              <w:fldChar w:fldCharType="begin"/>
            </w:r>
            <w:r w:rsidR="00E62DC3">
              <w:rPr>
                <w:noProof/>
                <w:webHidden/>
              </w:rPr>
              <w:instrText xml:space="preserve"> PAGEREF _Toc525214927 \h </w:instrText>
            </w:r>
            <w:r w:rsidR="00E62DC3">
              <w:rPr>
                <w:noProof/>
                <w:webHidden/>
              </w:rPr>
            </w:r>
            <w:r w:rsidR="00E62DC3">
              <w:rPr>
                <w:noProof/>
                <w:webHidden/>
              </w:rPr>
              <w:fldChar w:fldCharType="separate"/>
            </w:r>
            <w:r w:rsidR="00E62DC3">
              <w:rPr>
                <w:noProof/>
                <w:webHidden/>
              </w:rPr>
              <w:t>78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28" w:history="1">
            <w:r w:rsidR="00E62DC3" w:rsidRPr="009F5288">
              <w:rPr>
                <w:rStyle w:val="afff9"/>
                <w:noProof/>
              </w:rPr>
              <w:t>16.4 Объекты водоснабжения</w:t>
            </w:r>
            <w:r w:rsidR="00E62DC3">
              <w:rPr>
                <w:noProof/>
                <w:webHidden/>
              </w:rPr>
              <w:tab/>
            </w:r>
            <w:r w:rsidR="00E62DC3">
              <w:rPr>
                <w:noProof/>
                <w:webHidden/>
              </w:rPr>
              <w:fldChar w:fldCharType="begin"/>
            </w:r>
            <w:r w:rsidR="00E62DC3">
              <w:rPr>
                <w:noProof/>
                <w:webHidden/>
              </w:rPr>
              <w:instrText xml:space="preserve"> PAGEREF _Toc525214928 \h </w:instrText>
            </w:r>
            <w:r w:rsidR="00E62DC3">
              <w:rPr>
                <w:noProof/>
                <w:webHidden/>
              </w:rPr>
            </w:r>
            <w:r w:rsidR="00E62DC3">
              <w:rPr>
                <w:noProof/>
                <w:webHidden/>
              </w:rPr>
              <w:fldChar w:fldCharType="separate"/>
            </w:r>
            <w:r w:rsidR="00E62DC3">
              <w:rPr>
                <w:noProof/>
                <w:webHidden/>
              </w:rPr>
              <w:t>83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29" w:history="1">
            <w:r w:rsidR="00E62DC3" w:rsidRPr="009F5288">
              <w:rPr>
                <w:rStyle w:val="afff9"/>
                <w:noProof/>
              </w:rPr>
              <w:t>16.5 Объекты водоотведения</w:t>
            </w:r>
            <w:r w:rsidR="00E62DC3">
              <w:rPr>
                <w:noProof/>
                <w:webHidden/>
              </w:rPr>
              <w:tab/>
            </w:r>
            <w:r w:rsidR="00E62DC3">
              <w:rPr>
                <w:noProof/>
                <w:webHidden/>
              </w:rPr>
              <w:fldChar w:fldCharType="begin"/>
            </w:r>
            <w:r w:rsidR="00E62DC3">
              <w:rPr>
                <w:noProof/>
                <w:webHidden/>
              </w:rPr>
              <w:instrText xml:space="preserve"> PAGEREF _Toc525214929 \h </w:instrText>
            </w:r>
            <w:r w:rsidR="00E62DC3">
              <w:rPr>
                <w:noProof/>
                <w:webHidden/>
              </w:rPr>
            </w:r>
            <w:r w:rsidR="00E62DC3">
              <w:rPr>
                <w:noProof/>
                <w:webHidden/>
              </w:rPr>
              <w:fldChar w:fldCharType="separate"/>
            </w:r>
            <w:r w:rsidR="00E62DC3">
              <w:rPr>
                <w:noProof/>
                <w:webHidden/>
              </w:rPr>
              <w:t>89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0" w:history="1">
            <w:r w:rsidR="00E62DC3" w:rsidRPr="009F5288">
              <w:rPr>
                <w:rStyle w:val="afff9"/>
                <w:noProof/>
              </w:rPr>
              <w:t>16.6 Снабжение населения топливом</w:t>
            </w:r>
            <w:r w:rsidR="00E62DC3">
              <w:rPr>
                <w:noProof/>
                <w:webHidden/>
              </w:rPr>
              <w:tab/>
            </w:r>
            <w:r w:rsidR="00E62DC3">
              <w:rPr>
                <w:noProof/>
                <w:webHidden/>
              </w:rPr>
              <w:fldChar w:fldCharType="begin"/>
            </w:r>
            <w:r w:rsidR="00E62DC3">
              <w:rPr>
                <w:noProof/>
                <w:webHidden/>
              </w:rPr>
              <w:instrText xml:space="preserve"> PAGEREF _Toc525214930 \h </w:instrText>
            </w:r>
            <w:r w:rsidR="00E62DC3">
              <w:rPr>
                <w:noProof/>
                <w:webHidden/>
              </w:rPr>
            </w:r>
            <w:r w:rsidR="00E62DC3">
              <w:rPr>
                <w:noProof/>
                <w:webHidden/>
              </w:rPr>
              <w:fldChar w:fldCharType="separate"/>
            </w:r>
            <w:r w:rsidR="00E62DC3">
              <w:rPr>
                <w:noProof/>
                <w:webHidden/>
              </w:rPr>
              <w:t>93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1" w:history="1">
            <w:r w:rsidR="00E62DC3" w:rsidRPr="009F5288">
              <w:rPr>
                <w:rStyle w:val="afff9"/>
                <w:noProof/>
              </w:rPr>
              <w:t>16.7 Инженерные сети</w:t>
            </w:r>
            <w:r w:rsidR="00E62DC3">
              <w:rPr>
                <w:noProof/>
                <w:webHidden/>
              </w:rPr>
              <w:tab/>
            </w:r>
            <w:r w:rsidR="00E62DC3">
              <w:rPr>
                <w:noProof/>
                <w:webHidden/>
              </w:rPr>
              <w:fldChar w:fldCharType="begin"/>
            </w:r>
            <w:r w:rsidR="00E62DC3">
              <w:rPr>
                <w:noProof/>
                <w:webHidden/>
              </w:rPr>
              <w:instrText xml:space="preserve"> PAGEREF _Toc525214931 \h </w:instrText>
            </w:r>
            <w:r w:rsidR="00E62DC3">
              <w:rPr>
                <w:noProof/>
                <w:webHidden/>
              </w:rPr>
            </w:r>
            <w:r w:rsidR="00E62DC3">
              <w:rPr>
                <w:noProof/>
                <w:webHidden/>
              </w:rPr>
              <w:fldChar w:fldCharType="separate"/>
            </w:r>
            <w:r w:rsidR="00E62DC3">
              <w:rPr>
                <w:noProof/>
                <w:webHidden/>
              </w:rPr>
              <w:t>94</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32" w:history="1">
            <w:r w:rsidR="00E62DC3" w:rsidRPr="009F5288">
              <w:rPr>
                <w:rStyle w:val="afff9"/>
                <w:noProof/>
              </w:rPr>
              <w:t>17 Нормативы обеспеченности организации в границах  г. Зеленогорска дорожной деятельности в отношении автомобильных дорог местного значения в соответствии с законодательством Российской Федерации.</w:t>
            </w:r>
            <w:r w:rsidR="00E62DC3">
              <w:rPr>
                <w:noProof/>
                <w:webHidden/>
              </w:rPr>
              <w:tab/>
            </w:r>
            <w:r w:rsidR="00E62DC3">
              <w:rPr>
                <w:noProof/>
                <w:webHidden/>
              </w:rPr>
              <w:fldChar w:fldCharType="begin"/>
            </w:r>
            <w:r w:rsidR="00E62DC3">
              <w:rPr>
                <w:noProof/>
                <w:webHidden/>
              </w:rPr>
              <w:instrText xml:space="preserve"> PAGEREF _Toc525214932 \h </w:instrText>
            </w:r>
            <w:r w:rsidR="00E62DC3">
              <w:rPr>
                <w:noProof/>
                <w:webHidden/>
              </w:rPr>
            </w:r>
            <w:r w:rsidR="00E62DC3">
              <w:rPr>
                <w:noProof/>
                <w:webHidden/>
              </w:rPr>
              <w:fldChar w:fldCharType="separate"/>
            </w:r>
            <w:r w:rsidR="00E62DC3">
              <w:rPr>
                <w:noProof/>
                <w:webHidden/>
              </w:rPr>
              <w:t>104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3" w:history="1">
            <w:r w:rsidR="00E62DC3" w:rsidRPr="009F5288">
              <w:rPr>
                <w:rStyle w:val="afff9"/>
                <w:noProof/>
              </w:rPr>
              <w:t>17.1 Техническая классификация автомобильных дорог (внешние автомобильные дороги общей сети, проходящие по территории  г. Зеленогорска) и основные параметры</w:t>
            </w:r>
            <w:r w:rsidR="00E62DC3">
              <w:rPr>
                <w:noProof/>
                <w:webHidden/>
              </w:rPr>
              <w:tab/>
            </w:r>
            <w:r w:rsidR="00E62DC3">
              <w:rPr>
                <w:noProof/>
                <w:webHidden/>
              </w:rPr>
              <w:fldChar w:fldCharType="begin"/>
            </w:r>
            <w:r w:rsidR="00E62DC3">
              <w:rPr>
                <w:noProof/>
                <w:webHidden/>
              </w:rPr>
              <w:instrText xml:space="preserve"> PAGEREF _Toc525214933 \h </w:instrText>
            </w:r>
            <w:r w:rsidR="00E62DC3">
              <w:rPr>
                <w:noProof/>
                <w:webHidden/>
              </w:rPr>
            </w:r>
            <w:r w:rsidR="00E62DC3">
              <w:rPr>
                <w:noProof/>
                <w:webHidden/>
              </w:rPr>
              <w:fldChar w:fldCharType="separate"/>
            </w:r>
            <w:r w:rsidR="00E62DC3">
              <w:rPr>
                <w:noProof/>
                <w:webHidden/>
              </w:rPr>
              <w:t>105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4" w:history="1">
            <w:r w:rsidR="00E62DC3" w:rsidRPr="009F5288">
              <w:rPr>
                <w:rStyle w:val="afff9"/>
                <w:noProof/>
              </w:rPr>
              <w:t>17.2 Категории и параметры автомобильных дорог систем расселения</w:t>
            </w:r>
            <w:r w:rsidR="00E62DC3">
              <w:rPr>
                <w:noProof/>
                <w:webHidden/>
              </w:rPr>
              <w:tab/>
            </w:r>
            <w:r w:rsidR="00E62DC3">
              <w:rPr>
                <w:noProof/>
                <w:webHidden/>
              </w:rPr>
              <w:fldChar w:fldCharType="begin"/>
            </w:r>
            <w:r w:rsidR="00E62DC3">
              <w:rPr>
                <w:noProof/>
                <w:webHidden/>
              </w:rPr>
              <w:instrText xml:space="preserve"> PAGEREF _Toc525214934 \h </w:instrText>
            </w:r>
            <w:r w:rsidR="00E62DC3">
              <w:rPr>
                <w:noProof/>
                <w:webHidden/>
              </w:rPr>
            </w:r>
            <w:r w:rsidR="00E62DC3">
              <w:rPr>
                <w:noProof/>
                <w:webHidden/>
              </w:rPr>
              <w:fldChar w:fldCharType="separate"/>
            </w:r>
            <w:r w:rsidR="00E62DC3">
              <w:rPr>
                <w:noProof/>
                <w:webHidden/>
              </w:rPr>
              <w:t>107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5" w:history="1">
            <w:r w:rsidR="00E62DC3" w:rsidRPr="009F5288">
              <w:rPr>
                <w:rStyle w:val="afff9"/>
                <w:noProof/>
              </w:rPr>
              <w:t>17.3 Параметры отводимых территорий под размещаемые автомобильные дороги</w:t>
            </w:r>
            <w:r w:rsidR="00E62DC3">
              <w:rPr>
                <w:noProof/>
                <w:webHidden/>
              </w:rPr>
              <w:tab/>
            </w:r>
            <w:r w:rsidR="00E62DC3">
              <w:rPr>
                <w:noProof/>
                <w:webHidden/>
              </w:rPr>
              <w:fldChar w:fldCharType="begin"/>
            </w:r>
            <w:r w:rsidR="00E62DC3">
              <w:rPr>
                <w:noProof/>
                <w:webHidden/>
              </w:rPr>
              <w:instrText xml:space="preserve"> PAGEREF _Toc525214935 \h </w:instrText>
            </w:r>
            <w:r w:rsidR="00E62DC3">
              <w:rPr>
                <w:noProof/>
                <w:webHidden/>
              </w:rPr>
            </w:r>
            <w:r w:rsidR="00E62DC3">
              <w:rPr>
                <w:noProof/>
                <w:webHidden/>
              </w:rPr>
              <w:fldChar w:fldCharType="separate"/>
            </w:r>
            <w:r w:rsidR="00E62DC3">
              <w:rPr>
                <w:noProof/>
                <w:webHidden/>
              </w:rPr>
              <w:t>108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6" w:history="1">
            <w:r w:rsidR="00E62DC3" w:rsidRPr="009F5288">
              <w:rPr>
                <w:rStyle w:val="afff9"/>
                <w:noProof/>
              </w:rPr>
              <w:t>17.4 Плотность автомобильных дорог общей сети</w:t>
            </w:r>
            <w:r w:rsidR="00E62DC3">
              <w:rPr>
                <w:noProof/>
                <w:webHidden/>
              </w:rPr>
              <w:tab/>
            </w:r>
            <w:r w:rsidR="00E62DC3">
              <w:rPr>
                <w:noProof/>
                <w:webHidden/>
              </w:rPr>
              <w:fldChar w:fldCharType="begin"/>
            </w:r>
            <w:r w:rsidR="00E62DC3">
              <w:rPr>
                <w:noProof/>
                <w:webHidden/>
              </w:rPr>
              <w:instrText xml:space="preserve"> PAGEREF _Toc525214936 \h </w:instrText>
            </w:r>
            <w:r w:rsidR="00E62DC3">
              <w:rPr>
                <w:noProof/>
                <w:webHidden/>
              </w:rPr>
            </w:r>
            <w:r w:rsidR="00E62DC3">
              <w:rPr>
                <w:noProof/>
                <w:webHidden/>
              </w:rPr>
              <w:fldChar w:fldCharType="separate"/>
            </w:r>
            <w:r w:rsidR="00E62DC3">
              <w:rPr>
                <w:noProof/>
                <w:webHidden/>
              </w:rPr>
              <w:t>109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7" w:history="1">
            <w:r w:rsidR="00E62DC3" w:rsidRPr="009F5288">
              <w:rPr>
                <w:rStyle w:val="afff9"/>
                <w:noProof/>
              </w:rPr>
              <w:t>17.5 Обеспеченность внешних автомобильных дорог объектами дорожного сервиса и элементами обустройства</w:t>
            </w:r>
            <w:r w:rsidR="00E62DC3">
              <w:rPr>
                <w:noProof/>
                <w:webHidden/>
              </w:rPr>
              <w:tab/>
            </w:r>
            <w:r w:rsidR="00E62DC3">
              <w:rPr>
                <w:noProof/>
                <w:webHidden/>
              </w:rPr>
              <w:fldChar w:fldCharType="begin"/>
            </w:r>
            <w:r w:rsidR="00E62DC3">
              <w:rPr>
                <w:noProof/>
                <w:webHidden/>
              </w:rPr>
              <w:instrText xml:space="preserve"> PAGEREF _Toc525214937 \h </w:instrText>
            </w:r>
            <w:r w:rsidR="00E62DC3">
              <w:rPr>
                <w:noProof/>
                <w:webHidden/>
              </w:rPr>
            </w:r>
            <w:r w:rsidR="00E62DC3">
              <w:rPr>
                <w:noProof/>
                <w:webHidden/>
              </w:rPr>
              <w:fldChar w:fldCharType="separate"/>
            </w:r>
            <w:r w:rsidR="00E62DC3">
              <w:rPr>
                <w:noProof/>
                <w:webHidden/>
              </w:rPr>
              <w:t>110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8" w:history="1">
            <w:r w:rsidR="00E62DC3" w:rsidRPr="009F5288">
              <w:rPr>
                <w:rStyle w:val="afff9"/>
                <w:noProof/>
              </w:rPr>
              <w:t>17.6 Затраты времени на передвижение трудящихся</w:t>
            </w:r>
            <w:r w:rsidR="00E62DC3">
              <w:rPr>
                <w:noProof/>
                <w:webHidden/>
              </w:rPr>
              <w:tab/>
            </w:r>
            <w:r w:rsidR="00E62DC3">
              <w:rPr>
                <w:noProof/>
                <w:webHidden/>
              </w:rPr>
              <w:fldChar w:fldCharType="begin"/>
            </w:r>
            <w:r w:rsidR="00E62DC3">
              <w:rPr>
                <w:noProof/>
                <w:webHidden/>
              </w:rPr>
              <w:instrText xml:space="preserve"> PAGEREF _Toc525214938 \h </w:instrText>
            </w:r>
            <w:r w:rsidR="00E62DC3">
              <w:rPr>
                <w:noProof/>
                <w:webHidden/>
              </w:rPr>
            </w:r>
            <w:r w:rsidR="00E62DC3">
              <w:rPr>
                <w:noProof/>
                <w:webHidden/>
              </w:rPr>
              <w:fldChar w:fldCharType="separate"/>
            </w:r>
            <w:r w:rsidR="00E62DC3">
              <w:rPr>
                <w:noProof/>
                <w:webHidden/>
              </w:rPr>
              <w:t>113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39" w:history="1">
            <w:r w:rsidR="00E62DC3" w:rsidRPr="009F5288">
              <w:rPr>
                <w:rStyle w:val="afff9"/>
                <w:noProof/>
              </w:rPr>
              <w:t>17.7 Категории дорог и улиц (для улично-дорожной сети населенных пунктов)</w:t>
            </w:r>
            <w:r w:rsidR="00E62DC3">
              <w:rPr>
                <w:noProof/>
                <w:webHidden/>
              </w:rPr>
              <w:tab/>
            </w:r>
            <w:r w:rsidR="00E62DC3">
              <w:rPr>
                <w:noProof/>
                <w:webHidden/>
              </w:rPr>
              <w:fldChar w:fldCharType="begin"/>
            </w:r>
            <w:r w:rsidR="00E62DC3">
              <w:rPr>
                <w:noProof/>
                <w:webHidden/>
              </w:rPr>
              <w:instrText xml:space="preserve"> PAGEREF _Toc525214939 \h </w:instrText>
            </w:r>
            <w:r w:rsidR="00E62DC3">
              <w:rPr>
                <w:noProof/>
                <w:webHidden/>
              </w:rPr>
            </w:r>
            <w:r w:rsidR="00E62DC3">
              <w:rPr>
                <w:noProof/>
                <w:webHidden/>
              </w:rPr>
              <w:fldChar w:fldCharType="separate"/>
            </w:r>
            <w:r w:rsidR="00E62DC3">
              <w:rPr>
                <w:noProof/>
                <w:webHidden/>
              </w:rPr>
              <w:t>113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0" w:history="1">
            <w:r w:rsidR="00E62DC3" w:rsidRPr="009F5288">
              <w:rPr>
                <w:rStyle w:val="afff9"/>
                <w:noProof/>
              </w:rPr>
              <w:t>17.8 Параметры улично-дорожной сети</w:t>
            </w:r>
            <w:r w:rsidR="00E62DC3">
              <w:rPr>
                <w:noProof/>
                <w:webHidden/>
              </w:rPr>
              <w:tab/>
            </w:r>
            <w:r w:rsidR="00E62DC3">
              <w:rPr>
                <w:noProof/>
                <w:webHidden/>
              </w:rPr>
              <w:fldChar w:fldCharType="begin"/>
            </w:r>
            <w:r w:rsidR="00E62DC3">
              <w:rPr>
                <w:noProof/>
                <w:webHidden/>
              </w:rPr>
              <w:instrText xml:space="preserve"> PAGEREF _Toc525214940 \h </w:instrText>
            </w:r>
            <w:r w:rsidR="00E62DC3">
              <w:rPr>
                <w:noProof/>
                <w:webHidden/>
              </w:rPr>
            </w:r>
            <w:r w:rsidR="00E62DC3">
              <w:rPr>
                <w:noProof/>
                <w:webHidden/>
              </w:rPr>
              <w:fldChar w:fldCharType="separate"/>
            </w:r>
            <w:r w:rsidR="00E62DC3">
              <w:rPr>
                <w:noProof/>
                <w:webHidden/>
              </w:rPr>
              <w:t>115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1" w:history="1">
            <w:r w:rsidR="00E62DC3" w:rsidRPr="009F5288">
              <w:rPr>
                <w:rStyle w:val="afff9"/>
                <w:noProof/>
              </w:rPr>
              <w:t>17.9 Основные параметры тротуаров и пешеходных дорожек</w:t>
            </w:r>
            <w:r w:rsidR="00E62DC3">
              <w:rPr>
                <w:noProof/>
                <w:webHidden/>
              </w:rPr>
              <w:tab/>
            </w:r>
            <w:r w:rsidR="00E62DC3">
              <w:rPr>
                <w:noProof/>
                <w:webHidden/>
              </w:rPr>
              <w:fldChar w:fldCharType="begin"/>
            </w:r>
            <w:r w:rsidR="00E62DC3">
              <w:rPr>
                <w:noProof/>
                <w:webHidden/>
              </w:rPr>
              <w:instrText xml:space="preserve"> PAGEREF _Toc525214941 \h </w:instrText>
            </w:r>
            <w:r w:rsidR="00E62DC3">
              <w:rPr>
                <w:noProof/>
                <w:webHidden/>
              </w:rPr>
            </w:r>
            <w:r w:rsidR="00E62DC3">
              <w:rPr>
                <w:noProof/>
                <w:webHidden/>
              </w:rPr>
              <w:fldChar w:fldCharType="separate"/>
            </w:r>
            <w:r w:rsidR="00E62DC3">
              <w:rPr>
                <w:noProof/>
                <w:webHidden/>
              </w:rPr>
              <w:t>117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2" w:history="1">
            <w:r w:rsidR="00E62DC3" w:rsidRPr="009F5288">
              <w:rPr>
                <w:rStyle w:val="afff9"/>
                <w:noProof/>
              </w:rPr>
              <w:t>17.10 Параметры пешеходных путей с возможностью проезда механических инвалидных колясок</w:t>
            </w:r>
            <w:r w:rsidR="00E62DC3">
              <w:rPr>
                <w:noProof/>
                <w:webHidden/>
              </w:rPr>
              <w:tab/>
            </w:r>
            <w:r w:rsidR="00E62DC3">
              <w:rPr>
                <w:noProof/>
                <w:webHidden/>
              </w:rPr>
              <w:fldChar w:fldCharType="begin"/>
            </w:r>
            <w:r w:rsidR="00E62DC3">
              <w:rPr>
                <w:noProof/>
                <w:webHidden/>
              </w:rPr>
              <w:instrText xml:space="preserve"> PAGEREF _Toc525214942 \h </w:instrText>
            </w:r>
            <w:r w:rsidR="00E62DC3">
              <w:rPr>
                <w:noProof/>
                <w:webHidden/>
              </w:rPr>
            </w:r>
            <w:r w:rsidR="00E62DC3">
              <w:rPr>
                <w:noProof/>
                <w:webHidden/>
              </w:rPr>
              <w:fldChar w:fldCharType="separate"/>
            </w:r>
            <w:r w:rsidR="00E62DC3">
              <w:rPr>
                <w:noProof/>
                <w:webHidden/>
              </w:rPr>
              <w:t>120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3" w:history="1">
            <w:r w:rsidR="00E62DC3" w:rsidRPr="009F5288">
              <w:rPr>
                <w:rStyle w:val="afff9"/>
                <w:noProof/>
              </w:rPr>
              <w:t>17.11 Ширина полосы для складирования снега в пределах проезжей части улиц и дорог</w:t>
            </w:r>
            <w:r w:rsidR="00E62DC3">
              <w:rPr>
                <w:noProof/>
                <w:webHidden/>
              </w:rPr>
              <w:tab/>
            </w:r>
            <w:r w:rsidR="00E62DC3">
              <w:rPr>
                <w:noProof/>
                <w:webHidden/>
              </w:rPr>
              <w:fldChar w:fldCharType="begin"/>
            </w:r>
            <w:r w:rsidR="00E62DC3">
              <w:rPr>
                <w:noProof/>
                <w:webHidden/>
              </w:rPr>
              <w:instrText xml:space="preserve"> PAGEREF _Toc525214943 \h </w:instrText>
            </w:r>
            <w:r w:rsidR="00E62DC3">
              <w:rPr>
                <w:noProof/>
                <w:webHidden/>
              </w:rPr>
            </w:r>
            <w:r w:rsidR="00E62DC3">
              <w:rPr>
                <w:noProof/>
                <w:webHidden/>
              </w:rPr>
              <w:fldChar w:fldCharType="separate"/>
            </w:r>
            <w:r w:rsidR="00E62DC3">
              <w:rPr>
                <w:noProof/>
                <w:webHidden/>
              </w:rPr>
              <w:t>120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4" w:history="1">
            <w:r w:rsidR="00E62DC3" w:rsidRPr="009F5288">
              <w:rPr>
                <w:rStyle w:val="afff9"/>
                <w:noProof/>
              </w:rPr>
              <w:t>17.12 Параметры проектирования пешеходных переходов</w:t>
            </w:r>
            <w:r w:rsidR="00E62DC3">
              <w:rPr>
                <w:noProof/>
                <w:webHidden/>
              </w:rPr>
              <w:tab/>
            </w:r>
            <w:r w:rsidR="00E62DC3">
              <w:rPr>
                <w:noProof/>
                <w:webHidden/>
              </w:rPr>
              <w:fldChar w:fldCharType="begin"/>
            </w:r>
            <w:r w:rsidR="00E62DC3">
              <w:rPr>
                <w:noProof/>
                <w:webHidden/>
              </w:rPr>
              <w:instrText xml:space="preserve"> PAGEREF _Toc525214944 \h </w:instrText>
            </w:r>
            <w:r w:rsidR="00E62DC3">
              <w:rPr>
                <w:noProof/>
                <w:webHidden/>
              </w:rPr>
            </w:r>
            <w:r w:rsidR="00E62DC3">
              <w:rPr>
                <w:noProof/>
                <w:webHidden/>
              </w:rPr>
              <w:fldChar w:fldCharType="separate"/>
            </w:r>
            <w:r w:rsidR="00E62DC3">
              <w:rPr>
                <w:noProof/>
                <w:webHidden/>
              </w:rPr>
              <w:t>120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5" w:history="1">
            <w:r w:rsidR="00E62DC3" w:rsidRPr="009F5288">
              <w:rPr>
                <w:rStyle w:val="afff9"/>
                <w:noProof/>
              </w:rPr>
              <w:t>17.13 Нормы проектирования сооружений и устройств для хранения  и обслуживания транспортных средств</w:t>
            </w:r>
            <w:r w:rsidR="00E62DC3">
              <w:rPr>
                <w:noProof/>
                <w:webHidden/>
              </w:rPr>
              <w:tab/>
            </w:r>
            <w:r w:rsidR="00E62DC3">
              <w:rPr>
                <w:noProof/>
                <w:webHidden/>
              </w:rPr>
              <w:fldChar w:fldCharType="begin"/>
            </w:r>
            <w:r w:rsidR="00E62DC3">
              <w:rPr>
                <w:noProof/>
                <w:webHidden/>
              </w:rPr>
              <w:instrText xml:space="preserve"> PAGEREF _Toc525214945 \h </w:instrText>
            </w:r>
            <w:r w:rsidR="00E62DC3">
              <w:rPr>
                <w:noProof/>
                <w:webHidden/>
              </w:rPr>
            </w:r>
            <w:r w:rsidR="00E62DC3">
              <w:rPr>
                <w:noProof/>
                <w:webHidden/>
              </w:rPr>
              <w:fldChar w:fldCharType="separate"/>
            </w:r>
            <w:r w:rsidR="00E62DC3">
              <w:rPr>
                <w:noProof/>
                <w:webHidden/>
              </w:rPr>
              <w:t>121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6" w:history="1">
            <w:r w:rsidR="00E62DC3" w:rsidRPr="009F5288">
              <w:rPr>
                <w:rStyle w:val="afff9"/>
                <w:noProof/>
              </w:rPr>
              <w:t>17.14 Параметры проектирования объектов транспортного обслуживания</w:t>
            </w:r>
            <w:r w:rsidR="00E62DC3">
              <w:rPr>
                <w:noProof/>
                <w:webHidden/>
              </w:rPr>
              <w:tab/>
            </w:r>
            <w:r w:rsidR="00E62DC3">
              <w:rPr>
                <w:noProof/>
                <w:webHidden/>
              </w:rPr>
              <w:fldChar w:fldCharType="begin"/>
            </w:r>
            <w:r w:rsidR="00E62DC3">
              <w:rPr>
                <w:noProof/>
                <w:webHidden/>
              </w:rPr>
              <w:instrText xml:space="preserve"> PAGEREF _Toc525214946 \h </w:instrText>
            </w:r>
            <w:r w:rsidR="00E62DC3">
              <w:rPr>
                <w:noProof/>
                <w:webHidden/>
              </w:rPr>
            </w:r>
            <w:r w:rsidR="00E62DC3">
              <w:rPr>
                <w:noProof/>
                <w:webHidden/>
              </w:rPr>
              <w:fldChar w:fldCharType="separate"/>
            </w:r>
            <w:r w:rsidR="00E62DC3">
              <w:rPr>
                <w:noProof/>
                <w:webHidden/>
              </w:rPr>
              <w:t>125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7" w:history="1">
            <w:r w:rsidR="00E62DC3" w:rsidRPr="009F5288">
              <w:rPr>
                <w:rStyle w:val="afff9"/>
                <w:noProof/>
              </w:rPr>
              <w:t>17.15 Показатели инженерной подготовки и защиты территории</w:t>
            </w:r>
            <w:r w:rsidR="00E62DC3">
              <w:rPr>
                <w:noProof/>
                <w:webHidden/>
              </w:rPr>
              <w:tab/>
            </w:r>
            <w:r w:rsidR="00E62DC3">
              <w:rPr>
                <w:noProof/>
                <w:webHidden/>
              </w:rPr>
              <w:fldChar w:fldCharType="begin"/>
            </w:r>
            <w:r w:rsidR="00E62DC3">
              <w:rPr>
                <w:noProof/>
                <w:webHidden/>
              </w:rPr>
              <w:instrText xml:space="preserve"> PAGEREF _Toc525214947 \h </w:instrText>
            </w:r>
            <w:r w:rsidR="00E62DC3">
              <w:rPr>
                <w:noProof/>
                <w:webHidden/>
              </w:rPr>
            </w:r>
            <w:r w:rsidR="00E62DC3">
              <w:rPr>
                <w:noProof/>
                <w:webHidden/>
              </w:rPr>
              <w:fldChar w:fldCharType="separate"/>
            </w:r>
            <w:r w:rsidR="00E62DC3">
              <w:rPr>
                <w:noProof/>
                <w:webHidden/>
              </w:rPr>
              <w:t>126</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48" w:history="1">
            <w:r w:rsidR="00E62DC3" w:rsidRPr="009F5288">
              <w:rPr>
                <w:rStyle w:val="afff9"/>
                <w:noProof/>
              </w:rPr>
              <w:t>18 Нормативы обеспеченности организации в границах  г. Зеленогорска предоставления транспортных услуг населению и транспортного обслуживания населения.</w:t>
            </w:r>
            <w:r w:rsidR="00E62DC3">
              <w:rPr>
                <w:noProof/>
                <w:webHidden/>
              </w:rPr>
              <w:tab/>
            </w:r>
            <w:r w:rsidR="00E62DC3">
              <w:rPr>
                <w:noProof/>
                <w:webHidden/>
              </w:rPr>
              <w:fldChar w:fldCharType="begin"/>
            </w:r>
            <w:r w:rsidR="00E62DC3">
              <w:rPr>
                <w:noProof/>
                <w:webHidden/>
              </w:rPr>
              <w:instrText xml:space="preserve"> PAGEREF _Toc525214948 \h </w:instrText>
            </w:r>
            <w:r w:rsidR="00E62DC3">
              <w:rPr>
                <w:noProof/>
                <w:webHidden/>
              </w:rPr>
            </w:r>
            <w:r w:rsidR="00E62DC3">
              <w:rPr>
                <w:noProof/>
                <w:webHidden/>
              </w:rPr>
              <w:fldChar w:fldCharType="separate"/>
            </w:r>
            <w:r w:rsidR="00E62DC3">
              <w:rPr>
                <w:noProof/>
                <w:webHidden/>
              </w:rPr>
              <w:t>128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49" w:history="1">
            <w:r w:rsidR="00E62DC3" w:rsidRPr="009F5288">
              <w:rPr>
                <w:rStyle w:val="afff9"/>
                <w:noProof/>
              </w:rPr>
              <w:t>18.1 Параметры проектирования сети общественного пассажирского транспорта и пешеходного движения</w:t>
            </w:r>
            <w:r w:rsidR="00E62DC3">
              <w:rPr>
                <w:noProof/>
                <w:webHidden/>
              </w:rPr>
              <w:tab/>
            </w:r>
            <w:r w:rsidR="00E62DC3">
              <w:rPr>
                <w:noProof/>
                <w:webHidden/>
              </w:rPr>
              <w:fldChar w:fldCharType="begin"/>
            </w:r>
            <w:r w:rsidR="00E62DC3">
              <w:rPr>
                <w:noProof/>
                <w:webHidden/>
              </w:rPr>
              <w:instrText xml:space="preserve"> PAGEREF _Toc525214949 \h </w:instrText>
            </w:r>
            <w:r w:rsidR="00E62DC3">
              <w:rPr>
                <w:noProof/>
                <w:webHidden/>
              </w:rPr>
            </w:r>
            <w:r w:rsidR="00E62DC3">
              <w:rPr>
                <w:noProof/>
                <w:webHidden/>
              </w:rPr>
              <w:fldChar w:fldCharType="separate"/>
            </w:r>
            <w:r w:rsidR="00E62DC3">
              <w:rPr>
                <w:noProof/>
                <w:webHidden/>
              </w:rPr>
              <w:t>128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50" w:history="1">
            <w:r w:rsidR="00E62DC3" w:rsidRPr="009F5288">
              <w:rPr>
                <w:rStyle w:val="afff9"/>
                <w:noProof/>
              </w:rPr>
              <w:t>18.2 Дальность пешеходных подходов до ближайшей остановки общественного пассажирского транспорта</w:t>
            </w:r>
            <w:r w:rsidR="00E62DC3">
              <w:rPr>
                <w:noProof/>
                <w:webHidden/>
              </w:rPr>
              <w:tab/>
            </w:r>
            <w:r w:rsidR="00E62DC3">
              <w:rPr>
                <w:noProof/>
                <w:webHidden/>
              </w:rPr>
              <w:fldChar w:fldCharType="begin"/>
            </w:r>
            <w:r w:rsidR="00E62DC3">
              <w:rPr>
                <w:noProof/>
                <w:webHidden/>
              </w:rPr>
              <w:instrText xml:space="preserve"> PAGEREF _Toc525214950 \h </w:instrText>
            </w:r>
            <w:r w:rsidR="00E62DC3">
              <w:rPr>
                <w:noProof/>
                <w:webHidden/>
              </w:rPr>
            </w:r>
            <w:r w:rsidR="00E62DC3">
              <w:rPr>
                <w:noProof/>
                <w:webHidden/>
              </w:rPr>
              <w:fldChar w:fldCharType="separate"/>
            </w:r>
            <w:r w:rsidR="00E62DC3">
              <w:rPr>
                <w:noProof/>
                <w:webHidden/>
              </w:rPr>
              <w:t>129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51" w:history="1">
            <w:r w:rsidR="00E62DC3" w:rsidRPr="009F5288">
              <w:rPr>
                <w:rStyle w:val="afff9"/>
                <w:noProof/>
              </w:rPr>
              <w:t>18.3 Нормы проектирования остановочных пунктов общественного транспорта</w:t>
            </w:r>
            <w:r w:rsidR="00E62DC3">
              <w:rPr>
                <w:noProof/>
                <w:webHidden/>
              </w:rPr>
              <w:tab/>
            </w:r>
            <w:r w:rsidR="00E62DC3">
              <w:rPr>
                <w:noProof/>
                <w:webHidden/>
              </w:rPr>
              <w:fldChar w:fldCharType="begin"/>
            </w:r>
            <w:r w:rsidR="00E62DC3">
              <w:rPr>
                <w:noProof/>
                <w:webHidden/>
              </w:rPr>
              <w:instrText xml:space="preserve"> PAGEREF _Toc525214951 \h </w:instrText>
            </w:r>
            <w:r w:rsidR="00E62DC3">
              <w:rPr>
                <w:noProof/>
                <w:webHidden/>
              </w:rPr>
            </w:r>
            <w:r w:rsidR="00E62DC3">
              <w:rPr>
                <w:noProof/>
                <w:webHidden/>
              </w:rPr>
              <w:fldChar w:fldCharType="separate"/>
            </w:r>
            <w:r w:rsidR="00E62DC3">
              <w:rPr>
                <w:noProof/>
                <w:webHidden/>
              </w:rPr>
              <w:t>129</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52" w:history="1">
            <w:r w:rsidR="00E62DC3" w:rsidRPr="009F5288">
              <w:rPr>
                <w:rStyle w:val="afff9"/>
                <w:noProof/>
              </w:rPr>
              <w:t>18.4 Нормы проектирования отстойно-разворотных площадок</w:t>
            </w:r>
            <w:r w:rsidR="00E62DC3">
              <w:rPr>
                <w:noProof/>
                <w:webHidden/>
              </w:rPr>
              <w:tab/>
            </w:r>
            <w:r w:rsidR="00E62DC3">
              <w:rPr>
                <w:noProof/>
                <w:webHidden/>
              </w:rPr>
              <w:fldChar w:fldCharType="begin"/>
            </w:r>
            <w:r w:rsidR="00E62DC3">
              <w:rPr>
                <w:noProof/>
                <w:webHidden/>
              </w:rPr>
              <w:instrText xml:space="preserve"> PAGEREF _Toc525214952 \h </w:instrText>
            </w:r>
            <w:r w:rsidR="00E62DC3">
              <w:rPr>
                <w:noProof/>
                <w:webHidden/>
              </w:rPr>
            </w:r>
            <w:r w:rsidR="00E62DC3">
              <w:rPr>
                <w:noProof/>
                <w:webHidden/>
              </w:rPr>
              <w:fldChar w:fldCharType="separate"/>
            </w:r>
            <w:r w:rsidR="00E62DC3">
              <w:rPr>
                <w:noProof/>
                <w:webHidden/>
              </w:rPr>
              <w:t>130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53" w:history="1">
            <w:r w:rsidR="00E62DC3" w:rsidRPr="009F5288">
              <w:rPr>
                <w:rStyle w:val="afff9"/>
                <w:noProof/>
              </w:rPr>
              <w:t>18.5 Нормы земельных участков парков транспортных средств</w:t>
            </w:r>
            <w:r w:rsidR="00E62DC3">
              <w:rPr>
                <w:noProof/>
                <w:webHidden/>
              </w:rPr>
              <w:tab/>
            </w:r>
            <w:r w:rsidR="00E62DC3">
              <w:rPr>
                <w:noProof/>
                <w:webHidden/>
              </w:rPr>
              <w:fldChar w:fldCharType="begin"/>
            </w:r>
            <w:r w:rsidR="00E62DC3">
              <w:rPr>
                <w:noProof/>
                <w:webHidden/>
              </w:rPr>
              <w:instrText xml:space="preserve"> PAGEREF _Toc525214953 \h </w:instrText>
            </w:r>
            <w:r w:rsidR="00E62DC3">
              <w:rPr>
                <w:noProof/>
                <w:webHidden/>
              </w:rPr>
            </w:r>
            <w:r w:rsidR="00E62DC3">
              <w:rPr>
                <w:noProof/>
                <w:webHidden/>
              </w:rPr>
              <w:fldChar w:fldCharType="separate"/>
            </w:r>
            <w:r w:rsidR="00E62DC3">
              <w:rPr>
                <w:noProof/>
                <w:webHidden/>
              </w:rPr>
              <w:t>130</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54" w:history="1">
            <w:r w:rsidR="00E62DC3" w:rsidRPr="009F5288">
              <w:rPr>
                <w:rStyle w:val="afff9"/>
                <w:noProof/>
              </w:rPr>
              <w:t>19 Нормативы обеспеченности размещения в границах  г. Зеленогорска пунктами технического осмотра автомобилей</w:t>
            </w:r>
            <w:r w:rsidR="00E62DC3">
              <w:rPr>
                <w:noProof/>
                <w:webHidden/>
              </w:rPr>
              <w:tab/>
            </w:r>
            <w:r w:rsidR="00E62DC3">
              <w:rPr>
                <w:noProof/>
                <w:webHidden/>
              </w:rPr>
              <w:fldChar w:fldCharType="begin"/>
            </w:r>
            <w:r w:rsidR="00E62DC3">
              <w:rPr>
                <w:noProof/>
                <w:webHidden/>
              </w:rPr>
              <w:instrText xml:space="preserve"> PAGEREF _Toc525214954 \h </w:instrText>
            </w:r>
            <w:r w:rsidR="00E62DC3">
              <w:rPr>
                <w:noProof/>
                <w:webHidden/>
              </w:rPr>
            </w:r>
            <w:r w:rsidR="00E62DC3">
              <w:rPr>
                <w:noProof/>
                <w:webHidden/>
              </w:rPr>
              <w:fldChar w:fldCharType="separate"/>
            </w:r>
            <w:r w:rsidR="00E62DC3">
              <w:rPr>
                <w:noProof/>
                <w:webHidden/>
              </w:rPr>
              <w:t>131</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55" w:history="1">
            <w:r w:rsidR="00E62DC3" w:rsidRPr="009F5288">
              <w:rPr>
                <w:rStyle w:val="afff9"/>
                <w:noProof/>
              </w:rPr>
              <w:t>20 Нормативы обеспеченности организации в границах  г. Зеленогорска участия в профилактике терроризма и экстремизма, а также в минимизации и (или) ликвидации последствий проявлений терроризма и экстремизма.</w:t>
            </w:r>
            <w:r w:rsidR="00E62DC3">
              <w:rPr>
                <w:noProof/>
                <w:webHidden/>
              </w:rPr>
              <w:tab/>
            </w:r>
            <w:r w:rsidR="00E62DC3">
              <w:rPr>
                <w:noProof/>
                <w:webHidden/>
              </w:rPr>
              <w:fldChar w:fldCharType="begin"/>
            </w:r>
            <w:r w:rsidR="00E62DC3">
              <w:rPr>
                <w:noProof/>
                <w:webHidden/>
              </w:rPr>
              <w:instrText xml:space="preserve"> PAGEREF _Toc525214955 \h </w:instrText>
            </w:r>
            <w:r w:rsidR="00E62DC3">
              <w:rPr>
                <w:noProof/>
                <w:webHidden/>
              </w:rPr>
            </w:r>
            <w:r w:rsidR="00E62DC3">
              <w:rPr>
                <w:noProof/>
                <w:webHidden/>
              </w:rPr>
              <w:fldChar w:fldCharType="separate"/>
            </w:r>
            <w:r w:rsidR="00E62DC3">
              <w:rPr>
                <w:noProof/>
                <w:webHidden/>
              </w:rPr>
              <w:t>131</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56" w:history="1">
            <w:r w:rsidR="00E62DC3" w:rsidRPr="009F5288">
              <w:rPr>
                <w:rStyle w:val="afff9"/>
                <w:noProof/>
              </w:rPr>
              <w:t>21 Нормативы обеспеченности организации в границах  г. Зеленогорска ритуальных услуг и мест захоронения.</w:t>
            </w:r>
            <w:r w:rsidR="00E62DC3">
              <w:rPr>
                <w:noProof/>
                <w:webHidden/>
              </w:rPr>
              <w:tab/>
            </w:r>
            <w:r w:rsidR="00E62DC3">
              <w:rPr>
                <w:noProof/>
                <w:webHidden/>
              </w:rPr>
              <w:fldChar w:fldCharType="begin"/>
            </w:r>
            <w:r w:rsidR="00E62DC3">
              <w:rPr>
                <w:noProof/>
                <w:webHidden/>
              </w:rPr>
              <w:instrText xml:space="preserve"> PAGEREF _Toc525214956 \h </w:instrText>
            </w:r>
            <w:r w:rsidR="00E62DC3">
              <w:rPr>
                <w:noProof/>
                <w:webHidden/>
              </w:rPr>
            </w:r>
            <w:r w:rsidR="00E62DC3">
              <w:rPr>
                <w:noProof/>
                <w:webHidden/>
              </w:rPr>
              <w:fldChar w:fldCharType="separate"/>
            </w:r>
            <w:r w:rsidR="00E62DC3">
              <w:rPr>
                <w:noProof/>
                <w:webHidden/>
              </w:rPr>
              <w:t>131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57" w:history="1">
            <w:r w:rsidR="00E62DC3" w:rsidRPr="009F5288">
              <w:rPr>
                <w:rStyle w:val="afff9"/>
                <w:noProof/>
              </w:rPr>
              <w:t>21.1 Нормативные размеры земельного участка для кладбища</w:t>
            </w:r>
            <w:r w:rsidR="00E62DC3">
              <w:rPr>
                <w:noProof/>
                <w:webHidden/>
              </w:rPr>
              <w:tab/>
            </w:r>
            <w:r w:rsidR="00E62DC3">
              <w:rPr>
                <w:noProof/>
                <w:webHidden/>
              </w:rPr>
              <w:fldChar w:fldCharType="begin"/>
            </w:r>
            <w:r w:rsidR="00E62DC3">
              <w:rPr>
                <w:noProof/>
                <w:webHidden/>
              </w:rPr>
              <w:instrText xml:space="preserve"> PAGEREF _Toc525214957 \h </w:instrText>
            </w:r>
            <w:r w:rsidR="00E62DC3">
              <w:rPr>
                <w:noProof/>
                <w:webHidden/>
              </w:rPr>
            </w:r>
            <w:r w:rsidR="00E62DC3">
              <w:rPr>
                <w:noProof/>
                <w:webHidden/>
              </w:rPr>
              <w:fldChar w:fldCharType="separate"/>
            </w:r>
            <w:r w:rsidR="00E62DC3">
              <w:rPr>
                <w:noProof/>
                <w:webHidden/>
              </w:rPr>
              <w:t>131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58" w:history="1">
            <w:r w:rsidR="00E62DC3" w:rsidRPr="009F5288">
              <w:rPr>
                <w:rStyle w:val="afff9"/>
                <w:noProof/>
              </w:rPr>
              <w:t>21.2 Нормативные требования к размещению объектов ритуального назначения</w:t>
            </w:r>
            <w:r w:rsidR="00E62DC3">
              <w:rPr>
                <w:noProof/>
                <w:webHidden/>
              </w:rPr>
              <w:tab/>
            </w:r>
            <w:r w:rsidR="00E62DC3">
              <w:rPr>
                <w:noProof/>
                <w:webHidden/>
              </w:rPr>
              <w:fldChar w:fldCharType="begin"/>
            </w:r>
            <w:r w:rsidR="00E62DC3">
              <w:rPr>
                <w:noProof/>
                <w:webHidden/>
              </w:rPr>
              <w:instrText xml:space="preserve"> PAGEREF _Toc525214958 \h </w:instrText>
            </w:r>
            <w:r w:rsidR="00E62DC3">
              <w:rPr>
                <w:noProof/>
                <w:webHidden/>
              </w:rPr>
            </w:r>
            <w:r w:rsidR="00E62DC3">
              <w:rPr>
                <w:noProof/>
                <w:webHidden/>
              </w:rPr>
              <w:fldChar w:fldCharType="separate"/>
            </w:r>
            <w:r w:rsidR="00E62DC3">
              <w:rPr>
                <w:noProof/>
                <w:webHidden/>
              </w:rPr>
              <w:t>131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59" w:history="1">
            <w:r w:rsidR="00E62DC3" w:rsidRPr="009F5288">
              <w:rPr>
                <w:rStyle w:val="afff9"/>
                <w:noProof/>
              </w:rPr>
              <w:t>21.3 Нормативные требования к участку, отводимому под кладбище.</w:t>
            </w:r>
            <w:r w:rsidR="00E62DC3">
              <w:rPr>
                <w:noProof/>
                <w:webHidden/>
              </w:rPr>
              <w:tab/>
            </w:r>
            <w:r w:rsidR="00E62DC3">
              <w:rPr>
                <w:noProof/>
                <w:webHidden/>
              </w:rPr>
              <w:fldChar w:fldCharType="begin"/>
            </w:r>
            <w:r w:rsidR="00E62DC3">
              <w:rPr>
                <w:noProof/>
                <w:webHidden/>
              </w:rPr>
              <w:instrText xml:space="preserve"> PAGEREF _Toc525214959 \h </w:instrText>
            </w:r>
            <w:r w:rsidR="00E62DC3">
              <w:rPr>
                <w:noProof/>
                <w:webHidden/>
              </w:rPr>
            </w:r>
            <w:r w:rsidR="00E62DC3">
              <w:rPr>
                <w:noProof/>
                <w:webHidden/>
              </w:rPr>
              <w:fldChar w:fldCharType="separate"/>
            </w:r>
            <w:r w:rsidR="00E62DC3">
              <w:rPr>
                <w:noProof/>
                <w:webHidden/>
              </w:rPr>
              <w:t>132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0" w:history="1">
            <w:r w:rsidR="00E62DC3" w:rsidRPr="009F5288">
              <w:rPr>
                <w:rStyle w:val="afff9"/>
                <w:noProof/>
              </w:rPr>
              <w:t>21.4 Нормативные требования к использованию территорий закрытых кладбищ.</w:t>
            </w:r>
            <w:r w:rsidR="00E62DC3">
              <w:rPr>
                <w:noProof/>
                <w:webHidden/>
              </w:rPr>
              <w:tab/>
            </w:r>
            <w:r w:rsidR="00E62DC3">
              <w:rPr>
                <w:noProof/>
                <w:webHidden/>
              </w:rPr>
              <w:fldChar w:fldCharType="begin"/>
            </w:r>
            <w:r w:rsidR="00E62DC3">
              <w:rPr>
                <w:noProof/>
                <w:webHidden/>
              </w:rPr>
              <w:instrText xml:space="preserve"> PAGEREF _Toc525214960 \h </w:instrText>
            </w:r>
            <w:r w:rsidR="00E62DC3">
              <w:rPr>
                <w:noProof/>
                <w:webHidden/>
              </w:rPr>
            </w:r>
            <w:r w:rsidR="00E62DC3">
              <w:rPr>
                <w:noProof/>
                <w:webHidden/>
              </w:rPr>
              <w:fldChar w:fldCharType="separate"/>
            </w:r>
            <w:r w:rsidR="00E62DC3">
              <w:rPr>
                <w:noProof/>
                <w:webHidden/>
              </w:rPr>
              <w:t>132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1" w:history="1">
            <w:r w:rsidR="00E62DC3" w:rsidRPr="009F5288">
              <w:rPr>
                <w:rStyle w:val="afff9"/>
                <w:noProof/>
              </w:rPr>
              <w:t>21.5 Нормативные требования к благоустройству объектов ритуального назначения.</w:t>
            </w:r>
            <w:r w:rsidR="00E62DC3">
              <w:rPr>
                <w:noProof/>
                <w:webHidden/>
              </w:rPr>
              <w:tab/>
            </w:r>
            <w:r w:rsidR="00E62DC3">
              <w:rPr>
                <w:noProof/>
                <w:webHidden/>
              </w:rPr>
              <w:fldChar w:fldCharType="begin"/>
            </w:r>
            <w:r w:rsidR="00E62DC3">
              <w:rPr>
                <w:noProof/>
                <w:webHidden/>
              </w:rPr>
              <w:instrText xml:space="preserve"> PAGEREF _Toc525214961 \h </w:instrText>
            </w:r>
            <w:r w:rsidR="00E62DC3">
              <w:rPr>
                <w:noProof/>
                <w:webHidden/>
              </w:rPr>
            </w:r>
            <w:r w:rsidR="00E62DC3">
              <w:rPr>
                <w:noProof/>
                <w:webHidden/>
              </w:rPr>
              <w:fldChar w:fldCharType="separate"/>
            </w:r>
            <w:r w:rsidR="00E62DC3">
              <w:rPr>
                <w:noProof/>
                <w:webHidden/>
              </w:rPr>
              <w:t>132</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62" w:history="1">
            <w:r w:rsidR="00E62DC3" w:rsidRPr="009F5288">
              <w:rPr>
                <w:rStyle w:val="afff9"/>
                <w:noProof/>
              </w:rPr>
              <w:t>22 Нормативы обеспеченности организации в границах  г. Зеленогорска сбора, вывоза, утилизации и переработки бытовых и промышленных отходов.</w:t>
            </w:r>
            <w:r w:rsidR="00E62DC3">
              <w:rPr>
                <w:noProof/>
                <w:webHidden/>
              </w:rPr>
              <w:tab/>
            </w:r>
            <w:r w:rsidR="00E62DC3">
              <w:rPr>
                <w:noProof/>
                <w:webHidden/>
              </w:rPr>
              <w:fldChar w:fldCharType="begin"/>
            </w:r>
            <w:r w:rsidR="00E62DC3">
              <w:rPr>
                <w:noProof/>
                <w:webHidden/>
              </w:rPr>
              <w:instrText xml:space="preserve"> PAGEREF _Toc525214962 \h </w:instrText>
            </w:r>
            <w:r w:rsidR="00E62DC3">
              <w:rPr>
                <w:noProof/>
                <w:webHidden/>
              </w:rPr>
            </w:r>
            <w:r w:rsidR="00E62DC3">
              <w:rPr>
                <w:noProof/>
                <w:webHidden/>
              </w:rPr>
              <w:fldChar w:fldCharType="separate"/>
            </w:r>
            <w:r w:rsidR="00E62DC3">
              <w:rPr>
                <w:noProof/>
                <w:webHidden/>
              </w:rPr>
              <w:t>133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3" w:history="1">
            <w:r w:rsidR="00E62DC3" w:rsidRPr="009F5288">
              <w:rPr>
                <w:rStyle w:val="afff9"/>
                <w:noProof/>
              </w:rPr>
              <w:t>22.1 Размеры земельных участков и санитарно-защитных зон, предприятий и сооружений по транспортировке, обезвреживанию и переработке твёрдых бытовых отходов</w:t>
            </w:r>
            <w:r w:rsidR="00E62DC3">
              <w:rPr>
                <w:noProof/>
                <w:webHidden/>
              </w:rPr>
              <w:tab/>
            </w:r>
            <w:r w:rsidR="00E62DC3">
              <w:rPr>
                <w:noProof/>
                <w:webHidden/>
              </w:rPr>
              <w:fldChar w:fldCharType="begin"/>
            </w:r>
            <w:r w:rsidR="00E62DC3">
              <w:rPr>
                <w:noProof/>
                <w:webHidden/>
              </w:rPr>
              <w:instrText xml:space="preserve"> PAGEREF _Toc525214963 \h </w:instrText>
            </w:r>
            <w:r w:rsidR="00E62DC3">
              <w:rPr>
                <w:noProof/>
                <w:webHidden/>
              </w:rPr>
            </w:r>
            <w:r w:rsidR="00E62DC3">
              <w:rPr>
                <w:noProof/>
                <w:webHidden/>
              </w:rPr>
              <w:fldChar w:fldCharType="separate"/>
            </w:r>
            <w:r w:rsidR="00E62DC3">
              <w:rPr>
                <w:noProof/>
                <w:webHidden/>
              </w:rPr>
              <w:t>133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4" w:history="1">
            <w:r w:rsidR="00E62DC3" w:rsidRPr="009F5288">
              <w:rPr>
                <w:rStyle w:val="afff9"/>
                <w:noProof/>
              </w:rPr>
              <w:t>22.2 Нормативы накопления твёрдых бытовых отходов</w:t>
            </w:r>
            <w:r w:rsidR="00E62DC3">
              <w:rPr>
                <w:noProof/>
                <w:webHidden/>
              </w:rPr>
              <w:tab/>
            </w:r>
            <w:r w:rsidR="00E62DC3">
              <w:rPr>
                <w:noProof/>
                <w:webHidden/>
              </w:rPr>
              <w:fldChar w:fldCharType="begin"/>
            </w:r>
            <w:r w:rsidR="00E62DC3">
              <w:rPr>
                <w:noProof/>
                <w:webHidden/>
              </w:rPr>
              <w:instrText xml:space="preserve"> PAGEREF _Toc525214964 \h </w:instrText>
            </w:r>
            <w:r w:rsidR="00E62DC3">
              <w:rPr>
                <w:noProof/>
                <w:webHidden/>
              </w:rPr>
            </w:r>
            <w:r w:rsidR="00E62DC3">
              <w:rPr>
                <w:noProof/>
                <w:webHidden/>
              </w:rPr>
              <w:fldChar w:fldCharType="separate"/>
            </w:r>
            <w:r w:rsidR="00E62DC3">
              <w:rPr>
                <w:noProof/>
                <w:webHidden/>
              </w:rPr>
              <w:t>133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5" w:history="1">
            <w:r w:rsidR="00E62DC3" w:rsidRPr="009F5288">
              <w:rPr>
                <w:rStyle w:val="afff9"/>
                <w:noProof/>
              </w:rPr>
              <w:t>22.3 Нормативы накопления  крупногабаритных  коммунальных  отходов</w:t>
            </w:r>
            <w:r w:rsidR="00E62DC3">
              <w:rPr>
                <w:noProof/>
                <w:webHidden/>
              </w:rPr>
              <w:tab/>
            </w:r>
            <w:r w:rsidR="00E62DC3">
              <w:rPr>
                <w:noProof/>
                <w:webHidden/>
              </w:rPr>
              <w:fldChar w:fldCharType="begin"/>
            </w:r>
            <w:r w:rsidR="00E62DC3">
              <w:rPr>
                <w:noProof/>
                <w:webHidden/>
              </w:rPr>
              <w:instrText xml:space="preserve"> PAGEREF _Toc525214965 \h </w:instrText>
            </w:r>
            <w:r w:rsidR="00E62DC3">
              <w:rPr>
                <w:noProof/>
                <w:webHidden/>
              </w:rPr>
            </w:r>
            <w:r w:rsidR="00E62DC3">
              <w:rPr>
                <w:noProof/>
                <w:webHidden/>
              </w:rPr>
              <w:fldChar w:fldCharType="separate"/>
            </w:r>
            <w:r w:rsidR="00E62DC3">
              <w:rPr>
                <w:noProof/>
                <w:webHidden/>
              </w:rPr>
              <w:t>134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6" w:history="1">
            <w:r w:rsidR="00E62DC3" w:rsidRPr="009F5288">
              <w:rPr>
                <w:rStyle w:val="afff9"/>
                <w:noProof/>
              </w:rPr>
              <w:t>22.4 Нормативные показатели количества  уличного смёта  с 1 м</w:t>
            </w:r>
            <w:r w:rsidR="00E62DC3" w:rsidRPr="009F5288">
              <w:rPr>
                <w:rStyle w:val="afff9"/>
                <w:noProof/>
                <w:vertAlign w:val="superscript"/>
              </w:rPr>
              <w:t>2</w:t>
            </w:r>
            <w:r w:rsidR="00E62DC3" w:rsidRPr="009F5288">
              <w:rPr>
                <w:rStyle w:val="afff9"/>
                <w:noProof/>
              </w:rPr>
              <w:t xml:space="preserve"> твёрдых покрытий улиц, площадей и других территорий общего пользования.</w:t>
            </w:r>
            <w:r w:rsidR="00E62DC3">
              <w:rPr>
                <w:noProof/>
                <w:webHidden/>
              </w:rPr>
              <w:tab/>
            </w:r>
            <w:r w:rsidR="00E62DC3">
              <w:rPr>
                <w:noProof/>
                <w:webHidden/>
              </w:rPr>
              <w:fldChar w:fldCharType="begin"/>
            </w:r>
            <w:r w:rsidR="00E62DC3">
              <w:rPr>
                <w:noProof/>
                <w:webHidden/>
              </w:rPr>
              <w:instrText xml:space="preserve"> PAGEREF _Toc525214966 \h </w:instrText>
            </w:r>
            <w:r w:rsidR="00E62DC3">
              <w:rPr>
                <w:noProof/>
                <w:webHidden/>
              </w:rPr>
            </w:r>
            <w:r w:rsidR="00E62DC3">
              <w:rPr>
                <w:noProof/>
                <w:webHidden/>
              </w:rPr>
              <w:fldChar w:fldCharType="separate"/>
            </w:r>
            <w:r w:rsidR="00E62DC3">
              <w:rPr>
                <w:noProof/>
                <w:webHidden/>
              </w:rPr>
              <w:t>134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7" w:history="1">
            <w:r w:rsidR="00E62DC3" w:rsidRPr="009F5288">
              <w:rPr>
                <w:rStyle w:val="afff9"/>
                <w:noProof/>
              </w:rPr>
              <w:t>22.5 Нормативные требования к мероприятиям по мусороудалению</w:t>
            </w:r>
            <w:r w:rsidR="00E62DC3">
              <w:rPr>
                <w:noProof/>
                <w:webHidden/>
              </w:rPr>
              <w:tab/>
            </w:r>
            <w:r w:rsidR="00E62DC3">
              <w:rPr>
                <w:noProof/>
                <w:webHidden/>
              </w:rPr>
              <w:fldChar w:fldCharType="begin"/>
            </w:r>
            <w:r w:rsidR="00E62DC3">
              <w:rPr>
                <w:noProof/>
                <w:webHidden/>
              </w:rPr>
              <w:instrText xml:space="preserve"> PAGEREF _Toc525214967 \h </w:instrText>
            </w:r>
            <w:r w:rsidR="00E62DC3">
              <w:rPr>
                <w:noProof/>
                <w:webHidden/>
              </w:rPr>
            </w:r>
            <w:r w:rsidR="00E62DC3">
              <w:rPr>
                <w:noProof/>
                <w:webHidden/>
              </w:rPr>
              <w:fldChar w:fldCharType="separate"/>
            </w:r>
            <w:r w:rsidR="00E62DC3">
              <w:rPr>
                <w:noProof/>
                <w:webHidden/>
              </w:rPr>
              <w:t>134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8" w:history="1">
            <w:r w:rsidR="00E62DC3" w:rsidRPr="009F5288">
              <w:rPr>
                <w:rStyle w:val="afff9"/>
                <w:noProof/>
              </w:rPr>
              <w:t>22.6 Нормативные требования к размещению площадок для установки  мусоросборников</w:t>
            </w:r>
            <w:r w:rsidR="00E62DC3">
              <w:rPr>
                <w:noProof/>
                <w:webHidden/>
              </w:rPr>
              <w:tab/>
            </w:r>
            <w:r w:rsidR="00E62DC3">
              <w:rPr>
                <w:noProof/>
                <w:webHidden/>
              </w:rPr>
              <w:fldChar w:fldCharType="begin"/>
            </w:r>
            <w:r w:rsidR="00E62DC3">
              <w:rPr>
                <w:noProof/>
                <w:webHidden/>
              </w:rPr>
              <w:instrText xml:space="preserve"> PAGEREF _Toc525214968 \h </w:instrText>
            </w:r>
            <w:r w:rsidR="00E62DC3">
              <w:rPr>
                <w:noProof/>
                <w:webHidden/>
              </w:rPr>
            </w:r>
            <w:r w:rsidR="00E62DC3">
              <w:rPr>
                <w:noProof/>
                <w:webHidden/>
              </w:rPr>
              <w:fldChar w:fldCharType="separate"/>
            </w:r>
            <w:r w:rsidR="00E62DC3">
              <w:rPr>
                <w:noProof/>
                <w:webHidden/>
              </w:rPr>
              <w:t>134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69" w:history="1">
            <w:r w:rsidR="00E62DC3" w:rsidRPr="009F5288">
              <w:rPr>
                <w:rStyle w:val="afff9"/>
                <w:noProof/>
              </w:rPr>
              <w:t>22.7 Нормативные требования к расчёту числа устанавливаемых контейнеров для мусора.</w:t>
            </w:r>
            <w:r w:rsidR="00E62DC3">
              <w:rPr>
                <w:noProof/>
                <w:webHidden/>
              </w:rPr>
              <w:tab/>
            </w:r>
            <w:r w:rsidR="00E62DC3">
              <w:rPr>
                <w:noProof/>
                <w:webHidden/>
              </w:rPr>
              <w:fldChar w:fldCharType="begin"/>
            </w:r>
            <w:r w:rsidR="00E62DC3">
              <w:rPr>
                <w:noProof/>
                <w:webHidden/>
              </w:rPr>
              <w:instrText xml:space="preserve"> PAGEREF _Toc525214969 \h </w:instrText>
            </w:r>
            <w:r w:rsidR="00E62DC3">
              <w:rPr>
                <w:noProof/>
                <w:webHidden/>
              </w:rPr>
            </w:r>
            <w:r w:rsidR="00E62DC3">
              <w:rPr>
                <w:noProof/>
                <w:webHidden/>
              </w:rPr>
              <w:fldChar w:fldCharType="separate"/>
            </w:r>
            <w:r w:rsidR="00E62DC3">
              <w:rPr>
                <w:noProof/>
                <w:webHidden/>
              </w:rPr>
              <w:t>134</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0" w:history="1">
            <w:r w:rsidR="00E62DC3" w:rsidRPr="009F5288">
              <w:rPr>
                <w:rStyle w:val="afff9"/>
                <w:noProof/>
              </w:rPr>
              <w:t>22.8 Нормативные требования к размещению объектов утилизации и переработки отходов производства и потребления</w:t>
            </w:r>
            <w:r w:rsidR="00E62DC3">
              <w:rPr>
                <w:noProof/>
                <w:webHidden/>
              </w:rPr>
              <w:tab/>
            </w:r>
            <w:r w:rsidR="00E62DC3">
              <w:rPr>
                <w:noProof/>
                <w:webHidden/>
              </w:rPr>
              <w:fldChar w:fldCharType="begin"/>
            </w:r>
            <w:r w:rsidR="00E62DC3">
              <w:rPr>
                <w:noProof/>
                <w:webHidden/>
              </w:rPr>
              <w:instrText xml:space="preserve"> PAGEREF _Toc525214970 \h </w:instrText>
            </w:r>
            <w:r w:rsidR="00E62DC3">
              <w:rPr>
                <w:noProof/>
                <w:webHidden/>
              </w:rPr>
            </w:r>
            <w:r w:rsidR="00E62DC3">
              <w:rPr>
                <w:noProof/>
                <w:webHidden/>
              </w:rPr>
              <w:fldChar w:fldCharType="separate"/>
            </w:r>
            <w:r w:rsidR="00E62DC3">
              <w:rPr>
                <w:noProof/>
                <w:webHidden/>
              </w:rPr>
              <w:t>135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1" w:history="1">
            <w:r w:rsidR="00E62DC3" w:rsidRPr="009F5288">
              <w:rPr>
                <w:rStyle w:val="afff9"/>
                <w:noProof/>
              </w:rPr>
              <w:t>22.9 Нормативные требования к утилизации отходов лечебно-профилактических учреждений</w:t>
            </w:r>
            <w:r w:rsidR="00E62DC3">
              <w:rPr>
                <w:noProof/>
                <w:webHidden/>
              </w:rPr>
              <w:tab/>
            </w:r>
            <w:r w:rsidR="00E62DC3">
              <w:rPr>
                <w:noProof/>
                <w:webHidden/>
              </w:rPr>
              <w:fldChar w:fldCharType="begin"/>
            </w:r>
            <w:r w:rsidR="00E62DC3">
              <w:rPr>
                <w:noProof/>
                <w:webHidden/>
              </w:rPr>
              <w:instrText xml:space="preserve"> PAGEREF _Toc525214971 \h </w:instrText>
            </w:r>
            <w:r w:rsidR="00E62DC3">
              <w:rPr>
                <w:noProof/>
                <w:webHidden/>
              </w:rPr>
            </w:r>
            <w:r w:rsidR="00E62DC3">
              <w:rPr>
                <w:noProof/>
                <w:webHidden/>
              </w:rPr>
              <w:fldChar w:fldCharType="separate"/>
            </w:r>
            <w:r w:rsidR="00E62DC3">
              <w:rPr>
                <w:noProof/>
                <w:webHidden/>
              </w:rPr>
              <w:t>135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2" w:history="1">
            <w:r w:rsidR="00E62DC3" w:rsidRPr="009F5288">
              <w:rPr>
                <w:rStyle w:val="afff9"/>
                <w:noProof/>
              </w:rPr>
              <w:t>22.10 Нормативные требования к размещению объектов утилизации токсичных отходов</w:t>
            </w:r>
            <w:r w:rsidR="00E62DC3">
              <w:rPr>
                <w:noProof/>
                <w:webHidden/>
              </w:rPr>
              <w:tab/>
            </w:r>
            <w:r w:rsidR="00E62DC3">
              <w:rPr>
                <w:noProof/>
                <w:webHidden/>
              </w:rPr>
              <w:fldChar w:fldCharType="begin"/>
            </w:r>
            <w:r w:rsidR="00E62DC3">
              <w:rPr>
                <w:noProof/>
                <w:webHidden/>
              </w:rPr>
              <w:instrText xml:space="preserve"> PAGEREF _Toc525214972 \h </w:instrText>
            </w:r>
            <w:r w:rsidR="00E62DC3">
              <w:rPr>
                <w:noProof/>
                <w:webHidden/>
              </w:rPr>
            </w:r>
            <w:r w:rsidR="00E62DC3">
              <w:rPr>
                <w:noProof/>
                <w:webHidden/>
              </w:rPr>
              <w:fldChar w:fldCharType="separate"/>
            </w:r>
            <w:r w:rsidR="00E62DC3">
              <w:rPr>
                <w:noProof/>
                <w:webHidden/>
              </w:rPr>
              <w:t>135</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3" w:history="1">
            <w:r w:rsidR="00E62DC3" w:rsidRPr="009F5288">
              <w:rPr>
                <w:rStyle w:val="afff9"/>
                <w:noProof/>
              </w:rPr>
              <w:t>22.11 Нормативные требования к размещению объектов утилизации биологических отходов</w:t>
            </w:r>
            <w:r w:rsidR="00E62DC3">
              <w:rPr>
                <w:noProof/>
                <w:webHidden/>
              </w:rPr>
              <w:tab/>
            </w:r>
            <w:r w:rsidR="00E62DC3">
              <w:rPr>
                <w:noProof/>
                <w:webHidden/>
              </w:rPr>
              <w:fldChar w:fldCharType="begin"/>
            </w:r>
            <w:r w:rsidR="00E62DC3">
              <w:rPr>
                <w:noProof/>
                <w:webHidden/>
              </w:rPr>
              <w:instrText xml:space="preserve"> PAGEREF _Toc525214973 \h </w:instrText>
            </w:r>
            <w:r w:rsidR="00E62DC3">
              <w:rPr>
                <w:noProof/>
                <w:webHidden/>
              </w:rPr>
            </w:r>
            <w:r w:rsidR="00E62DC3">
              <w:rPr>
                <w:noProof/>
                <w:webHidden/>
              </w:rPr>
              <w:fldChar w:fldCharType="separate"/>
            </w:r>
            <w:r w:rsidR="00E62DC3">
              <w:rPr>
                <w:noProof/>
                <w:webHidden/>
              </w:rPr>
              <w:t>136</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74" w:history="1">
            <w:r w:rsidR="00E62DC3" w:rsidRPr="009F5288">
              <w:rPr>
                <w:rStyle w:val="afff9"/>
                <w:noProof/>
              </w:rPr>
              <w:t xml:space="preserve">23 Нормативы обеспеченности организации в границах  г. Зеленогорска мероприятий по гражданской обороне, защиты населения и территории от чрезвычайных ситуаций природного и техногенного характера, включая </w:t>
            </w:r>
            <w:r w:rsidR="00E62DC3" w:rsidRPr="009F5288">
              <w:rPr>
                <w:rStyle w:val="afff9"/>
                <w:noProof/>
              </w:rPr>
              <w:lastRenderedPageBreak/>
              <w:t>поддержку в состоянии постоянной готовности к использованию систем оповещения населения об опасности, объектов гражданской обороны, создания и содержания в целях гражданской обороны запасов материально-технических, продовольственных, медицинских и иных средств.</w:t>
            </w:r>
            <w:r w:rsidR="00E62DC3">
              <w:rPr>
                <w:noProof/>
                <w:webHidden/>
              </w:rPr>
              <w:tab/>
            </w:r>
            <w:r w:rsidR="00E62DC3">
              <w:rPr>
                <w:noProof/>
                <w:webHidden/>
              </w:rPr>
              <w:fldChar w:fldCharType="begin"/>
            </w:r>
            <w:r w:rsidR="00E62DC3">
              <w:rPr>
                <w:noProof/>
                <w:webHidden/>
              </w:rPr>
              <w:instrText xml:space="preserve"> PAGEREF _Toc525214974 \h </w:instrText>
            </w:r>
            <w:r w:rsidR="00E62DC3">
              <w:rPr>
                <w:noProof/>
                <w:webHidden/>
              </w:rPr>
            </w:r>
            <w:r w:rsidR="00E62DC3">
              <w:rPr>
                <w:noProof/>
                <w:webHidden/>
              </w:rPr>
              <w:fldChar w:fldCharType="separate"/>
            </w:r>
            <w:r w:rsidR="00E62DC3">
              <w:rPr>
                <w:noProof/>
                <w:webHidden/>
              </w:rPr>
              <w:t>137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5" w:history="1">
            <w:r w:rsidR="00E62DC3" w:rsidRPr="009F5288">
              <w:rPr>
                <w:rStyle w:val="afff9"/>
                <w:noProof/>
              </w:rPr>
              <w:t>23.1 Нормативные требования к разработке мероприятий по гражданской обороне, защите населения и территории  г. Зеленогорска от чрезвычайных ситуаций природного и техногенного характера.</w:t>
            </w:r>
            <w:r w:rsidR="00E62DC3">
              <w:rPr>
                <w:noProof/>
                <w:webHidden/>
              </w:rPr>
              <w:tab/>
            </w:r>
            <w:r w:rsidR="00E62DC3">
              <w:rPr>
                <w:noProof/>
                <w:webHidden/>
              </w:rPr>
              <w:fldChar w:fldCharType="begin"/>
            </w:r>
            <w:r w:rsidR="00E62DC3">
              <w:rPr>
                <w:noProof/>
                <w:webHidden/>
              </w:rPr>
              <w:instrText xml:space="preserve"> PAGEREF _Toc525214975 \h </w:instrText>
            </w:r>
            <w:r w:rsidR="00E62DC3">
              <w:rPr>
                <w:noProof/>
                <w:webHidden/>
              </w:rPr>
            </w:r>
            <w:r w:rsidR="00E62DC3">
              <w:rPr>
                <w:noProof/>
                <w:webHidden/>
              </w:rPr>
              <w:fldChar w:fldCharType="separate"/>
            </w:r>
            <w:r w:rsidR="00E62DC3">
              <w:rPr>
                <w:noProof/>
                <w:webHidden/>
              </w:rPr>
              <w:t>137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6" w:history="1">
            <w:r w:rsidR="00E62DC3" w:rsidRPr="009F5288">
              <w:rPr>
                <w:rStyle w:val="afff9"/>
                <w:noProof/>
              </w:rPr>
              <w:t>23.2 Нормативные показатели пожарной безопасности  г. Зеленогорска</w:t>
            </w:r>
            <w:r w:rsidR="00E62DC3">
              <w:rPr>
                <w:noProof/>
                <w:webHidden/>
              </w:rPr>
              <w:tab/>
            </w:r>
            <w:r w:rsidR="00E62DC3">
              <w:rPr>
                <w:noProof/>
                <w:webHidden/>
              </w:rPr>
              <w:fldChar w:fldCharType="begin"/>
            </w:r>
            <w:r w:rsidR="00E62DC3">
              <w:rPr>
                <w:noProof/>
                <w:webHidden/>
              </w:rPr>
              <w:instrText xml:space="preserve"> PAGEREF _Toc525214976 \h </w:instrText>
            </w:r>
            <w:r w:rsidR="00E62DC3">
              <w:rPr>
                <w:noProof/>
                <w:webHidden/>
              </w:rPr>
            </w:r>
            <w:r w:rsidR="00E62DC3">
              <w:rPr>
                <w:noProof/>
                <w:webHidden/>
              </w:rPr>
              <w:fldChar w:fldCharType="separate"/>
            </w:r>
            <w:r w:rsidR="00E62DC3">
              <w:rPr>
                <w:noProof/>
                <w:webHidden/>
              </w:rPr>
              <w:t>137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7" w:history="1">
            <w:r w:rsidR="00E62DC3" w:rsidRPr="009F5288">
              <w:rPr>
                <w:rStyle w:val="afff9"/>
                <w:noProof/>
              </w:rPr>
              <w:t>23.3 Нормативные требования по защите территорий от затопления и подтопления</w:t>
            </w:r>
            <w:r w:rsidR="00E62DC3">
              <w:rPr>
                <w:noProof/>
                <w:webHidden/>
              </w:rPr>
              <w:tab/>
            </w:r>
            <w:r w:rsidR="00E62DC3">
              <w:rPr>
                <w:noProof/>
                <w:webHidden/>
              </w:rPr>
              <w:fldChar w:fldCharType="begin"/>
            </w:r>
            <w:r w:rsidR="00E62DC3">
              <w:rPr>
                <w:noProof/>
                <w:webHidden/>
              </w:rPr>
              <w:instrText xml:space="preserve"> PAGEREF _Toc525214977 \h </w:instrText>
            </w:r>
            <w:r w:rsidR="00E62DC3">
              <w:rPr>
                <w:noProof/>
                <w:webHidden/>
              </w:rPr>
            </w:r>
            <w:r w:rsidR="00E62DC3">
              <w:rPr>
                <w:noProof/>
                <w:webHidden/>
              </w:rPr>
              <w:fldChar w:fldCharType="separate"/>
            </w:r>
            <w:r w:rsidR="00E62DC3">
              <w:rPr>
                <w:noProof/>
                <w:webHidden/>
              </w:rPr>
              <w:t>137</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8" w:history="1">
            <w:r w:rsidR="00E62DC3" w:rsidRPr="009F5288">
              <w:rPr>
                <w:rStyle w:val="afff9"/>
                <w:noProof/>
              </w:rPr>
              <w:t>23.4 Нормативные требования по организации оповещения населения об опасности</w:t>
            </w:r>
            <w:r w:rsidR="00E62DC3">
              <w:rPr>
                <w:noProof/>
                <w:webHidden/>
              </w:rPr>
              <w:tab/>
            </w:r>
            <w:r w:rsidR="00E62DC3">
              <w:rPr>
                <w:noProof/>
                <w:webHidden/>
              </w:rPr>
              <w:fldChar w:fldCharType="begin"/>
            </w:r>
            <w:r w:rsidR="00E62DC3">
              <w:rPr>
                <w:noProof/>
                <w:webHidden/>
              </w:rPr>
              <w:instrText xml:space="preserve"> PAGEREF _Toc525214978 \h </w:instrText>
            </w:r>
            <w:r w:rsidR="00E62DC3">
              <w:rPr>
                <w:noProof/>
                <w:webHidden/>
              </w:rPr>
            </w:r>
            <w:r w:rsidR="00E62DC3">
              <w:rPr>
                <w:noProof/>
                <w:webHidden/>
              </w:rPr>
              <w:fldChar w:fldCharType="separate"/>
            </w:r>
            <w:r w:rsidR="00E62DC3">
              <w:rPr>
                <w:noProof/>
                <w:webHidden/>
              </w:rPr>
              <w:t>138</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79" w:history="1">
            <w:r w:rsidR="00E62DC3" w:rsidRPr="009F5288">
              <w:rPr>
                <w:rStyle w:val="afff9"/>
                <w:noProof/>
              </w:rPr>
              <w:t>23.5 Нормативные требования к созданию и содержанию  запасов материально-технических, продовольственных, медицинских и иных средств</w:t>
            </w:r>
            <w:r w:rsidR="00E62DC3">
              <w:rPr>
                <w:noProof/>
                <w:webHidden/>
              </w:rPr>
              <w:tab/>
            </w:r>
            <w:r w:rsidR="00E62DC3">
              <w:rPr>
                <w:noProof/>
                <w:webHidden/>
              </w:rPr>
              <w:fldChar w:fldCharType="begin"/>
            </w:r>
            <w:r w:rsidR="00E62DC3">
              <w:rPr>
                <w:noProof/>
                <w:webHidden/>
              </w:rPr>
              <w:instrText xml:space="preserve"> PAGEREF _Toc525214979 \h </w:instrText>
            </w:r>
            <w:r w:rsidR="00E62DC3">
              <w:rPr>
                <w:noProof/>
                <w:webHidden/>
              </w:rPr>
            </w:r>
            <w:r w:rsidR="00E62DC3">
              <w:rPr>
                <w:noProof/>
                <w:webHidden/>
              </w:rPr>
              <w:fldChar w:fldCharType="separate"/>
            </w:r>
            <w:r w:rsidR="00E62DC3">
              <w:rPr>
                <w:noProof/>
                <w:webHidden/>
              </w:rPr>
              <w:t>138</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80" w:history="1">
            <w:r w:rsidR="00E62DC3" w:rsidRPr="009F5288">
              <w:rPr>
                <w:rStyle w:val="afff9"/>
                <w:noProof/>
              </w:rPr>
              <w:t>24 Нормативы обеспеченности организации в границах  г. Зеленогорска создания, содержания и организации деятельности аварийно-спасательных служб и (или) аварийно-спасательных формирований. Нормативы обеспеченности организации в границах  г. Зеленогорска участия в предупреждении и ликвидации последствий чрезвычайных ситуаций</w:t>
            </w:r>
            <w:r w:rsidR="00E62DC3">
              <w:rPr>
                <w:noProof/>
                <w:webHidden/>
              </w:rPr>
              <w:tab/>
            </w:r>
            <w:r w:rsidR="00E62DC3">
              <w:rPr>
                <w:noProof/>
                <w:webHidden/>
              </w:rPr>
              <w:fldChar w:fldCharType="begin"/>
            </w:r>
            <w:r w:rsidR="00E62DC3">
              <w:rPr>
                <w:noProof/>
                <w:webHidden/>
              </w:rPr>
              <w:instrText xml:space="preserve"> PAGEREF _Toc525214980 \h </w:instrText>
            </w:r>
            <w:r w:rsidR="00E62DC3">
              <w:rPr>
                <w:noProof/>
                <w:webHidden/>
              </w:rPr>
            </w:r>
            <w:r w:rsidR="00E62DC3">
              <w:rPr>
                <w:noProof/>
                <w:webHidden/>
              </w:rPr>
              <w:fldChar w:fldCharType="separate"/>
            </w:r>
            <w:r w:rsidR="00E62DC3">
              <w:rPr>
                <w:noProof/>
                <w:webHidden/>
              </w:rPr>
              <w:t>139</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81" w:history="1">
            <w:r w:rsidR="00E62DC3" w:rsidRPr="009F5288">
              <w:rPr>
                <w:rStyle w:val="afff9"/>
                <w:noProof/>
              </w:rPr>
              <w:t>25 Нормативы обеспеченности организации в границах  г. Зеленогорске  мероприятий по мобилизационной подготовке муниципальных предприятий и учреждений.</w:t>
            </w:r>
            <w:r w:rsidR="00E62DC3">
              <w:rPr>
                <w:noProof/>
                <w:webHidden/>
              </w:rPr>
              <w:tab/>
            </w:r>
            <w:r w:rsidR="00E62DC3">
              <w:rPr>
                <w:noProof/>
                <w:webHidden/>
              </w:rPr>
              <w:fldChar w:fldCharType="begin"/>
            </w:r>
            <w:r w:rsidR="00E62DC3">
              <w:rPr>
                <w:noProof/>
                <w:webHidden/>
              </w:rPr>
              <w:instrText xml:space="preserve"> PAGEREF _Toc525214981 \h </w:instrText>
            </w:r>
            <w:r w:rsidR="00E62DC3">
              <w:rPr>
                <w:noProof/>
                <w:webHidden/>
              </w:rPr>
            </w:r>
            <w:r w:rsidR="00E62DC3">
              <w:rPr>
                <w:noProof/>
                <w:webHidden/>
              </w:rPr>
              <w:fldChar w:fldCharType="separate"/>
            </w:r>
            <w:r w:rsidR="00E62DC3">
              <w:rPr>
                <w:noProof/>
                <w:webHidden/>
              </w:rPr>
              <w:t>139</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82" w:history="1">
            <w:r w:rsidR="00E62DC3" w:rsidRPr="009F5288">
              <w:rPr>
                <w:rStyle w:val="afff9"/>
                <w:noProof/>
              </w:rPr>
              <w:t>26 Нормативы обеспеченности организации в границах  г. Зеленогорска мероприятий по обеспечению безопасности людей на водных объектах, охране их жизни и здоровья.</w:t>
            </w:r>
            <w:r w:rsidR="00E62DC3">
              <w:rPr>
                <w:noProof/>
                <w:webHidden/>
              </w:rPr>
              <w:tab/>
            </w:r>
            <w:r w:rsidR="00E62DC3">
              <w:rPr>
                <w:noProof/>
                <w:webHidden/>
              </w:rPr>
              <w:fldChar w:fldCharType="begin"/>
            </w:r>
            <w:r w:rsidR="00E62DC3">
              <w:rPr>
                <w:noProof/>
                <w:webHidden/>
              </w:rPr>
              <w:instrText xml:space="preserve"> PAGEREF _Toc525214982 \h </w:instrText>
            </w:r>
            <w:r w:rsidR="00E62DC3">
              <w:rPr>
                <w:noProof/>
                <w:webHidden/>
              </w:rPr>
            </w:r>
            <w:r w:rsidR="00E62DC3">
              <w:rPr>
                <w:noProof/>
                <w:webHidden/>
              </w:rPr>
              <w:fldChar w:fldCharType="separate"/>
            </w:r>
            <w:r w:rsidR="00E62DC3">
              <w:rPr>
                <w:noProof/>
                <w:webHidden/>
              </w:rPr>
              <w:t>140</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83" w:history="1">
            <w:r w:rsidR="00E62DC3" w:rsidRPr="009F5288">
              <w:rPr>
                <w:rStyle w:val="afff9"/>
                <w:noProof/>
              </w:rPr>
              <w:t>27 Нормативы обеспеченности организации в границах  г. Зеленогорска осуществления в пределах, установленных водным законодательством Российской Федерации, полномочий собственника водных объектов, установления правил использования водных объектов общего пользования для личных и бытовых нужд и информирования населения об ограничениях использования таких водных объектов.</w:t>
            </w:r>
            <w:r w:rsidR="00E62DC3">
              <w:rPr>
                <w:noProof/>
                <w:webHidden/>
              </w:rPr>
              <w:tab/>
            </w:r>
            <w:r w:rsidR="00E62DC3">
              <w:rPr>
                <w:noProof/>
                <w:webHidden/>
              </w:rPr>
              <w:fldChar w:fldCharType="begin"/>
            </w:r>
            <w:r w:rsidR="00E62DC3">
              <w:rPr>
                <w:noProof/>
                <w:webHidden/>
              </w:rPr>
              <w:instrText xml:space="preserve"> PAGEREF _Toc525214983 \h </w:instrText>
            </w:r>
            <w:r w:rsidR="00E62DC3">
              <w:rPr>
                <w:noProof/>
                <w:webHidden/>
              </w:rPr>
            </w:r>
            <w:r w:rsidR="00E62DC3">
              <w:rPr>
                <w:noProof/>
                <w:webHidden/>
              </w:rPr>
              <w:fldChar w:fldCharType="separate"/>
            </w:r>
            <w:r w:rsidR="00E62DC3">
              <w:rPr>
                <w:noProof/>
                <w:webHidden/>
              </w:rPr>
              <w:t>140</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84" w:history="1">
            <w:r w:rsidR="00E62DC3" w:rsidRPr="009F5288">
              <w:rPr>
                <w:rStyle w:val="afff9"/>
                <w:noProof/>
              </w:rPr>
              <w:t>28 Нормативы организации в границах  г. Зеленогорска  мероприятий по охране окружающей среды.</w:t>
            </w:r>
            <w:r w:rsidR="00E62DC3">
              <w:rPr>
                <w:noProof/>
                <w:webHidden/>
              </w:rPr>
              <w:tab/>
            </w:r>
            <w:r w:rsidR="00E62DC3">
              <w:rPr>
                <w:noProof/>
                <w:webHidden/>
              </w:rPr>
              <w:fldChar w:fldCharType="begin"/>
            </w:r>
            <w:r w:rsidR="00E62DC3">
              <w:rPr>
                <w:noProof/>
                <w:webHidden/>
              </w:rPr>
              <w:instrText xml:space="preserve"> PAGEREF _Toc525214984 \h </w:instrText>
            </w:r>
            <w:r w:rsidR="00E62DC3">
              <w:rPr>
                <w:noProof/>
                <w:webHidden/>
              </w:rPr>
            </w:r>
            <w:r w:rsidR="00E62DC3">
              <w:rPr>
                <w:noProof/>
                <w:webHidden/>
              </w:rPr>
              <w:fldChar w:fldCharType="separate"/>
            </w:r>
            <w:r w:rsidR="00E62DC3">
              <w:rPr>
                <w:noProof/>
                <w:webHidden/>
              </w:rPr>
              <w:t>142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85" w:history="1">
            <w:r w:rsidR="00E62DC3" w:rsidRPr="009F5288">
              <w:rPr>
                <w:rStyle w:val="afff9"/>
                <w:noProof/>
              </w:rPr>
              <w:t>28.1 Нормативные показатели допустимых уровней воздействия на окружающую среду</w:t>
            </w:r>
            <w:r w:rsidR="00E62DC3">
              <w:rPr>
                <w:noProof/>
                <w:webHidden/>
              </w:rPr>
              <w:tab/>
            </w:r>
            <w:r w:rsidR="00E62DC3">
              <w:rPr>
                <w:noProof/>
                <w:webHidden/>
              </w:rPr>
              <w:fldChar w:fldCharType="begin"/>
            </w:r>
            <w:r w:rsidR="00E62DC3">
              <w:rPr>
                <w:noProof/>
                <w:webHidden/>
              </w:rPr>
              <w:instrText xml:space="preserve"> PAGEREF _Toc525214985 \h </w:instrText>
            </w:r>
            <w:r w:rsidR="00E62DC3">
              <w:rPr>
                <w:noProof/>
                <w:webHidden/>
              </w:rPr>
            </w:r>
            <w:r w:rsidR="00E62DC3">
              <w:rPr>
                <w:noProof/>
                <w:webHidden/>
              </w:rPr>
              <w:fldChar w:fldCharType="separate"/>
            </w:r>
            <w:r w:rsidR="00E62DC3">
              <w:rPr>
                <w:noProof/>
                <w:webHidden/>
              </w:rPr>
              <w:t>142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86" w:history="1">
            <w:r w:rsidR="00E62DC3" w:rsidRPr="009F5288">
              <w:rPr>
                <w:rStyle w:val="afff9"/>
                <w:noProof/>
              </w:rPr>
              <w:t>28.2 Нормативные требования по обеспечению экологической безопасности и охране окружающей среды при размещении производственных объектов</w:t>
            </w:r>
            <w:r w:rsidR="00E62DC3">
              <w:rPr>
                <w:noProof/>
                <w:webHidden/>
              </w:rPr>
              <w:tab/>
            </w:r>
            <w:r w:rsidR="00E62DC3">
              <w:rPr>
                <w:noProof/>
                <w:webHidden/>
              </w:rPr>
              <w:fldChar w:fldCharType="begin"/>
            </w:r>
            <w:r w:rsidR="00E62DC3">
              <w:rPr>
                <w:noProof/>
                <w:webHidden/>
              </w:rPr>
              <w:instrText xml:space="preserve"> PAGEREF _Toc525214986 \h </w:instrText>
            </w:r>
            <w:r w:rsidR="00E62DC3">
              <w:rPr>
                <w:noProof/>
                <w:webHidden/>
              </w:rPr>
            </w:r>
            <w:r w:rsidR="00E62DC3">
              <w:rPr>
                <w:noProof/>
                <w:webHidden/>
              </w:rPr>
              <w:fldChar w:fldCharType="separate"/>
            </w:r>
            <w:r w:rsidR="00E62DC3">
              <w:rPr>
                <w:noProof/>
                <w:webHidden/>
              </w:rPr>
              <w:t>143</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87" w:history="1">
            <w:r w:rsidR="00E62DC3" w:rsidRPr="009F5288">
              <w:rPr>
                <w:rStyle w:val="afff9"/>
                <w:noProof/>
              </w:rPr>
              <w:t>28.3 Регулирование микроклимата</w:t>
            </w:r>
            <w:r w:rsidR="00E62DC3">
              <w:rPr>
                <w:noProof/>
                <w:webHidden/>
              </w:rPr>
              <w:tab/>
            </w:r>
            <w:r w:rsidR="00E62DC3">
              <w:rPr>
                <w:noProof/>
                <w:webHidden/>
              </w:rPr>
              <w:fldChar w:fldCharType="begin"/>
            </w:r>
            <w:r w:rsidR="00E62DC3">
              <w:rPr>
                <w:noProof/>
                <w:webHidden/>
              </w:rPr>
              <w:instrText xml:space="preserve"> PAGEREF _Toc525214987 \h </w:instrText>
            </w:r>
            <w:r w:rsidR="00E62DC3">
              <w:rPr>
                <w:noProof/>
                <w:webHidden/>
              </w:rPr>
            </w:r>
            <w:r w:rsidR="00E62DC3">
              <w:rPr>
                <w:noProof/>
                <w:webHidden/>
              </w:rPr>
              <w:fldChar w:fldCharType="separate"/>
            </w:r>
            <w:r w:rsidR="00E62DC3">
              <w:rPr>
                <w:noProof/>
                <w:webHidden/>
              </w:rPr>
              <w:t>145</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88" w:history="1">
            <w:r w:rsidR="00E62DC3" w:rsidRPr="009F5288">
              <w:rPr>
                <w:rStyle w:val="afff9"/>
                <w:noProof/>
              </w:rPr>
              <w:t>29 Нормативные требования к размещению  объектов капитального строительства в зонах с особыми условиями использования территории.</w:t>
            </w:r>
            <w:r w:rsidR="00E62DC3">
              <w:rPr>
                <w:noProof/>
                <w:webHidden/>
              </w:rPr>
              <w:tab/>
            </w:r>
            <w:r w:rsidR="00E62DC3">
              <w:rPr>
                <w:noProof/>
                <w:webHidden/>
              </w:rPr>
              <w:fldChar w:fldCharType="begin"/>
            </w:r>
            <w:r w:rsidR="00E62DC3">
              <w:rPr>
                <w:noProof/>
                <w:webHidden/>
              </w:rPr>
              <w:instrText xml:space="preserve"> PAGEREF _Toc525214988 \h </w:instrText>
            </w:r>
            <w:r w:rsidR="00E62DC3">
              <w:rPr>
                <w:noProof/>
                <w:webHidden/>
              </w:rPr>
            </w:r>
            <w:r w:rsidR="00E62DC3">
              <w:rPr>
                <w:noProof/>
                <w:webHidden/>
              </w:rPr>
              <w:fldChar w:fldCharType="separate"/>
            </w:r>
            <w:r w:rsidR="00E62DC3">
              <w:rPr>
                <w:noProof/>
                <w:webHidden/>
              </w:rPr>
              <w:t>145</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89" w:history="1">
            <w:r w:rsidR="00E62DC3" w:rsidRPr="009F5288">
              <w:rPr>
                <w:rStyle w:val="afff9"/>
                <w:noProof/>
              </w:rPr>
              <w:t>30 Нормативные требования к застройке территорий месторождений полезных ископаемых.</w:t>
            </w:r>
            <w:r w:rsidR="00E62DC3">
              <w:rPr>
                <w:noProof/>
                <w:webHidden/>
              </w:rPr>
              <w:tab/>
            </w:r>
            <w:r w:rsidR="00E62DC3">
              <w:rPr>
                <w:noProof/>
                <w:webHidden/>
              </w:rPr>
              <w:fldChar w:fldCharType="begin"/>
            </w:r>
            <w:r w:rsidR="00E62DC3">
              <w:rPr>
                <w:noProof/>
                <w:webHidden/>
              </w:rPr>
              <w:instrText xml:space="preserve"> PAGEREF _Toc525214989 \h </w:instrText>
            </w:r>
            <w:r w:rsidR="00E62DC3">
              <w:rPr>
                <w:noProof/>
                <w:webHidden/>
              </w:rPr>
            </w:r>
            <w:r w:rsidR="00E62DC3">
              <w:rPr>
                <w:noProof/>
                <w:webHidden/>
              </w:rPr>
              <w:fldChar w:fldCharType="separate"/>
            </w:r>
            <w:r w:rsidR="00E62DC3">
              <w:rPr>
                <w:noProof/>
                <w:webHidden/>
              </w:rPr>
              <w:t>149</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90" w:history="1">
            <w:r w:rsidR="00E62DC3" w:rsidRPr="009F5288">
              <w:rPr>
                <w:rStyle w:val="afff9"/>
                <w:noProof/>
              </w:rPr>
              <w:t>31 Нормативные требования к охране объектов культурного наследия при градостроительном проектировании.</w:t>
            </w:r>
            <w:r w:rsidR="00E62DC3">
              <w:rPr>
                <w:noProof/>
                <w:webHidden/>
              </w:rPr>
              <w:tab/>
            </w:r>
            <w:r w:rsidR="00E62DC3">
              <w:rPr>
                <w:noProof/>
                <w:webHidden/>
              </w:rPr>
              <w:fldChar w:fldCharType="begin"/>
            </w:r>
            <w:r w:rsidR="00E62DC3">
              <w:rPr>
                <w:noProof/>
                <w:webHidden/>
              </w:rPr>
              <w:instrText xml:space="preserve"> PAGEREF _Toc525214990 \h </w:instrText>
            </w:r>
            <w:r w:rsidR="00E62DC3">
              <w:rPr>
                <w:noProof/>
                <w:webHidden/>
              </w:rPr>
            </w:r>
            <w:r w:rsidR="00E62DC3">
              <w:rPr>
                <w:noProof/>
                <w:webHidden/>
              </w:rPr>
              <w:fldChar w:fldCharType="separate"/>
            </w:r>
            <w:r w:rsidR="00E62DC3">
              <w:rPr>
                <w:noProof/>
                <w:webHidden/>
              </w:rPr>
              <w:t>149</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4991" w:history="1">
            <w:r w:rsidR="00E62DC3" w:rsidRPr="009F5288">
              <w:rPr>
                <w:rStyle w:val="afff9"/>
                <w:noProof/>
              </w:rPr>
              <w:t>32 Нормативы обеспеченности в границах  г. Зеленогорска, создания, развития и обеспечения охраны лечебно-оздоровительных местностей и курортов местного значения.</w:t>
            </w:r>
            <w:r w:rsidR="00E62DC3">
              <w:rPr>
                <w:noProof/>
                <w:webHidden/>
              </w:rPr>
              <w:tab/>
            </w:r>
            <w:r w:rsidR="00E62DC3">
              <w:rPr>
                <w:noProof/>
                <w:webHidden/>
              </w:rPr>
              <w:fldChar w:fldCharType="begin"/>
            </w:r>
            <w:r w:rsidR="00E62DC3">
              <w:rPr>
                <w:noProof/>
                <w:webHidden/>
              </w:rPr>
              <w:instrText xml:space="preserve"> PAGEREF _Toc525214991 \h </w:instrText>
            </w:r>
            <w:r w:rsidR="00E62DC3">
              <w:rPr>
                <w:noProof/>
                <w:webHidden/>
              </w:rPr>
            </w:r>
            <w:r w:rsidR="00E62DC3">
              <w:rPr>
                <w:noProof/>
                <w:webHidden/>
              </w:rPr>
              <w:fldChar w:fldCharType="separate"/>
            </w:r>
            <w:r w:rsidR="00E62DC3">
              <w:rPr>
                <w:noProof/>
                <w:webHidden/>
              </w:rPr>
              <w:t>150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2" w:history="1">
            <w:r w:rsidR="00E62DC3" w:rsidRPr="009F5288">
              <w:rPr>
                <w:rStyle w:val="afff9"/>
                <w:noProof/>
              </w:rPr>
              <w:t>32.1 Нормативные требования к организации и размещению в границах  г. Зеленогорска лечебно-оздоровительных местностей и курортов местного значения</w:t>
            </w:r>
            <w:r w:rsidR="00E62DC3">
              <w:rPr>
                <w:noProof/>
                <w:webHidden/>
              </w:rPr>
              <w:tab/>
            </w:r>
            <w:r w:rsidR="00E62DC3">
              <w:rPr>
                <w:noProof/>
                <w:webHidden/>
              </w:rPr>
              <w:fldChar w:fldCharType="begin"/>
            </w:r>
            <w:r w:rsidR="00E62DC3">
              <w:rPr>
                <w:noProof/>
                <w:webHidden/>
              </w:rPr>
              <w:instrText xml:space="preserve"> PAGEREF _Toc525214992 \h </w:instrText>
            </w:r>
            <w:r w:rsidR="00E62DC3">
              <w:rPr>
                <w:noProof/>
                <w:webHidden/>
              </w:rPr>
            </w:r>
            <w:r w:rsidR="00E62DC3">
              <w:rPr>
                <w:noProof/>
                <w:webHidden/>
              </w:rPr>
              <w:fldChar w:fldCharType="separate"/>
            </w:r>
            <w:r w:rsidR="00E62DC3">
              <w:rPr>
                <w:noProof/>
                <w:webHidden/>
              </w:rPr>
              <w:t>150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3" w:history="1">
            <w:r w:rsidR="00E62DC3" w:rsidRPr="009F5288">
              <w:rPr>
                <w:rStyle w:val="afff9"/>
                <w:noProof/>
              </w:rPr>
              <w:t>32.2 Размеры озеленённых территорий общего пользования курортных зон в санаторно-курортных и оздоровительных организациях</w:t>
            </w:r>
            <w:r w:rsidR="00E62DC3">
              <w:rPr>
                <w:noProof/>
                <w:webHidden/>
              </w:rPr>
              <w:tab/>
            </w:r>
            <w:r w:rsidR="00E62DC3">
              <w:rPr>
                <w:noProof/>
                <w:webHidden/>
              </w:rPr>
              <w:fldChar w:fldCharType="begin"/>
            </w:r>
            <w:r w:rsidR="00E62DC3">
              <w:rPr>
                <w:noProof/>
                <w:webHidden/>
              </w:rPr>
              <w:instrText xml:space="preserve"> PAGEREF _Toc525214993 \h </w:instrText>
            </w:r>
            <w:r w:rsidR="00E62DC3">
              <w:rPr>
                <w:noProof/>
                <w:webHidden/>
              </w:rPr>
            </w:r>
            <w:r w:rsidR="00E62DC3">
              <w:rPr>
                <w:noProof/>
                <w:webHidden/>
              </w:rPr>
              <w:fldChar w:fldCharType="separate"/>
            </w:r>
            <w:r w:rsidR="00E62DC3">
              <w:rPr>
                <w:noProof/>
                <w:webHidden/>
              </w:rPr>
              <w:t>150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4" w:history="1">
            <w:r w:rsidR="00E62DC3" w:rsidRPr="009F5288">
              <w:rPr>
                <w:rStyle w:val="afff9"/>
                <w:noProof/>
              </w:rPr>
              <w:t>32.3 Уровень обеспеченности  г. Зеленогорска лечебно-оздоровительными местностями и курортами местного значения</w:t>
            </w:r>
            <w:r w:rsidR="00E62DC3">
              <w:rPr>
                <w:noProof/>
                <w:webHidden/>
              </w:rPr>
              <w:tab/>
            </w:r>
            <w:r w:rsidR="00E62DC3">
              <w:rPr>
                <w:noProof/>
                <w:webHidden/>
              </w:rPr>
              <w:fldChar w:fldCharType="begin"/>
            </w:r>
            <w:r w:rsidR="00E62DC3">
              <w:rPr>
                <w:noProof/>
                <w:webHidden/>
              </w:rPr>
              <w:instrText xml:space="preserve"> PAGEREF _Toc525214994 \h </w:instrText>
            </w:r>
            <w:r w:rsidR="00E62DC3">
              <w:rPr>
                <w:noProof/>
                <w:webHidden/>
              </w:rPr>
            </w:r>
            <w:r w:rsidR="00E62DC3">
              <w:rPr>
                <w:noProof/>
                <w:webHidden/>
              </w:rPr>
              <w:fldChar w:fldCharType="separate"/>
            </w:r>
            <w:r w:rsidR="00E62DC3">
              <w:rPr>
                <w:noProof/>
                <w:webHidden/>
              </w:rPr>
              <w:t>150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5" w:history="1">
            <w:r w:rsidR="00E62DC3" w:rsidRPr="009F5288">
              <w:rPr>
                <w:rStyle w:val="afff9"/>
                <w:noProof/>
              </w:rPr>
              <w:t>32.4 Размеры земельных участков лечебно-оздоровительных местностей и курортов местного значения</w:t>
            </w:r>
            <w:r w:rsidR="00E62DC3">
              <w:rPr>
                <w:noProof/>
                <w:webHidden/>
              </w:rPr>
              <w:tab/>
            </w:r>
            <w:r w:rsidR="00E62DC3">
              <w:rPr>
                <w:noProof/>
                <w:webHidden/>
              </w:rPr>
              <w:fldChar w:fldCharType="begin"/>
            </w:r>
            <w:r w:rsidR="00E62DC3">
              <w:rPr>
                <w:noProof/>
                <w:webHidden/>
              </w:rPr>
              <w:instrText xml:space="preserve"> PAGEREF _Toc525214995 \h </w:instrText>
            </w:r>
            <w:r w:rsidR="00E62DC3">
              <w:rPr>
                <w:noProof/>
                <w:webHidden/>
              </w:rPr>
            </w:r>
            <w:r w:rsidR="00E62DC3">
              <w:rPr>
                <w:noProof/>
                <w:webHidden/>
              </w:rPr>
              <w:fldChar w:fldCharType="separate"/>
            </w:r>
            <w:r w:rsidR="00E62DC3">
              <w:rPr>
                <w:noProof/>
                <w:webHidden/>
              </w:rPr>
              <w:t>150</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6" w:history="1">
            <w:r w:rsidR="00E62DC3" w:rsidRPr="009F5288">
              <w:rPr>
                <w:rStyle w:val="afff9"/>
                <w:noProof/>
              </w:rPr>
              <w:t>32.5 Расстояние от границ земельных участков вновь проектируемых санаторно-курортных и оздоровительных организаций</w:t>
            </w:r>
            <w:r w:rsidR="00E62DC3">
              <w:rPr>
                <w:noProof/>
                <w:webHidden/>
              </w:rPr>
              <w:tab/>
            </w:r>
            <w:r w:rsidR="00E62DC3">
              <w:rPr>
                <w:noProof/>
                <w:webHidden/>
              </w:rPr>
              <w:fldChar w:fldCharType="begin"/>
            </w:r>
            <w:r w:rsidR="00E62DC3">
              <w:rPr>
                <w:noProof/>
                <w:webHidden/>
              </w:rPr>
              <w:instrText xml:space="preserve"> PAGEREF _Toc525214996 \h </w:instrText>
            </w:r>
            <w:r w:rsidR="00E62DC3">
              <w:rPr>
                <w:noProof/>
                <w:webHidden/>
              </w:rPr>
            </w:r>
            <w:r w:rsidR="00E62DC3">
              <w:rPr>
                <w:noProof/>
                <w:webHidden/>
              </w:rPr>
              <w:fldChar w:fldCharType="separate"/>
            </w:r>
            <w:r w:rsidR="00E62DC3">
              <w:rPr>
                <w:noProof/>
                <w:webHidden/>
              </w:rPr>
              <w:t>151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7" w:history="1">
            <w:r w:rsidR="00E62DC3" w:rsidRPr="009F5288">
              <w:rPr>
                <w:rStyle w:val="afff9"/>
                <w:noProof/>
              </w:rPr>
              <w:t>32.6 Размеры территорий пляжей, размещаемых в курортных зонах</w:t>
            </w:r>
            <w:r w:rsidR="00E62DC3">
              <w:rPr>
                <w:noProof/>
                <w:webHidden/>
              </w:rPr>
              <w:tab/>
            </w:r>
            <w:r w:rsidR="00E62DC3">
              <w:rPr>
                <w:noProof/>
                <w:webHidden/>
              </w:rPr>
              <w:fldChar w:fldCharType="begin"/>
            </w:r>
            <w:r w:rsidR="00E62DC3">
              <w:rPr>
                <w:noProof/>
                <w:webHidden/>
              </w:rPr>
              <w:instrText xml:space="preserve"> PAGEREF _Toc525214997 \h </w:instrText>
            </w:r>
            <w:r w:rsidR="00E62DC3">
              <w:rPr>
                <w:noProof/>
                <w:webHidden/>
              </w:rPr>
            </w:r>
            <w:r w:rsidR="00E62DC3">
              <w:rPr>
                <w:noProof/>
                <w:webHidden/>
              </w:rPr>
              <w:fldChar w:fldCharType="separate"/>
            </w:r>
            <w:r w:rsidR="00E62DC3">
              <w:rPr>
                <w:noProof/>
                <w:webHidden/>
              </w:rPr>
              <w:t>151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8" w:history="1">
            <w:r w:rsidR="00E62DC3" w:rsidRPr="009F5288">
              <w:rPr>
                <w:rStyle w:val="afff9"/>
                <w:noProof/>
              </w:rPr>
              <w:t>32.7 Размеры речных и озерных пляжей, размещаемых на землях, пригодных для сельскохозяйственного использования</w:t>
            </w:r>
            <w:r w:rsidR="00E62DC3">
              <w:rPr>
                <w:noProof/>
                <w:webHidden/>
              </w:rPr>
              <w:tab/>
            </w:r>
            <w:r w:rsidR="00E62DC3">
              <w:rPr>
                <w:noProof/>
                <w:webHidden/>
              </w:rPr>
              <w:fldChar w:fldCharType="begin"/>
            </w:r>
            <w:r w:rsidR="00E62DC3">
              <w:rPr>
                <w:noProof/>
                <w:webHidden/>
              </w:rPr>
              <w:instrText xml:space="preserve"> PAGEREF _Toc525214998 \h </w:instrText>
            </w:r>
            <w:r w:rsidR="00E62DC3">
              <w:rPr>
                <w:noProof/>
                <w:webHidden/>
              </w:rPr>
            </w:r>
            <w:r w:rsidR="00E62DC3">
              <w:rPr>
                <w:noProof/>
                <w:webHidden/>
              </w:rPr>
              <w:fldChar w:fldCharType="separate"/>
            </w:r>
            <w:r w:rsidR="00E62DC3">
              <w:rPr>
                <w:noProof/>
                <w:webHidden/>
              </w:rPr>
              <w:t>151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4999" w:history="1">
            <w:r w:rsidR="00E62DC3" w:rsidRPr="009F5288">
              <w:rPr>
                <w:rStyle w:val="afff9"/>
                <w:noProof/>
              </w:rPr>
              <w:t>32.8 Размеры территории специализированных лечебных пляжей для лечащихся с ограниченной подвижностью</w:t>
            </w:r>
            <w:r w:rsidR="00E62DC3">
              <w:rPr>
                <w:noProof/>
                <w:webHidden/>
              </w:rPr>
              <w:tab/>
            </w:r>
            <w:r w:rsidR="00E62DC3">
              <w:rPr>
                <w:noProof/>
                <w:webHidden/>
              </w:rPr>
              <w:fldChar w:fldCharType="begin"/>
            </w:r>
            <w:r w:rsidR="00E62DC3">
              <w:rPr>
                <w:noProof/>
                <w:webHidden/>
              </w:rPr>
              <w:instrText xml:space="preserve"> PAGEREF _Toc525214999 \h </w:instrText>
            </w:r>
            <w:r w:rsidR="00E62DC3">
              <w:rPr>
                <w:noProof/>
                <w:webHidden/>
              </w:rPr>
            </w:r>
            <w:r w:rsidR="00E62DC3">
              <w:rPr>
                <w:noProof/>
                <w:webHidden/>
              </w:rPr>
              <w:fldChar w:fldCharType="separate"/>
            </w:r>
            <w:r w:rsidR="00E62DC3">
              <w:rPr>
                <w:noProof/>
                <w:webHidden/>
              </w:rPr>
              <w:t>151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0" w:history="1">
            <w:r w:rsidR="00E62DC3" w:rsidRPr="009F5288">
              <w:rPr>
                <w:rStyle w:val="afff9"/>
                <w:noProof/>
              </w:rPr>
              <w:t>32.9 Коэффициенты одновременной загрузки пляжей для расчета численности единовременных посетителей на пляжах</w:t>
            </w:r>
            <w:r w:rsidR="00E62DC3">
              <w:rPr>
                <w:noProof/>
                <w:webHidden/>
              </w:rPr>
              <w:tab/>
            </w:r>
            <w:r w:rsidR="00E62DC3">
              <w:rPr>
                <w:noProof/>
                <w:webHidden/>
              </w:rPr>
              <w:fldChar w:fldCharType="begin"/>
            </w:r>
            <w:r w:rsidR="00E62DC3">
              <w:rPr>
                <w:noProof/>
                <w:webHidden/>
              </w:rPr>
              <w:instrText xml:space="preserve"> PAGEREF _Toc525215000 \h </w:instrText>
            </w:r>
            <w:r w:rsidR="00E62DC3">
              <w:rPr>
                <w:noProof/>
                <w:webHidden/>
              </w:rPr>
            </w:r>
            <w:r w:rsidR="00E62DC3">
              <w:rPr>
                <w:noProof/>
                <w:webHidden/>
              </w:rPr>
              <w:fldChar w:fldCharType="separate"/>
            </w:r>
            <w:r w:rsidR="00E62DC3">
              <w:rPr>
                <w:noProof/>
                <w:webHidden/>
              </w:rPr>
              <w:t>151</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5001" w:history="1">
            <w:r w:rsidR="00E62DC3" w:rsidRPr="009F5288">
              <w:rPr>
                <w:rStyle w:val="afff9"/>
                <w:rFonts w:eastAsia="Calibri"/>
                <w:noProof/>
              </w:rPr>
              <w:t>33</w:t>
            </w:r>
            <w:r w:rsidR="00E62DC3" w:rsidRPr="009F5288">
              <w:rPr>
                <w:rStyle w:val="afff9"/>
                <w:noProof/>
              </w:rPr>
              <w:t xml:space="preserve"> Нормативы обеспеченности в границах  г. Зеленогорска объектами для массового отдыха населения</w:t>
            </w:r>
            <w:r w:rsidR="00E62DC3">
              <w:rPr>
                <w:noProof/>
                <w:webHidden/>
              </w:rPr>
              <w:tab/>
            </w:r>
            <w:r w:rsidR="00E62DC3">
              <w:rPr>
                <w:noProof/>
                <w:webHidden/>
              </w:rPr>
              <w:fldChar w:fldCharType="begin"/>
            </w:r>
            <w:r w:rsidR="00E62DC3">
              <w:rPr>
                <w:noProof/>
                <w:webHidden/>
              </w:rPr>
              <w:instrText xml:space="preserve"> PAGEREF _Toc525215001 \h </w:instrText>
            </w:r>
            <w:r w:rsidR="00E62DC3">
              <w:rPr>
                <w:noProof/>
                <w:webHidden/>
              </w:rPr>
            </w:r>
            <w:r w:rsidR="00E62DC3">
              <w:rPr>
                <w:noProof/>
                <w:webHidden/>
              </w:rPr>
              <w:fldChar w:fldCharType="separate"/>
            </w:r>
            <w:r w:rsidR="00E62DC3">
              <w:rPr>
                <w:noProof/>
                <w:webHidden/>
              </w:rPr>
              <w:t>151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2" w:history="1">
            <w:r w:rsidR="00E62DC3" w:rsidRPr="009F5288">
              <w:rPr>
                <w:rStyle w:val="afff9"/>
                <w:noProof/>
              </w:rPr>
              <w:t>33.1 Требования к размещению объектов для массового отдыха населения</w:t>
            </w:r>
            <w:r w:rsidR="00E62DC3">
              <w:rPr>
                <w:noProof/>
                <w:webHidden/>
              </w:rPr>
              <w:tab/>
            </w:r>
            <w:r w:rsidR="00E62DC3">
              <w:rPr>
                <w:noProof/>
                <w:webHidden/>
              </w:rPr>
              <w:fldChar w:fldCharType="begin"/>
            </w:r>
            <w:r w:rsidR="00E62DC3">
              <w:rPr>
                <w:noProof/>
                <w:webHidden/>
              </w:rPr>
              <w:instrText xml:space="preserve"> PAGEREF _Toc525215002 \h </w:instrText>
            </w:r>
            <w:r w:rsidR="00E62DC3">
              <w:rPr>
                <w:noProof/>
                <w:webHidden/>
              </w:rPr>
            </w:r>
            <w:r w:rsidR="00E62DC3">
              <w:rPr>
                <w:noProof/>
                <w:webHidden/>
              </w:rPr>
              <w:fldChar w:fldCharType="separate"/>
            </w:r>
            <w:r w:rsidR="00E62DC3">
              <w:rPr>
                <w:noProof/>
                <w:webHidden/>
              </w:rPr>
              <w:t>151</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3" w:history="1">
            <w:r w:rsidR="00E62DC3" w:rsidRPr="009F5288">
              <w:rPr>
                <w:rStyle w:val="afff9"/>
                <w:noProof/>
              </w:rPr>
              <w:t>33.2 Требования к размещению зоны отдыха в условиях котловинности горного рельефа.</w:t>
            </w:r>
            <w:r w:rsidR="00E62DC3">
              <w:rPr>
                <w:noProof/>
                <w:webHidden/>
              </w:rPr>
              <w:tab/>
            </w:r>
            <w:r w:rsidR="00E62DC3">
              <w:rPr>
                <w:noProof/>
                <w:webHidden/>
              </w:rPr>
              <w:fldChar w:fldCharType="begin"/>
            </w:r>
            <w:r w:rsidR="00E62DC3">
              <w:rPr>
                <w:noProof/>
                <w:webHidden/>
              </w:rPr>
              <w:instrText xml:space="preserve"> PAGEREF _Toc525215003 \h </w:instrText>
            </w:r>
            <w:r w:rsidR="00E62DC3">
              <w:rPr>
                <w:noProof/>
                <w:webHidden/>
              </w:rPr>
            </w:r>
            <w:r w:rsidR="00E62DC3">
              <w:rPr>
                <w:noProof/>
                <w:webHidden/>
              </w:rPr>
              <w:fldChar w:fldCharType="separate"/>
            </w:r>
            <w:r w:rsidR="00E62DC3">
              <w:rPr>
                <w:noProof/>
                <w:webHidden/>
              </w:rPr>
              <w:t>152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4" w:history="1">
            <w:r w:rsidR="00E62DC3" w:rsidRPr="009F5288">
              <w:rPr>
                <w:rStyle w:val="afff9"/>
                <w:noProof/>
              </w:rPr>
              <w:t>33.3 Нормативы транспортной доступности зон массового кратковременного отдыха.</w:t>
            </w:r>
            <w:r w:rsidR="00E62DC3">
              <w:rPr>
                <w:noProof/>
                <w:webHidden/>
              </w:rPr>
              <w:tab/>
            </w:r>
            <w:r w:rsidR="00E62DC3">
              <w:rPr>
                <w:noProof/>
                <w:webHidden/>
              </w:rPr>
              <w:fldChar w:fldCharType="begin"/>
            </w:r>
            <w:r w:rsidR="00E62DC3">
              <w:rPr>
                <w:noProof/>
                <w:webHidden/>
              </w:rPr>
              <w:instrText xml:space="preserve"> PAGEREF _Toc525215004 \h </w:instrText>
            </w:r>
            <w:r w:rsidR="00E62DC3">
              <w:rPr>
                <w:noProof/>
                <w:webHidden/>
              </w:rPr>
            </w:r>
            <w:r w:rsidR="00E62DC3">
              <w:rPr>
                <w:noProof/>
                <w:webHidden/>
              </w:rPr>
              <w:fldChar w:fldCharType="separate"/>
            </w:r>
            <w:r w:rsidR="00E62DC3">
              <w:rPr>
                <w:noProof/>
                <w:webHidden/>
              </w:rPr>
              <w:t>152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5" w:history="1">
            <w:r w:rsidR="00E62DC3" w:rsidRPr="009F5288">
              <w:rPr>
                <w:rStyle w:val="afff9"/>
                <w:noProof/>
              </w:rPr>
              <w:t>33.4 Размеры территорий зон отдыха</w:t>
            </w:r>
            <w:r w:rsidR="00E62DC3">
              <w:rPr>
                <w:noProof/>
                <w:webHidden/>
              </w:rPr>
              <w:tab/>
            </w:r>
            <w:r w:rsidR="00E62DC3">
              <w:rPr>
                <w:noProof/>
                <w:webHidden/>
              </w:rPr>
              <w:fldChar w:fldCharType="begin"/>
            </w:r>
            <w:r w:rsidR="00E62DC3">
              <w:rPr>
                <w:noProof/>
                <w:webHidden/>
              </w:rPr>
              <w:instrText xml:space="preserve"> PAGEREF _Toc525215005 \h </w:instrText>
            </w:r>
            <w:r w:rsidR="00E62DC3">
              <w:rPr>
                <w:noProof/>
                <w:webHidden/>
              </w:rPr>
            </w:r>
            <w:r w:rsidR="00E62DC3">
              <w:rPr>
                <w:noProof/>
                <w:webHidden/>
              </w:rPr>
              <w:fldChar w:fldCharType="separate"/>
            </w:r>
            <w:r w:rsidR="00E62DC3">
              <w:rPr>
                <w:noProof/>
                <w:webHidden/>
              </w:rPr>
              <w:t>152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6" w:history="1">
            <w:r w:rsidR="00E62DC3" w:rsidRPr="009F5288">
              <w:rPr>
                <w:rStyle w:val="afff9"/>
                <w:noProof/>
              </w:rPr>
              <w:t>33.5 Размеры территорий пляжей, размещаемых в зонах  отдыха</w:t>
            </w:r>
            <w:r w:rsidR="00E62DC3">
              <w:rPr>
                <w:noProof/>
                <w:webHidden/>
              </w:rPr>
              <w:tab/>
            </w:r>
            <w:r w:rsidR="00E62DC3">
              <w:rPr>
                <w:noProof/>
                <w:webHidden/>
              </w:rPr>
              <w:fldChar w:fldCharType="begin"/>
            </w:r>
            <w:r w:rsidR="00E62DC3">
              <w:rPr>
                <w:noProof/>
                <w:webHidden/>
              </w:rPr>
              <w:instrText xml:space="preserve"> PAGEREF _Toc525215006 \h </w:instrText>
            </w:r>
            <w:r w:rsidR="00E62DC3">
              <w:rPr>
                <w:noProof/>
                <w:webHidden/>
              </w:rPr>
            </w:r>
            <w:r w:rsidR="00E62DC3">
              <w:rPr>
                <w:noProof/>
                <w:webHidden/>
              </w:rPr>
              <w:fldChar w:fldCharType="separate"/>
            </w:r>
            <w:r w:rsidR="00E62DC3">
              <w:rPr>
                <w:noProof/>
                <w:webHidden/>
              </w:rPr>
              <w:t>152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7" w:history="1">
            <w:r w:rsidR="00E62DC3" w:rsidRPr="009F5288">
              <w:rPr>
                <w:rStyle w:val="afff9"/>
                <w:noProof/>
              </w:rPr>
              <w:t>33.6 Размеры речных и озерных пляжей, размещаемых на землях, пригодных для сельскохозяйственного использования.</w:t>
            </w:r>
            <w:r w:rsidR="00E62DC3">
              <w:rPr>
                <w:noProof/>
                <w:webHidden/>
              </w:rPr>
              <w:tab/>
            </w:r>
            <w:r w:rsidR="00E62DC3">
              <w:rPr>
                <w:noProof/>
                <w:webHidden/>
              </w:rPr>
              <w:fldChar w:fldCharType="begin"/>
            </w:r>
            <w:r w:rsidR="00E62DC3">
              <w:rPr>
                <w:noProof/>
                <w:webHidden/>
              </w:rPr>
              <w:instrText xml:space="preserve"> PAGEREF _Toc525215007 \h </w:instrText>
            </w:r>
            <w:r w:rsidR="00E62DC3">
              <w:rPr>
                <w:noProof/>
                <w:webHidden/>
              </w:rPr>
            </w:r>
            <w:r w:rsidR="00E62DC3">
              <w:rPr>
                <w:noProof/>
                <w:webHidden/>
              </w:rPr>
              <w:fldChar w:fldCharType="separate"/>
            </w:r>
            <w:r w:rsidR="00E62DC3">
              <w:rPr>
                <w:noProof/>
                <w:webHidden/>
              </w:rPr>
              <w:t>152</w:t>
            </w:r>
            <w:r w:rsidR="00E62DC3">
              <w:rPr>
                <w:noProof/>
                <w:webHidden/>
              </w:rPr>
              <w:fldChar w:fldCharType="end"/>
            </w:r>
          </w:hyperlink>
        </w:p>
        <w:p w:rsidR="00E62DC3" w:rsidRDefault="000B2AE8">
          <w:pPr>
            <w:pStyle w:val="21"/>
            <w:tabs>
              <w:tab w:val="right" w:leader="dot" w:pos="9344"/>
            </w:tabs>
            <w:rPr>
              <w:rFonts w:asciiTheme="minorHAnsi" w:eastAsiaTheme="minorEastAsia" w:hAnsiTheme="minorHAnsi" w:cstheme="minorBidi"/>
              <w:smallCaps w:val="0"/>
              <w:noProof/>
              <w:sz w:val="22"/>
              <w:szCs w:val="22"/>
            </w:rPr>
          </w:pPr>
          <w:hyperlink w:anchor="_Toc525215008" w:history="1">
            <w:r w:rsidR="00E62DC3" w:rsidRPr="009F5288">
              <w:rPr>
                <w:rStyle w:val="afff9"/>
                <w:noProof/>
              </w:rPr>
              <w:t>33.7 Коэффициенты одновременной загрузки пляжей для расчета численности единовременных посетителей на пляжах.</w:t>
            </w:r>
            <w:r w:rsidR="00E62DC3">
              <w:rPr>
                <w:noProof/>
                <w:webHidden/>
              </w:rPr>
              <w:tab/>
            </w:r>
            <w:r w:rsidR="00E62DC3">
              <w:rPr>
                <w:noProof/>
                <w:webHidden/>
              </w:rPr>
              <w:fldChar w:fldCharType="begin"/>
            </w:r>
            <w:r w:rsidR="00E62DC3">
              <w:rPr>
                <w:noProof/>
                <w:webHidden/>
              </w:rPr>
              <w:instrText xml:space="preserve"> PAGEREF _Toc525215008 \h </w:instrText>
            </w:r>
            <w:r w:rsidR="00E62DC3">
              <w:rPr>
                <w:noProof/>
                <w:webHidden/>
              </w:rPr>
            </w:r>
            <w:r w:rsidR="00E62DC3">
              <w:rPr>
                <w:noProof/>
                <w:webHidden/>
              </w:rPr>
              <w:fldChar w:fldCharType="separate"/>
            </w:r>
            <w:r w:rsidR="00E62DC3">
              <w:rPr>
                <w:noProof/>
                <w:webHidden/>
              </w:rPr>
              <w:t>152</w:t>
            </w:r>
            <w:r w:rsidR="00E62DC3">
              <w:rPr>
                <w:noProof/>
                <w:webHidden/>
              </w:rPr>
              <w:fldChar w:fldCharType="end"/>
            </w:r>
          </w:hyperlink>
        </w:p>
        <w:p w:rsidR="00E62DC3" w:rsidRDefault="000B2AE8">
          <w:pPr>
            <w:pStyle w:val="13"/>
            <w:tabs>
              <w:tab w:val="right" w:leader="dot" w:pos="9344"/>
            </w:tabs>
            <w:rPr>
              <w:rFonts w:asciiTheme="minorHAnsi" w:eastAsiaTheme="minorEastAsia" w:hAnsiTheme="minorHAnsi" w:cstheme="minorBidi"/>
              <w:b w:val="0"/>
              <w:bCs w:val="0"/>
              <w:caps w:val="0"/>
              <w:noProof/>
              <w:sz w:val="22"/>
              <w:szCs w:val="22"/>
            </w:rPr>
          </w:pPr>
          <w:hyperlink w:anchor="_Toc525215009" w:history="1">
            <w:r w:rsidR="00E62DC3" w:rsidRPr="009F5288">
              <w:rPr>
                <w:rStyle w:val="afff9"/>
                <w:rFonts w:eastAsia="Calibri"/>
                <w:noProof/>
              </w:rPr>
              <w:t xml:space="preserve">34 Требования к составу и содержанию градостроительной документации </w:t>
            </w:r>
            <w:r w:rsidR="00E62DC3" w:rsidRPr="009F5288">
              <w:rPr>
                <w:rStyle w:val="afff9"/>
                <w:noProof/>
              </w:rPr>
              <w:t xml:space="preserve"> г. Зеленогорска</w:t>
            </w:r>
            <w:r w:rsidR="00E62DC3" w:rsidRPr="009F5288">
              <w:rPr>
                <w:rStyle w:val="afff9"/>
                <w:rFonts w:eastAsia="Calibri"/>
                <w:noProof/>
              </w:rPr>
              <w:t xml:space="preserve"> Красноярского края</w:t>
            </w:r>
            <w:r w:rsidR="00E62DC3">
              <w:rPr>
                <w:noProof/>
                <w:webHidden/>
              </w:rPr>
              <w:tab/>
            </w:r>
            <w:r w:rsidR="00E62DC3">
              <w:rPr>
                <w:noProof/>
                <w:webHidden/>
              </w:rPr>
              <w:fldChar w:fldCharType="begin"/>
            </w:r>
            <w:r w:rsidR="00E62DC3">
              <w:rPr>
                <w:noProof/>
                <w:webHidden/>
              </w:rPr>
              <w:instrText xml:space="preserve"> PAGEREF _Toc525215009 \h </w:instrText>
            </w:r>
            <w:r w:rsidR="00E62DC3">
              <w:rPr>
                <w:noProof/>
                <w:webHidden/>
              </w:rPr>
            </w:r>
            <w:r w:rsidR="00E62DC3">
              <w:rPr>
                <w:noProof/>
                <w:webHidden/>
              </w:rPr>
              <w:fldChar w:fldCharType="separate"/>
            </w:r>
            <w:r w:rsidR="00E62DC3">
              <w:rPr>
                <w:noProof/>
                <w:webHidden/>
              </w:rPr>
              <w:t>152</w:t>
            </w:r>
            <w:r w:rsidR="00E62DC3">
              <w:rPr>
                <w:noProof/>
                <w:webHidden/>
              </w:rPr>
              <w:fldChar w:fldCharType="end"/>
            </w:r>
          </w:hyperlink>
        </w:p>
        <w:p w:rsidR="00CB7A4D" w:rsidRDefault="00CB7A4D">
          <w:r>
            <w:rPr>
              <w:b/>
              <w:bCs/>
            </w:rPr>
            <w:fldChar w:fldCharType="end"/>
          </w:r>
        </w:p>
      </w:sdtContent>
    </w:sdt>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2B78F2" w:rsidRDefault="002B78F2" w:rsidP="004B580E">
      <w:pPr>
        <w:jc w:val="center"/>
        <w:rPr>
          <w:b/>
          <w:sz w:val="28"/>
          <w:szCs w:val="28"/>
        </w:rPr>
      </w:pPr>
    </w:p>
    <w:p w:rsidR="002B78F2" w:rsidRDefault="002B78F2" w:rsidP="004B580E">
      <w:pPr>
        <w:jc w:val="center"/>
        <w:rPr>
          <w:b/>
          <w:sz w:val="28"/>
          <w:szCs w:val="28"/>
        </w:rPr>
      </w:pPr>
    </w:p>
    <w:p w:rsidR="002B78F2" w:rsidRDefault="002B78F2" w:rsidP="004B580E">
      <w:pPr>
        <w:jc w:val="center"/>
        <w:rPr>
          <w:b/>
          <w:sz w:val="28"/>
          <w:szCs w:val="28"/>
        </w:rPr>
      </w:pPr>
    </w:p>
    <w:p w:rsidR="002B78F2" w:rsidRDefault="002B78F2" w:rsidP="004B580E">
      <w:pPr>
        <w:jc w:val="center"/>
        <w:rPr>
          <w:b/>
          <w:sz w:val="28"/>
          <w:szCs w:val="28"/>
        </w:rPr>
      </w:pPr>
    </w:p>
    <w:p w:rsidR="002B78F2" w:rsidRDefault="002B78F2" w:rsidP="004B580E">
      <w:pPr>
        <w:jc w:val="center"/>
        <w:rPr>
          <w:b/>
          <w:sz w:val="28"/>
          <w:szCs w:val="28"/>
        </w:rPr>
      </w:pPr>
    </w:p>
    <w:p w:rsidR="002B78F2" w:rsidRDefault="002B78F2" w:rsidP="004B580E">
      <w:pPr>
        <w:jc w:val="center"/>
        <w:rPr>
          <w:b/>
          <w:sz w:val="28"/>
          <w:szCs w:val="28"/>
        </w:rPr>
      </w:pPr>
    </w:p>
    <w:p w:rsidR="00CB7A4D" w:rsidRDefault="00CB7A4D" w:rsidP="004B580E">
      <w:pPr>
        <w:jc w:val="center"/>
        <w:rPr>
          <w:b/>
          <w:sz w:val="28"/>
          <w:szCs w:val="28"/>
        </w:rPr>
      </w:pPr>
    </w:p>
    <w:p w:rsidR="00CB7A4D" w:rsidRDefault="00CB7A4D" w:rsidP="004B580E">
      <w:pPr>
        <w:jc w:val="center"/>
        <w:rPr>
          <w:b/>
          <w:sz w:val="28"/>
          <w:szCs w:val="28"/>
        </w:rPr>
      </w:pPr>
    </w:p>
    <w:p w:rsidR="007B3798" w:rsidRDefault="007B3798" w:rsidP="004B580E">
      <w:pPr>
        <w:jc w:val="center"/>
        <w:rPr>
          <w:b/>
          <w:sz w:val="28"/>
          <w:szCs w:val="28"/>
        </w:rPr>
      </w:pPr>
    </w:p>
    <w:p w:rsidR="007B3798" w:rsidRDefault="007B3798" w:rsidP="004B580E">
      <w:pPr>
        <w:jc w:val="center"/>
        <w:rPr>
          <w:b/>
          <w:sz w:val="28"/>
          <w:szCs w:val="28"/>
        </w:rPr>
      </w:pPr>
    </w:p>
    <w:p w:rsidR="007B3798" w:rsidRDefault="007B3798" w:rsidP="004B580E">
      <w:pPr>
        <w:jc w:val="center"/>
        <w:rPr>
          <w:b/>
          <w:sz w:val="28"/>
          <w:szCs w:val="28"/>
        </w:rPr>
      </w:pPr>
    </w:p>
    <w:p w:rsidR="007B3798" w:rsidRDefault="007B3798" w:rsidP="004B580E">
      <w:pPr>
        <w:jc w:val="center"/>
        <w:rPr>
          <w:b/>
          <w:sz w:val="28"/>
          <w:szCs w:val="28"/>
        </w:rPr>
      </w:pPr>
    </w:p>
    <w:p w:rsidR="007B3798" w:rsidRDefault="007B3798" w:rsidP="004B580E">
      <w:pPr>
        <w:jc w:val="center"/>
        <w:rPr>
          <w:b/>
          <w:sz w:val="28"/>
          <w:szCs w:val="28"/>
        </w:rPr>
      </w:pPr>
    </w:p>
    <w:p w:rsidR="004B580E" w:rsidRDefault="004B580E" w:rsidP="004B580E">
      <w:pPr>
        <w:jc w:val="center"/>
        <w:rPr>
          <w:b/>
          <w:sz w:val="28"/>
          <w:szCs w:val="28"/>
        </w:rPr>
      </w:pPr>
      <w:r>
        <w:rPr>
          <w:b/>
          <w:sz w:val="28"/>
          <w:szCs w:val="28"/>
        </w:rPr>
        <w:lastRenderedPageBreak/>
        <w:t>Материалы по обоснованию расчетных показателей, содержащихся</w:t>
      </w:r>
    </w:p>
    <w:p w:rsidR="004B580E" w:rsidRDefault="004B580E" w:rsidP="004B580E">
      <w:pPr>
        <w:jc w:val="center"/>
        <w:rPr>
          <w:b/>
          <w:sz w:val="28"/>
          <w:szCs w:val="28"/>
        </w:rPr>
      </w:pPr>
      <w:r>
        <w:rPr>
          <w:b/>
          <w:sz w:val="28"/>
          <w:szCs w:val="28"/>
        </w:rPr>
        <w:t>в основной части региональных нормативов градостроительного</w:t>
      </w:r>
    </w:p>
    <w:p w:rsidR="00031576" w:rsidRPr="00431AE3" w:rsidRDefault="004B580E" w:rsidP="009E10F6">
      <w:pPr>
        <w:jc w:val="center"/>
      </w:pPr>
      <w:r>
        <w:rPr>
          <w:b/>
          <w:sz w:val="28"/>
          <w:szCs w:val="28"/>
        </w:rPr>
        <w:t xml:space="preserve">проектирования </w:t>
      </w:r>
      <w:r w:rsidR="00CB7A4D">
        <w:rPr>
          <w:b/>
          <w:sz w:val="28"/>
          <w:szCs w:val="28"/>
        </w:rPr>
        <w:t xml:space="preserve"> г. Зеленогорск</w:t>
      </w:r>
    </w:p>
    <w:p w:rsidR="003935DB" w:rsidRPr="00431AE3" w:rsidRDefault="003935DB" w:rsidP="00DE46B9">
      <w:pPr>
        <w:pStyle w:val="1"/>
        <w:ind w:left="0"/>
      </w:pPr>
      <w:bookmarkStart w:id="1" w:name="_Toc378616958"/>
      <w:bookmarkStart w:id="2" w:name="_Toc402187436"/>
      <w:bookmarkStart w:id="3" w:name="_Toc525214830"/>
      <w:r w:rsidRPr="00431AE3">
        <w:t xml:space="preserve">Общие принципы организации </w:t>
      </w:r>
      <w:r w:rsidR="0007307E">
        <w:rPr>
          <w:lang w:val="ru-RU"/>
        </w:rPr>
        <w:t xml:space="preserve">территории </w:t>
      </w:r>
      <w:bookmarkEnd w:id="1"/>
      <w:bookmarkEnd w:id="2"/>
      <w:r w:rsidR="0007307E">
        <w:rPr>
          <w:lang w:val="ru-RU"/>
        </w:rPr>
        <w:t xml:space="preserve"> г. Зеленогорска</w:t>
      </w:r>
      <w:bookmarkEnd w:id="3"/>
    </w:p>
    <w:p w:rsidR="003935DB" w:rsidRPr="00431AE3" w:rsidRDefault="003935DB" w:rsidP="00FA0DEF">
      <w:pPr>
        <w:pStyle w:val="2"/>
      </w:pPr>
      <w:bookmarkStart w:id="4" w:name="_Toc378616959"/>
      <w:bookmarkStart w:id="5" w:name="_Toc402187437"/>
      <w:bookmarkStart w:id="6" w:name="_Toc525214831"/>
      <w:r w:rsidRPr="00431AE3">
        <w:t>Нормативы площади и распределения функциональных зон с отображением параметров планируемого развития</w:t>
      </w:r>
      <w:bookmarkEnd w:id="4"/>
      <w:bookmarkEnd w:id="5"/>
      <w:bookmarkEnd w:id="6"/>
    </w:p>
    <w:p w:rsidR="002B17D0" w:rsidRPr="002B17D0" w:rsidRDefault="004A6059" w:rsidP="0007307E">
      <w:pPr>
        <w:pStyle w:val="a5"/>
        <w:ind w:firstLine="709"/>
      </w:pPr>
      <w:r w:rsidRPr="002B17D0">
        <w:t xml:space="preserve">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утверждёнными документами территориального планирования, градостроительного зонирования, документацией по планировке территории. </w:t>
      </w:r>
    </w:p>
    <w:p w:rsidR="004A6059" w:rsidRPr="002B17D0" w:rsidRDefault="004A6059" w:rsidP="0007307E">
      <w:pPr>
        <w:pStyle w:val="a5"/>
        <w:ind w:firstLine="709"/>
      </w:pPr>
      <w:r w:rsidRPr="002B17D0">
        <w:t>При этом следует обеспечивать:</w:t>
      </w:r>
    </w:p>
    <w:p w:rsidR="004A6059" w:rsidRPr="00431AE3" w:rsidRDefault="004A6059" w:rsidP="0007307E">
      <w:pPr>
        <w:pStyle w:val="a2"/>
        <w:spacing w:after="0"/>
        <w:ind w:firstLine="709"/>
      </w:pPr>
      <w:r w:rsidRPr="00431AE3">
        <w:t>устойчивое развитие территорий;</w:t>
      </w:r>
    </w:p>
    <w:p w:rsidR="004A6059" w:rsidRPr="00431AE3" w:rsidRDefault="004A6059" w:rsidP="0007307E">
      <w:pPr>
        <w:pStyle w:val="a2"/>
        <w:spacing w:after="0"/>
        <w:ind w:firstLine="709"/>
      </w:pPr>
      <w:r w:rsidRPr="00431AE3">
        <w:t>осуществление установленных законодательством прав и полномочий субъектов градостроительных отношений;</w:t>
      </w:r>
    </w:p>
    <w:p w:rsidR="004A6059" w:rsidRPr="00431AE3" w:rsidRDefault="004A6059" w:rsidP="0007307E">
      <w:pPr>
        <w:pStyle w:val="a2"/>
        <w:spacing w:after="0"/>
        <w:ind w:firstLine="709"/>
      </w:pPr>
      <w:r w:rsidRPr="00431AE3">
        <w:t>осуществление установленных законодательством прав и полномочий органов местного самоуправления по решению вопросов местного значения.</w:t>
      </w:r>
    </w:p>
    <w:p w:rsidR="004A6059" w:rsidRPr="00431AE3" w:rsidRDefault="004A6059" w:rsidP="0007307E">
      <w:pPr>
        <w:pStyle w:val="a5"/>
        <w:ind w:firstLine="709"/>
      </w:pPr>
      <w:r w:rsidRPr="00431AE3">
        <w:t>Планировочное решение следует формировать, обеспечивая компактное размещение и взаимосвязь функциональных зон</w:t>
      </w:r>
      <w:r w:rsidR="0007307E">
        <w:rPr>
          <w:lang w:val="ru-RU"/>
        </w:rPr>
        <w:t>,</w:t>
      </w:r>
      <w:r w:rsidRPr="00431AE3">
        <w:t xml:space="preserve"> рациональное районирование территории в увязке с природно-климатическими, ландшафтными, национально-бытовыми и другими местными особенностями</w:t>
      </w:r>
      <w:r w:rsidR="0007307E">
        <w:rPr>
          <w:lang w:val="ru-RU"/>
        </w:rPr>
        <w:t>,</w:t>
      </w:r>
      <w:r w:rsidRPr="00431AE3">
        <w:t xml:space="preserve"> охрану окружающей среды.</w:t>
      </w:r>
    </w:p>
    <w:p w:rsidR="004A6059" w:rsidRPr="00431AE3" w:rsidRDefault="004A6059" w:rsidP="0007307E">
      <w:pPr>
        <w:pStyle w:val="a5"/>
        <w:ind w:firstLine="709"/>
      </w:pPr>
      <w:r w:rsidRPr="00431AE3">
        <w:t>При разработке документации по планировке территории зонирование необходимо выполнять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4A6059" w:rsidRPr="00431AE3" w:rsidRDefault="004A6059" w:rsidP="0007307E">
      <w:pPr>
        <w:pStyle w:val="a5"/>
        <w:ind w:firstLine="709"/>
      </w:pPr>
      <w:r w:rsidRPr="00431AE3">
        <w:t xml:space="preserve">Перечень функциональных зон, содержащийся в документах территориального планирования, может включать зоны: жилые, общественно-деловые, производственные, инженерной и транспортной инфраструктур, рекреационные, сельскохозяйственного использования, специального назначения, в том числе зоны размещения иных режимных объектов, кладбищ, прочие зоны специального назначения. </w:t>
      </w:r>
    </w:p>
    <w:p w:rsidR="004A6059" w:rsidRPr="00431AE3" w:rsidRDefault="004A6059" w:rsidP="0007307E">
      <w:pPr>
        <w:pStyle w:val="a5"/>
        <w:ind w:firstLine="709"/>
      </w:pPr>
      <w:r w:rsidRPr="00431AE3">
        <w:t>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4A6059" w:rsidRPr="00431AE3" w:rsidRDefault="004A6059" w:rsidP="0007307E">
      <w:pPr>
        <w:pStyle w:val="a5"/>
        <w:ind w:firstLine="709"/>
      </w:pPr>
      <w:r w:rsidRPr="00431AE3">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4A6059" w:rsidRPr="00F367C5" w:rsidRDefault="004A6059" w:rsidP="0007307E">
      <w:pPr>
        <w:pStyle w:val="a2"/>
        <w:spacing w:after="0"/>
        <w:ind w:firstLine="709"/>
      </w:pPr>
      <w:r w:rsidRPr="00F367C5">
        <w:t>в результате укрупненного зонирования территории городского поселения, городского населённого пункта выделяются относительно однородные по функциональному назначению территориальные образования – функциональные зоны;</w:t>
      </w:r>
    </w:p>
    <w:p w:rsidR="004A6059" w:rsidRPr="00F367C5" w:rsidRDefault="004A6059" w:rsidP="0007307E">
      <w:pPr>
        <w:pStyle w:val="a2"/>
        <w:spacing w:after="0"/>
        <w:ind w:firstLine="709"/>
      </w:pPr>
      <w:r w:rsidRPr="00F367C5">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4A6059" w:rsidRPr="00F367C5" w:rsidRDefault="004A6059" w:rsidP="0007307E">
      <w:pPr>
        <w:pStyle w:val="a2"/>
        <w:spacing w:after="0"/>
        <w:ind w:firstLine="709"/>
      </w:pPr>
      <w:r w:rsidRPr="00F367C5">
        <w:t>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4A6059" w:rsidRPr="00F367C5" w:rsidRDefault="004A6059" w:rsidP="0007307E">
      <w:pPr>
        <w:pStyle w:val="a2"/>
        <w:spacing w:after="0"/>
        <w:ind w:firstLine="709"/>
      </w:pPr>
      <w:r w:rsidRPr="00F367C5">
        <w:lastRenderedPageBreak/>
        <w:t xml:space="preserve">при подготовке документов территориального планирования </w:t>
      </w:r>
      <w:r w:rsidR="00DA2C3A" w:rsidRPr="00F0656F">
        <w:rPr>
          <w:lang w:val="ru-RU"/>
        </w:rPr>
        <w:t xml:space="preserve"> г.</w:t>
      </w:r>
      <w:r w:rsidR="00DA2C3A">
        <w:rPr>
          <w:lang w:val="ru-RU"/>
        </w:rPr>
        <w:t> </w:t>
      </w:r>
      <w:r w:rsidR="00DA2C3A" w:rsidRPr="00F0656F">
        <w:rPr>
          <w:lang w:val="ru-RU"/>
        </w:rPr>
        <w:t>Зеленогорска</w:t>
      </w:r>
      <w:r w:rsidRPr="00F367C5">
        <w:t>, городского населённого пункта следует применять классификатор функционального зонирования;</w:t>
      </w:r>
    </w:p>
    <w:p w:rsidR="004A6059" w:rsidRPr="00F367C5" w:rsidRDefault="004A6059" w:rsidP="0007307E">
      <w:pPr>
        <w:pStyle w:val="a2"/>
        <w:spacing w:after="0"/>
        <w:ind w:firstLine="709"/>
      </w:pPr>
      <w:r w:rsidRPr="00F367C5">
        <w:t>каждая функциональная и территориальная зона может иметь свой тип и вид;</w:t>
      </w:r>
    </w:p>
    <w:p w:rsidR="004A6059" w:rsidRPr="00F367C5" w:rsidRDefault="004A6059" w:rsidP="0007307E">
      <w:pPr>
        <w:pStyle w:val="a2"/>
        <w:spacing w:after="0"/>
        <w:ind w:firstLine="709"/>
      </w:pPr>
      <w:r w:rsidRPr="00F367C5">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4A6059" w:rsidRPr="00F367C5" w:rsidRDefault="004A6059" w:rsidP="0007307E">
      <w:pPr>
        <w:pStyle w:val="a2"/>
        <w:spacing w:after="0"/>
        <w:ind w:firstLine="709"/>
      </w:pPr>
      <w:r w:rsidRPr="00F367C5">
        <w:t>вид функциональной зоны является дополнительной (необязательной) характеристикой такой зоны.</w:t>
      </w:r>
    </w:p>
    <w:p w:rsidR="004A6059" w:rsidRPr="00431AE3" w:rsidRDefault="00F945AD" w:rsidP="00F945AD">
      <w:pPr>
        <w:pStyle w:val="af"/>
        <w:rPr>
          <w:b w:val="0"/>
        </w:rPr>
      </w:pPr>
      <w:bookmarkStart w:id="7" w:name="_Toc378616960"/>
      <w:r>
        <w:t xml:space="preserve">Таблица </w:t>
      </w:r>
      <w:r w:rsidR="009004EB">
        <w:fldChar w:fldCharType="begin"/>
      </w:r>
      <w:r w:rsidR="009004EB">
        <w:instrText xml:space="preserve"> SEQ Таблица \* ARABIC </w:instrText>
      </w:r>
      <w:r w:rsidR="009004EB">
        <w:fldChar w:fldCharType="separate"/>
      </w:r>
      <w:r w:rsidR="007B3798">
        <w:rPr>
          <w:noProof/>
        </w:rPr>
        <w:t>1</w:t>
      </w:r>
      <w:r w:rsidR="009004EB">
        <w:rPr>
          <w:noProof/>
        </w:rPr>
        <w:fldChar w:fldCharType="end"/>
      </w:r>
    </w:p>
    <w:p w:rsidR="0007307E" w:rsidRDefault="004A6059" w:rsidP="0007307E">
      <w:pPr>
        <w:pStyle w:val="af"/>
        <w:spacing w:before="0" w:after="0"/>
        <w:jc w:val="center"/>
        <w:rPr>
          <w:lang w:val="ru-RU"/>
        </w:rPr>
      </w:pPr>
      <w:r w:rsidRPr="00431AE3">
        <w:t xml:space="preserve">Типы и виды функциональных зон, устанавливаемые на территории </w:t>
      </w:r>
      <w:r w:rsidR="0007307E">
        <w:rPr>
          <w:lang w:val="ru-RU"/>
        </w:rPr>
        <w:t xml:space="preserve"> </w:t>
      </w:r>
    </w:p>
    <w:p w:rsidR="004A6059" w:rsidRDefault="0007307E" w:rsidP="0007307E">
      <w:pPr>
        <w:pStyle w:val="af"/>
        <w:spacing w:before="0" w:after="0"/>
        <w:jc w:val="center"/>
        <w:rPr>
          <w:lang w:val="ru-RU"/>
        </w:rPr>
      </w:pPr>
      <w:r>
        <w:rPr>
          <w:lang w:val="ru-RU"/>
        </w:rPr>
        <w:t xml:space="preserve">г. Зеленогорска </w:t>
      </w:r>
      <w:r w:rsidR="004A6059" w:rsidRPr="00431AE3">
        <w:t>Красноярского края</w:t>
      </w:r>
    </w:p>
    <w:p w:rsidR="0007307E" w:rsidRPr="0007307E" w:rsidRDefault="0007307E" w:rsidP="0007307E">
      <w:pPr>
        <w:rPr>
          <w:lang w:eastAsia="x-none"/>
        </w:rPr>
      </w:pPr>
    </w:p>
    <w:tbl>
      <w:tblPr>
        <w:tblW w:w="9517" w:type="dxa"/>
        <w:tblInd w:w="89" w:type="dxa"/>
        <w:tblLook w:val="04A0" w:firstRow="1" w:lastRow="0" w:firstColumn="1" w:lastColumn="0" w:noHBand="0" w:noVBand="1"/>
      </w:tblPr>
      <w:tblGrid>
        <w:gridCol w:w="870"/>
        <w:gridCol w:w="3685"/>
        <w:gridCol w:w="4962"/>
      </w:tblGrid>
      <w:tr w:rsidR="004A6059" w:rsidRPr="00431AE3" w:rsidTr="004A6059">
        <w:trPr>
          <w:trHeight w:val="2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tcPr>
          <w:p w:rsidR="004A6059" w:rsidRPr="00431AE3" w:rsidRDefault="004A6059" w:rsidP="004A6059">
            <w:pPr>
              <w:keepNext/>
              <w:spacing w:line="0" w:lineRule="atLeast"/>
              <w:jc w:val="center"/>
              <w:rPr>
                <w:b/>
                <w:bCs/>
                <w:sz w:val="20"/>
                <w:szCs w:val="20"/>
              </w:rPr>
            </w:pPr>
            <w:r w:rsidRPr="00431AE3">
              <w:rPr>
                <w:b/>
                <w:bCs/>
                <w:sz w:val="20"/>
                <w:szCs w:val="20"/>
              </w:rPr>
              <w:t>№ п/п</w:t>
            </w:r>
          </w:p>
        </w:tc>
        <w:tc>
          <w:tcPr>
            <w:tcW w:w="3685" w:type="dxa"/>
            <w:tcBorders>
              <w:top w:val="single" w:sz="4" w:space="0" w:color="auto"/>
              <w:left w:val="nil"/>
              <w:bottom w:val="single" w:sz="4" w:space="0" w:color="auto"/>
              <w:right w:val="single" w:sz="4" w:space="0" w:color="auto"/>
            </w:tcBorders>
            <w:shd w:val="clear" w:color="auto" w:fill="auto"/>
            <w:vAlign w:val="bottom"/>
          </w:tcPr>
          <w:p w:rsidR="004A6059" w:rsidRPr="00431AE3" w:rsidRDefault="004A6059" w:rsidP="004A6059">
            <w:pPr>
              <w:keepNext/>
              <w:spacing w:line="0" w:lineRule="atLeast"/>
              <w:jc w:val="center"/>
              <w:rPr>
                <w:b/>
                <w:bCs/>
                <w:sz w:val="20"/>
                <w:szCs w:val="20"/>
              </w:rPr>
            </w:pPr>
            <w:r w:rsidRPr="00431AE3">
              <w:rPr>
                <w:b/>
                <w:bCs/>
                <w:sz w:val="20"/>
                <w:szCs w:val="20"/>
              </w:rPr>
              <w:t>Тип функциональной зоны</w:t>
            </w:r>
          </w:p>
        </w:tc>
        <w:tc>
          <w:tcPr>
            <w:tcW w:w="4962" w:type="dxa"/>
            <w:tcBorders>
              <w:top w:val="single" w:sz="4" w:space="0" w:color="auto"/>
              <w:left w:val="nil"/>
              <w:bottom w:val="single" w:sz="4" w:space="0" w:color="auto"/>
              <w:right w:val="single" w:sz="4" w:space="0" w:color="auto"/>
            </w:tcBorders>
            <w:shd w:val="clear" w:color="auto" w:fill="auto"/>
            <w:vAlign w:val="bottom"/>
          </w:tcPr>
          <w:p w:rsidR="004A6059" w:rsidRPr="00431AE3" w:rsidRDefault="004A6059" w:rsidP="004A6059">
            <w:pPr>
              <w:keepNext/>
              <w:spacing w:line="0" w:lineRule="atLeast"/>
              <w:jc w:val="center"/>
              <w:rPr>
                <w:b/>
                <w:bCs/>
                <w:sz w:val="20"/>
                <w:szCs w:val="20"/>
              </w:rPr>
            </w:pPr>
            <w:r w:rsidRPr="00431AE3">
              <w:rPr>
                <w:b/>
                <w:bCs/>
                <w:sz w:val="20"/>
                <w:szCs w:val="20"/>
              </w:rPr>
              <w:t>Вид функциональной зоны</w:t>
            </w:r>
          </w:p>
        </w:tc>
      </w:tr>
      <w:tr w:rsidR="004A6059" w:rsidRPr="00431AE3" w:rsidTr="004A6059">
        <w:trPr>
          <w:trHeight w:val="2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tcPr>
          <w:p w:rsidR="004A6059" w:rsidRPr="00431AE3" w:rsidRDefault="004A6059" w:rsidP="004A6059">
            <w:pPr>
              <w:keepNext/>
              <w:spacing w:line="0" w:lineRule="atLeast"/>
              <w:jc w:val="center"/>
              <w:rPr>
                <w:bCs/>
                <w:sz w:val="20"/>
                <w:szCs w:val="20"/>
              </w:rPr>
            </w:pPr>
            <w:r w:rsidRPr="00431AE3">
              <w:rPr>
                <w:bCs/>
                <w:sz w:val="20"/>
                <w:szCs w:val="20"/>
              </w:rPr>
              <w:t>1</w:t>
            </w:r>
          </w:p>
        </w:tc>
        <w:tc>
          <w:tcPr>
            <w:tcW w:w="3685" w:type="dxa"/>
            <w:tcBorders>
              <w:top w:val="single" w:sz="4" w:space="0" w:color="auto"/>
              <w:left w:val="nil"/>
              <w:bottom w:val="single" w:sz="4" w:space="0" w:color="auto"/>
              <w:right w:val="single" w:sz="4" w:space="0" w:color="auto"/>
            </w:tcBorders>
            <w:shd w:val="clear" w:color="auto" w:fill="auto"/>
            <w:vAlign w:val="bottom"/>
          </w:tcPr>
          <w:p w:rsidR="004A6059" w:rsidRPr="00431AE3" w:rsidRDefault="004A6059" w:rsidP="004A6059">
            <w:pPr>
              <w:keepNext/>
              <w:spacing w:line="0" w:lineRule="atLeast"/>
              <w:jc w:val="center"/>
              <w:rPr>
                <w:bCs/>
                <w:sz w:val="20"/>
                <w:szCs w:val="20"/>
              </w:rPr>
            </w:pPr>
            <w:r w:rsidRPr="00431AE3">
              <w:rPr>
                <w:bCs/>
                <w:sz w:val="20"/>
                <w:szCs w:val="20"/>
              </w:rPr>
              <w:t>2</w:t>
            </w:r>
          </w:p>
        </w:tc>
        <w:tc>
          <w:tcPr>
            <w:tcW w:w="4962" w:type="dxa"/>
            <w:tcBorders>
              <w:top w:val="single" w:sz="4" w:space="0" w:color="auto"/>
              <w:left w:val="nil"/>
              <w:bottom w:val="single" w:sz="4" w:space="0" w:color="auto"/>
              <w:right w:val="single" w:sz="4" w:space="0" w:color="auto"/>
            </w:tcBorders>
            <w:shd w:val="clear" w:color="auto" w:fill="auto"/>
            <w:vAlign w:val="bottom"/>
          </w:tcPr>
          <w:p w:rsidR="004A6059" w:rsidRPr="00431AE3" w:rsidRDefault="004A6059" w:rsidP="004A6059">
            <w:pPr>
              <w:keepNext/>
              <w:spacing w:line="0" w:lineRule="atLeast"/>
              <w:jc w:val="center"/>
              <w:rPr>
                <w:bCs/>
                <w:sz w:val="20"/>
                <w:szCs w:val="20"/>
              </w:rPr>
            </w:pPr>
            <w:r w:rsidRPr="00431AE3">
              <w:rPr>
                <w:bCs/>
                <w:sz w:val="20"/>
                <w:szCs w:val="20"/>
              </w:rPr>
              <w:t>3</w:t>
            </w:r>
          </w:p>
        </w:tc>
      </w:tr>
      <w:tr w:rsidR="004A6059" w:rsidRPr="00431AE3" w:rsidTr="004A6059">
        <w:trPr>
          <w:trHeight w:val="20"/>
        </w:trPr>
        <w:tc>
          <w:tcPr>
            <w:tcW w:w="870" w:type="dxa"/>
            <w:vMerge w:val="restart"/>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r w:rsidRPr="00431AE3">
              <w:rPr>
                <w:sz w:val="20"/>
                <w:szCs w:val="20"/>
              </w:rPr>
              <w:t>1</w:t>
            </w:r>
          </w:p>
        </w:tc>
        <w:tc>
          <w:tcPr>
            <w:tcW w:w="3685" w:type="dxa"/>
            <w:vMerge w:val="restart"/>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r w:rsidRPr="00431AE3">
              <w:rPr>
                <w:sz w:val="20"/>
                <w:szCs w:val="20"/>
              </w:rPr>
              <w:t>Жилого назначения</w:t>
            </w: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Многоэтажной жилой застройки (9 этажей и выше)</w:t>
            </w:r>
          </w:p>
        </w:tc>
      </w:tr>
      <w:tr w:rsidR="004A6059" w:rsidRPr="00431AE3" w:rsidTr="004A6059">
        <w:trPr>
          <w:trHeight w:val="20"/>
        </w:trPr>
        <w:tc>
          <w:tcPr>
            <w:tcW w:w="870"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proofErr w:type="spellStart"/>
            <w:r w:rsidRPr="00431AE3">
              <w:rPr>
                <w:sz w:val="20"/>
                <w:szCs w:val="20"/>
              </w:rPr>
              <w:t>Среднеэтажной</w:t>
            </w:r>
            <w:proofErr w:type="spellEnd"/>
            <w:r w:rsidRPr="00431AE3">
              <w:rPr>
                <w:sz w:val="20"/>
                <w:szCs w:val="20"/>
              </w:rPr>
              <w:t xml:space="preserve"> жилой застройки (4 – 8 этажей)</w:t>
            </w:r>
          </w:p>
        </w:tc>
      </w:tr>
      <w:tr w:rsidR="004A6059" w:rsidRPr="00431AE3" w:rsidTr="004A6059">
        <w:trPr>
          <w:trHeight w:val="20"/>
        </w:trPr>
        <w:tc>
          <w:tcPr>
            <w:tcW w:w="870"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Малоэтажной жилой застройки (1 - 3 этажа)</w:t>
            </w:r>
          </w:p>
        </w:tc>
      </w:tr>
      <w:tr w:rsidR="004A6059" w:rsidRPr="00431AE3" w:rsidTr="004A6059">
        <w:trPr>
          <w:trHeight w:val="20"/>
        </w:trPr>
        <w:tc>
          <w:tcPr>
            <w:tcW w:w="870"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Индивидуальной жилой застройки (1 – 3 этажа)</w:t>
            </w:r>
          </w:p>
        </w:tc>
      </w:tr>
      <w:tr w:rsidR="004A6059" w:rsidRPr="00431AE3" w:rsidTr="004A6059">
        <w:trPr>
          <w:trHeight w:val="20"/>
        </w:trPr>
        <w:tc>
          <w:tcPr>
            <w:tcW w:w="870" w:type="dxa"/>
            <w:vMerge w:val="restart"/>
            <w:tcBorders>
              <w:top w:val="nil"/>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2</w:t>
            </w:r>
          </w:p>
        </w:tc>
        <w:tc>
          <w:tcPr>
            <w:tcW w:w="3685" w:type="dxa"/>
            <w:vMerge w:val="restart"/>
            <w:tcBorders>
              <w:top w:val="nil"/>
              <w:left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Общественно-делового назначения </w:t>
            </w: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Административно-деловая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Социальная и коммунально-бытовая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Торгового назначения и общественного питания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Учебно-образовательная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Культурно-досуговая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Спортивного назначения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Здравоохранения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Социального обеспечения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Научно-исследовательская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Культовая</w:t>
            </w: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Общественно-делового центра</w:t>
            </w:r>
          </w:p>
        </w:tc>
      </w:tr>
      <w:tr w:rsidR="004A6059" w:rsidRPr="00431AE3" w:rsidTr="004A6059">
        <w:trPr>
          <w:trHeight w:val="20"/>
        </w:trPr>
        <w:tc>
          <w:tcPr>
            <w:tcW w:w="870" w:type="dxa"/>
            <w:vMerge/>
            <w:tcBorders>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Общественно-деловая</w:t>
            </w:r>
          </w:p>
        </w:tc>
      </w:tr>
      <w:tr w:rsidR="004A6059" w:rsidRPr="00431AE3" w:rsidTr="004A6059">
        <w:trPr>
          <w:trHeight w:val="2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Производственного и коммунально-складского назначения </w:t>
            </w: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Производственная</w:t>
            </w:r>
          </w:p>
        </w:tc>
      </w:tr>
      <w:tr w:rsidR="004A6059" w:rsidRPr="00431AE3" w:rsidTr="004A6059">
        <w:trPr>
          <w:trHeight w:val="20"/>
        </w:trPr>
        <w:tc>
          <w:tcPr>
            <w:tcW w:w="870"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Коммунально-складская</w:t>
            </w:r>
          </w:p>
        </w:tc>
      </w:tr>
      <w:tr w:rsidR="004A6059" w:rsidRPr="00431AE3" w:rsidTr="004A6059">
        <w:trPr>
          <w:trHeight w:val="20"/>
        </w:trPr>
        <w:tc>
          <w:tcPr>
            <w:tcW w:w="870"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Производственная и коммунально-складская</w:t>
            </w:r>
          </w:p>
        </w:tc>
      </w:tr>
      <w:tr w:rsidR="004A6059" w:rsidRPr="00431AE3" w:rsidTr="004A6059">
        <w:trPr>
          <w:trHeight w:val="20"/>
        </w:trPr>
        <w:tc>
          <w:tcPr>
            <w:tcW w:w="870" w:type="dxa"/>
            <w:vMerge w:val="restart"/>
            <w:tcBorders>
              <w:top w:val="nil"/>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4</w:t>
            </w:r>
          </w:p>
        </w:tc>
        <w:tc>
          <w:tcPr>
            <w:tcW w:w="3685" w:type="dxa"/>
            <w:vMerge w:val="restart"/>
            <w:tcBorders>
              <w:top w:val="nil"/>
              <w:left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Инженерной инфраструктуры </w:t>
            </w:r>
          </w:p>
        </w:tc>
        <w:tc>
          <w:tcPr>
            <w:tcW w:w="4962" w:type="dxa"/>
            <w:tcBorders>
              <w:top w:val="nil"/>
              <w:left w:val="nil"/>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Инженерной инфраструктуры</w:t>
            </w:r>
          </w:p>
        </w:tc>
      </w:tr>
      <w:tr w:rsidR="004A6059" w:rsidRPr="00431AE3" w:rsidTr="004A6059">
        <w:trPr>
          <w:trHeight w:val="20"/>
        </w:trPr>
        <w:tc>
          <w:tcPr>
            <w:tcW w:w="870" w:type="dxa"/>
            <w:vMerge/>
            <w:tcBorders>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p>
        </w:tc>
      </w:tr>
      <w:tr w:rsidR="004A6059" w:rsidRPr="00431AE3" w:rsidTr="004A6059">
        <w:trPr>
          <w:trHeight w:val="2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5</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Транспортной инфраструктуры </w:t>
            </w:r>
          </w:p>
        </w:tc>
        <w:tc>
          <w:tcPr>
            <w:tcW w:w="4962" w:type="dxa"/>
            <w:tcBorders>
              <w:top w:val="nil"/>
              <w:left w:val="nil"/>
              <w:right w:val="single" w:sz="4" w:space="0" w:color="auto"/>
            </w:tcBorders>
            <w:shd w:val="clear" w:color="auto" w:fill="auto"/>
            <w:vAlign w:val="center"/>
          </w:tcPr>
          <w:p w:rsidR="004A6059" w:rsidRPr="00431AE3" w:rsidRDefault="004A6059" w:rsidP="004A6059">
            <w:pPr>
              <w:rPr>
                <w:b/>
                <w:sz w:val="20"/>
                <w:szCs w:val="20"/>
              </w:rPr>
            </w:pPr>
            <w:r w:rsidRPr="00431AE3">
              <w:rPr>
                <w:sz w:val="20"/>
                <w:szCs w:val="20"/>
              </w:rPr>
              <w:t>Транспортной инфраструктуры</w:t>
            </w:r>
          </w:p>
        </w:tc>
      </w:tr>
      <w:tr w:rsidR="004A6059" w:rsidRPr="00431AE3" w:rsidTr="004A6059">
        <w:trPr>
          <w:trHeight w:val="20"/>
        </w:trPr>
        <w:tc>
          <w:tcPr>
            <w:tcW w:w="870"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tcPr>
          <w:p w:rsidR="004A6059" w:rsidRPr="00431AE3" w:rsidRDefault="004A6059" w:rsidP="004A6059">
            <w:pPr>
              <w:rPr>
                <w:sz w:val="20"/>
                <w:szCs w:val="20"/>
              </w:rPr>
            </w:pPr>
          </w:p>
        </w:tc>
      </w:tr>
      <w:tr w:rsidR="004A6059" w:rsidRPr="00431AE3" w:rsidTr="004A6059">
        <w:trPr>
          <w:trHeight w:val="20"/>
        </w:trPr>
        <w:tc>
          <w:tcPr>
            <w:tcW w:w="870" w:type="dxa"/>
            <w:vMerge w:val="restart"/>
            <w:tcBorders>
              <w:top w:val="nil"/>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6</w:t>
            </w:r>
          </w:p>
        </w:tc>
        <w:tc>
          <w:tcPr>
            <w:tcW w:w="3685" w:type="dxa"/>
            <w:vMerge w:val="restart"/>
            <w:tcBorders>
              <w:top w:val="nil"/>
              <w:left w:val="single" w:sz="4" w:space="0" w:color="auto"/>
              <w:right w:val="single" w:sz="4" w:space="0" w:color="auto"/>
            </w:tcBorders>
            <w:shd w:val="clear" w:color="auto" w:fill="auto"/>
            <w:vAlign w:val="center"/>
          </w:tcPr>
          <w:p w:rsidR="004A6059" w:rsidRPr="00431AE3" w:rsidRDefault="004A6059" w:rsidP="004A6059">
            <w:pPr>
              <w:rPr>
                <w:sz w:val="20"/>
                <w:szCs w:val="20"/>
              </w:rPr>
            </w:pPr>
          </w:p>
          <w:p w:rsidR="004A6059" w:rsidRPr="00431AE3" w:rsidRDefault="004A6059" w:rsidP="004A6059">
            <w:pPr>
              <w:rPr>
                <w:sz w:val="20"/>
                <w:szCs w:val="20"/>
              </w:rPr>
            </w:pPr>
          </w:p>
          <w:p w:rsidR="004A6059" w:rsidRPr="00431AE3" w:rsidRDefault="004A6059" w:rsidP="004A6059">
            <w:pPr>
              <w:rPr>
                <w:sz w:val="20"/>
                <w:szCs w:val="20"/>
              </w:rPr>
            </w:pPr>
            <w:r w:rsidRPr="00431AE3">
              <w:rPr>
                <w:sz w:val="20"/>
                <w:szCs w:val="20"/>
              </w:rPr>
              <w:t xml:space="preserve">Рекреационная </w:t>
            </w:r>
          </w:p>
          <w:p w:rsidR="004A6059" w:rsidRPr="00431AE3" w:rsidRDefault="004A6059" w:rsidP="004A6059">
            <w:pPr>
              <w:rPr>
                <w:sz w:val="20"/>
                <w:szCs w:val="20"/>
              </w:rPr>
            </w:pPr>
          </w:p>
          <w:p w:rsidR="004A6059" w:rsidRPr="00431AE3" w:rsidRDefault="004A6059" w:rsidP="004A6059">
            <w:pPr>
              <w:rPr>
                <w:sz w:val="20"/>
                <w:szCs w:val="20"/>
              </w:rPr>
            </w:pPr>
          </w:p>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Объектов отдыха, туризма и санаторно-курортного лечения</w:t>
            </w:r>
          </w:p>
          <w:p w:rsidR="004A6059" w:rsidRPr="00431AE3" w:rsidRDefault="004A6059" w:rsidP="004A6059">
            <w:pPr>
              <w:rPr>
                <w:sz w:val="20"/>
                <w:szCs w:val="20"/>
              </w:rPr>
            </w:pP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lang w:val="en-US"/>
              </w:rPr>
            </w:pPr>
            <w:r w:rsidRPr="00431AE3">
              <w:rPr>
                <w:sz w:val="20"/>
                <w:szCs w:val="20"/>
              </w:rPr>
              <w:t>Озеленённых территорий общего пользования</w:t>
            </w:r>
          </w:p>
          <w:p w:rsidR="004A6059" w:rsidRPr="00431AE3" w:rsidRDefault="004A6059" w:rsidP="004A6059">
            <w:pPr>
              <w:rPr>
                <w:sz w:val="20"/>
                <w:szCs w:val="20"/>
                <w:lang w:val="en-US"/>
              </w:rPr>
            </w:pPr>
          </w:p>
        </w:tc>
      </w:tr>
      <w:tr w:rsidR="004A6059" w:rsidRPr="00431AE3" w:rsidTr="004A6059">
        <w:trPr>
          <w:trHeight w:val="20"/>
        </w:trPr>
        <w:tc>
          <w:tcPr>
            <w:tcW w:w="870" w:type="dxa"/>
            <w:vMerge/>
            <w:tcBorders>
              <w:left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lang w:val="en-US"/>
              </w:rPr>
            </w:pPr>
            <w:r w:rsidRPr="00431AE3">
              <w:rPr>
                <w:sz w:val="20"/>
                <w:szCs w:val="20"/>
              </w:rPr>
              <w:t>Городских лесов</w:t>
            </w:r>
          </w:p>
          <w:p w:rsidR="004A6059" w:rsidRPr="00431AE3" w:rsidRDefault="004A6059" w:rsidP="004A6059">
            <w:pPr>
              <w:rPr>
                <w:sz w:val="20"/>
                <w:szCs w:val="20"/>
                <w:lang w:val="en-US"/>
              </w:rPr>
            </w:pPr>
          </w:p>
        </w:tc>
      </w:tr>
      <w:tr w:rsidR="004A6059" w:rsidRPr="00431AE3" w:rsidTr="004A6059">
        <w:trPr>
          <w:trHeight w:val="20"/>
        </w:trPr>
        <w:tc>
          <w:tcPr>
            <w:tcW w:w="870" w:type="dxa"/>
            <w:vMerge/>
            <w:tcBorders>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Рекреационная</w:t>
            </w:r>
          </w:p>
        </w:tc>
      </w:tr>
      <w:tr w:rsidR="0007307E" w:rsidRPr="00431AE3" w:rsidTr="004A6059">
        <w:trPr>
          <w:trHeight w:val="20"/>
        </w:trPr>
        <w:tc>
          <w:tcPr>
            <w:tcW w:w="870" w:type="dxa"/>
            <w:vMerge w:val="restart"/>
            <w:tcBorders>
              <w:top w:val="nil"/>
              <w:left w:val="single" w:sz="4" w:space="0" w:color="auto"/>
              <w:right w:val="single" w:sz="4" w:space="0" w:color="auto"/>
            </w:tcBorders>
            <w:vAlign w:val="center"/>
          </w:tcPr>
          <w:p w:rsidR="0007307E" w:rsidRPr="00431AE3" w:rsidRDefault="0007307E" w:rsidP="004A6059">
            <w:pPr>
              <w:jc w:val="center"/>
              <w:rPr>
                <w:sz w:val="20"/>
                <w:szCs w:val="20"/>
              </w:rPr>
            </w:pPr>
            <w:r w:rsidRPr="00431AE3">
              <w:rPr>
                <w:sz w:val="20"/>
                <w:szCs w:val="20"/>
              </w:rPr>
              <w:t>7</w:t>
            </w:r>
          </w:p>
        </w:tc>
        <w:tc>
          <w:tcPr>
            <w:tcW w:w="3685" w:type="dxa"/>
            <w:vMerge w:val="restart"/>
            <w:tcBorders>
              <w:top w:val="nil"/>
              <w:left w:val="single" w:sz="4" w:space="0" w:color="auto"/>
              <w:right w:val="single" w:sz="4" w:space="0" w:color="auto"/>
            </w:tcBorders>
            <w:vAlign w:val="center"/>
          </w:tcPr>
          <w:p w:rsidR="0007307E" w:rsidRPr="00431AE3" w:rsidRDefault="0007307E" w:rsidP="004A6059">
            <w:pPr>
              <w:rPr>
                <w:sz w:val="20"/>
                <w:szCs w:val="20"/>
              </w:rPr>
            </w:pPr>
            <w:r w:rsidRPr="00431AE3">
              <w:rPr>
                <w:sz w:val="20"/>
                <w:szCs w:val="20"/>
              </w:rPr>
              <w:t>Сельскохозяйственного использования</w:t>
            </w:r>
          </w:p>
        </w:tc>
        <w:tc>
          <w:tcPr>
            <w:tcW w:w="4962" w:type="dxa"/>
            <w:tcBorders>
              <w:top w:val="nil"/>
              <w:left w:val="nil"/>
              <w:bottom w:val="single" w:sz="4" w:space="0" w:color="auto"/>
              <w:right w:val="single" w:sz="4" w:space="0" w:color="auto"/>
            </w:tcBorders>
            <w:shd w:val="clear" w:color="auto" w:fill="auto"/>
            <w:vAlign w:val="bottom"/>
          </w:tcPr>
          <w:p w:rsidR="0007307E" w:rsidRPr="00431AE3" w:rsidRDefault="0007307E" w:rsidP="004A6059">
            <w:pPr>
              <w:rPr>
                <w:sz w:val="20"/>
                <w:szCs w:val="20"/>
              </w:rPr>
            </w:pPr>
            <w:r w:rsidRPr="00431AE3">
              <w:rPr>
                <w:sz w:val="20"/>
                <w:szCs w:val="20"/>
              </w:rPr>
              <w:t>Сельскохозяйственных угодий</w:t>
            </w:r>
          </w:p>
        </w:tc>
      </w:tr>
      <w:tr w:rsidR="0007307E" w:rsidRPr="00431AE3" w:rsidTr="004A6059">
        <w:trPr>
          <w:trHeight w:val="20"/>
        </w:trPr>
        <w:tc>
          <w:tcPr>
            <w:tcW w:w="870" w:type="dxa"/>
            <w:vMerge/>
            <w:tcBorders>
              <w:left w:val="single" w:sz="4" w:space="0" w:color="auto"/>
              <w:right w:val="single" w:sz="4" w:space="0" w:color="auto"/>
            </w:tcBorders>
            <w:vAlign w:val="center"/>
          </w:tcPr>
          <w:p w:rsidR="0007307E" w:rsidRPr="00431AE3" w:rsidRDefault="0007307E" w:rsidP="004A6059">
            <w:pPr>
              <w:jc w:val="center"/>
              <w:rPr>
                <w:sz w:val="20"/>
                <w:szCs w:val="20"/>
              </w:rPr>
            </w:pPr>
          </w:p>
        </w:tc>
        <w:tc>
          <w:tcPr>
            <w:tcW w:w="3685" w:type="dxa"/>
            <w:vMerge/>
            <w:tcBorders>
              <w:left w:val="single" w:sz="4" w:space="0" w:color="auto"/>
              <w:right w:val="single" w:sz="4" w:space="0" w:color="auto"/>
            </w:tcBorders>
            <w:vAlign w:val="center"/>
          </w:tcPr>
          <w:p w:rsidR="0007307E" w:rsidRPr="00431AE3" w:rsidRDefault="0007307E"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07307E" w:rsidRPr="00431AE3" w:rsidRDefault="0007307E" w:rsidP="004A6059">
            <w:pPr>
              <w:rPr>
                <w:sz w:val="20"/>
                <w:szCs w:val="20"/>
              </w:rPr>
            </w:pPr>
            <w:r w:rsidRPr="00431AE3">
              <w:rPr>
                <w:sz w:val="20"/>
                <w:szCs w:val="20"/>
              </w:rPr>
              <w:t>Объектов сельскохозяйственного назначения</w:t>
            </w:r>
          </w:p>
        </w:tc>
      </w:tr>
      <w:tr w:rsidR="0007307E" w:rsidRPr="00431AE3" w:rsidTr="004A6059">
        <w:trPr>
          <w:trHeight w:val="20"/>
        </w:trPr>
        <w:tc>
          <w:tcPr>
            <w:tcW w:w="870" w:type="dxa"/>
            <w:vMerge/>
            <w:tcBorders>
              <w:left w:val="single" w:sz="4" w:space="0" w:color="auto"/>
              <w:right w:val="single" w:sz="4" w:space="0" w:color="auto"/>
            </w:tcBorders>
            <w:vAlign w:val="center"/>
          </w:tcPr>
          <w:p w:rsidR="0007307E" w:rsidRPr="00431AE3" w:rsidRDefault="0007307E" w:rsidP="004A6059">
            <w:pPr>
              <w:jc w:val="center"/>
              <w:rPr>
                <w:sz w:val="20"/>
                <w:szCs w:val="20"/>
              </w:rPr>
            </w:pPr>
          </w:p>
        </w:tc>
        <w:tc>
          <w:tcPr>
            <w:tcW w:w="3685" w:type="dxa"/>
            <w:vMerge/>
            <w:tcBorders>
              <w:left w:val="single" w:sz="4" w:space="0" w:color="auto"/>
              <w:right w:val="single" w:sz="4" w:space="0" w:color="auto"/>
            </w:tcBorders>
            <w:vAlign w:val="center"/>
          </w:tcPr>
          <w:p w:rsidR="0007307E" w:rsidRPr="00431AE3" w:rsidRDefault="0007307E"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07307E" w:rsidRPr="00431AE3" w:rsidRDefault="0007307E" w:rsidP="004A6059">
            <w:pPr>
              <w:rPr>
                <w:sz w:val="20"/>
                <w:szCs w:val="20"/>
              </w:rPr>
            </w:pPr>
            <w:r w:rsidRPr="00431AE3">
              <w:rPr>
                <w:sz w:val="20"/>
                <w:szCs w:val="20"/>
              </w:rPr>
              <w:t>Ведения личного подсобного хозяйства, садоводства, огородничества</w:t>
            </w:r>
          </w:p>
        </w:tc>
      </w:tr>
      <w:tr w:rsidR="0007307E" w:rsidRPr="00431AE3" w:rsidTr="009004EB">
        <w:trPr>
          <w:trHeight w:val="20"/>
        </w:trPr>
        <w:tc>
          <w:tcPr>
            <w:tcW w:w="870" w:type="dxa"/>
            <w:vMerge/>
            <w:tcBorders>
              <w:left w:val="single" w:sz="4" w:space="0" w:color="auto"/>
              <w:right w:val="single" w:sz="4" w:space="0" w:color="auto"/>
            </w:tcBorders>
            <w:vAlign w:val="center"/>
          </w:tcPr>
          <w:p w:rsidR="0007307E" w:rsidRPr="00431AE3" w:rsidRDefault="0007307E" w:rsidP="004A6059">
            <w:pPr>
              <w:jc w:val="center"/>
              <w:rPr>
                <w:sz w:val="20"/>
                <w:szCs w:val="20"/>
              </w:rPr>
            </w:pPr>
          </w:p>
        </w:tc>
        <w:tc>
          <w:tcPr>
            <w:tcW w:w="3685" w:type="dxa"/>
            <w:vMerge/>
            <w:tcBorders>
              <w:left w:val="single" w:sz="4" w:space="0" w:color="auto"/>
              <w:right w:val="single" w:sz="4" w:space="0" w:color="auto"/>
            </w:tcBorders>
            <w:vAlign w:val="center"/>
          </w:tcPr>
          <w:p w:rsidR="0007307E" w:rsidRPr="00431AE3" w:rsidRDefault="0007307E"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07307E" w:rsidRPr="00431AE3" w:rsidRDefault="0007307E" w:rsidP="004A6059">
            <w:pPr>
              <w:rPr>
                <w:sz w:val="20"/>
                <w:szCs w:val="20"/>
              </w:rPr>
            </w:pPr>
            <w:r w:rsidRPr="00431AE3">
              <w:rPr>
                <w:sz w:val="20"/>
                <w:szCs w:val="20"/>
              </w:rPr>
              <w:t>Сельскохозяйственного использования</w:t>
            </w:r>
          </w:p>
        </w:tc>
      </w:tr>
      <w:tr w:rsidR="0007307E" w:rsidRPr="00431AE3" w:rsidTr="004A6059">
        <w:trPr>
          <w:trHeight w:val="20"/>
        </w:trPr>
        <w:tc>
          <w:tcPr>
            <w:tcW w:w="870" w:type="dxa"/>
            <w:vMerge/>
            <w:tcBorders>
              <w:left w:val="single" w:sz="4" w:space="0" w:color="auto"/>
              <w:bottom w:val="single" w:sz="4" w:space="0" w:color="auto"/>
              <w:right w:val="single" w:sz="4" w:space="0" w:color="auto"/>
            </w:tcBorders>
            <w:vAlign w:val="center"/>
          </w:tcPr>
          <w:p w:rsidR="0007307E" w:rsidRPr="00431AE3" w:rsidRDefault="0007307E" w:rsidP="004A6059">
            <w:pPr>
              <w:jc w:val="center"/>
              <w:rPr>
                <w:sz w:val="20"/>
                <w:szCs w:val="20"/>
              </w:rPr>
            </w:pPr>
          </w:p>
        </w:tc>
        <w:tc>
          <w:tcPr>
            <w:tcW w:w="3685" w:type="dxa"/>
            <w:vMerge/>
            <w:tcBorders>
              <w:left w:val="single" w:sz="4" w:space="0" w:color="auto"/>
              <w:bottom w:val="single" w:sz="4" w:space="0" w:color="auto"/>
              <w:right w:val="single" w:sz="4" w:space="0" w:color="auto"/>
            </w:tcBorders>
            <w:vAlign w:val="center"/>
          </w:tcPr>
          <w:p w:rsidR="0007307E" w:rsidRPr="00431AE3" w:rsidRDefault="0007307E"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07307E" w:rsidRPr="00431AE3" w:rsidRDefault="0007307E" w:rsidP="004A6059">
            <w:pPr>
              <w:rPr>
                <w:sz w:val="20"/>
                <w:szCs w:val="20"/>
              </w:rPr>
            </w:pPr>
            <w:r w:rsidRPr="00431AE3">
              <w:rPr>
                <w:sz w:val="20"/>
                <w:szCs w:val="20"/>
              </w:rPr>
              <w:t>Садоводческих и дачных некоммерческих объединений граждан (1 – 2 этажа)</w:t>
            </w:r>
          </w:p>
        </w:tc>
      </w:tr>
      <w:tr w:rsidR="004A6059" w:rsidRPr="00431AE3" w:rsidTr="004A6059">
        <w:trPr>
          <w:trHeight w:val="2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8</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Специального назначения </w:t>
            </w: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Ритуального назначения</w:t>
            </w:r>
          </w:p>
        </w:tc>
      </w:tr>
      <w:tr w:rsidR="004A6059" w:rsidRPr="00431AE3" w:rsidTr="004A6059">
        <w:trPr>
          <w:trHeight w:val="20"/>
        </w:trPr>
        <w:tc>
          <w:tcPr>
            <w:tcW w:w="870"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bottom"/>
          </w:tcPr>
          <w:p w:rsidR="004A6059" w:rsidRPr="00431AE3" w:rsidRDefault="004A6059" w:rsidP="004A6059">
            <w:pPr>
              <w:rPr>
                <w:sz w:val="20"/>
                <w:szCs w:val="20"/>
              </w:rPr>
            </w:pPr>
            <w:r w:rsidRPr="00431AE3">
              <w:rPr>
                <w:sz w:val="20"/>
                <w:szCs w:val="20"/>
              </w:rPr>
              <w:t>Складирования и захоронения отходов</w:t>
            </w:r>
          </w:p>
        </w:tc>
      </w:tr>
      <w:tr w:rsidR="004A6059" w:rsidRPr="00431AE3" w:rsidTr="004A6059">
        <w:trPr>
          <w:trHeight w:val="20"/>
        </w:trPr>
        <w:tc>
          <w:tcPr>
            <w:tcW w:w="870" w:type="dxa"/>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9</w:t>
            </w:r>
          </w:p>
        </w:tc>
        <w:tc>
          <w:tcPr>
            <w:tcW w:w="3685"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Обороны и безопасности</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Обороны и безопасности</w:t>
            </w:r>
          </w:p>
        </w:tc>
      </w:tr>
      <w:tr w:rsidR="004A6059" w:rsidRPr="00431AE3" w:rsidTr="004A6059">
        <w:trPr>
          <w:trHeight w:val="20"/>
        </w:trPr>
        <w:tc>
          <w:tcPr>
            <w:tcW w:w="870" w:type="dxa"/>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lastRenderedPageBreak/>
              <w:t>10</w:t>
            </w:r>
          </w:p>
        </w:tc>
        <w:tc>
          <w:tcPr>
            <w:tcW w:w="3685"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Режимных территорий</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Режимных территорий</w:t>
            </w:r>
          </w:p>
        </w:tc>
      </w:tr>
      <w:tr w:rsidR="004A6059" w:rsidRPr="00431AE3" w:rsidTr="004A6059">
        <w:trPr>
          <w:trHeight w:val="20"/>
        </w:trPr>
        <w:tc>
          <w:tcPr>
            <w:tcW w:w="870" w:type="dxa"/>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11</w:t>
            </w:r>
          </w:p>
        </w:tc>
        <w:tc>
          <w:tcPr>
            <w:tcW w:w="3685"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Акваторий </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Акваторий</w:t>
            </w:r>
          </w:p>
        </w:tc>
      </w:tr>
      <w:tr w:rsidR="004A6059" w:rsidRPr="00431AE3" w:rsidTr="004A6059">
        <w:trPr>
          <w:trHeight w:val="20"/>
        </w:trPr>
        <w:tc>
          <w:tcPr>
            <w:tcW w:w="870" w:type="dxa"/>
            <w:vMerge w:val="restart"/>
            <w:tcBorders>
              <w:top w:val="nil"/>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12</w:t>
            </w:r>
          </w:p>
        </w:tc>
        <w:tc>
          <w:tcPr>
            <w:tcW w:w="3685" w:type="dxa"/>
            <w:vMerge w:val="restart"/>
            <w:tcBorders>
              <w:top w:val="nil"/>
              <w:left w:val="nil"/>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Природного ландшафта</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Открытого пространства</w:t>
            </w:r>
          </w:p>
        </w:tc>
      </w:tr>
      <w:tr w:rsidR="004A6059" w:rsidRPr="00431AE3" w:rsidTr="004A6059">
        <w:trPr>
          <w:trHeight w:val="20"/>
        </w:trPr>
        <w:tc>
          <w:tcPr>
            <w:tcW w:w="870" w:type="dxa"/>
            <w:vMerge/>
            <w:tcBorders>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p>
        </w:tc>
        <w:tc>
          <w:tcPr>
            <w:tcW w:w="3685" w:type="dxa"/>
            <w:vMerge/>
            <w:tcBorders>
              <w:left w:val="nil"/>
              <w:right w:val="single" w:sz="4" w:space="0" w:color="auto"/>
            </w:tcBorders>
            <w:shd w:val="clear" w:color="auto" w:fill="auto"/>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Защитного озеленения</w:t>
            </w:r>
          </w:p>
        </w:tc>
      </w:tr>
      <w:tr w:rsidR="004A6059" w:rsidRPr="00431AE3" w:rsidTr="004A6059">
        <w:trPr>
          <w:trHeight w:val="20"/>
        </w:trPr>
        <w:tc>
          <w:tcPr>
            <w:tcW w:w="870" w:type="dxa"/>
            <w:vMerge/>
            <w:tcBorders>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p>
        </w:tc>
        <w:tc>
          <w:tcPr>
            <w:tcW w:w="3685" w:type="dxa"/>
            <w:vMerge/>
            <w:tcBorders>
              <w:left w:val="nil"/>
              <w:right w:val="single" w:sz="4" w:space="0" w:color="auto"/>
            </w:tcBorders>
            <w:shd w:val="clear" w:color="auto" w:fill="auto"/>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Территорий, покрытых лесом и кустарником</w:t>
            </w:r>
          </w:p>
        </w:tc>
      </w:tr>
      <w:tr w:rsidR="004A6059" w:rsidRPr="00431AE3" w:rsidTr="004A6059">
        <w:trPr>
          <w:trHeight w:val="20"/>
        </w:trPr>
        <w:tc>
          <w:tcPr>
            <w:tcW w:w="870" w:type="dxa"/>
            <w:vMerge/>
            <w:tcBorders>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p>
        </w:tc>
        <w:tc>
          <w:tcPr>
            <w:tcW w:w="3685" w:type="dxa"/>
            <w:vMerge/>
            <w:tcBorders>
              <w:left w:val="nil"/>
              <w:right w:val="single" w:sz="4" w:space="0" w:color="auto"/>
            </w:tcBorders>
            <w:shd w:val="clear" w:color="auto" w:fill="auto"/>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Нарушенного природного ландшафта</w:t>
            </w:r>
          </w:p>
        </w:tc>
      </w:tr>
      <w:tr w:rsidR="004A6059" w:rsidRPr="00431AE3" w:rsidTr="004A6059">
        <w:trPr>
          <w:trHeight w:val="20"/>
        </w:trPr>
        <w:tc>
          <w:tcPr>
            <w:tcW w:w="870" w:type="dxa"/>
            <w:vMerge/>
            <w:tcBorders>
              <w:left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p>
        </w:tc>
        <w:tc>
          <w:tcPr>
            <w:tcW w:w="3685" w:type="dxa"/>
            <w:vMerge/>
            <w:tcBorders>
              <w:left w:val="nil"/>
              <w:right w:val="single" w:sz="4" w:space="0" w:color="auto"/>
            </w:tcBorders>
            <w:shd w:val="clear" w:color="auto" w:fill="auto"/>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Заболоченных территорий</w:t>
            </w:r>
          </w:p>
        </w:tc>
      </w:tr>
      <w:tr w:rsidR="004A6059" w:rsidRPr="00431AE3" w:rsidTr="004A6059">
        <w:trPr>
          <w:trHeight w:val="20"/>
        </w:trPr>
        <w:tc>
          <w:tcPr>
            <w:tcW w:w="870" w:type="dxa"/>
            <w:vMerge/>
            <w:tcBorders>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p>
        </w:tc>
        <w:tc>
          <w:tcPr>
            <w:tcW w:w="3685" w:type="dxa"/>
            <w:vMerge/>
            <w:tcBorders>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Природного ландшафта</w:t>
            </w:r>
          </w:p>
        </w:tc>
      </w:tr>
      <w:tr w:rsidR="004A6059" w:rsidRPr="00431AE3" w:rsidTr="004A6059">
        <w:trPr>
          <w:trHeight w:val="20"/>
        </w:trPr>
        <w:tc>
          <w:tcPr>
            <w:tcW w:w="870" w:type="dxa"/>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13</w:t>
            </w:r>
          </w:p>
        </w:tc>
        <w:tc>
          <w:tcPr>
            <w:tcW w:w="3685"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Особо охраняемых природных территорий </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 xml:space="preserve">Особо охраняемых природных территорий </w:t>
            </w:r>
          </w:p>
        </w:tc>
      </w:tr>
      <w:tr w:rsidR="004A6059" w:rsidRPr="00431AE3" w:rsidTr="004A6059">
        <w:trPr>
          <w:trHeight w:val="20"/>
        </w:trPr>
        <w:tc>
          <w:tcPr>
            <w:tcW w:w="870" w:type="dxa"/>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14</w:t>
            </w:r>
          </w:p>
        </w:tc>
        <w:tc>
          <w:tcPr>
            <w:tcW w:w="3685"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Добычи полезных ископаемых</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Добычи полезных ископаемых</w:t>
            </w:r>
          </w:p>
        </w:tc>
      </w:tr>
      <w:tr w:rsidR="004A6059" w:rsidRPr="00431AE3" w:rsidTr="004A6059">
        <w:trPr>
          <w:trHeight w:val="20"/>
        </w:trPr>
        <w:tc>
          <w:tcPr>
            <w:tcW w:w="870" w:type="dxa"/>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15</w:t>
            </w:r>
          </w:p>
        </w:tc>
        <w:tc>
          <w:tcPr>
            <w:tcW w:w="3685"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Коммуникационных коридоров</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Коммуникационных коридоров</w:t>
            </w:r>
          </w:p>
        </w:tc>
      </w:tr>
      <w:tr w:rsidR="00F367C5" w:rsidRPr="00431AE3" w:rsidTr="004A6059">
        <w:trPr>
          <w:trHeight w:val="20"/>
        </w:trPr>
        <w:tc>
          <w:tcPr>
            <w:tcW w:w="870" w:type="dxa"/>
            <w:tcBorders>
              <w:top w:val="nil"/>
              <w:left w:val="single" w:sz="4" w:space="0" w:color="auto"/>
              <w:bottom w:val="single" w:sz="4" w:space="0" w:color="auto"/>
              <w:right w:val="single" w:sz="4" w:space="0" w:color="auto"/>
            </w:tcBorders>
            <w:shd w:val="clear" w:color="auto" w:fill="auto"/>
            <w:vAlign w:val="center"/>
          </w:tcPr>
          <w:p w:rsidR="004A6059" w:rsidRPr="00431AE3" w:rsidRDefault="004A6059" w:rsidP="004A6059">
            <w:pPr>
              <w:jc w:val="center"/>
              <w:rPr>
                <w:sz w:val="20"/>
                <w:szCs w:val="20"/>
              </w:rPr>
            </w:pPr>
            <w:r w:rsidRPr="00431AE3">
              <w:rPr>
                <w:sz w:val="20"/>
                <w:szCs w:val="20"/>
              </w:rPr>
              <w:t>16</w:t>
            </w:r>
          </w:p>
        </w:tc>
        <w:tc>
          <w:tcPr>
            <w:tcW w:w="3685"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Улично-дорожной сети</w:t>
            </w:r>
          </w:p>
        </w:tc>
        <w:tc>
          <w:tcPr>
            <w:tcW w:w="4962" w:type="dxa"/>
            <w:tcBorders>
              <w:top w:val="nil"/>
              <w:left w:val="nil"/>
              <w:bottom w:val="single" w:sz="4" w:space="0" w:color="auto"/>
              <w:right w:val="single" w:sz="4" w:space="0" w:color="auto"/>
            </w:tcBorders>
            <w:shd w:val="clear" w:color="auto" w:fill="auto"/>
            <w:vAlign w:val="center"/>
          </w:tcPr>
          <w:p w:rsidR="004A6059" w:rsidRPr="00431AE3" w:rsidRDefault="004A6059" w:rsidP="004A6059">
            <w:pPr>
              <w:rPr>
                <w:sz w:val="20"/>
                <w:szCs w:val="20"/>
              </w:rPr>
            </w:pPr>
            <w:r w:rsidRPr="00431AE3">
              <w:rPr>
                <w:sz w:val="20"/>
                <w:szCs w:val="20"/>
              </w:rPr>
              <w:t>Улично-дорожной сети</w:t>
            </w:r>
          </w:p>
        </w:tc>
      </w:tr>
    </w:tbl>
    <w:p w:rsidR="004A6059" w:rsidRPr="00F367C5" w:rsidRDefault="004A6059" w:rsidP="00765878">
      <w:pPr>
        <w:pStyle w:val="a2"/>
        <w:numPr>
          <w:ilvl w:val="0"/>
          <w:numId w:val="0"/>
        </w:numPr>
        <w:ind w:firstLine="567"/>
        <w:rPr>
          <w:b/>
        </w:rPr>
      </w:pPr>
      <w:r w:rsidRPr="00F367C5">
        <w:t>Примечание. Представленный перечень типов и видов функциональных зон является рекомендательным. При подготовке документов территориального планирования могут быть определены иные типы и виды функциональных зон.</w:t>
      </w:r>
    </w:p>
    <w:p w:rsidR="003935DB" w:rsidRPr="00431AE3" w:rsidRDefault="003935DB" w:rsidP="00FA0DEF">
      <w:pPr>
        <w:pStyle w:val="2"/>
        <w:rPr>
          <w:lang w:val="ru-RU"/>
        </w:rPr>
      </w:pPr>
      <w:bookmarkStart w:id="8" w:name="_Toc402187438"/>
      <w:bookmarkStart w:id="9" w:name="_Toc525214832"/>
      <w:r w:rsidRPr="00431AE3">
        <w:t>Нормативы площади и распределения территорий общего пользования</w:t>
      </w:r>
      <w:bookmarkEnd w:id="7"/>
      <w:bookmarkEnd w:id="8"/>
      <w:bookmarkEnd w:id="9"/>
    </w:p>
    <w:p w:rsidR="004A6059" w:rsidRPr="00431AE3" w:rsidRDefault="004A6059" w:rsidP="00445161">
      <w:pPr>
        <w:pStyle w:val="a5"/>
        <w:ind w:firstLine="709"/>
      </w:pPr>
      <w:bookmarkStart w:id="10" w:name="_Toc378616961"/>
      <w:r w:rsidRPr="00431AE3">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A6059" w:rsidRPr="00431AE3" w:rsidRDefault="004A6059" w:rsidP="00445161">
      <w:pPr>
        <w:pStyle w:val="a5"/>
        <w:ind w:firstLine="709"/>
      </w:pPr>
      <w:r w:rsidRPr="00431AE3">
        <w:t xml:space="preserve">Нормативы площади и распределения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разделе 2.1. </w:t>
      </w:r>
    </w:p>
    <w:p w:rsidR="00E94010" w:rsidRPr="00431AE3" w:rsidRDefault="00E94010" w:rsidP="00445161">
      <w:pPr>
        <w:pStyle w:val="a5"/>
        <w:ind w:firstLine="709"/>
      </w:pPr>
      <w:r w:rsidRPr="00431AE3">
        <w:t xml:space="preserve">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разделе 2.1. </w:t>
      </w:r>
    </w:p>
    <w:p w:rsidR="004A6059" w:rsidRPr="00431AE3" w:rsidRDefault="004A6059" w:rsidP="00445161">
      <w:pPr>
        <w:pStyle w:val="a5"/>
        <w:ind w:firstLine="709"/>
      </w:pPr>
      <w:r w:rsidRPr="00431AE3">
        <w:t>Размер береговой полосы водных объектов общего пользования установлен пунктом 6 статьи 6 Водного кодекса РФ: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3935DB" w:rsidRPr="00431AE3" w:rsidRDefault="003935DB" w:rsidP="00FA0DEF">
      <w:pPr>
        <w:pStyle w:val="2"/>
        <w:rPr>
          <w:lang w:val="ru-RU"/>
        </w:rPr>
      </w:pPr>
      <w:bookmarkStart w:id="11" w:name="_Toc402187439"/>
      <w:bookmarkStart w:id="12" w:name="_Toc525214833"/>
      <w:r w:rsidRPr="00431AE3">
        <w:t>Нормативы расстояний между проектируемыми линейными транспортными объектами применительно к различным элементам планировочной структуры</w:t>
      </w:r>
      <w:bookmarkEnd w:id="10"/>
      <w:bookmarkEnd w:id="11"/>
      <w:bookmarkEnd w:id="12"/>
    </w:p>
    <w:p w:rsidR="004A6059" w:rsidRPr="00431AE3" w:rsidRDefault="004A6059" w:rsidP="00445161">
      <w:pPr>
        <w:pStyle w:val="a5"/>
        <w:ind w:firstLine="709"/>
      </w:pPr>
      <w:bookmarkStart w:id="13" w:name="_Toc378616962"/>
      <w:r w:rsidRPr="00431AE3">
        <w:t>При проектировании городских округов, городских населённых пунктов следует предусматривать единую систему транспорта и улично-дорожной сети в увязке с планировочной структурой населённого пункта и прилегающей к нему территории, обеспечивающую удобные, быстрые и безопасные транспортные связи со всеми функциональными зонами, с другими территориями, объектами внешнего транспорта и автомобильными дорогами общей сети.</w:t>
      </w:r>
    </w:p>
    <w:p w:rsidR="004A6059" w:rsidRPr="00431AE3" w:rsidRDefault="004A6059" w:rsidP="00445161">
      <w:pPr>
        <w:pStyle w:val="a5"/>
        <w:ind w:firstLine="709"/>
      </w:pPr>
      <w:r w:rsidRPr="00431AE3">
        <w:t>Расстояния между проектируемыми линейными транспортными объектами применительно к различным элементам планировочной структуры (в метрах) следует принимать, исходя из сложившейся планировки территории, возможности развития городских населенных пунктов за счет имеющихся территориальных (резервных территорий) и других ресурсов, возможности повышения интенсивности использования территорий (за счет увеличения плотности застройки), в том числе за счет реконструкции и реорганизации сложившейся застройки.</w:t>
      </w:r>
    </w:p>
    <w:p w:rsidR="004A6059" w:rsidRPr="00431AE3" w:rsidRDefault="004A6059" w:rsidP="00445161">
      <w:pPr>
        <w:pStyle w:val="a5"/>
        <w:ind w:firstLine="709"/>
      </w:pPr>
      <w:r w:rsidRPr="00431AE3">
        <w:lastRenderedPageBreak/>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4A6059" w:rsidRPr="008C15D3" w:rsidRDefault="004A6059" w:rsidP="00445161">
      <w:pPr>
        <w:pStyle w:val="a2"/>
        <w:spacing w:after="0"/>
        <w:ind w:firstLine="709"/>
      </w:pPr>
      <w:r w:rsidRPr="008C15D3">
        <w:t>для кварталов (микрорайонов) многоэтажной жилой застройки 9 этажей и выше – не более 600 м;</w:t>
      </w:r>
    </w:p>
    <w:p w:rsidR="004A6059" w:rsidRPr="008C15D3" w:rsidRDefault="004A6059" w:rsidP="00445161">
      <w:pPr>
        <w:pStyle w:val="a2"/>
        <w:spacing w:after="0"/>
        <w:ind w:firstLine="709"/>
      </w:pPr>
      <w:r w:rsidRPr="008C15D3">
        <w:t xml:space="preserve">для кварталов (микрорайонов) </w:t>
      </w:r>
      <w:proofErr w:type="spellStart"/>
      <w:r w:rsidRPr="008C15D3">
        <w:t>среднеэтажной</w:t>
      </w:r>
      <w:proofErr w:type="spellEnd"/>
      <w:r w:rsidRPr="008C15D3">
        <w:t xml:space="preserve"> жилой застройки 4 - 8 этажей – не более 450 м;</w:t>
      </w:r>
    </w:p>
    <w:p w:rsidR="004A6059" w:rsidRPr="008C15D3" w:rsidRDefault="004A6059" w:rsidP="00445161">
      <w:pPr>
        <w:pStyle w:val="a2"/>
        <w:spacing w:after="0"/>
        <w:ind w:firstLine="709"/>
      </w:pPr>
      <w:r w:rsidRPr="008C15D3">
        <w:t xml:space="preserve">для кварталов малоэтажной жилой застройки 1 - 3 этажа без </w:t>
      </w:r>
      <w:proofErr w:type="spellStart"/>
      <w:r w:rsidRPr="008C15D3">
        <w:t>приквартирных</w:t>
      </w:r>
      <w:proofErr w:type="spellEnd"/>
      <w:r w:rsidRPr="008C15D3">
        <w:t xml:space="preserve"> участков – не более 350 м;</w:t>
      </w:r>
    </w:p>
    <w:p w:rsidR="004A6059" w:rsidRPr="008C15D3" w:rsidRDefault="004A6059" w:rsidP="00445161">
      <w:pPr>
        <w:pStyle w:val="a2"/>
        <w:spacing w:after="0"/>
        <w:ind w:firstLine="709"/>
      </w:pPr>
      <w:r w:rsidRPr="008C15D3">
        <w:t xml:space="preserve">для кварталов малоэтажной жилой застройки 1 - 3 этажа с </w:t>
      </w:r>
      <w:proofErr w:type="spellStart"/>
      <w:r w:rsidRPr="008C15D3">
        <w:t>приквартирными</w:t>
      </w:r>
      <w:proofErr w:type="spellEnd"/>
      <w:r w:rsidRPr="008C15D3">
        <w:t xml:space="preserve"> участками – не более 300 м; </w:t>
      </w:r>
    </w:p>
    <w:p w:rsidR="004A6059" w:rsidRPr="008C15D3" w:rsidRDefault="004A6059" w:rsidP="00445161">
      <w:pPr>
        <w:pStyle w:val="a2"/>
        <w:spacing w:after="0"/>
        <w:ind w:firstLine="709"/>
      </w:pPr>
      <w:r w:rsidRPr="008C15D3">
        <w:t>для кварталов индивидуальной жилой застройки 1 – 3 этажа – не более 300 м;</w:t>
      </w:r>
    </w:p>
    <w:p w:rsidR="004A6059" w:rsidRPr="008C15D3" w:rsidRDefault="004A6059" w:rsidP="00445161">
      <w:pPr>
        <w:pStyle w:val="a2"/>
        <w:spacing w:after="0"/>
        <w:ind w:firstLine="709"/>
      </w:pPr>
      <w:r w:rsidRPr="008C15D3">
        <w:t>для кварталов застройки садоводческих и дачных некоммерческих объединений граждан – не более 300 м.</w:t>
      </w:r>
    </w:p>
    <w:p w:rsidR="003935DB" w:rsidRPr="00431AE3" w:rsidRDefault="003935DB" w:rsidP="00FA0DEF">
      <w:pPr>
        <w:pStyle w:val="2"/>
        <w:rPr>
          <w:lang w:val="ru-RU"/>
        </w:rPr>
      </w:pPr>
      <w:bookmarkStart w:id="14" w:name="_Toc402187440"/>
      <w:bookmarkStart w:id="15" w:name="_Toc525214834"/>
      <w:r w:rsidRPr="00431AE3">
        <w:t>Пространственно-планировочная организация территори</w:t>
      </w:r>
      <w:r w:rsidR="00445161">
        <w:rPr>
          <w:lang w:val="ru-RU"/>
        </w:rPr>
        <w:t>и</w:t>
      </w:r>
      <w:r w:rsidRPr="00431AE3">
        <w:t xml:space="preserve"> </w:t>
      </w:r>
      <w:r w:rsidR="00445161">
        <w:rPr>
          <w:lang w:val="ru-RU"/>
        </w:rPr>
        <w:t xml:space="preserve"> г. Зеленогорска</w:t>
      </w:r>
      <w:bookmarkEnd w:id="13"/>
      <w:bookmarkEnd w:id="14"/>
      <w:bookmarkEnd w:id="15"/>
      <w:r w:rsidRPr="00431AE3">
        <w:t xml:space="preserve"> </w:t>
      </w:r>
    </w:p>
    <w:p w:rsidR="004A6059" w:rsidRPr="00431AE3" w:rsidRDefault="004A6059" w:rsidP="00445161">
      <w:pPr>
        <w:pStyle w:val="a5"/>
        <w:ind w:firstLine="851"/>
      </w:pPr>
      <w:bookmarkStart w:id="16" w:name="_Ref394589840"/>
      <w:r w:rsidRPr="00431AE3">
        <w:t>Территориальное планирование, градостроительное зонирование и планировка территори</w:t>
      </w:r>
      <w:r w:rsidR="00445161">
        <w:rPr>
          <w:lang w:val="ru-RU"/>
        </w:rPr>
        <w:t>и</w:t>
      </w:r>
      <w:r w:rsidRPr="00431AE3">
        <w:t xml:space="preserve"> </w:t>
      </w:r>
      <w:r w:rsidR="00445161">
        <w:rPr>
          <w:lang w:val="ru-RU"/>
        </w:rPr>
        <w:t xml:space="preserve"> г. Зеленогорска </w:t>
      </w:r>
      <w:r w:rsidRPr="00431AE3">
        <w:t>Красноярско</w:t>
      </w:r>
      <w:r w:rsidR="00445161">
        <w:rPr>
          <w:lang w:val="ru-RU"/>
        </w:rPr>
        <w:t xml:space="preserve">го </w:t>
      </w:r>
      <w:r w:rsidRPr="00431AE3">
        <w:t>кра</w:t>
      </w:r>
      <w:r w:rsidR="00445161">
        <w:rPr>
          <w:lang w:val="ru-RU"/>
        </w:rPr>
        <w:t>я</w:t>
      </w:r>
      <w:r w:rsidRPr="00431AE3">
        <w:t xml:space="preserve"> направлены на определение в документах территориального планирования, документах градостроительного зонирования, документации по планировке территории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формирования единой системы расселения, развития инженерной, транспортной и социальной инфраструктур, обеспечения учета интересов граждан и их объединений, создания непрерывного экологического каркаса.</w:t>
      </w:r>
    </w:p>
    <w:p w:rsidR="004A6059" w:rsidRPr="00431AE3" w:rsidRDefault="004A6059" w:rsidP="00445161">
      <w:pPr>
        <w:pStyle w:val="a5"/>
        <w:ind w:firstLine="851"/>
      </w:pPr>
      <w:r w:rsidRPr="00431AE3">
        <w:t xml:space="preserve">Настоящие нормативы разработаны в соответствии с законодательством Российской Федерации и Красноярского края и распространяются на проектирование и реконструкцию территорий </w:t>
      </w:r>
      <w:r w:rsidR="00022C17">
        <w:rPr>
          <w:lang w:val="ru-RU"/>
        </w:rPr>
        <w:t xml:space="preserve"> г. Зеленогорска</w:t>
      </w:r>
      <w:r w:rsidRPr="00431AE3">
        <w:t xml:space="preserve"> в пределах </w:t>
      </w:r>
      <w:r w:rsidR="00022C17">
        <w:rPr>
          <w:lang w:val="ru-RU"/>
        </w:rPr>
        <w:t>его</w:t>
      </w:r>
      <w:r w:rsidRPr="00431AE3">
        <w:t xml:space="preserve"> границ. Нормативы градостроительного проектирования </w:t>
      </w:r>
      <w:r w:rsidR="00445161">
        <w:rPr>
          <w:lang w:val="ru-RU"/>
        </w:rPr>
        <w:t xml:space="preserve"> г. Зеленогорска </w:t>
      </w:r>
      <w:r w:rsidRPr="00431AE3">
        <w:t>Красноярского края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4A6059" w:rsidRPr="00431AE3" w:rsidRDefault="004A6059" w:rsidP="00445161">
      <w:pPr>
        <w:pStyle w:val="a5"/>
        <w:ind w:firstLine="851"/>
      </w:pPr>
      <w:r w:rsidRPr="00431AE3">
        <w:t xml:space="preserve">При разработке градостроительной и проектной документации </w:t>
      </w:r>
      <w:r w:rsidR="00445161">
        <w:rPr>
          <w:lang w:val="ru-RU"/>
        </w:rPr>
        <w:t>на территорию  г. Зеленогорска</w:t>
      </w:r>
      <w:r w:rsidRPr="00431AE3">
        <w:t xml:space="preserve"> Красноярского края необходимо учитывать:</w:t>
      </w:r>
    </w:p>
    <w:p w:rsidR="004A6059" w:rsidRPr="008C15D3" w:rsidRDefault="004A6059" w:rsidP="00445161">
      <w:pPr>
        <w:pStyle w:val="a2"/>
        <w:spacing w:after="0"/>
        <w:ind w:firstLine="851"/>
      </w:pPr>
      <w:r w:rsidRPr="008C15D3">
        <w:t>тип муниципального образования (городской округ);</w:t>
      </w:r>
    </w:p>
    <w:p w:rsidR="004A6059" w:rsidRPr="008C15D3" w:rsidRDefault="004A6059" w:rsidP="00445161">
      <w:pPr>
        <w:pStyle w:val="a2"/>
        <w:spacing w:after="0"/>
        <w:ind w:firstLine="851"/>
      </w:pPr>
      <w:r w:rsidRPr="008C15D3">
        <w:t>тип населенного пункта (городской, сельский);</w:t>
      </w:r>
    </w:p>
    <w:p w:rsidR="004A6059" w:rsidRPr="008C15D3" w:rsidRDefault="004A6059" w:rsidP="00445161">
      <w:pPr>
        <w:pStyle w:val="a2"/>
        <w:spacing w:after="0"/>
        <w:ind w:firstLine="851"/>
      </w:pPr>
      <w:r w:rsidRPr="008C15D3">
        <w:t>величину городских и сельских населённых пунктов (крупные, большие, средние, малые);</w:t>
      </w:r>
    </w:p>
    <w:p w:rsidR="004A6059" w:rsidRPr="00396502" w:rsidRDefault="004A6059" w:rsidP="00445161">
      <w:pPr>
        <w:pStyle w:val="a2"/>
        <w:spacing w:after="0"/>
        <w:ind w:firstLine="851"/>
      </w:pPr>
      <w:r w:rsidRPr="00396502">
        <w:t>принадлежность городского округа или населенного пункта к агломерации;</w:t>
      </w:r>
    </w:p>
    <w:p w:rsidR="004A6059" w:rsidRPr="00396502" w:rsidRDefault="004A6059" w:rsidP="00445161">
      <w:pPr>
        <w:pStyle w:val="a2"/>
        <w:spacing w:after="0"/>
        <w:ind w:firstLine="851"/>
      </w:pPr>
      <w:r w:rsidRPr="00396502">
        <w:t>социально-демографическую ситуацию (численность населения, половозрастная структура населения, трудовые ресурсы, национальный состав);</w:t>
      </w:r>
    </w:p>
    <w:p w:rsidR="004A6059" w:rsidRPr="00396502" w:rsidRDefault="004A6059" w:rsidP="00445161">
      <w:pPr>
        <w:pStyle w:val="a2"/>
        <w:spacing w:after="0"/>
        <w:ind w:firstLine="851"/>
      </w:pPr>
      <w:proofErr w:type="spellStart"/>
      <w:r w:rsidRPr="00396502">
        <w:t>функционализацию</w:t>
      </w:r>
      <w:proofErr w:type="spellEnd"/>
      <w:r w:rsidRPr="00396502">
        <w:t xml:space="preserve"> городского округа, населённого пункта;</w:t>
      </w:r>
    </w:p>
    <w:p w:rsidR="004A6059" w:rsidRPr="00396502" w:rsidRDefault="004A6059" w:rsidP="00445161">
      <w:pPr>
        <w:pStyle w:val="a2"/>
        <w:spacing w:after="0"/>
        <w:ind w:firstLine="851"/>
      </w:pPr>
      <w:r w:rsidRPr="00396502">
        <w:t>состояние окружающей среды (состояние почв, поверхностных и подземных вод, атмосферного воздуха);</w:t>
      </w:r>
    </w:p>
    <w:p w:rsidR="004A6059" w:rsidRPr="00396502" w:rsidRDefault="004A6059" w:rsidP="00445161">
      <w:pPr>
        <w:pStyle w:val="a2"/>
        <w:spacing w:after="0"/>
        <w:ind w:firstLine="851"/>
      </w:pPr>
      <w:r w:rsidRPr="00396502">
        <w:t>природно-климатические условия (климатический подрайон (IA, IБ, IВ, IД), наличие лесных и водных объектов, рельеф, сейсмичность, температурный режим и иные);</w:t>
      </w:r>
    </w:p>
    <w:p w:rsidR="004A6059" w:rsidRPr="00396502" w:rsidRDefault="004A6059" w:rsidP="00445161">
      <w:pPr>
        <w:pStyle w:val="a2"/>
        <w:spacing w:after="0"/>
        <w:ind w:firstLine="851"/>
      </w:pPr>
      <w:r w:rsidRPr="00396502">
        <w:t>сложившиеся условия (историческая застройка, условия реконструкции, природные факторы);</w:t>
      </w:r>
    </w:p>
    <w:p w:rsidR="004A6059" w:rsidRPr="008C15D3" w:rsidRDefault="004A6059" w:rsidP="00445161">
      <w:pPr>
        <w:pStyle w:val="a2"/>
        <w:spacing w:after="0"/>
        <w:ind w:firstLine="851"/>
      </w:pPr>
      <w:r w:rsidRPr="008C15D3">
        <w:t>местные особенности и традиции.</w:t>
      </w:r>
    </w:p>
    <w:p w:rsidR="004A6059" w:rsidRPr="00431AE3" w:rsidRDefault="004A6059" w:rsidP="00445161">
      <w:pPr>
        <w:pStyle w:val="a5"/>
        <w:ind w:firstLine="851"/>
      </w:pPr>
      <w:r w:rsidRPr="00431AE3">
        <w:lastRenderedPageBreak/>
        <w:t>Участки садоводческих (дачных) объединений граждан необходимо размещать с учетом перспективного развития городских населённых пунктов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как правило, не более 1,5 часов, для крупнейших и крупных городов - не более 2 ч.</w:t>
      </w:r>
    </w:p>
    <w:p w:rsidR="004A6059" w:rsidRPr="00431AE3" w:rsidRDefault="004A6059" w:rsidP="00445161">
      <w:pPr>
        <w:pStyle w:val="a5"/>
        <w:ind w:firstLine="851"/>
      </w:pPr>
      <w:r w:rsidRPr="00431AE3">
        <w:t>Городские и сельские населенные пункты в зависимости от проектной численности населения на расчетный срок подразделяются на группы в соответствии с таблицей, приведенной ниже</w:t>
      </w:r>
      <w:r w:rsidR="00F945AD">
        <w:t xml:space="preserve"> (</w:t>
      </w:r>
      <w:r w:rsidR="00F945AD">
        <w:fldChar w:fldCharType="begin"/>
      </w:r>
      <w:r w:rsidR="00F945AD">
        <w:instrText xml:space="preserve"> REF _Ref401930317 \h </w:instrText>
      </w:r>
      <w:r w:rsidR="00F945AD">
        <w:fldChar w:fldCharType="separate"/>
      </w:r>
      <w:r w:rsidR="007B3798">
        <w:t xml:space="preserve">Таблица </w:t>
      </w:r>
      <w:r w:rsidR="007B3798">
        <w:rPr>
          <w:noProof/>
        </w:rPr>
        <w:t>2</w:t>
      </w:r>
      <w:r w:rsidR="00F945AD">
        <w:fldChar w:fldCharType="end"/>
      </w:r>
      <w:r w:rsidR="00F945AD">
        <w:t>)</w:t>
      </w:r>
      <w:r w:rsidRPr="00431AE3">
        <w:t xml:space="preserve">: </w:t>
      </w:r>
    </w:p>
    <w:p w:rsidR="004A6059" w:rsidRPr="00431AE3" w:rsidRDefault="00F945AD" w:rsidP="00F945AD">
      <w:pPr>
        <w:pStyle w:val="af"/>
        <w:rPr>
          <w:szCs w:val="22"/>
        </w:rPr>
      </w:pPr>
      <w:bookmarkStart w:id="17" w:name="_Ref401930317"/>
      <w:bookmarkEnd w:id="16"/>
      <w:r>
        <w:t xml:space="preserve">Таблица </w:t>
      </w:r>
      <w:r w:rsidR="009004EB">
        <w:fldChar w:fldCharType="begin"/>
      </w:r>
      <w:r w:rsidR="009004EB">
        <w:instrText xml:space="preserve"> SEQ Таблица \* ARABIC </w:instrText>
      </w:r>
      <w:r w:rsidR="009004EB">
        <w:fldChar w:fldCharType="separate"/>
      </w:r>
      <w:r w:rsidR="007B3798">
        <w:rPr>
          <w:noProof/>
        </w:rPr>
        <w:t>2</w:t>
      </w:r>
      <w:r w:rsidR="009004EB">
        <w:rPr>
          <w:noProof/>
        </w:rPr>
        <w:fldChar w:fldCharType="end"/>
      </w:r>
      <w:bookmarkEnd w:id="17"/>
    </w:p>
    <w:p w:rsidR="004A6059" w:rsidRPr="00431AE3" w:rsidRDefault="004A6059" w:rsidP="00445161">
      <w:pPr>
        <w:jc w:val="center"/>
        <w:rPr>
          <w:b/>
          <w:sz w:val="22"/>
          <w:szCs w:val="22"/>
        </w:rPr>
      </w:pPr>
      <w:r w:rsidRPr="00431AE3">
        <w:rPr>
          <w:b/>
          <w:sz w:val="22"/>
          <w:szCs w:val="22"/>
        </w:rPr>
        <w:t>Группы городских и сельских населенных пунктов в зависимости от проектной численности населения на расчетный срок</w:t>
      </w:r>
    </w:p>
    <w:p w:rsidR="004A6059" w:rsidRPr="00431AE3" w:rsidRDefault="004A6059" w:rsidP="00FB2C02"/>
    <w:tbl>
      <w:tblPr>
        <w:tblW w:w="9356" w:type="dxa"/>
        <w:tblInd w:w="70" w:type="dxa"/>
        <w:tblLayout w:type="fixed"/>
        <w:tblCellMar>
          <w:left w:w="70" w:type="dxa"/>
          <w:right w:w="70" w:type="dxa"/>
        </w:tblCellMar>
        <w:tblLook w:val="0000" w:firstRow="0" w:lastRow="0" w:firstColumn="0" w:lastColumn="0" w:noHBand="0" w:noVBand="0"/>
      </w:tblPr>
      <w:tblGrid>
        <w:gridCol w:w="3544"/>
        <w:gridCol w:w="2977"/>
        <w:gridCol w:w="2835"/>
      </w:tblGrid>
      <w:tr w:rsidR="004A6059" w:rsidRPr="00431AE3" w:rsidTr="004A6059">
        <w:trPr>
          <w:cantSplit/>
          <w:trHeight w:val="170"/>
        </w:trPr>
        <w:tc>
          <w:tcPr>
            <w:tcW w:w="3544" w:type="dxa"/>
            <w:vMerge w:val="restart"/>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rPr>
                <w:b/>
                <w:sz w:val="20"/>
                <w:szCs w:val="20"/>
              </w:rPr>
            </w:pPr>
            <w:r w:rsidRPr="00431AE3">
              <w:rPr>
                <w:b/>
                <w:sz w:val="20"/>
                <w:szCs w:val="20"/>
              </w:rPr>
              <w:t>Группы населённых пунктов</w:t>
            </w:r>
          </w:p>
        </w:tc>
        <w:tc>
          <w:tcPr>
            <w:tcW w:w="5812" w:type="dxa"/>
            <w:gridSpan w:val="2"/>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Население, чел.</w:t>
            </w:r>
          </w:p>
        </w:tc>
      </w:tr>
      <w:tr w:rsidR="004A6059" w:rsidRPr="00431AE3" w:rsidTr="004A6059">
        <w:trPr>
          <w:cantSplit/>
          <w:trHeight w:val="181"/>
        </w:trPr>
        <w:tc>
          <w:tcPr>
            <w:tcW w:w="3544" w:type="dxa"/>
            <w:vMerge/>
            <w:tcBorders>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b/>
                <w:sz w:val="20"/>
                <w:szCs w:val="20"/>
              </w:rPr>
            </w:pPr>
          </w:p>
        </w:tc>
        <w:tc>
          <w:tcPr>
            <w:tcW w:w="2977" w:type="dxa"/>
            <w:tcBorders>
              <w:top w:val="single" w:sz="4"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Городские населённые пункты</w:t>
            </w:r>
          </w:p>
        </w:tc>
        <w:tc>
          <w:tcPr>
            <w:tcW w:w="2835" w:type="dxa"/>
            <w:tcBorders>
              <w:top w:val="single" w:sz="4"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Сельские населённые пункты</w:t>
            </w:r>
          </w:p>
        </w:tc>
      </w:tr>
      <w:tr w:rsidR="004A6059" w:rsidRPr="00431AE3" w:rsidTr="004A6059">
        <w:trPr>
          <w:cantSplit/>
          <w:trHeight w:val="495"/>
        </w:trPr>
        <w:tc>
          <w:tcPr>
            <w:tcW w:w="3544"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Крупнейшие</w:t>
            </w:r>
          </w:p>
        </w:tc>
        <w:tc>
          <w:tcPr>
            <w:tcW w:w="2977"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свыше 1 000 000</w:t>
            </w:r>
          </w:p>
        </w:tc>
        <w:tc>
          <w:tcPr>
            <w:tcW w:w="2835"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w:t>
            </w:r>
          </w:p>
        </w:tc>
      </w:tr>
      <w:tr w:rsidR="004A6059" w:rsidRPr="00431AE3" w:rsidTr="004A6059">
        <w:trPr>
          <w:cantSplit/>
          <w:trHeight w:val="495"/>
        </w:trPr>
        <w:tc>
          <w:tcPr>
            <w:tcW w:w="3544"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Крупные</w:t>
            </w:r>
          </w:p>
        </w:tc>
        <w:tc>
          <w:tcPr>
            <w:tcW w:w="2977"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свыше 250 000 до 1 000 000</w:t>
            </w:r>
          </w:p>
        </w:tc>
        <w:tc>
          <w:tcPr>
            <w:tcW w:w="2835"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свыше 3000</w:t>
            </w:r>
          </w:p>
        </w:tc>
      </w:tr>
      <w:tr w:rsidR="004A6059" w:rsidRPr="00431AE3" w:rsidTr="004A6059">
        <w:trPr>
          <w:cantSplit/>
          <w:trHeight w:val="495"/>
        </w:trPr>
        <w:tc>
          <w:tcPr>
            <w:tcW w:w="3544"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Большие</w:t>
            </w:r>
          </w:p>
        </w:tc>
        <w:tc>
          <w:tcPr>
            <w:tcW w:w="2977"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свыше  100 000 до 250 000</w:t>
            </w:r>
          </w:p>
        </w:tc>
        <w:tc>
          <w:tcPr>
            <w:tcW w:w="2835"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свыше 1000 до 3000</w:t>
            </w:r>
          </w:p>
          <w:p w:rsidR="004A6059" w:rsidRPr="00431AE3" w:rsidRDefault="004A6059" w:rsidP="004A6059">
            <w:pPr>
              <w:autoSpaceDE w:val="0"/>
              <w:autoSpaceDN w:val="0"/>
              <w:adjustRightInd w:val="0"/>
              <w:jc w:val="center"/>
              <w:rPr>
                <w:sz w:val="20"/>
                <w:szCs w:val="20"/>
              </w:rPr>
            </w:pPr>
          </w:p>
        </w:tc>
      </w:tr>
      <w:tr w:rsidR="004A6059" w:rsidRPr="00431AE3" w:rsidTr="004A6059">
        <w:trPr>
          <w:cantSplit/>
          <w:trHeight w:val="495"/>
        </w:trPr>
        <w:tc>
          <w:tcPr>
            <w:tcW w:w="3544"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Средние</w:t>
            </w:r>
          </w:p>
        </w:tc>
        <w:tc>
          <w:tcPr>
            <w:tcW w:w="2977"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свыше  50 000 до 100 000</w:t>
            </w:r>
          </w:p>
        </w:tc>
        <w:tc>
          <w:tcPr>
            <w:tcW w:w="2835"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свыше 200 до 1000</w:t>
            </w:r>
          </w:p>
          <w:p w:rsidR="004A6059" w:rsidRPr="00431AE3" w:rsidRDefault="004A6059" w:rsidP="004A6059">
            <w:pPr>
              <w:autoSpaceDE w:val="0"/>
              <w:autoSpaceDN w:val="0"/>
              <w:adjustRightInd w:val="0"/>
              <w:jc w:val="center"/>
              <w:rPr>
                <w:sz w:val="20"/>
                <w:szCs w:val="20"/>
              </w:rPr>
            </w:pPr>
          </w:p>
        </w:tc>
      </w:tr>
      <w:tr w:rsidR="004A6059" w:rsidRPr="00431AE3" w:rsidTr="004A6059">
        <w:trPr>
          <w:cantSplit/>
          <w:trHeight w:val="495"/>
        </w:trPr>
        <w:tc>
          <w:tcPr>
            <w:tcW w:w="3544"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Малые        </w:t>
            </w:r>
          </w:p>
        </w:tc>
        <w:tc>
          <w:tcPr>
            <w:tcW w:w="2977"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менее 50 000</w:t>
            </w:r>
          </w:p>
          <w:p w:rsidR="004A6059" w:rsidRPr="00431AE3" w:rsidRDefault="004A6059" w:rsidP="004A6059">
            <w:pPr>
              <w:autoSpaceDE w:val="0"/>
              <w:autoSpaceDN w:val="0"/>
              <w:adjustRightInd w:val="0"/>
              <w:jc w:val="cente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менее 200</w:t>
            </w:r>
          </w:p>
          <w:p w:rsidR="004A6059" w:rsidRPr="00431AE3" w:rsidRDefault="004A6059" w:rsidP="004A6059">
            <w:pPr>
              <w:autoSpaceDE w:val="0"/>
              <w:autoSpaceDN w:val="0"/>
              <w:adjustRightInd w:val="0"/>
              <w:jc w:val="center"/>
              <w:rPr>
                <w:sz w:val="20"/>
                <w:szCs w:val="20"/>
              </w:rPr>
            </w:pPr>
            <w:r w:rsidRPr="00431AE3">
              <w:rPr>
                <w:sz w:val="20"/>
                <w:szCs w:val="20"/>
              </w:rPr>
              <w:t xml:space="preserve"> </w:t>
            </w:r>
          </w:p>
          <w:p w:rsidR="004A6059" w:rsidRPr="00431AE3" w:rsidRDefault="004A6059" w:rsidP="004A6059">
            <w:pPr>
              <w:autoSpaceDE w:val="0"/>
              <w:autoSpaceDN w:val="0"/>
              <w:adjustRightInd w:val="0"/>
              <w:jc w:val="center"/>
              <w:rPr>
                <w:b/>
                <w:sz w:val="20"/>
                <w:szCs w:val="20"/>
              </w:rPr>
            </w:pPr>
          </w:p>
        </w:tc>
      </w:tr>
    </w:tbl>
    <w:p w:rsidR="004A6059" w:rsidRPr="00431AE3" w:rsidRDefault="004A6059" w:rsidP="002B17D0">
      <w:pPr>
        <w:pStyle w:val="a5"/>
      </w:pPr>
      <w:r w:rsidRPr="00431AE3">
        <w:t xml:space="preserve">Таблица 2 выполнена на основе таблицы 1 СП 42.13330.2011 «СНиП 2.07.01.-89* Градостроительство. Планировка и застройка городских и сельских поселений» с учётом местных особенностей. </w:t>
      </w:r>
    </w:p>
    <w:p w:rsidR="004A6059" w:rsidRPr="00431AE3" w:rsidRDefault="00022C17" w:rsidP="002B17D0">
      <w:pPr>
        <w:pStyle w:val="a5"/>
      </w:pPr>
      <w:r>
        <w:rPr>
          <w:lang w:val="ru-RU"/>
        </w:rPr>
        <w:t>Территорию  г. Зеленогорска</w:t>
      </w:r>
      <w:r w:rsidR="004A6059" w:rsidRPr="00431AE3">
        <w:t xml:space="preserve"> следует проектировать с учетом документов территориального планирования Российской Федерации, документов территориального планирования Красноярского края и других нормативных правовых актов в области градостроительства краевого и муниципального уровней.</w:t>
      </w:r>
    </w:p>
    <w:p w:rsidR="004A6059" w:rsidRPr="00431AE3" w:rsidRDefault="004A6059" w:rsidP="002B17D0">
      <w:pPr>
        <w:pStyle w:val="a5"/>
      </w:pPr>
    </w:p>
    <w:p w:rsidR="003935DB" w:rsidRPr="00431AE3" w:rsidRDefault="003935DB" w:rsidP="00FA0DEF">
      <w:pPr>
        <w:pStyle w:val="2"/>
        <w:rPr>
          <w:lang w:val="ru-RU"/>
        </w:rPr>
      </w:pPr>
      <w:bookmarkStart w:id="18" w:name="_Toc378616963"/>
      <w:bookmarkStart w:id="19" w:name="_Toc402187441"/>
      <w:bookmarkStart w:id="20" w:name="_Toc525214835"/>
      <w:r w:rsidRPr="00431AE3">
        <w:t>Функционально-планировочная организация</w:t>
      </w:r>
      <w:bookmarkEnd w:id="18"/>
      <w:bookmarkEnd w:id="19"/>
      <w:bookmarkEnd w:id="20"/>
    </w:p>
    <w:p w:rsidR="004A6059" w:rsidRPr="00431AE3" w:rsidRDefault="004A6059" w:rsidP="000010CD">
      <w:pPr>
        <w:pStyle w:val="a5"/>
        <w:ind w:firstLine="709"/>
      </w:pPr>
      <w:bookmarkStart w:id="21" w:name="_Toc378616964"/>
      <w:r w:rsidRPr="00431AE3">
        <w:t xml:space="preserve">При разработке генеральных планов </w:t>
      </w:r>
      <w:r w:rsidR="00445161">
        <w:rPr>
          <w:lang w:val="ru-RU"/>
        </w:rPr>
        <w:t>территории  г. Зеленогорска</w:t>
      </w:r>
      <w:r w:rsidRPr="00431AE3">
        <w:t xml:space="preserve"> необходимо исходить из оценки их экономико-географического, социального, производственного, историко-архитектурного и природного потенциала. </w:t>
      </w:r>
      <w:proofErr w:type="spellStart"/>
      <w:r w:rsidRPr="00431AE3">
        <w:t>Зонировать</w:t>
      </w:r>
      <w:proofErr w:type="spellEnd"/>
      <w:r w:rsidRPr="00431AE3">
        <w:t xml:space="preserve"> их территорию рекомендуется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4A6059" w:rsidRPr="00431AE3" w:rsidRDefault="004A6059" w:rsidP="000010CD">
      <w:pPr>
        <w:pStyle w:val="a5"/>
        <w:ind w:firstLine="709"/>
      </w:pPr>
      <w:r w:rsidRPr="00431AE3">
        <w:t>Перечень функциональных зон документов территориального планирования может включать зоны преимущественно жилой застройки, смешанной и общественно-деловой застройки, общественно-деловой застройки, производственной застройки, смешанной застройки, инженерной и транспортной инфраструктур,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зоны кладбищ, прочие зоны специального назначения. Перечень рекомендуемых функциональных зон приведён в таблице 1 настоящих норм.</w:t>
      </w:r>
    </w:p>
    <w:p w:rsidR="004A6059" w:rsidRPr="00431AE3" w:rsidRDefault="004A6059" w:rsidP="000010CD">
      <w:pPr>
        <w:pStyle w:val="a5"/>
        <w:ind w:firstLine="709"/>
      </w:pPr>
      <w:r w:rsidRPr="00431AE3">
        <w:t xml:space="preserve">В районах, подверженных опасному воздействию природных и техногенных факторов, при зонировании территории необходимо учитывать приведенные в настоящих </w:t>
      </w:r>
      <w:r w:rsidRPr="00431AE3">
        <w:lastRenderedPageBreak/>
        <w:t>нормах ограничения на размещение зданий и сооружений, связанные с длительным пребыванием большой численности людей.</w:t>
      </w:r>
    </w:p>
    <w:p w:rsidR="004A6059" w:rsidRPr="00431AE3" w:rsidRDefault="004A6059" w:rsidP="000010CD">
      <w:pPr>
        <w:pStyle w:val="a5"/>
        <w:ind w:firstLine="709"/>
      </w:pPr>
      <w:r w:rsidRPr="00431AE3">
        <w:t>В районах, подверженных радиационному загрязнению территорий городских округов, при зонировании необходимо учитывать возможность поэтапного изменения режима использования этих территорий после проведения необходимых мероприятий по дезактивации почвы и объектов недвижимости.</w:t>
      </w:r>
    </w:p>
    <w:p w:rsidR="004A6059" w:rsidRPr="00431AE3" w:rsidRDefault="004A6059" w:rsidP="000010CD">
      <w:pPr>
        <w:pStyle w:val="a5"/>
        <w:ind w:firstLine="709"/>
      </w:pPr>
      <w:r w:rsidRPr="00431AE3">
        <w:t xml:space="preserve">Планировочную структуру </w:t>
      </w:r>
      <w:r w:rsidR="00445161">
        <w:rPr>
          <w:lang w:val="ru-RU"/>
        </w:rPr>
        <w:t xml:space="preserve">территории  г. Зеленогорска </w:t>
      </w:r>
      <w:r w:rsidRPr="00431AE3">
        <w:t>следует формировать, предусматривая:</w:t>
      </w:r>
    </w:p>
    <w:p w:rsidR="004A6059" w:rsidRPr="008C15D3" w:rsidRDefault="004A6059" w:rsidP="000010CD">
      <w:pPr>
        <w:pStyle w:val="a2"/>
        <w:spacing w:after="0"/>
        <w:ind w:firstLine="709"/>
      </w:pPr>
      <w:r w:rsidRPr="008C15D3">
        <w:t>компактное размещение и взаимосвязь функциональных зон с учетом их допустимой совместимости;</w:t>
      </w:r>
    </w:p>
    <w:p w:rsidR="004A6059" w:rsidRPr="008C15D3" w:rsidRDefault="004A6059" w:rsidP="000010CD">
      <w:pPr>
        <w:pStyle w:val="a2"/>
        <w:spacing w:after="0"/>
        <w:ind w:firstLine="709"/>
      </w:pPr>
      <w:r w:rsidRPr="008C15D3">
        <w:t>зонирование и структурное членение территории в увязке с системой общественных центров, транспортной и инженерной инфраструктурой;</w:t>
      </w:r>
    </w:p>
    <w:p w:rsidR="004A6059" w:rsidRPr="008C15D3" w:rsidRDefault="004A6059" w:rsidP="000010CD">
      <w:pPr>
        <w:pStyle w:val="a2"/>
        <w:spacing w:after="0"/>
        <w:ind w:firstLine="709"/>
      </w:pPr>
      <w:r w:rsidRPr="008C15D3">
        <w:t>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4A6059" w:rsidRPr="008C15D3" w:rsidRDefault="004A6059" w:rsidP="000010CD">
      <w:pPr>
        <w:pStyle w:val="a2"/>
        <w:spacing w:after="0"/>
        <w:ind w:firstLine="709"/>
      </w:pPr>
      <w:r w:rsidRPr="008C15D3">
        <w:t>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4A6059" w:rsidRPr="008C15D3" w:rsidRDefault="004A6059" w:rsidP="000010CD">
      <w:pPr>
        <w:pStyle w:val="a2"/>
        <w:spacing w:after="0"/>
        <w:ind w:firstLine="709"/>
      </w:pPr>
      <w:r w:rsidRPr="008C15D3">
        <w:t>эффективное функционирование и развитие систем жизнеобеспечения, экономию топливно-энергетических и водных ресурсов;</w:t>
      </w:r>
    </w:p>
    <w:p w:rsidR="004A6059" w:rsidRPr="008C15D3" w:rsidRDefault="004A6059" w:rsidP="000010CD">
      <w:pPr>
        <w:pStyle w:val="a2"/>
        <w:spacing w:after="0"/>
        <w:ind w:firstLine="709"/>
      </w:pPr>
      <w:r w:rsidRPr="008C15D3">
        <w:t>охрану окружающей среды, памятников истории и культуры;</w:t>
      </w:r>
    </w:p>
    <w:p w:rsidR="004A6059" w:rsidRPr="008C15D3" w:rsidRDefault="004A6059" w:rsidP="000010CD">
      <w:pPr>
        <w:pStyle w:val="a2"/>
        <w:spacing w:after="0"/>
        <w:ind w:firstLine="709"/>
      </w:pPr>
      <w:r w:rsidRPr="008C15D3">
        <w:t>охрану недр и рациональное использование природных ресурсов;</w:t>
      </w:r>
    </w:p>
    <w:p w:rsidR="004A6059" w:rsidRPr="008C15D3" w:rsidRDefault="004A6059" w:rsidP="000010CD">
      <w:pPr>
        <w:pStyle w:val="a2"/>
        <w:spacing w:after="0"/>
        <w:ind w:firstLine="709"/>
      </w:pPr>
      <w:r w:rsidRPr="008C15D3">
        <w:t>условия для беспрепятственного доступа инвалидов к объектам социальной, транспортной и инженерной инфраструктуры в соответствии с требованиями нормативных документов.</w:t>
      </w:r>
    </w:p>
    <w:p w:rsidR="004A6059" w:rsidRPr="00431AE3" w:rsidRDefault="004A6059" w:rsidP="000010CD">
      <w:pPr>
        <w:pStyle w:val="a5"/>
        <w:ind w:firstLine="709"/>
      </w:pPr>
      <w:r w:rsidRPr="00431AE3">
        <w:t>При планировке и застройке необходимо обеспечивать условия для беспрепятственного передвижения инвалидов и других маломобильных групп населения в соответствии с требованиями СП 59.13330.</w:t>
      </w:r>
    </w:p>
    <w:p w:rsidR="004A6059" w:rsidRPr="00431AE3" w:rsidRDefault="004A6059" w:rsidP="000010CD">
      <w:pPr>
        <w:pStyle w:val="a5"/>
        <w:ind w:firstLine="709"/>
      </w:pPr>
      <w:r w:rsidRPr="00431AE3">
        <w:t>Организацию территорий городск</w:t>
      </w:r>
      <w:r w:rsidR="000010CD">
        <w:rPr>
          <w:lang w:val="ru-RU"/>
        </w:rPr>
        <w:t>ого</w:t>
      </w:r>
      <w:r w:rsidRPr="00431AE3">
        <w:t xml:space="preserve"> </w:t>
      </w:r>
      <w:r w:rsidR="000010CD" w:rsidRPr="00431AE3">
        <w:t>населён</w:t>
      </w:r>
      <w:r w:rsidR="000010CD">
        <w:rPr>
          <w:lang w:val="ru-RU"/>
        </w:rPr>
        <w:t>ного</w:t>
      </w:r>
      <w:r w:rsidRPr="00431AE3">
        <w:t xml:space="preserve"> пункт</w:t>
      </w:r>
      <w:r w:rsidR="000010CD">
        <w:rPr>
          <w:lang w:val="ru-RU"/>
        </w:rPr>
        <w:t>а</w:t>
      </w:r>
      <w:r w:rsidRPr="00431AE3">
        <w:t xml:space="preserve"> необходимо предусматривать в увязке с функциональной и планировочной организацией территории </w:t>
      </w:r>
      <w:r w:rsidR="00F0656F">
        <w:rPr>
          <w:lang w:val="ru-RU"/>
        </w:rPr>
        <w:t xml:space="preserve"> г. Зеленогорска</w:t>
      </w:r>
      <w:r w:rsidRPr="00431AE3">
        <w:t>.</w:t>
      </w:r>
    </w:p>
    <w:p w:rsidR="004A6059" w:rsidRPr="00431AE3" w:rsidRDefault="004A6059" w:rsidP="000010CD">
      <w:pPr>
        <w:pStyle w:val="a5"/>
        <w:ind w:firstLine="709"/>
      </w:pPr>
      <w:r w:rsidRPr="00431AE3">
        <w:t>Размещение объектов в подземном пространстве допускается во всех территориальных зонах при выполнении санитарно-гигиенических, экологических и противопожарных требований, предъявляемых к данным объектам.</w:t>
      </w:r>
    </w:p>
    <w:p w:rsidR="004A6059" w:rsidRPr="00431AE3" w:rsidRDefault="004A6059" w:rsidP="000010CD">
      <w:pPr>
        <w:pStyle w:val="a5"/>
        <w:ind w:firstLine="709"/>
      </w:pPr>
      <w:r w:rsidRPr="00431AE3">
        <w:t>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w:t>
      </w:r>
    </w:p>
    <w:p w:rsidR="004A6059" w:rsidRPr="00431AE3" w:rsidRDefault="004A6059" w:rsidP="000010CD">
      <w:pPr>
        <w:pStyle w:val="a5"/>
        <w:ind w:firstLine="709"/>
      </w:pPr>
      <w:r w:rsidRPr="00431AE3">
        <w:t>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4A6059" w:rsidRPr="00431AE3" w:rsidRDefault="004A6059" w:rsidP="000010CD">
      <w:pPr>
        <w:pStyle w:val="a5"/>
        <w:ind w:firstLine="709"/>
      </w:pPr>
      <w:r w:rsidRPr="00431AE3">
        <w:t xml:space="preserve">Планировочную структуру </w:t>
      </w:r>
      <w:r w:rsidR="00632D7E">
        <w:rPr>
          <w:lang w:val="ru-RU"/>
        </w:rPr>
        <w:t xml:space="preserve"> г. Зеленогорска,</w:t>
      </w:r>
      <w:r w:rsidRPr="00431AE3">
        <w:t xml:space="preserve"> населённых пунктов следует формировать, обеспечивая компактное размещение и взаимосвязь функциональных зон; рациональное районирование территории в увязке с системой общественных центров, инженерно-транспортной инфраструктурой</w:t>
      </w:r>
      <w:r w:rsidR="000010CD">
        <w:rPr>
          <w:lang w:val="ru-RU"/>
        </w:rPr>
        <w:t>,</w:t>
      </w:r>
      <w:r w:rsidRPr="00431AE3">
        <w:t xml:space="preserve"> эффективное использование территории в зависимости от ее градостроительной ценности</w:t>
      </w:r>
      <w:r w:rsidR="000010CD">
        <w:rPr>
          <w:lang w:val="ru-RU"/>
        </w:rPr>
        <w:t>,</w:t>
      </w:r>
      <w:r w:rsidRPr="00431AE3">
        <w:t xml:space="preserve"> комплексный учет архитектурно-градостроительных традиций, природно-климатических, ландшафтных, национально-бытовых и других местных особенностей</w:t>
      </w:r>
      <w:r w:rsidR="000010CD">
        <w:rPr>
          <w:lang w:val="ru-RU"/>
        </w:rPr>
        <w:t>,</w:t>
      </w:r>
      <w:r w:rsidRPr="00431AE3">
        <w:t xml:space="preserve"> охрану окружающей среды, памятников истории и культуры.</w:t>
      </w:r>
    </w:p>
    <w:p w:rsidR="000010CD" w:rsidRPr="000010CD" w:rsidRDefault="000010CD" w:rsidP="000010CD">
      <w:pPr>
        <w:pStyle w:val="a5"/>
        <w:rPr>
          <w:lang w:val="ru-RU"/>
        </w:rPr>
      </w:pPr>
      <w:bookmarkStart w:id="22" w:name="_Toc402187442"/>
    </w:p>
    <w:p w:rsidR="003935DB" w:rsidRPr="00431AE3" w:rsidRDefault="000010CD" w:rsidP="000010CD">
      <w:pPr>
        <w:pStyle w:val="2"/>
        <w:rPr>
          <w:lang w:val="ru-RU"/>
        </w:rPr>
      </w:pPr>
      <w:bookmarkStart w:id="23" w:name="_Toc525214836"/>
      <w:bookmarkEnd w:id="21"/>
      <w:bookmarkEnd w:id="22"/>
      <w:r w:rsidRPr="000010CD">
        <w:rPr>
          <w:lang w:val="ru-RU"/>
        </w:rPr>
        <w:lastRenderedPageBreak/>
        <w:t xml:space="preserve">Красные линии и  </w:t>
      </w:r>
      <w:r>
        <w:rPr>
          <w:lang w:val="ru-RU"/>
        </w:rPr>
        <w:t>л</w:t>
      </w:r>
      <w:r w:rsidRPr="000010CD">
        <w:rPr>
          <w:lang w:val="ru-RU"/>
        </w:rPr>
        <w:t>инии отступа от красных линий в целях определения места допустимого размещения зданий, строений, сооружений</w:t>
      </w:r>
      <w:bookmarkEnd w:id="23"/>
    </w:p>
    <w:p w:rsidR="004A6059" w:rsidRPr="00431AE3" w:rsidRDefault="004A6059" w:rsidP="000010CD">
      <w:pPr>
        <w:pStyle w:val="a5"/>
        <w:ind w:firstLine="709"/>
      </w:pPr>
      <w:r w:rsidRPr="00431AE3">
        <w:t>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A6059" w:rsidRPr="00431AE3" w:rsidRDefault="004A6059" w:rsidP="000010CD">
      <w:pPr>
        <w:pStyle w:val="a5"/>
        <w:ind w:firstLine="709"/>
      </w:pPr>
      <w:r w:rsidRPr="00431AE3">
        <w:t>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w:t>
      </w:r>
      <w:r w:rsidR="000010CD">
        <w:rPr>
          <w:lang w:val="ru-RU"/>
        </w:rPr>
        <w:t>,</w:t>
      </w:r>
      <w:r w:rsidRPr="00431AE3">
        <w:t xml:space="preserve">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w:t>
      </w:r>
      <w:r w:rsidR="000010CD">
        <w:rPr>
          <w:lang w:val="ru-RU"/>
        </w:rPr>
        <w:t>,</w:t>
      </w:r>
      <w:r w:rsidRPr="00431AE3">
        <w:t xml:space="preserve"> с учетом санитарно-гигиенических требований и требований гражданской обороны.</w:t>
      </w:r>
    </w:p>
    <w:p w:rsidR="004A6059" w:rsidRPr="00431AE3" w:rsidRDefault="004A6059" w:rsidP="000010CD">
      <w:pPr>
        <w:pStyle w:val="a5"/>
        <w:ind w:firstLine="709"/>
      </w:pPr>
      <w:r w:rsidRPr="00431AE3">
        <w:t>За пределы красных линий в сторону улицы или площади не должны выступать здания и сооружения (в том числе их конструктивные элементы – подиумы, крыльца входов, опоры козырьков).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w:t>
      </w:r>
    </w:p>
    <w:p w:rsidR="004A6059" w:rsidRPr="00431AE3" w:rsidRDefault="004A6059" w:rsidP="000010CD">
      <w:pPr>
        <w:pStyle w:val="a5"/>
        <w:ind w:firstLine="709"/>
      </w:pPr>
      <w:r w:rsidRPr="00431AE3">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4A6059" w:rsidRPr="008C15D3" w:rsidRDefault="004A6059" w:rsidP="000010CD">
      <w:pPr>
        <w:pStyle w:val="a2"/>
        <w:spacing w:after="0"/>
        <w:ind w:firstLine="709"/>
      </w:pPr>
      <w:r w:rsidRPr="008C15D3">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4A6059" w:rsidRPr="008C15D3" w:rsidRDefault="004A6059" w:rsidP="000010CD">
      <w:pPr>
        <w:pStyle w:val="a2"/>
        <w:spacing w:after="0"/>
        <w:ind w:firstLine="709"/>
      </w:pPr>
      <w:r w:rsidRPr="008C15D3">
        <w:t>отдельных нестационарных объектов автосервиса для попутного обслуживания (контейнерные АЗС, мини-мойки, посты проверки СО);</w:t>
      </w:r>
    </w:p>
    <w:p w:rsidR="004A6059" w:rsidRPr="008C15D3" w:rsidRDefault="004A6059" w:rsidP="000010CD">
      <w:pPr>
        <w:pStyle w:val="a2"/>
        <w:spacing w:after="0"/>
        <w:ind w:firstLine="709"/>
      </w:pPr>
      <w:r w:rsidRPr="008C15D3">
        <w:t>отдельных нестационарных объектов для попутного обслуживания пешеходов (мелкорозничная торговля и бытовое обслуживание).</w:t>
      </w:r>
    </w:p>
    <w:p w:rsidR="004A6059" w:rsidRPr="00431AE3" w:rsidRDefault="004A6059" w:rsidP="000010CD">
      <w:pPr>
        <w:pStyle w:val="a5"/>
        <w:ind w:firstLine="709"/>
      </w:pPr>
      <w:bookmarkStart w:id="24" w:name="_Toc378616966"/>
      <w:r w:rsidRPr="00431AE3">
        <w:t>Линии отступа от красных линий – линии, ограничивающие размещение зданий и сооружений с установлением расстояния от красных линий. Линии отступа устанавливаются с учетом санитарно-защитных и охранных зон, сложившегося использования земельных участков и территорий.</w:t>
      </w:r>
    </w:p>
    <w:p w:rsidR="004A6059" w:rsidRPr="00431AE3" w:rsidRDefault="004A6059" w:rsidP="000010CD">
      <w:pPr>
        <w:pStyle w:val="a5"/>
        <w:ind w:firstLine="709"/>
      </w:pPr>
      <w:r w:rsidRPr="00431AE3">
        <w:t>Для территориях,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4A6059" w:rsidRPr="00431AE3" w:rsidRDefault="004A6059" w:rsidP="000010CD">
      <w:pPr>
        <w:pStyle w:val="a5"/>
        <w:ind w:firstLine="709"/>
      </w:pPr>
      <w:r w:rsidRPr="00431AE3">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4A6059" w:rsidRPr="00431AE3" w:rsidRDefault="004A6059" w:rsidP="000010CD">
      <w:pPr>
        <w:pStyle w:val="a5"/>
        <w:ind w:firstLine="709"/>
      </w:pPr>
      <w:r w:rsidRPr="00431AE3">
        <w:t>Жилые многоквартирные дома с квартирами в первых этажах должны размещаться с отступом от красных линий:</w:t>
      </w:r>
    </w:p>
    <w:p w:rsidR="004A6059" w:rsidRPr="00431AE3" w:rsidRDefault="004A6059" w:rsidP="000010CD">
      <w:pPr>
        <w:pStyle w:val="af9"/>
        <w:spacing w:after="0"/>
      </w:pPr>
      <w:r w:rsidRPr="00431AE3">
        <w:t>на магистральных улицах – не менее 6 м;</w:t>
      </w:r>
    </w:p>
    <w:p w:rsidR="004A6059" w:rsidRPr="00431AE3" w:rsidRDefault="004A6059" w:rsidP="000010CD">
      <w:pPr>
        <w:pStyle w:val="af9"/>
        <w:spacing w:after="0"/>
      </w:pPr>
      <w:r w:rsidRPr="00431AE3">
        <w:t>на жилых улицах и проездах – не менее 3 м.</w:t>
      </w:r>
    </w:p>
    <w:p w:rsidR="004A6059" w:rsidRPr="00431AE3" w:rsidRDefault="004A6059" w:rsidP="000010CD">
      <w:pPr>
        <w:pStyle w:val="a5"/>
        <w:ind w:firstLine="709"/>
      </w:pPr>
      <w:r w:rsidRPr="00431AE3">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4A6059" w:rsidRPr="00431AE3" w:rsidRDefault="004A6059" w:rsidP="000010CD">
      <w:pPr>
        <w:pStyle w:val="a5"/>
        <w:ind w:firstLine="709"/>
      </w:pPr>
      <w:r w:rsidRPr="00431AE3">
        <w:lastRenderedPageBreak/>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4A6059" w:rsidRPr="00431AE3" w:rsidRDefault="004A6059" w:rsidP="000010CD">
      <w:pPr>
        <w:pStyle w:val="a5"/>
        <w:ind w:firstLine="709"/>
      </w:pPr>
      <w:r w:rsidRPr="00431AE3">
        <w:t>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4A6059" w:rsidRPr="00431AE3" w:rsidRDefault="004A6059" w:rsidP="000010CD">
      <w:pPr>
        <w:pStyle w:val="a5"/>
        <w:ind w:firstLine="709"/>
      </w:pPr>
      <w:r w:rsidRPr="00431AE3">
        <w:t>Нормативы расстояний от жилых домов и хозяйственных построек до красных линий улиц и соседних участков являются рекомендуемыми и могут быть уточнены в правилах землепользования и застройки.</w:t>
      </w:r>
    </w:p>
    <w:p w:rsidR="004A6059" w:rsidRPr="00431AE3" w:rsidRDefault="004A6059" w:rsidP="000010CD">
      <w:pPr>
        <w:pStyle w:val="a5"/>
        <w:ind w:firstLine="709"/>
      </w:pPr>
      <w:r w:rsidRPr="00431AE3">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белее 0,6 м, допускается не учитывать.</w:t>
      </w:r>
    </w:p>
    <w:p w:rsidR="004A6059" w:rsidRPr="00431AE3" w:rsidRDefault="004A6059" w:rsidP="000010CD">
      <w:pPr>
        <w:pStyle w:val="a5"/>
        <w:ind w:firstLine="709"/>
      </w:pPr>
      <w:r w:rsidRPr="00431AE3">
        <w:t xml:space="preserve">Размещение крылец и консольных элементов зданий (балконов, козырьков, карнизов) за пределами красных линий не допускается. </w:t>
      </w:r>
    </w:p>
    <w:p w:rsidR="004A6059" w:rsidRPr="00431AE3" w:rsidRDefault="004A6059" w:rsidP="000010CD">
      <w:pPr>
        <w:pStyle w:val="a5"/>
        <w:ind w:firstLine="709"/>
      </w:pPr>
      <w:r w:rsidRPr="00431AE3">
        <w:t>По красной линии допускается размещать жилые здания с встроенными в первые этажи или пристроенными помещениями общественного назначения. На жилых улицах в условиях реконструкции сложившейся застройки допускается размещать жилые здания с квартирами в первых этажах.</w:t>
      </w:r>
    </w:p>
    <w:p w:rsidR="004A6059" w:rsidRPr="00431AE3" w:rsidRDefault="004A6059" w:rsidP="000010CD">
      <w:pPr>
        <w:pStyle w:val="a5"/>
        <w:ind w:firstLine="709"/>
      </w:pPr>
      <w:r w:rsidRPr="00431AE3">
        <w:t xml:space="preserve">Допускается размещать, в условиях развития и реконструкции застроенных территорий, без отступа от красных линий встроено-пристроенные и пристроенные объекты общественного назначения. Дошкольные образовательные и общеобразовательные организации без отступа от красных линий размещать не допускается. </w:t>
      </w:r>
    </w:p>
    <w:p w:rsidR="004A6059" w:rsidRPr="00431AE3" w:rsidRDefault="004A6059" w:rsidP="000010CD">
      <w:pPr>
        <w:pStyle w:val="a5"/>
        <w:ind w:firstLine="709"/>
      </w:pPr>
      <w:r w:rsidRPr="00431AE3">
        <w:t>Лечебные корпуса учреждений здравоохранения, расположенных в жилой зоне, необходимо размещать с отступом от красной линии не менее чем на 30 м, поликлиник – не менее 15м.</w:t>
      </w:r>
    </w:p>
    <w:p w:rsidR="004A6059" w:rsidRPr="00431AE3" w:rsidRDefault="004A6059" w:rsidP="000010CD">
      <w:pPr>
        <w:pStyle w:val="a5"/>
        <w:ind w:firstLine="709"/>
      </w:pPr>
      <w:r w:rsidRPr="00431AE3">
        <w:t>Минимальные расстояния от стен зданий и границ земельных участков учреждений и предприятий обслуживания до красных линий следует принимать не менее приведенных</w:t>
      </w:r>
      <w:r w:rsidR="00F945AD">
        <w:t xml:space="preserve"> ниже (</w:t>
      </w:r>
      <w:r w:rsidR="00041B6F">
        <w:fldChar w:fldCharType="begin"/>
      </w:r>
      <w:r w:rsidR="00041B6F">
        <w:instrText xml:space="preserve"> REF _Ref402184236 \h </w:instrText>
      </w:r>
      <w:r w:rsidR="00041B6F">
        <w:fldChar w:fldCharType="separate"/>
      </w:r>
      <w:r w:rsidR="007B3798">
        <w:t xml:space="preserve">Таблица </w:t>
      </w:r>
      <w:r w:rsidR="007B3798">
        <w:rPr>
          <w:noProof/>
        </w:rPr>
        <w:t>3</w:t>
      </w:r>
      <w:r w:rsidR="00041B6F">
        <w:fldChar w:fldCharType="end"/>
      </w:r>
      <w:r w:rsidRPr="00431AE3">
        <w:t>).</w:t>
      </w:r>
    </w:p>
    <w:p w:rsidR="004A6059" w:rsidRPr="00431AE3" w:rsidRDefault="00F945AD" w:rsidP="00F945AD">
      <w:pPr>
        <w:pStyle w:val="af"/>
      </w:pPr>
      <w:bookmarkStart w:id="25" w:name="_Ref402184236"/>
      <w:r>
        <w:t xml:space="preserve">Таблица </w:t>
      </w:r>
      <w:r w:rsidR="009004EB">
        <w:fldChar w:fldCharType="begin"/>
      </w:r>
      <w:r w:rsidR="009004EB">
        <w:instrText xml:space="preserve"> SEQ Таблица \* ARABIC </w:instrText>
      </w:r>
      <w:r w:rsidR="009004EB">
        <w:fldChar w:fldCharType="separate"/>
      </w:r>
      <w:r w:rsidR="007B3798">
        <w:rPr>
          <w:noProof/>
        </w:rPr>
        <w:t>3</w:t>
      </w:r>
      <w:r w:rsidR="009004EB">
        <w:rPr>
          <w:noProof/>
        </w:rPr>
        <w:fldChar w:fldCharType="end"/>
      </w:r>
      <w:bookmarkEnd w:id="25"/>
    </w:p>
    <w:p w:rsidR="004A6059" w:rsidRPr="00431AE3" w:rsidRDefault="004A6059" w:rsidP="004A6059">
      <w:pPr>
        <w:pStyle w:val="af1"/>
      </w:pPr>
      <w:r w:rsidRPr="00431AE3">
        <w:t>Рас</w:t>
      </w:r>
      <w:r w:rsidR="008C15D3">
        <w:t xml:space="preserve">стояния от стен зданий (границ </w:t>
      </w:r>
      <w:r w:rsidRPr="00431AE3">
        <w:t>участков) учреждений и предприятий обслуживания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743"/>
        <w:gridCol w:w="2303"/>
      </w:tblGrid>
      <w:tr w:rsidR="004A6059" w:rsidRPr="00431AE3" w:rsidTr="004A6059">
        <w:trPr>
          <w:trHeight w:val="909"/>
        </w:trPr>
        <w:tc>
          <w:tcPr>
            <w:tcW w:w="274" w:type="pct"/>
            <w:vAlign w:val="center"/>
          </w:tcPr>
          <w:p w:rsidR="004A6059" w:rsidRPr="00431AE3" w:rsidRDefault="004A6059" w:rsidP="004A6059">
            <w:pPr>
              <w:pStyle w:val="ConsPlusNormal"/>
              <w:widowControl/>
              <w:ind w:firstLine="0"/>
              <w:jc w:val="center"/>
              <w:rPr>
                <w:rFonts w:ascii="Times New Roman" w:hAnsi="Times New Roman" w:cs="Times New Roman"/>
              </w:rPr>
            </w:pPr>
          </w:p>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 п/п</w:t>
            </w:r>
          </w:p>
          <w:p w:rsidR="004A6059" w:rsidRPr="00431AE3" w:rsidRDefault="004A6059" w:rsidP="004A6059">
            <w:pPr>
              <w:pStyle w:val="ConsPlusNormal"/>
              <w:widowControl/>
              <w:ind w:firstLine="0"/>
              <w:jc w:val="center"/>
              <w:rPr>
                <w:rFonts w:ascii="Times New Roman" w:hAnsi="Times New Roman" w:cs="Times New Roman"/>
              </w:rPr>
            </w:pPr>
          </w:p>
        </w:tc>
        <w:tc>
          <w:tcPr>
            <w:tcW w:w="3523" w:type="pct"/>
            <w:vAlign w:val="center"/>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 xml:space="preserve">        Здания (земельные участки) учреждений и предприятий </w:t>
            </w:r>
          </w:p>
          <w:p w:rsidR="004A6059" w:rsidRPr="00431AE3" w:rsidRDefault="004A6059" w:rsidP="004A6059">
            <w:pPr>
              <w:pStyle w:val="ConsPlusNormal"/>
              <w:jc w:val="center"/>
              <w:rPr>
                <w:rFonts w:ascii="Times New Roman" w:hAnsi="Times New Roman" w:cs="Times New Roman"/>
              </w:rPr>
            </w:pPr>
            <w:r w:rsidRPr="00431AE3">
              <w:rPr>
                <w:rFonts w:ascii="Times New Roman" w:hAnsi="Times New Roman" w:cs="Times New Roman"/>
              </w:rPr>
              <w:t>обслуживания</w:t>
            </w:r>
          </w:p>
        </w:tc>
        <w:tc>
          <w:tcPr>
            <w:tcW w:w="1203" w:type="pct"/>
            <w:vAlign w:val="center"/>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Расстояние до красной линии</w:t>
            </w:r>
          </w:p>
        </w:tc>
      </w:tr>
      <w:tr w:rsidR="004A6059" w:rsidRPr="00431AE3" w:rsidTr="004A6059">
        <w:tc>
          <w:tcPr>
            <w:tcW w:w="274" w:type="pct"/>
            <w:vAlign w:val="center"/>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1</w:t>
            </w:r>
          </w:p>
        </w:tc>
        <w:tc>
          <w:tcPr>
            <w:tcW w:w="3523" w:type="pct"/>
            <w:vAlign w:val="center"/>
          </w:tcPr>
          <w:p w:rsidR="004A6059" w:rsidRPr="00431AE3" w:rsidRDefault="004A6059" w:rsidP="004A6059">
            <w:pPr>
              <w:pStyle w:val="ConsPlusNormal"/>
              <w:jc w:val="center"/>
              <w:rPr>
                <w:rFonts w:ascii="Times New Roman" w:hAnsi="Times New Roman" w:cs="Times New Roman"/>
              </w:rPr>
            </w:pPr>
            <w:r w:rsidRPr="00431AE3">
              <w:rPr>
                <w:rFonts w:ascii="Times New Roman" w:hAnsi="Times New Roman" w:cs="Times New Roman"/>
              </w:rPr>
              <w:t>2</w:t>
            </w:r>
          </w:p>
        </w:tc>
        <w:tc>
          <w:tcPr>
            <w:tcW w:w="1203" w:type="pct"/>
            <w:vAlign w:val="center"/>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3</w:t>
            </w:r>
          </w:p>
        </w:tc>
      </w:tr>
      <w:tr w:rsidR="004A6059" w:rsidRPr="00431AE3" w:rsidTr="004A6059">
        <w:tc>
          <w:tcPr>
            <w:tcW w:w="274"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1</w:t>
            </w:r>
          </w:p>
          <w:p w:rsidR="004A6059" w:rsidRPr="00431AE3" w:rsidRDefault="004A6059" w:rsidP="004A6059">
            <w:pPr>
              <w:pStyle w:val="ConsPlusNormal"/>
              <w:widowControl/>
              <w:ind w:firstLine="0"/>
              <w:jc w:val="center"/>
              <w:rPr>
                <w:rFonts w:ascii="Times New Roman" w:hAnsi="Times New Roman" w:cs="Times New Roman"/>
              </w:rPr>
            </w:pPr>
          </w:p>
        </w:tc>
        <w:tc>
          <w:tcPr>
            <w:tcW w:w="3523" w:type="pct"/>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Дошкольные образовательные и общеобразовательные организации</w:t>
            </w:r>
          </w:p>
          <w:p w:rsidR="004A6059" w:rsidRPr="00431AE3" w:rsidRDefault="004A6059" w:rsidP="004A6059">
            <w:pPr>
              <w:pStyle w:val="ConsPlusNormal"/>
              <w:ind w:firstLine="0"/>
              <w:rPr>
                <w:rFonts w:ascii="Times New Roman" w:hAnsi="Times New Roman" w:cs="Times New Roman"/>
              </w:rPr>
            </w:pPr>
            <w:r w:rsidRPr="00431AE3">
              <w:rPr>
                <w:rFonts w:ascii="Times New Roman" w:hAnsi="Times New Roman" w:cs="Times New Roman"/>
              </w:rPr>
              <w:t>(стены здания)</w:t>
            </w:r>
          </w:p>
        </w:tc>
        <w:tc>
          <w:tcPr>
            <w:tcW w:w="1203"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25</w:t>
            </w:r>
          </w:p>
        </w:tc>
      </w:tr>
      <w:tr w:rsidR="004A6059" w:rsidRPr="00431AE3" w:rsidTr="004A6059">
        <w:trPr>
          <w:trHeight w:val="283"/>
        </w:trPr>
        <w:tc>
          <w:tcPr>
            <w:tcW w:w="274"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2</w:t>
            </w:r>
          </w:p>
        </w:tc>
        <w:tc>
          <w:tcPr>
            <w:tcW w:w="3523" w:type="pct"/>
          </w:tcPr>
          <w:p w:rsidR="004A6059" w:rsidRPr="00431AE3" w:rsidRDefault="004A6059" w:rsidP="004A6059">
            <w:pPr>
              <w:pStyle w:val="ConsPlusNormal"/>
              <w:ind w:firstLine="39"/>
              <w:rPr>
                <w:rFonts w:ascii="Times New Roman" w:hAnsi="Times New Roman" w:cs="Times New Roman"/>
              </w:rPr>
            </w:pPr>
            <w:r w:rsidRPr="00431AE3">
              <w:rPr>
                <w:rFonts w:ascii="Times New Roman" w:hAnsi="Times New Roman" w:cs="Times New Roman"/>
              </w:rPr>
              <w:t>Пожарные депо (стены здания)</w:t>
            </w:r>
          </w:p>
        </w:tc>
        <w:tc>
          <w:tcPr>
            <w:tcW w:w="1203"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10</w:t>
            </w:r>
          </w:p>
        </w:tc>
      </w:tr>
      <w:tr w:rsidR="004A6059" w:rsidRPr="00431AE3" w:rsidTr="004A6059">
        <w:tc>
          <w:tcPr>
            <w:tcW w:w="274"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3</w:t>
            </w:r>
          </w:p>
          <w:p w:rsidR="004A6059" w:rsidRPr="00431AE3" w:rsidRDefault="004A6059" w:rsidP="004A6059">
            <w:pPr>
              <w:pStyle w:val="ConsPlusNormal"/>
              <w:widowControl/>
              <w:ind w:firstLine="0"/>
              <w:jc w:val="right"/>
              <w:rPr>
                <w:rFonts w:ascii="Times New Roman" w:hAnsi="Times New Roman" w:cs="Times New Roman"/>
              </w:rPr>
            </w:pPr>
          </w:p>
        </w:tc>
        <w:tc>
          <w:tcPr>
            <w:tcW w:w="3523" w:type="pct"/>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Кладбища традиционного захоронения площадью менее 20 га и </w:t>
            </w:r>
          </w:p>
          <w:p w:rsidR="004A6059" w:rsidRPr="00431AE3" w:rsidRDefault="004A6059" w:rsidP="004A6059">
            <w:pPr>
              <w:pStyle w:val="ConsPlusNormal"/>
              <w:ind w:firstLine="0"/>
              <w:rPr>
                <w:rFonts w:ascii="Times New Roman" w:hAnsi="Times New Roman" w:cs="Times New Roman"/>
              </w:rPr>
            </w:pPr>
            <w:r w:rsidRPr="00431AE3">
              <w:rPr>
                <w:rFonts w:ascii="Times New Roman" w:hAnsi="Times New Roman" w:cs="Times New Roman"/>
              </w:rPr>
              <w:t>Крематории (земельные участки)</w:t>
            </w:r>
          </w:p>
        </w:tc>
        <w:tc>
          <w:tcPr>
            <w:tcW w:w="1203"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6</w:t>
            </w:r>
          </w:p>
        </w:tc>
      </w:tr>
      <w:tr w:rsidR="004A6059" w:rsidRPr="00431AE3" w:rsidTr="004A6059">
        <w:trPr>
          <w:trHeight w:val="283"/>
        </w:trPr>
        <w:tc>
          <w:tcPr>
            <w:tcW w:w="274"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4</w:t>
            </w:r>
          </w:p>
        </w:tc>
        <w:tc>
          <w:tcPr>
            <w:tcW w:w="3523" w:type="pct"/>
          </w:tcPr>
          <w:p w:rsidR="004A6059" w:rsidRPr="00431AE3" w:rsidRDefault="004A6059" w:rsidP="004A6059">
            <w:pPr>
              <w:pStyle w:val="ConsPlusNormal"/>
              <w:ind w:firstLine="39"/>
              <w:rPr>
                <w:rFonts w:ascii="Times New Roman" w:hAnsi="Times New Roman" w:cs="Times New Roman"/>
              </w:rPr>
            </w:pPr>
            <w:r w:rsidRPr="00431AE3">
              <w:rPr>
                <w:rFonts w:ascii="Times New Roman" w:hAnsi="Times New Roman" w:cs="Times New Roman"/>
              </w:rPr>
              <w:t>Кладбища для погребения после кремации (земельные участки)</w:t>
            </w:r>
          </w:p>
        </w:tc>
        <w:tc>
          <w:tcPr>
            <w:tcW w:w="1203" w:type="pct"/>
          </w:tcPr>
          <w:p w:rsidR="004A6059" w:rsidRPr="00431AE3" w:rsidRDefault="004A6059" w:rsidP="004A6059">
            <w:pPr>
              <w:pStyle w:val="ConsPlusNormal"/>
              <w:widowControl/>
              <w:ind w:firstLine="0"/>
              <w:jc w:val="center"/>
              <w:rPr>
                <w:rFonts w:ascii="Times New Roman" w:hAnsi="Times New Roman" w:cs="Times New Roman"/>
              </w:rPr>
            </w:pPr>
            <w:r w:rsidRPr="00431AE3">
              <w:rPr>
                <w:rFonts w:ascii="Times New Roman" w:hAnsi="Times New Roman" w:cs="Times New Roman"/>
              </w:rPr>
              <w:t>6</w:t>
            </w:r>
          </w:p>
        </w:tc>
      </w:tr>
    </w:tbl>
    <w:p w:rsidR="003935DB" w:rsidRPr="00431AE3" w:rsidRDefault="003935DB" w:rsidP="00FA0DEF">
      <w:pPr>
        <w:pStyle w:val="2"/>
      </w:pPr>
      <w:bookmarkStart w:id="26" w:name="_Toc402187444"/>
      <w:bookmarkStart w:id="27" w:name="_Toc525214837"/>
      <w:r w:rsidRPr="00431AE3">
        <w:t>Нормативные показатели интенсивности использования общественно-деловых зон</w:t>
      </w:r>
      <w:bookmarkEnd w:id="24"/>
      <w:bookmarkEnd w:id="26"/>
      <w:bookmarkEnd w:id="27"/>
    </w:p>
    <w:p w:rsidR="004A6059" w:rsidRPr="00F111E4" w:rsidRDefault="004A6059" w:rsidP="00F111E4">
      <w:pPr>
        <w:pStyle w:val="a5"/>
        <w:ind w:firstLine="709"/>
      </w:pPr>
      <w:r w:rsidRPr="00F111E4">
        <w:t xml:space="preserve">Общественно-деловые зоны предназначены для размещения объектов лечебно-профилактических медицинских организаций,  помещений для культурно-досуговой деятельности, торговых предприятий и предприятий  общественного питания, предприятий бытового обслуживания, профессиональных образовательных организаций, </w:t>
      </w:r>
      <w:r w:rsidRPr="00F111E4">
        <w:lastRenderedPageBreak/>
        <w:t>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4A6059" w:rsidRPr="00F111E4" w:rsidRDefault="004A6059" w:rsidP="00F111E4">
      <w:pPr>
        <w:pStyle w:val="a5"/>
        <w:ind w:firstLine="709"/>
      </w:pPr>
      <w:r w:rsidRPr="00F111E4">
        <w:t xml:space="preserve">Общественно-деловые зоны устанавливаются с целью формирования системы общественных центров для размещения общественных зданий и сооружений. Число, состав и размещение общественных центров принимаются с учетом величины населённого пункта, его роли в системе расселения и функционально-планировочной организации территории. </w:t>
      </w:r>
    </w:p>
    <w:p w:rsidR="004A6059" w:rsidRPr="00F111E4" w:rsidRDefault="004A6059" w:rsidP="00F111E4">
      <w:pPr>
        <w:pStyle w:val="a5"/>
        <w:ind w:firstLine="709"/>
      </w:pPr>
      <w:r w:rsidRPr="00F111E4">
        <w:t>Интенсивность использования территории общественно-деловой зоны характеризуется плотностью застройки (тыс. м</w:t>
      </w:r>
      <w:r w:rsidRPr="00F111E4">
        <w:rPr>
          <w:vertAlign w:val="superscript"/>
        </w:rPr>
        <w:t>2</w:t>
      </w:r>
      <w:r w:rsidRPr="00F111E4">
        <w:t xml:space="preserve">/га), процентом </w:t>
      </w:r>
      <w:proofErr w:type="spellStart"/>
      <w:r w:rsidRPr="00F111E4">
        <w:t>застроенности</w:t>
      </w:r>
      <w:proofErr w:type="spellEnd"/>
      <w:r w:rsidRPr="00F111E4">
        <w:t xml:space="preserve"> территории.</w:t>
      </w:r>
    </w:p>
    <w:p w:rsidR="004A6059" w:rsidRPr="00431AE3" w:rsidRDefault="004A6059" w:rsidP="00F111E4">
      <w:pPr>
        <w:pStyle w:val="a5"/>
        <w:ind w:firstLine="709"/>
      </w:pPr>
      <w:r w:rsidRPr="00431AE3">
        <w:t>Интенсивность застройки территории общественно-деловой зоны, в том числе общественного центра городского населённого пункта, занимаемой зданиями различного функционального назначения, следует принимать с учетом сложившейся планировки и застройки, и в соответствии с рекомендуемыми нормативами, приведенными ниже (</w:t>
      </w:r>
      <w:r w:rsidR="00F945AD">
        <w:fldChar w:fldCharType="begin"/>
      </w:r>
      <w:r w:rsidR="00F945AD">
        <w:instrText xml:space="preserve"> REF _Ref401930251 \h </w:instrText>
      </w:r>
      <w:r w:rsidR="00F945AD">
        <w:fldChar w:fldCharType="separate"/>
      </w:r>
      <w:r w:rsidR="007B3798" w:rsidRPr="00431AE3">
        <w:t xml:space="preserve">Таблица </w:t>
      </w:r>
      <w:r w:rsidR="00F945AD">
        <w:fldChar w:fldCharType="end"/>
      </w:r>
      <w:r w:rsidR="00F111E4">
        <w:rPr>
          <w:lang w:val="ru-RU"/>
        </w:rPr>
        <w:t>4</w:t>
      </w:r>
      <w:r w:rsidRPr="00431AE3">
        <w:t>).</w:t>
      </w:r>
    </w:p>
    <w:p w:rsidR="004A6059" w:rsidRPr="00654C1C" w:rsidRDefault="004A6059" w:rsidP="004A6059">
      <w:pPr>
        <w:pStyle w:val="af"/>
        <w:rPr>
          <w:lang w:val="ru-RU"/>
        </w:rPr>
      </w:pPr>
      <w:bookmarkStart w:id="28" w:name="_Ref401930251"/>
      <w:r w:rsidRPr="00431AE3">
        <w:t xml:space="preserve">Таблица </w:t>
      </w:r>
      <w:bookmarkEnd w:id="28"/>
      <w:r w:rsidR="00654C1C">
        <w:fldChar w:fldCharType="begin"/>
      </w:r>
      <w:r w:rsidR="00654C1C">
        <w:instrText xml:space="preserve"> SEQ Таблица \* ARABIC  \* MERGEFORMAT </w:instrText>
      </w:r>
      <w:r w:rsidR="00654C1C">
        <w:fldChar w:fldCharType="separate"/>
      </w:r>
      <w:r w:rsidR="007B3798">
        <w:rPr>
          <w:noProof/>
        </w:rPr>
        <w:t>4</w:t>
      </w:r>
      <w:r w:rsidR="00654C1C">
        <w:fldChar w:fldCharType="end"/>
      </w:r>
    </w:p>
    <w:tbl>
      <w:tblPr>
        <w:tblW w:w="9639" w:type="dxa"/>
        <w:tblInd w:w="70" w:type="dxa"/>
        <w:tblLayout w:type="fixed"/>
        <w:tblCellMar>
          <w:left w:w="70" w:type="dxa"/>
          <w:right w:w="70" w:type="dxa"/>
        </w:tblCellMar>
        <w:tblLook w:val="0000" w:firstRow="0" w:lastRow="0" w:firstColumn="0" w:lastColumn="0" w:noHBand="0" w:noVBand="0"/>
      </w:tblPr>
      <w:tblGrid>
        <w:gridCol w:w="2970"/>
        <w:gridCol w:w="3834"/>
        <w:gridCol w:w="2835"/>
      </w:tblGrid>
      <w:tr w:rsidR="004A6059" w:rsidRPr="00431AE3" w:rsidTr="00F111E4">
        <w:trPr>
          <w:cantSplit/>
          <w:trHeight w:val="240"/>
          <w:tblHeader/>
        </w:trPr>
        <w:tc>
          <w:tcPr>
            <w:tcW w:w="2970" w:type="dxa"/>
            <w:vMerge w:val="restart"/>
            <w:tcBorders>
              <w:top w:val="single" w:sz="6" w:space="0" w:color="auto"/>
              <w:left w:val="single" w:sz="6" w:space="0" w:color="auto"/>
              <w:bottom w:val="nil"/>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Тип общественно-деловой          </w:t>
            </w:r>
            <w:r w:rsidRPr="00431AE3">
              <w:rPr>
                <w:rFonts w:ascii="Times New Roman" w:hAnsi="Times New Roman" w:cs="Times New Roman"/>
                <w:b/>
              </w:rPr>
              <w:br/>
              <w:t>застройки</w:t>
            </w:r>
          </w:p>
        </w:tc>
        <w:tc>
          <w:tcPr>
            <w:tcW w:w="6669"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Плотности застройки (тыс. м2 общ. пл./га), не менее</w:t>
            </w:r>
          </w:p>
        </w:tc>
      </w:tr>
      <w:tr w:rsidR="00022C17" w:rsidRPr="00431AE3" w:rsidTr="00022C17">
        <w:trPr>
          <w:cantSplit/>
          <w:trHeight w:val="480"/>
          <w:tblHeader/>
        </w:trPr>
        <w:tc>
          <w:tcPr>
            <w:tcW w:w="2970" w:type="dxa"/>
            <w:vMerge/>
            <w:tcBorders>
              <w:top w:val="nil"/>
              <w:left w:val="single" w:sz="6" w:space="0" w:color="auto"/>
              <w:bottom w:val="nil"/>
              <w:right w:val="single" w:sz="6" w:space="0" w:color="auto"/>
            </w:tcBorders>
          </w:tcPr>
          <w:p w:rsidR="00022C17" w:rsidRPr="00431AE3" w:rsidRDefault="00022C17" w:rsidP="004A6059">
            <w:pPr>
              <w:pStyle w:val="ConsPlusNormal"/>
              <w:widowControl/>
              <w:ind w:firstLine="0"/>
              <w:jc w:val="center"/>
              <w:rPr>
                <w:rFonts w:ascii="Times New Roman" w:hAnsi="Times New Roman" w:cs="Times New Roman"/>
                <w:b/>
              </w:rPr>
            </w:pPr>
          </w:p>
        </w:tc>
        <w:tc>
          <w:tcPr>
            <w:tcW w:w="6669" w:type="dxa"/>
            <w:gridSpan w:val="2"/>
            <w:tcBorders>
              <w:top w:val="single" w:sz="6" w:space="0" w:color="auto"/>
              <w:left w:val="single" w:sz="6" w:space="0" w:color="auto"/>
              <w:bottom w:val="single" w:sz="6" w:space="0" w:color="auto"/>
              <w:right w:val="single" w:sz="6" w:space="0" w:color="auto"/>
            </w:tcBorders>
          </w:tcPr>
          <w:p w:rsidR="00022C17" w:rsidRPr="00431AE3" w:rsidRDefault="00022C17"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средние и малые городские</w:t>
            </w:r>
            <w:r w:rsidRPr="00022C17">
              <w:rPr>
                <w:rFonts w:ascii="Times New Roman" w:hAnsi="Times New Roman" w:cs="Times New Roman"/>
                <w:b/>
              </w:rPr>
              <w:t xml:space="preserve"> </w:t>
            </w:r>
            <w:r w:rsidRPr="00431AE3">
              <w:rPr>
                <w:rFonts w:ascii="Times New Roman" w:hAnsi="Times New Roman" w:cs="Times New Roman"/>
                <w:b/>
              </w:rPr>
              <w:t>населённые пункты,</w:t>
            </w:r>
          </w:p>
          <w:p w:rsidR="00022C17" w:rsidRPr="00431AE3" w:rsidRDefault="00022C17"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крупные и большие  сельские населённые пункты</w:t>
            </w:r>
          </w:p>
        </w:tc>
      </w:tr>
      <w:tr w:rsidR="00022C17" w:rsidRPr="00431AE3" w:rsidTr="00022C17">
        <w:trPr>
          <w:cantSplit/>
          <w:trHeight w:val="280"/>
          <w:tblHeader/>
        </w:trPr>
        <w:tc>
          <w:tcPr>
            <w:tcW w:w="2970" w:type="dxa"/>
            <w:vMerge/>
            <w:tcBorders>
              <w:top w:val="nil"/>
              <w:left w:val="single" w:sz="6" w:space="0" w:color="auto"/>
              <w:bottom w:val="single" w:sz="6" w:space="0" w:color="auto"/>
              <w:right w:val="single" w:sz="6" w:space="0" w:color="auto"/>
            </w:tcBorders>
          </w:tcPr>
          <w:p w:rsidR="00022C17" w:rsidRPr="00431AE3" w:rsidRDefault="00022C17" w:rsidP="004A6059">
            <w:pPr>
              <w:pStyle w:val="ConsPlusNormal"/>
              <w:widowControl/>
              <w:ind w:firstLine="0"/>
              <w:jc w:val="center"/>
              <w:rPr>
                <w:rFonts w:ascii="Times New Roman" w:hAnsi="Times New Roman" w:cs="Times New Roman"/>
                <w:b/>
              </w:rPr>
            </w:pPr>
          </w:p>
        </w:tc>
        <w:tc>
          <w:tcPr>
            <w:tcW w:w="3834" w:type="dxa"/>
            <w:tcBorders>
              <w:top w:val="single" w:sz="6" w:space="0" w:color="auto"/>
              <w:left w:val="single" w:sz="6" w:space="0" w:color="auto"/>
              <w:bottom w:val="single" w:sz="6" w:space="0" w:color="auto"/>
              <w:right w:val="single" w:sz="6" w:space="0" w:color="auto"/>
            </w:tcBorders>
          </w:tcPr>
          <w:p w:rsidR="00022C17" w:rsidRPr="00431AE3" w:rsidRDefault="00022C17" w:rsidP="00022C17">
            <w:pPr>
              <w:pStyle w:val="ConsPlusNormal"/>
              <w:widowControl/>
              <w:ind w:firstLine="0"/>
              <w:jc w:val="center"/>
              <w:rPr>
                <w:rFonts w:ascii="Times New Roman" w:hAnsi="Times New Roman" w:cs="Times New Roman"/>
                <w:b/>
              </w:rPr>
            </w:pPr>
            <w:r w:rsidRPr="00431AE3">
              <w:rPr>
                <w:rFonts w:ascii="Times New Roman" w:hAnsi="Times New Roman" w:cs="Times New Roman"/>
                <w:b/>
              </w:rPr>
              <w:t>на свободных</w:t>
            </w:r>
            <w:r>
              <w:rPr>
                <w:rFonts w:ascii="Times New Roman" w:hAnsi="Times New Roman" w:cs="Times New Roman"/>
                <w:b/>
              </w:rPr>
              <w:t xml:space="preserve"> т</w:t>
            </w:r>
            <w:r w:rsidRPr="00431AE3">
              <w:rPr>
                <w:rFonts w:ascii="Times New Roman" w:hAnsi="Times New Roman" w:cs="Times New Roman"/>
                <w:b/>
              </w:rPr>
              <w:t>ерриториях</w:t>
            </w:r>
          </w:p>
        </w:tc>
        <w:tc>
          <w:tcPr>
            <w:tcW w:w="2835" w:type="dxa"/>
            <w:tcBorders>
              <w:top w:val="single" w:sz="6" w:space="0" w:color="auto"/>
              <w:left w:val="single" w:sz="6" w:space="0" w:color="auto"/>
              <w:bottom w:val="single" w:sz="6" w:space="0" w:color="auto"/>
              <w:right w:val="single" w:sz="6" w:space="0" w:color="auto"/>
            </w:tcBorders>
          </w:tcPr>
          <w:p w:rsidR="00022C17" w:rsidRPr="00431AE3" w:rsidRDefault="00022C17" w:rsidP="00022C17">
            <w:pPr>
              <w:pStyle w:val="ConsPlusNormal"/>
              <w:widowControl/>
              <w:ind w:firstLine="0"/>
              <w:jc w:val="center"/>
              <w:rPr>
                <w:rFonts w:ascii="Times New Roman" w:hAnsi="Times New Roman" w:cs="Times New Roman"/>
                <w:b/>
              </w:rPr>
            </w:pPr>
            <w:r>
              <w:rPr>
                <w:rFonts w:ascii="Times New Roman" w:hAnsi="Times New Roman" w:cs="Times New Roman"/>
                <w:b/>
              </w:rPr>
              <w:t>п</w:t>
            </w:r>
            <w:r w:rsidRPr="00431AE3">
              <w:rPr>
                <w:rFonts w:ascii="Times New Roman" w:hAnsi="Times New Roman" w:cs="Times New Roman"/>
                <w:b/>
              </w:rPr>
              <w:t>ри</w:t>
            </w:r>
            <w:r>
              <w:rPr>
                <w:rFonts w:ascii="Times New Roman" w:hAnsi="Times New Roman" w:cs="Times New Roman"/>
                <w:b/>
              </w:rPr>
              <w:t xml:space="preserve"> </w:t>
            </w:r>
            <w:r w:rsidRPr="00431AE3">
              <w:rPr>
                <w:rFonts w:ascii="Times New Roman" w:hAnsi="Times New Roman" w:cs="Times New Roman"/>
                <w:b/>
              </w:rPr>
              <w:t>реконструкции</w:t>
            </w:r>
          </w:p>
        </w:tc>
      </w:tr>
      <w:tr w:rsidR="00022C17" w:rsidRPr="00431AE3" w:rsidTr="00022C17">
        <w:trPr>
          <w:cantSplit/>
          <w:trHeight w:val="240"/>
        </w:trPr>
        <w:tc>
          <w:tcPr>
            <w:tcW w:w="2970" w:type="dxa"/>
            <w:tcBorders>
              <w:top w:val="single" w:sz="6" w:space="0" w:color="auto"/>
              <w:left w:val="single" w:sz="6" w:space="0" w:color="auto"/>
              <w:bottom w:val="single" w:sz="6" w:space="0" w:color="auto"/>
              <w:right w:val="single" w:sz="6" w:space="0" w:color="auto"/>
            </w:tcBorders>
          </w:tcPr>
          <w:p w:rsidR="00022C17" w:rsidRPr="00431AE3" w:rsidRDefault="00022C17"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Общественный центр  </w:t>
            </w:r>
          </w:p>
        </w:tc>
        <w:tc>
          <w:tcPr>
            <w:tcW w:w="3834" w:type="dxa"/>
            <w:tcBorders>
              <w:top w:val="single" w:sz="6" w:space="0" w:color="auto"/>
              <w:left w:val="single" w:sz="6" w:space="0" w:color="auto"/>
              <w:bottom w:val="single" w:sz="6" w:space="0" w:color="auto"/>
              <w:right w:val="single" w:sz="6"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10</w:t>
            </w:r>
          </w:p>
        </w:tc>
        <w:tc>
          <w:tcPr>
            <w:tcW w:w="2835" w:type="dxa"/>
            <w:tcBorders>
              <w:top w:val="single" w:sz="6" w:space="0" w:color="auto"/>
              <w:left w:val="single" w:sz="6" w:space="0" w:color="auto"/>
              <w:bottom w:val="single" w:sz="6" w:space="0" w:color="auto"/>
              <w:right w:val="single" w:sz="6"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10</w:t>
            </w:r>
          </w:p>
        </w:tc>
      </w:tr>
      <w:tr w:rsidR="00022C17" w:rsidRPr="00431AE3" w:rsidTr="00022C17">
        <w:trPr>
          <w:cantSplit/>
          <w:trHeight w:val="240"/>
        </w:trPr>
        <w:tc>
          <w:tcPr>
            <w:tcW w:w="2970" w:type="dxa"/>
            <w:tcBorders>
              <w:top w:val="single" w:sz="6" w:space="0" w:color="auto"/>
              <w:left w:val="single" w:sz="6" w:space="0" w:color="auto"/>
              <w:bottom w:val="single" w:sz="6" w:space="0" w:color="auto"/>
              <w:right w:val="single" w:sz="6" w:space="0" w:color="auto"/>
            </w:tcBorders>
          </w:tcPr>
          <w:p w:rsidR="00022C17" w:rsidRPr="00431AE3" w:rsidRDefault="00022C17"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Административно-деловые объекты    </w:t>
            </w:r>
          </w:p>
        </w:tc>
        <w:tc>
          <w:tcPr>
            <w:tcW w:w="3834" w:type="dxa"/>
            <w:tcBorders>
              <w:top w:val="single" w:sz="6" w:space="0" w:color="auto"/>
              <w:left w:val="single" w:sz="6" w:space="0" w:color="auto"/>
              <w:bottom w:val="single" w:sz="6" w:space="0" w:color="auto"/>
              <w:right w:val="single" w:sz="6"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15</w:t>
            </w:r>
          </w:p>
        </w:tc>
        <w:tc>
          <w:tcPr>
            <w:tcW w:w="2835" w:type="dxa"/>
            <w:tcBorders>
              <w:top w:val="single" w:sz="6" w:space="0" w:color="auto"/>
              <w:left w:val="single" w:sz="6" w:space="0" w:color="auto"/>
              <w:bottom w:val="single" w:sz="6" w:space="0" w:color="auto"/>
              <w:right w:val="single" w:sz="6"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10</w:t>
            </w:r>
          </w:p>
        </w:tc>
      </w:tr>
      <w:tr w:rsidR="00022C17" w:rsidRPr="00431AE3" w:rsidTr="00022C17">
        <w:trPr>
          <w:cantSplit/>
          <w:trHeight w:val="240"/>
        </w:trPr>
        <w:tc>
          <w:tcPr>
            <w:tcW w:w="2970" w:type="dxa"/>
            <w:tcBorders>
              <w:top w:val="single" w:sz="6" w:space="0" w:color="auto"/>
              <w:left w:val="single" w:sz="6" w:space="0" w:color="auto"/>
              <w:bottom w:val="single" w:sz="6" w:space="0" w:color="auto"/>
              <w:right w:val="single" w:sz="6" w:space="0" w:color="auto"/>
            </w:tcBorders>
          </w:tcPr>
          <w:p w:rsidR="00022C17" w:rsidRPr="00431AE3" w:rsidRDefault="00022C17" w:rsidP="004A6059">
            <w:pPr>
              <w:pStyle w:val="ConsPlusNormal"/>
              <w:widowControl/>
              <w:ind w:firstLine="0"/>
              <w:rPr>
                <w:rFonts w:ascii="Times New Roman" w:hAnsi="Times New Roman" w:cs="Times New Roman"/>
              </w:rPr>
            </w:pPr>
            <w:r w:rsidRPr="00431AE3">
              <w:rPr>
                <w:rFonts w:ascii="Times New Roman" w:hAnsi="Times New Roman" w:cs="Times New Roman"/>
              </w:rPr>
              <w:t>Социально-бытовые объекты</w:t>
            </w:r>
          </w:p>
        </w:tc>
        <w:tc>
          <w:tcPr>
            <w:tcW w:w="3834" w:type="dxa"/>
            <w:tcBorders>
              <w:top w:val="single" w:sz="6" w:space="0" w:color="auto"/>
              <w:left w:val="single" w:sz="6" w:space="0" w:color="auto"/>
              <w:bottom w:val="single" w:sz="6" w:space="0" w:color="auto"/>
              <w:right w:val="single" w:sz="6"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10</w:t>
            </w:r>
          </w:p>
        </w:tc>
        <w:tc>
          <w:tcPr>
            <w:tcW w:w="2835" w:type="dxa"/>
            <w:tcBorders>
              <w:top w:val="single" w:sz="6" w:space="0" w:color="auto"/>
              <w:left w:val="single" w:sz="6" w:space="0" w:color="auto"/>
              <w:bottom w:val="single" w:sz="6" w:space="0" w:color="auto"/>
              <w:right w:val="single" w:sz="6"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5</w:t>
            </w:r>
          </w:p>
        </w:tc>
      </w:tr>
      <w:tr w:rsidR="00022C17" w:rsidRPr="00431AE3" w:rsidTr="00022C17">
        <w:trPr>
          <w:cantSplit/>
          <w:trHeight w:val="360"/>
        </w:trPr>
        <w:tc>
          <w:tcPr>
            <w:tcW w:w="2970" w:type="dxa"/>
            <w:tcBorders>
              <w:top w:val="single" w:sz="4" w:space="0" w:color="auto"/>
              <w:left w:val="single" w:sz="6" w:space="0" w:color="auto"/>
              <w:bottom w:val="single" w:sz="6" w:space="0" w:color="auto"/>
              <w:right w:val="single" w:sz="4" w:space="0" w:color="auto"/>
            </w:tcBorders>
          </w:tcPr>
          <w:p w:rsidR="00022C17" w:rsidRPr="00431AE3" w:rsidRDefault="00022C17"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Объекты торгового назначения и общественного питания          </w:t>
            </w:r>
          </w:p>
        </w:tc>
        <w:tc>
          <w:tcPr>
            <w:tcW w:w="3834" w:type="dxa"/>
            <w:tcBorders>
              <w:top w:val="single" w:sz="4" w:space="0" w:color="auto"/>
              <w:left w:val="single" w:sz="4" w:space="0" w:color="auto"/>
              <w:bottom w:val="single" w:sz="6" w:space="0" w:color="auto"/>
              <w:right w:val="single" w:sz="4"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7</w:t>
            </w:r>
          </w:p>
        </w:tc>
        <w:tc>
          <w:tcPr>
            <w:tcW w:w="2835" w:type="dxa"/>
            <w:tcBorders>
              <w:top w:val="single" w:sz="4" w:space="0" w:color="auto"/>
              <w:left w:val="single" w:sz="4" w:space="0" w:color="auto"/>
              <w:bottom w:val="single" w:sz="6" w:space="0" w:color="auto"/>
              <w:right w:val="single" w:sz="4" w:space="0" w:color="auto"/>
            </w:tcBorders>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3</w:t>
            </w:r>
          </w:p>
        </w:tc>
      </w:tr>
      <w:tr w:rsidR="00022C17" w:rsidRPr="00431AE3" w:rsidTr="00022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2970" w:type="dxa"/>
          </w:tcPr>
          <w:p w:rsidR="00022C17" w:rsidRPr="00431AE3" w:rsidRDefault="00022C17" w:rsidP="004A6059">
            <w:pPr>
              <w:pStyle w:val="ConsPlusNormal"/>
              <w:widowControl/>
              <w:ind w:firstLine="0"/>
              <w:rPr>
                <w:rFonts w:ascii="Times New Roman" w:hAnsi="Times New Roman" w:cs="Times New Roman"/>
              </w:rPr>
            </w:pPr>
            <w:r w:rsidRPr="00431AE3">
              <w:rPr>
                <w:rFonts w:ascii="Times New Roman" w:hAnsi="Times New Roman" w:cs="Times New Roman"/>
              </w:rPr>
              <w:t>Культурно-досуговые</w:t>
            </w:r>
            <w:r w:rsidRPr="00431AE3">
              <w:rPr>
                <w:rFonts w:ascii="Times New Roman" w:hAnsi="Times New Roman" w:cs="Times New Roman"/>
              </w:rPr>
              <w:br/>
              <w:t xml:space="preserve">объекты          </w:t>
            </w:r>
          </w:p>
        </w:tc>
        <w:tc>
          <w:tcPr>
            <w:tcW w:w="3834" w:type="dxa"/>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5</w:t>
            </w:r>
          </w:p>
        </w:tc>
        <w:tc>
          <w:tcPr>
            <w:tcW w:w="2835" w:type="dxa"/>
          </w:tcPr>
          <w:p w:rsidR="00022C17" w:rsidRPr="00431AE3" w:rsidRDefault="00022C17" w:rsidP="00F111E4">
            <w:pPr>
              <w:pStyle w:val="ConsPlusNormal"/>
              <w:widowControl/>
              <w:ind w:firstLine="0"/>
              <w:jc w:val="center"/>
              <w:rPr>
                <w:rFonts w:ascii="Times New Roman" w:hAnsi="Times New Roman" w:cs="Times New Roman"/>
              </w:rPr>
            </w:pPr>
            <w:r w:rsidRPr="00431AE3">
              <w:rPr>
                <w:rFonts w:ascii="Times New Roman" w:hAnsi="Times New Roman" w:cs="Times New Roman"/>
              </w:rPr>
              <w:t>5</w:t>
            </w:r>
          </w:p>
        </w:tc>
      </w:tr>
    </w:tbl>
    <w:p w:rsidR="004A6059" w:rsidRPr="00431AE3" w:rsidRDefault="00654C1C" w:rsidP="00654C1C">
      <w:pPr>
        <w:pStyle w:val="af"/>
      </w:pPr>
      <w:r>
        <w:t xml:space="preserve">4 </w:t>
      </w:r>
      <w:r w:rsidR="009004EB">
        <w:fldChar w:fldCharType="begin"/>
      </w:r>
      <w:r w:rsidR="009004EB">
        <w:instrText xml:space="preserve"> SEQ 4 \* ARABIC </w:instrText>
      </w:r>
      <w:r w:rsidR="009004EB">
        <w:fldChar w:fldCharType="separate"/>
      </w:r>
      <w:r w:rsidR="007B3798">
        <w:rPr>
          <w:noProof/>
        </w:rPr>
        <w:t>0</w:t>
      </w:r>
      <w:r w:rsidR="009004EB">
        <w:rPr>
          <w:noProof/>
        </w:rPr>
        <w:fldChar w:fldCharType="end"/>
      </w:r>
    </w:p>
    <w:p w:rsidR="004A6059" w:rsidRPr="00431AE3" w:rsidRDefault="004A6059" w:rsidP="00F111E4">
      <w:pPr>
        <w:pStyle w:val="a5"/>
        <w:ind w:firstLine="709"/>
      </w:pPr>
      <w:r w:rsidRPr="00431AE3">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4A6059" w:rsidRPr="00431AE3" w:rsidRDefault="004A6059" w:rsidP="00F111E4">
      <w:pPr>
        <w:pStyle w:val="a5"/>
        <w:ind w:firstLine="709"/>
        <w:rPr>
          <w:sz w:val="23"/>
          <w:szCs w:val="23"/>
        </w:rPr>
      </w:pPr>
      <w:r w:rsidRPr="00431AE3">
        <w:t xml:space="preserve">Процент </w:t>
      </w:r>
      <w:proofErr w:type="spellStart"/>
      <w:r w:rsidRPr="00431AE3">
        <w:t>застроенности</w:t>
      </w:r>
      <w:proofErr w:type="spellEnd"/>
      <w:r w:rsidRPr="00431AE3">
        <w:t xml:space="preserve"> территории объектами, расположенными в многофункциональной общественно-деловой зоне, рекомендуется принимать не менее 50%</w:t>
      </w:r>
      <w:r w:rsidRPr="00431AE3">
        <w:rPr>
          <w:sz w:val="23"/>
          <w:szCs w:val="23"/>
        </w:rPr>
        <w:t>.</w:t>
      </w:r>
    </w:p>
    <w:p w:rsidR="004A6059" w:rsidRPr="00431AE3" w:rsidRDefault="004A6059" w:rsidP="00F111E4">
      <w:pPr>
        <w:pStyle w:val="a5"/>
        <w:ind w:firstLine="709"/>
      </w:pPr>
      <w:r w:rsidRPr="00431AE3">
        <w:t>Основными показателями плотности застройки являются:</w:t>
      </w:r>
    </w:p>
    <w:p w:rsidR="004A6059" w:rsidRPr="00431AE3" w:rsidRDefault="004A6059" w:rsidP="00F111E4">
      <w:pPr>
        <w:pStyle w:val="a2"/>
        <w:spacing w:after="0"/>
        <w:ind w:firstLine="709"/>
      </w:pPr>
      <w:r w:rsidRPr="00431AE3">
        <w:t>коэффициент застройки – отношение площади, занятой под зданиями и сооружениями, к площади участка (квартала);</w:t>
      </w:r>
    </w:p>
    <w:p w:rsidR="004A6059" w:rsidRPr="00431AE3" w:rsidRDefault="004A6059" w:rsidP="00F111E4">
      <w:pPr>
        <w:pStyle w:val="a2"/>
        <w:spacing w:after="0"/>
        <w:ind w:firstLine="709"/>
      </w:pPr>
      <w:r w:rsidRPr="00431AE3">
        <w:t>коэффициент плотности застройки – отношение площади всех этажей зданий и сооружений к площади участка (квартала).</w:t>
      </w:r>
    </w:p>
    <w:p w:rsidR="004A6059" w:rsidRPr="00431AE3" w:rsidRDefault="004A6059" w:rsidP="00F111E4">
      <w:pPr>
        <w:pStyle w:val="a5"/>
        <w:ind w:firstLine="709"/>
      </w:pPr>
      <w:r w:rsidRPr="00431AE3">
        <w:t>Для городских населённых пунктов показатели плотности застройки участков территориальных зон следует принимать не более приведенной ниже (</w:t>
      </w:r>
      <w:r w:rsidR="00F945AD">
        <w:fldChar w:fldCharType="begin"/>
      </w:r>
      <w:r w:rsidR="00F945AD">
        <w:instrText xml:space="preserve"> REF _Ref401930436 \h </w:instrText>
      </w:r>
      <w:r w:rsidR="00F945AD">
        <w:fldChar w:fldCharType="separate"/>
      </w:r>
      <w:r w:rsidR="007B3798">
        <w:t xml:space="preserve">Таблица </w:t>
      </w:r>
      <w:r w:rsidR="00F945AD">
        <w:fldChar w:fldCharType="end"/>
      </w:r>
      <w:r w:rsidR="007812EB">
        <w:rPr>
          <w:lang w:val="ru-RU"/>
        </w:rPr>
        <w:t>5</w:t>
      </w:r>
      <w:r w:rsidR="00C4449A" w:rsidRPr="00431AE3">
        <w:t>).</w:t>
      </w:r>
    </w:p>
    <w:p w:rsidR="004A6059" w:rsidRPr="007812EB" w:rsidRDefault="00F945AD" w:rsidP="00F945AD">
      <w:pPr>
        <w:pStyle w:val="af"/>
        <w:rPr>
          <w:lang w:val="ru-RU"/>
        </w:rPr>
      </w:pPr>
      <w:bookmarkStart w:id="29" w:name="_Ref401930436"/>
      <w:r>
        <w:t xml:space="preserve">Таблица </w:t>
      </w:r>
      <w:bookmarkEnd w:id="29"/>
      <w:r w:rsidR="00654C1C">
        <w:fldChar w:fldCharType="begin"/>
      </w:r>
      <w:r w:rsidR="00654C1C">
        <w:instrText xml:space="preserve"> SEQ Таблица \* ARABIC  \* MERGEFORMAT </w:instrText>
      </w:r>
      <w:r w:rsidR="00654C1C">
        <w:fldChar w:fldCharType="separate"/>
      </w:r>
      <w:r w:rsidR="007B3798">
        <w:rPr>
          <w:noProof/>
        </w:rPr>
        <w:t>5</w:t>
      </w:r>
      <w:r w:rsidR="00654C1C">
        <w:fldChar w:fldCharType="end"/>
      </w:r>
    </w:p>
    <w:tbl>
      <w:tblPr>
        <w:tblW w:w="9639" w:type="dxa"/>
        <w:tblInd w:w="70" w:type="dxa"/>
        <w:tblLayout w:type="fixed"/>
        <w:tblCellMar>
          <w:left w:w="70" w:type="dxa"/>
          <w:right w:w="70" w:type="dxa"/>
        </w:tblCellMar>
        <w:tblLook w:val="0000" w:firstRow="0" w:lastRow="0" w:firstColumn="0" w:lastColumn="0" w:noHBand="0" w:noVBand="0"/>
      </w:tblPr>
      <w:tblGrid>
        <w:gridCol w:w="6379"/>
        <w:gridCol w:w="1701"/>
        <w:gridCol w:w="1559"/>
      </w:tblGrid>
      <w:tr w:rsidR="004A6059" w:rsidRPr="00431AE3" w:rsidTr="004A6059">
        <w:trPr>
          <w:cantSplit/>
          <w:trHeight w:val="20"/>
        </w:trPr>
        <w:tc>
          <w:tcPr>
            <w:tcW w:w="6379" w:type="dxa"/>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autoSpaceDE w:val="0"/>
              <w:autoSpaceDN w:val="0"/>
              <w:adjustRightInd w:val="0"/>
              <w:jc w:val="center"/>
              <w:rPr>
                <w:b/>
                <w:sz w:val="20"/>
                <w:szCs w:val="20"/>
              </w:rPr>
            </w:pPr>
            <w:r w:rsidRPr="00431AE3">
              <w:rPr>
                <w:b/>
                <w:sz w:val="20"/>
                <w:szCs w:val="20"/>
              </w:rPr>
              <w:t>Застройка общественно-делового назначения</w:t>
            </w:r>
          </w:p>
        </w:tc>
        <w:tc>
          <w:tcPr>
            <w:tcW w:w="1701" w:type="dxa"/>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autoSpaceDE w:val="0"/>
              <w:autoSpaceDN w:val="0"/>
              <w:adjustRightInd w:val="0"/>
              <w:jc w:val="center"/>
              <w:rPr>
                <w:b/>
                <w:sz w:val="20"/>
                <w:szCs w:val="20"/>
              </w:rPr>
            </w:pPr>
            <w:proofErr w:type="spellStart"/>
            <w:r w:rsidRPr="00431AE3">
              <w:rPr>
                <w:b/>
                <w:sz w:val="20"/>
                <w:szCs w:val="20"/>
              </w:rPr>
              <w:t>Коэфф</w:t>
            </w:r>
            <w:proofErr w:type="spellEnd"/>
            <w:r w:rsidRPr="00431AE3">
              <w:rPr>
                <w:b/>
                <w:sz w:val="20"/>
                <w:szCs w:val="20"/>
              </w:rPr>
              <w:t>.</w:t>
            </w:r>
          </w:p>
          <w:p w:rsidR="004A6059" w:rsidRPr="00431AE3" w:rsidRDefault="004A6059" w:rsidP="004A6059">
            <w:pPr>
              <w:autoSpaceDE w:val="0"/>
              <w:autoSpaceDN w:val="0"/>
              <w:adjustRightInd w:val="0"/>
              <w:jc w:val="center"/>
              <w:rPr>
                <w:b/>
                <w:sz w:val="20"/>
                <w:szCs w:val="20"/>
              </w:rPr>
            </w:pPr>
            <w:r w:rsidRPr="00431AE3">
              <w:rPr>
                <w:b/>
                <w:sz w:val="20"/>
                <w:szCs w:val="20"/>
              </w:rPr>
              <w:t>застройки</w:t>
            </w:r>
          </w:p>
        </w:tc>
        <w:tc>
          <w:tcPr>
            <w:tcW w:w="1559" w:type="dxa"/>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autoSpaceDE w:val="0"/>
              <w:autoSpaceDN w:val="0"/>
              <w:adjustRightInd w:val="0"/>
              <w:jc w:val="center"/>
              <w:rPr>
                <w:b/>
                <w:sz w:val="20"/>
                <w:szCs w:val="20"/>
              </w:rPr>
            </w:pPr>
            <w:proofErr w:type="spellStart"/>
            <w:r w:rsidRPr="00431AE3">
              <w:rPr>
                <w:b/>
                <w:sz w:val="20"/>
                <w:szCs w:val="20"/>
              </w:rPr>
              <w:t>Коэфф</w:t>
            </w:r>
            <w:proofErr w:type="spellEnd"/>
            <w:r w:rsidRPr="00431AE3">
              <w:rPr>
                <w:b/>
                <w:sz w:val="20"/>
                <w:szCs w:val="20"/>
              </w:rPr>
              <w:t>. плотности</w:t>
            </w:r>
          </w:p>
          <w:p w:rsidR="004A6059" w:rsidRPr="00431AE3" w:rsidRDefault="004A6059" w:rsidP="004A6059">
            <w:pPr>
              <w:autoSpaceDE w:val="0"/>
              <w:autoSpaceDN w:val="0"/>
              <w:adjustRightInd w:val="0"/>
              <w:jc w:val="center"/>
              <w:rPr>
                <w:b/>
                <w:sz w:val="20"/>
                <w:szCs w:val="20"/>
              </w:rPr>
            </w:pPr>
            <w:r w:rsidRPr="00431AE3">
              <w:rPr>
                <w:b/>
                <w:sz w:val="20"/>
                <w:szCs w:val="20"/>
              </w:rPr>
              <w:t>застройки</w:t>
            </w:r>
          </w:p>
        </w:tc>
      </w:tr>
      <w:tr w:rsidR="004A6059" w:rsidRPr="00431AE3" w:rsidTr="004A6059">
        <w:trPr>
          <w:cantSplit/>
          <w:trHeight w:val="20"/>
        </w:trPr>
        <w:tc>
          <w:tcPr>
            <w:tcW w:w="6379"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Многофункциональная застройка</w:t>
            </w:r>
          </w:p>
        </w:tc>
        <w:tc>
          <w:tcPr>
            <w:tcW w:w="1701"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0,8</w:t>
            </w:r>
          </w:p>
        </w:tc>
        <w:tc>
          <w:tcPr>
            <w:tcW w:w="1559" w:type="dxa"/>
            <w:tcBorders>
              <w:top w:val="single" w:sz="6" w:space="0" w:color="auto"/>
              <w:left w:val="single" w:sz="6"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2,4</w:t>
            </w:r>
          </w:p>
        </w:tc>
      </w:tr>
      <w:tr w:rsidR="004A6059" w:rsidRPr="00431AE3" w:rsidTr="004A6059">
        <w:trPr>
          <w:cantSplit/>
          <w:trHeight w:val="20"/>
        </w:trPr>
        <w:tc>
          <w:tcPr>
            <w:tcW w:w="6379"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Специализированная общественная застройка</w:t>
            </w:r>
          </w:p>
        </w:tc>
        <w:tc>
          <w:tcPr>
            <w:tcW w:w="1701"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0,6</w:t>
            </w:r>
          </w:p>
        </w:tc>
        <w:tc>
          <w:tcPr>
            <w:tcW w:w="1559"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sz w:val="20"/>
                <w:szCs w:val="20"/>
              </w:rPr>
            </w:pPr>
            <w:r w:rsidRPr="00431AE3">
              <w:rPr>
                <w:sz w:val="20"/>
                <w:szCs w:val="20"/>
              </w:rPr>
              <w:t>1,8</w:t>
            </w:r>
          </w:p>
        </w:tc>
      </w:tr>
    </w:tbl>
    <w:p w:rsidR="004A6059" w:rsidRPr="00431AE3" w:rsidRDefault="004A6059" w:rsidP="00F111E4">
      <w:pPr>
        <w:pStyle w:val="ConsPlusNonformat"/>
        <w:ind w:firstLine="709"/>
        <w:jc w:val="both"/>
        <w:rPr>
          <w:rFonts w:ascii="Times New Roman" w:hAnsi="Times New Roman" w:cs="Times New Roman"/>
          <w:lang w:val="en-US"/>
        </w:rPr>
      </w:pPr>
      <w:r w:rsidRPr="00431AE3">
        <w:rPr>
          <w:rFonts w:ascii="Times New Roman" w:hAnsi="Times New Roman" w:cs="Times New Roman"/>
        </w:rPr>
        <w:t xml:space="preserve">Примечания.  </w:t>
      </w:r>
    </w:p>
    <w:p w:rsidR="004A6059" w:rsidRPr="00431AE3" w:rsidRDefault="004A6059" w:rsidP="00F111E4">
      <w:pPr>
        <w:pStyle w:val="ConsPlusNonformat"/>
        <w:ind w:firstLine="709"/>
        <w:jc w:val="both"/>
        <w:rPr>
          <w:rFonts w:ascii="Times New Roman" w:hAnsi="Times New Roman" w:cs="Times New Roman"/>
        </w:rPr>
      </w:pPr>
      <w:r w:rsidRPr="00431AE3">
        <w:rPr>
          <w:rFonts w:ascii="Times New Roman" w:hAnsi="Times New Roman" w:cs="Times New Roman"/>
        </w:rPr>
        <w:lastRenderedPageBreak/>
        <w:t xml:space="preserve">1. Для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4A6059" w:rsidRPr="00431AE3" w:rsidRDefault="004A6059" w:rsidP="00F111E4">
      <w:pPr>
        <w:pStyle w:val="ConsPlusNonformat"/>
        <w:ind w:firstLine="709"/>
        <w:jc w:val="both"/>
        <w:rPr>
          <w:rFonts w:ascii="Times New Roman" w:hAnsi="Times New Roman" w:cs="Times New Roman"/>
        </w:rPr>
      </w:pPr>
      <w:r w:rsidRPr="00431AE3">
        <w:rPr>
          <w:rFonts w:ascii="Times New Roman" w:hAnsi="Times New Roman" w:cs="Times New Roman"/>
        </w:rPr>
        <w:t xml:space="preserve">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                     </w:t>
      </w:r>
    </w:p>
    <w:p w:rsidR="004A6059" w:rsidRPr="00431AE3" w:rsidRDefault="004A6059" w:rsidP="00F111E4">
      <w:pPr>
        <w:pStyle w:val="ConsPlusNonformat"/>
        <w:ind w:firstLine="709"/>
        <w:jc w:val="both"/>
        <w:rPr>
          <w:rFonts w:ascii="Times New Roman" w:hAnsi="Times New Roman" w:cs="Times New Roman"/>
        </w:rPr>
      </w:pPr>
      <w:r w:rsidRPr="00431AE3">
        <w:rPr>
          <w:rFonts w:ascii="Times New Roman" w:hAnsi="Times New Roman" w:cs="Times New Roman"/>
        </w:rPr>
        <w:t xml:space="preserve">3.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p w:rsidR="004A6059" w:rsidRDefault="004A6059" w:rsidP="007812EB">
      <w:pPr>
        <w:pStyle w:val="a5"/>
        <w:ind w:firstLine="709"/>
        <w:rPr>
          <w:lang w:val="ru-RU"/>
        </w:rPr>
      </w:pPr>
      <w:r w:rsidRPr="00431AE3">
        <w:t xml:space="preserve">Представленные показатели плотности застройки участков территориальных зон общественно-делового назначения являются рекомендательными и приняты на основе нормативных показателей, представленных в таблице </w:t>
      </w:r>
      <w:r w:rsidR="00A140EA">
        <w:rPr>
          <w:lang w:val="ru-RU"/>
        </w:rPr>
        <w:t>«</w:t>
      </w:r>
      <w:r w:rsidRPr="00431AE3">
        <w:t>Г</w:t>
      </w:r>
      <w:r w:rsidR="00A140EA">
        <w:rPr>
          <w:lang w:val="ru-RU"/>
        </w:rPr>
        <w:t>»</w:t>
      </w:r>
      <w:r w:rsidRPr="00431AE3">
        <w:t xml:space="preserve"> СП 42.13330.2011 «СНиП 2.07.01-89* Градостроительство. Планировка и застройка городских и сельских поселений» с учётом снижения показателей плотности застройки исходя из местных особенностей. </w:t>
      </w:r>
    </w:p>
    <w:p w:rsidR="00F111E4" w:rsidRPr="00F111E4" w:rsidRDefault="00F111E4" w:rsidP="00F111E4">
      <w:pPr>
        <w:pStyle w:val="a5"/>
        <w:ind w:firstLine="709"/>
        <w:rPr>
          <w:lang w:val="ru-RU"/>
        </w:rPr>
      </w:pPr>
    </w:p>
    <w:p w:rsidR="003935DB" w:rsidRPr="00431AE3" w:rsidRDefault="007812EB" w:rsidP="00F43F89">
      <w:pPr>
        <w:pStyle w:val="1"/>
        <w:ind w:left="0" w:firstLine="0"/>
      </w:pPr>
      <w:bookmarkStart w:id="30" w:name="_Toc329704279"/>
      <w:bookmarkStart w:id="31" w:name="_Toc354477360"/>
      <w:bookmarkStart w:id="32" w:name="_Toc378616967"/>
      <w:bookmarkStart w:id="33" w:name="_Toc402187445"/>
      <w:bookmarkStart w:id="34" w:name="_Toc525214838"/>
      <w:r>
        <w:rPr>
          <w:lang w:val="ru-RU"/>
        </w:rPr>
        <w:t>Н</w:t>
      </w:r>
      <w:proofErr w:type="spellStart"/>
      <w:r w:rsidRPr="00431AE3">
        <w:t>ормативы</w:t>
      </w:r>
      <w:proofErr w:type="spellEnd"/>
      <w:r w:rsidR="003935DB" w:rsidRPr="00431AE3">
        <w:t xml:space="preserve"> градостроительного проектирования </w:t>
      </w:r>
      <w:bookmarkEnd w:id="30"/>
      <w:r w:rsidR="003935DB" w:rsidRPr="00431AE3">
        <w:t>жилых зон</w:t>
      </w:r>
      <w:bookmarkEnd w:id="31"/>
      <w:bookmarkEnd w:id="32"/>
      <w:bookmarkEnd w:id="33"/>
      <w:bookmarkEnd w:id="34"/>
    </w:p>
    <w:p w:rsidR="003935DB" w:rsidRPr="00431AE3" w:rsidRDefault="003935DB" w:rsidP="00FA0DEF">
      <w:pPr>
        <w:pStyle w:val="2"/>
        <w:rPr>
          <w:lang w:val="ru-RU"/>
        </w:rPr>
      </w:pPr>
      <w:bookmarkStart w:id="35" w:name="_Toc378616968"/>
      <w:bookmarkStart w:id="36" w:name="_Toc402187446"/>
      <w:bookmarkStart w:id="37" w:name="_Toc525214839"/>
      <w:r w:rsidRPr="00431AE3">
        <w:t>Нормативы площади элементов планировочной структуры жилых зон</w:t>
      </w:r>
      <w:bookmarkEnd w:id="35"/>
      <w:bookmarkEnd w:id="36"/>
      <w:bookmarkEnd w:id="37"/>
    </w:p>
    <w:p w:rsidR="004A6059" w:rsidRPr="00431AE3" w:rsidRDefault="004A6059" w:rsidP="00654C1C">
      <w:pPr>
        <w:pStyle w:val="a5"/>
        <w:ind w:firstLine="709"/>
      </w:pPr>
      <w:r w:rsidRPr="00431AE3">
        <w:t xml:space="preserve">Территории жилых зон организуются в виде следующих функционально-планировочных элементов – жилых образований: жилой квартал, жилой микрорайон, жилая группа, жилой район. Жилой район, жилой квартал, жилой микрорайон являются объектами документов территориального планирования и документов по планировке территории.  </w:t>
      </w:r>
    </w:p>
    <w:p w:rsidR="004A6059" w:rsidRPr="00431AE3" w:rsidRDefault="004A6059" w:rsidP="00654C1C">
      <w:pPr>
        <w:pStyle w:val="a5"/>
        <w:ind w:firstLine="709"/>
      </w:pPr>
      <w:r w:rsidRPr="00431AE3">
        <w:t>Жилой квартал – основной планировочный элемент, находящийся в границах красных линий или других границ, размер территории которого, как правило, не должен превышать 20 га. В пределах квартала, кроме жилых домов, размещаются объекты обслуживания с радиусом обслуживания не более 500</w:t>
      </w:r>
      <w:r w:rsidR="007812EB">
        <w:rPr>
          <w:lang w:val="ru-RU"/>
        </w:rPr>
        <w:t xml:space="preserve"> метров</w:t>
      </w:r>
      <w:r w:rsidRPr="00431AE3">
        <w:t>. Кварталы многоквартирной жилой застройки формируются группами жилых домов, территория которых, как правило, не должна превышать 5 га. На территории групп жилых домов, объединенных общим пространством (двором), не допускается устройство транзитных проездов.</w:t>
      </w:r>
    </w:p>
    <w:p w:rsidR="004A6059" w:rsidRPr="00431AE3" w:rsidRDefault="004A6059" w:rsidP="00654C1C">
      <w:pPr>
        <w:pStyle w:val="a5"/>
        <w:ind w:firstLine="709"/>
        <w:rPr>
          <w:bCs/>
        </w:rPr>
      </w:pPr>
      <w:r w:rsidRPr="00431AE3">
        <w:t>Жилой микрорайон – совокупность кварталов с единой системой обслуживания площадью не более 80 га. Население микрорайона обеспечивается комплексом объектов повседневного обслуживания в пределах своей территории, а объектами периодического обслуживания – в пределах нормативной доступности. Микрорайон не расчленяется магистралями городского и районного значения. Границами микрорайона являются красные линии магистралей общегородского и районного значения, а также – в случае примыкания – границы территорий иного функционального назначения, естественные рубежи.</w:t>
      </w:r>
      <w:r w:rsidRPr="00431AE3">
        <w:rPr>
          <w:bCs/>
        </w:rPr>
        <w:t xml:space="preserve"> </w:t>
      </w:r>
    </w:p>
    <w:p w:rsidR="004A6059" w:rsidRPr="00431AE3" w:rsidRDefault="004A6059" w:rsidP="00654C1C">
      <w:pPr>
        <w:pStyle w:val="a5"/>
        <w:ind w:firstLine="709"/>
      </w:pPr>
      <w:r w:rsidRPr="00431AE3">
        <w:rPr>
          <w:bCs/>
        </w:rPr>
        <w:t xml:space="preserve">Жилой район </w:t>
      </w:r>
      <w:r w:rsidRPr="00431AE3">
        <w:t>– элемент планировочной структуры площадью, как правило, от 80 до 250 га, в пределах которого размещаются группы микрорайонов, кварталов. Население района обеспечивается комплексом объектов обслуживания с радиусом пешеходной доступности не более 2000 м. Границами территории района являются магистральные улицы и дороги общегородского значения, линии железных дорог, утвержденные границы территорий иного функционального назначения, естественные и искусственные рубежи.</w:t>
      </w:r>
    </w:p>
    <w:p w:rsidR="004A6059" w:rsidRPr="00431AE3" w:rsidRDefault="004A6059" w:rsidP="00654C1C">
      <w:pPr>
        <w:pStyle w:val="a5"/>
        <w:ind w:firstLine="709"/>
      </w:pPr>
      <w:r w:rsidRPr="00431AE3">
        <w:t>Рекомендуемые показатели нормируемых элементов территор</w:t>
      </w:r>
      <w:r w:rsidR="0026030B" w:rsidRPr="00431AE3">
        <w:t>ии жилого квартала</w:t>
      </w:r>
      <w:r w:rsidRPr="00431AE3">
        <w:t xml:space="preserve"> приведены ниже (</w:t>
      </w:r>
      <w:r w:rsidR="00F945AD">
        <w:fldChar w:fldCharType="begin"/>
      </w:r>
      <w:r w:rsidR="00F945AD">
        <w:instrText xml:space="preserve"> REF _Ref393378209 \h </w:instrText>
      </w:r>
      <w:r w:rsidR="00F945AD">
        <w:fldChar w:fldCharType="separate"/>
      </w:r>
      <w:r w:rsidR="007B3798" w:rsidRPr="00431AE3">
        <w:t xml:space="preserve">Таблица </w:t>
      </w:r>
      <w:r w:rsidR="00F945AD">
        <w:fldChar w:fldCharType="end"/>
      </w:r>
      <w:r w:rsidR="007812EB">
        <w:rPr>
          <w:lang w:val="ru-RU"/>
        </w:rPr>
        <w:t>6</w:t>
      </w:r>
      <w:r w:rsidRPr="00431AE3">
        <w:t>).</w:t>
      </w:r>
    </w:p>
    <w:p w:rsidR="004A6059" w:rsidRPr="007812EB" w:rsidRDefault="004A6059" w:rsidP="004A6059">
      <w:pPr>
        <w:pStyle w:val="af"/>
        <w:rPr>
          <w:lang w:val="ru-RU"/>
        </w:rPr>
      </w:pPr>
      <w:bookmarkStart w:id="38" w:name="_Ref393378209"/>
      <w:bookmarkStart w:id="39" w:name="_Ref364439411"/>
      <w:r w:rsidRPr="00431AE3">
        <w:t xml:space="preserve">Таблица </w:t>
      </w:r>
      <w:bookmarkEnd w:id="38"/>
      <w:r w:rsidR="00654C1C">
        <w:fldChar w:fldCharType="begin"/>
      </w:r>
      <w:r w:rsidR="00654C1C">
        <w:instrText xml:space="preserve"> SEQ Таблица \* ARABIC  \* MERGEFORMAT </w:instrText>
      </w:r>
      <w:r w:rsidR="00654C1C">
        <w:fldChar w:fldCharType="separate"/>
      </w:r>
      <w:r w:rsidR="007B3798">
        <w:rPr>
          <w:noProof/>
        </w:rPr>
        <w:t>6</w:t>
      </w:r>
      <w:r w:rsidR="00654C1C">
        <w:fldChar w:fldCharType="end"/>
      </w:r>
    </w:p>
    <w:tbl>
      <w:tblPr>
        <w:tblW w:w="0" w:type="auto"/>
        <w:tblLayout w:type="fixed"/>
        <w:tblCellMar>
          <w:left w:w="70" w:type="dxa"/>
          <w:right w:w="70" w:type="dxa"/>
        </w:tblCellMar>
        <w:tblLook w:val="0000" w:firstRow="0" w:lastRow="0" w:firstColumn="0" w:lastColumn="0" w:noHBand="0" w:noVBand="0"/>
      </w:tblPr>
      <w:tblGrid>
        <w:gridCol w:w="675"/>
        <w:gridCol w:w="4357"/>
        <w:gridCol w:w="4394"/>
      </w:tblGrid>
      <w:tr w:rsidR="004A6059" w:rsidRPr="00431AE3" w:rsidTr="004A6059">
        <w:trPr>
          <w:cantSplit/>
          <w:trHeight w:val="360"/>
        </w:trPr>
        <w:tc>
          <w:tcPr>
            <w:tcW w:w="675" w:type="dxa"/>
            <w:tcBorders>
              <w:top w:val="single" w:sz="6" w:space="0" w:color="auto"/>
              <w:left w:val="single" w:sz="6" w:space="0" w:color="auto"/>
              <w:bottom w:val="single" w:sz="6" w:space="0" w:color="auto"/>
              <w:right w:val="single" w:sz="6" w:space="0" w:color="auto"/>
            </w:tcBorders>
          </w:tcPr>
          <w:bookmarkEnd w:id="39"/>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N  </w:t>
            </w:r>
            <w:r w:rsidRPr="00431AE3">
              <w:rPr>
                <w:rFonts w:ascii="Times New Roman" w:hAnsi="Times New Roman" w:cs="Times New Roman"/>
                <w:b/>
              </w:rPr>
              <w:br/>
              <w:t>п/п</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Элементы территории    </w:t>
            </w:r>
            <w:r w:rsidRPr="00431AE3">
              <w:rPr>
                <w:rFonts w:ascii="Times New Roman" w:hAnsi="Times New Roman" w:cs="Times New Roman"/>
                <w:b/>
              </w:rPr>
              <w:br/>
              <w:t>жилого квартала</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Площадь элемента территории, % от общей площади территории жилого квартала</w:t>
            </w:r>
          </w:p>
        </w:tc>
      </w:tr>
      <w:tr w:rsidR="004A6059"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lastRenderedPageBreak/>
              <w:t xml:space="preserve">1.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Проезды             </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10          </w:t>
            </w:r>
          </w:p>
        </w:tc>
      </w:tr>
      <w:tr w:rsidR="004A6059"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Дошкольные  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5          </w:t>
            </w:r>
          </w:p>
        </w:tc>
      </w:tr>
      <w:tr w:rsidR="004A6059"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10              </w:t>
            </w:r>
          </w:p>
        </w:tc>
      </w:tr>
      <w:tr w:rsidR="004A6059"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10-18              </w:t>
            </w:r>
          </w:p>
        </w:tc>
      </w:tr>
      <w:tr w:rsidR="004A6059"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5.</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4A6059" w:rsidRPr="00632D7E" w:rsidRDefault="004A6059" w:rsidP="00A06896">
            <w:pPr>
              <w:pStyle w:val="ConsPlusNormal"/>
              <w:widowControl/>
              <w:ind w:firstLine="0"/>
              <w:rPr>
                <w:rFonts w:ascii="Times New Roman" w:hAnsi="Times New Roman" w:cs="Times New Roman"/>
              </w:rPr>
            </w:pPr>
            <w:r w:rsidRPr="00431AE3">
              <w:rPr>
                <w:rFonts w:ascii="Times New Roman" w:hAnsi="Times New Roman" w:cs="Times New Roman"/>
              </w:rPr>
              <w:t>10</w:t>
            </w:r>
          </w:p>
        </w:tc>
      </w:tr>
      <w:tr w:rsidR="00E2294A"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widowControl/>
              <w:ind w:firstLine="0"/>
              <w:rPr>
                <w:rFonts w:ascii="Times New Roman" w:hAnsi="Times New Roman" w:cs="Times New Roman"/>
              </w:rPr>
            </w:pPr>
            <w:r w:rsidRPr="00431AE3">
              <w:rPr>
                <w:rFonts w:ascii="Times New Roman" w:hAnsi="Times New Roman" w:cs="Times New Roman"/>
              </w:rPr>
              <w:t>6.</w:t>
            </w:r>
          </w:p>
        </w:tc>
        <w:tc>
          <w:tcPr>
            <w:tcW w:w="4357"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widowControl/>
              <w:ind w:firstLine="0"/>
              <w:rPr>
                <w:rFonts w:ascii="Times New Roman" w:hAnsi="Times New Roman" w:cs="Times New Roman"/>
              </w:rPr>
            </w:pPr>
            <w:r w:rsidRPr="00431AE3">
              <w:rPr>
                <w:rFonts w:ascii="Times New Roman" w:hAnsi="Times New Roman" w:cs="Times New Roman"/>
              </w:rPr>
              <w:t>Жилая застройка</w:t>
            </w:r>
          </w:p>
        </w:tc>
        <w:tc>
          <w:tcPr>
            <w:tcW w:w="4394"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widowControl/>
              <w:ind w:firstLine="0"/>
              <w:rPr>
                <w:rFonts w:ascii="Times New Roman" w:hAnsi="Times New Roman" w:cs="Times New Roman"/>
              </w:rPr>
            </w:pPr>
            <w:r w:rsidRPr="00431AE3">
              <w:rPr>
                <w:rFonts w:ascii="Times New Roman" w:hAnsi="Times New Roman" w:cs="Times New Roman"/>
              </w:rPr>
              <w:t>15-25</w:t>
            </w:r>
          </w:p>
        </w:tc>
      </w:tr>
      <w:tr w:rsidR="00E2294A"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widowControl/>
              <w:ind w:firstLine="0"/>
              <w:rPr>
                <w:rFonts w:ascii="Times New Roman" w:hAnsi="Times New Roman" w:cs="Times New Roman"/>
              </w:rPr>
            </w:pPr>
            <w:r w:rsidRPr="00431AE3">
              <w:rPr>
                <w:rFonts w:ascii="Times New Roman" w:hAnsi="Times New Roman" w:cs="Times New Roman"/>
              </w:rPr>
              <w:t>7.</w:t>
            </w:r>
          </w:p>
        </w:tc>
        <w:tc>
          <w:tcPr>
            <w:tcW w:w="4357"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widowControl/>
              <w:ind w:firstLine="0"/>
              <w:rPr>
                <w:rFonts w:ascii="Times New Roman" w:hAnsi="Times New Roman" w:cs="Times New Roman"/>
              </w:rPr>
            </w:pPr>
            <w:r w:rsidRPr="00431AE3">
              <w:rPr>
                <w:rFonts w:ascii="Times New Roman" w:hAnsi="Times New Roman" w:cs="Times New Roman"/>
              </w:rPr>
              <w:t>Общественная застройка, объекты инженерной инфраструктуры</w:t>
            </w:r>
          </w:p>
        </w:tc>
        <w:tc>
          <w:tcPr>
            <w:tcW w:w="4394"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widowControl/>
              <w:ind w:firstLine="0"/>
              <w:rPr>
                <w:rFonts w:ascii="Times New Roman" w:hAnsi="Times New Roman" w:cs="Times New Roman"/>
              </w:rPr>
            </w:pPr>
            <w:r w:rsidRPr="00431AE3">
              <w:rPr>
                <w:rFonts w:ascii="Times New Roman" w:hAnsi="Times New Roman" w:cs="Times New Roman"/>
              </w:rPr>
              <w:t>2</w:t>
            </w:r>
          </w:p>
        </w:tc>
      </w:tr>
      <w:tr w:rsidR="00E2294A"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widowControl/>
              <w:ind w:firstLine="0"/>
              <w:rPr>
                <w:rFonts w:ascii="Times New Roman" w:hAnsi="Times New Roman" w:cs="Times New Roman"/>
              </w:rPr>
            </w:pPr>
            <w:r w:rsidRPr="00431AE3">
              <w:rPr>
                <w:rFonts w:ascii="Times New Roman" w:hAnsi="Times New Roman" w:cs="Times New Roman"/>
              </w:rPr>
              <w:t>8.</w:t>
            </w:r>
          </w:p>
        </w:tc>
        <w:tc>
          <w:tcPr>
            <w:tcW w:w="4357"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ind w:firstLine="0"/>
              <w:rPr>
                <w:rFonts w:ascii="Times New Roman" w:hAnsi="Times New Roman" w:cs="Times New Roman"/>
              </w:rPr>
            </w:pPr>
            <w:r w:rsidRPr="00431AE3">
              <w:rPr>
                <w:rFonts w:ascii="Times New Roman" w:hAnsi="Times New Roman" w:cs="Times New Roman"/>
              </w:rPr>
              <w:t xml:space="preserve">Иные благоустроенные территории </w:t>
            </w:r>
          </w:p>
        </w:tc>
        <w:tc>
          <w:tcPr>
            <w:tcW w:w="4394" w:type="dxa"/>
            <w:tcBorders>
              <w:top w:val="single" w:sz="6" w:space="0" w:color="auto"/>
              <w:left w:val="single" w:sz="6" w:space="0" w:color="auto"/>
              <w:bottom w:val="single" w:sz="6" w:space="0" w:color="auto"/>
              <w:right w:val="single" w:sz="6" w:space="0" w:color="auto"/>
            </w:tcBorders>
          </w:tcPr>
          <w:p w:rsidR="00E2294A" w:rsidRPr="00431AE3" w:rsidRDefault="00E2294A" w:rsidP="00532A16">
            <w:pPr>
              <w:pStyle w:val="ConsPlusNormal"/>
              <w:ind w:firstLine="0"/>
              <w:rPr>
                <w:rFonts w:ascii="Times New Roman" w:hAnsi="Times New Roman" w:cs="Times New Roman"/>
              </w:rPr>
            </w:pPr>
            <w:r w:rsidRPr="00431AE3">
              <w:rPr>
                <w:rFonts w:ascii="Times New Roman" w:hAnsi="Times New Roman" w:cs="Times New Roman"/>
              </w:rPr>
              <w:t>18-38</w:t>
            </w:r>
          </w:p>
        </w:tc>
      </w:tr>
      <w:tr w:rsidR="004A6059" w:rsidRPr="00431AE3" w:rsidTr="004A6059">
        <w:trPr>
          <w:cantSplit/>
          <w:trHeight w:val="24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100</w:t>
            </w:r>
          </w:p>
        </w:tc>
      </w:tr>
    </w:tbl>
    <w:p w:rsidR="007812EB" w:rsidRDefault="007812EB" w:rsidP="002B17D0">
      <w:pPr>
        <w:pStyle w:val="a5"/>
        <w:rPr>
          <w:lang w:val="ru-RU"/>
        </w:rPr>
      </w:pPr>
    </w:p>
    <w:p w:rsidR="004A6059" w:rsidRPr="00431AE3" w:rsidRDefault="004A6059" w:rsidP="002B17D0">
      <w:pPr>
        <w:pStyle w:val="a5"/>
      </w:pPr>
      <w:r w:rsidRPr="00431AE3">
        <w:t>Рекомендуемые показатели нормируемых элементов территории жилого микрорайона приведены ниже (</w:t>
      </w:r>
      <w:r w:rsidR="00F945AD">
        <w:fldChar w:fldCharType="begin"/>
      </w:r>
      <w:r w:rsidR="00F945AD">
        <w:instrText xml:space="preserve"> REF _Ref393378225 \h </w:instrText>
      </w:r>
      <w:r w:rsidR="00F945AD">
        <w:fldChar w:fldCharType="separate"/>
      </w:r>
      <w:r w:rsidR="007B3798" w:rsidRPr="00431AE3">
        <w:t xml:space="preserve">Таблица </w:t>
      </w:r>
      <w:r w:rsidR="00F945AD">
        <w:fldChar w:fldCharType="end"/>
      </w:r>
      <w:r w:rsidR="00654C1C">
        <w:rPr>
          <w:lang w:val="ru-RU"/>
        </w:rPr>
        <w:t>7</w:t>
      </w:r>
      <w:r w:rsidRPr="00431AE3">
        <w:t>)</w:t>
      </w:r>
      <w:r w:rsidR="00A32F9E" w:rsidRPr="00431AE3">
        <w:t>.</w:t>
      </w:r>
    </w:p>
    <w:p w:rsidR="004A6059" w:rsidRPr="00431AE3" w:rsidRDefault="004A6059" w:rsidP="004A6059">
      <w:pPr>
        <w:pStyle w:val="af"/>
      </w:pPr>
      <w:bookmarkStart w:id="40" w:name="_Ref393378225"/>
      <w:bookmarkStart w:id="41" w:name="_Ref364439445"/>
      <w:r w:rsidRPr="00431AE3">
        <w:t xml:space="preserve">Таблица </w:t>
      </w:r>
      <w:bookmarkEnd w:id="40"/>
      <w:r w:rsidR="007812EB">
        <w:fldChar w:fldCharType="begin"/>
      </w:r>
      <w:r w:rsidR="007812EB">
        <w:instrText xml:space="preserve"> SEQ Таблица \* ARABIC </w:instrText>
      </w:r>
      <w:r w:rsidR="007812EB">
        <w:fldChar w:fldCharType="separate"/>
      </w:r>
      <w:r w:rsidR="007B3798">
        <w:rPr>
          <w:noProof/>
        </w:rPr>
        <w:t>7</w:t>
      </w:r>
      <w:r w:rsidR="007812EB">
        <w:fldChar w:fldCharType="end"/>
      </w:r>
    </w:p>
    <w:bookmarkEnd w:id="41"/>
    <w:p w:rsidR="004A6059" w:rsidRPr="00431AE3" w:rsidRDefault="004A6059" w:rsidP="004A6059">
      <w:pPr>
        <w:rPr>
          <w:sz w:val="2"/>
          <w:szCs w:val="2"/>
        </w:rPr>
      </w:pPr>
    </w:p>
    <w:tbl>
      <w:tblPr>
        <w:tblW w:w="0" w:type="auto"/>
        <w:tblLayout w:type="fixed"/>
        <w:tblCellMar>
          <w:left w:w="70" w:type="dxa"/>
          <w:right w:w="70" w:type="dxa"/>
        </w:tblCellMar>
        <w:tblLook w:val="0000" w:firstRow="0" w:lastRow="0" w:firstColumn="0" w:lastColumn="0" w:noHBand="0" w:noVBand="0"/>
      </w:tblPr>
      <w:tblGrid>
        <w:gridCol w:w="675"/>
        <w:gridCol w:w="4357"/>
        <w:gridCol w:w="4394"/>
      </w:tblGrid>
      <w:tr w:rsidR="004A6059" w:rsidRPr="00431AE3" w:rsidTr="004A6059">
        <w:trPr>
          <w:cantSplit/>
          <w:trHeight w:val="20"/>
          <w:tblHeader/>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lang w:val="en-US"/>
              </w:rPr>
            </w:pPr>
            <w:r w:rsidRPr="00431AE3">
              <w:rPr>
                <w:rFonts w:ascii="Times New Roman" w:hAnsi="Times New Roman" w:cs="Times New Roman"/>
                <w:b/>
              </w:rPr>
              <w:t xml:space="preserve">N  </w:t>
            </w:r>
            <w:r w:rsidRPr="00431AE3">
              <w:rPr>
                <w:rFonts w:ascii="Times New Roman" w:hAnsi="Times New Roman" w:cs="Times New Roman"/>
                <w:b/>
              </w:rPr>
              <w:br/>
              <w:t>п/п</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lang w:val="en-US"/>
              </w:rPr>
            </w:pPr>
            <w:r w:rsidRPr="00431AE3">
              <w:rPr>
                <w:rFonts w:ascii="Times New Roman" w:hAnsi="Times New Roman" w:cs="Times New Roman"/>
                <w:b/>
              </w:rPr>
              <w:t xml:space="preserve">Элементы территории    </w:t>
            </w:r>
            <w:r w:rsidRPr="00431AE3">
              <w:rPr>
                <w:rFonts w:ascii="Times New Roman" w:hAnsi="Times New Roman" w:cs="Times New Roman"/>
                <w:b/>
              </w:rPr>
              <w:br/>
              <w:t>жилого микрорайона</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Площадь элемента территории, % от общей площади территории жилого    </w:t>
            </w:r>
            <w:r w:rsidRPr="00431AE3">
              <w:rPr>
                <w:rFonts w:ascii="Times New Roman" w:hAnsi="Times New Roman" w:cs="Times New Roman"/>
                <w:b/>
              </w:rPr>
              <w:br/>
              <w:t>микрорайона</w:t>
            </w:r>
          </w:p>
        </w:tc>
      </w:tr>
      <w:tr w:rsidR="004A6059" w:rsidRPr="00431AE3" w:rsidTr="004A6059">
        <w:trPr>
          <w:cantSplit/>
          <w:trHeight w:val="20"/>
          <w:tblHeader/>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lang w:val="en-US"/>
              </w:rPr>
            </w:pPr>
            <w:r w:rsidRPr="00431AE3">
              <w:rPr>
                <w:rFonts w:ascii="Times New Roman" w:hAnsi="Times New Roman" w:cs="Times New Roman"/>
                <w:lang w:val="en-US"/>
              </w:rPr>
              <w:t>1</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lang w:val="en-US"/>
              </w:rPr>
            </w:pPr>
            <w:r w:rsidRPr="00431AE3">
              <w:rPr>
                <w:rFonts w:ascii="Times New Roman" w:hAnsi="Times New Roman" w:cs="Times New Roman"/>
                <w:lang w:val="en-US"/>
              </w:rPr>
              <w:t>2</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lang w:val="en-US"/>
              </w:rPr>
            </w:pPr>
            <w:r w:rsidRPr="00431AE3">
              <w:rPr>
                <w:rFonts w:ascii="Times New Roman" w:hAnsi="Times New Roman" w:cs="Times New Roman"/>
                <w:lang w:val="en-US"/>
              </w:rPr>
              <w:t>3</w:t>
            </w:r>
          </w:p>
        </w:tc>
      </w:tr>
      <w:tr w:rsidR="004A6059"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Улично-дорожная сеть              </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18          </w:t>
            </w:r>
          </w:p>
        </w:tc>
      </w:tr>
      <w:tr w:rsidR="004A6059"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Дошкольные  образовательные и общеобразовательные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14         </w:t>
            </w:r>
          </w:p>
        </w:tc>
      </w:tr>
      <w:tr w:rsidR="004A6059"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25            </w:t>
            </w:r>
          </w:p>
        </w:tc>
      </w:tr>
      <w:tr w:rsidR="004A6059"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5,5-9            </w:t>
            </w:r>
          </w:p>
        </w:tc>
      </w:tr>
      <w:tr w:rsidR="004A6059"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5</w:t>
            </w: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5</w:t>
            </w:r>
          </w:p>
        </w:tc>
      </w:tr>
      <w:tr w:rsidR="00A06896"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6.</w:t>
            </w:r>
          </w:p>
        </w:tc>
        <w:tc>
          <w:tcPr>
            <w:tcW w:w="4357"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Жилая застройка</w:t>
            </w:r>
          </w:p>
        </w:tc>
        <w:tc>
          <w:tcPr>
            <w:tcW w:w="4394"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10-12</w:t>
            </w:r>
          </w:p>
        </w:tc>
      </w:tr>
      <w:tr w:rsidR="00A06896"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7.</w:t>
            </w:r>
          </w:p>
        </w:tc>
        <w:tc>
          <w:tcPr>
            <w:tcW w:w="4357"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Общественная застройка, объекты инженерной инфраструктуры</w:t>
            </w:r>
          </w:p>
        </w:tc>
        <w:tc>
          <w:tcPr>
            <w:tcW w:w="4394"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5</w:t>
            </w:r>
          </w:p>
        </w:tc>
      </w:tr>
      <w:tr w:rsidR="00A06896"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8.</w:t>
            </w:r>
          </w:p>
        </w:tc>
        <w:tc>
          <w:tcPr>
            <w:tcW w:w="4357"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Иные благоустроенные территории</w:t>
            </w:r>
          </w:p>
        </w:tc>
        <w:tc>
          <w:tcPr>
            <w:tcW w:w="4394" w:type="dxa"/>
            <w:tcBorders>
              <w:top w:val="single" w:sz="6" w:space="0" w:color="auto"/>
              <w:left w:val="single" w:sz="6" w:space="0" w:color="auto"/>
              <w:bottom w:val="single" w:sz="6" w:space="0" w:color="auto"/>
              <w:right w:val="single" w:sz="6" w:space="0" w:color="auto"/>
            </w:tcBorders>
          </w:tcPr>
          <w:p w:rsidR="00A06896" w:rsidRPr="00431AE3" w:rsidRDefault="00A06896" w:rsidP="00532A16">
            <w:pPr>
              <w:pStyle w:val="ConsPlusNormal"/>
              <w:widowControl/>
              <w:ind w:firstLine="0"/>
              <w:rPr>
                <w:rFonts w:ascii="Times New Roman" w:hAnsi="Times New Roman" w:cs="Times New Roman"/>
              </w:rPr>
            </w:pPr>
            <w:r w:rsidRPr="00431AE3">
              <w:rPr>
                <w:rFonts w:ascii="Times New Roman" w:hAnsi="Times New Roman" w:cs="Times New Roman"/>
              </w:rPr>
              <w:t>12-17,5</w:t>
            </w:r>
          </w:p>
        </w:tc>
      </w:tr>
      <w:tr w:rsidR="004A6059" w:rsidRPr="00431AE3" w:rsidTr="004A6059">
        <w:trPr>
          <w:cantSplit/>
          <w:trHeight w:val="20"/>
        </w:trPr>
        <w:tc>
          <w:tcPr>
            <w:tcW w:w="67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p>
        </w:tc>
        <w:tc>
          <w:tcPr>
            <w:tcW w:w="4357"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100</w:t>
            </w:r>
          </w:p>
        </w:tc>
      </w:tr>
    </w:tbl>
    <w:p w:rsidR="004A6059" w:rsidRPr="00431AE3" w:rsidRDefault="004A6059" w:rsidP="004A6059">
      <w:pPr>
        <w:pStyle w:val="ConsPlusNormal"/>
        <w:widowControl/>
        <w:tabs>
          <w:tab w:val="left" w:pos="2085"/>
        </w:tabs>
        <w:ind w:firstLine="540"/>
        <w:jc w:val="both"/>
        <w:rPr>
          <w:rFonts w:ascii="Times New Roman" w:hAnsi="Times New Roman" w:cs="Times New Roman"/>
        </w:rPr>
      </w:pPr>
      <w:r w:rsidRPr="00431AE3">
        <w:rPr>
          <w:rFonts w:ascii="Times New Roman" w:hAnsi="Times New Roman" w:cs="Times New Roman"/>
        </w:rPr>
        <w:t>Примечания:</w:t>
      </w:r>
      <w:r w:rsidRPr="00431AE3">
        <w:rPr>
          <w:rFonts w:ascii="Times New Roman" w:hAnsi="Times New Roman" w:cs="Times New Roman"/>
        </w:rPr>
        <w:tab/>
      </w:r>
    </w:p>
    <w:p w:rsidR="00A32F9E" w:rsidRPr="00396502" w:rsidRDefault="00A32F9E" w:rsidP="002B17D0">
      <w:pPr>
        <w:pStyle w:val="a5"/>
        <w:rPr>
          <w:sz w:val="20"/>
          <w:szCs w:val="20"/>
        </w:rPr>
      </w:pPr>
      <w:r w:rsidRPr="00396502">
        <w:rPr>
          <w:sz w:val="20"/>
          <w:szCs w:val="20"/>
        </w:rPr>
        <w:t>1.</w:t>
      </w:r>
      <w:r w:rsidRPr="00396502">
        <w:rPr>
          <w:sz w:val="20"/>
          <w:szCs w:val="20"/>
          <w:lang w:val="en-US"/>
        </w:rPr>
        <w:t> </w:t>
      </w:r>
      <w:r w:rsidR="004A6059" w:rsidRPr="00396502">
        <w:rPr>
          <w:sz w:val="20"/>
          <w:szCs w:val="20"/>
        </w:rPr>
        <w:t xml:space="preserve">Площадь, занятая местами организованного хранения автотранспорта, зависит от уровня </w:t>
      </w:r>
      <w:r w:rsidR="004A6059" w:rsidRPr="00F0656F">
        <w:rPr>
          <w:sz w:val="20"/>
          <w:szCs w:val="20"/>
        </w:rPr>
        <w:t xml:space="preserve">автомобилизации </w:t>
      </w:r>
      <w:r w:rsidR="00F0656F" w:rsidRPr="00F0656F">
        <w:rPr>
          <w:sz w:val="20"/>
          <w:szCs w:val="20"/>
          <w:lang w:val="ru-RU"/>
        </w:rPr>
        <w:t xml:space="preserve"> г. Зеленогорска</w:t>
      </w:r>
      <w:r w:rsidR="004A6059" w:rsidRPr="00F0656F">
        <w:rPr>
          <w:sz w:val="20"/>
          <w:szCs w:val="20"/>
        </w:rPr>
        <w:t>.</w:t>
      </w:r>
    </w:p>
    <w:p w:rsidR="004A6059" w:rsidRPr="00396502" w:rsidRDefault="00A32F9E" w:rsidP="002B17D0">
      <w:pPr>
        <w:pStyle w:val="a5"/>
        <w:rPr>
          <w:sz w:val="20"/>
          <w:szCs w:val="20"/>
        </w:rPr>
      </w:pPr>
      <w:r w:rsidRPr="00396502">
        <w:rPr>
          <w:sz w:val="20"/>
          <w:szCs w:val="20"/>
        </w:rPr>
        <w:t>2.</w:t>
      </w:r>
      <w:r w:rsidRPr="00396502">
        <w:rPr>
          <w:sz w:val="20"/>
          <w:szCs w:val="20"/>
          <w:lang w:val="en-US"/>
        </w:rPr>
        <w:t> </w:t>
      </w:r>
      <w:r w:rsidR="004A6059" w:rsidRPr="00396502">
        <w:rPr>
          <w:sz w:val="20"/>
          <w:szCs w:val="20"/>
        </w:rPr>
        <w:t>Ин</w:t>
      </w:r>
      <w:r w:rsidRPr="00396502">
        <w:rPr>
          <w:sz w:val="20"/>
          <w:szCs w:val="20"/>
        </w:rPr>
        <w:t xml:space="preserve">ые элементы территории квартала, микрорайона </w:t>
      </w:r>
      <w:r w:rsidR="004A6059" w:rsidRPr="00396502">
        <w:rPr>
          <w:sz w:val="20"/>
          <w:szCs w:val="20"/>
        </w:rPr>
        <w:t>– ненормируемые  территории, в том числе  территории жилой застройки,  территории объектов обслуживания квартального и микрорайонного уровня, территории объектов</w:t>
      </w:r>
      <w:r w:rsidRPr="00396502">
        <w:rPr>
          <w:sz w:val="20"/>
          <w:szCs w:val="20"/>
        </w:rPr>
        <w:t xml:space="preserve"> инженерной инфраструктуры т.п.</w:t>
      </w:r>
      <w:r w:rsidR="004A6059" w:rsidRPr="00396502">
        <w:rPr>
          <w:sz w:val="20"/>
          <w:szCs w:val="20"/>
        </w:rPr>
        <w:t xml:space="preserve">   </w:t>
      </w:r>
    </w:p>
    <w:p w:rsidR="00654C1C" w:rsidRDefault="00654C1C" w:rsidP="002B17D0">
      <w:pPr>
        <w:pStyle w:val="a5"/>
        <w:rPr>
          <w:lang w:val="ru-RU"/>
        </w:rPr>
      </w:pPr>
    </w:p>
    <w:p w:rsidR="004A6059" w:rsidRPr="00431AE3" w:rsidRDefault="004A6059" w:rsidP="00654C1C">
      <w:pPr>
        <w:pStyle w:val="a5"/>
        <w:ind w:firstLine="709"/>
      </w:pPr>
      <w:r w:rsidRPr="00431AE3">
        <w:t>Уменьшение площади территории жилого квартала предлагается с целью разукрупнения планировочных элементов на основе анализа действующей градостроительной документации и документации по планировке территории, исходя из нормативных показателей по обеспеченности улично-дорожной сетью, детскими дошкольными учреждениями, озеленением, местами организованного хранения автотранспорта. </w:t>
      </w:r>
    </w:p>
    <w:p w:rsidR="004A6059" w:rsidRPr="00431AE3" w:rsidRDefault="004A6059" w:rsidP="00654C1C">
      <w:pPr>
        <w:pStyle w:val="a5"/>
        <w:ind w:firstLine="709"/>
      </w:pPr>
      <w:r w:rsidRPr="00431AE3">
        <w:t>При разработке документации по планировке территории на отдельный земельный участок, занимающий часть территории квартала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rsidR="004A6059" w:rsidRPr="00431AE3" w:rsidRDefault="004A6059" w:rsidP="00654C1C">
      <w:pPr>
        <w:pStyle w:val="a5"/>
        <w:ind w:firstLine="709"/>
      </w:pPr>
      <w:r w:rsidRPr="00431AE3">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 Минимально </w:t>
      </w:r>
      <w:r w:rsidRPr="00431AE3">
        <w:lastRenderedPageBreak/>
        <w:t xml:space="preserve">допустимые размеры площадок различного функционального назначения, размещаемых на территории многоквартирной жилой застройки без </w:t>
      </w:r>
      <w:proofErr w:type="spellStart"/>
      <w:r w:rsidRPr="00431AE3">
        <w:t>приквартирных</w:t>
      </w:r>
      <w:proofErr w:type="spellEnd"/>
      <w:r w:rsidRPr="00431AE3">
        <w:t xml:space="preserve"> участков, следует принимать в соответствии со значениями, приведенными в разделе 2.8.</w:t>
      </w:r>
    </w:p>
    <w:p w:rsidR="003935DB" w:rsidRPr="00396502" w:rsidRDefault="003935DB" w:rsidP="00396502">
      <w:pPr>
        <w:pStyle w:val="2"/>
      </w:pPr>
      <w:bookmarkStart w:id="42" w:name="_Toc378616969"/>
      <w:bookmarkStart w:id="43" w:name="_Toc402187447"/>
      <w:bookmarkStart w:id="44" w:name="_Toc525214840"/>
      <w:r w:rsidRPr="00396502">
        <w:t>Плотность населения жилых зон</w:t>
      </w:r>
      <w:bookmarkEnd w:id="42"/>
      <w:bookmarkEnd w:id="43"/>
      <w:bookmarkEnd w:id="44"/>
    </w:p>
    <w:p w:rsidR="004A6059" w:rsidRPr="00431AE3" w:rsidRDefault="004A6059" w:rsidP="00670A97">
      <w:pPr>
        <w:pStyle w:val="a5"/>
        <w:ind w:firstLine="709"/>
      </w:pPr>
      <w:bookmarkStart w:id="45" w:name="_Toc375834065"/>
      <w:bookmarkStart w:id="46" w:name="_Toc378616970"/>
      <w:r w:rsidRPr="00431AE3">
        <w:t xml:space="preserve">Плотность населения является основным показателем, характеризующим интенсивность использования территории жилых зон. При проектировании жилых зон на территории городских населённых пунктов расчетную плотность населения жилого района (брутто) рекомендуется принимать не менее 50 чел./га и не более 90 чел./га. </w:t>
      </w:r>
    </w:p>
    <w:p w:rsidR="004A6059" w:rsidRPr="00431AE3" w:rsidRDefault="004A6059" w:rsidP="00670A97">
      <w:pPr>
        <w:pStyle w:val="a5"/>
        <w:ind w:firstLine="709"/>
      </w:pPr>
      <w:r w:rsidRPr="00431AE3">
        <w:t>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(микрорайона) должны быть исключены площади участков объектов районного и общегородского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квартала (микрорайона) или для подъезда к зданиям.</w:t>
      </w:r>
    </w:p>
    <w:p w:rsidR="004A6059" w:rsidRPr="00431AE3" w:rsidRDefault="004A6059" w:rsidP="00670A97">
      <w:pPr>
        <w:pStyle w:val="a5"/>
        <w:ind w:firstLine="709"/>
      </w:pPr>
      <w:r w:rsidRPr="00431AE3">
        <w:t xml:space="preserve">Расчетная плотность населения жилого квартала (микрорайона) в границах застраиваемой территории при комплексной застройке многоквартирными жилыми домам определяется из установленной средней жилищной обеспеченности. </w:t>
      </w:r>
    </w:p>
    <w:p w:rsidR="004A6059" w:rsidRPr="00431AE3" w:rsidRDefault="004A6059" w:rsidP="00670A97">
      <w:pPr>
        <w:pStyle w:val="a5"/>
        <w:ind w:firstLine="709"/>
      </w:pPr>
      <w:r w:rsidRPr="00431AE3">
        <w:t>Расчетную плотность населения квартала (микрорайона) многоквартирной жилой застройки по расчетным периодам развития территории рекоме</w:t>
      </w:r>
      <w:r w:rsidR="002450B1">
        <w:t>ндуется принимать по таблице, приведенной ниже (</w:t>
      </w:r>
      <w:r w:rsidR="00F945AD">
        <w:fldChar w:fldCharType="begin"/>
      </w:r>
      <w:r w:rsidR="00F945AD">
        <w:instrText xml:space="preserve"> REF _Ref401930505 \h </w:instrText>
      </w:r>
      <w:r w:rsidR="00F945AD">
        <w:fldChar w:fldCharType="separate"/>
      </w:r>
      <w:r w:rsidR="007B3798">
        <w:t xml:space="preserve">Таблица </w:t>
      </w:r>
      <w:r w:rsidR="007B3798">
        <w:rPr>
          <w:noProof/>
        </w:rPr>
        <w:t>8</w:t>
      </w:r>
      <w:r w:rsidR="00F945AD">
        <w:fldChar w:fldCharType="end"/>
      </w:r>
      <w:r w:rsidR="002450B1">
        <w:t>)</w:t>
      </w:r>
      <w:r w:rsidR="007A2B7F" w:rsidRPr="00431AE3">
        <w:t>.</w:t>
      </w:r>
    </w:p>
    <w:p w:rsidR="004A6059" w:rsidRPr="00431AE3" w:rsidRDefault="00F945AD" w:rsidP="00F945AD">
      <w:pPr>
        <w:pStyle w:val="af"/>
      </w:pPr>
      <w:bookmarkStart w:id="47" w:name="_Ref401930505"/>
      <w:r>
        <w:t xml:space="preserve">Таблица </w:t>
      </w:r>
      <w:r w:rsidR="009004EB">
        <w:fldChar w:fldCharType="begin"/>
      </w:r>
      <w:r w:rsidR="009004EB">
        <w:instrText xml:space="preserve"> SEQ Таблица \* ARABIC </w:instrText>
      </w:r>
      <w:r w:rsidR="009004EB">
        <w:fldChar w:fldCharType="separate"/>
      </w:r>
      <w:r w:rsidR="007B3798">
        <w:rPr>
          <w:noProof/>
        </w:rPr>
        <w:t>8</w:t>
      </w:r>
      <w:r w:rsidR="009004EB">
        <w:rPr>
          <w:noProof/>
        </w:rPr>
        <w:fldChar w:fldCharType="end"/>
      </w:r>
      <w:bookmarkEnd w:id="47"/>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4A6059" w:rsidRPr="00431AE3" w:rsidTr="004A6059">
        <w:trPr>
          <w:cantSplit/>
          <w:trHeight w:val="20"/>
        </w:trPr>
        <w:tc>
          <w:tcPr>
            <w:tcW w:w="9356"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Плотность населения на территории квартала (микрорайона), чел./га,</w:t>
            </w:r>
            <w:r w:rsidRPr="00431AE3">
              <w:rPr>
                <w:rFonts w:ascii="Times New Roman" w:hAnsi="Times New Roman" w:cs="Times New Roman"/>
                <w:b/>
              </w:rPr>
              <w:br/>
              <w:t xml:space="preserve">при показателях жилищной обеспеченности, </w:t>
            </w:r>
            <w:proofErr w:type="spellStart"/>
            <w:r w:rsidRPr="00431AE3">
              <w:rPr>
                <w:rFonts w:ascii="Times New Roman" w:hAnsi="Times New Roman" w:cs="Times New Roman"/>
                <w:b/>
              </w:rPr>
              <w:t>кв.м</w:t>
            </w:r>
            <w:proofErr w:type="spellEnd"/>
            <w:r w:rsidRPr="00431AE3" w:rsidDel="005000EE">
              <w:rPr>
                <w:rFonts w:ascii="Times New Roman" w:hAnsi="Times New Roman" w:cs="Times New Roman"/>
                <w:b/>
              </w:rPr>
              <w:t xml:space="preserve"> </w:t>
            </w:r>
            <w:r w:rsidRPr="00431AE3">
              <w:rPr>
                <w:rFonts w:ascii="Times New Roman" w:hAnsi="Times New Roman" w:cs="Times New Roman"/>
                <w:b/>
              </w:rPr>
              <w:t>/чел.</w:t>
            </w:r>
          </w:p>
        </w:tc>
      </w:tr>
      <w:tr w:rsidR="00371352" w:rsidRPr="00431AE3" w:rsidTr="00371352">
        <w:trPr>
          <w:cantSplit/>
          <w:trHeight w:val="20"/>
        </w:trPr>
        <w:tc>
          <w:tcPr>
            <w:tcW w:w="9356" w:type="dxa"/>
            <w:tcBorders>
              <w:top w:val="single" w:sz="6" w:space="0" w:color="auto"/>
              <w:left w:val="single" w:sz="4" w:space="0" w:color="auto"/>
              <w:bottom w:val="single" w:sz="4" w:space="0" w:color="auto"/>
              <w:right w:val="single" w:sz="6" w:space="0" w:color="auto"/>
            </w:tcBorders>
          </w:tcPr>
          <w:p w:rsidR="00371352" w:rsidRPr="00431AE3" w:rsidRDefault="00371352" w:rsidP="004A6059">
            <w:pPr>
              <w:pStyle w:val="ConsPlusNormal"/>
              <w:ind w:firstLine="0"/>
              <w:jc w:val="center"/>
              <w:rPr>
                <w:rFonts w:ascii="Times New Roman" w:hAnsi="Times New Roman" w:cs="Times New Roman"/>
              </w:rPr>
            </w:pPr>
            <w:r w:rsidRPr="00431AE3">
              <w:rPr>
                <w:rFonts w:ascii="Times New Roman" w:hAnsi="Times New Roman" w:cs="Times New Roman"/>
              </w:rPr>
              <w:t xml:space="preserve">Южнее 58° с. ш. кроме части подрайона </w:t>
            </w:r>
            <w:r w:rsidRPr="00431AE3">
              <w:rPr>
                <w:rFonts w:ascii="Times New Roman" w:hAnsi="Times New Roman" w:cs="Times New Roman"/>
                <w:lang w:val="en-US"/>
              </w:rPr>
              <w:t>I</w:t>
            </w:r>
            <w:r w:rsidRPr="00431AE3">
              <w:rPr>
                <w:rFonts w:ascii="Times New Roman" w:hAnsi="Times New Roman" w:cs="Times New Roman"/>
              </w:rPr>
              <w:t xml:space="preserve">Д, входящего в эту зону </w:t>
            </w:r>
          </w:p>
        </w:tc>
      </w:tr>
      <w:tr w:rsidR="00371352" w:rsidRPr="00431AE3" w:rsidTr="00371352">
        <w:trPr>
          <w:cantSplit/>
          <w:trHeight w:val="20"/>
        </w:trPr>
        <w:tc>
          <w:tcPr>
            <w:tcW w:w="9356" w:type="dxa"/>
            <w:tcBorders>
              <w:top w:val="single" w:sz="6" w:space="0" w:color="auto"/>
              <w:left w:val="single" w:sz="4" w:space="0" w:color="auto"/>
              <w:bottom w:val="single" w:sz="6" w:space="0" w:color="auto"/>
              <w:right w:val="single" w:sz="6" w:space="0" w:color="auto"/>
            </w:tcBorders>
          </w:tcPr>
          <w:p w:rsidR="00371352" w:rsidRPr="00670A97" w:rsidRDefault="00371352" w:rsidP="00A06896">
            <w:pPr>
              <w:pStyle w:val="ConsPlusNormal"/>
              <w:widowControl/>
              <w:ind w:firstLine="0"/>
              <w:jc w:val="center"/>
              <w:rPr>
                <w:rFonts w:ascii="Times New Roman" w:hAnsi="Times New Roman" w:cs="Times New Roman"/>
                <w:b/>
              </w:rPr>
            </w:pPr>
            <w:r w:rsidRPr="00670A97">
              <w:rPr>
                <w:rFonts w:ascii="Times New Roman" w:hAnsi="Times New Roman" w:cs="Times New Roman"/>
                <w:b/>
              </w:rPr>
              <w:t>120 - 260</w:t>
            </w:r>
          </w:p>
        </w:tc>
      </w:tr>
    </w:tbl>
    <w:p w:rsidR="004A6059" w:rsidRPr="00431AE3" w:rsidRDefault="004A6059" w:rsidP="00670A97">
      <w:pPr>
        <w:pStyle w:val="ConsPlusNormal"/>
        <w:widowControl/>
        <w:tabs>
          <w:tab w:val="left" w:pos="2085"/>
        </w:tabs>
        <w:ind w:firstLine="709"/>
        <w:jc w:val="both"/>
        <w:rPr>
          <w:rFonts w:ascii="Times New Roman" w:hAnsi="Times New Roman" w:cs="Times New Roman"/>
        </w:rPr>
      </w:pPr>
      <w:r w:rsidRPr="00431AE3">
        <w:rPr>
          <w:rFonts w:ascii="Times New Roman" w:hAnsi="Times New Roman" w:cs="Times New Roman"/>
        </w:rPr>
        <w:t>Примечания:</w:t>
      </w:r>
      <w:r w:rsidRPr="00431AE3">
        <w:rPr>
          <w:rFonts w:ascii="Times New Roman" w:hAnsi="Times New Roman" w:cs="Times New Roman"/>
        </w:rPr>
        <w:tab/>
      </w:r>
    </w:p>
    <w:p w:rsidR="004A6059" w:rsidRPr="00431AE3" w:rsidRDefault="004A6059" w:rsidP="00670A97">
      <w:pPr>
        <w:pStyle w:val="ConsPlusNormal"/>
        <w:widowControl/>
        <w:numPr>
          <w:ilvl w:val="0"/>
          <w:numId w:val="14"/>
        </w:numPr>
        <w:ind w:left="0" w:firstLine="709"/>
        <w:jc w:val="both"/>
        <w:rPr>
          <w:rFonts w:ascii="Times New Roman" w:hAnsi="Times New Roman" w:cs="Times New Roman"/>
        </w:rPr>
      </w:pPr>
      <w:r w:rsidRPr="00431AE3">
        <w:rPr>
          <w:rFonts w:ascii="Times New Roman" w:hAnsi="Times New Roman" w:cs="Times New Roman"/>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4A6059" w:rsidRPr="00431AE3" w:rsidRDefault="004A6059" w:rsidP="00670A97">
      <w:pPr>
        <w:pStyle w:val="ConsPlusNormal"/>
        <w:widowControl/>
        <w:numPr>
          <w:ilvl w:val="0"/>
          <w:numId w:val="14"/>
        </w:numPr>
        <w:ind w:left="0" w:firstLine="709"/>
        <w:jc w:val="both"/>
        <w:rPr>
          <w:rFonts w:ascii="Times New Roman" w:hAnsi="Times New Roman" w:cs="Times New Roman"/>
        </w:rPr>
      </w:pPr>
      <w:r w:rsidRPr="00431AE3">
        <w:rPr>
          <w:rFonts w:ascii="Times New Roman" w:hAnsi="Times New Roman" w:cs="Times New Roman"/>
        </w:rPr>
        <w:t xml:space="preserve">В условиях реконструкции сложившейся застройки в исторических населённых пунктах допустимая плотность населения устанавливается заданием на проектирование. </w:t>
      </w:r>
    </w:p>
    <w:p w:rsidR="004A6059" w:rsidRDefault="004A6059" w:rsidP="00670A97">
      <w:pPr>
        <w:pStyle w:val="ConsPlusNormal"/>
        <w:widowControl/>
        <w:numPr>
          <w:ilvl w:val="0"/>
          <w:numId w:val="14"/>
        </w:numPr>
        <w:ind w:left="0" w:firstLine="709"/>
        <w:jc w:val="both"/>
        <w:rPr>
          <w:rFonts w:ascii="Times New Roman" w:hAnsi="Times New Roman" w:cs="Times New Roman"/>
        </w:rPr>
      </w:pPr>
      <w:r w:rsidRPr="00431AE3">
        <w:rPr>
          <w:rFonts w:ascii="Times New Roman" w:hAnsi="Times New Roman" w:cs="Times New Roman"/>
        </w:rPr>
        <w:t>На территориях индивидуального усадебного строительства и в населённых пунктах, где не планируется строительство централизованных инженерных систем, допускается уменьшать плотность населения, но не менее чем 10 чел./га.</w:t>
      </w:r>
    </w:p>
    <w:p w:rsidR="00670A97" w:rsidRDefault="004A6059" w:rsidP="00670A97">
      <w:pPr>
        <w:pStyle w:val="ConsPlusNormal"/>
        <w:widowControl/>
        <w:numPr>
          <w:ilvl w:val="0"/>
          <w:numId w:val="14"/>
        </w:numPr>
        <w:ind w:left="0" w:firstLine="709"/>
        <w:jc w:val="both"/>
        <w:rPr>
          <w:rFonts w:ascii="Times New Roman" w:hAnsi="Times New Roman" w:cs="Times New Roman"/>
        </w:rPr>
      </w:pPr>
      <w:r w:rsidRPr="00670A97">
        <w:rPr>
          <w:rFonts w:ascii="Times New Roman" w:hAnsi="Times New Roman" w:cs="Times New Roman"/>
        </w:rPr>
        <w:t>В условиях реконструкции сложившейся застройки расчетную плотность населения допускается увеличивать или уменьшать, но не более чем на 10%.</w:t>
      </w:r>
    </w:p>
    <w:p w:rsidR="004A6059" w:rsidRDefault="004A6059" w:rsidP="00670A97">
      <w:pPr>
        <w:pStyle w:val="ConsPlusNormal"/>
        <w:widowControl/>
        <w:numPr>
          <w:ilvl w:val="0"/>
          <w:numId w:val="14"/>
        </w:numPr>
        <w:ind w:left="0" w:firstLine="709"/>
        <w:jc w:val="both"/>
        <w:rPr>
          <w:rFonts w:ascii="Times New Roman" w:hAnsi="Times New Roman" w:cs="Times New Roman"/>
        </w:rPr>
      </w:pPr>
      <w:r w:rsidRPr="00670A97">
        <w:rPr>
          <w:rFonts w:ascii="Times New Roman" w:hAnsi="Times New Roman" w:cs="Times New Roman"/>
        </w:rPr>
        <w:t>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4A6059" w:rsidRDefault="004A6059" w:rsidP="00670A97">
      <w:pPr>
        <w:pStyle w:val="ConsPlusNormal"/>
        <w:widowControl/>
        <w:numPr>
          <w:ilvl w:val="0"/>
          <w:numId w:val="14"/>
        </w:numPr>
        <w:ind w:left="0" w:firstLine="709"/>
        <w:jc w:val="both"/>
        <w:rPr>
          <w:rFonts w:ascii="Times New Roman" w:hAnsi="Times New Roman" w:cs="Times New Roman"/>
        </w:rPr>
      </w:pPr>
      <w:r w:rsidRPr="00670A97">
        <w:rPr>
          <w:rFonts w:ascii="Times New Roman" w:hAnsi="Times New Roman" w:cs="Times New Roman"/>
        </w:rPr>
        <w:t>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4A6059" w:rsidRDefault="004A6059" w:rsidP="00670A97">
      <w:pPr>
        <w:pStyle w:val="ConsPlusNormal"/>
        <w:widowControl/>
        <w:numPr>
          <w:ilvl w:val="0"/>
          <w:numId w:val="14"/>
        </w:numPr>
        <w:ind w:left="0" w:firstLine="709"/>
        <w:jc w:val="both"/>
        <w:rPr>
          <w:rFonts w:ascii="Times New Roman" w:hAnsi="Times New Roman" w:cs="Times New Roman"/>
        </w:rPr>
      </w:pPr>
      <w:r w:rsidRPr="00670A97">
        <w:rPr>
          <w:rFonts w:ascii="Times New Roman" w:hAnsi="Times New Roman" w:cs="Times New Roman"/>
        </w:rPr>
        <w:t>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соответственно увеличивая плотность населения.</w:t>
      </w:r>
    </w:p>
    <w:p w:rsidR="00A06896" w:rsidRDefault="00A06896" w:rsidP="00670A97">
      <w:pPr>
        <w:pStyle w:val="ConsPlusNormal"/>
        <w:widowControl/>
        <w:numPr>
          <w:ilvl w:val="0"/>
          <w:numId w:val="14"/>
        </w:numPr>
        <w:ind w:left="0" w:firstLine="709"/>
        <w:jc w:val="both"/>
        <w:rPr>
          <w:rFonts w:ascii="Times New Roman" w:hAnsi="Times New Roman" w:cs="Times New Roman"/>
        </w:rPr>
      </w:pPr>
      <w:r w:rsidRPr="00670A97">
        <w:rPr>
          <w:rFonts w:ascii="Times New Roman" w:hAnsi="Times New Roman" w:cs="Times New Roman"/>
        </w:rPr>
        <w:lastRenderedPageBreak/>
        <w:t>Показатель жилищной обеспеченности приведён в п. 2.10.</w:t>
      </w:r>
    </w:p>
    <w:p w:rsidR="00A06896" w:rsidRPr="00670A97" w:rsidRDefault="00A06896" w:rsidP="00670A97">
      <w:pPr>
        <w:pStyle w:val="ConsPlusNormal"/>
        <w:widowControl/>
        <w:numPr>
          <w:ilvl w:val="0"/>
          <w:numId w:val="14"/>
        </w:numPr>
        <w:ind w:left="0" w:firstLine="709"/>
        <w:jc w:val="both"/>
        <w:rPr>
          <w:rFonts w:ascii="Times New Roman" w:hAnsi="Times New Roman" w:cs="Times New Roman"/>
        </w:rPr>
      </w:pPr>
      <w:r w:rsidRPr="00670A97">
        <w:rPr>
          <w:rFonts w:ascii="Times New Roman" w:hAnsi="Times New Roman" w:cs="Times New Roman"/>
        </w:rPr>
        <w:t>Показатели плотности приведены при расчетной жилищной обеспеченности 28 м</w:t>
      </w:r>
      <w:r w:rsidRPr="002535FD">
        <w:rPr>
          <w:rFonts w:ascii="Times New Roman" w:hAnsi="Times New Roman" w:cs="Times New Roman"/>
          <w:vertAlign w:val="superscript"/>
        </w:rPr>
        <w:t>2</w:t>
      </w:r>
      <w:r w:rsidRPr="00670A97">
        <w:rPr>
          <w:rFonts w:ascii="Times New Roman" w:hAnsi="Times New Roman" w:cs="Times New Roman"/>
        </w:rPr>
        <w:t>/чел. При другой   жилищной обеспеченности расчетную  нормативную  плотность Р, чел./га, следует определять по формуле</w:t>
      </w:r>
    </w:p>
    <w:p w:rsidR="00670A97" w:rsidRDefault="00670A97" w:rsidP="00A06896">
      <w:pPr>
        <w:pStyle w:val="ConsPlusCell"/>
        <w:jc w:val="both"/>
        <w:rPr>
          <w:rFonts w:ascii="Times New Roman" w:hAnsi="Times New Roman" w:cs="Times New Roman"/>
          <w:sz w:val="20"/>
          <w:szCs w:val="20"/>
        </w:rPr>
      </w:pPr>
      <m:oMathPara>
        <m:oMath>
          <m:r>
            <w:rPr>
              <w:rFonts w:ascii="Cambria Math" w:hAnsi="Cambria Math" w:cs="Times New Roman"/>
              <w:sz w:val="20"/>
              <w:szCs w:val="20"/>
            </w:rPr>
            <m:t>P=</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28</m:t>
                  </m:r>
                </m:sub>
              </m:sSub>
              <m:r>
                <w:rPr>
                  <w:rFonts w:ascii="Cambria Math" w:hAnsi="Cambria Math" w:cs="Times New Roman"/>
                  <w:sz w:val="20"/>
                  <w:szCs w:val="20"/>
                </w:rPr>
                <m:t>*28</m:t>
              </m:r>
            </m:num>
            <m:den>
              <m:r>
                <w:rPr>
                  <w:rFonts w:ascii="Cambria Math" w:hAnsi="Cambria Math" w:cs="Times New Roman"/>
                  <w:sz w:val="20"/>
                  <w:szCs w:val="20"/>
                </w:rPr>
                <m:t>Н</m:t>
              </m:r>
            </m:den>
          </m:f>
        </m:oMath>
      </m:oMathPara>
    </w:p>
    <w:p w:rsidR="00670A97" w:rsidRDefault="00670A97" w:rsidP="00A06896">
      <w:pPr>
        <w:pStyle w:val="ConsPlusCell"/>
        <w:jc w:val="both"/>
        <w:rPr>
          <w:rFonts w:ascii="Times New Roman" w:hAnsi="Times New Roman" w:cs="Times New Roman"/>
          <w:sz w:val="20"/>
          <w:szCs w:val="20"/>
        </w:rPr>
      </w:pPr>
    </w:p>
    <w:p w:rsidR="00A06896" w:rsidRPr="00431AE3" w:rsidRDefault="00A06896" w:rsidP="00A06896">
      <w:pPr>
        <w:pStyle w:val="ConsPlusCell"/>
        <w:jc w:val="both"/>
        <w:rPr>
          <w:rFonts w:ascii="Times New Roman" w:hAnsi="Times New Roman" w:cs="Times New Roman"/>
          <w:sz w:val="20"/>
          <w:szCs w:val="20"/>
        </w:rPr>
      </w:pPr>
      <w:r w:rsidRPr="00431AE3">
        <w:rPr>
          <w:rFonts w:ascii="Times New Roman" w:hAnsi="Times New Roman" w:cs="Times New Roman"/>
          <w:sz w:val="20"/>
          <w:szCs w:val="20"/>
        </w:rPr>
        <w:t xml:space="preserve">     где Р</w:t>
      </w:r>
      <w:r w:rsidR="00670A97" w:rsidRPr="00670A97">
        <w:rPr>
          <w:rFonts w:ascii="Times New Roman" w:hAnsi="Times New Roman" w:cs="Times New Roman"/>
          <w:sz w:val="20"/>
          <w:szCs w:val="20"/>
          <w:vertAlign w:val="subscript"/>
        </w:rPr>
        <w:t>28</w:t>
      </w:r>
      <w:r w:rsidRPr="00431AE3">
        <w:rPr>
          <w:rFonts w:ascii="Times New Roman" w:hAnsi="Times New Roman" w:cs="Times New Roman"/>
          <w:sz w:val="20"/>
          <w:szCs w:val="20"/>
        </w:rPr>
        <w:t xml:space="preserve">   - показатель плотности при 28 м</w:t>
      </w:r>
      <w:r w:rsidRPr="00670A97">
        <w:rPr>
          <w:rFonts w:ascii="Times New Roman" w:hAnsi="Times New Roman" w:cs="Times New Roman"/>
          <w:sz w:val="20"/>
          <w:szCs w:val="20"/>
          <w:vertAlign w:val="superscript"/>
        </w:rPr>
        <w:t>2</w:t>
      </w:r>
      <w:r w:rsidRPr="00431AE3">
        <w:rPr>
          <w:rFonts w:ascii="Times New Roman" w:hAnsi="Times New Roman" w:cs="Times New Roman"/>
          <w:sz w:val="20"/>
          <w:szCs w:val="20"/>
        </w:rPr>
        <w:t>/чел.;</w:t>
      </w:r>
    </w:p>
    <w:p w:rsidR="00A06896" w:rsidRDefault="00A06896" w:rsidP="00A06896">
      <w:pPr>
        <w:pStyle w:val="ConsPlusCell"/>
        <w:ind w:firstLine="567"/>
        <w:jc w:val="both"/>
        <w:rPr>
          <w:rFonts w:ascii="Times New Roman" w:hAnsi="Times New Roman" w:cs="Times New Roman"/>
          <w:sz w:val="20"/>
          <w:szCs w:val="20"/>
        </w:rPr>
      </w:pPr>
      <w:r w:rsidRPr="00431AE3">
        <w:rPr>
          <w:rFonts w:ascii="Times New Roman" w:hAnsi="Times New Roman" w:cs="Times New Roman"/>
          <w:sz w:val="20"/>
          <w:szCs w:val="20"/>
        </w:rPr>
        <w:t xml:space="preserve">Н </w:t>
      </w:r>
      <w:r w:rsidR="002535FD">
        <w:rPr>
          <w:rFonts w:ascii="Times New Roman" w:hAnsi="Times New Roman" w:cs="Times New Roman"/>
          <w:sz w:val="20"/>
          <w:szCs w:val="20"/>
        </w:rPr>
        <w:t xml:space="preserve">    </w:t>
      </w:r>
      <w:r w:rsidRPr="00431AE3">
        <w:rPr>
          <w:rFonts w:ascii="Times New Roman" w:hAnsi="Times New Roman" w:cs="Times New Roman"/>
          <w:sz w:val="20"/>
          <w:szCs w:val="20"/>
        </w:rPr>
        <w:t>- расчетная жилищная обеспеченность, м</w:t>
      </w:r>
      <w:r w:rsidRPr="00670A97">
        <w:rPr>
          <w:rFonts w:ascii="Times New Roman" w:hAnsi="Times New Roman" w:cs="Times New Roman"/>
          <w:sz w:val="20"/>
          <w:szCs w:val="20"/>
          <w:vertAlign w:val="superscript"/>
        </w:rPr>
        <w:t>2</w:t>
      </w:r>
      <w:r w:rsidRPr="00431AE3">
        <w:rPr>
          <w:rFonts w:ascii="Times New Roman" w:hAnsi="Times New Roman" w:cs="Times New Roman"/>
          <w:sz w:val="20"/>
          <w:szCs w:val="20"/>
        </w:rPr>
        <w:t>.</w:t>
      </w:r>
    </w:p>
    <w:p w:rsidR="00670A97" w:rsidRPr="00431AE3" w:rsidRDefault="00670A97" w:rsidP="00A06896">
      <w:pPr>
        <w:pStyle w:val="ConsPlusCell"/>
        <w:ind w:firstLine="567"/>
        <w:jc w:val="both"/>
        <w:rPr>
          <w:rFonts w:ascii="Times New Roman" w:hAnsi="Times New Roman" w:cs="Times New Roman"/>
          <w:sz w:val="20"/>
          <w:szCs w:val="20"/>
        </w:rPr>
      </w:pPr>
    </w:p>
    <w:p w:rsidR="00A06896" w:rsidRPr="00431AE3" w:rsidRDefault="00A06896" w:rsidP="00A06896">
      <w:pPr>
        <w:pStyle w:val="ConsPlusNormal"/>
        <w:widowControl/>
        <w:ind w:firstLine="540"/>
        <w:jc w:val="both"/>
        <w:rPr>
          <w:rFonts w:ascii="Times New Roman" w:hAnsi="Times New Roman" w:cs="Times New Roman"/>
        </w:rPr>
      </w:pPr>
      <w:r w:rsidRPr="00431AE3">
        <w:rPr>
          <w:rFonts w:ascii="Times New Roman" w:hAnsi="Times New Roman" w:cs="Times New Roman"/>
        </w:rPr>
        <w:t xml:space="preserve"> 8. Расчетная плотность населения квартала (микрорайона) при комплексной застройке многоквартирными жилыми домами и средней жилищной обеспеченности 28 м</w:t>
      </w:r>
      <w:r w:rsidRPr="00431AE3">
        <w:rPr>
          <w:rFonts w:ascii="Times New Roman" w:hAnsi="Times New Roman" w:cs="Times New Roman"/>
          <w:vertAlign w:val="superscript"/>
        </w:rPr>
        <w:t>2</w:t>
      </w:r>
      <w:r w:rsidRPr="00431AE3">
        <w:rPr>
          <w:rFonts w:ascii="Times New Roman" w:hAnsi="Times New Roman" w:cs="Times New Roman"/>
        </w:rPr>
        <w:t xml:space="preserve"> на 1 чел. не должна превышать 300 чел./га.</w:t>
      </w:r>
    </w:p>
    <w:p w:rsidR="004A6059" w:rsidRPr="00431AE3" w:rsidRDefault="004A6059" w:rsidP="00A06896">
      <w:pPr>
        <w:pStyle w:val="ConsPlusNormal"/>
        <w:widowControl/>
        <w:ind w:firstLine="540"/>
        <w:jc w:val="both"/>
        <w:rPr>
          <w:rFonts w:ascii="Times New Roman" w:hAnsi="Times New Roman" w:cs="Times New Roman"/>
        </w:rPr>
      </w:pPr>
    </w:p>
    <w:p w:rsidR="004A6059" w:rsidRPr="00431AE3" w:rsidRDefault="004A6059" w:rsidP="009362C9">
      <w:pPr>
        <w:pStyle w:val="a5"/>
        <w:ind w:firstLine="709"/>
      </w:pPr>
      <w:r w:rsidRPr="00431AE3">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 (</w:t>
      </w:r>
      <w:r w:rsidR="00F945AD">
        <w:fldChar w:fldCharType="begin"/>
      </w:r>
      <w:r w:rsidR="00F945AD">
        <w:instrText xml:space="preserve"> REF _Ref401930526 \h </w:instrText>
      </w:r>
      <w:r w:rsidR="00F945AD">
        <w:fldChar w:fldCharType="separate"/>
      </w:r>
      <w:r w:rsidR="007B3798">
        <w:t xml:space="preserve">Таблица </w:t>
      </w:r>
      <w:r w:rsidR="007B3798">
        <w:rPr>
          <w:noProof/>
        </w:rPr>
        <w:t>9</w:t>
      </w:r>
      <w:r w:rsidR="00F945AD">
        <w:fldChar w:fldCharType="end"/>
      </w:r>
      <w:r w:rsidR="00CF4BD3">
        <w:t>)</w:t>
      </w:r>
    </w:p>
    <w:p w:rsidR="004A6059" w:rsidRPr="00431AE3" w:rsidRDefault="00F945AD" w:rsidP="00F945AD">
      <w:pPr>
        <w:pStyle w:val="af"/>
      </w:pPr>
      <w:bookmarkStart w:id="48" w:name="_Ref401930526"/>
      <w:r>
        <w:t xml:space="preserve">Таблица </w:t>
      </w:r>
      <w:r w:rsidR="009004EB">
        <w:fldChar w:fldCharType="begin"/>
      </w:r>
      <w:r w:rsidR="009004EB">
        <w:instrText xml:space="preserve"> SEQ Таблица \* ARABIC </w:instrText>
      </w:r>
      <w:r w:rsidR="009004EB">
        <w:fldChar w:fldCharType="separate"/>
      </w:r>
      <w:r w:rsidR="007B3798">
        <w:rPr>
          <w:noProof/>
        </w:rPr>
        <w:t>9</w:t>
      </w:r>
      <w:r w:rsidR="009004EB">
        <w:rPr>
          <w:noProof/>
        </w:rPr>
        <w:fldChar w:fldCharType="end"/>
      </w:r>
      <w:bookmarkEnd w:id="48"/>
    </w:p>
    <w:tbl>
      <w:tblPr>
        <w:tblpPr w:leftFromText="180" w:rightFromText="180" w:vertAnchor="text" w:horzAnchor="margin" w:tblpY="10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103"/>
        <w:gridCol w:w="850"/>
        <w:gridCol w:w="851"/>
        <w:gridCol w:w="850"/>
        <w:gridCol w:w="851"/>
        <w:gridCol w:w="850"/>
        <w:gridCol w:w="851"/>
      </w:tblGrid>
      <w:tr w:rsidR="004A6059" w:rsidRPr="00431AE3" w:rsidTr="004A6059">
        <w:trPr>
          <w:cantSplit/>
          <w:trHeight w:val="20"/>
          <w:tblHeader/>
        </w:trPr>
        <w:tc>
          <w:tcPr>
            <w:tcW w:w="4465" w:type="dxa"/>
            <w:gridSpan w:val="2"/>
            <w:vMerge w:val="restart"/>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Тип жилой застройки</w:t>
            </w:r>
          </w:p>
        </w:tc>
        <w:tc>
          <w:tcPr>
            <w:tcW w:w="5103" w:type="dxa"/>
            <w:gridSpan w:val="6"/>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4A6059" w:rsidRPr="00431AE3" w:rsidTr="004A6059">
        <w:trPr>
          <w:cantSplit/>
          <w:trHeight w:val="20"/>
          <w:tblHeader/>
        </w:trPr>
        <w:tc>
          <w:tcPr>
            <w:tcW w:w="4465" w:type="dxa"/>
            <w:gridSpan w:val="2"/>
            <w:vMerge/>
          </w:tcPr>
          <w:p w:rsidR="004A6059" w:rsidRPr="00431AE3" w:rsidRDefault="004A6059" w:rsidP="004A6059">
            <w:pPr>
              <w:pStyle w:val="ConsPlusNormal"/>
              <w:widowControl/>
              <w:ind w:firstLine="0"/>
              <w:jc w:val="center"/>
              <w:rPr>
                <w:rFonts w:ascii="Times New Roman" w:hAnsi="Times New Roman" w:cs="Times New Roman"/>
                <w:b/>
              </w:rPr>
            </w:pPr>
          </w:p>
        </w:tc>
        <w:tc>
          <w:tcPr>
            <w:tcW w:w="850" w:type="dxa"/>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2,5 </w:t>
            </w:r>
            <w:r w:rsidRPr="00431AE3">
              <w:rPr>
                <w:rFonts w:ascii="Times New Roman" w:hAnsi="Times New Roman" w:cs="Times New Roman"/>
                <w:b/>
              </w:rPr>
              <w:br/>
              <w:t>чел.</w:t>
            </w:r>
          </w:p>
        </w:tc>
        <w:tc>
          <w:tcPr>
            <w:tcW w:w="851" w:type="dxa"/>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3,0 </w:t>
            </w:r>
            <w:r w:rsidRPr="00431AE3">
              <w:rPr>
                <w:rFonts w:ascii="Times New Roman" w:hAnsi="Times New Roman" w:cs="Times New Roman"/>
                <w:b/>
              </w:rPr>
              <w:br/>
              <w:t>чел.</w:t>
            </w:r>
          </w:p>
        </w:tc>
        <w:tc>
          <w:tcPr>
            <w:tcW w:w="850" w:type="dxa"/>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3,5 </w:t>
            </w:r>
            <w:r w:rsidRPr="00431AE3">
              <w:rPr>
                <w:rFonts w:ascii="Times New Roman" w:hAnsi="Times New Roman" w:cs="Times New Roman"/>
                <w:b/>
              </w:rPr>
              <w:br/>
              <w:t>чел.</w:t>
            </w:r>
          </w:p>
        </w:tc>
        <w:tc>
          <w:tcPr>
            <w:tcW w:w="851" w:type="dxa"/>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4,0 </w:t>
            </w:r>
            <w:r w:rsidRPr="00431AE3">
              <w:rPr>
                <w:rFonts w:ascii="Times New Roman" w:hAnsi="Times New Roman" w:cs="Times New Roman"/>
                <w:b/>
              </w:rPr>
              <w:br/>
              <w:t>чел.</w:t>
            </w:r>
          </w:p>
        </w:tc>
        <w:tc>
          <w:tcPr>
            <w:tcW w:w="850" w:type="dxa"/>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4,5 </w:t>
            </w:r>
            <w:r w:rsidRPr="00431AE3">
              <w:rPr>
                <w:rFonts w:ascii="Times New Roman" w:hAnsi="Times New Roman" w:cs="Times New Roman"/>
                <w:b/>
              </w:rPr>
              <w:br/>
              <w:t>чел.</w:t>
            </w:r>
          </w:p>
        </w:tc>
        <w:tc>
          <w:tcPr>
            <w:tcW w:w="851" w:type="dxa"/>
          </w:tcPr>
          <w:p w:rsidR="004A6059" w:rsidRPr="00431AE3" w:rsidRDefault="004A6059" w:rsidP="004A6059">
            <w:pPr>
              <w:pStyle w:val="ConsPlusNormal"/>
              <w:widowControl/>
              <w:ind w:firstLine="0"/>
              <w:jc w:val="center"/>
              <w:rPr>
                <w:rFonts w:ascii="Times New Roman" w:hAnsi="Times New Roman" w:cs="Times New Roman"/>
                <w:b/>
              </w:rPr>
            </w:pPr>
            <w:r w:rsidRPr="00431AE3">
              <w:rPr>
                <w:rFonts w:ascii="Times New Roman" w:hAnsi="Times New Roman" w:cs="Times New Roman"/>
                <w:b/>
              </w:rPr>
              <w:t xml:space="preserve">5,0 </w:t>
            </w:r>
            <w:r w:rsidRPr="00431AE3">
              <w:rPr>
                <w:rFonts w:ascii="Times New Roman" w:hAnsi="Times New Roman" w:cs="Times New Roman"/>
                <w:b/>
              </w:rPr>
              <w:br/>
              <w:t>чел.</w:t>
            </w:r>
          </w:p>
        </w:tc>
      </w:tr>
      <w:tr w:rsidR="004A6059" w:rsidRPr="00431AE3" w:rsidTr="004A6059">
        <w:trPr>
          <w:cantSplit/>
          <w:trHeight w:val="20"/>
        </w:trPr>
        <w:tc>
          <w:tcPr>
            <w:tcW w:w="3362" w:type="dxa"/>
            <w:vMerge w:val="restart"/>
          </w:tcPr>
          <w:p w:rsidR="004A6059" w:rsidRPr="00431AE3" w:rsidRDefault="004A6059" w:rsidP="001E799C">
            <w:pPr>
              <w:pStyle w:val="ConsPlusNormal"/>
              <w:widowControl/>
              <w:ind w:firstLine="0"/>
              <w:rPr>
                <w:rFonts w:ascii="Times New Roman" w:hAnsi="Times New Roman" w:cs="Times New Roman"/>
              </w:rPr>
            </w:pPr>
            <w:r w:rsidRPr="00431AE3">
              <w:rPr>
                <w:rFonts w:ascii="Times New Roman" w:hAnsi="Times New Roman" w:cs="Times New Roman"/>
              </w:rPr>
              <w:t>Застройка объектами индивидуального</w:t>
            </w:r>
            <w:r w:rsidR="001E799C">
              <w:rPr>
                <w:rFonts w:ascii="Times New Roman" w:hAnsi="Times New Roman" w:cs="Times New Roman"/>
              </w:rPr>
              <w:t xml:space="preserve"> </w:t>
            </w:r>
            <w:r w:rsidRPr="00431AE3">
              <w:rPr>
                <w:rFonts w:ascii="Times New Roman" w:hAnsi="Times New Roman" w:cs="Times New Roman"/>
              </w:rPr>
              <w:t xml:space="preserve">жилищного строительства и </w:t>
            </w:r>
            <w:r w:rsidR="001E799C">
              <w:rPr>
                <w:rFonts w:ascii="Times New Roman" w:hAnsi="Times New Roman" w:cs="Times New Roman"/>
              </w:rPr>
              <w:t xml:space="preserve"> </w:t>
            </w:r>
            <w:r w:rsidRPr="00431AE3">
              <w:rPr>
                <w:rFonts w:ascii="Times New Roman" w:hAnsi="Times New Roman" w:cs="Times New Roman"/>
              </w:rPr>
              <w:t xml:space="preserve">усадебными жилыми домами с </w:t>
            </w:r>
            <w:r w:rsidR="001E799C">
              <w:rPr>
                <w:rFonts w:ascii="Times New Roman" w:hAnsi="Times New Roman" w:cs="Times New Roman"/>
              </w:rPr>
              <w:t>з</w:t>
            </w:r>
            <w:r w:rsidRPr="00431AE3">
              <w:rPr>
                <w:rFonts w:ascii="Times New Roman" w:hAnsi="Times New Roman" w:cs="Times New Roman"/>
              </w:rPr>
              <w:t xml:space="preserve">емельным участком, квадратных  </w:t>
            </w:r>
            <w:r w:rsidR="001E799C">
              <w:rPr>
                <w:rFonts w:ascii="Times New Roman" w:hAnsi="Times New Roman" w:cs="Times New Roman"/>
              </w:rPr>
              <w:t>м</w:t>
            </w:r>
            <w:r w:rsidRPr="00431AE3">
              <w:rPr>
                <w:rFonts w:ascii="Times New Roman" w:hAnsi="Times New Roman" w:cs="Times New Roman"/>
              </w:rPr>
              <w:t xml:space="preserve">етров                             </w:t>
            </w:r>
          </w:p>
        </w:tc>
        <w:tc>
          <w:tcPr>
            <w:tcW w:w="1103"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2000 - </w:t>
            </w:r>
            <w:r w:rsidRPr="00431AE3">
              <w:rPr>
                <w:rFonts w:ascii="Times New Roman" w:hAnsi="Times New Roman" w:cs="Times New Roman"/>
              </w:rPr>
              <w:br/>
              <w:t xml:space="preserve">2500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10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12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14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16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18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20  </w:t>
            </w:r>
          </w:p>
        </w:tc>
      </w:tr>
      <w:tr w:rsidR="004A6059" w:rsidRPr="00431AE3" w:rsidTr="004A6059">
        <w:trPr>
          <w:cantSplit/>
          <w:trHeight w:val="20"/>
        </w:trPr>
        <w:tc>
          <w:tcPr>
            <w:tcW w:w="3362" w:type="dxa"/>
            <w:vMerge/>
          </w:tcPr>
          <w:p w:rsidR="004A6059" w:rsidRPr="00431AE3" w:rsidRDefault="004A6059" w:rsidP="004A6059">
            <w:pPr>
              <w:pStyle w:val="ConsPlusNormal"/>
              <w:widowControl/>
              <w:ind w:firstLine="0"/>
              <w:rPr>
                <w:rFonts w:ascii="Times New Roman" w:hAnsi="Times New Roman" w:cs="Times New Roman"/>
              </w:rPr>
            </w:pPr>
          </w:p>
        </w:tc>
        <w:tc>
          <w:tcPr>
            <w:tcW w:w="1103"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1500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13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15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17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22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25  </w:t>
            </w:r>
          </w:p>
        </w:tc>
      </w:tr>
      <w:tr w:rsidR="004A6059" w:rsidRPr="00431AE3" w:rsidTr="004A6059">
        <w:trPr>
          <w:cantSplit/>
          <w:trHeight w:val="20"/>
        </w:trPr>
        <w:tc>
          <w:tcPr>
            <w:tcW w:w="3362" w:type="dxa"/>
            <w:vMerge/>
          </w:tcPr>
          <w:p w:rsidR="004A6059" w:rsidRPr="00431AE3" w:rsidRDefault="004A6059" w:rsidP="004A6059">
            <w:pPr>
              <w:pStyle w:val="ConsPlusNormal"/>
              <w:widowControl/>
              <w:ind w:firstLine="0"/>
              <w:rPr>
                <w:rFonts w:ascii="Times New Roman" w:hAnsi="Times New Roman" w:cs="Times New Roman"/>
              </w:rPr>
            </w:pPr>
          </w:p>
        </w:tc>
        <w:tc>
          <w:tcPr>
            <w:tcW w:w="1103"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1200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17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21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23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25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28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32  </w:t>
            </w:r>
          </w:p>
        </w:tc>
      </w:tr>
      <w:tr w:rsidR="004A6059" w:rsidRPr="00431AE3" w:rsidTr="004A6059">
        <w:trPr>
          <w:cantSplit/>
          <w:trHeight w:val="20"/>
        </w:trPr>
        <w:tc>
          <w:tcPr>
            <w:tcW w:w="3362" w:type="dxa"/>
            <w:vMerge/>
          </w:tcPr>
          <w:p w:rsidR="004A6059" w:rsidRPr="00431AE3" w:rsidRDefault="004A6059" w:rsidP="004A6059">
            <w:pPr>
              <w:pStyle w:val="ConsPlusNormal"/>
              <w:widowControl/>
              <w:ind w:firstLine="0"/>
              <w:rPr>
                <w:rFonts w:ascii="Times New Roman" w:hAnsi="Times New Roman" w:cs="Times New Roman"/>
              </w:rPr>
            </w:pPr>
          </w:p>
        </w:tc>
        <w:tc>
          <w:tcPr>
            <w:tcW w:w="1103"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1000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20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24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28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32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35  </w:t>
            </w:r>
          </w:p>
        </w:tc>
      </w:tr>
      <w:tr w:rsidR="004A6059" w:rsidRPr="00431AE3" w:rsidTr="004A6059">
        <w:trPr>
          <w:cantSplit/>
          <w:trHeight w:val="20"/>
        </w:trPr>
        <w:tc>
          <w:tcPr>
            <w:tcW w:w="3362" w:type="dxa"/>
            <w:vMerge/>
          </w:tcPr>
          <w:p w:rsidR="004A6059" w:rsidRPr="00431AE3" w:rsidRDefault="004A6059" w:rsidP="004A6059">
            <w:pPr>
              <w:pStyle w:val="ConsPlusNormal"/>
              <w:widowControl/>
              <w:ind w:firstLine="0"/>
              <w:rPr>
                <w:rFonts w:ascii="Times New Roman" w:hAnsi="Times New Roman" w:cs="Times New Roman"/>
              </w:rPr>
            </w:pPr>
          </w:p>
        </w:tc>
        <w:tc>
          <w:tcPr>
            <w:tcW w:w="1103"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800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25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33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35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38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42  </w:t>
            </w:r>
          </w:p>
        </w:tc>
      </w:tr>
      <w:tr w:rsidR="004A6059" w:rsidRPr="00431AE3" w:rsidTr="004A6059">
        <w:trPr>
          <w:cantSplit/>
          <w:trHeight w:val="20"/>
        </w:trPr>
        <w:tc>
          <w:tcPr>
            <w:tcW w:w="3362" w:type="dxa"/>
            <w:vMerge/>
          </w:tcPr>
          <w:p w:rsidR="004A6059" w:rsidRPr="00431AE3" w:rsidRDefault="004A6059" w:rsidP="004A6059">
            <w:pPr>
              <w:pStyle w:val="ConsPlusNormal"/>
              <w:widowControl/>
              <w:ind w:firstLine="0"/>
              <w:rPr>
                <w:rFonts w:ascii="Times New Roman" w:hAnsi="Times New Roman" w:cs="Times New Roman"/>
              </w:rPr>
            </w:pPr>
          </w:p>
        </w:tc>
        <w:tc>
          <w:tcPr>
            <w:tcW w:w="1103"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600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30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33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40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41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44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48  </w:t>
            </w:r>
          </w:p>
        </w:tc>
      </w:tr>
      <w:tr w:rsidR="004A6059" w:rsidRPr="00431AE3" w:rsidTr="004A6059">
        <w:trPr>
          <w:cantSplit/>
          <w:trHeight w:val="20"/>
        </w:trPr>
        <w:tc>
          <w:tcPr>
            <w:tcW w:w="3362" w:type="dxa"/>
            <w:vMerge/>
          </w:tcPr>
          <w:p w:rsidR="004A6059" w:rsidRPr="00431AE3" w:rsidRDefault="004A6059" w:rsidP="004A6059">
            <w:pPr>
              <w:pStyle w:val="ConsPlusNormal"/>
              <w:widowControl/>
              <w:ind w:firstLine="0"/>
              <w:rPr>
                <w:rFonts w:ascii="Times New Roman" w:hAnsi="Times New Roman" w:cs="Times New Roman"/>
              </w:rPr>
            </w:pPr>
          </w:p>
        </w:tc>
        <w:tc>
          <w:tcPr>
            <w:tcW w:w="1103"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400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35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40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44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45  </w:t>
            </w:r>
          </w:p>
        </w:tc>
        <w:tc>
          <w:tcPr>
            <w:tcW w:w="850"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50  </w:t>
            </w:r>
          </w:p>
        </w:tc>
        <w:tc>
          <w:tcPr>
            <w:tcW w:w="851" w:type="dxa"/>
          </w:tcPr>
          <w:p w:rsidR="004A6059" w:rsidRPr="00431AE3" w:rsidRDefault="004A6059" w:rsidP="004A6059">
            <w:pPr>
              <w:pStyle w:val="ConsPlusNormal"/>
              <w:widowControl/>
              <w:ind w:firstLine="0"/>
              <w:rPr>
                <w:rFonts w:ascii="Times New Roman" w:hAnsi="Times New Roman" w:cs="Times New Roman"/>
              </w:rPr>
            </w:pPr>
            <w:r w:rsidRPr="00431AE3">
              <w:rPr>
                <w:rFonts w:ascii="Times New Roman" w:hAnsi="Times New Roman" w:cs="Times New Roman"/>
              </w:rPr>
              <w:t xml:space="preserve">54  </w:t>
            </w:r>
          </w:p>
        </w:tc>
      </w:tr>
    </w:tbl>
    <w:p w:rsidR="004A6059" w:rsidRDefault="004A6059" w:rsidP="009362C9">
      <w:pPr>
        <w:pStyle w:val="a5"/>
        <w:ind w:firstLine="709"/>
        <w:rPr>
          <w:lang w:val="ru-RU"/>
        </w:rPr>
      </w:pPr>
      <w:r w:rsidRPr="00431AE3">
        <w:t>Показатели плотности населения на селитебной территории населенного пункта приняты на осн</w:t>
      </w:r>
      <w:r w:rsidR="00396502">
        <w:t xml:space="preserve">ове показателей, приведенных в </w:t>
      </w:r>
      <w:r w:rsidRPr="00431AE3">
        <w:t xml:space="preserve">Приложении </w:t>
      </w:r>
      <w:r w:rsidR="007A2B7F" w:rsidRPr="00431AE3">
        <w:t>5 (Рекомендуемое)  СНиП 2.07.01</w:t>
      </w:r>
      <w:r w:rsidRPr="00431AE3">
        <w:t>-89* «Градостроительство. Планировка и застройка городских и сельских поселений».</w:t>
      </w:r>
    </w:p>
    <w:p w:rsidR="009362C9" w:rsidRPr="009362C9" w:rsidRDefault="009362C9" w:rsidP="002B17D0">
      <w:pPr>
        <w:pStyle w:val="a5"/>
        <w:rPr>
          <w:lang w:val="ru-RU"/>
        </w:rPr>
      </w:pPr>
    </w:p>
    <w:p w:rsidR="003935DB" w:rsidRPr="00431AE3" w:rsidRDefault="003935DB" w:rsidP="00FA0DEF">
      <w:pPr>
        <w:pStyle w:val="2"/>
        <w:rPr>
          <w:lang w:val="ru-RU"/>
        </w:rPr>
      </w:pPr>
      <w:bookmarkStart w:id="49" w:name="_Toc402187448"/>
      <w:bookmarkStart w:id="50" w:name="_Toc525214841"/>
      <w:r w:rsidRPr="00431AE3">
        <w:t>Нормативы распределения жилых зон по типам и этажности жилой застройки</w:t>
      </w:r>
      <w:bookmarkEnd w:id="45"/>
      <w:bookmarkEnd w:id="46"/>
      <w:bookmarkEnd w:id="49"/>
      <w:bookmarkEnd w:id="50"/>
      <w:r w:rsidRPr="00431AE3">
        <w:t xml:space="preserve"> </w:t>
      </w:r>
    </w:p>
    <w:p w:rsidR="004A6059" w:rsidRPr="00431AE3" w:rsidRDefault="004A6059" w:rsidP="001E799C">
      <w:pPr>
        <w:pStyle w:val="a5"/>
        <w:ind w:firstLine="709"/>
      </w:pPr>
      <w:r w:rsidRPr="00431AE3">
        <w:t>Жилые зоны городских и сельских населённых пунктов рекомендуется подразделять на следующие типы:</w:t>
      </w:r>
    </w:p>
    <w:p w:rsidR="004A6059" w:rsidRPr="00431AE3" w:rsidRDefault="004A6059" w:rsidP="001E799C">
      <w:pPr>
        <w:pStyle w:val="a2"/>
        <w:spacing w:after="0"/>
        <w:ind w:firstLine="709"/>
      </w:pPr>
      <w:r w:rsidRPr="00431AE3">
        <w:t>застройка многоэтажными многоквартирными жилыми домами (9 этажей и выше);</w:t>
      </w:r>
    </w:p>
    <w:p w:rsidR="004A6059" w:rsidRPr="00431AE3" w:rsidRDefault="004A6059" w:rsidP="001E799C">
      <w:pPr>
        <w:pStyle w:val="a2"/>
        <w:spacing w:after="0"/>
        <w:ind w:firstLine="709"/>
      </w:pPr>
      <w:r w:rsidRPr="00431AE3">
        <w:t xml:space="preserve">застройка </w:t>
      </w:r>
      <w:proofErr w:type="spellStart"/>
      <w:r w:rsidRPr="00431AE3">
        <w:t>среднеэтажными</w:t>
      </w:r>
      <w:proofErr w:type="spellEnd"/>
      <w:r w:rsidRPr="00431AE3">
        <w:t xml:space="preserve"> многоквартирными жилыми домами (4 - 8 этажей);</w:t>
      </w:r>
    </w:p>
    <w:p w:rsidR="004A6059" w:rsidRPr="00431AE3" w:rsidRDefault="004A6059" w:rsidP="001E799C">
      <w:pPr>
        <w:pStyle w:val="a2"/>
        <w:spacing w:after="0"/>
        <w:ind w:firstLine="709"/>
      </w:pPr>
      <w:r w:rsidRPr="00431AE3">
        <w:t>застройка малоэтажными многоквартирными жилыми домами (1 - 3 этажа);</w:t>
      </w:r>
    </w:p>
    <w:p w:rsidR="004A6059" w:rsidRPr="00431AE3" w:rsidRDefault="004A6059" w:rsidP="001E799C">
      <w:pPr>
        <w:pStyle w:val="a2"/>
        <w:spacing w:after="0"/>
        <w:ind w:firstLine="709"/>
      </w:pPr>
      <w:r w:rsidRPr="00431AE3">
        <w:t>застройка малоэтажными жилыми домами блокированной застройки (1 - 3 этажа);</w:t>
      </w:r>
    </w:p>
    <w:p w:rsidR="004A6059" w:rsidRPr="00431AE3" w:rsidRDefault="004A6059" w:rsidP="001E799C">
      <w:pPr>
        <w:pStyle w:val="a2"/>
        <w:spacing w:after="0"/>
        <w:ind w:firstLine="709"/>
      </w:pPr>
      <w:r w:rsidRPr="00431AE3">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4A6059" w:rsidRPr="00431AE3" w:rsidRDefault="004A6059" w:rsidP="001E799C">
      <w:pPr>
        <w:pStyle w:val="a2"/>
        <w:spacing w:after="0"/>
        <w:ind w:firstLine="709"/>
      </w:pPr>
      <w:r w:rsidRPr="00431AE3">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4A6059" w:rsidRPr="001E799C" w:rsidRDefault="004A6059" w:rsidP="001E799C">
      <w:pPr>
        <w:pStyle w:val="a2"/>
        <w:spacing w:after="0"/>
        <w:ind w:firstLine="709"/>
      </w:pPr>
      <w:r w:rsidRPr="00431AE3">
        <w:t>застройка объектами индивидуального жилищного строительства и усадебными жилыми домами с земельным участком площадью 1200 квадратных метров и более.</w:t>
      </w:r>
    </w:p>
    <w:p w:rsidR="001E799C" w:rsidRPr="00431AE3" w:rsidRDefault="001E799C" w:rsidP="001E799C">
      <w:pPr>
        <w:pStyle w:val="a2"/>
        <w:spacing w:after="0"/>
        <w:ind w:firstLine="709"/>
      </w:pPr>
    </w:p>
    <w:p w:rsidR="003935DB" w:rsidRPr="00431AE3" w:rsidRDefault="003935DB" w:rsidP="00FA0DEF">
      <w:pPr>
        <w:pStyle w:val="2"/>
        <w:rPr>
          <w:lang w:val="ru-RU"/>
        </w:rPr>
      </w:pPr>
      <w:bookmarkStart w:id="51" w:name="_Toc375834066"/>
      <w:bookmarkStart w:id="52" w:name="_Toc378616971"/>
      <w:bookmarkStart w:id="53" w:name="_Toc402187449"/>
      <w:bookmarkStart w:id="54" w:name="_Toc525214842"/>
      <w:r w:rsidRPr="00431AE3">
        <w:t>Нормативы интенсивности использования территорий жилых зон</w:t>
      </w:r>
      <w:bookmarkEnd w:id="51"/>
      <w:bookmarkEnd w:id="52"/>
      <w:bookmarkEnd w:id="53"/>
      <w:bookmarkEnd w:id="54"/>
    </w:p>
    <w:p w:rsidR="004A6059" w:rsidRPr="00431AE3" w:rsidRDefault="004A6059" w:rsidP="001E799C">
      <w:pPr>
        <w:widowControl w:val="0"/>
        <w:autoSpaceDE w:val="0"/>
        <w:autoSpaceDN w:val="0"/>
        <w:adjustRightInd w:val="0"/>
        <w:ind w:firstLine="709"/>
        <w:jc w:val="both"/>
        <w:rPr>
          <w:rFonts w:cs="Calibri"/>
        </w:rPr>
      </w:pPr>
      <w:bookmarkStart w:id="55" w:name="_Ref364439528"/>
      <w:r w:rsidRPr="00431AE3">
        <w:rPr>
          <w:rFonts w:cs="Calibri"/>
        </w:rPr>
        <w:lastRenderedPageBreak/>
        <w:t>Интенсивность использования территории характеризуется показателями плотности застройки и процентом застройки территории.</w:t>
      </w:r>
    </w:p>
    <w:p w:rsidR="004A6059" w:rsidRPr="00431AE3" w:rsidRDefault="004A6059" w:rsidP="001E799C">
      <w:pPr>
        <w:widowControl w:val="0"/>
        <w:autoSpaceDE w:val="0"/>
        <w:autoSpaceDN w:val="0"/>
        <w:adjustRightInd w:val="0"/>
        <w:ind w:firstLine="709"/>
        <w:jc w:val="both"/>
        <w:rPr>
          <w:rFonts w:cs="Calibri"/>
        </w:rPr>
      </w:pPr>
      <w:r w:rsidRPr="00431AE3">
        <w:rPr>
          <w:rFonts w:cs="Calibri"/>
        </w:rPr>
        <w:t xml:space="preserve">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 в </w:t>
      </w:r>
      <w:hyperlink w:anchor="Par269" w:history="1">
        <w:r w:rsidRPr="00431AE3">
          <w:rPr>
            <w:rFonts w:cs="Calibri"/>
          </w:rPr>
          <w:t>таблице</w:t>
        </w:r>
      </w:hyperlink>
      <w:r w:rsidR="00CF4BD3">
        <w:t>, приведенной ниже (</w:t>
      </w:r>
      <w:r w:rsidR="00F945AD">
        <w:fldChar w:fldCharType="begin"/>
      </w:r>
      <w:r w:rsidR="00F945AD">
        <w:instrText xml:space="preserve"> REF _Ref401930555 \h </w:instrText>
      </w:r>
      <w:r w:rsidR="00F945AD">
        <w:fldChar w:fldCharType="separate"/>
      </w:r>
      <w:r w:rsidR="007B3798">
        <w:t xml:space="preserve">Таблица </w:t>
      </w:r>
      <w:r w:rsidR="007B3798">
        <w:rPr>
          <w:noProof/>
        </w:rPr>
        <w:t>10</w:t>
      </w:r>
      <w:r w:rsidR="00F945AD">
        <w:fldChar w:fldCharType="end"/>
      </w:r>
      <w:r w:rsidR="00CF4BD3">
        <w:t>)</w:t>
      </w:r>
      <w:r w:rsidRPr="00431AE3">
        <w:rPr>
          <w:rFonts w:cs="Calibri"/>
        </w:rPr>
        <w:t xml:space="preserve">. </w:t>
      </w:r>
    </w:p>
    <w:p w:rsidR="00B373CF" w:rsidRPr="00431AE3" w:rsidRDefault="00B373CF" w:rsidP="00BF33CF">
      <w:pPr>
        <w:pStyle w:val="ConsPlusCell"/>
        <w:rPr>
          <w:rFonts w:ascii="Times New Roman" w:hAnsi="Times New Roman" w:cs="Times New Roman"/>
          <w:b/>
          <w:sz w:val="20"/>
          <w:szCs w:val="20"/>
        </w:rPr>
        <w:sectPr w:rsidR="00B373CF" w:rsidRPr="00431AE3" w:rsidSect="007B3798">
          <w:footerReference w:type="default" r:id="rId10"/>
          <w:headerReference w:type="first" r:id="rId11"/>
          <w:pgSz w:w="11906" w:h="16838" w:code="9"/>
          <w:pgMar w:top="1134" w:right="851" w:bottom="1134" w:left="1701" w:header="425" w:footer="833" w:gutter="0"/>
          <w:cols w:space="708"/>
          <w:titlePg/>
          <w:docGrid w:linePitch="360"/>
        </w:sectPr>
      </w:pPr>
    </w:p>
    <w:p w:rsidR="000F1052" w:rsidRPr="00431AE3" w:rsidRDefault="00F945AD" w:rsidP="00F945AD">
      <w:pPr>
        <w:pStyle w:val="af"/>
      </w:pPr>
      <w:bookmarkStart w:id="56" w:name="_Ref401930555"/>
      <w:r>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10</w:t>
      </w:r>
      <w:r w:rsidR="009004EB">
        <w:rPr>
          <w:noProof/>
        </w:rPr>
        <w:fldChar w:fldCharType="end"/>
      </w:r>
      <w:bookmarkEnd w:id="56"/>
    </w:p>
    <w:tbl>
      <w:tblPr>
        <w:tblW w:w="14590" w:type="dxa"/>
        <w:tblInd w:w="108" w:type="dxa"/>
        <w:tblLayout w:type="fixed"/>
        <w:tblCellMar>
          <w:left w:w="0" w:type="dxa"/>
          <w:right w:w="0" w:type="dxa"/>
        </w:tblCellMar>
        <w:tblLook w:val="04A0" w:firstRow="1" w:lastRow="0" w:firstColumn="1" w:lastColumn="0" w:noHBand="0" w:noVBand="1"/>
      </w:tblPr>
      <w:tblGrid>
        <w:gridCol w:w="1915"/>
        <w:gridCol w:w="492"/>
        <w:gridCol w:w="566"/>
        <w:gridCol w:w="567"/>
        <w:gridCol w:w="567"/>
        <w:gridCol w:w="567"/>
        <w:gridCol w:w="584"/>
        <w:gridCol w:w="616"/>
        <w:gridCol w:w="616"/>
        <w:gridCol w:w="616"/>
        <w:gridCol w:w="616"/>
        <w:gridCol w:w="616"/>
        <w:gridCol w:w="616"/>
        <w:gridCol w:w="616"/>
        <w:gridCol w:w="616"/>
        <w:gridCol w:w="616"/>
        <w:gridCol w:w="616"/>
        <w:gridCol w:w="616"/>
        <w:gridCol w:w="616"/>
        <w:gridCol w:w="616"/>
        <w:gridCol w:w="616"/>
        <w:gridCol w:w="678"/>
        <w:gridCol w:w="30"/>
      </w:tblGrid>
      <w:tr w:rsidR="000F1052" w:rsidRPr="00431AE3" w:rsidTr="0008480A">
        <w:trPr>
          <w:trHeight w:val="777"/>
        </w:trPr>
        <w:tc>
          <w:tcPr>
            <w:tcW w:w="1917" w:type="dxa"/>
            <w:tcBorders>
              <w:top w:val="single" w:sz="8" w:space="0" w:color="000000"/>
              <w:left w:val="single" w:sz="8" w:space="0" w:color="000000"/>
              <w:bottom w:val="single" w:sz="8" w:space="0" w:color="000000"/>
              <w:right w:val="nil"/>
            </w:tcBorders>
            <w:tcMar>
              <w:top w:w="108" w:type="dxa"/>
              <w:left w:w="108" w:type="dxa"/>
              <w:bottom w:w="108" w:type="dxa"/>
              <w:right w:w="108" w:type="dxa"/>
            </w:tcMar>
          </w:tcPr>
          <w:p w:rsidR="000F1052" w:rsidRPr="00431AE3" w:rsidRDefault="000F1052" w:rsidP="001E799C">
            <w:pPr>
              <w:snapToGrid w:val="0"/>
              <w:spacing w:line="276" w:lineRule="auto"/>
              <w:jc w:val="center"/>
              <w:rPr>
                <w:rFonts w:eastAsia="Calibri"/>
                <w:b/>
                <w:bCs/>
                <w:sz w:val="18"/>
                <w:szCs w:val="18"/>
                <w:lang w:eastAsia="ar-SA"/>
              </w:rPr>
            </w:pPr>
            <w:r w:rsidRPr="00431AE3">
              <w:rPr>
                <w:b/>
                <w:bCs/>
                <w:sz w:val="18"/>
                <w:szCs w:val="18"/>
              </w:rPr>
              <w:t>Плотность жилой застройки</w:t>
            </w:r>
            <w:r w:rsidR="001A2313" w:rsidRPr="00431AE3">
              <w:rPr>
                <w:b/>
                <w:bCs/>
                <w:sz w:val="18"/>
                <w:szCs w:val="18"/>
              </w:rPr>
              <w:t xml:space="preserve"> на единицу жилой территории</w:t>
            </w:r>
          </w:p>
        </w:tc>
        <w:tc>
          <w:tcPr>
            <w:tcW w:w="3341" w:type="dxa"/>
            <w:gridSpan w:val="6"/>
            <w:tcBorders>
              <w:top w:val="single" w:sz="8" w:space="0" w:color="000000"/>
              <w:left w:val="single" w:sz="8" w:space="0" w:color="000000"/>
              <w:bottom w:val="single" w:sz="4" w:space="0" w:color="auto"/>
              <w:right w:val="nil"/>
            </w:tcBorders>
            <w:tcMar>
              <w:top w:w="108" w:type="dxa"/>
              <w:left w:w="108" w:type="dxa"/>
              <w:bottom w:w="108" w:type="dxa"/>
              <w:right w:w="108" w:type="dxa"/>
            </w:tcMar>
            <w:vAlign w:val="center"/>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4,1 – 10,0 тыс. м</w:t>
            </w:r>
            <w:r w:rsidRPr="00431AE3">
              <w:rPr>
                <w:b/>
                <w:bCs/>
                <w:sz w:val="18"/>
                <w:szCs w:val="18"/>
                <w:vertAlign w:val="superscript"/>
              </w:rPr>
              <w:t>2</w:t>
            </w:r>
            <w:r w:rsidRPr="00431AE3">
              <w:rPr>
                <w:b/>
                <w:bCs/>
                <w:sz w:val="18"/>
                <w:szCs w:val="18"/>
              </w:rPr>
              <w:t>/га</w:t>
            </w:r>
          </w:p>
        </w:tc>
        <w:tc>
          <w:tcPr>
            <w:tcW w:w="3080" w:type="dxa"/>
            <w:gridSpan w:val="5"/>
            <w:tcBorders>
              <w:top w:val="single" w:sz="8" w:space="0" w:color="000000"/>
              <w:left w:val="single" w:sz="8" w:space="0" w:color="000000"/>
              <w:bottom w:val="single" w:sz="4" w:space="0" w:color="auto"/>
              <w:right w:val="nil"/>
            </w:tcBorders>
            <w:tcMar>
              <w:top w:w="108" w:type="dxa"/>
              <w:left w:w="108" w:type="dxa"/>
              <w:bottom w:w="108" w:type="dxa"/>
              <w:right w:w="108" w:type="dxa"/>
            </w:tcMar>
            <w:vAlign w:val="center"/>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10,1 – 15,0 тыс. м</w:t>
            </w:r>
            <w:r w:rsidRPr="00431AE3">
              <w:rPr>
                <w:b/>
                <w:bCs/>
                <w:sz w:val="18"/>
                <w:szCs w:val="18"/>
                <w:vertAlign w:val="superscript"/>
              </w:rPr>
              <w:t>2</w:t>
            </w:r>
            <w:r w:rsidRPr="00431AE3">
              <w:rPr>
                <w:b/>
                <w:bCs/>
                <w:sz w:val="18"/>
                <w:szCs w:val="18"/>
              </w:rPr>
              <w:t>/га</w:t>
            </w:r>
          </w:p>
        </w:tc>
        <w:tc>
          <w:tcPr>
            <w:tcW w:w="3080" w:type="dxa"/>
            <w:gridSpan w:val="5"/>
            <w:tcBorders>
              <w:top w:val="single" w:sz="8" w:space="0" w:color="000000"/>
              <w:left w:val="single" w:sz="8" w:space="0" w:color="000000"/>
              <w:bottom w:val="single" w:sz="4" w:space="0" w:color="auto"/>
              <w:right w:val="nil"/>
            </w:tcBorders>
            <w:tcMar>
              <w:top w:w="108" w:type="dxa"/>
              <w:left w:w="108" w:type="dxa"/>
              <w:bottom w:w="108" w:type="dxa"/>
              <w:right w:w="108" w:type="dxa"/>
            </w:tcMar>
            <w:vAlign w:val="center"/>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15,1 – 20,0 тыс. м</w:t>
            </w:r>
            <w:r w:rsidRPr="00431AE3">
              <w:rPr>
                <w:b/>
                <w:bCs/>
                <w:sz w:val="18"/>
                <w:szCs w:val="18"/>
                <w:vertAlign w:val="superscript"/>
              </w:rPr>
              <w:t>2</w:t>
            </w:r>
            <w:r w:rsidRPr="00431AE3">
              <w:rPr>
                <w:b/>
                <w:bCs/>
                <w:sz w:val="18"/>
                <w:szCs w:val="18"/>
              </w:rPr>
              <w:t>/га</w:t>
            </w:r>
          </w:p>
        </w:tc>
        <w:tc>
          <w:tcPr>
            <w:tcW w:w="3142" w:type="dxa"/>
            <w:gridSpan w:val="5"/>
            <w:tcBorders>
              <w:top w:val="single" w:sz="8" w:space="0" w:color="000000"/>
              <w:left w:val="single" w:sz="8" w:space="0" w:color="000000"/>
              <w:bottom w:val="single" w:sz="4" w:space="0" w:color="auto"/>
              <w:right w:val="single" w:sz="8" w:space="0" w:color="000000"/>
            </w:tcBorders>
            <w:tcMar>
              <w:top w:w="108" w:type="dxa"/>
              <w:left w:w="108" w:type="dxa"/>
              <w:bottom w:w="108" w:type="dxa"/>
              <w:right w:w="108" w:type="dxa"/>
            </w:tcMar>
            <w:vAlign w:val="center"/>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20,1 – 25,0 тыс. м</w:t>
            </w:r>
            <w:r w:rsidRPr="00431AE3">
              <w:rPr>
                <w:b/>
                <w:bCs/>
                <w:sz w:val="18"/>
                <w:szCs w:val="18"/>
                <w:vertAlign w:val="superscript"/>
              </w:rPr>
              <w:t>2</w:t>
            </w:r>
            <w:r w:rsidRPr="00431AE3">
              <w:rPr>
                <w:b/>
                <w:bCs/>
                <w:sz w:val="18"/>
                <w:szCs w:val="18"/>
              </w:rPr>
              <w:t>/га</w:t>
            </w:r>
          </w:p>
        </w:tc>
        <w:tc>
          <w:tcPr>
            <w:tcW w:w="30" w:type="dxa"/>
            <w:vAlign w:val="center"/>
          </w:tcPr>
          <w:p w:rsidR="000F1052" w:rsidRPr="00431AE3" w:rsidRDefault="000F1052" w:rsidP="00506C04">
            <w:pPr>
              <w:rPr>
                <w:rFonts w:eastAsia="Calibri"/>
                <w:sz w:val="18"/>
                <w:szCs w:val="18"/>
                <w:lang w:eastAsia="ar-SA"/>
              </w:rPr>
            </w:pPr>
            <w:r w:rsidRPr="00431AE3">
              <w:rPr>
                <w:sz w:val="18"/>
                <w:szCs w:val="18"/>
              </w:rPr>
              <w:t> </w:t>
            </w:r>
          </w:p>
        </w:tc>
      </w:tr>
      <w:tr w:rsidR="000F1052" w:rsidRPr="00431AE3" w:rsidTr="0008480A">
        <w:trPr>
          <w:trHeight w:val="593"/>
        </w:trPr>
        <w:tc>
          <w:tcPr>
            <w:tcW w:w="1917" w:type="dxa"/>
            <w:tcBorders>
              <w:top w:val="single" w:sz="8" w:space="0" w:color="000000"/>
              <w:left w:val="single" w:sz="8" w:space="0" w:color="000000"/>
              <w:bottom w:val="single" w:sz="8" w:space="0" w:color="000000"/>
              <w:right w:val="single" w:sz="4" w:space="0" w:color="auto"/>
            </w:tcBorders>
            <w:vAlign w:val="center"/>
          </w:tcPr>
          <w:p w:rsidR="000F1052" w:rsidRPr="00431AE3" w:rsidRDefault="001E799C" w:rsidP="001E799C">
            <w:pPr>
              <w:jc w:val="center"/>
              <w:rPr>
                <w:rFonts w:eastAsia="Calibri"/>
                <w:b/>
                <w:bCs/>
                <w:sz w:val="18"/>
                <w:szCs w:val="18"/>
                <w:lang w:eastAsia="ar-SA"/>
              </w:rPr>
            </w:pPr>
            <w:r w:rsidRPr="00431AE3">
              <w:rPr>
                <w:b/>
                <w:bCs/>
                <w:sz w:val="18"/>
                <w:szCs w:val="18"/>
              </w:rPr>
              <w:t>Коэффициент застройки/ Максимальный процент застройки</w:t>
            </w:r>
          </w:p>
        </w:tc>
        <w:tc>
          <w:tcPr>
            <w:tcW w:w="493"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5,0</w:t>
            </w:r>
          </w:p>
        </w:tc>
        <w:tc>
          <w:tcPr>
            <w:tcW w:w="567"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6</w:t>
            </w:r>
          </w:p>
        </w:tc>
        <w:tc>
          <w:tcPr>
            <w:tcW w:w="567"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7,0</w:t>
            </w:r>
          </w:p>
        </w:tc>
        <w:tc>
          <w:tcPr>
            <w:tcW w:w="567"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8,0</w:t>
            </w:r>
          </w:p>
        </w:tc>
        <w:tc>
          <w:tcPr>
            <w:tcW w:w="563"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9,0</w:t>
            </w:r>
          </w:p>
        </w:tc>
        <w:tc>
          <w:tcPr>
            <w:tcW w:w="584"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10,0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11,0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12,0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13,0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14,0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15,0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16,0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17,0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18,0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19,0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20,0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21,0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22,0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23,0</w:t>
            </w:r>
          </w:p>
        </w:tc>
        <w:tc>
          <w:tcPr>
            <w:tcW w:w="616"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24,0</w:t>
            </w:r>
          </w:p>
        </w:tc>
        <w:tc>
          <w:tcPr>
            <w:tcW w:w="678" w:type="dxa"/>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bottom"/>
          </w:tcPr>
          <w:p w:rsidR="000F1052" w:rsidRPr="00431AE3" w:rsidRDefault="000F1052" w:rsidP="00506C04">
            <w:pPr>
              <w:snapToGrid w:val="0"/>
              <w:spacing w:line="276" w:lineRule="auto"/>
              <w:jc w:val="center"/>
              <w:rPr>
                <w:rFonts w:eastAsia="Calibri"/>
                <w:b/>
                <w:bCs/>
                <w:sz w:val="18"/>
                <w:szCs w:val="18"/>
                <w:lang w:eastAsia="ar-SA"/>
              </w:rPr>
            </w:pPr>
            <w:r w:rsidRPr="00431AE3">
              <w:rPr>
                <w:b/>
                <w:bCs/>
                <w:sz w:val="18"/>
                <w:szCs w:val="18"/>
              </w:rPr>
              <w:t>25,0</w:t>
            </w:r>
          </w:p>
        </w:tc>
        <w:tc>
          <w:tcPr>
            <w:tcW w:w="30" w:type="dxa"/>
            <w:tcBorders>
              <w:top w:val="nil"/>
              <w:left w:val="single" w:sz="4" w:space="0" w:color="auto"/>
              <w:bottom w:val="single" w:sz="8" w:space="0" w:color="000000"/>
              <w:right w:val="nil"/>
            </w:tcBorders>
            <w:vAlign w:val="center"/>
          </w:tcPr>
          <w:p w:rsidR="000F1052" w:rsidRPr="00431AE3" w:rsidRDefault="000F1052" w:rsidP="00506C04">
            <w:pPr>
              <w:rPr>
                <w:rFonts w:eastAsia="Calibri"/>
                <w:sz w:val="18"/>
                <w:szCs w:val="18"/>
                <w:lang w:eastAsia="ar-SA"/>
              </w:rPr>
            </w:pPr>
            <w:r w:rsidRPr="00431AE3">
              <w:rPr>
                <w:sz w:val="18"/>
                <w:szCs w:val="18"/>
              </w:rPr>
              <w:t> </w:t>
            </w:r>
          </w:p>
        </w:tc>
      </w:tr>
      <w:tr w:rsidR="004A6059" w:rsidRPr="00431AE3" w:rsidTr="0008480A">
        <w:trPr>
          <w:gridAfter w:val="1"/>
          <w:wAfter w:w="30" w:type="dxa"/>
          <w:trHeight w:val="340"/>
        </w:trPr>
        <w:tc>
          <w:tcPr>
            <w:tcW w:w="191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b/>
                <w:bCs/>
                <w:sz w:val="18"/>
                <w:szCs w:val="18"/>
                <w:lang w:eastAsia="ar-SA"/>
              </w:rPr>
            </w:pPr>
            <w:r w:rsidRPr="00431AE3">
              <w:rPr>
                <w:b/>
                <w:bCs/>
                <w:sz w:val="18"/>
                <w:szCs w:val="18"/>
              </w:rPr>
              <w:t>0,10/10 %</w:t>
            </w:r>
          </w:p>
        </w:tc>
        <w:tc>
          <w:tcPr>
            <w:tcW w:w="493"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p>
        </w:tc>
        <w:tc>
          <w:tcPr>
            <w:tcW w:w="567"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p>
        </w:tc>
        <w:tc>
          <w:tcPr>
            <w:tcW w:w="567"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p>
        </w:tc>
        <w:tc>
          <w:tcPr>
            <w:tcW w:w="567"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p>
        </w:tc>
        <w:tc>
          <w:tcPr>
            <w:tcW w:w="567"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p>
        </w:tc>
        <w:tc>
          <w:tcPr>
            <w:tcW w:w="580"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10,0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11,0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12,0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13,0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14,0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15,0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16,0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17,0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18,0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19,0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20,0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21,0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22,0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23,0</w:t>
            </w:r>
          </w:p>
        </w:tc>
        <w:tc>
          <w:tcPr>
            <w:tcW w:w="616" w:type="dxa"/>
            <w:tcBorders>
              <w:top w:val="single" w:sz="4" w:space="0" w:color="auto"/>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24,0</w:t>
            </w:r>
          </w:p>
        </w:tc>
        <w:tc>
          <w:tcPr>
            <w:tcW w:w="678" w:type="dxa"/>
            <w:tcBorders>
              <w:top w:val="single" w:sz="4" w:space="0" w:color="auto"/>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25,0</w:t>
            </w:r>
          </w:p>
        </w:tc>
      </w:tr>
      <w:tr w:rsidR="004A6059" w:rsidRPr="00431AE3" w:rsidTr="001E799C">
        <w:trPr>
          <w:gridAfter w:val="1"/>
          <w:wAfter w:w="30" w:type="dxa"/>
          <w:trHeight w:val="340"/>
        </w:trPr>
        <w:tc>
          <w:tcPr>
            <w:tcW w:w="191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b/>
                <w:bCs/>
                <w:sz w:val="18"/>
                <w:szCs w:val="18"/>
                <w:lang w:eastAsia="ar-SA"/>
              </w:rPr>
            </w:pPr>
            <w:r w:rsidRPr="00431AE3">
              <w:rPr>
                <w:b/>
                <w:bCs/>
                <w:sz w:val="18"/>
                <w:szCs w:val="18"/>
              </w:rPr>
              <w:t>0,15/15 %</w:t>
            </w:r>
          </w:p>
        </w:tc>
        <w:tc>
          <w:tcPr>
            <w:tcW w:w="493"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rPr>
                <w:rFonts w:eastAsia="Calibri"/>
                <w:sz w:val="18"/>
                <w:szCs w:val="18"/>
                <w:lang w:eastAsia="ar-SA"/>
              </w:rPr>
            </w:pPr>
            <w:r w:rsidRPr="00431AE3">
              <w:rPr>
                <w:sz w:val="18"/>
                <w:szCs w:val="18"/>
              </w:rPr>
              <w:t>3,3</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4,0</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4,7</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5,3</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6,6</w:t>
            </w:r>
          </w:p>
        </w:tc>
        <w:tc>
          <w:tcPr>
            <w:tcW w:w="580"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6,6</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7,3</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8,0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8,7</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9,3</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10,0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10,7</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11,3</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12,0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12,7</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13,4</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14,0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14,7</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15,3</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16,0</w:t>
            </w:r>
          </w:p>
        </w:tc>
        <w:tc>
          <w:tcPr>
            <w:tcW w:w="678" w:type="dxa"/>
            <w:tcBorders>
              <w:top w:val="nil"/>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16,6</w:t>
            </w:r>
          </w:p>
        </w:tc>
      </w:tr>
      <w:tr w:rsidR="004A6059" w:rsidRPr="00431AE3" w:rsidTr="001E799C">
        <w:trPr>
          <w:gridAfter w:val="1"/>
          <w:wAfter w:w="30" w:type="dxa"/>
          <w:trHeight w:val="340"/>
        </w:trPr>
        <w:tc>
          <w:tcPr>
            <w:tcW w:w="191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b/>
                <w:bCs/>
                <w:sz w:val="18"/>
                <w:szCs w:val="18"/>
                <w:lang w:eastAsia="ar-SA"/>
              </w:rPr>
            </w:pPr>
            <w:r w:rsidRPr="00431AE3">
              <w:rPr>
                <w:b/>
                <w:bCs/>
                <w:sz w:val="18"/>
                <w:szCs w:val="18"/>
              </w:rPr>
              <w:t>0,20/20 %</w:t>
            </w:r>
          </w:p>
        </w:tc>
        <w:tc>
          <w:tcPr>
            <w:tcW w:w="493"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2,5</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3,0</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3,5</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4,0</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4,5</w:t>
            </w:r>
          </w:p>
        </w:tc>
        <w:tc>
          <w:tcPr>
            <w:tcW w:w="580"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5,0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5,5</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6,0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6,5</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7,0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7,5</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8,0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8,5</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9,0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9,5</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10,0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10,5</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11,0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11,5</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12,0</w:t>
            </w:r>
          </w:p>
        </w:tc>
        <w:tc>
          <w:tcPr>
            <w:tcW w:w="678" w:type="dxa"/>
            <w:tcBorders>
              <w:top w:val="nil"/>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12,5</w:t>
            </w:r>
          </w:p>
        </w:tc>
      </w:tr>
      <w:tr w:rsidR="004A6059" w:rsidRPr="00431AE3" w:rsidTr="001E799C">
        <w:trPr>
          <w:gridAfter w:val="1"/>
          <w:wAfter w:w="30" w:type="dxa"/>
          <w:trHeight w:val="340"/>
        </w:trPr>
        <w:tc>
          <w:tcPr>
            <w:tcW w:w="191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b/>
                <w:bCs/>
                <w:sz w:val="18"/>
                <w:szCs w:val="18"/>
                <w:lang w:eastAsia="ar-SA"/>
              </w:rPr>
            </w:pPr>
            <w:r w:rsidRPr="00431AE3">
              <w:rPr>
                <w:b/>
                <w:bCs/>
                <w:sz w:val="18"/>
                <w:szCs w:val="18"/>
              </w:rPr>
              <w:t>0,25/25 %</w:t>
            </w:r>
          </w:p>
        </w:tc>
        <w:tc>
          <w:tcPr>
            <w:tcW w:w="493"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2,0</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2,4</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2,8</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3,2</w:t>
            </w:r>
          </w:p>
        </w:tc>
        <w:tc>
          <w:tcPr>
            <w:tcW w:w="567"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3,6</w:t>
            </w:r>
          </w:p>
        </w:tc>
        <w:tc>
          <w:tcPr>
            <w:tcW w:w="580"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4,0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4,4</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4,8</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5,2</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5,6</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6,0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6,4</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6,8</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7,2</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7,6</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8,0</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8,4</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8,8</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9,2</w:t>
            </w:r>
          </w:p>
        </w:tc>
        <w:tc>
          <w:tcPr>
            <w:tcW w:w="616" w:type="dxa"/>
            <w:tcBorders>
              <w:top w:val="nil"/>
              <w:left w:val="single" w:sz="8" w:space="0" w:color="000000"/>
              <w:bottom w:val="single" w:sz="8" w:space="0" w:color="000000"/>
              <w:right w:val="nil"/>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9,6</w:t>
            </w:r>
          </w:p>
        </w:tc>
        <w:tc>
          <w:tcPr>
            <w:tcW w:w="678" w:type="dxa"/>
            <w:tcBorders>
              <w:top w:val="nil"/>
              <w:left w:val="single" w:sz="8" w:space="0" w:color="000000"/>
              <w:bottom w:val="single" w:sz="8" w:space="0" w:color="000000"/>
              <w:right w:val="single" w:sz="8" w:space="0" w:color="000000"/>
            </w:tcBorders>
            <w:tcMar>
              <w:top w:w="108" w:type="dxa"/>
              <w:left w:w="108" w:type="dxa"/>
              <w:bottom w:w="108" w:type="dxa"/>
              <w:right w:w="108" w:type="dxa"/>
            </w:tcMar>
            <w:vAlign w:val="center"/>
          </w:tcPr>
          <w:p w:rsidR="004A6059" w:rsidRPr="00431AE3" w:rsidRDefault="004A6059" w:rsidP="004A6059">
            <w:pPr>
              <w:snapToGrid w:val="0"/>
              <w:spacing w:line="276" w:lineRule="auto"/>
              <w:jc w:val="center"/>
              <w:rPr>
                <w:rFonts w:eastAsia="Calibri"/>
                <w:sz w:val="18"/>
                <w:szCs w:val="18"/>
                <w:lang w:eastAsia="ar-SA"/>
              </w:rPr>
            </w:pPr>
            <w:r w:rsidRPr="00431AE3">
              <w:rPr>
                <w:sz w:val="18"/>
                <w:szCs w:val="18"/>
              </w:rPr>
              <w:t>10,0</w:t>
            </w:r>
          </w:p>
        </w:tc>
      </w:tr>
    </w:tbl>
    <w:p w:rsidR="004A6059" w:rsidRPr="00431AE3" w:rsidRDefault="004A6059" w:rsidP="0008480A">
      <w:pPr>
        <w:widowControl w:val="0"/>
        <w:autoSpaceDE w:val="0"/>
        <w:autoSpaceDN w:val="0"/>
        <w:adjustRightInd w:val="0"/>
        <w:ind w:firstLine="709"/>
        <w:jc w:val="both"/>
        <w:rPr>
          <w:rFonts w:cs="Calibri"/>
          <w:sz w:val="20"/>
          <w:szCs w:val="20"/>
        </w:rPr>
      </w:pPr>
      <w:bookmarkStart w:id="57" w:name="_Toc375834067"/>
      <w:bookmarkStart w:id="58" w:name="_Toc378616972"/>
      <w:bookmarkEnd w:id="55"/>
      <w:r w:rsidRPr="00431AE3">
        <w:rPr>
          <w:rFonts w:cs="Calibri"/>
          <w:sz w:val="20"/>
          <w:szCs w:val="20"/>
        </w:rPr>
        <w:t>Примечания:</w:t>
      </w:r>
    </w:p>
    <w:p w:rsidR="004A6059" w:rsidRPr="00431AE3" w:rsidRDefault="004A6059" w:rsidP="0008480A">
      <w:pPr>
        <w:widowControl w:val="0"/>
        <w:autoSpaceDE w:val="0"/>
        <w:autoSpaceDN w:val="0"/>
        <w:adjustRightInd w:val="0"/>
        <w:ind w:firstLine="709"/>
        <w:jc w:val="both"/>
        <w:rPr>
          <w:rFonts w:cs="Calibri"/>
          <w:sz w:val="20"/>
          <w:szCs w:val="20"/>
        </w:rPr>
      </w:pPr>
      <w:r w:rsidRPr="00431AE3">
        <w:rPr>
          <w:rFonts w:cs="Calibri"/>
          <w:sz w:val="20"/>
          <w:szCs w:val="20"/>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4A6059" w:rsidRPr="00431AE3" w:rsidRDefault="004A6059" w:rsidP="0008480A">
      <w:pPr>
        <w:widowControl w:val="0"/>
        <w:autoSpaceDE w:val="0"/>
        <w:autoSpaceDN w:val="0"/>
        <w:adjustRightInd w:val="0"/>
        <w:ind w:firstLine="709"/>
        <w:jc w:val="both"/>
        <w:rPr>
          <w:rFonts w:cs="Calibri"/>
          <w:sz w:val="20"/>
          <w:szCs w:val="20"/>
        </w:rPr>
      </w:pPr>
      <w:r w:rsidRPr="00431AE3">
        <w:rPr>
          <w:rFonts w:cs="Calibri"/>
          <w:sz w:val="20"/>
          <w:szCs w:val="20"/>
        </w:rPr>
        <w:t xml:space="preserve">2. Средняя (расчетная) этажность жилых зданий рассчитывается без учёта этажности общественных зданий.  </w:t>
      </w:r>
    </w:p>
    <w:p w:rsidR="004A6059" w:rsidRPr="00431AE3" w:rsidRDefault="004A6059" w:rsidP="0008480A">
      <w:pPr>
        <w:widowControl w:val="0"/>
        <w:autoSpaceDE w:val="0"/>
        <w:autoSpaceDN w:val="0"/>
        <w:adjustRightInd w:val="0"/>
        <w:ind w:firstLine="709"/>
        <w:jc w:val="both"/>
        <w:rPr>
          <w:rFonts w:cs="Calibri"/>
          <w:sz w:val="20"/>
          <w:szCs w:val="20"/>
        </w:rPr>
      </w:pPr>
      <w:r w:rsidRPr="00431AE3">
        <w:rPr>
          <w:rFonts w:cs="Calibri"/>
          <w:sz w:val="20"/>
          <w:szCs w:val="20"/>
        </w:rPr>
        <w:t>3. В ячейках таблицы указана средняя (расчетная) этажность жилых зданий, соответствующая максимальным значениям плотности застройки каждой ячейки.</w:t>
      </w:r>
    </w:p>
    <w:p w:rsidR="004A6059" w:rsidRPr="00431AE3" w:rsidRDefault="004A6059" w:rsidP="0008480A">
      <w:pPr>
        <w:widowControl w:val="0"/>
        <w:autoSpaceDE w:val="0"/>
        <w:autoSpaceDN w:val="0"/>
        <w:adjustRightInd w:val="0"/>
        <w:ind w:firstLine="709"/>
        <w:jc w:val="both"/>
        <w:rPr>
          <w:rFonts w:cs="Calibri"/>
          <w:sz w:val="20"/>
          <w:szCs w:val="20"/>
        </w:rPr>
      </w:pPr>
      <w:r w:rsidRPr="00431AE3">
        <w:rPr>
          <w:rFonts w:cs="Calibri"/>
          <w:sz w:val="20"/>
          <w:szCs w:val="20"/>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4A6059" w:rsidRPr="00431AE3" w:rsidRDefault="004A6059" w:rsidP="0008480A">
      <w:pPr>
        <w:widowControl w:val="0"/>
        <w:autoSpaceDE w:val="0"/>
        <w:autoSpaceDN w:val="0"/>
        <w:adjustRightInd w:val="0"/>
        <w:ind w:firstLine="709"/>
        <w:jc w:val="both"/>
        <w:rPr>
          <w:rFonts w:cs="Calibri"/>
          <w:sz w:val="20"/>
          <w:szCs w:val="20"/>
        </w:rPr>
      </w:pPr>
      <w:r w:rsidRPr="00431AE3">
        <w:rPr>
          <w:rFonts w:cs="Calibri"/>
          <w:sz w:val="20"/>
          <w:szCs w:val="20"/>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4A6059" w:rsidRPr="00431AE3" w:rsidRDefault="004A6059" w:rsidP="0008480A">
      <w:pPr>
        <w:widowControl w:val="0"/>
        <w:autoSpaceDE w:val="0"/>
        <w:autoSpaceDN w:val="0"/>
        <w:adjustRightInd w:val="0"/>
        <w:ind w:firstLine="709"/>
        <w:jc w:val="both"/>
        <w:rPr>
          <w:rFonts w:cs="Calibri"/>
          <w:sz w:val="20"/>
          <w:szCs w:val="20"/>
        </w:rPr>
      </w:pPr>
      <w:r w:rsidRPr="00431AE3">
        <w:rPr>
          <w:rFonts w:cs="Calibri"/>
          <w:sz w:val="20"/>
          <w:szCs w:val="20"/>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p w:rsidR="004A6059" w:rsidRPr="00431AE3" w:rsidRDefault="004A6059" w:rsidP="0008480A">
      <w:pPr>
        <w:pStyle w:val="ConsPlusNormal"/>
        <w:widowControl/>
        <w:ind w:firstLine="709"/>
        <w:jc w:val="both"/>
        <w:rPr>
          <w:rFonts w:ascii="Times New Roman" w:hAnsi="Times New Roman" w:cs="Times New Roman"/>
        </w:rPr>
      </w:pPr>
      <w:r w:rsidRPr="00431AE3">
        <w:rPr>
          <w:rFonts w:ascii="Times New Roman" w:hAnsi="Times New Roman" w:cs="Times New Roman"/>
        </w:rPr>
        <w:t>7. Коэффициент застройки - отношение площади, занятой под зданиями и сооружениями, к площа</w:t>
      </w:r>
      <w:r w:rsidR="005E125B" w:rsidRPr="00431AE3">
        <w:rPr>
          <w:rFonts w:ascii="Times New Roman" w:hAnsi="Times New Roman" w:cs="Times New Roman"/>
        </w:rPr>
        <w:t>ди земельного участка</w:t>
      </w:r>
      <w:r w:rsidRPr="00431AE3">
        <w:rPr>
          <w:rFonts w:ascii="Times New Roman" w:hAnsi="Times New Roman" w:cs="Times New Roman"/>
        </w:rPr>
        <w:t>.</w:t>
      </w:r>
    </w:p>
    <w:p w:rsidR="004A6059" w:rsidRPr="00431AE3" w:rsidRDefault="004A6059" w:rsidP="0008480A">
      <w:pPr>
        <w:pStyle w:val="ConsPlusNormal"/>
        <w:widowControl/>
        <w:ind w:firstLine="709"/>
        <w:jc w:val="both"/>
        <w:rPr>
          <w:rFonts w:ascii="Times New Roman" w:hAnsi="Times New Roman" w:cs="Times New Roman"/>
        </w:rPr>
      </w:pPr>
      <w:r w:rsidRPr="00431AE3">
        <w:rPr>
          <w:rFonts w:ascii="Times New Roman" w:hAnsi="Times New Roman" w:cs="Times New Roman"/>
        </w:rPr>
        <w:t>8. Максимальный процент застройки в границ</w:t>
      </w:r>
      <w:r w:rsidR="005E125B" w:rsidRPr="00431AE3">
        <w:rPr>
          <w:rFonts w:ascii="Times New Roman" w:hAnsi="Times New Roman" w:cs="Times New Roman"/>
        </w:rPr>
        <w:t>ах земельного участка</w:t>
      </w:r>
      <w:r w:rsidRPr="00431AE3">
        <w:rPr>
          <w:rFonts w:ascii="Times New Roman" w:hAnsi="Times New Roman" w:cs="Times New Roman"/>
        </w:rPr>
        <w:t xml:space="preserve"> – отношение суммарной площа</w:t>
      </w:r>
      <w:r w:rsidR="005E125B" w:rsidRPr="00431AE3">
        <w:rPr>
          <w:rFonts w:ascii="Times New Roman" w:hAnsi="Times New Roman" w:cs="Times New Roman"/>
        </w:rPr>
        <w:t>ди земельного участка</w:t>
      </w:r>
      <w:r w:rsidRPr="00431AE3">
        <w:rPr>
          <w:rFonts w:ascii="Times New Roman" w:hAnsi="Times New Roman" w:cs="Times New Roman"/>
        </w:rPr>
        <w:t>, которая может быть застроена, к площа</w:t>
      </w:r>
      <w:r w:rsidR="005E125B" w:rsidRPr="00431AE3">
        <w:rPr>
          <w:rFonts w:ascii="Times New Roman" w:hAnsi="Times New Roman" w:cs="Times New Roman"/>
        </w:rPr>
        <w:t>ди земельного участка</w:t>
      </w:r>
      <w:r w:rsidRPr="00431AE3">
        <w:rPr>
          <w:rFonts w:ascii="Times New Roman" w:hAnsi="Times New Roman" w:cs="Times New Roman"/>
        </w:rPr>
        <w:t>.</w:t>
      </w:r>
    </w:p>
    <w:p w:rsidR="004A6059" w:rsidRPr="00431AE3" w:rsidRDefault="004A6059" w:rsidP="004A6059">
      <w:pPr>
        <w:widowControl w:val="0"/>
        <w:autoSpaceDE w:val="0"/>
        <w:autoSpaceDN w:val="0"/>
        <w:adjustRightInd w:val="0"/>
        <w:ind w:firstLine="540"/>
        <w:jc w:val="both"/>
        <w:rPr>
          <w:rFonts w:cs="Calibri"/>
        </w:rPr>
        <w:sectPr w:rsidR="004A6059" w:rsidRPr="00431AE3" w:rsidSect="00B373CF">
          <w:pgSz w:w="16838" w:h="11906" w:orient="landscape" w:code="9"/>
          <w:pgMar w:top="1701" w:right="1134" w:bottom="851" w:left="1134" w:header="425" w:footer="833" w:gutter="0"/>
          <w:cols w:space="708"/>
          <w:docGrid w:linePitch="360"/>
        </w:sectPr>
      </w:pPr>
    </w:p>
    <w:p w:rsidR="004A6059" w:rsidRPr="00431AE3" w:rsidRDefault="004A6059" w:rsidP="0008480A">
      <w:pPr>
        <w:pStyle w:val="ConsPlusNormal"/>
        <w:widowControl/>
        <w:ind w:firstLine="709"/>
        <w:jc w:val="both"/>
        <w:rPr>
          <w:rFonts w:ascii="Times New Roman" w:hAnsi="Times New Roman" w:cs="Times New Roman"/>
          <w:sz w:val="24"/>
          <w:szCs w:val="24"/>
        </w:rPr>
      </w:pPr>
      <w:r w:rsidRPr="00431AE3">
        <w:rPr>
          <w:rFonts w:ascii="Times New Roman" w:hAnsi="Times New Roman" w:cs="Times New Roman"/>
          <w:sz w:val="24"/>
          <w:szCs w:val="24"/>
        </w:rPr>
        <w:lastRenderedPageBreak/>
        <w:t xml:space="preserve">Максимальную плотность застройки участков территориальных зон жилого назначения следует принимать по Таблице 10 Приложения </w:t>
      </w:r>
      <w:r w:rsidR="0008480A">
        <w:rPr>
          <w:rFonts w:ascii="Times New Roman" w:hAnsi="Times New Roman" w:cs="Times New Roman"/>
          <w:sz w:val="24"/>
          <w:szCs w:val="24"/>
        </w:rPr>
        <w:t>«</w:t>
      </w:r>
      <w:r w:rsidRPr="00431AE3">
        <w:rPr>
          <w:rFonts w:ascii="Times New Roman" w:hAnsi="Times New Roman" w:cs="Times New Roman"/>
          <w:sz w:val="24"/>
          <w:szCs w:val="24"/>
        </w:rPr>
        <w:t>Г</w:t>
      </w:r>
      <w:r w:rsidR="0008480A">
        <w:rPr>
          <w:rFonts w:ascii="Times New Roman" w:hAnsi="Times New Roman" w:cs="Times New Roman"/>
          <w:sz w:val="24"/>
          <w:szCs w:val="24"/>
        </w:rPr>
        <w:t>»</w:t>
      </w:r>
      <w:r w:rsidRPr="00431AE3">
        <w:rPr>
          <w:rFonts w:ascii="Times New Roman" w:hAnsi="Times New Roman" w:cs="Times New Roman"/>
          <w:sz w:val="24"/>
          <w:szCs w:val="24"/>
        </w:rPr>
        <w:t xml:space="preserve"> (</w:t>
      </w:r>
      <w:r w:rsidR="0008480A">
        <w:rPr>
          <w:rFonts w:ascii="Times New Roman" w:hAnsi="Times New Roman" w:cs="Times New Roman"/>
          <w:sz w:val="24"/>
          <w:szCs w:val="24"/>
        </w:rPr>
        <w:t>о</w:t>
      </w:r>
      <w:r w:rsidRPr="00431AE3">
        <w:rPr>
          <w:rFonts w:ascii="Times New Roman" w:hAnsi="Times New Roman" w:cs="Times New Roman"/>
          <w:sz w:val="24"/>
          <w:szCs w:val="24"/>
        </w:rPr>
        <w:t>бязательное)</w:t>
      </w:r>
      <w:r w:rsidR="00E45B52" w:rsidRPr="00431AE3">
        <w:rPr>
          <w:rFonts w:ascii="Times New Roman" w:hAnsi="Times New Roman" w:cs="Times New Roman"/>
          <w:sz w:val="24"/>
          <w:szCs w:val="24"/>
        </w:rPr>
        <w:t xml:space="preserve"> СП 42.13330.2011 «СНиП 2.07.01</w:t>
      </w:r>
      <w:r w:rsidRPr="00431AE3">
        <w:rPr>
          <w:rFonts w:ascii="Times New Roman" w:hAnsi="Times New Roman" w:cs="Times New Roman"/>
          <w:sz w:val="24"/>
          <w:szCs w:val="24"/>
        </w:rPr>
        <w:t>-89* Градостроительство. Планировка и застройка городских и сельских поселений». В Правилах землепользования и застройки</w:t>
      </w:r>
      <w:r w:rsidRPr="00F0656F">
        <w:rPr>
          <w:rFonts w:ascii="Times New Roman" w:hAnsi="Times New Roman" w:cs="Times New Roman"/>
          <w:sz w:val="32"/>
          <w:szCs w:val="24"/>
        </w:rPr>
        <w:t xml:space="preserve"> </w:t>
      </w:r>
      <w:r w:rsidR="00F0656F" w:rsidRPr="00F0656F">
        <w:rPr>
          <w:rFonts w:ascii="Times New Roman" w:hAnsi="Times New Roman" w:cs="Times New Roman"/>
          <w:sz w:val="24"/>
        </w:rPr>
        <w:t xml:space="preserve"> г. Зеленогорска</w:t>
      </w:r>
      <w:r w:rsidRPr="00431AE3">
        <w:rPr>
          <w:rFonts w:ascii="Times New Roman" w:hAnsi="Times New Roman" w:cs="Times New Roman"/>
          <w:sz w:val="24"/>
          <w:szCs w:val="24"/>
        </w:rPr>
        <w:t xml:space="preserve"> нормативные показатели интенсивности использования территории могут быть уточнены, а также могут быть установлены дополнительные показатели, характеризующие предельно допустимый строительный объем зданий и сооружений по отношению к площади участка</w:t>
      </w:r>
      <w:r w:rsidR="0008480A">
        <w:rPr>
          <w:rFonts w:ascii="Times New Roman" w:hAnsi="Times New Roman" w:cs="Times New Roman"/>
          <w:sz w:val="24"/>
          <w:szCs w:val="24"/>
        </w:rPr>
        <w:t>,</w:t>
      </w:r>
      <w:r w:rsidRPr="00431AE3">
        <w:rPr>
          <w:rFonts w:ascii="Times New Roman" w:hAnsi="Times New Roman" w:cs="Times New Roman"/>
          <w:sz w:val="24"/>
          <w:szCs w:val="24"/>
        </w:rPr>
        <w:t xml:space="preserve"> число полных этажей, допустимую высоту зданий и сооружений в конкретных зонах и другие ограничения, учитывающие местные градостроительные особенности (облик поселения, историческая среда, ландшафт).</w:t>
      </w:r>
    </w:p>
    <w:p w:rsidR="003935DB" w:rsidRPr="00431AE3" w:rsidRDefault="003935DB" w:rsidP="00FA0DEF">
      <w:pPr>
        <w:pStyle w:val="2"/>
        <w:rPr>
          <w:lang w:val="ru-RU"/>
        </w:rPr>
      </w:pPr>
      <w:bookmarkStart w:id="59" w:name="_Toc375834068"/>
      <w:bookmarkStart w:id="60" w:name="_Toc378616973"/>
      <w:bookmarkStart w:id="61" w:name="_Toc402187451"/>
      <w:bookmarkStart w:id="62" w:name="_Toc525214843"/>
      <w:bookmarkEnd w:id="57"/>
      <w:bookmarkEnd w:id="58"/>
      <w:r w:rsidRPr="00431AE3">
        <w:t>Нормативы определения потребности в жилых зонах</w:t>
      </w:r>
      <w:bookmarkEnd w:id="59"/>
      <w:bookmarkEnd w:id="60"/>
      <w:bookmarkEnd w:id="61"/>
      <w:bookmarkEnd w:id="62"/>
    </w:p>
    <w:p w:rsidR="004A6059" w:rsidRPr="00431AE3" w:rsidRDefault="004A6059" w:rsidP="002B17D0">
      <w:pPr>
        <w:pStyle w:val="a5"/>
      </w:pPr>
      <w:r w:rsidRPr="00431AE3">
        <w:t>Для предварительного определения общих размеров жилых зон допускается принимать укрупненные показатели в расчете на 1000 чел.: в городских населённых пунктах - при средней этажности жилой застройки до 3 этажей – 12,5 га для застройки без земельных участков и 20 га - для застройки с участком; от 4 до 8 этажей - 10 га; 9 этажей и выше - 9 га.</w:t>
      </w:r>
    </w:p>
    <w:p w:rsidR="004A6059" w:rsidRPr="00431AE3" w:rsidRDefault="004A6059" w:rsidP="002B17D0">
      <w:pPr>
        <w:pStyle w:val="a5"/>
      </w:pPr>
      <w:r w:rsidRPr="00431AE3">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4A6059" w:rsidRPr="00431AE3" w:rsidRDefault="004A6059" w:rsidP="002B17D0">
      <w:pPr>
        <w:pStyle w:val="a5"/>
      </w:pPr>
      <w:r w:rsidRPr="00431AE3">
        <w:t>Нормативы определения потребности в жилых зонах приняты на основе п. 5.3</w:t>
      </w:r>
      <w:r w:rsidR="00E45B52" w:rsidRPr="00431AE3">
        <w:t xml:space="preserve"> СП 42.13330.2011 «СНиП 2.07.01</w:t>
      </w:r>
      <w:r w:rsidRPr="00431AE3">
        <w:t>-89* Градостроительство. Планировка и застройка городских и сельских поселений».</w:t>
      </w:r>
    </w:p>
    <w:p w:rsidR="000F1052" w:rsidRPr="00431AE3" w:rsidRDefault="000F1052" w:rsidP="002B17D0">
      <w:pPr>
        <w:pStyle w:val="a5"/>
      </w:pPr>
    </w:p>
    <w:p w:rsidR="003935DB" w:rsidRPr="00431AE3" w:rsidRDefault="003935DB" w:rsidP="00FA0DEF">
      <w:pPr>
        <w:pStyle w:val="2"/>
        <w:rPr>
          <w:lang w:val="ru-RU"/>
        </w:rPr>
      </w:pPr>
      <w:bookmarkStart w:id="63" w:name="_Toc375834069"/>
      <w:bookmarkStart w:id="64" w:name="_Toc378616974"/>
      <w:bookmarkStart w:id="65" w:name="_Toc402187452"/>
      <w:bookmarkStart w:id="66" w:name="_Toc525214844"/>
      <w:r w:rsidRPr="00431AE3">
        <w:t>Нормативы расстояний между зданиями, строениями и сооружениями различных типов при различных планировочных условиях</w:t>
      </w:r>
      <w:bookmarkEnd w:id="63"/>
      <w:bookmarkEnd w:id="64"/>
      <w:bookmarkEnd w:id="65"/>
      <w:bookmarkEnd w:id="66"/>
    </w:p>
    <w:p w:rsidR="004A6059" w:rsidRPr="00503295" w:rsidRDefault="004A6059" w:rsidP="0040434B">
      <w:pPr>
        <w:pStyle w:val="a5"/>
        <w:ind w:firstLine="709"/>
        <w:rPr>
          <w:rFonts w:eastAsia="Calibri"/>
          <w:lang w:val="ru-RU"/>
        </w:rPr>
      </w:pPr>
      <w:r w:rsidRPr="00431AE3">
        <w:rPr>
          <w:rFonts w:eastAsia="Calibri"/>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N 1</w:t>
      </w:r>
      <w:r w:rsidR="00503295">
        <w:rPr>
          <w:rFonts w:eastAsia="Calibri"/>
        </w:rPr>
        <w:t>23-ФЗ) (приложение 1, гл. 1.2)</w:t>
      </w:r>
      <w:r w:rsidR="00503295">
        <w:rPr>
          <w:rFonts w:eastAsia="Calibri"/>
          <w:lang w:val="ru-RU"/>
        </w:rPr>
        <w:t>.</w:t>
      </w:r>
    </w:p>
    <w:p w:rsidR="004A6059" w:rsidRPr="00431AE3" w:rsidRDefault="004A6059" w:rsidP="0040434B">
      <w:pPr>
        <w:pStyle w:val="a5"/>
        <w:ind w:firstLine="709"/>
      </w:pPr>
      <w:r w:rsidRPr="00431AE3">
        <w:t xml:space="preserve">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между длинными сторонами и торцами этих же зданий с окнами из жилых комнат – не менее 12 м. Расстояния между зданиями повышенной этажности (14-27 этажей),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w:t>
      </w:r>
      <w:r w:rsidRPr="00431AE3">
        <w:lastRenderedPageBreak/>
        <w:t xml:space="preserve">противопожарных требований, а также обеспечении </w:t>
      </w:r>
      <w:proofErr w:type="spellStart"/>
      <w:r w:rsidRPr="00431AE3">
        <w:t>непросматриваемости</w:t>
      </w:r>
      <w:proofErr w:type="spellEnd"/>
      <w:r w:rsidRPr="00431AE3">
        <w:t xml:space="preserve"> жилых помещений (комнат и кухонь) из окна в окно.</w:t>
      </w:r>
    </w:p>
    <w:p w:rsidR="004A6059" w:rsidRPr="00431AE3" w:rsidRDefault="004A6059" w:rsidP="0040434B">
      <w:pPr>
        <w:pStyle w:val="a5"/>
        <w:ind w:firstLine="709"/>
      </w:pPr>
      <w:r w:rsidRPr="00431AE3">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4A6059" w:rsidRPr="00431AE3" w:rsidRDefault="004A6059" w:rsidP="0040434B">
      <w:pPr>
        <w:pStyle w:val="a5"/>
        <w:ind w:firstLine="709"/>
      </w:pPr>
      <w:r w:rsidRPr="00431AE3">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4A6059" w:rsidRPr="00431AE3" w:rsidRDefault="004A6059" w:rsidP="0040434B">
      <w:pPr>
        <w:pStyle w:val="a5"/>
        <w:ind w:firstLine="709"/>
      </w:pPr>
      <w:r w:rsidRPr="00431AE3">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503295" w:rsidRDefault="004A6059" w:rsidP="0040434B">
      <w:pPr>
        <w:pStyle w:val="a5"/>
        <w:ind w:firstLine="709"/>
        <w:rPr>
          <w:lang w:val="ru-RU"/>
        </w:rPr>
      </w:pPr>
      <w:r w:rsidRPr="00431AE3">
        <w:t xml:space="preserve">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w:t>
      </w:r>
    </w:p>
    <w:p w:rsidR="00503295" w:rsidRDefault="004A6059" w:rsidP="0040434B">
      <w:pPr>
        <w:pStyle w:val="a5"/>
        <w:ind w:firstLine="709"/>
        <w:rPr>
          <w:lang w:val="ru-RU"/>
        </w:rPr>
      </w:pPr>
      <w:r w:rsidRPr="00431AE3">
        <w:t xml:space="preserve">от объекта индивидуального жилищного строительства, усадебного жилого дома и жилого дома блокированной застройки - 3,0 м; </w:t>
      </w:r>
    </w:p>
    <w:p w:rsidR="00503295" w:rsidRDefault="004A6059" w:rsidP="0040434B">
      <w:pPr>
        <w:pStyle w:val="a5"/>
        <w:ind w:firstLine="709"/>
        <w:rPr>
          <w:lang w:val="ru-RU"/>
        </w:rPr>
      </w:pPr>
      <w:r w:rsidRPr="00431AE3">
        <w:t xml:space="preserve">от построек для содержания скота и птицы - 4,0 м; </w:t>
      </w:r>
    </w:p>
    <w:p w:rsidR="00503295" w:rsidRDefault="004A6059" w:rsidP="0040434B">
      <w:pPr>
        <w:pStyle w:val="a5"/>
        <w:ind w:firstLine="709"/>
        <w:rPr>
          <w:lang w:val="ru-RU"/>
        </w:rPr>
      </w:pPr>
      <w:r w:rsidRPr="00431AE3">
        <w:t xml:space="preserve">от бани, гаража и других построек - 1,0 м; </w:t>
      </w:r>
    </w:p>
    <w:p w:rsidR="00503295" w:rsidRDefault="004A6059" w:rsidP="0040434B">
      <w:pPr>
        <w:pStyle w:val="a5"/>
        <w:ind w:firstLine="709"/>
        <w:rPr>
          <w:lang w:val="ru-RU"/>
        </w:rPr>
      </w:pPr>
      <w:r w:rsidRPr="00431AE3">
        <w:t xml:space="preserve">от стволов высокорослых деревьев - 4,0 м; </w:t>
      </w:r>
    </w:p>
    <w:p w:rsidR="00503295" w:rsidRDefault="004A6059" w:rsidP="0040434B">
      <w:pPr>
        <w:pStyle w:val="a5"/>
        <w:ind w:firstLine="709"/>
        <w:rPr>
          <w:lang w:val="ru-RU"/>
        </w:rPr>
      </w:pPr>
      <w:r w:rsidRPr="00431AE3">
        <w:t xml:space="preserve">от стволов среднерослых деревьев - 2,0 м; </w:t>
      </w:r>
    </w:p>
    <w:p w:rsidR="004A6059" w:rsidRPr="00431AE3" w:rsidRDefault="004A6059" w:rsidP="0040434B">
      <w:pPr>
        <w:pStyle w:val="a5"/>
        <w:ind w:firstLine="709"/>
      </w:pPr>
      <w:r w:rsidRPr="00431AE3">
        <w:t>от кустарника - 1,0 м.</w:t>
      </w:r>
    </w:p>
    <w:p w:rsidR="0040434B" w:rsidRDefault="004A6059" w:rsidP="0040434B">
      <w:pPr>
        <w:pStyle w:val="a5"/>
        <w:ind w:firstLine="709"/>
        <w:rPr>
          <w:lang w:val="ru-RU"/>
        </w:rPr>
      </w:pPr>
      <w:r w:rsidRPr="00431AE3">
        <w:t xml:space="preserve">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w:t>
      </w:r>
    </w:p>
    <w:p w:rsidR="0040434B" w:rsidRDefault="004A6059" w:rsidP="0040434B">
      <w:pPr>
        <w:pStyle w:val="a5"/>
        <w:ind w:firstLine="709"/>
        <w:rPr>
          <w:lang w:val="ru-RU"/>
        </w:rPr>
      </w:pPr>
      <w:r w:rsidRPr="00431AE3">
        <w:t xml:space="preserve">до 2 блоков - 15 м; </w:t>
      </w:r>
    </w:p>
    <w:p w:rsidR="0040434B" w:rsidRDefault="004A6059" w:rsidP="0040434B">
      <w:pPr>
        <w:pStyle w:val="a5"/>
        <w:ind w:firstLine="709"/>
        <w:rPr>
          <w:lang w:val="ru-RU"/>
        </w:rPr>
      </w:pPr>
      <w:r w:rsidRPr="00431AE3">
        <w:t xml:space="preserve">от 3 до 8 блоков - 25 м; </w:t>
      </w:r>
    </w:p>
    <w:p w:rsidR="004A6059" w:rsidRPr="00431AE3" w:rsidRDefault="004A6059" w:rsidP="0040434B">
      <w:pPr>
        <w:pStyle w:val="a5"/>
        <w:ind w:firstLine="709"/>
      </w:pPr>
      <w:r w:rsidRPr="00431AE3">
        <w:t>от 9 до 30 блоков - 50 м.</w:t>
      </w:r>
    </w:p>
    <w:p w:rsidR="004A6059" w:rsidRPr="00431AE3" w:rsidRDefault="004A6059" w:rsidP="0040434B">
      <w:pPr>
        <w:pStyle w:val="a5"/>
        <w:ind w:firstLine="709"/>
      </w:pPr>
      <w:bookmarkStart w:id="67" w:name="_Ref394588759"/>
      <w:r w:rsidRPr="00431AE3">
        <w:t xml:space="preserve">Примечание. </w:t>
      </w:r>
    </w:p>
    <w:p w:rsidR="004A6059" w:rsidRPr="0040434B" w:rsidRDefault="004A6059" w:rsidP="0040434B">
      <w:pPr>
        <w:pStyle w:val="a5"/>
        <w:ind w:firstLine="709"/>
      </w:pPr>
      <w:r w:rsidRPr="0040434B">
        <w:t>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w:t>
      </w:r>
      <w:r w:rsidRPr="0040434B">
        <w:rPr>
          <w:vertAlign w:val="superscript"/>
        </w:rPr>
        <w:t>2</w:t>
      </w:r>
      <w:r w:rsidRPr="0040434B">
        <w:t xml:space="preserve">: </w:t>
      </w:r>
    </w:p>
    <w:p w:rsidR="004A6059" w:rsidRPr="0040434B" w:rsidRDefault="0040434B" w:rsidP="0040434B">
      <w:pPr>
        <w:pStyle w:val="a2"/>
        <w:numPr>
          <w:ilvl w:val="0"/>
          <w:numId w:val="0"/>
        </w:numPr>
        <w:spacing w:after="0"/>
        <w:ind w:firstLine="709"/>
        <w:jc w:val="left"/>
      </w:pPr>
      <w:r>
        <w:rPr>
          <w:rStyle w:val="aa"/>
          <w:lang w:val="ru-RU"/>
        </w:rPr>
        <w:t xml:space="preserve">- </w:t>
      </w:r>
      <w:r w:rsidR="004A6059" w:rsidRPr="0040434B">
        <w:rPr>
          <w:rStyle w:val="aa"/>
          <w:lang w:val="ru-RU"/>
        </w:rPr>
        <w:t>п</w:t>
      </w:r>
      <w:proofErr w:type="spellStart"/>
      <w:r w:rsidR="004A6059" w:rsidRPr="0040434B">
        <w:rPr>
          <w:rStyle w:val="aa"/>
        </w:rPr>
        <w:t>омещения</w:t>
      </w:r>
      <w:proofErr w:type="spellEnd"/>
      <w:r w:rsidR="004A6059" w:rsidRPr="0040434B">
        <w:rPr>
          <w:rStyle w:val="aa"/>
        </w:rPr>
        <w:t xml:space="preserve"> для содержания скота и птицы:</w:t>
      </w:r>
      <w:r w:rsidR="004A6059" w:rsidRPr="0040434B">
        <w:rPr>
          <w:rStyle w:val="aa"/>
        </w:rPr>
        <w:br/>
      </w:r>
      <w:r w:rsidR="004A6059" w:rsidRPr="0040434B">
        <w:rPr>
          <w:lang w:val="ru-RU"/>
        </w:rPr>
        <w:t xml:space="preserve">а) </w:t>
      </w:r>
      <w:r w:rsidR="004A6059" w:rsidRPr="0040434B">
        <w:t xml:space="preserve">с максимальным набором помещений </w:t>
      </w:r>
      <w:r>
        <w:rPr>
          <w:lang w:val="ru-RU"/>
        </w:rPr>
        <w:t xml:space="preserve">- </w:t>
      </w:r>
      <w:r w:rsidR="004A6059" w:rsidRPr="0040434B">
        <w:t>40,0</w:t>
      </w:r>
      <w:r w:rsidR="004A6059" w:rsidRPr="0040434B">
        <w:rPr>
          <w:lang w:val="ru-RU"/>
        </w:rPr>
        <w:t>;</w:t>
      </w:r>
      <w:r w:rsidR="004A6059" w:rsidRPr="0040434B">
        <w:t xml:space="preserve"> </w:t>
      </w:r>
      <w:r w:rsidR="004A6059" w:rsidRPr="0040434B">
        <w:br/>
      </w:r>
      <w:r w:rsidR="004A6059" w:rsidRPr="0040434B">
        <w:rPr>
          <w:lang w:val="ru-RU"/>
        </w:rPr>
        <w:t xml:space="preserve">б) </w:t>
      </w:r>
      <w:r w:rsidR="004A6059" w:rsidRPr="0040434B">
        <w:t xml:space="preserve">со средним набором помещений </w:t>
      </w:r>
      <w:r>
        <w:rPr>
          <w:lang w:val="ru-RU"/>
        </w:rPr>
        <w:t xml:space="preserve">- </w:t>
      </w:r>
      <w:r w:rsidR="004A6059" w:rsidRPr="0040434B">
        <w:t>20,0</w:t>
      </w:r>
      <w:r w:rsidR="004A6059" w:rsidRPr="0040434B">
        <w:rPr>
          <w:lang w:val="ru-RU"/>
        </w:rPr>
        <w:t>;</w:t>
      </w:r>
      <w:r w:rsidR="004A6059" w:rsidRPr="0040434B">
        <w:t xml:space="preserve"> </w:t>
      </w:r>
      <w:r w:rsidR="004A6059" w:rsidRPr="0040434B">
        <w:br/>
      </w:r>
      <w:r w:rsidR="004A6059" w:rsidRPr="0040434B">
        <w:rPr>
          <w:lang w:val="ru-RU"/>
        </w:rPr>
        <w:t xml:space="preserve">в) </w:t>
      </w:r>
      <w:r w:rsidR="004A6059" w:rsidRPr="0040434B">
        <w:t xml:space="preserve">с минимальным набором помещений </w:t>
      </w:r>
      <w:r>
        <w:rPr>
          <w:lang w:val="ru-RU"/>
        </w:rPr>
        <w:t xml:space="preserve">- </w:t>
      </w:r>
      <w:r w:rsidR="004A6059" w:rsidRPr="0040434B">
        <w:t>10,0</w:t>
      </w:r>
      <w:r w:rsidR="004A6059" w:rsidRPr="0040434B">
        <w:rPr>
          <w:lang w:val="ru-RU"/>
        </w:rPr>
        <w:t>;</w:t>
      </w:r>
      <w:r w:rsidR="004A6059" w:rsidRPr="0040434B">
        <w:t xml:space="preserve"> </w:t>
      </w:r>
    </w:p>
    <w:p w:rsidR="004A6059" w:rsidRPr="0040434B" w:rsidRDefault="004A6059" w:rsidP="0040434B">
      <w:pPr>
        <w:pStyle w:val="a2"/>
        <w:spacing w:after="0"/>
        <w:ind w:firstLine="709"/>
      </w:pPr>
      <w:r w:rsidRPr="0040434B">
        <w:rPr>
          <w:lang w:val="ru-RU"/>
        </w:rPr>
        <w:t>п</w:t>
      </w:r>
      <w:proofErr w:type="spellStart"/>
      <w:r w:rsidRPr="0040434B">
        <w:t>омещение</w:t>
      </w:r>
      <w:proofErr w:type="spellEnd"/>
      <w:r w:rsidRPr="0040434B">
        <w:t xml:space="preserve"> для хранения грубых кормов (площадь чердака над помещением для содержания скота) </w:t>
      </w:r>
      <w:r w:rsidR="0040434B">
        <w:rPr>
          <w:lang w:val="ru-RU"/>
        </w:rPr>
        <w:t xml:space="preserve">- </w:t>
      </w:r>
      <w:r w:rsidRPr="0040434B">
        <w:t>40,0</w:t>
      </w:r>
      <w:r w:rsidRPr="0040434B">
        <w:rPr>
          <w:lang w:val="ru-RU"/>
        </w:rPr>
        <w:t>;</w:t>
      </w:r>
      <w:r w:rsidRPr="0040434B">
        <w:t xml:space="preserve"> </w:t>
      </w:r>
    </w:p>
    <w:p w:rsidR="004A6059" w:rsidRPr="0040434B" w:rsidRDefault="004A6059" w:rsidP="0040434B">
      <w:pPr>
        <w:pStyle w:val="a2"/>
        <w:spacing w:after="0"/>
        <w:ind w:firstLine="709"/>
      </w:pPr>
      <w:r w:rsidRPr="0040434B">
        <w:rPr>
          <w:lang w:val="ru-RU"/>
        </w:rPr>
        <w:t>х</w:t>
      </w:r>
      <w:proofErr w:type="spellStart"/>
      <w:r w:rsidRPr="0040434B">
        <w:t>озяйственное</w:t>
      </w:r>
      <w:proofErr w:type="spellEnd"/>
      <w:r w:rsidRPr="0040434B">
        <w:t xml:space="preserve"> помещение для приготовления кормов </w:t>
      </w:r>
      <w:r w:rsidR="0040434B">
        <w:rPr>
          <w:lang w:val="ru-RU"/>
        </w:rPr>
        <w:t xml:space="preserve">- </w:t>
      </w:r>
      <w:r w:rsidRPr="0040434B">
        <w:t>20,0</w:t>
      </w:r>
      <w:r w:rsidRPr="0040434B">
        <w:rPr>
          <w:lang w:val="ru-RU"/>
        </w:rPr>
        <w:t xml:space="preserve">; </w:t>
      </w:r>
    </w:p>
    <w:p w:rsidR="004A6059" w:rsidRPr="0040434B" w:rsidRDefault="004A6059" w:rsidP="0040434B">
      <w:pPr>
        <w:pStyle w:val="a2"/>
        <w:spacing w:after="0"/>
        <w:ind w:firstLine="709"/>
      </w:pPr>
      <w:r w:rsidRPr="0040434B">
        <w:rPr>
          <w:lang w:val="ru-RU"/>
        </w:rPr>
        <w:t>с</w:t>
      </w:r>
      <w:proofErr w:type="spellStart"/>
      <w:r w:rsidRPr="0040434B">
        <w:t>арай</w:t>
      </w:r>
      <w:proofErr w:type="spellEnd"/>
      <w:r w:rsidRPr="0040434B">
        <w:t xml:space="preserve"> для сохранения хозяйственного инвентаря и твердого топлива </w:t>
      </w:r>
      <w:r w:rsidR="0040434B">
        <w:rPr>
          <w:lang w:val="ru-RU"/>
        </w:rPr>
        <w:t xml:space="preserve">- </w:t>
      </w:r>
      <w:r w:rsidRPr="0040434B">
        <w:t>15,0</w:t>
      </w:r>
      <w:r w:rsidRPr="0040434B">
        <w:rPr>
          <w:lang w:val="ru-RU"/>
        </w:rPr>
        <w:t>;</w:t>
      </w:r>
    </w:p>
    <w:p w:rsidR="004A6059" w:rsidRPr="0040434B" w:rsidRDefault="004A6059" w:rsidP="0040434B">
      <w:pPr>
        <w:pStyle w:val="a2"/>
        <w:spacing w:after="0"/>
        <w:ind w:firstLine="709"/>
      </w:pPr>
      <w:r w:rsidRPr="0040434B">
        <w:rPr>
          <w:lang w:val="ru-RU"/>
        </w:rPr>
        <w:t>х</w:t>
      </w:r>
      <w:proofErr w:type="spellStart"/>
      <w:r w:rsidRPr="0040434B">
        <w:t>озяйственный</w:t>
      </w:r>
      <w:proofErr w:type="spellEnd"/>
      <w:r w:rsidRPr="0040434B">
        <w:t xml:space="preserve"> навес </w:t>
      </w:r>
      <w:r w:rsidR="0040434B">
        <w:rPr>
          <w:lang w:val="ru-RU"/>
        </w:rPr>
        <w:t xml:space="preserve">- </w:t>
      </w:r>
      <w:r w:rsidRPr="0040434B">
        <w:t>15,0</w:t>
      </w:r>
      <w:r w:rsidRPr="0040434B">
        <w:rPr>
          <w:lang w:val="ru-RU"/>
        </w:rPr>
        <w:t>;</w:t>
      </w:r>
      <w:r w:rsidRPr="0040434B">
        <w:t xml:space="preserve"> </w:t>
      </w:r>
    </w:p>
    <w:p w:rsidR="004A6059" w:rsidRPr="0040434B" w:rsidRDefault="004A6059" w:rsidP="0040434B">
      <w:pPr>
        <w:pStyle w:val="a2"/>
        <w:spacing w:after="0"/>
        <w:ind w:firstLine="709"/>
      </w:pPr>
      <w:r w:rsidRPr="0040434B">
        <w:rPr>
          <w:lang w:val="ru-RU"/>
        </w:rPr>
        <w:t>г</w:t>
      </w:r>
      <w:proofErr w:type="spellStart"/>
      <w:r w:rsidRPr="0040434B">
        <w:t>араж</w:t>
      </w:r>
      <w:proofErr w:type="spellEnd"/>
      <w:r w:rsidRPr="0040434B">
        <w:t xml:space="preserve"> для личной автомашины </w:t>
      </w:r>
      <w:r w:rsidR="0040434B">
        <w:rPr>
          <w:lang w:val="ru-RU"/>
        </w:rPr>
        <w:t xml:space="preserve">- </w:t>
      </w:r>
      <w:r w:rsidRPr="0040434B">
        <w:t>18,0</w:t>
      </w:r>
      <w:r w:rsidRPr="0040434B">
        <w:rPr>
          <w:lang w:val="ru-RU"/>
        </w:rPr>
        <w:t>;</w:t>
      </w:r>
      <w:r w:rsidRPr="0040434B">
        <w:t xml:space="preserve"> </w:t>
      </w:r>
    </w:p>
    <w:p w:rsidR="004A6059" w:rsidRPr="0040434B" w:rsidRDefault="004A6059" w:rsidP="0040434B">
      <w:pPr>
        <w:pStyle w:val="a2"/>
        <w:spacing w:after="0"/>
        <w:ind w:firstLine="709"/>
      </w:pPr>
      <w:r w:rsidRPr="0040434B">
        <w:rPr>
          <w:lang w:val="ru-RU"/>
        </w:rPr>
        <w:t>л</w:t>
      </w:r>
      <w:proofErr w:type="spellStart"/>
      <w:r w:rsidRPr="0040434B">
        <w:t>етняя</w:t>
      </w:r>
      <w:proofErr w:type="spellEnd"/>
      <w:r w:rsidRPr="0040434B">
        <w:t xml:space="preserve"> кухня </w:t>
      </w:r>
      <w:r w:rsidR="0040434B">
        <w:rPr>
          <w:lang w:val="ru-RU"/>
        </w:rPr>
        <w:t xml:space="preserve">- </w:t>
      </w:r>
      <w:r w:rsidRPr="0040434B">
        <w:t>10,0</w:t>
      </w:r>
      <w:r w:rsidRPr="0040434B">
        <w:rPr>
          <w:lang w:val="ru-RU"/>
        </w:rPr>
        <w:t>;</w:t>
      </w:r>
    </w:p>
    <w:p w:rsidR="004A6059" w:rsidRPr="0040434B" w:rsidRDefault="004A6059" w:rsidP="0040434B">
      <w:pPr>
        <w:pStyle w:val="a2"/>
        <w:spacing w:after="0"/>
        <w:ind w:firstLine="709"/>
      </w:pPr>
      <w:r w:rsidRPr="0040434B">
        <w:rPr>
          <w:lang w:val="ru-RU"/>
        </w:rPr>
        <w:t>п</w:t>
      </w:r>
      <w:r w:rsidRPr="0040434B">
        <w:t xml:space="preserve">огреб </w:t>
      </w:r>
      <w:r w:rsidR="0040434B">
        <w:rPr>
          <w:lang w:val="ru-RU"/>
        </w:rPr>
        <w:t xml:space="preserve">- </w:t>
      </w:r>
      <w:r w:rsidRPr="0040434B">
        <w:t>8,0</w:t>
      </w:r>
      <w:r w:rsidRPr="0040434B">
        <w:rPr>
          <w:lang w:val="ru-RU"/>
        </w:rPr>
        <w:t>;</w:t>
      </w:r>
      <w:r w:rsidRPr="0040434B">
        <w:t xml:space="preserve"> </w:t>
      </w:r>
    </w:p>
    <w:p w:rsidR="004A6059" w:rsidRPr="0040434B" w:rsidRDefault="004A6059" w:rsidP="0040434B">
      <w:pPr>
        <w:pStyle w:val="a2"/>
        <w:spacing w:after="0"/>
        <w:ind w:firstLine="709"/>
      </w:pPr>
      <w:r w:rsidRPr="0040434B">
        <w:rPr>
          <w:lang w:val="ru-RU"/>
        </w:rPr>
        <w:t>б</w:t>
      </w:r>
      <w:proofErr w:type="spellStart"/>
      <w:r w:rsidRPr="0040434B">
        <w:t>аня</w:t>
      </w:r>
      <w:proofErr w:type="spellEnd"/>
      <w:r w:rsidRPr="0040434B">
        <w:t xml:space="preserve"> </w:t>
      </w:r>
      <w:r w:rsidR="0040434B">
        <w:rPr>
          <w:lang w:val="ru-RU"/>
        </w:rPr>
        <w:t xml:space="preserve">- </w:t>
      </w:r>
      <w:r w:rsidRPr="0040434B">
        <w:t>12,0</w:t>
      </w:r>
      <w:r w:rsidRPr="0040434B">
        <w:rPr>
          <w:lang w:val="ru-RU"/>
        </w:rPr>
        <w:t>;</w:t>
      </w:r>
      <w:r w:rsidRPr="0040434B">
        <w:t xml:space="preserve"> </w:t>
      </w:r>
    </w:p>
    <w:p w:rsidR="004A6059" w:rsidRPr="0040434B" w:rsidRDefault="004A6059" w:rsidP="0040434B">
      <w:pPr>
        <w:pStyle w:val="a2"/>
        <w:spacing w:after="0"/>
        <w:ind w:firstLine="709"/>
      </w:pPr>
      <w:r w:rsidRPr="0040434B">
        <w:rPr>
          <w:lang w:val="ru-RU"/>
        </w:rPr>
        <w:lastRenderedPageBreak/>
        <w:t>л</w:t>
      </w:r>
      <w:proofErr w:type="spellStart"/>
      <w:r w:rsidRPr="0040434B">
        <w:t>етний</w:t>
      </w:r>
      <w:proofErr w:type="spellEnd"/>
      <w:r w:rsidRPr="0040434B">
        <w:t xml:space="preserve"> душ </w:t>
      </w:r>
      <w:r w:rsidR="0040434B">
        <w:rPr>
          <w:lang w:val="ru-RU"/>
        </w:rPr>
        <w:t xml:space="preserve">- </w:t>
      </w:r>
      <w:r w:rsidRPr="0040434B">
        <w:t>4,0</w:t>
      </w:r>
      <w:r w:rsidRPr="0040434B">
        <w:rPr>
          <w:lang w:val="ru-RU"/>
        </w:rPr>
        <w:t>;</w:t>
      </w:r>
      <w:r w:rsidRPr="0040434B">
        <w:t xml:space="preserve"> </w:t>
      </w:r>
    </w:p>
    <w:p w:rsidR="004A6059" w:rsidRPr="0040434B" w:rsidRDefault="004A6059" w:rsidP="0040434B">
      <w:pPr>
        <w:pStyle w:val="a2"/>
        <w:spacing w:after="0"/>
        <w:ind w:firstLine="709"/>
      </w:pPr>
      <w:r w:rsidRPr="0040434B">
        <w:rPr>
          <w:lang w:val="ru-RU"/>
        </w:rPr>
        <w:t>у</w:t>
      </w:r>
      <w:r w:rsidRPr="0040434B">
        <w:t xml:space="preserve">борная с мусоросборником </w:t>
      </w:r>
      <w:r w:rsidR="0040434B">
        <w:rPr>
          <w:lang w:val="ru-RU"/>
        </w:rPr>
        <w:t xml:space="preserve">- </w:t>
      </w:r>
      <w:r w:rsidRPr="0040434B">
        <w:t>3,0</w:t>
      </w:r>
      <w:r w:rsidRPr="0040434B">
        <w:rPr>
          <w:lang w:val="ru-RU"/>
        </w:rPr>
        <w:t>;</w:t>
      </w:r>
      <w:r w:rsidRPr="0040434B">
        <w:t xml:space="preserve"> </w:t>
      </w:r>
    </w:p>
    <w:p w:rsidR="004A6059" w:rsidRPr="0040434B" w:rsidRDefault="004A6059" w:rsidP="0040434B">
      <w:pPr>
        <w:pStyle w:val="a2"/>
        <w:spacing w:after="0"/>
        <w:ind w:firstLine="709"/>
      </w:pPr>
      <w:r w:rsidRPr="0040434B">
        <w:rPr>
          <w:lang w:val="ru-RU"/>
        </w:rPr>
        <w:t>т</w:t>
      </w:r>
      <w:proofErr w:type="spellStart"/>
      <w:r w:rsidRPr="0040434B">
        <w:t>еплица</w:t>
      </w:r>
      <w:proofErr w:type="spellEnd"/>
      <w:r w:rsidRPr="0040434B">
        <w:t xml:space="preserve"> </w:t>
      </w:r>
      <w:r w:rsidR="0040434B">
        <w:rPr>
          <w:lang w:val="ru-RU"/>
        </w:rPr>
        <w:t xml:space="preserve">- </w:t>
      </w:r>
      <w:r w:rsidRPr="0040434B">
        <w:t>20,0</w:t>
      </w:r>
      <w:r w:rsidRPr="0040434B">
        <w:rPr>
          <w:lang w:val="ru-RU"/>
        </w:rPr>
        <w:t>.</w:t>
      </w:r>
      <w:r w:rsidRPr="0040434B">
        <w:t xml:space="preserve"> </w:t>
      </w:r>
    </w:p>
    <w:p w:rsidR="004A6059" w:rsidRPr="00431AE3" w:rsidRDefault="004A6059" w:rsidP="0040434B">
      <w:pPr>
        <w:pStyle w:val="a5"/>
        <w:ind w:firstLine="709"/>
      </w:pPr>
      <w:r w:rsidRPr="00431AE3">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4A6059" w:rsidRPr="00431AE3" w:rsidRDefault="004A6059" w:rsidP="0040434B">
      <w:pPr>
        <w:pStyle w:val="a5"/>
        <w:ind w:firstLine="709"/>
      </w:pPr>
      <w:r w:rsidRPr="00431AE3">
        <w:t xml:space="preserve">Допускается блокировка хозяйственных построек на смежных приусадебных земельных участках по взаимному согласию домовладельцев с учетом </w:t>
      </w:r>
      <w:hyperlink r:id="rId12" w:history="1">
        <w:r w:rsidRPr="00431AE3">
          <w:t>требований</w:t>
        </w:r>
      </w:hyperlink>
      <w:r w:rsidRPr="00431AE3">
        <w:t xml:space="preserve">, приведенных ниже </w:t>
      </w:r>
      <w:r w:rsidR="00C4449A" w:rsidRPr="00431AE3">
        <w:t>(</w:t>
      </w:r>
      <w:r w:rsidR="00F945AD">
        <w:fldChar w:fldCharType="begin"/>
      </w:r>
      <w:r w:rsidR="00F945AD">
        <w:instrText xml:space="preserve"> REF _Ref401930581 \h </w:instrText>
      </w:r>
      <w:r w:rsidR="00F945AD">
        <w:fldChar w:fldCharType="separate"/>
      </w:r>
      <w:r w:rsidR="007B3798">
        <w:t xml:space="preserve">Таблица </w:t>
      </w:r>
      <w:r w:rsidR="007B3798">
        <w:rPr>
          <w:noProof/>
        </w:rPr>
        <w:t>11</w:t>
      </w:r>
      <w:r w:rsidR="00F945AD">
        <w:fldChar w:fldCharType="end"/>
      </w:r>
      <w:r w:rsidR="00C4449A" w:rsidRPr="00431AE3">
        <w:t>).</w:t>
      </w:r>
    </w:p>
    <w:p w:rsidR="004A6059" w:rsidRPr="00431AE3" w:rsidRDefault="00F945AD" w:rsidP="00F945AD">
      <w:pPr>
        <w:pStyle w:val="af"/>
        <w:rPr>
          <w:lang w:val="en-US"/>
        </w:rPr>
      </w:pPr>
      <w:bookmarkStart w:id="68" w:name="_Ref401930581"/>
      <w:bookmarkStart w:id="69" w:name="_Toc375834070"/>
      <w:bookmarkStart w:id="70" w:name="_Toc378616975"/>
      <w:bookmarkEnd w:id="67"/>
      <w:r>
        <w:t xml:space="preserve">Таблица </w:t>
      </w:r>
      <w:r w:rsidR="009004EB">
        <w:fldChar w:fldCharType="begin"/>
      </w:r>
      <w:r w:rsidR="009004EB">
        <w:instrText xml:space="preserve"> SEQ Таблица \* ARABIC </w:instrText>
      </w:r>
      <w:r w:rsidR="009004EB">
        <w:fldChar w:fldCharType="separate"/>
      </w:r>
      <w:r w:rsidR="007B3798">
        <w:rPr>
          <w:noProof/>
        </w:rPr>
        <w:t>11</w:t>
      </w:r>
      <w:r w:rsidR="009004EB">
        <w:rPr>
          <w:noProof/>
        </w:rPr>
        <w:fldChar w:fldCharType="end"/>
      </w:r>
      <w:bookmarkEnd w:id="68"/>
    </w:p>
    <w:tbl>
      <w:tblPr>
        <w:tblW w:w="9639" w:type="dxa"/>
        <w:jc w:val="center"/>
        <w:tblInd w:w="70" w:type="dxa"/>
        <w:tblLayout w:type="fixed"/>
        <w:tblCellMar>
          <w:left w:w="70" w:type="dxa"/>
          <w:right w:w="70" w:type="dxa"/>
        </w:tblCellMar>
        <w:tblLook w:val="0000" w:firstRow="0" w:lastRow="0" w:firstColumn="0" w:lastColumn="0" w:noHBand="0" w:noVBand="0"/>
      </w:tblPr>
      <w:tblGrid>
        <w:gridCol w:w="3105"/>
        <w:gridCol w:w="2295"/>
        <w:gridCol w:w="2295"/>
        <w:gridCol w:w="1944"/>
      </w:tblGrid>
      <w:tr w:rsidR="004A6059" w:rsidRPr="00431AE3" w:rsidTr="004A6059">
        <w:trPr>
          <w:cantSplit/>
          <w:trHeight w:val="240"/>
          <w:jc w:val="center"/>
        </w:trPr>
        <w:tc>
          <w:tcPr>
            <w:tcW w:w="3105" w:type="dxa"/>
            <w:vMerge w:val="restart"/>
            <w:tcBorders>
              <w:top w:val="single" w:sz="6" w:space="0" w:color="auto"/>
              <w:left w:val="single" w:sz="6" w:space="0" w:color="auto"/>
              <w:bottom w:val="nil"/>
              <w:right w:val="single" w:sz="6" w:space="0" w:color="auto"/>
            </w:tcBorders>
          </w:tcPr>
          <w:p w:rsidR="004A6059" w:rsidRPr="00431AE3" w:rsidRDefault="004A6059" w:rsidP="004A6059">
            <w:pPr>
              <w:autoSpaceDE w:val="0"/>
              <w:autoSpaceDN w:val="0"/>
              <w:adjustRightInd w:val="0"/>
              <w:ind w:firstLine="72"/>
              <w:jc w:val="center"/>
              <w:rPr>
                <w:b/>
                <w:sz w:val="20"/>
                <w:szCs w:val="20"/>
              </w:rPr>
            </w:pPr>
            <w:r w:rsidRPr="00431AE3">
              <w:rPr>
                <w:b/>
                <w:sz w:val="20"/>
                <w:szCs w:val="20"/>
              </w:rPr>
              <w:t xml:space="preserve">Степень огнестойкости </w:t>
            </w:r>
            <w:r w:rsidRPr="00431AE3">
              <w:rPr>
                <w:b/>
                <w:sz w:val="20"/>
                <w:szCs w:val="20"/>
              </w:rPr>
              <w:br/>
              <w:t>здания</w:t>
            </w:r>
          </w:p>
        </w:tc>
        <w:tc>
          <w:tcPr>
            <w:tcW w:w="6534" w:type="dxa"/>
            <w:gridSpan w:val="3"/>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jc w:val="center"/>
              <w:rPr>
                <w:b/>
                <w:sz w:val="20"/>
                <w:szCs w:val="20"/>
              </w:rPr>
            </w:pPr>
            <w:r w:rsidRPr="00431AE3">
              <w:rPr>
                <w:b/>
                <w:sz w:val="20"/>
                <w:szCs w:val="20"/>
              </w:rPr>
              <w:t>Расстояние, м, при степени огнестойкости зданий</w:t>
            </w:r>
          </w:p>
        </w:tc>
      </w:tr>
      <w:tr w:rsidR="004A6059" w:rsidRPr="00431AE3" w:rsidTr="004A6059">
        <w:trPr>
          <w:cantSplit/>
          <w:trHeight w:val="360"/>
          <w:jc w:val="center"/>
        </w:trPr>
        <w:tc>
          <w:tcPr>
            <w:tcW w:w="3105" w:type="dxa"/>
            <w:vMerge/>
            <w:tcBorders>
              <w:top w:val="nil"/>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jc w:val="center"/>
              <w:rPr>
                <w:b/>
                <w:sz w:val="20"/>
                <w:szCs w:val="20"/>
              </w:rPr>
            </w:pP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jc w:val="center"/>
              <w:rPr>
                <w:b/>
                <w:sz w:val="20"/>
                <w:szCs w:val="20"/>
              </w:rPr>
            </w:pPr>
            <w:r w:rsidRPr="00431AE3">
              <w:rPr>
                <w:b/>
                <w:sz w:val="20"/>
                <w:szCs w:val="20"/>
              </w:rPr>
              <w:t>I, II</w:t>
            </w: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jc w:val="center"/>
              <w:rPr>
                <w:b/>
                <w:sz w:val="20"/>
                <w:szCs w:val="20"/>
              </w:rPr>
            </w:pPr>
            <w:r w:rsidRPr="00431AE3">
              <w:rPr>
                <w:b/>
                <w:sz w:val="20"/>
                <w:szCs w:val="20"/>
              </w:rPr>
              <w:t>III</w:t>
            </w:r>
          </w:p>
        </w:tc>
        <w:tc>
          <w:tcPr>
            <w:tcW w:w="194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jc w:val="center"/>
              <w:rPr>
                <w:b/>
                <w:sz w:val="20"/>
                <w:szCs w:val="20"/>
              </w:rPr>
            </w:pPr>
            <w:proofErr w:type="spellStart"/>
            <w:r w:rsidRPr="00431AE3">
              <w:rPr>
                <w:b/>
                <w:sz w:val="20"/>
                <w:szCs w:val="20"/>
              </w:rPr>
              <w:t>IIIа</w:t>
            </w:r>
            <w:proofErr w:type="spellEnd"/>
            <w:r w:rsidRPr="00431AE3">
              <w:rPr>
                <w:b/>
                <w:sz w:val="20"/>
                <w:szCs w:val="20"/>
              </w:rPr>
              <w:t xml:space="preserve">, </w:t>
            </w:r>
            <w:proofErr w:type="spellStart"/>
            <w:r w:rsidRPr="00431AE3">
              <w:rPr>
                <w:b/>
                <w:sz w:val="20"/>
                <w:szCs w:val="20"/>
              </w:rPr>
              <w:t>IIIб</w:t>
            </w:r>
            <w:proofErr w:type="spellEnd"/>
            <w:r w:rsidRPr="00431AE3">
              <w:rPr>
                <w:b/>
                <w:sz w:val="20"/>
                <w:szCs w:val="20"/>
              </w:rPr>
              <w:t xml:space="preserve">,   </w:t>
            </w:r>
            <w:r w:rsidRPr="00431AE3">
              <w:rPr>
                <w:b/>
                <w:sz w:val="20"/>
                <w:szCs w:val="20"/>
              </w:rPr>
              <w:br/>
            </w:r>
            <w:proofErr w:type="spellStart"/>
            <w:r w:rsidRPr="00431AE3">
              <w:rPr>
                <w:b/>
                <w:sz w:val="20"/>
                <w:szCs w:val="20"/>
              </w:rPr>
              <w:t>IVа</w:t>
            </w:r>
            <w:proofErr w:type="spellEnd"/>
            <w:r w:rsidRPr="00431AE3">
              <w:rPr>
                <w:b/>
                <w:sz w:val="20"/>
                <w:szCs w:val="20"/>
              </w:rPr>
              <w:t>, V</w:t>
            </w:r>
          </w:p>
        </w:tc>
      </w:tr>
      <w:tr w:rsidR="004A6059" w:rsidRPr="00431AE3" w:rsidTr="004A6059">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I, II                 </w:t>
            </w: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6        </w:t>
            </w: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10       </w:t>
            </w:r>
          </w:p>
        </w:tc>
      </w:tr>
      <w:tr w:rsidR="004A6059" w:rsidRPr="00431AE3" w:rsidTr="004A6059">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III                   </w:t>
            </w: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8        </w:t>
            </w: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10       </w:t>
            </w:r>
          </w:p>
        </w:tc>
      </w:tr>
      <w:tr w:rsidR="004A6059" w:rsidRPr="00431AE3" w:rsidTr="004A6059">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proofErr w:type="spellStart"/>
            <w:r w:rsidRPr="00431AE3">
              <w:rPr>
                <w:sz w:val="20"/>
                <w:szCs w:val="20"/>
              </w:rPr>
              <w:t>IIIа</w:t>
            </w:r>
            <w:proofErr w:type="spellEnd"/>
            <w:r w:rsidRPr="00431AE3">
              <w:rPr>
                <w:sz w:val="20"/>
                <w:szCs w:val="20"/>
              </w:rPr>
              <w:t xml:space="preserve">, </w:t>
            </w:r>
            <w:proofErr w:type="spellStart"/>
            <w:r w:rsidRPr="00431AE3">
              <w:rPr>
                <w:sz w:val="20"/>
                <w:szCs w:val="20"/>
              </w:rPr>
              <w:t>IIIб</w:t>
            </w:r>
            <w:proofErr w:type="spellEnd"/>
            <w:r w:rsidRPr="00431AE3">
              <w:rPr>
                <w:sz w:val="20"/>
                <w:szCs w:val="20"/>
              </w:rPr>
              <w:t xml:space="preserve">, </w:t>
            </w:r>
            <w:proofErr w:type="spellStart"/>
            <w:r w:rsidRPr="00431AE3">
              <w:rPr>
                <w:sz w:val="20"/>
                <w:szCs w:val="20"/>
              </w:rPr>
              <w:t>IVа</w:t>
            </w:r>
            <w:proofErr w:type="spellEnd"/>
            <w:r w:rsidRPr="00431AE3">
              <w:rPr>
                <w:sz w:val="20"/>
                <w:szCs w:val="20"/>
              </w:rPr>
              <w:t xml:space="preserve">, V    </w:t>
            </w: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10       </w:t>
            </w:r>
          </w:p>
        </w:tc>
        <w:tc>
          <w:tcPr>
            <w:tcW w:w="229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10       </w:t>
            </w:r>
          </w:p>
        </w:tc>
        <w:tc>
          <w:tcPr>
            <w:tcW w:w="194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firstLine="72"/>
              <w:rPr>
                <w:sz w:val="20"/>
                <w:szCs w:val="20"/>
              </w:rPr>
            </w:pPr>
            <w:r w:rsidRPr="00431AE3">
              <w:rPr>
                <w:sz w:val="20"/>
                <w:szCs w:val="20"/>
              </w:rPr>
              <w:t xml:space="preserve">15       </w:t>
            </w:r>
          </w:p>
        </w:tc>
      </w:tr>
    </w:tbl>
    <w:p w:rsidR="00E45B52" w:rsidRPr="00431AE3" w:rsidRDefault="00E45B52" w:rsidP="002B17D0">
      <w:pPr>
        <w:pStyle w:val="a5"/>
      </w:pPr>
    </w:p>
    <w:p w:rsidR="004A6059" w:rsidRPr="00431AE3" w:rsidRDefault="004A6059" w:rsidP="0040434B">
      <w:pPr>
        <w:pStyle w:val="a5"/>
        <w:ind w:firstLine="709"/>
      </w:pPr>
      <w:r w:rsidRPr="00431AE3">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ниже </w:t>
      </w:r>
      <w:bookmarkStart w:id="71" w:name="_Ref364439568"/>
      <w:r w:rsidR="00C4449A" w:rsidRPr="00431AE3">
        <w:t>(</w:t>
      </w:r>
      <w:r w:rsidR="00F945AD">
        <w:fldChar w:fldCharType="begin"/>
      </w:r>
      <w:r w:rsidR="00F945AD">
        <w:instrText xml:space="preserve"> REF _Ref401930598 \h </w:instrText>
      </w:r>
      <w:r w:rsidR="00F945AD">
        <w:fldChar w:fldCharType="separate"/>
      </w:r>
      <w:r w:rsidR="007B3798">
        <w:t xml:space="preserve">Таблица </w:t>
      </w:r>
      <w:r w:rsidR="007B3798">
        <w:rPr>
          <w:noProof/>
        </w:rPr>
        <w:t>12</w:t>
      </w:r>
      <w:r w:rsidR="00F945AD">
        <w:fldChar w:fldCharType="end"/>
      </w:r>
      <w:r w:rsidR="00C4449A" w:rsidRPr="00431AE3">
        <w:t>).</w:t>
      </w:r>
    </w:p>
    <w:p w:rsidR="004A6059" w:rsidRPr="00431AE3" w:rsidRDefault="00F945AD" w:rsidP="00F945AD">
      <w:pPr>
        <w:pStyle w:val="af"/>
        <w:rPr>
          <w:b w:val="0"/>
          <w:lang w:val="en-US"/>
        </w:rPr>
      </w:pPr>
      <w:bookmarkStart w:id="72" w:name="_Ref401930598"/>
      <w:bookmarkEnd w:id="71"/>
      <w:r>
        <w:t xml:space="preserve">Таблица </w:t>
      </w:r>
      <w:r w:rsidR="009004EB">
        <w:fldChar w:fldCharType="begin"/>
      </w:r>
      <w:r w:rsidR="009004EB">
        <w:instrText xml:space="preserve"> SEQ Таблица \* ARABIC </w:instrText>
      </w:r>
      <w:r w:rsidR="009004EB">
        <w:fldChar w:fldCharType="separate"/>
      </w:r>
      <w:r w:rsidR="007B3798">
        <w:rPr>
          <w:noProof/>
        </w:rPr>
        <w:t>12</w:t>
      </w:r>
      <w:r w:rsidR="009004EB">
        <w:rPr>
          <w:noProof/>
        </w:rPr>
        <w:fldChar w:fldCharType="end"/>
      </w:r>
      <w:bookmarkEnd w:id="72"/>
    </w:p>
    <w:tbl>
      <w:tblPr>
        <w:tblW w:w="9498" w:type="dxa"/>
        <w:jc w:val="center"/>
        <w:tblInd w:w="70" w:type="dxa"/>
        <w:tblLayout w:type="fixed"/>
        <w:tblCellMar>
          <w:left w:w="70" w:type="dxa"/>
          <w:right w:w="70" w:type="dxa"/>
        </w:tblCellMar>
        <w:tblLook w:val="0000" w:firstRow="0" w:lastRow="0" w:firstColumn="0" w:lastColumn="0" w:noHBand="0" w:noVBand="0"/>
      </w:tblPr>
      <w:tblGrid>
        <w:gridCol w:w="3510"/>
        <w:gridCol w:w="945"/>
        <w:gridCol w:w="932"/>
        <w:gridCol w:w="850"/>
        <w:gridCol w:w="851"/>
        <w:gridCol w:w="850"/>
        <w:gridCol w:w="709"/>
        <w:gridCol w:w="851"/>
      </w:tblGrid>
      <w:tr w:rsidR="004A6059" w:rsidRPr="00431AE3" w:rsidTr="004A6059">
        <w:trPr>
          <w:cantSplit/>
          <w:trHeight w:val="600"/>
          <w:jc w:val="center"/>
        </w:trPr>
        <w:tc>
          <w:tcPr>
            <w:tcW w:w="351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Минимальное расстояние от</w:t>
            </w:r>
            <w:r w:rsidRPr="00431AE3">
              <w:rPr>
                <w:b/>
                <w:sz w:val="20"/>
                <w:szCs w:val="20"/>
              </w:rPr>
              <w:br/>
              <w:t>помещений (сооружений) до</w:t>
            </w:r>
            <w:r w:rsidRPr="00431AE3">
              <w:rPr>
                <w:b/>
                <w:sz w:val="20"/>
                <w:szCs w:val="20"/>
              </w:rPr>
              <w:br/>
              <w:t>объектов жилой застройки,</w:t>
            </w:r>
            <w:r w:rsidRPr="00431AE3">
              <w:rPr>
                <w:b/>
                <w:sz w:val="20"/>
                <w:szCs w:val="20"/>
              </w:rPr>
              <w:br/>
              <w:t>метров</w:t>
            </w:r>
          </w:p>
        </w:tc>
        <w:tc>
          <w:tcPr>
            <w:tcW w:w="945"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свиньи</w:t>
            </w:r>
          </w:p>
        </w:tc>
        <w:tc>
          <w:tcPr>
            <w:tcW w:w="932"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коровы,</w:t>
            </w:r>
            <w:r w:rsidRPr="00431AE3">
              <w:rPr>
                <w:b/>
                <w:sz w:val="20"/>
                <w:szCs w:val="20"/>
              </w:rPr>
              <w:br/>
              <w:t>бычки</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овцы,</w:t>
            </w:r>
            <w:r w:rsidRPr="00431AE3">
              <w:rPr>
                <w:b/>
                <w:sz w:val="20"/>
                <w:szCs w:val="20"/>
              </w:rPr>
              <w:br/>
              <w:t>козы</w:t>
            </w:r>
          </w:p>
        </w:tc>
        <w:tc>
          <w:tcPr>
            <w:tcW w:w="85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proofErr w:type="spellStart"/>
            <w:r w:rsidRPr="00431AE3">
              <w:rPr>
                <w:b/>
                <w:sz w:val="20"/>
                <w:szCs w:val="20"/>
              </w:rPr>
              <w:t>кро</w:t>
            </w:r>
            <w:proofErr w:type="spellEnd"/>
            <w:r w:rsidRPr="00431AE3">
              <w:rPr>
                <w:b/>
                <w:sz w:val="20"/>
                <w:szCs w:val="20"/>
              </w:rPr>
              <w:t xml:space="preserve">- </w:t>
            </w:r>
            <w:r w:rsidRPr="00431AE3">
              <w:rPr>
                <w:b/>
                <w:sz w:val="20"/>
                <w:szCs w:val="20"/>
              </w:rPr>
              <w:br/>
              <w:t>лики-</w:t>
            </w:r>
            <w:r w:rsidRPr="00431AE3">
              <w:rPr>
                <w:b/>
                <w:sz w:val="20"/>
                <w:szCs w:val="20"/>
              </w:rPr>
              <w:br/>
              <w:t>матки</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птица</w:t>
            </w:r>
          </w:p>
        </w:tc>
        <w:tc>
          <w:tcPr>
            <w:tcW w:w="709"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лошади</w:t>
            </w:r>
          </w:p>
        </w:tc>
        <w:tc>
          <w:tcPr>
            <w:tcW w:w="85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нутрии,</w:t>
            </w:r>
            <w:r w:rsidRPr="00431AE3">
              <w:rPr>
                <w:b/>
                <w:sz w:val="20"/>
                <w:szCs w:val="20"/>
              </w:rPr>
              <w:br/>
              <w:t>песцы</w:t>
            </w:r>
          </w:p>
        </w:tc>
      </w:tr>
      <w:tr w:rsidR="004A6059" w:rsidRPr="00431AE3" w:rsidTr="004A6059">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10                       </w:t>
            </w:r>
          </w:p>
        </w:tc>
        <w:tc>
          <w:tcPr>
            <w:tcW w:w="1877"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5          </w:t>
            </w:r>
          </w:p>
        </w:tc>
        <w:tc>
          <w:tcPr>
            <w:tcW w:w="1701"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5          </w:t>
            </w:r>
          </w:p>
        </w:tc>
      </w:tr>
      <w:tr w:rsidR="004A6059" w:rsidRPr="00431AE3" w:rsidTr="004A6059">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20                       </w:t>
            </w:r>
          </w:p>
        </w:tc>
        <w:tc>
          <w:tcPr>
            <w:tcW w:w="1877"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8          </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15</w:t>
            </w:r>
          </w:p>
        </w:tc>
        <w:tc>
          <w:tcPr>
            <w:tcW w:w="85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20</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8          </w:t>
            </w:r>
          </w:p>
        </w:tc>
      </w:tr>
      <w:tr w:rsidR="004A6059" w:rsidRPr="00431AE3" w:rsidTr="004A6059">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30                       </w:t>
            </w:r>
          </w:p>
        </w:tc>
        <w:tc>
          <w:tcPr>
            <w:tcW w:w="1877"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20</w:t>
            </w:r>
          </w:p>
        </w:tc>
        <w:tc>
          <w:tcPr>
            <w:tcW w:w="85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30</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10         </w:t>
            </w:r>
          </w:p>
        </w:tc>
      </w:tr>
      <w:tr w:rsidR="004A6059" w:rsidRPr="00431AE3" w:rsidTr="004A6059">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40                       </w:t>
            </w:r>
          </w:p>
        </w:tc>
        <w:tc>
          <w:tcPr>
            <w:tcW w:w="1877"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15         </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25</w:t>
            </w:r>
          </w:p>
        </w:tc>
        <w:tc>
          <w:tcPr>
            <w:tcW w:w="85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40</w:t>
            </w:r>
          </w:p>
        </w:tc>
        <w:tc>
          <w:tcPr>
            <w:tcW w:w="850"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до 15         </w:t>
            </w:r>
          </w:p>
        </w:tc>
      </w:tr>
    </w:tbl>
    <w:p w:rsidR="004A6059" w:rsidRPr="00431AE3" w:rsidRDefault="004A6059" w:rsidP="0040434B">
      <w:pPr>
        <w:pStyle w:val="a5"/>
        <w:ind w:firstLine="709"/>
      </w:pPr>
      <w:r w:rsidRPr="00431AE3">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4A6059" w:rsidRPr="00431AE3" w:rsidRDefault="004A6059" w:rsidP="0040434B">
      <w:pPr>
        <w:pStyle w:val="a5"/>
        <w:ind w:firstLine="709"/>
      </w:pPr>
      <w:r w:rsidRPr="00431AE3">
        <w:t>Примечани</w:t>
      </w:r>
      <w:r w:rsidR="00E45B52" w:rsidRPr="00431AE3">
        <w:t xml:space="preserve">е. </w:t>
      </w:r>
      <w:r w:rsidRPr="00431AE3">
        <w:t>Указанные нормы распространяются и на пристраиваемые к существующим жилым домам хозяйственные постройки.</w:t>
      </w:r>
    </w:p>
    <w:p w:rsidR="004A6059" w:rsidRPr="00431AE3" w:rsidRDefault="004A6059" w:rsidP="0040434B">
      <w:pPr>
        <w:pStyle w:val="a5"/>
        <w:ind w:firstLine="709"/>
      </w:pPr>
      <w:r w:rsidRPr="00431AE3">
        <w:t>Расстояние от сараев для скота и птицы до шахтных колодцев должно быть не менее 20 м.</w:t>
      </w:r>
    </w:p>
    <w:p w:rsidR="004A6059" w:rsidRPr="00317385" w:rsidRDefault="004A6059" w:rsidP="0040434B">
      <w:pPr>
        <w:pStyle w:val="a5"/>
        <w:ind w:firstLine="709"/>
      </w:pPr>
      <w:r w:rsidRPr="00317385">
        <w:t>Примечание.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3935DB" w:rsidRPr="00431AE3" w:rsidRDefault="003935DB" w:rsidP="00FA0DEF">
      <w:pPr>
        <w:pStyle w:val="2"/>
        <w:rPr>
          <w:lang w:val="ru-RU"/>
        </w:rPr>
      </w:pPr>
      <w:bookmarkStart w:id="73" w:name="_Toc402187453"/>
      <w:bookmarkStart w:id="74" w:name="_Toc525214845"/>
      <w:r w:rsidRPr="00431AE3">
        <w:t>Нормативы обеспеченности площадками общего пользования различного назначения</w:t>
      </w:r>
      <w:bookmarkEnd w:id="69"/>
      <w:bookmarkEnd w:id="70"/>
      <w:bookmarkEnd w:id="73"/>
      <w:bookmarkEnd w:id="74"/>
    </w:p>
    <w:p w:rsidR="004A6059" w:rsidRPr="0035213F" w:rsidRDefault="004A6059" w:rsidP="009004EB">
      <w:pPr>
        <w:pStyle w:val="a5"/>
        <w:ind w:firstLine="709"/>
        <w:rPr>
          <w:color w:val="FF0000"/>
        </w:rPr>
      </w:pPr>
      <w:bookmarkStart w:id="75" w:name="_Ref393378628"/>
      <w:r w:rsidRPr="009004EB">
        <w:t>В кварталах (микрорайонах) жилых зон необходимо предусматривать размещение площадок общего пользования различного назначения. Обеспеченность площадками (состав, количество и размеры), размещаемыми в кварталах (микрорайонах) жилых зон, устанавливается в задании на проектирование с учетом демографического состава населения и нормируемых элементов.</w:t>
      </w:r>
    </w:p>
    <w:p w:rsidR="004A6059" w:rsidRPr="00431AE3" w:rsidRDefault="004A6059" w:rsidP="009004EB">
      <w:pPr>
        <w:pStyle w:val="a5"/>
        <w:ind w:firstLine="709"/>
      </w:pPr>
      <w:r w:rsidRPr="00431AE3">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4A6059" w:rsidRPr="00431AE3" w:rsidRDefault="004A6059" w:rsidP="009004EB">
      <w:pPr>
        <w:pStyle w:val="a5"/>
        <w:ind w:firstLine="709"/>
      </w:pPr>
      <w:r w:rsidRPr="00431AE3">
        <w:lastRenderedPageBreak/>
        <w:t xml:space="preserve">Минимально допустимые размеры площадок различного функционального назначения, размещаемых на территории многоквартирной жилой застройки без </w:t>
      </w:r>
      <w:proofErr w:type="spellStart"/>
      <w:r w:rsidRPr="00431AE3">
        <w:t>приквартирных</w:t>
      </w:r>
      <w:proofErr w:type="spellEnd"/>
      <w:r w:rsidRPr="00431AE3">
        <w:t xml:space="preserve"> участков, следует принимать в соответствии со значениями, приведенными ниже </w:t>
      </w:r>
      <w:r w:rsidR="00C4449A" w:rsidRPr="00431AE3">
        <w:t>(</w:t>
      </w:r>
      <w:r w:rsidR="00F945AD">
        <w:fldChar w:fldCharType="begin"/>
      </w:r>
      <w:r w:rsidR="00F945AD">
        <w:instrText xml:space="preserve"> REF _Ref401930614 \h </w:instrText>
      </w:r>
      <w:r w:rsidR="00F945AD">
        <w:fldChar w:fldCharType="separate"/>
      </w:r>
      <w:r w:rsidR="007B3798">
        <w:t xml:space="preserve">Таблица </w:t>
      </w:r>
      <w:r w:rsidR="007B3798">
        <w:rPr>
          <w:noProof/>
        </w:rPr>
        <w:t>13</w:t>
      </w:r>
      <w:r w:rsidR="00F945AD">
        <w:fldChar w:fldCharType="end"/>
      </w:r>
      <w:r w:rsidR="00C4449A" w:rsidRPr="00431AE3">
        <w:t>).</w:t>
      </w:r>
    </w:p>
    <w:p w:rsidR="004A6059" w:rsidRPr="00431AE3" w:rsidRDefault="00F945AD" w:rsidP="00F945AD">
      <w:pPr>
        <w:pStyle w:val="af"/>
      </w:pPr>
      <w:bookmarkStart w:id="76" w:name="_Ref401930614"/>
      <w:bookmarkEnd w:id="75"/>
      <w:r>
        <w:t xml:space="preserve">Таблица </w:t>
      </w:r>
      <w:r w:rsidR="009004EB">
        <w:fldChar w:fldCharType="begin"/>
      </w:r>
      <w:r w:rsidR="009004EB">
        <w:instrText xml:space="preserve"> SEQ Таблица \* ARABIC </w:instrText>
      </w:r>
      <w:r w:rsidR="009004EB">
        <w:fldChar w:fldCharType="separate"/>
      </w:r>
      <w:r w:rsidR="007B3798">
        <w:rPr>
          <w:noProof/>
        </w:rPr>
        <w:t>13</w:t>
      </w:r>
      <w:r w:rsidR="009004EB">
        <w:rPr>
          <w:noProof/>
        </w:rPr>
        <w:fldChar w:fldCharType="end"/>
      </w:r>
      <w:bookmarkEnd w:id="76"/>
    </w:p>
    <w:tbl>
      <w:tblPr>
        <w:tblW w:w="9426" w:type="dxa"/>
        <w:tblLayout w:type="fixed"/>
        <w:tblCellMar>
          <w:left w:w="70" w:type="dxa"/>
          <w:right w:w="70" w:type="dxa"/>
        </w:tblCellMar>
        <w:tblLook w:val="0000" w:firstRow="0" w:lastRow="0" w:firstColumn="0" w:lastColumn="0" w:noHBand="0" w:noVBand="0"/>
      </w:tblPr>
      <w:tblGrid>
        <w:gridCol w:w="3898"/>
        <w:gridCol w:w="1984"/>
        <w:gridCol w:w="1843"/>
        <w:gridCol w:w="1701"/>
      </w:tblGrid>
      <w:tr w:rsidR="004A6059" w:rsidRPr="00431AE3" w:rsidTr="004A6059">
        <w:trPr>
          <w:cantSplit/>
          <w:trHeight w:val="2537"/>
          <w:tblHeader/>
        </w:trPr>
        <w:tc>
          <w:tcPr>
            <w:tcW w:w="3898"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 xml:space="preserve">Площадки, размещаемые на территории </w:t>
            </w:r>
            <w:r w:rsidRPr="00431AE3">
              <w:rPr>
                <w:b/>
                <w:sz w:val="20"/>
                <w:szCs w:val="20"/>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 xml:space="preserve">Минимальный </w:t>
            </w:r>
            <w:r w:rsidRPr="00431AE3">
              <w:rPr>
                <w:b/>
                <w:sz w:val="20"/>
                <w:szCs w:val="20"/>
              </w:rPr>
              <w:br/>
              <w:t xml:space="preserve">расчетный   </w:t>
            </w:r>
            <w:r w:rsidRPr="00431AE3">
              <w:rPr>
                <w:b/>
                <w:sz w:val="20"/>
                <w:szCs w:val="20"/>
              </w:rPr>
              <w:br/>
              <w:t xml:space="preserve">размер      </w:t>
            </w:r>
            <w:r w:rsidRPr="00431AE3">
              <w:rPr>
                <w:b/>
                <w:sz w:val="20"/>
                <w:szCs w:val="20"/>
              </w:rPr>
              <w:br/>
              <w:t xml:space="preserve">площадки,   </w:t>
            </w:r>
            <w:r w:rsidRPr="00431AE3">
              <w:rPr>
                <w:b/>
                <w:sz w:val="20"/>
                <w:szCs w:val="20"/>
              </w:rPr>
              <w:br/>
              <w:t xml:space="preserve">квадратных  </w:t>
            </w:r>
            <w:r w:rsidRPr="00431AE3">
              <w:rPr>
                <w:b/>
                <w:sz w:val="20"/>
                <w:szCs w:val="20"/>
              </w:rPr>
              <w:br/>
              <w:t xml:space="preserve">метров на 1 </w:t>
            </w:r>
            <w:r w:rsidRPr="00431AE3">
              <w:rPr>
                <w:b/>
                <w:sz w:val="20"/>
                <w:szCs w:val="20"/>
              </w:rPr>
              <w:br/>
              <w:t xml:space="preserve">человека,   </w:t>
            </w:r>
            <w:r w:rsidRPr="00431AE3">
              <w:rPr>
                <w:b/>
                <w:sz w:val="20"/>
                <w:szCs w:val="20"/>
              </w:rPr>
              <w:br/>
              <w:t>проживающего</w:t>
            </w:r>
            <w:r w:rsidRPr="00431AE3">
              <w:rPr>
                <w:b/>
                <w:sz w:val="20"/>
                <w:szCs w:val="20"/>
              </w:rPr>
              <w:br/>
              <w:t xml:space="preserve">на территории  </w:t>
            </w:r>
            <w:r w:rsidRPr="00431AE3">
              <w:rPr>
                <w:b/>
                <w:sz w:val="20"/>
                <w:szCs w:val="20"/>
              </w:rPr>
              <w:br/>
              <w:t xml:space="preserve">квартала </w:t>
            </w:r>
            <w:r w:rsidRPr="00431AE3">
              <w:rPr>
                <w:b/>
                <w:sz w:val="20"/>
                <w:szCs w:val="20"/>
              </w:rPr>
              <w:br/>
              <w:t>(микрорайона)</w:t>
            </w:r>
          </w:p>
        </w:tc>
        <w:tc>
          <w:tcPr>
            <w:tcW w:w="1843"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Минимально</w:t>
            </w:r>
            <w:r w:rsidRPr="00431AE3">
              <w:rPr>
                <w:b/>
                <w:sz w:val="20"/>
                <w:szCs w:val="20"/>
              </w:rPr>
              <w:br/>
              <w:t>допустимый</w:t>
            </w:r>
            <w:r w:rsidRPr="00431AE3">
              <w:rPr>
                <w:b/>
                <w:sz w:val="20"/>
                <w:szCs w:val="20"/>
              </w:rPr>
              <w:br/>
              <w:t xml:space="preserve">размер    </w:t>
            </w:r>
            <w:r w:rsidRPr="00431AE3">
              <w:rPr>
                <w:b/>
                <w:sz w:val="20"/>
                <w:szCs w:val="20"/>
              </w:rPr>
              <w:br/>
              <w:t xml:space="preserve">одной     </w:t>
            </w:r>
            <w:r w:rsidRPr="00431AE3">
              <w:rPr>
                <w:b/>
                <w:sz w:val="20"/>
                <w:szCs w:val="20"/>
              </w:rPr>
              <w:br/>
              <w:t xml:space="preserve">площадки, </w:t>
            </w:r>
            <w:r w:rsidRPr="00431AE3">
              <w:rPr>
                <w:b/>
                <w:sz w:val="20"/>
                <w:szCs w:val="20"/>
              </w:rPr>
              <w:br/>
              <w:t>квадратных</w:t>
            </w:r>
            <w:r w:rsidRPr="00431AE3">
              <w:rPr>
                <w:b/>
                <w:sz w:val="20"/>
                <w:szCs w:val="20"/>
              </w:rPr>
              <w:br/>
              <w:t>метров</w:t>
            </w:r>
          </w:p>
        </w:tc>
        <w:tc>
          <w:tcPr>
            <w:tcW w:w="1701" w:type="dxa"/>
            <w:tcBorders>
              <w:top w:val="single" w:sz="6" w:space="0" w:color="auto"/>
              <w:left w:val="single" w:sz="6" w:space="0" w:color="auto"/>
              <w:bottom w:val="single" w:sz="4" w:space="0" w:color="auto"/>
              <w:right w:val="single" w:sz="6" w:space="0" w:color="auto"/>
            </w:tcBorders>
          </w:tcPr>
          <w:p w:rsidR="004A6059" w:rsidRPr="00431AE3" w:rsidRDefault="004A6059" w:rsidP="004A6059">
            <w:pPr>
              <w:autoSpaceDE w:val="0"/>
              <w:autoSpaceDN w:val="0"/>
              <w:adjustRightInd w:val="0"/>
              <w:jc w:val="center"/>
              <w:rPr>
                <w:b/>
                <w:sz w:val="20"/>
                <w:szCs w:val="20"/>
              </w:rPr>
            </w:pPr>
            <w:r w:rsidRPr="00431AE3">
              <w:rPr>
                <w:b/>
                <w:sz w:val="20"/>
                <w:szCs w:val="20"/>
              </w:rPr>
              <w:t xml:space="preserve">Расстояние  от          </w:t>
            </w:r>
            <w:r w:rsidRPr="00431AE3">
              <w:rPr>
                <w:b/>
                <w:sz w:val="20"/>
                <w:szCs w:val="20"/>
              </w:rPr>
              <w:br/>
              <w:t xml:space="preserve">границы     </w:t>
            </w:r>
            <w:r w:rsidRPr="00431AE3">
              <w:rPr>
                <w:b/>
                <w:sz w:val="20"/>
                <w:szCs w:val="20"/>
              </w:rPr>
              <w:br/>
              <w:t xml:space="preserve">площадки    </w:t>
            </w:r>
            <w:r w:rsidRPr="00431AE3">
              <w:rPr>
                <w:b/>
                <w:sz w:val="20"/>
                <w:szCs w:val="20"/>
              </w:rPr>
              <w:br/>
              <w:t xml:space="preserve">до окон     </w:t>
            </w:r>
            <w:r w:rsidRPr="00431AE3">
              <w:rPr>
                <w:b/>
                <w:sz w:val="20"/>
                <w:szCs w:val="20"/>
              </w:rPr>
              <w:br/>
              <w:t xml:space="preserve">жилых и     </w:t>
            </w:r>
            <w:r w:rsidRPr="00431AE3">
              <w:rPr>
                <w:b/>
                <w:sz w:val="20"/>
                <w:szCs w:val="20"/>
              </w:rPr>
              <w:br/>
              <w:t>общественных</w:t>
            </w:r>
            <w:r w:rsidRPr="00431AE3">
              <w:rPr>
                <w:b/>
                <w:sz w:val="20"/>
                <w:szCs w:val="20"/>
              </w:rPr>
              <w:br/>
              <w:t xml:space="preserve">зданий,     </w:t>
            </w:r>
            <w:r w:rsidRPr="00431AE3">
              <w:rPr>
                <w:b/>
                <w:sz w:val="20"/>
                <w:szCs w:val="20"/>
              </w:rPr>
              <w:br/>
              <w:t>метров</w:t>
            </w:r>
          </w:p>
        </w:tc>
      </w:tr>
      <w:tr w:rsidR="004A6059" w:rsidRPr="00431AE3" w:rsidTr="004A6059">
        <w:trPr>
          <w:cantSplit/>
          <w:trHeight w:val="313"/>
        </w:trPr>
        <w:tc>
          <w:tcPr>
            <w:tcW w:w="3898"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Для игр детей дошкольного и младшего</w:t>
            </w:r>
            <w:r w:rsidRPr="00431AE3">
              <w:rPr>
                <w:sz w:val="20"/>
                <w:szCs w:val="20"/>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0,7     </w:t>
            </w:r>
          </w:p>
        </w:tc>
        <w:tc>
          <w:tcPr>
            <w:tcW w:w="1843"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30    </w:t>
            </w:r>
          </w:p>
        </w:tc>
        <w:tc>
          <w:tcPr>
            <w:tcW w:w="170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12     </w:t>
            </w:r>
          </w:p>
        </w:tc>
      </w:tr>
      <w:tr w:rsidR="004A6059" w:rsidRPr="00431AE3" w:rsidTr="004A6059">
        <w:trPr>
          <w:cantSplit/>
          <w:trHeight w:val="360"/>
        </w:trPr>
        <w:tc>
          <w:tcPr>
            <w:tcW w:w="3898"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15    </w:t>
            </w:r>
          </w:p>
        </w:tc>
        <w:tc>
          <w:tcPr>
            <w:tcW w:w="170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10</w:t>
            </w:r>
          </w:p>
        </w:tc>
      </w:tr>
      <w:tr w:rsidR="004A6059" w:rsidRPr="00431AE3" w:rsidTr="004A6059">
        <w:trPr>
          <w:cantSplit/>
          <w:trHeight w:val="240"/>
        </w:trPr>
        <w:tc>
          <w:tcPr>
            <w:tcW w:w="3898"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ConsPlusNonformat"/>
              <w:rPr>
                <w:rFonts w:ascii="Times New Roman" w:hAnsi="Times New Roman" w:cs="Times New Roman"/>
              </w:rPr>
            </w:pPr>
            <w:r w:rsidRPr="00431AE3">
              <w:rPr>
                <w:rFonts w:ascii="Times New Roman" w:hAnsi="Times New Roman" w:cs="Times New Roman"/>
              </w:rPr>
              <w:t>Для занятий физкультурой (в зависимости</w:t>
            </w:r>
          </w:p>
          <w:p w:rsidR="004A6059" w:rsidRPr="00431AE3" w:rsidRDefault="004A6059" w:rsidP="004A6059">
            <w:pPr>
              <w:autoSpaceDE w:val="0"/>
              <w:autoSpaceDN w:val="0"/>
              <w:adjustRightInd w:val="0"/>
              <w:rPr>
                <w:sz w:val="20"/>
                <w:szCs w:val="20"/>
              </w:rPr>
            </w:pPr>
            <w:r w:rsidRPr="00431AE3">
              <w:rPr>
                <w:sz w:val="20"/>
                <w:szCs w:val="20"/>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4A6059" w:rsidRPr="00431AE3" w:rsidRDefault="005E125B" w:rsidP="004A6059">
            <w:pPr>
              <w:autoSpaceDE w:val="0"/>
              <w:autoSpaceDN w:val="0"/>
              <w:adjustRightInd w:val="0"/>
              <w:rPr>
                <w:sz w:val="20"/>
                <w:szCs w:val="20"/>
              </w:rPr>
            </w:pPr>
            <w:r w:rsidRPr="00431AE3">
              <w:rPr>
                <w:sz w:val="20"/>
                <w:szCs w:val="20"/>
              </w:rPr>
              <w:t xml:space="preserve">2,0     </w:t>
            </w:r>
          </w:p>
        </w:tc>
        <w:tc>
          <w:tcPr>
            <w:tcW w:w="1843"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100    </w:t>
            </w:r>
          </w:p>
        </w:tc>
        <w:tc>
          <w:tcPr>
            <w:tcW w:w="170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10-40</w:t>
            </w:r>
          </w:p>
        </w:tc>
      </w:tr>
      <w:tr w:rsidR="004A6059" w:rsidRPr="00431AE3" w:rsidTr="004A6059">
        <w:trPr>
          <w:cantSplit/>
          <w:trHeight w:val="240"/>
        </w:trPr>
        <w:tc>
          <w:tcPr>
            <w:tcW w:w="3898"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0,3     </w:t>
            </w:r>
          </w:p>
        </w:tc>
        <w:tc>
          <w:tcPr>
            <w:tcW w:w="1843"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10    </w:t>
            </w:r>
          </w:p>
        </w:tc>
        <w:tc>
          <w:tcPr>
            <w:tcW w:w="170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ind w:left="24"/>
              <w:rPr>
                <w:sz w:val="20"/>
                <w:szCs w:val="20"/>
              </w:rPr>
            </w:pPr>
            <w:r w:rsidRPr="00431AE3">
              <w:rPr>
                <w:sz w:val="20"/>
                <w:szCs w:val="20"/>
              </w:rPr>
              <w:t xml:space="preserve">20     </w:t>
            </w:r>
          </w:p>
        </w:tc>
      </w:tr>
      <w:tr w:rsidR="004A6059" w:rsidRPr="00431AE3" w:rsidTr="004A6059">
        <w:trPr>
          <w:cantSplit/>
          <w:trHeight w:val="240"/>
        </w:trPr>
        <w:tc>
          <w:tcPr>
            <w:tcW w:w="3898"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25    </w:t>
            </w:r>
          </w:p>
        </w:tc>
        <w:tc>
          <w:tcPr>
            <w:tcW w:w="1701" w:type="dxa"/>
            <w:tcBorders>
              <w:top w:val="single" w:sz="6" w:space="0" w:color="auto"/>
              <w:left w:val="single" w:sz="6" w:space="0" w:color="auto"/>
              <w:bottom w:val="single" w:sz="6" w:space="0" w:color="auto"/>
              <w:right w:val="single" w:sz="6" w:space="0" w:color="auto"/>
            </w:tcBorders>
          </w:tcPr>
          <w:p w:rsidR="004A6059" w:rsidRPr="00431AE3" w:rsidRDefault="004A6059" w:rsidP="004A6059">
            <w:pPr>
              <w:autoSpaceDE w:val="0"/>
              <w:autoSpaceDN w:val="0"/>
              <w:adjustRightInd w:val="0"/>
              <w:rPr>
                <w:sz w:val="20"/>
                <w:szCs w:val="20"/>
              </w:rPr>
            </w:pPr>
            <w:r w:rsidRPr="00431AE3">
              <w:rPr>
                <w:sz w:val="20"/>
                <w:szCs w:val="20"/>
              </w:rPr>
              <w:t xml:space="preserve">40     </w:t>
            </w:r>
          </w:p>
        </w:tc>
      </w:tr>
      <w:tr w:rsidR="003A5923" w:rsidRPr="00431AE3" w:rsidTr="004A6059">
        <w:trPr>
          <w:cantSplit/>
          <w:trHeight w:val="240"/>
        </w:trPr>
        <w:tc>
          <w:tcPr>
            <w:tcW w:w="3898" w:type="dxa"/>
            <w:tcBorders>
              <w:top w:val="single" w:sz="6" w:space="0" w:color="auto"/>
              <w:left w:val="single" w:sz="6" w:space="0" w:color="auto"/>
              <w:bottom w:val="single" w:sz="6" w:space="0" w:color="auto"/>
              <w:right w:val="single" w:sz="6" w:space="0" w:color="auto"/>
            </w:tcBorders>
          </w:tcPr>
          <w:p w:rsidR="003A5923" w:rsidRPr="00431AE3" w:rsidRDefault="003A5923" w:rsidP="00532A16">
            <w:pPr>
              <w:autoSpaceDE w:val="0"/>
              <w:autoSpaceDN w:val="0"/>
              <w:adjustRightInd w:val="0"/>
              <w:rPr>
                <w:sz w:val="20"/>
                <w:szCs w:val="20"/>
              </w:rPr>
            </w:pPr>
            <w:r w:rsidRPr="00431AE3">
              <w:rPr>
                <w:sz w:val="20"/>
                <w:szCs w:val="20"/>
              </w:rPr>
              <w:t>Для стоянки автомашин</w:t>
            </w:r>
          </w:p>
        </w:tc>
        <w:tc>
          <w:tcPr>
            <w:tcW w:w="1984" w:type="dxa"/>
            <w:tcBorders>
              <w:top w:val="single" w:sz="6" w:space="0" w:color="auto"/>
              <w:left w:val="single" w:sz="6" w:space="0" w:color="auto"/>
              <w:bottom w:val="single" w:sz="6" w:space="0" w:color="auto"/>
              <w:right w:val="single" w:sz="6" w:space="0" w:color="auto"/>
            </w:tcBorders>
          </w:tcPr>
          <w:p w:rsidR="003A5923" w:rsidRPr="00431AE3" w:rsidRDefault="003A5923" w:rsidP="00532A16">
            <w:pPr>
              <w:autoSpaceDE w:val="0"/>
              <w:autoSpaceDN w:val="0"/>
              <w:adjustRightInd w:val="0"/>
              <w:rPr>
                <w:sz w:val="20"/>
                <w:szCs w:val="20"/>
              </w:rPr>
            </w:pPr>
            <w:r w:rsidRPr="00431AE3">
              <w:rPr>
                <w:sz w:val="20"/>
                <w:szCs w:val="20"/>
              </w:rPr>
              <w:t>0,8</w:t>
            </w:r>
          </w:p>
        </w:tc>
        <w:tc>
          <w:tcPr>
            <w:tcW w:w="1843" w:type="dxa"/>
            <w:tcBorders>
              <w:top w:val="single" w:sz="6" w:space="0" w:color="auto"/>
              <w:left w:val="single" w:sz="6" w:space="0" w:color="auto"/>
              <w:bottom w:val="single" w:sz="6" w:space="0" w:color="auto"/>
              <w:right w:val="single" w:sz="6" w:space="0" w:color="auto"/>
            </w:tcBorders>
          </w:tcPr>
          <w:p w:rsidR="003A5923" w:rsidRPr="00431AE3" w:rsidRDefault="003A5923" w:rsidP="00532A16">
            <w:pPr>
              <w:autoSpaceDE w:val="0"/>
              <w:autoSpaceDN w:val="0"/>
              <w:adjustRightInd w:val="0"/>
              <w:rPr>
                <w:sz w:val="20"/>
                <w:szCs w:val="20"/>
              </w:rPr>
            </w:pPr>
            <w:r w:rsidRPr="00431AE3">
              <w:rPr>
                <w:sz w:val="20"/>
                <w:szCs w:val="20"/>
              </w:rPr>
              <w:t>10,6</w:t>
            </w:r>
          </w:p>
        </w:tc>
        <w:tc>
          <w:tcPr>
            <w:tcW w:w="1701" w:type="dxa"/>
            <w:tcBorders>
              <w:top w:val="single" w:sz="6" w:space="0" w:color="auto"/>
              <w:left w:val="single" w:sz="6" w:space="0" w:color="auto"/>
              <w:bottom w:val="single" w:sz="6" w:space="0" w:color="auto"/>
              <w:right w:val="single" w:sz="6" w:space="0" w:color="auto"/>
            </w:tcBorders>
          </w:tcPr>
          <w:p w:rsidR="003A5923" w:rsidRPr="00431AE3" w:rsidRDefault="003A5923" w:rsidP="00532A16">
            <w:pPr>
              <w:autoSpaceDE w:val="0"/>
              <w:autoSpaceDN w:val="0"/>
              <w:adjustRightInd w:val="0"/>
              <w:rPr>
                <w:sz w:val="20"/>
                <w:szCs w:val="20"/>
              </w:rPr>
            </w:pPr>
            <w:r w:rsidRPr="00431AE3">
              <w:rPr>
                <w:sz w:val="20"/>
                <w:szCs w:val="20"/>
              </w:rPr>
              <w:t>По санитарным нормативам</w:t>
            </w:r>
          </w:p>
        </w:tc>
      </w:tr>
      <w:tr w:rsidR="003A5923" w:rsidRPr="00431AE3" w:rsidTr="004A6059">
        <w:trPr>
          <w:cantSplit/>
          <w:trHeight w:val="240"/>
        </w:trPr>
        <w:tc>
          <w:tcPr>
            <w:tcW w:w="3898" w:type="dxa"/>
            <w:tcBorders>
              <w:top w:val="single" w:sz="6" w:space="0" w:color="auto"/>
              <w:left w:val="single" w:sz="6" w:space="0" w:color="auto"/>
              <w:bottom w:val="single" w:sz="6" w:space="0" w:color="auto"/>
              <w:right w:val="single" w:sz="6" w:space="0" w:color="auto"/>
            </w:tcBorders>
          </w:tcPr>
          <w:p w:rsidR="003A5923" w:rsidRPr="00431AE3" w:rsidRDefault="003A5923" w:rsidP="004A6059">
            <w:pPr>
              <w:autoSpaceDE w:val="0"/>
              <w:autoSpaceDN w:val="0"/>
              <w:adjustRightInd w:val="0"/>
              <w:rPr>
                <w:sz w:val="20"/>
                <w:szCs w:val="20"/>
              </w:rPr>
            </w:pPr>
            <w:r w:rsidRPr="00431AE3">
              <w:rPr>
                <w:sz w:val="20"/>
                <w:szCs w:val="20"/>
              </w:rPr>
              <w:t>Итого:</w:t>
            </w:r>
          </w:p>
        </w:tc>
        <w:tc>
          <w:tcPr>
            <w:tcW w:w="1984" w:type="dxa"/>
            <w:tcBorders>
              <w:top w:val="single" w:sz="6" w:space="0" w:color="auto"/>
              <w:left w:val="single" w:sz="6" w:space="0" w:color="auto"/>
              <w:bottom w:val="single" w:sz="6" w:space="0" w:color="auto"/>
              <w:right w:val="single" w:sz="6" w:space="0" w:color="auto"/>
            </w:tcBorders>
          </w:tcPr>
          <w:p w:rsidR="003A5923" w:rsidRPr="00431AE3" w:rsidRDefault="003A5923" w:rsidP="00532A16">
            <w:pPr>
              <w:autoSpaceDE w:val="0"/>
              <w:autoSpaceDN w:val="0"/>
              <w:adjustRightInd w:val="0"/>
              <w:ind w:firstLine="33"/>
              <w:rPr>
                <w:sz w:val="20"/>
                <w:szCs w:val="20"/>
              </w:rPr>
            </w:pPr>
            <w:r w:rsidRPr="00431AE3">
              <w:rPr>
                <w:sz w:val="20"/>
                <w:szCs w:val="20"/>
              </w:rPr>
              <w:t>4,0</w:t>
            </w:r>
          </w:p>
        </w:tc>
        <w:tc>
          <w:tcPr>
            <w:tcW w:w="1843" w:type="dxa"/>
            <w:tcBorders>
              <w:top w:val="single" w:sz="6" w:space="0" w:color="auto"/>
              <w:left w:val="single" w:sz="6" w:space="0" w:color="auto"/>
              <w:bottom w:val="single" w:sz="6" w:space="0" w:color="auto"/>
              <w:right w:val="single" w:sz="6" w:space="0" w:color="auto"/>
            </w:tcBorders>
          </w:tcPr>
          <w:p w:rsidR="003A5923" w:rsidRPr="00431AE3" w:rsidRDefault="003A5923" w:rsidP="00532A16">
            <w:pPr>
              <w:autoSpaceDE w:val="0"/>
              <w:autoSpaceDN w:val="0"/>
              <w:adjustRightInd w:val="0"/>
              <w:ind w:firstLine="33"/>
              <w:rPr>
                <w:sz w:val="20"/>
                <w:szCs w:val="20"/>
              </w:rPr>
            </w:pPr>
            <w:r w:rsidRPr="00431AE3">
              <w:rPr>
                <w:sz w:val="20"/>
                <w:szCs w:val="20"/>
              </w:rPr>
              <w:t>190,6</w:t>
            </w:r>
          </w:p>
        </w:tc>
        <w:tc>
          <w:tcPr>
            <w:tcW w:w="1701" w:type="dxa"/>
            <w:tcBorders>
              <w:top w:val="single" w:sz="6" w:space="0" w:color="auto"/>
              <w:left w:val="single" w:sz="6" w:space="0" w:color="auto"/>
              <w:bottom w:val="single" w:sz="6" w:space="0" w:color="auto"/>
              <w:right w:val="single" w:sz="6" w:space="0" w:color="auto"/>
            </w:tcBorders>
          </w:tcPr>
          <w:p w:rsidR="003A5923" w:rsidRPr="00431AE3" w:rsidRDefault="003A5923" w:rsidP="00532A16">
            <w:pPr>
              <w:autoSpaceDE w:val="0"/>
              <w:autoSpaceDN w:val="0"/>
              <w:adjustRightInd w:val="0"/>
              <w:ind w:firstLine="33"/>
              <w:rPr>
                <w:sz w:val="20"/>
                <w:szCs w:val="20"/>
              </w:rPr>
            </w:pPr>
            <w:r w:rsidRPr="00431AE3">
              <w:rPr>
                <w:sz w:val="20"/>
                <w:szCs w:val="20"/>
              </w:rPr>
              <w:t>-</w:t>
            </w:r>
          </w:p>
        </w:tc>
      </w:tr>
    </w:tbl>
    <w:p w:rsidR="004A6059" w:rsidRPr="00431AE3" w:rsidRDefault="004A6059" w:rsidP="00D72735">
      <w:pPr>
        <w:pStyle w:val="ConsPlusNormal"/>
        <w:widowControl/>
        <w:ind w:firstLine="709"/>
        <w:jc w:val="both"/>
        <w:rPr>
          <w:rFonts w:ascii="Times New Roman" w:hAnsi="Times New Roman" w:cs="Times New Roman"/>
        </w:rPr>
      </w:pPr>
      <w:bookmarkStart w:id="77" w:name="_Toc375834071"/>
      <w:bookmarkStart w:id="78" w:name="_Toc378616976"/>
      <w:r w:rsidRPr="00431AE3">
        <w:rPr>
          <w:rFonts w:ascii="Times New Roman" w:hAnsi="Times New Roman" w:cs="Times New Roman"/>
        </w:rPr>
        <w:t>&lt;*&gt; Наибольшие значения принимать для хоккейных и футбольных площадок, наименьшие - для площадок для настольного тенниса.</w:t>
      </w:r>
    </w:p>
    <w:p w:rsidR="004A6059" w:rsidRPr="00431AE3" w:rsidRDefault="004A6059" w:rsidP="00D72735">
      <w:pPr>
        <w:pStyle w:val="ConsPlusNormal"/>
        <w:widowControl/>
        <w:ind w:firstLine="709"/>
        <w:jc w:val="both"/>
        <w:rPr>
          <w:rFonts w:ascii="Times New Roman" w:hAnsi="Times New Roman" w:cs="Times New Roman"/>
        </w:rPr>
      </w:pPr>
      <w:r w:rsidRPr="00431AE3">
        <w:rPr>
          <w:rFonts w:ascii="Times New Roman" w:hAnsi="Times New Roman" w:cs="Times New Roman"/>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
    <w:p w:rsidR="00D72735" w:rsidRPr="00664EB4" w:rsidRDefault="00D72735" w:rsidP="004A6059">
      <w:pPr>
        <w:pStyle w:val="ConsPlusNormal"/>
        <w:widowControl/>
        <w:ind w:firstLine="540"/>
        <w:jc w:val="both"/>
        <w:rPr>
          <w:rFonts w:ascii="Times New Roman" w:hAnsi="Times New Roman" w:cs="Times New Roman"/>
        </w:rPr>
      </w:pPr>
    </w:p>
    <w:p w:rsidR="004A6059" w:rsidRPr="00431AE3" w:rsidRDefault="004A6059" w:rsidP="00D72735">
      <w:pPr>
        <w:pStyle w:val="a5"/>
        <w:ind w:firstLine="709"/>
      </w:pPr>
      <w:r w:rsidRPr="00431AE3">
        <w:t>Нормативы определения потребности в площадках общего пользования приняты на основе п. 7.5</w:t>
      </w:r>
      <w:r w:rsidR="0058636D" w:rsidRPr="00431AE3">
        <w:t xml:space="preserve"> СП 42.13330.2011 «СНиП 2.07.01</w:t>
      </w:r>
      <w:r w:rsidRPr="00431AE3">
        <w:t>-89* Градостроительство. Планировка и застройка городских и сельских поселений».</w:t>
      </w:r>
    </w:p>
    <w:p w:rsidR="004A6059" w:rsidRPr="00431AE3" w:rsidRDefault="004A6059" w:rsidP="00D72735">
      <w:pPr>
        <w:pStyle w:val="a5"/>
        <w:ind w:firstLine="709"/>
      </w:pPr>
      <w:r w:rsidRPr="00431AE3">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4A6059" w:rsidRPr="00431AE3" w:rsidRDefault="004A6059" w:rsidP="00D72735">
      <w:pPr>
        <w:pStyle w:val="a5"/>
        <w:ind w:firstLine="709"/>
      </w:pPr>
      <w:r w:rsidRPr="00431AE3">
        <w:t>Примечание. 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3935DB" w:rsidRPr="00431AE3" w:rsidRDefault="003935DB" w:rsidP="00FA0DEF">
      <w:pPr>
        <w:pStyle w:val="2"/>
        <w:rPr>
          <w:lang w:val="ru-RU"/>
        </w:rPr>
      </w:pPr>
      <w:bookmarkStart w:id="79" w:name="_Toc402187454"/>
      <w:bookmarkStart w:id="80" w:name="_Toc525214846"/>
      <w:r w:rsidRPr="00431AE3">
        <w:t>Нормативы размера придомовых земельных участков, в том числе при многоквартирных домах</w:t>
      </w:r>
      <w:bookmarkEnd w:id="77"/>
      <w:bookmarkEnd w:id="78"/>
      <w:bookmarkEnd w:id="79"/>
      <w:bookmarkEnd w:id="80"/>
    </w:p>
    <w:p w:rsidR="004A6059" w:rsidRPr="00431AE3" w:rsidRDefault="004A6059" w:rsidP="00D72735">
      <w:pPr>
        <w:pStyle w:val="a5"/>
        <w:ind w:firstLine="709"/>
      </w:pPr>
      <w:r w:rsidRPr="00431AE3">
        <w:t>Минимальные и максимальные размеры приусадебных (</w:t>
      </w:r>
      <w:proofErr w:type="spellStart"/>
      <w:r w:rsidRPr="00431AE3">
        <w:t>приквартирных</w:t>
      </w:r>
      <w:proofErr w:type="spellEnd"/>
      <w:r w:rsidRPr="00431AE3">
        <w:t>) земельных участков, предоставляемых гражданам из земель, находящихся в государственной или муниципальной собственности, в городских и сельских населенных пунктах на индивидуальный дом или на одну квартиру, устанавливаются органами местного самоуправления.</w:t>
      </w:r>
    </w:p>
    <w:p w:rsidR="004A6059" w:rsidRPr="00431AE3" w:rsidRDefault="004A6059" w:rsidP="00D72735">
      <w:pPr>
        <w:pStyle w:val="a5"/>
        <w:ind w:firstLine="709"/>
      </w:pPr>
      <w:r w:rsidRPr="00431AE3">
        <w:t xml:space="preserve">Размеры приусадебных и </w:t>
      </w:r>
      <w:proofErr w:type="spellStart"/>
      <w:r w:rsidRPr="00431AE3">
        <w:t>приквартирных</w:t>
      </w:r>
      <w:proofErr w:type="spellEnd"/>
      <w:r w:rsidRPr="00431AE3">
        <w:t xml:space="preserve"> земельных участков необходимо принимать с учетом особенностей градостроительной ситуации в городских и сельских </w:t>
      </w:r>
      <w:r w:rsidRPr="00431AE3">
        <w:lastRenderedPageBreak/>
        <w:t xml:space="preserve">поселениях, характера сложившейся и формируемой жилой застройки (среды), условий ее размещения в структурном элементе жилой зоны. </w:t>
      </w:r>
    </w:p>
    <w:p w:rsidR="004A6059" w:rsidRPr="00431AE3" w:rsidRDefault="004A6059" w:rsidP="00D72735">
      <w:pPr>
        <w:pStyle w:val="a5"/>
        <w:ind w:firstLine="709"/>
      </w:pPr>
      <w:r w:rsidRPr="00431AE3">
        <w:t xml:space="preserve">Рекомендуемые размеры приусадебных и </w:t>
      </w:r>
      <w:proofErr w:type="spellStart"/>
      <w:r w:rsidRPr="00431AE3">
        <w:t>приквартирных</w:t>
      </w:r>
      <w:proofErr w:type="spellEnd"/>
      <w:r w:rsidRPr="00431AE3">
        <w:t xml:space="preserve"> земельных участков в городских и сельских населённых пунктах:</w:t>
      </w:r>
    </w:p>
    <w:p w:rsidR="004A6059" w:rsidRPr="00431AE3" w:rsidRDefault="004A6059" w:rsidP="00D72735">
      <w:pPr>
        <w:pStyle w:val="a5"/>
        <w:ind w:firstLine="709"/>
      </w:pPr>
      <w:r w:rsidRPr="00431AE3">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городских и сельских населённых пунктов любой величины;</w:t>
      </w:r>
    </w:p>
    <w:p w:rsidR="004A6059" w:rsidRPr="00431AE3" w:rsidRDefault="004A6059" w:rsidP="00D72735">
      <w:pPr>
        <w:pStyle w:val="a5"/>
        <w:ind w:firstLine="709"/>
      </w:pPr>
      <w:r w:rsidRPr="00431AE3">
        <w:t>400 кв. м и более (включая площадь застройки) – при одно-, двухквартирных одно-, двухэтажных домах в застройке коттеджного типа на новых периферийных территориях малых городских населённых пунктов, крупных и больших сельских населённых пунктов, на их резервных территориях, при реконструкции существующей индивидуальной усадебной застройки;</w:t>
      </w:r>
    </w:p>
    <w:p w:rsidR="004A6059" w:rsidRPr="00431AE3" w:rsidRDefault="004A6059" w:rsidP="00D72735">
      <w:pPr>
        <w:pStyle w:val="a5"/>
        <w:ind w:firstLine="709"/>
      </w:pPr>
      <w:r w:rsidRPr="00431AE3">
        <w:t>60 - 100 кв. м (без площади застройки) – 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p w:rsidR="004A6059" w:rsidRPr="00431AE3" w:rsidRDefault="004A6059" w:rsidP="00D72735">
      <w:pPr>
        <w:pStyle w:val="a5"/>
        <w:ind w:firstLine="709"/>
      </w:pPr>
      <w:r w:rsidRPr="00431AE3">
        <w:t>30 - 60 кв. м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в городских округах и городских поселениях любой величины при применении плотной малоэтажной застройки и в условиях реконструкции.</w:t>
      </w:r>
    </w:p>
    <w:p w:rsidR="004A6059" w:rsidRPr="00431AE3" w:rsidRDefault="004A6059" w:rsidP="00D72735">
      <w:pPr>
        <w:pStyle w:val="a5"/>
        <w:ind w:firstLine="709"/>
      </w:pPr>
      <w:r w:rsidRPr="00431AE3">
        <w:t>Нормативы размера придомовых земельных участков, в том числе при многоквартирных домах приняты на основе Приложения Д (Рекомендуемое)</w:t>
      </w:r>
      <w:r w:rsidR="0058636D" w:rsidRPr="00431AE3">
        <w:t xml:space="preserve"> СП 42.13330.2011 «СНиП 2.07.01</w:t>
      </w:r>
      <w:r w:rsidRPr="00431AE3">
        <w:t>-89* Градостроительство. Планировка и застройка городских и сельских поселений».</w:t>
      </w:r>
    </w:p>
    <w:p w:rsidR="00E072B4" w:rsidRPr="00D72735" w:rsidRDefault="004A6059" w:rsidP="00D72735">
      <w:pPr>
        <w:pStyle w:val="a5"/>
        <w:ind w:firstLine="709"/>
        <w:rPr>
          <w:lang w:val="ru-RU"/>
        </w:rPr>
      </w:pPr>
      <w:r w:rsidRPr="00431AE3">
        <w:t>Границы, размеры и режим использования территории участков при многоквартирных жилых домах, находящихся в общей совместной собственности членов товарищества собственников жилых помещений в многоквартирных домах (кондоминиумах), определяются документацией по планировке территории квартала (микрорайона) с учетом законодательства Российской Федерации</w:t>
      </w:r>
      <w:r w:rsidR="00D72735" w:rsidRPr="00D72735">
        <w:rPr>
          <w:lang w:val="ru-RU"/>
        </w:rPr>
        <w:t>.</w:t>
      </w:r>
    </w:p>
    <w:p w:rsidR="005D4A6A" w:rsidRPr="00431AE3" w:rsidRDefault="005D4A6A" w:rsidP="00FA0DEF">
      <w:pPr>
        <w:pStyle w:val="2"/>
        <w:rPr>
          <w:rFonts w:eastAsia="Calibri"/>
          <w:lang w:val="ru-RU"/>
        </w:rPr>
      </w:pPr>
      <w:bookmarkStart w:id="81" w:name="_Toc378617000"/>
      <w:bookmarkStart w:id="82" w:name="_Toc402187455"/>
      <w:bookmarkStart w:id="83" w:name="_Toc525214847"/>
      <w:r w:rsidRPr="00431AE3">
        <w:rPr>
          <w:rFonts w:eastAsia="Calibri"/>
        </w:rPr>
        <w:t>Нормативы обеспеченности жильем</w:t>
      </w:r>
      <w:bookmarkEnd w:id="81"/>
      <w:r w:rsidRPr="00431AE3">
        <w:rPr>
          <w:rFonts w:eastAsia="Calibri"/>
        </w:rPr>
        <w:t>.</w:t>
      </w:r>
      <w:bookmarkEnd w:id="82"/>
      <w:bookmarkEnd w:id="83"/>
    </w:p>
    <w:p w:rsidR="004A6059" w:rsidRPr="00431AE3" w:rsidRDefault="004A6059" w:rsidP="007E1E5B">
      <w:pPr>
        <w:pStyle w:val="a5"/>
        <w:ind w:firstLine="709"/>
      </w:pPr>
      <w:r w:rsidRPr="00431AE3">
        <w:t xml:space="preserve">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 </w:t>
      </w:r>
    </w:p>
    <w:p w:rsidR="004A6059" w:rsidRPr="00431AE3" w:rsidRDefault="004A6059" w:rsidP="007E1E5B">
      <w:pPr>
        <w:pStyle w:val="a5"/>
        <w:ind w:firstLine="709"/>
      </w:pPr>
      <w:r w:rsidRPr="00431AE3">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
    <w:p w:rsidR="007E1E5B" w:rsidRDefault="004A6059" w:rsidP="007E1E5B">
      <w:pPr>
        <w:pStyle w:val="a5"/>
        <w:ind w:firstLine="709"/>
        <w:rPr>
          <w:lang w:val="ru-RU"/>
        </w:rPr>
      </w:pPr>
      <w:r w:rsidRPr="00431AE3">
        <w:t xml:space="preserve">Средний показатель жилищной обеспеченности основан, во-первых, на целевых показателях документов территориального планирования, размещенных на ФГИС ТП. </w:t>
      </w:r>
    </w:p>
    <w:p w:rsidR="004A6059" w:rsidRPr="00431AE3" w:rsidRDefault="004A6059" w:rsidP="007E1E5B">
      <w:pPr>
        <w:pStyle w:val="a5"/>
        <w:ind w:firstLine="709"/>
      </w:pPr>
      <w:r w:rsidRPr="00431AE3">
        <w:t xml:space="preserve">Утверждаемая часть </w:t>
      </w:r>
      <w:r w:rsidR="007E1E5B">
        <w:rPr>
          <w:lang w:val="ru-RU"/>
        </w:rPr>
        <w:t>схемы территориального планирования</w:t>
      </w:r>
      <w:r w:rsidRPr="00431AE3">
        <w:t xml:space="preserve"> Красноярского края содержит  в своем составе раздел 2.6 «Мероприятия по выделению функциональных зон для размещения объектов жилищного строительства», согласно которому «предусматривается увеличение средней жилищной обеспеченности по краю до 28 кв. м на человека к 2030 году, в 2018 году данный показатель будет составлять 25 кв. м на человека». При этом темпы строительства в разрезе муниципальных образований </w:t>
      </w:r>
      <w:r w:rsidRPr="00431AE3">
        <w:lastRenderedPageBreak/>
        <w:t>различны вследствие низкого уровня жилищной обеспеченности ряда городских округов и перспектив опережающего развития отдельных территори</w:t>
      </w:r>
      <w:r w:rsidR="007E1E5B">
        <w:rPr>
          <w:lang w:val="ru-RU"/>
        </w:rPr>
        <w:t>й</w:t>
      </w:r>
      <w:r w:rsidRPr="00431AE3">
        <w:t>.</w:t>
      </w:r>
    </w:p>
    <w:p w:rsidR="004A6059" w:rsidRPr="00431AE3" w:rsidRDefault="004A6059" w:rsidP="007E1E5B">
      <w:pPr>
        <w:pStyle w:val="a5"/>
        <w:ind w:firstLine="709"/>
      </w:pPr>
      <w:r w:rsidRPr="00431AE3">
        <w:t>Во-вторых, согласно действующей Программе стимулирования развития жилищного строительства Красноярского края на 2011-2015 годы, утвержденной Правительством Красноярского края от 19.07.2011 №</w:t>
      </w:r>
      <w:r w:rsidR="007E1E5B">
        <w:rPr>
          <w:lang w:val="ru-RU"/>
        </w:rPr>
        <w:t xml:space="preserve"> </w:t>
      </w:r>
      <w:r w:rsidRPr="00431AE3">
        <w:t>433-п, предполагается достижение следующих целевых показателей:</w:t>
      </w:r>
    </w:p>
    <w:p w:rsidR="004A6059" w:rsidRPr="00431AE3" w:rsidRDefault="004A6059" w:rsidP="007E1E5B">
      <w:pPr>
        <w:pStyle w:val="a2"/>
        <w:spacing w:after="0"/>
        <w:ind w:firstLine="709"/>
      </w:pPr>
      <w:r w:rsidRPr="00431AE3">
        <w:t>ввод в 2011 - 2015 годах 6483 тыс. кв. м жилья;</w:t>
      </w:r>
    </w:p>
    <w:p w:rsidR="004A6059" w:rsidRPr="00431AE3" w:rsidRDefault="004A6059" w:rsidP="007E1E5B">
      <w:pPr>
        <w:pStyle w:val="a5"/>
        <w:ind w:firstLine="709"/>
      </w:pPr>
      <w:r w:rsidRPr="00431AE3">
        <w:t>увеличение уровня обеспеченности населения жильем к 2015 году до 23,8 кв. м общей площади на человека.</w:t>
      </w:r>
    </w:p>
    <w:p w:rsidR="004A6059" w:rsidRPr="00431AE3" w:rsidRDefault="004A6059" w:rsidP="007E1E5B">
      <w:pPr>
        <w:pStyle w:val="a5"/>
        <w:ind w:firstLine="709"/>
      </w:pPr>
      <w:r w:rsidRPr="00431AE3">
        <w:t>Таким образом, предположив сохранение заложенной в программе тенденции роста ежегодного объема ввода жилья после 2015 года, можно сделать вывод о том, что к 2020 году при оптимистичном сценарии развития объем ввода жилья достигнет 2,9 млн. кв. м, при этом показатель средней жилищной обеспеченности по краю достигнет 28 кв. м на человека. Аналогичный прогноз роста уровня средней жилищной обеспеченности по краю приведен и в проекте Стратегии социально-экономического развития Красноярского края на период до 2020 года в редакции от 15.11.2012 года.</w:t>
      </w:r>
    </w:p>
    <w:p w:rsidR="004A6059" w:rsidRPr="00431AE3" w:rsidRDefault="004A6059" w:rsidP="007E1E5B">
      <w:pPr>
        <w:pStyle w:val="a5"/>
        <w:ind w:firstLine="709"/>
      </w:pPr>
      <w:r w:rsidRPr="00431AE3">
        <w:t>Расчетные показатели минимальной обеспеченности общей площадью жилых помещений для индивидуальной жилой застройки не нормируются, а определяются исходя из среднего размера семьи на существующее или проектное положение.</w:t>
      </w:r>
    </w:p>
    <w:p w:rsidR="004A6059" w:rsidRPr="00431AE3" w:rsidRDefault="004A6059" w:rsidP="007E1E5B">
      <w:pPr>
        <w:pStyle w:val="a5"/>
        <w:ind w:firstLine="709"/>
        <w:rPr>
          <w:rFonts w:eastAsia="Calibri"/>
        </w:rPr>
      </w:pPr>
      <w:r w:rsidRPr="00431AE3">
        <w:rPr>
          <w:rFonts w:eastAsia="Calibri"/>
        </w:rPr>
        <w:t>В зависимости от целей использования жилищный фонд подразделяется на:</w:t>
      </w:r>
    </w:p>
    <w:p w:rsidR="004A6059" w:rsidRPr="00431AE3" w:rsidRDefault="004A6059" w:rsidP="007E1E5B">
      <w:pPr>
        <w:pStyle w:val="a2"/>
        <w:spacing w:after="0"/>
        <w:ind w:firstLine="709"/>
      </w:pPr>
      <w:r w:rsidRPr="00431AE3">
        <w:t>индивидуальный жилищный фонд;</w:t>
      </w:r>
    </w:p>
    <w:p w:rsidR="004A6059" w:rsidRPr="00431AE3" w:rsidRDefault="004A6059" w:rsidP="007E1E5B">
      <w:pPr>
        <w:pStyle w:val="a2"/>
        <w:spacing w:after="0"/>
        <w:ind w:firstLine="709"/>
      </w:pPr>
      <w:r w:rsidRPr="00431AE3">
        <w:t xml:space="preserve">жилищный фонд социального использования; </w:t>
      </w:r>
    </w:p>
    <w:p w:rsidR="004A6059" w:rsidRPr="00431AE3" w:rsidRDefault="004A6059" w:rsidP="007E1E5B">
      <w:pPr>
        <w:pStyle w:val="a2"/>
        <w:spacing w:after="0"/>
        <w:ind w:firstLine="709"/>
      </w:pPr>
      <w:r w:rsidRPr="00431AE3">
        <w:t>специализированный жилищный фонд.</w:t>
      </w:r>
    </w:p>
    <w:p w:rsidR="004A6059" w:rsidRPr="00431AE3" w:rsidRDefault="004A6059" w:rsidP="007E1E5B">
      <w:pPr>
        <w:pStyle w:val="a5"/>
        <w:ind w:firstLine="709"/>
      </w:pPr>
      <w:r w:rsidRPr="00431AE3">
        <w:t>Индивидуальный жилищный фонд следует дифференцировать по уровню комфорта,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и прочими параметрами и прочим параметрам.</w:t>
      </w:r>
    </w:p>
    <w:p w:rsidR="004A6059" w:rsidRPr="00431AE3" w:rsidRDefault="004A6059" w:rsidP="007E1E5B">
      <w:pPr>
        <w:pStyle w:val="S5"/>
        <w:ind w:firstLine="709"/>
      </w:pPr>
      <w:r w:rsidRPr="00431AE3">
        <w:rPr>
          <w:rStyle w:val="a9"/>
        </w:rPr>
        <w:t>Норма комфорта для государственного и муниципального жилого фонда, предоставляемого по договорам социального найма, устанавливается законодательно</w:t>
      </w:r>
      <w:r w:rsidRPr="00431AE3">
        <w:t>.</w:t>
      </w:r>
    </w:p>
    <w:p w:rsidR="004A6059" w:rsidRDefault="004A6059" w:rsidP="007E1E5B">
      <w:pPr>
        <w:pStyle w:val="a5"/>
        <w:ind w:firstLine="709"/>
      </w:pPr>
      <w:r w:rsidRPr="00431AE3">
        <w:t xml:space="preserve">Структуру жилищного фонда в зависимости от целей использования и уровня комфорта следует определять исходя из возможностей территории </w:t>
      </w:r>
      <w:bookmarkStart w:id="84" w:name="_Ref369526004"/>
      <w:r w:rsidRPr="00431AE3">
        <w:t>(</w:t>
      </w:r>
      <w:r w:rsidR="00F945AD">
        <w:fldChar w:fldCharType="begin"/>
      </w:r>
      <w:r w:rsidR="00F945AD">
        <w:instrText xml:space="preserve"> REF _Ref401930637 \h </w:instrText>
      </w:r>
      <w:r w:rsidR="00F945AD">
        <w:fldChar w:fldCharType="separate"/>
      </w:r>
      <w:r w:rsidR="007B3798">
        <w:t xml:space="preserve">Таблица </w:t>
      </w:r>
      <w:r w:rsidR="007B3798">
        <w:rPr>
          <w:noProof/>
        </w:rPr>
        <w:t>14</w:t>
      </w:r>
      <w:r w:rsidR="00F945AD">
        <w:fldChar w:fldCharType="end"/>
      </w:r>
      <w:r w:rsidR="00F945AD">
        <w:t>)</w:t>
      </w:r>
    </w:p>
    <w:p w:rsidR="00F945AD" w:rsidRPr="00431AE3" w:rsidRDefault="00F945AD" w:rsidP="00F945AD">
      <w:pPr>
        <w:pStyle w:val="af"/>
      </w:pPr>
      <w:bookmarkStart w:id="85" w:name="_Ref401930637"/>
      <w:r>
        <w:t xml:space="preserve">Таблица </w:t>
      </w:r>
      <w:r w:rsidR="009004EB">
        <w:fldChar w:fldCharType="begin"/>
      </w:r>
      <w:r w:rsidR="009004EB">
        <w:instrText xml:space="preserve"> SEQ Таблица \* ARABIC </w:instrText>
      </w:r>
      <w:r w:rsidR="009004EB">
        <w:fldChar w:fldCharType="separate"/>
      </w:r>
      <w:r w:rsidR="007B3798">
        <w:rPr>
          <w:noProof/>
        </w:rPr>
        <w:t>14</w:t>
      </w:r>
      <w:r w:rsidR="009004EB">
        <w:rPr>
          <w:noProof/>
        </w:rPr>
        <w:fldChar w:fldCharType="end"/>
      </w:r>
      <w:bookmarkEnd w:id="85"/>
    </w:p>
    <w:bookmarkEnd w:id="84"/>
    <w:p w:rsidR="004A6059" w:rsidRPr="00431AE3" w:rsidRDefault="004A6059" w:rsidP="004A6059">
      <w:pPr>
        <w:pStyle w:val="af1"/>
      </w:pPr>
      <w:r w:rsidRPr="00431AE3">
        <w:t>Структура жилищного фонда по уровню комфорта и виду использования</w:t>
      </w:r>
    </w:p>
    <w:tbl>
      <w:tblPr>
        <w:tblW w:w="5000" w:type="pct"/>
        <w:jc w:val="center"/>
        <w:tblCellMar>
          <w:left w:w="70" w:type="dxa"/>
          <w:right w:w="70" w:type="dxa"/>
        </w:tblCellMar>
        <w:tblLook w:val="0000" w:firstRow="0" w:lastRow="0" w:firstColumn="0" w:lastColumn="0" w:noHBand="0" w:noVBand="0"/>
      </w:tblPr>
      <w:tblGrid>
        <w:gridCol w:w="2806"/>
        <w:gridCol w:w="3344"/>
        <w:gridCol w:w="3344"/>
      </w:tblGrid>
      <w:tr w:rsidR="004A6059" w:rsidRPr="00431AE3" w:rsidTr="004A6059">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1"/>
              <w:rPr>
                <w:sz w:val="20"/>
                <w:szCs w:val="20"/>
              </w:rPr>
            </w:pPr>
            <w:r w:rsidRPr="00431AE3">
              <w:rPr>
                <w:sz w:val="20"/>
                <w:szCs w:val="20"/>
              </w:rPr>
              <w:t>Типология жилищного фонда</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1"/>
              <w:rPr>
                <w:sz w:val="20"/>
                <w:szCs w:val="20"/>
              </w:rPr>
            </w:pPr>
            <w:r w:rsidRPr="00431AE3">
              <w:rPr>
                <w:sz w:val="20"/>
                <w:szCs w:val="20"/>
              </w:rPr>
              <w:t>Рекомендуемая  жилищная обеспеченность, кв. метров общей площади на человека</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1"/>
              <w:rPr>
                <w:sz w:val="20"/>
                <w:szCs w:val="20"/>
              </w:rPr>
            </w:pPr>
            <w:r w:rsidRPr="00431AE3">
              <w:rPr>
                <w:sz w:val="20"/>
                <w:szCs w:val="20"/>
              </w:rPr>
              <w:t>Рекомендуемая доля в общем объеме строительства, %</w:t>
            </w:r>
          </w:p>
        </w:tc>
      </w:tr>
      <w:tr w:rsidR="004A6059" w:rsidRPr="00431AE3" w:rsidTr="004A6059">
        <w:trPr>
          <w:cantSplit/>
          <w:trHeight w:val="20"/>
          <w:jc w:val="center"/>
        </w:trPr>
        <w:tc>
          <w:tcPr>
            <w:tcW w:w="1478" w:type="pct"/>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af2"/>
              <w:jc w:val="left"/>
              <w:rPr>
                <w:sz w:val="20"/>
                <w:szCs w:val="20"/>
              </w:rPr>
            </w:pPr>
            <w:r w:rsidRPr="00431AE3">
              <w:rPr>
                <w:sz w:val="20"/>
                <w:szCs w:val="20"/>
              </w:rPr>
              <w:t>Индивидуальный, в том числе:</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p>
        </w:tc>
      </w:tr>
      <w:tr w:rsidR="004A6059" w:rsidRPr="00431AE3" w:rsidTr="004A6059">
        <w:trPr>
          <w:cantSplit/>
          <w:trHeight w:val="20"/>
          <w:jc w:val="center"/>
        </w:trPr>
        <w:tc>
          <w:tcPr>
            <w:tcW w:w="1478" w:type="pct"/>
            <w:tcBorders>
              <w:top w:val="single" w:sz="6" w:space="0" w:color="auto"/>
              <w:left w:val="single" w:sz="6" w:space="0" w:color="auto"/>
              <w:bottom w:val="single" w:sz="6" w:space="0" w:color="auto"/>
              <w:right w:val="single" w:sz="6" w:space="0" w:color="auto"/>
            </w:tcBorders>
          </w:tcPr>
          <w:p w:rsidR="004A6059" w:rsidRPr="00431AE3" w:rsidRDefault="004A6059" w:rsidP="004A6059">
            <w:pPr>
              <w:pStyle w:val="af2"/>
              <w:jc w:val="right"/>
              <w:rPr>
                <w:sz w:val="20"/>
                <w:szCs w:val="20"/>
                <w:lang w:val="en-US"/>
              </w:rPr>
            </w:pPr>
            <w:r w:rsidRPr="00431AE3">
              <w:rPr>
                <w:sz w:val="20"/>
                <w:szCs w:val="20"/>
              </w:rPr>
              <w:t>элитный</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40</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около 5</w:t>
            </w:r>
          </w:p>
        </w:tc>
      </w:tr>
      <w:tr w:rsidR="004A6059" w:rsidRPr="00431AE3" w:rsidTr="004A6059">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jc w:val="right"/>
              <w:rPr>
                <w:sz w:val="20"/>
                <w:szCs w:val="20"/>
                <w:lang w:val="en-US"/>
              </w:rPr>
            </w:pPr>
            <w:r w:rsidRPr="00431AE3">
              <w:rPr>
                <w:sz w:val="20"/>
                <w:szCs w:val="20"/>
              </w:rPr>
              <w:t>бизнес-класс</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35</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5-10</w:t>
            </w:r>
          </w:p>
        </w:tc>
      </w:tr>
      <w:tr w:rsidR="004A6059" w:rsidRPr="00431AE3" w:rsidTr="004A6059">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jc w:val="right"/>
              <w:rPr>
                <w:sz w:val="20"/>
                <w:szCs w:val="20"/>
                <w:lang w:val="en-US"/>
              </w:rPr>
            </w:pPr>
            <w:r w:rsidRPr="00431AE3">
              <w:rPr>
                <w:sz w:val="20"/>
                <w:szCs w:val="20"/>
              </w:rPr>
              <w:t>комфорт-класс</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30</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15-20</w:t>
            </w:r>
          </w:p>
        </w:tc>
      </w:tr>
      <w:tr w:rsidR="004A6059" w:rsidRPr="00431AE3" w:rsidTr="004A6059">
        <w:trPr>
          <w:cantSplit/>
          <w:trHeight w:val="20"/>
          <w:jc w:val="center"/>
        </w:trPr>
        <w:tc>
          <w:tcPr>
            <w:tcW w:w="1478"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jc w:val="right"/>
              <w:rPr>
                <w:sz w:val="20"/>
                <w:szCs w:val="20"/>
                <w:lang w:val="en-US"/>
              </w:rPr>
            </w:pPr>
            <w:r w:rsidRPr="00431AE3">
              <w:rPr>
                <w:sz w:val="20"/>
                <w:szCs w:val="20"/>
              </w:rPr>
              <w:t>эконом-класс</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25</w:t>
            </w:r>
          </w:p>
        </w:tc>
        <w:tc>
          <w:tcPr>
            <w:tcW w:w="1761" w:type="pct"/>
            <w:tcBorders>
              <w:top w:val="single" w:sz="6" w:space="0" w:color="auto"/>
              <w:left w:val="single" w:sz="6" w:space="0" w:color="auto"/>
              <w:bottom w:val="single" w:sz="6"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30-50</w:t>
            </w:r>
          </w:p>
        </w:tc>
      </w:tr>
      <w:tr w:rsidR="004A6059" w:rsidRPr="00431AE3" w:rsidTr="004A6059">
        <w:trPr>
          <w:cantSplit/>
          <w:trHeight w:val="20"/>
          <w:jc w:val="center"/>
        </w:trPr>
        <w:tc>
          <w:tcPr>
            <w:tcW w:w="1478" w:type="pct"/>
            <w:tcBorders>
              <w:top w:val="single" w:sz="6" w:space="0" w:color="auto"/>
              <w:left w:val="single" w:sz="6" w:space="0" w:color="auto"/>
              <w:bottom w:val="single" w:sz="4" w:space="0" w:color="auto"/>
              <w:right w:val="single" w:sz="6" w:space="0" w:color="auto"/>
            </w:tcBorders>
            <w:vAlign w:val="center"/>
          </w:tcPr>
          <w:p w:rsidR="004A6059" w:rsidRPr="00431AE3" w:rsidRDefault="004A6059" w:rsidP="004A6059">
            <w:pPr>
              <w:pStyle w:val="af2"/>
              <w:jc w:val="left"/>
              <w:rPr>
                <w:sz w:val="20"/>
                <w:szCs w:val="20"/>
              </w:rPr>
            </w:pPr>
            <w:r w:rsidRPr="00431AE3">
              <w:rPr>
                <w:sz w:val="20"/>
                <w:szCs w:val="20"/>
              </w:rPr>
              <w:t>Социального использования</w:t>
            </w:r>
          </w:p>
        </w:tc>
        <w:tc>
          <w:tcPr>
            <w:tcW w:w="1761" w:type="pct"/>
            <w:tcBorders>
              <w:top w:val="single" w:sz="6" w:space="0" w:color="auto"/>
              <w:left w:val="single" w:sz="6" w:space="0" w:color="auto"/>
              <w:bottom w:val="single" w:sz="4"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Законодательно установленная норма</w:t>
            </w:r>
          </w:p>
        </w:tc>
        <w:tc>
          <w:tcPr>
            <w:tcW w:w="1761" w:type="pct"/>
            <w:tcBorders>
              <w:top w:val="single" w:sz="6" w:space="0" w:color="auto"/>
              <w:left w:val="single" w:sz="6" w:space="0" w:color="auto"/>
              <w:bottom w:val="single" w:sz="4" w:space="0" w:color="auto"/>
              <w:right w:val="single" w:sz="6" w:space="0" w:color="auto"/>
            </w:tcBorders>
            <w:vAlign w:val="center"/>
          </w:tcPr>
          <w:p w:rsidR="004A6059" w:rsidRPr="00431AE3" w:rsidRDefault="004A6059" w:rsidP="004A6059">
            <w:pPr>
              <w:pStyle w:val="af2"/>
              <w:rPr>
                <w:sz w:val="20"/>
                <w:szCs w:val="20"/>
              </w:rPr>
            </w:pPr>
            <w:r w:rsidRPr="00431AE3">
              <w:rPr>
                <w:sz w:val="20"/>
                <w:szCs w:val="20"/>
              </w:rPr>
              <w:t>20-30</w:t>
            </w:r>
          </w:p>
        </w:tc>
      </w:tr>
      <w:tr w:rsidR="004A6059" w:rsidRPr="00431AE3" w:rsidTr="004A6059">
        <w:trPr>
          <w:cantSplit/>
          <w:trHeight w:val="20"/>
          <w:jc w:val="center"/>
        </w:trPr>
        <w:tc>
          <w:tcPr>
            <w:tcW w:w="1478" w:type="pct"/>
            <w:tcBorders>
              <w:top w:val="single" w:sz="4" w:space="0" w:color="auto"/>
              <w:left w:val="single" w:sz="4" w:space="0" w:color="auto"/>
              <w:bottom w:val="single" w:sz="4" w:space="0" w:color="auto"/>
              <w:right w:val="single" w:sz="4" w:space="0" w:color="auto"/>
            </w:tcBorders>
            <w:vAlign w:val="center"/>
          </w:tcPr>
          <w:p w:rsidR="004A6059" w:rsidRPr="00431AE3" w:rsidRDefault="004A6059" w:rsidP="004A6059">
            <w:pPr>
              <w:pStyle w:val="af2"/>
              <w:jc w:val="left"/>
              <w:rPr>
                <w:sz w:val="20"/>
                <w:szCs w:val="20"/>
              </w:rPr>
            </w:pPr>
            <w:r w:rsidRPr="00431AE3">
              <w:rPr>
                <w:sz w:val="20"/>
                <w:szCs w:val="20"/>
              </w:rPr>
              <w:t>Специализированный</w:t>
            </w:r>
          </w:p>
        </w:tc>
        <w:tc>
          <w:tcPr>
            <w:tcW w:w="1761" w:type="pct"/>
            <w:tcBorders>
              <w:top w:val="single" w:sz="4" w:space="0" w:color="auto"/>
              <w:left w:val="single" w:sz="4" w:space="0" w:color="auto"/>
              <w:bottom w:val="single" w:sz="4" w:space="0" w:color="auto"/>
              <w:right w:val="single" w:sz="4" w:space="0" w:color="auto"/>
            </w:tcBorders>
            <w:vAlign w:val="center"/>
          </w:tcPr>
          <w:p w:rsidR="004A6059" w:rsidRPr="00431AE3" w:rsidRDefault="004A6059" w:rsidP="004A6059">
            <w:pPr>
              <w:pStyle w:val="af2"/>
              <w:rPr>
                <w:sz w:val="20"/>
                <w:szCs w:val="20"/>
              </w:rPr>
            </w:pPr>
            <w:r w:rsidRPr="00431AE3">
              <w:rPr>
                <w:sz w:val="20"/>
                <w:szCs w:val="20"/>
              </w:rPr>
              <w:t>Законодательно установленная норма</w:t>
            </w:r>
          </w:p>
        </w:tc>
        <w:tc>
          <w:tcPr>
            <w:tcW w:w="1761" w:type="pct"/>
            <w:tcBorders>
              <w:top w:val="single" w:sz="4" w:space="0" w:color="auto"/>
              <w:left w:val="single" w:sz="4" w:space="0" w:color="auto"/>
              <w:bottom w:val="single" w:sz="4" w:space="0" w:color="auto"/>
              <w:right w:val="single" w:sz="4" w:space="0" w:color="auto"/>
            </w:tcBorders>
            <w:vAlign w:val="center"/>
          </w:tcPr>
          <w:p w:rsidR="004A6059" w:rsidRPr="00431AE3" w:rsidRDefault="004A6059" w:rsidP="004A6059">
            <w:pPr>
              <w:pStyle w:val="af2"/>
              <w:rPr>
                <w:sz w:val="20"/>
                <w:szCs w:val="20"/>
              </w:rPr>
            </w:pPr>
            <w:r w:rsidRPr="00431AE3">
              <w:rPr>
                <w:sz w:val="20"/>
                <w:szCs w:val="20"/>
              </w:rPr>
              <w:t>около 10</w:t>
            </w:r>
          </w:p>
        </w:tc>
      </w:tr>
      <w:tr w:rsidR="004A6059" w:rsidRPr="00431AE3" w:rsidTr="004A6059">
        <w:trPr>
          <w:cantSplit/>
          <w:trHeight w:val="20"/>
          <w:jc w:val="center"/>
        </w:trPr>
        <w:tc>
          <w:tcPr>
            <w:tcW w:w="1478" w:type="pct"/>
            <w:tcBorders>
              <w:top w:val="single" w:sz="4" w:space="0" w:color="auto"/>
            </w:tcBorders>
            <w:vAlign w:val="center"/>
          </w:tcPr>
          <w:p w:rsidR="004A6059" w:rsidRPr="00431AE3" w:rsidRDefault="004A6059" w:rsidP="007E1E5B">
            <w:pPr>
              <w:pStyle w:val="ConsPlusNormal"/>
              <w:widowControl/>
              <w:ind w:firstLine="709"/>
              <w:jc w:val="both"/>
              <w:rPr>
                <w:rFonts w:ascii="Times New Roman" w:hAnsi="Times New Roman" w:cs="Times New Roman"/>
              </w:rPr>
            </w:pPr>
            <w:r w:rsidRPr="00431AE3">
              <w:rPr>
                <w:rFonts w:ascii="Times New Roman" w:hAnsi="Times New Roman" w:cs="Times New Roman"/>
              </w:rPr>
              <w:t>Примечание:</w:t>
            </w:r>
          </w:p>
        </w:tc>
        <w:tc>
          <w:tcPr>
            <w:tcW w:w="1761" w:type="pct"/>
            <w:tcBorders>
              <w:top w:val="single" w:sz="4" w:space="0" w:color="auto"/>
            </w:tcBorders>
            <w:vAlign w:val="center"/>
          </w:tcPr>
          <w:p w:rsidR="004A6059" w:rsidRPr="00431AE3" w:rsidRDefault="004A6059" w:rsidP="007E1E5B">
            <w:pPr>
              <w:pStyle w:val="ConsPlusNormal"/>
              <w:widowControl/>
              <w:ind w:firstLine="709"/>
              <w:jc w:val="both"/>
              <w:rPr>
                <w:rFonts w:ascii="Times New Roman" w:hAnsi="Times New Roman" w:cs="Times New Roman"/>
              </w:rPr>
            </w:pPr>
          </w:p>
        </w:tc>
        <w:tc>
          <w:tcPr>
            <w:tcW w:w="1761" w:type="pct"/>
            <w:tcBorders>
              <w:top w:val="single" w:sz="4" w:space="0" w:color="auto"/>
            </w:tcBorders>
            <w:vAlign w:val="center"/>
          </w:tcPr>
          <w:p w:rsidR="004A6059" w:rsidRPr="00431AE3" w:rsidRDefault="004A6059" w:rsidP="007E1E5B">
            <w:pPr>
              <w:pStyle w:val="ConsPlusNormal"/>
              <w:widowControl/>
              <w:ind w:firstLine="709"/>
              <w:jc w:val="both"/>
              <w:rPr>
                <w:rFonts w:ascii="Times New Roman" w:hAnsi="Times New Roman" w:cs="Times New Roman"/>
              </w:rPr>
            </w:pPr>
          </w:p>
        </w:tc>
      </w:tr>
      <w:tr w:rsidR="004A6059" w:rsidRPr="00431AE3" w:rsidTr="004A6059">
        <w:trPr>
          <w:cantSplit/>
          <w:trHeight w:val="20"/>
          <w:jc w:val="center"/>
        </w:trPr>
        <w:tc>
          <w:tcPr>
            <w:tcW w:w="5000" w:type="pct"/>
            <w:gridSpan w:val="3"/>
            <w:vAlign w:val="center"/>
          </w:tcPr>
          <w:p w:rsidR="004A6059" w:rsidRPr="00431AE3" w:rsidRDefault="004A6059" w:rsidP="007E1E5B">
            <w:pPr>
              <w:pStyle w:val="ConsPlusNormal"/>
              <w:widowControl/>
              <w:ind w:firstLine="709"/>
              <w:jc w:val="both"/>
              <w:rPr>
                <w:rFonts w:ascii="Times New Roman" w:hAnsi="Times New Roman" w:cs="Times New Roman"/>
              </w:rPr>
            </w:pPr>
            <w:r w:rsidRPr="00431AE3">
              <w:rPr>
                <w:rFonts w:ascii="Times New Roman" w:hAnsi="Times New Roman" w:cs="Times New Roman"/>
              </w:rPr>
              <w:t>а) данная структура применима для многоквартирных жилых домов;</w:t>
            </w:r>
          </w:p>
        </w:tc>
      </w:tr>
      <w:tr w:rsidR="004A6059" w:rsidRPr="00431AE3" w:rsidTr="004A6059">
        <w:trPr>
          <w:cantSplit/>
          <w:trHeight w:val="20"/>
          <w:jc w:val="center"/>
        </w:trPr>
        <w:tc>
          <w:tcPr>
            <w:tcW w:w="5000" w:type="pct"/>
            <w:gridSpan w:val="3"/>
            <w:vAlign w:val="center"/>
          </w:tcPr>
          <w:p w:rsidR="004A6059" w:rsidRPr="00431AE3" w:rsidRDefault="004A6059" w:rsidP="007E1E5B">
            <w:pPr>
              <w:pStyle w:val="ConsPlusNormal"/>
              <w:widowControl/>
              <w:ind w:firstLine="709"/>
              <w:jc w:val="both"/>
              <w:rPr>
                <w:rFonts w:ascii="Times New Roman" w:hAnsi="Times New Roman" w:cs="Times New Roman"/>
              </w:rPr>
            </w:pPr>
            <w:r w:rsidRPr="00431AE3">
              <w:rPr>
                <w:rFonts w:ascii="Times New Roman" w:hAnsi="Times New Roman" w:cs="Times New Roman"/>
              </w:rPr>
              <w:t>б)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tc>
      </w:tr>
    </w:tbl>
    <w:p w:rsidR="007E1E5B" w:rsidRDefault="007E1E5B" w:rsidP="002B17D0">
      <w:pPr>
        <w:pStyle w:val="a5"/>
        <w:rPr>
          <w:lang w:val="ru-RU"/>
        </w:rPr>
      </w:pPr>
    </w:p>
    <w:p w:rsidR="004A6059" w:rsidRPr="00431AE3" w:rsidRDefault="004A6059" w:rsidP="007E1E5B">
      <w:pPr>
        <w:pStyle w:val="a5"/>
        <w:ind w:firstLine="709"/>
      </w:pPr>
      <w:r w:rsidRPr="00431AE3">
        <w:t xml:space="preserve">Объём специализированного жилищного фонда определяется фактической потребностью. </w:t>
      </w:r>
    </w:p>
    <w:p w:rsidR="004A6059" w:rsidRPr="00431AE3" w:rsidRDefault="004A6059" w:rsidP="007E1E5B">
      <w:pPr>
        <w:pStyle w:val="a5"/>
        <w:ind w:firstLine="709"/>
      </w:pPr>
      <w:r w:rsidRPr="00431AE3">
        <w:lastRenderedPageBreak/>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4A6059" w:rsidRPr="00431AE3" w:rsidRDefault="004A6059" w:rsidP="007E1E5B">
      <w:pPr>
        <w:pStyle w:val="a5"/>
        <w:ind w:firstLine="709"/>
      </w:pPr>
      <w:r w:rsidRPr="00431AE3">
        <w:t>Потребность жилых помещений в общежитиях рассчитывается для временного проживания граждан в период их работы, службы. Жилые помещения в общежитиях предоставляются из расчета не менее 6 кв. м жилой площади на одного человека.</w:t>
      </w:r>
    </w:p>
    <w:p w:rsidR="004A6059" w:rsidRPr="00431AE3" w:rsidRDefault="004A6059" w:rsidP="007E1E5B">
      <w:pPr>
        <w:pStyle w:val="a5"/>
        <w:ind w:firstLine="709"/>
      </w:pPr>
      <w:r w:rsidRPr="00431AE3">
        <w:t>Маневренный жилищный фонд формируется при необходимости предоставления гражданам жилья в следующих случаях:</w:t>
      </w:r>
    </w:p>
    <w:p w:rsidR="004A6059" w:rsidRPr="00431AE3" w:rsidRDefault="007E1E5B" w:rsidP="007E1E5B">
      <w:pPr>
        <w:pStyle w:val="a5"/>
        <w:ind w:firstLine="709"/>
      </w:pPr>
      <w:r>
        <w:rPr>
          <w:lang w:val="ru-RU"/>
        </w:rPr>
        <w:t xml:space="preserve">- </w:t>
      </w:r>
      <w:r w:rsidR="004A6059" w:rsidRPr="00431AE3">
        <w:t xml:space="preserve">при проведении капитального ремонта или реконструкции дома, в котором находятся жилые помещения, занимаемые ими по договорам социального найма; </w:t>
      </w:r>
    </w:p>
    <w:p w:rsidR="004A6059" w:rsidRPr="00431AE3" w:rsidRDefault="007E1E5B" w:rsidP="007E1E5B">
      <w:pPr>
        <w:pStyle w:val="a5"/>
        <w:ind w:firstLine="709"/>
      </w:pPr>
      <w:r>
        <w:rPr>
          <w:lang w:val="ru-RU"/>
        </w:rPr>
        <w:t xml:space="preserve">- </w:t>
      </w:r>
      <w:r w:rsidR="004A6059" w:rsidRPr="00431AE3">
        <w:t>утраты жилого помещения в результате обращения взыскания на это жилое помещение (неоплаченные кредиты, ипотеки, целевые займы);</w:t>
      </w:r>
    </w:p>
    <w:p w:rsidR="004A6059" w:rsidRPr="00431AE3" w:rsidRDefault="007E1E5B" w:rsidP="007E1E5B">
      <w:pPr>
        <w:pStyle w:val="a5"/>
        <w:ind w:firstLine="709"/>
      </w:pPr>
      <w:r>
        <w:rPr>
          <w:lang w:val="ru-RU"/>
        </w:rPr>
        <w:t xml:space="preserve">- </w:t>
      </w:r>
      <w:r w:rsidR="004A6059" w:rsidRPr="00431AE3">
        <w:t>при непригодности жилого помещения для проживания в результате чрезвычайных обстоятельств;</w:t>
      </w:r>
    </w:p>
    <w:p w:rsidR="004A6059" w:rsidRPr="00431AE3" w:rsidRDefault="007E1E5B" w:rsidP="007E1E5B">
      <w:pPr>
        <w:pStyle w:val="a5"/>
        <w:ind w:firstLine="709"/>
      </w:pPr>
      <w:r>
        <w:rPr>
          <w:lang w:val="ru-RU"/>
        </w:rPr>
        <w:t xml:space="preserve">- </w:t>
      </w:r>
      <w:r w:rsidR="004A6059" w:rsidRPr="00431AE3">
        <w:t>иные случаи, предусмотренные законодательством.</w:t>
      </w:r>
    </w:p>
    <w:p w:rsidR="004A6059" w:rsidRPr="00431AE3" w:rsidRDefault="004A6059" w:rsidP="007E1E5B">
      <w:pPr>
        <w:pStyle w:val="a5"/>
        <w:ind w:firstLine="709"/>
      </w:pPr>
      <w:r w:rsidRPr="00431AE3">
        <w:t xml:space="preserve">Жилые помещения маневренного фонда предоставляются из расчета не менее 6 квадратных метров жилой площади на одного человека. В случае ненадобности маневренного жилищного фонда возможно его перепрофилирование в жилые помещения общежитий или, при необходимости, проведение реконструкции с целью доведения жилых помещений до полнометражных квартир и предоставления гражданам на условиях социального найма.  </w:t>
      </w:r>
    </w:p>
    <w:p w:rsidR="004A6059" w:rsidRPr="00431AE3" w:rsidRDefault="004A6059" w:rsidP="007E1E5B">
      <w:pPr>
        <w:pStyle w:val="a5"/>
        <w:ind w:firstLine="709"/>
      </w:pPr>
      <w:r w:rsidRPr="00431AE3">
        <w:t xml:space="preserve">Объем маневренного жилищного фонда необходимо резервировать на стадии территориального планирования, основываясь на прогнозируемых темпах жилищного строительства (ликвидация ветхого и аварийного жилищного фонда, проведение капитальных ремонтов и прочих мероприятий, требующих временного переселения жителей).  </w:t>
      </w:r>
    </w:p>
    <w:p w:rsidR="004A6059" w:rsidRPr="00431AE3" w:rsidRDefault="004A6059" w:rsidP="007E1E5B">
      <w:pPr>
        <w:pStyle w:val="a5"/>
        <w:ind w:firstLine="709"/>
      </w:pPr>
      <w:r w:rsidRPr="00431AE3">
        <w:t>Нормативы определены в соответствии с Жилищным кодексом Российской Федерации.</w:t>
      </w:r>
      <w:bookmarkStart w:id="86" w:name="_Toc378616987"/>
    </w:p>
    <w:p w:rsidR="004A6059" w:rsidRPr="00431AE3" w:rsidRDefault="004A6059" w:rsidP="007E1E5B">
      <w:pPr>
        <w:pStyle w:val="a5"/>
        <w:ind w:firstLine="709"/>
      </w:pPr>
      <w:r w:rsidRPr="00431AE3">
        <w:t xml:space="preserve">Нормативы обеспеченности в границах </w:t>
      </w:r>
      <w:r w:rsidR="00F0656F" w:rsidRPr="00F0656F">
        <w:rPr>
          <w:lang w:val="ru-RU"/>
        </w:rPr>
        <w:t xml:space="preserve"> г. Зеленогорска</w:t>
      </w:r>
      <w:r w:rsidRPr="00431AE3">
        <w:t xml:space="preserve">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w:t>
      </w:r>
      <w:bookmarkEnd w:id="86"/>
      <w:r w:rsidRPr="00431AE3">
        <w:t>.</w:t>
      </w:r>
    </w:p>
    <w:p w:rsidR="004A6059" w:rsidRPr="00431AE3" w:rsidRDefault="004A6059" w:rsidP="007E1E5B">
      <w:pPr>
        <w:pStyle w:val="a5"/>
        <w:ind w:firstLine="709"/>
      </w:pPr>
      <w:r w:rsidRPr="00431AE3">
        <w:t xml:space="preserve">Уровень жилищной обеспеченности жилыми помещениями малоимущих граждан, проживающих на территории </w:t>
      </w:r>
      <w:r w:rsidR="008E5D62" w:rsidRPr="00F0656F">
        <w:rPr>
          <w:lang w:val="ru-RU"/>
        </w:rPr>
        <w:t xml:space="preserve"> г. Зеленогорска</w:t>
      </w:r>
      <w:r w:rsidRPr="00431AE3">
        <w:t xml:space="preserve"> и нуждающихся в улучшении жилищных условий, устанавливается законодательно.</w:t>
      </w:r>
    </w:p>
    <w:p w:rsidR="003935DB" w:rsidRPr="00431AE3" w:rsidRDefault="00AF059E" w:rsidP="007E1E5B">
      <w:pPr>
        <w:pStyle w:val="1"/>
        <w:ind w:left="0"/>
        <w:jc w:val="center"/>
      </w:pPr>
      <w:bookmarkStart w:id="87" w:name="_Toc378616978"/>
      <w:bookmarkStart w:id="88" w:name="_Toc402187456"/>
      <w:bookmarkStart w:id="89" w:name="_Toc525214848"/>
      <w:r w:rsidRPr="00431AE3">
        <w:t xml:space="preserve">Нормативы обеспеченности организации в границах </w:t>
      </w:r>
      <w:r w:rsidR="00F0656F" w:rsidRPr="00F0656F">
        <w:rPr>
          <w:lang w:val="ru-RU"/>
        </w:rPr>
        <w:t xml:space="preserve"> г. Зеленогорска</w:t>
      </w:r>
      <w:r w:rsidRPr="00431AE3">
        <w:t xml:space="preserve"> условий для расширения рынка сельскохозяйственной продукции, сырья и продовольствия, содействия развитию малого и среднего предпринимательства.</w:t>
      </w:r>
      <w:bookmarkEnd w:id="87"/>
      <w:bookmarkEnd w:id="88"/>
      <w:bookmarkEnd w:id="89"/>
    </w:p>
    <w:p w:rsidR="003935DB" w:rsidRPr="00431AE3" w:rsidRDefault="003935DB" w:rsidP="007E1E5B">
      <w:pPr>
        <w:pStyle w:val="2"/>
      </w:pPr>
      <w:bookmarkStart w:id="90" w:name="_Toc378616979"/>
      <w:bookmarkStart w:id="91" w:name="_Toc402187457"/>
      <w:bookmarkStart w:id="92" w:name="_Toc525214849"/>
      <w:r w:rsidRPr="00431AE3">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bookmarkEnd w:id="90"/>
      <w:bookmarkEnd w:id="91"/>
      <w:bookmarkEnd w:id="92"/>
    </w:p>
    <w:p w:rsidR="00295E63" w:rsidRPr="00F57208" w:rsidRDefault="00295E63" w:rsidP="002B17D0">
      <w:pPr>
        <w:pStyle w:val="a5"/>
        <w:rPr>
          <w:lang w:val="ru-RU"/>
        </w:rPr>
      </w:pPr>
      <w:bookmarkStart w:id="93" w:name="_Toc378616980"/>
      <w:r w:rsidRPr="00431AE3">
        <w:t xml:space="preserve">Предельные нормативные (максимальные и минимальные) размеры земельных участков, предоставляемых в собственность гражданам из земель, находящихся в государственной или муниципальной собственности, для ведения крестьянского (фермерского) хозяйства, ведения личного подсобного хозяйства, животноводства, садоводства, огородничества, ведения дачного строительства устанавливаются в соответствии </w:t>
      </w:r>
      <w:r w:rsidR="00F57208">
        <w:rPr>
          <w:lang w:val="ru-RU"/>
        </w:rPr>
        <w:t>со статьей 15</w:t>
      </w:r>
      <w:r w:rsidRPr="00431AE3">
        <w:t xml:space="preserve"> Закон</w:t>
      </w:r>
      <w:r w:rsidR="00F57208">
        <w:rPr>
          <w:lang w:val="ru-RU"/>
        </w:rPr>
        <w:t>а</w:t>
      </w:r>
      <w:r w:rsidRPr="00431AE3">
        <w:t xml:space="preserve"> </w:t>
      </w:r>
      <w:r w:rsidR="00F57208" w:rsidRPr="00431AE3">
        <w:t xml:space="preserve">Красноярского края </w:t>
      </w:r>
      <w:r w:rsidRPr="00431AE3">
        <w:t xml:space="preserve">от 4 декабря 2008 года N 7-2542 «О </w:t>
      </w:r>
      <w:r w:rsidRPr="00431AE3">
        <w:lastRenderedPageBreak/>
        <w:t>регулировании земельных отношений в Красноярском крае» (если иное не определено законодательством Российской Федерации)</w:t>
      </w:r>
      <w:r w:rsidR="00F57208" w:rsidRPr="00F57208">
        <w:rPr>
          <w:lang w:val="ru-RU"/>
        </w:rPr>
        <w:t>:</w:t>
      </w:r>
    </w:p>
    <w:p w:rsidR="00295E63" w:rsidRPr="00431AE3" w:rsidRDefault="00295E63" w:rsidP="00F57208">
      <w:pPr>
        <w:pStyle w:val="a5"/>
        <w:ind w:firstLine="709"/>
      </w:pPr>
      <w:r w:rsidRPr="00431AE3">
        <w:t>1.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 устанавливаются:</w:t>
      </w:r>
    </w:p>
    <w:p w:rsidR="00295E63" w:rsidRPr="00431AE3" w:rsidRDefault="00295E63" w:rsidP="00F57208">
      <w:pPr>
        <w:pStyle w:val="a5"/>
        <w:ind w:firstLine="709"/>
      </w:pPr>
      <w:r w:rsidRPr="00431AE3">
        <w:t>а) для ведения крестьянского (фермерского) хозяйства:</w:t>
      </w:r>
    </w:p>
    <w:p w:rsidR="00295E63" w:rsidRPr="00CF4BD3" w:rsidRDefault="00295E63" w:rsidP="00F57208">
      <w:pPr>
        <w:pStyle w:val="a2"/>
        <w:spacing w:after="0"/>
        <w:ind w:firstLine="709"/>
      </w:pPr>
      <w:r w:rsidRPr="00CF4BD3">
        <w:t>из земель сельскохозяйственного назначения: минимальный - 4 га, максимальный - равный 25 процентам общей площади сельскохозяйственных угодий в границах одного муниципального района края;</w:t>
      </w:r>
    </w:p>
    <w:p w:rsidR="00295E63" w:rsidRPr="00CF4BD3" w:rsidRDefault="00295E63" w:rsidP="00F57208">
      <w:pPr>
        <w:pStyle w:val="a2"/>
        <w:spacing w:after="0"/>
        <w:ind w:firstLine="709"/>
      </w:pPr>
      <w:r w:rsidRPr="00CF4BD3">
        <w:t>из земель сельскохозяйственного назначения и земель иных категорий для строительства зданий, строений и сооружений, необходимых для осуществления деятельности фермерского хозяйства, минимальный и максимальный размеры земельных участков определяются согласно установленным нормам отвода земельных участков для конкретных видов деятельности;</w:t>
      </w:r>
    </w:p>
    <w:p w:rsidR="00295E63" w:rsidRPr="00431AE3" w:rsidRDefault="00295E63" w:rsidP="00F57208">
      <w:pPr>
        <w:pStyle w:val="a5"/>
        <w:ind w:firstLine="709"/>
      </w:pPr>
      <w:r w:rsidRPr="00431AE3">
        <w:t>б) для ведения садоводства: минимальный - 0,06 га, максимальный - 0,15 га;</w:t>
      </w:r>
    </w:p>
    <w:p w:rsidR="00295E63" w:rsidRPr="00431AE3" w:rsidRDefault="00295E63" w:rsidP="00F57208">
      <w:pPr>
        <w:pStyle w:val="a5"/>
        <w:ind w:firstLine="709"/>
      </w:pPr>
      <w:r w:rsidRPr="00431AE3">
        <w:t>в) для ведения огородничества: минимальный - 0,02 га, максимальный - 0,15 га;</w:t>
      </w:r>
    </w:p>
    <w:p w:rsidR="00295E63" w:rsidRPr="00431AE3" w:rsidRDefault="00295E63" w:rsidP="00F57208">
      <w:pPr>
        <w:pStyle w:val="a5"/>
        <w:ind w:firstLine="709"/>
      </w:pPr>
      <w:r w:rsidRPr="00431AE3">
        <w:t>г) для ведения животноводства: минимальный - 0,05 га, максимальный - 5,0 га;</w:t>
      </w:r>
    </w:p>
    <w:p w:rsidR="00295E63" w:rsidRPr="00431AE3" w:rsidRDefault="00295E63" w:rsidP="00F57208">
      <w:pPr>
        <w:pStyle w:val="a5"/>
        <w:ind w:firstLine="709"/>
      </w:pPr>
      <w:r w:rsidRPr="00431AE3">
        <w:t>д) для ведения дачного строительства: минимальный - 0,06 га, максимальный - 0,25 га.</w:t>
      </w:r>
    </w:p>
    <w:p w:rsidR="00295E63" w:rsidRPr="00431AE3" w:rsidRDefault="00295E63" w:rsidP="00F57208">
      <w:pPr>
        <w:pStyle w:val="a5"/>
        <w:ind w:firstLine="709"/>
      </w:pPr>
      <w:r w:rsidRPr="00431AE3">
        <w:t xml:space="preserve">1.1. 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13" w:history="1">
        <w:r w:rsidRPr="00431AE3">
          <w:t>пункте 4 статьи 28</w:t>
        </w:r>
      </w:hyperlink>
      <w:r w:rsidRPr="00431AE3">
        <w:t xml:space="preserve"> Федерального закона "О садоводческих, огороднических и дачных некоммерческих объединениях граждан", устанавливаются равными 0,02 га.</w:t>
      </w:r>
    </w:p>
    <w:p w:rsidR="00295E63" w:rsidRPr="00431AE3" w:rsidRDefault="00295E63" w:rsidP="00F57208">
      <w:pPr>
        <w:pStyle w:val="a5"/>
        <w:ind w:firstLine="709"/>
      </w:pPr>
      <w:r w:rsidRPr="00431AE3">
        <w:t>Установленные в настоящем пункте минимальные размеры земельных участков не применяются при осуществлении кадастрового учета в связи с изменением описания местоположения границ земельных участков, предоставленных для ведения садоводства или дачного строительства.</w:t>
      </w:r>
    </w:p>
    <w:p w:rsidR="00295E63" w:rsidRPr="00431AE3" w:rsidRDefault="00295E63" w:rsidP="00F57208">
      <w:pPr>
        <w:pStyle w:val="a5"/>
        <w:ind w:firstLine="709"/>
      </w:pPr>
      <w:r w:rsidRPr="00431AE3">
        <w:t>2.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в размере 2,5 га.</w:t>
      </w:r>
    </w:p>
    <w:p w:rsidR="00295E63" w:rsidRPr="00431AE3" w:rsidRDefault="00FF76C3" w:rsidP="00F57208">
      <w:pPr>
        <w:pStyle w:val="a5"/>
        <w:ind w:firstLine="709"/>
      </w:pPr>
      <w:r w:rsidRPr="00431AE3">
        <w:t>3</w:t>
      </w:r>
      <w:r w:rsidR="00295E63" w:rsidRPr="00431AE3">
        <w:t>. Максимальные размеры земельных участков, предоставляемых из земель, находящихся в собственности края, в собственность граждан бесплатно, за исключением случаев бесплатного предоставления земельных участков многодетным гражданам, устанавливаются равными указанным в настоящей статье минимальным размерам земельных участков, предоставляемых гражданам в собственность из земель, находящихся в государственной или муниципальной собственности.</w:t>
      </w:r>
    </w:p>
    <w:p w:rsidR="00295E63" w:rsidRPr="00431AE3" w:rsidRDefault="00693FF2" w:rsidP="00F57208">
      <w:pPr>
        <w:pStyle w:val="a5"/>
        <w:ind w:firstLine="709"/>
      </w:pPr>
      <w:r w:rsidRPr="00431AE3">
        <w:t xml:space="preserve">3.2. </w:t>
      </w:r>
      <w:r w:rsidR="00295E63" w:rsidRPr="00431AE3">
        <w:t>Максимальные размеры земельных участков, предоставляемых из земель, находящихся в собственности края, гражданам в собственность бесплатно, за исключением случаев бесплатного предоставления земельных участков многодетным гражданам, для ведения личного подсобного хозяйства и индивидуального жилищного строительства, устанавливаются равными минимальным размерам земельных участков, установленным органами местного самоуправления муниципального образования, на территории которого расположен соответствующий земельный участок, для указанных целей использования.</w:t>
      </w:r>
    </w:p>
    <w:p w:rsidR="00295E63" w:rsidRPr="00431AE3" w:rsidRDefault="00295E63" w:rsidP="00F57208">
      <w:pPr>
        <w:pStyle w:val="a5"/>
        <w:ind w:firstLine="709"/>
      </w:pPr>
      <w:r w:rsidRPr="00431AE3">
        <w:t xml:space="preserve">Для целей настоящего Закона под сельской местностью понимаются территории, на которых преобладает деятельность, связанная с производством и переработкой сельскохозяйственной продукции. </w:t>
      </w:r>
      <w:hyperlink r:id="rId14" w:history="1">
        <w:r w:rsidRPr="00431AE3">
          <w:t>Перечень</w:t>
        </w:r>
      </w:hyperlink>
      <w:r w:rsidRPr="00431AE3">
        <w:t xml:space="preserve"> таких территорий устанавливается Правительством края.</w:t>
      </w:r>
    </w:p>
    <w:p w:rsidR="00295E63" w:rsidRPr="00431AE3" w:rsidRDefault="00FF76C3" w:rsidP="00F57208">
      <w:pPr>
        <w:pStyle w:val="a5"/>
        <w:ind w:firstLine="709"/>
      </w:pPr>
      <w:r w:rsidRPr="00431AE3">
        <w:lastRenderedPageBreak/>
        <w:t>4</w:t>
      </w:r>
      <w:r w:rsidR="00295E63" w:rsidRPr="00431AE3">
        <w:t>. Предельные (минимальные и максимальные) размеры земельных участков, предоставляемых из земель, находящихся в государственной или муниципальной собственности, бесплатно в собственность многодетным гражданам, устанавливаются:</w:t>
      </w:r>
    </w:p>
    <w:p w:rsidR="00295E63" w:rsidRPr="00431AE3" w:rsidRDefault="00295E63" w:rsidP="00F57208">
      <w:pPr>
        <w:pStyle w:val="af9"/>
        <w:spacing w:after="0"/>
      </w:pPr>
      <w:r w:rsidRPr="00431AE3">
        <w:t>а) для ведения садоводства: минимальный - 0,06 га, максимальный - 0,15 га;</w:t>
      </w:r>
    </w:p>
    <w:p w:rsidR="00295E63" w:rsidRPr="00431AE3" w:rsidRDefault="00295E63" w:rsidP="00F57208">
      <w:pPr>
        <w:pStyle w:val="af9"/>
        <w:spacing w:after="0"/>
      </w:pPr>
      <w:r w:rsidRPr="00431AE3">
        <w:t>б) для ведения огородничества:</w:t>
      </w:r>
    </w:p>
    <w:p w:rsidR="00295E63" w:rsidRPr="00431AE3" w:rsidRDefault="00295E63" w:rsidP="00F57208">
      <w:pPr>
        <w:pStyle w:val="a2"/>
        <w:spacing w:after="0"/>
        <w:ind w:firstLine="709"/>
      </w:pPr>
      <w:r w:rsidRPr="00431AE3">
        <w:t>минимальный - 0,02 га, максимальный - 0,15 га;</w:t>
      </w:r>
    </w:p>
    <w:p w:rsidR="00295E63" w:rsidRPr="00431AE3" w:rsidRDefault="00295E63" w:rsidP="00F57208">
      <w:pPr>
        <w:pStyle w:val="af9"/>
        <w:spacing w:after="0"/>
      </w:pPr>
      <w:r w:rsidRPr="00431AE3">
        <w:t>в) для ведения животноводства:</w:t>
      </w:r>
    </w:p>
    <w:p w:rsidR="00295E63" w:rsidRPr="00431AE3" w:rsidRDefault="00295E63" w:rsidP="00F57208">
      <w:pPr>
        <w:pStyle w:val="a2"/>
        <w:spacing w:after="0"/>
        <w:ind w:firstLine="709"/>
      </w:pPr>
      <w:r w:rsidRPr="00431AE3">
        <w:t>минимальный - 0,05 га, максимальный - 5,0 га;</w:t>
      </w:r>
    </w:p>
    <w:p w:rsidR="00295E63" w:rsidRPr="00431AE3" w:rsidRDefault="00295E63" w:rsidP="00F57208">
      <w:pPr>
        <w:pStyle w:val="af9"/>
        <w:spacing w:after="0"/>
      </w:pPr>
      <w:r w:rsidRPr="00431AE3">
        <w:t>г) для ведения дачного строительства:</w:t>
      </w:r>
    </w:p>
    <w:p w:rsidR="00295E63" w:rsidRPr="00431AE3" w:rsidRDefault="00295E63" w:rsidP="00F57208">
      <w:pPr>
        <w:pStyle w:val="a2"/>
        <w:spacing w:after="0"/>
        <w:ind w:firstLine="709"/>
      </w:pPr>
      <w:r w:rsidRPr="00431AE3">
        <w:t>минимальный 0,06 га, максимальный - 0,15 га;</w:t>
      </w:r>
    </w:p>
    <w:p w:rsidR="00295E63" w:rsidRPr="00431AE3" w:rsidRDefault="00295E63" w:rsidP="00F57208">
      <w:pPr>
        <w:pStyle w:val="af9"/>
        <w:spacing w:after="0"/>
      </w:pPr>
      <w:r w:rsidRPr="00431AE3">
        <w:t>д) для индивидуального жилищного строительства: минимальный - 0,10 га, максимальный - 0,15 га;</w:t>
      </w:r>
    </w:p>
    <w:p w:rsidR="00295E63" w:rsidRPr="00431AE3" w:rsidRDefault="00295E63" w:rsidP="00F57208">
      <w:pPr>
        <w:pStyle w:val="af9"/>
        <w:spacing w:after="0"/>
      </w:pPr>
      <w:r w:rsidRPr="00431AE3">
        <w:t>е) для ведения личного подсобного хозяйства: минимальный - 0,10 га, максимальный - 0,25 га.</w:t>
      </w:r>
    </w:p>
    <w:p w:rsidR="00295E63" w:rsidRPr="00431AE3" w:rsidRDefault="00295E63" w:rsidP="00F57208">
      <w:pPr>
        <w:pStyle w:val="a5"/>
        <w:ind w:firstLine="709"/>
      </w:pPr>
      <w:r w:rsidRPr="00431AE3">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3935DB" w:rsidRPr="00431AE3" w:rsidRDefault="003935DB" w:rsidP="00F57208">
      <w:pPr>
        <w:pStyle w:val="2"/>
        <w:rPr>
          <w:lang w:val="ru-RU"/>
        </w:rPr>
      </w:pPr>
      <w:bookmarkStart w:id="94" w:name="_Toc402187458"/>
      <w:bookmarkStart w:id="95" w:name="_Toc525214850"/>
      <w:r w:rsidRPr="00431AE3">
        <w:t>Нормативная плотность застройки площадок сельскохозяйственных предприятий</w:t>
      </w:r>
      <w:bookmarkEnd w:id="93"/>
      <w:bookmarkEnd w:id="94"/>
      <w:bookmarkEnd w:id="95"/>
    </w:p>
    <w:p w:rsidR="00295E63" w:rsidRPr="00431AE3" w:rsidRDefault="00295E63" w:rsidP="009C2FA6">
      <w:pPr>
        <w:pStyle w:val="a5"/>
        <w:ind w:firstLine="709"/>
      </w:pPr>
      <w:bookmarkStart w:id="96" w:name="_Toc378616981"/>
      <w:r w:rsidRPr="00431AE3">
        <w:t>Нормативный размер земельного участка сельскохозяйственного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295E63" w:rsidRPr="00431AE3" w:rsidRDefault="00295E63" w:rsidP="009C2FA6">
      <w:pPr>
        <w:pStyle w:val="a5"/>
        <w:ind w:firstLine="709"/>
      </w:pPr>
      <w:r w:rsidRPr="00431AE3">
        <w:t xml:space="preserve">Минимальная плотность застройки площадок сельскохозяйственных предприятий принимается в соответствии с таблицей </w:t>
      </w:r>
      <w:r w:rsidR="00F57208" w:rsidRPr="00F57208">
        <w:rPr>
          <w:lang w:val="ru-RU"/>
        </w:rPr>
        <w:t>1</w:t>
      </w:r>
      <w:r w:rsidRPr="00431AE3">
        <w:t>5.</w:t>
      </w:r>
    </w:p>
    <w:p w:rsidR="00295E63" w:rsidRPr="00431AE3" w:rsidRDefault="00295E63" w:rsidP="009C2FA6">
      <w:pPr>
        <w:pStyle w:val="a5"/>
        <w:ind w:firstLine="709"/>
      </w:pPr>
      <w:r w:rsidRPr="00431AE3">
        <w:t>Площадь земельных участков должна обеспечивать нормативную плотность застройки участка, предусмотренную для предприятий данной отрасли сельскохозяйственного производства;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295E63" w:rsidRPr="00431AE3" w:rsidRDefault="00295E63" w:rsidP="009C2FA6">
      <w:pPr>
        <w:pStyle w:val="a5"/>
        <w:ind w:firstLine="709"/>
      </w:pPr>
      <w:r w:rsidRPr="00431AE3">
        <w:t xml:space="preserve">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w:t>
      </w:r>
    </w:p>
    <w:p w:rsidR="00295E63" w:rsidRPr="00431AE3" w:rsidRDefault="00295E63" w:rsidP="009C2FA6">
      <w:pPr>
        <w:pStyle w:val="a5"/>
        <w:ind w:firstLine="709"/>
      </w:pPr>
      <w:r w:rsidRPr="00431AE3">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95E63" w:rsidRPr="00431AE3" w:rsidRDefault="00295E63" w:rsidP="009C2FA6">
      <w:pPr>
        <w:pStyle w:val="a5"/>
        <w:ind w:firstLine="709"/>
      </w:pPr>
      <w:r w:rsidRPr="00431AE3">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95E63" w:rsidRPr="00431AE3" w:rsidRDefault="00295E63" w:rsidP="009C2FA6">
      <w:pPr>
        <w:pStyle w:val="a5"/>
        <w:ind w:firstLine="709"/>
      </w:pPr>
      <w:r w:rsidRPr="00431AE3">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95E63" w:rsidRPr="00431AE3" w:rsidRDefault="00295E63" w:rsidP="009C2FA6">
      <w:pPr>
        <w:pStyle w:val="a5"/>
        <w:ind w:firstLine="709"/>
      </w:pPr>
      <w:r w:rsidRPr="00431AE3">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95E63" w:rsidRPr="00431AE3" w:rsidRDefault="00295E63" w:rsidP="009C2FA6">
      <w:pPr>
        <w:pStyle w:val="a5"/>
        <w:ind w:firstLine="709"/>
      </w:pPr>
      <w:r w:rsidRPr="00431AE3">
        <w:t xml:space="preserve">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w:t>
      </w:r>
      <w:bookmarkStart w:id="97" w:name="fts_hit0"/>
      <w:bookmarkEnd w:id="97"/>
      <w:r w:rsidRPr="00431AE3">
        <w:t xml:space="preserve">озеленение. Площадь участков, предназначенных для </w:t>
      </w:r>
      <w:bookmarkStart w:id="98" w:name="fts_hit1"/>
      <w:bookmarkEnd w:id="98"/>
      <w:r w:rsidRPr="00431AE3">
        <w:t xml:space="preserve">озеленения, должна составлять не менее 15 % площади </w:t>
      </w:r>
      <w:r w:rsidRPr="00431AE3">
        <w:lastRenderedPageBreak/>
        <w:t>сельскохозяйственных предприятий, а при плотности застройки более 50 % - не менее 10 %.</w:t>
      </w:r>
    </w:p>
    <w:p w:rsidR="00295E63" w:rsidRPr="00431AE3" w:rsidRDefault="00295E63" w:rsidP="009C2FA6">
      <w:pPr>
        <w:pStyle w:val="a5"/>
        <w:ind w:firstLine="709"/>
      </w:pPr>
      <w:r w:rsidRPr="00431AE3">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rsidR="00295E63" w:rsidRPr="00431AE3" w:rsidRDefault="00295E63" w:rsidP="009C2FA6">
      <w:pPr>
        <w:pStyle w:val="a5"/>
        <w:ind w:firstLine="709"/>
      </w:pPr>
      <w:r w:rsidRPr="00431AE3">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95E63" w:rsidRPr="00431AE3" w:rsidRDefault="00295E63" w:rsidP="009C2FA6">
      <w:pPr>
        <w:pStyle w:val="a5"/>
        <w:ind w:firstLine="709"/>
      </w:pPr>
      <w:r w:rsidRPr="00431AE3">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295E63" w:rsidRPr="00431AE3" w:rsidRDefault="00CF4BD3" w:rsidP="00F945AD">
      <w:pPr>
        <w:pStyle w:val="af"/>
      </w:pPr>
      <w:r>
        <w:br w:type="page"/>
      </w:r>
      <w:r w:rsidR="00F945AD">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15</w:t>
      </w:r>
      <w:r w:rsidR="009004EB">
        <w:rPr>
          <w:noProof/>
        </w:rPr>
        <w:fldChar w:fldCharType="end"/>
      </w:r>
    </w:p>
    <w:p w:rsidR="00295E63" w:rsidRPr="00431AE3" w:rsidRDefault="00295E63" w:rsidP="00295E63">
      <w:pPr>
        <w:pStyle w:val="af1"/>
      </w:pPr>
      <w:r w:rsidRPr="00431AE3">
        <w:t>Показатели минимальной плотности застройки площадок сельскохозяйственных предприятий в соответствии с СП 19.13330.2011 «Генеральные планы сельскохозяйственных предприятий. Актуализированная редакция. СНиП II-97-76*»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4"/>
        <w:gridCol w:w="2848"/>
      </w:tblGrid>
      <w:tr w:rsidR="00295E63" w:rsidRPr="00431AE3" w:rsidTr="00295E63">
        <w:trPr>
          <w:tblHeader/>
          <w:jc w:val="center"/>
        </w:trPr>
        <w:tc>
          <w:tcPr>
            <w:tcW w:w="6474" w:type="dxa"/>
            <w:vAlign w:val="center"/>
          </w:tcPr>
          <w:p w:rsidR="00295E63" w:rsidRPr="00431AE3" w:rsidRDefault="00295E63" w:rsidP="00295E63">
            <w:pPr>
              <w:pStyle w:val="af1"/>
              <w:rPr>
                <w:sz w:val="20"/>
                <w:szCs w:val="20"/>
              </w:rPr>
            </w:pPr>
            <w:r w:rsidRPr="00431AE3">
              <w:rPr>
                <w:sz w:val="20"/>
                <w:szCs w:val="20"/>
              </w:rPr>
              <w:t>Предприятия</w:t>
            </w:r>
          </w:p>
        </w:tc>
        <w:tc>
          <w:tcPr>
            <w:tcW w:w="2848" w:type="dxa"/>
            <w:vAlign w:val="center"/>
          </w:tcPr>
          <w:p w:rsidR="00295E63" w:rsidRPr="00431AE3" w:rsidRDefault="00295E63" w:rsidP="00295E63">
            <w:pPr>
              <w:pStyle w:val="af1"/>
              <w:rPr>
                <w:sz w:val="20"/>
                <w:szCs w:val="20"/>
              </w:rPr>
            </w:pPr>
            <w:r w:rsidRPr="00431AE3">
              <w:rPr>
                <w:sz w:val="20"/>
                <w:szCs w:val="20"/>
              </w:rPr>
              <w:t>Минимальная плотность застройки, %</w:t>
            </w:r>
          </w:p>
        </w:tc>
      </w:tr>
    </w:tbl>
    <w:p w:rsidR="00295E63" w:rsidRPr="00431AE3" w:rsidRDefault="00295E63" w:rsidP="00295E63">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56"/>
        <w:gridCol w:w="2848"/>
      </w:tblGrid>
      <w:tr w:rsidR="00295E63" w:rsidRPr="00431AE3" w:rsidTr="00295E63">
        <w:trPr>
          <w:tblHeader/>
          <w:jc w:val="center"/>
        </w:trPr>
        <w:tc>
          <w:tcPr>
            <w:tcW w:w="6474" w:type="dxa"/>
            <w:gridSpan w:val="2"/>
            <w:vAlign w:val="center"/>
          </w:tcPr>
          <w:p w:rsidR="00295E63" w:rsidRPr="00431AE3" w:rsidRDefault="00295E63" w:rsidP="00295E63">
            <w:pPr>
              <w:pStyle w:val="af1"/>
              <w:rPr>
                <w:b w:val="0"/>
                <w:sz w:val="20"/>
                <w:szCs w:val="20"/>
                <w:lang w:val="en-US"/>
              </w:rPr>
            </w:pPr>
            <w:r w:rsidRPr="00431AE3">
              <w:rPr>
                <w:b w:val="0"/>
                <w:sz w:val="20"/>
                <w:szCs w:val="20"/>
                <w:lang w:val="en-US"/>
              </w:rPr>
              <w:t>1</w:t>
            </w:r>
          </w:p>
        </w:tc>
        <w:tc>
          <w:tcPr>
            <w:tcW w:w="2848" w:type="dxa"/>
            <w:vAlign w:val="center"/>
          </w:tcPr>
          <w:p w:rsidR="00295E63" w:rsidRPr="00431AE3" w:rsidRDefault="00295E63" w:rsidP="00295E63">
            <w:pPr>
              <w:pStyle w:val="af1"/>
              <w:rPr>
                <w:b w:val="0"/>
                <w:sz w:val="20"/>
                <w:szCs w:val="20"/>
                <w:lang w:val="en-US"/>
              </w:rPr>
            </w:pPr>
            <w:r w:rsidRPr="00431AE3">
              <w:rPr>
                <w:b w:val="0"/>
                <w:sz w:val="20"/>
                <w:szCs w:val="20"/>
                <w:lang w:val="en-US"/>
              </w:rPr>
              <w:t>2</w:t>
            </w:r>
          </w:p>
        </w:tc>
      </w:tr>
      <w:tr w:rsidR="00295E63" w:rsidRPr="00431AE3" w:rsidTr="00295E63">
        <w:trPr>
          <w:tblHeader/>
          <w:jc w:val="center"/>
        </w:trPr>
        <w:tc>
          <w:tcPr>
            <w:tcW w:w="6474" w:type="dxa"/>
            <w:gridSpan w:val="2"/>
            <w:vAlign w:val="center"/>
          </w:tcPr>
          <w:p w:rsidR="00295E63" w:rsidRPr="00431AE3" w:rsidRDefault="00295E63" w:rsidP="00295E63">
            <w:pPr>
              <w:pStyle w:val="af1"/>
              <w:rPr>
                <w:b w:val="0"/>
                <w:sz w:val="20"/>
                <w:szCs w:val="20"/>
                <w:lang w:val="en-US"/>
              </w:rPr>
            </w:pPr>
          </w:p>
        </w:tc>
        <w:tc>
          <w:tcPr>
            <w:tcW w:w="2848" w:type="dxa"/>
            <w:vAlign w:val="center"/>
          </w:tcPr>
          <w:p w:rsidR="00295E63" w:rsidRPr="00431AE3" w:rsidRDefault="00295E63" w:rsidP="00295E63">
            <w:pPr>
              <w:pStyle w:val="af1"/>
              <w:rPr>
                <w:b w:val="0"/>
                <w:sz w:val="20"/>
                <w:szCs w:val="20"/>
                <w:lang w:val="en-US"/>
              </w:rPr>
            </w:pP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I</w:t>
            </w:r>
            <w:r w:rsidRPr="00431AE3">
              <w:rPr>
                <w:rFonts w:ascii="Times New Roman" w:hAnsi="Times New Roman" w:cs="Times New Roman"/>
              </w:rPr>
              <w:t>. Крупного рогатого скота&lt;*&gt;</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w:t>
            </w:r>
          </w:p>
          <w:p w:rsidR="00295E63" w:rsidRPr="00431AE3" w:rsidRDefault="00295E63" w:rsidP="00295E63">
            <w:pPr>
              <w:pStyle w:val="ConsPlusNonformat"/>
              <w:jc w:val="both"/>
              <w:rPr>
                <w:rFonts w:ascii="Times New Roman" w:hAnsi="Times New Roman" w:cs="Times New Roman"/>
                <w:b/>
              </w:rPr>
            </w:pPr>
            <w:r w:rsidRPr="00431AE3">
              <w:rPr>
                <w:rFonts w:ascii="Times New Roman" w:hAnsi="Times New Roman" w:cs="Times New Roman"/>
              </w:rPr>
              <w:t xml:space="preserve">&lt;*&gt; Для  ферм  крупного  рогатого  скота  приведены  показатели  при хранении грубых кормов и подстилки в сараях и под навесами.              </w:t>
            </w:r>
          </w:p>
          <w:p w:rsidR="00295E63" w:rsidRPr="00431AE3" w:rsidRDefault="00295E63" w:rsidP="00295E63">
            <w:pPr>
              <w:rPr>
                <w:sz w:val="20"/>
                <w:szCs w:val="20"/>
              </w:rPr>
            </w:pPr>
            <w:r w:rsidRPr="00431AE3">
              <w:rPr>
                <w:sz w:val="20"/>
                <w:szCs w:val="20"/>
              </w:rPr>
              <w:t xml:space="preserve">    При   хранении  грубых  кормов  и  подстилки  в  скирдах   показатели допускается уменьшать, но не более чем на 10%.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А. Товарные</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Молочные при привязном содержании коров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 На 400 и 600 коров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2. На 800 и 1200 коров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45; 51</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52; 55</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Молочные при беспривязном содержании коров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3. На 400 и 600 коров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4. На 800 и 1200 коров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45; 51</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52; 55</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Мясные с полным оборотом стада и репродукторные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5. На 400 и 600 скотомест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6. На 800 и 1200 скотомест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47</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Выращивание нетелей</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 На 900 и 1200 скотомест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8. На 2000 и 3000 скотомест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9. На 4500 и 6000 скотомест</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51</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52</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53</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proofErr w:type="spellStart"/>
            <w:r w:rsidRPr="00431AE3">
              <w:rPr>
                <w:rFonts w:ascii="Times New Roman" w:hAnsi="Times New Roman" w:cs="Times New Roman"/>
              </w:rPr>
              <w:t>Доращивания</w:t>
            </w:r>
            <w:proofErr w:type="spellEnd"/>
            <w:r w:rsidRPr="00431AE3">
              <w:rPr>
                <w:rFonts w:ascii="Times New Roman" w:hAnsi="Times New Roman" w:cs="Times New Roman"/>
              </w:rPr>
              <w:t xml:space="preserve"> и откорма крупного рогатого скота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 На 3000 скотомест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11. На 6000 и 12000 скотомест</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40</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Выращивания телят, </w:t>
            </w:r>
            <w:proofErr w:type="spellStart"/>
            <w:r w:rsidRPr="00431AE3">
              <w:rPr>
                <w:rFonts w:ascii="Times New Roman" w:hAnsi="Times New Roman" w:cs="Times New Roman"/>
              </w:rPr>
              <w:t>доращивания</w:t>
            </w:r>
            <w:proofErr w:type="spellEnd"/>
            <w:r w:rsidRPr="00431AE3">
              <w:rPr>
                <w:rFonts w:ascii="Times New Roman" w:hAnsi="Times New Roman" w:cs="Times New Roman"/>
              </w:rPr>
              <w:t xml:space="preserve"> и откорма молодняка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12. На 3000 скотомест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13. На 6000 и 12000 скотомест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42</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Откормочные площадки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14. На 1000 скотомест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15. На 3000 скотомест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16. На 5000 скотомест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17. На 10 000 скотомест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57</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61</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proofErr w:type="spellStart"/>
            <w:r w:rsidRPr="00431AE3">
              <w:rPr>
                <w:rFonts w:ascii="Times New Roman" w:hAnsi="Times New Roman" w:cs="Times New Roman"/>
              </w:rPr>
              <w:t>Буйволоводческие</w:t>
            </w:r>
            <w:proofErr w:type="spellEnd"/>
            <w:r w:rsidRPr="00431AE3">
              <w:rPr>
                <w:rFonts w:ascii="Times New Roman" w:hAnsi="Times New Roman" w:cs="Times New Roman"/>
              </w:rPr>
              <w:t xml:space="preserve">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18. На 400 буйволиц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54</w:t>
            </w:r>
          </w:p>
        </w:tc>
      </w:tr>
      <w:tr w:rsidR="00295E63" w:rsidRPr="00431AE3" w:rsidTr="00295E63">
        <w:trPr>
          <w:trHeight w:val="700"/>
          <w:jc w:val="center"/>
        </w:trPr>
        <w:tc>
          <w:tcPr>
            <w:tcW w:w="2518" w:type="dxa"/>
            <w:vMerge w:val="restart"/>
          </w:tcPr>
          <w:p w:rsidR="00295E63" w:rsidRPr="00431AE3" w:rsidRDefault="00295E63" w:rsidP="00295E63">
            <w:pPr>
              <w:pStyle w:val="ConsPlusNormal"/>
              <w:ind w:firstLine="19"/>
              <w:rPr>
                <w:rFonts w:ascii="Times New Roman" w:hAnsi="Times New Roman" w:cs="Times New Roman"/>
              </w:rPr>
            </w:pPr>
            <w:r w:rsidRPr="00431AE3">
              <w:rPr>
                <w:rFonts w:ascii="Times New Roman" w:hAnsi="Times New Roman" w:cs="Times New Roman"/>
              </w:rPr>
              <w:t>Б. Племенные</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Молочные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19. На 400 и 600 коров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20. На 800 коров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46; 52</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53</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Мясные</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21. На 400 и 600 коров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22. На 800 коров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47</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52</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Выращивание нетелей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23. На 1000 и 2000 скотомест</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52</w:t>
            </w: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II</w:t>
            </w:r>
            <w:r w:rsidRPr="00431AE3">
              <w:rPr>
                <w:rFonts w:ascii="Times New Roman" w:hAnsi="Times New Roman" w:cs="Times New Roman"/>
              </w:rPr>
              <w:t>. Свиноводческие</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А. Товарные</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Репродукторные</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24. На 6000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25. На 12000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26. На 24000 голов</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Откормочные</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27. На 6000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28. На 12000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29. На 24000 голов</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42</w:t>
            </w:r>
          </w:p>
        </w:tc>
      </w:tr>
      <w:tr w:rsidR="00295E63" w:rsidRPr="00431AE3" w:rsidTr="00295E63">
        <w:trPr>
          <w:trHeight w:val="950"/>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С законченным производственным циклом</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30. На 6000 и 12000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31. На 24000 и 27000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32. На 54000 и 108000 голов</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 39</w:t>
            </w: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Б. Племенные</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33. На 200 основных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34. На 300 основных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35. На 600 основных маток</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47</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49</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Репродукторы по выращиванию ремонтных свинок для комплексов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36. На 54000 и 108000 свиней</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 39</w:t>
            </w: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III</w:t>
            </w:r>
            <w:r w:rsidRPr="00431AE3">
              <w:rPr>
                <w:rFonts w:ascii="Times New Roman" w:hAnsi="Times New Roman" w:cs="Times New Roman"/>
              </w:rPr>
              <w:t>. Овцеводческие</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А. Размещаемые на одной площадке             </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Специализированные тонкорунные и полутонкорунные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37. На 3000 и 6000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38. На 9000, 12000 и 15000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39. На 3000, 6000 и 9000 голов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40. На 12000 и 15000 голов ремонтного молодняка</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 56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62; 63; 65</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 56; 62</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63; 65</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Специализированные шубные и мясо-шерстно-молочные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41. На 500, 1000 и 2000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42. На 3000 и 4000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43. На 1000, 2000 и 3000 голов ремонтного молодняка</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 xml:space="preserve">40; 45; 55    </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 xml:space="preserve">40; 41  </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 xml:space="preserve">    </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 xml:space="preserve">  52; 55; 56    </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Откормочные молодняка и взрослого поголовья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44. На 1000 и 2000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45. На 5000, 10000 и 15000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46. На 20000, 30000 и 40000 голов</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 xml:space="preserve">53; 58      </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58; 60; 63</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65; 67; 70</w:t>
            </w: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Б. Размещаемые на нескольких площадках</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Тонкорунные и полутонкорунные на 6000, 9000 и 12000 маток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50. 3000 и 6000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51. 3000 голов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52. 1000, 2000 и 3000 валухов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59; 60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55; 53; 50</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Шубные и мясо-шерстно-молочные на 1000, 2000 и 3000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53. 1000 и 2000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54. 3000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55. 500 и 1000 голов ремонтного молодняка</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 52</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59</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55; 55</w:t>
            </w:r>
          </w:p>
        </w:tc>
      </w:tr>
      <w:tr w:rsidR="00295E63" w:rsidRPr="00431AE3" w:rsidTr="00295E63">
        <w:trPr>
          <w:trHeight w:val="1170"/>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Площадки для </w:t>
            </w:r>
            <w:proofErr w:type="spellStart"/>
            <w:r w:rsidRPr="00431AE3">
              <w:rPr>
                <w:rFonts w:ascii="Times New Roman" w:hAnsi="Times New Roman" w:cs="Times New Roman"/>
              </w:rPr>
              <w:t>общефермерских</w:t>
            </w:r>
            <w:proofErr w:type="spellEnd"/>
            <w:r w:rsidRPr="00431AE3">
              <w:rPr>
                <w:rFonts w:ascii="Times New Roman" w:hAnsi="Times New Roman" w:cs="Times New Roman"/>
              </w:rPr>
              <w:t xml:space="preserve"> объектов обслуживающего назначения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56. На 6000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57. На 9000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58. На 12000 маток</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52</w:t>
            </w: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В. Неспециализированные с законченным оборотом стада</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Тонкорунные и полутонкорунные</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59. На 3000 скотомест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60. На 6000 скотомест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61. На 9000 и 12000 скотомест</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60; 63</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Шубные и мясо-шерстно-молочные</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62. На 1000 и 2000 скотомест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63. На 3000 скотомест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64. На 4000 и 6000 голов откорма</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 52</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56; 57</w:t>
            </w:r>
          </w:p>
        </w:tc>
      </w:tr>
      <w:tr w:rsidR="00295E63" w:rsidRPr="00431AE3" w:rsidTr="00295E63">
        <w:trPr>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Г. Пункты зимовки</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65. На 500, 600, 700 и 1000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lastRenderedPageBreak/>
              <w:t>66. На 1200 и 1500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67. На 2000 и 2400 маток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68. На 3000 и 4800 маток</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lastRenderedPageBreak/>
              <w:t xml:space="preserve">42; 44; 46; 48  </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lastRenderedPageBreak/>
              <w:t xml:space="preserve">45; 50 </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54; 56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 xml:space="preserve">58; 59     </w:t>
            </w: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lastRenderedPageBreak/>
              <w:t>IV</w:t>
            </w:r>
            <w:r w:rsidRPr="00431AE3">
              <w:rPr>
                <w:rFonts w:ascii="Times New Roman" w:hAnsi="Times New Roman" w:cs="Times New Roman"/>
              </w:rPr>
              <w:t>. Козоводческие</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trHeight w:val="470"/>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А. Пуховые</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69. На 2500 голов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70. На 3000 голов</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57</w:t>
            </w:r>
          </w:p>
        </w:tc>
      </w:tr>
      <w:tr w:rsidR="00295E63" w:rsidRPr="00431AE3" w:rsidTr="00295E63">
        <w:trPr>
          <w:trHeight w:val="274"/>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Б. Шерстные</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71. На 3600 голов</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59</w:t>
            </w:r>
          </w:p>
          <w:p w:rsidR="00295E63" w:rsidRPr="00431AE3" w:rsidRDefault="00295E63" w:rsidP="00295E63">
            <w:pPr>
              <w:pStyle w:val="ConsPlusNormal"/>
              <w:widowControl/>
              <w:ind w:firstLine="0"/>
              <w:rPr>
                <w:rFonts w:ascii="Times New Roman" w:hAnsi="Times New Roman" w:cs="Times New Roman"/>
              </w:rPr>
            </w:pP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 xml:space="preserve">V. </w:t>
            </w:r>
            <w:r w:rsidRPr="00431AE3">
              <w:rPr>
                <w:rFonts w:ascii="Times New Roman" w:hAnsi="Times New Roman" w:cs="Times New Roman"/>
              </w:rPr>
              <w:t>Коневодческие кумысные</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72. На 50 кобылиц</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73. На 100 кобылиц</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74. На 150 кобылиц</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42</w:t>
            </w: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VI</w:t>
            </w:r>
            <w:r w:rsidRPr="00431AE3">
              <w:rPr>
                <w:rFonts w:ascii="Times New Roman" w:hAnsi="Times New Roman" w:cs="Times New Roman"/>
              </w:rPr>
              <w:t>. Птицеводческие &lt;*&gt;</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&lt;*&gt; Показатели приведены для одноэтажных зданий</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А. Яичного направления</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75. На 300 тыс. кур-несушек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76. На 400 - 500 тыс. кур-несушек: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родительского стада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77. На 600 тыс. кур-несушек: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родительского стада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78. На 1 млн. кур-несушек:</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родительского стада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25</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31</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25</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34</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34</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26</w:t>
            </w:r>
          </w:p>
        </w:tc>
      </w:tr>
      <w:tr w:rsidR="00295E63" w:rsidRPr="00431AE3" w:rsidTr="00295E63">
        <w:trPr>
          <w:jc w:val="center"/>
        </w:trPr>
        <w:tc>
          <w:tcPr>
            <w:tcW w:w="2518" w:type="dxa"/>
            <w:vMerge w:val="restart"/>
          </w:tcPr>
          <w:p w:rsidR="00295E63" w:rsidRPr="00431AE3" w:rsidRDefault="00295E63" w:rsidP="00295E63">
            <w:pPr>
              <w:pStyle w:val="ConsPlusNormal"/>
              <w:ind w:firstLine="19"/>
              <w:rPr>
                <w:rFonts w:ascii="Times New Roman" w:hAnsi="Times New Roman" w:cs="Times New Roman"/>
              </w:rPr>
            </w:pPr>
            <w:r w:rsidRPr="00431AE3">
              <w:rPr>
                <w:rFonts w:ascii="Times New Roman" w:hAnsi="Times New Roman" w:cs="Times New Roman"/>
              </w:rPr>
              <w:t xml:space="preserve">Б. Мясного направления       </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Куры-бройлеры</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79. На 3 млн. бройлеров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80. На 6 и 10 млн. бройлеров: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родительского стада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убоя и переработки</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33</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33</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32</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23</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proofErr w:type="spellStart"/>
            <w:r w:rsidRPr="00431AE3">
              <w:rPr>
                <w:rFonts w:ascii="Times New Roman" w:hAnsi="Times New Roman" w:cs="Times New Roman"/>
              </w:rPr>
              <w:t>Утководческие</w:t>
            </w:r>
            <w:proofErr w:type="spellEnd"/>
            <w:r w:rsidRPr="00431AE3">
              <w:rPr>
                <w:rFonts w:ascii="Times New Roman" w:hAnsi="Times New Roman" w:cs="Times New Roman"/>
              </w:rPr>
              <w:t xml:space="preserve">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81. На 500 тыс. утят-бройлеров: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взрослой птицы</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82. На 1 млн. утят-бройлеров: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взрослой птицы</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83. На 5 млн. утят-бройлеров: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взрослой птицы</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26</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41</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30</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39</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41</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31</w:t>
            </w:r>
          </w:p>
        </w:tc>
      </w:tr>
      <w:tr w:rsidR="00295E63" w:rsidRPr="00431AE3" w:rsidTr="00295E63">
        <w:trPr>
          <w:trHeight w:val="1610"/>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Индейководческие</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84. На 250 тыс. индюшат-бройлеров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85. На 500 тыс. индюшат-бройлеров:</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зона </w:t>
            </w:r>
            <w:proofErr w:type="spellStart"/>
            <w:r w:rsidRPr="00431AE3">
              <w:rPr>
                <w:rFonts w:ascii="Times New Roman" w:hAnsi="Times New Roman" w:cs="Times New Roman"/>
              </w:rPr>
              <w:t>промстада</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родительского стада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инкубатория</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22</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23</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21</w:t>
            </w: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В. Племенные </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Яичного направления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86. </w:t>
            </w:r>
            <w:proofErr w:type="spellStart"/>
            <w:r w:rsidRPr="00431AE3">
              <w:rPr>
                <w:rFonts w:ascii="Times New Roman" w:hAnsi="Times New Roman" w:cs="Times New Roman"/>
              </w:rPr>
              <w:t>Племзавод</w:t>
            </w:r>
            <w:proofErr w:type="spellEnd"/>
            <w:r w:rsidRPr="00431AE3">
              <w:rPr>
                <w:rFonts w:ascii="Times New Roman" w:hAnsi="Times New Roman" w:cs="Times New Roman"/>
              </w:rPr>
              <w:t xml:space="preserve"> на 50 тыс. кур</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87. </w:t>
            </w:r>
            <w:proofErr w:type="spellStart"/>
            <w:r w:rsidRPr="00431AE3">
              <w:rPr>
                <w:rFonts w:ascii="Times New Roman" w:hAnsi="Times New Roman" w:cs="Times New Roman"/>
              </w:rPr>
              <w:t>Племзавод</w:t>
            </w:r>
            <w:proofErr w:type="spellEnd"/>
            <w:r w:rsidRPr="00431AE3">
              <w:rPr>
                <w:rFonts w:ascii="Times New Roman" w:hAnsi="Times New Roman" w:cs="Times New Roman"/>
              </w:rPr>
              <w:t xml:space="preserve"> на 100 тыс. кур</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88. </w:t>
            </w:r>
            <w:proofErr w:type="spellStart"/>
            <w:r w:rsidRPr="00431AE3">
              <w:rPr>
                <w:rFonts w:ascii="Times New Roman" w:hAnsi="Times New Roman" w:cs="Times New Roman"/>
              </w:rPr>
              <w:t>Племрепродуктор</w:t>
            </w:r>
            <w:proofErr w:type="spellEnd"/>
            <w:r w:rsidRPr="00431AE3">
              <w:rPr>
                <w:rFonts w:ascii="Times New Roman" w:hAnsi="Times New Roman" w:cs="Times New Roman"/>
              </w:rPr>
              <w:t xml:space="preserve"> на 100 тыс. кур</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89. </w:t>
            </w:r>
            <w:proofErr w:type="spellStart"/>
            <w:r w:rsidRPr="00431AE3">
              <w:rPr>
                <w:rFonts w:ascii="Times New Roman" w:hAnsi="Times New Roman" w:cs="Times New Roman"/>
              </w:rPr>
              <w:t>Племрепродуктор</w:t>
            </w:r>
            <w:proofErr w:type="spellEnd"/>
            <w:r w:rsidRPr="00431AE3">
              <w:rPr>
                <w:rFonts w:ascii="Times New Roman" w:hAnsi="Times New Roman" w:cs="Times New Roman"/>
              </w:rPr>
              <w:t xml:space="preserve"> на 200 тыс. кур</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90. </w:t>
            </w:r>
            <w:proofErr w:type="spellStart"/>
            <w:r w:rsidRPr="00431AE3">
              <w:rPr>
                <w:rFonts w:ascii="Times New Roman" w:hAnsi="Times New Roman" w:cs="Times New Roman"/>
              </w:rPr>
              <w:t>Племрепродуктор</w:t>
            </w:r>
            <w:proofErr w:type="spellEnd"/>
            <w:r w:rsidRPr="00431AE3">
              <w:rPr>
                <w:rFonts w:ascii="Times New Roman" w:hAnsi="Times New Roman" w:cs="Times New Roman"/>
              </w:rPr>
              <w:t xml:space="preserve"> на 300 тыс. кур</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24</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27</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28</w:t>
            </w:r>
          </w:p>
        </w:tc>
      </w:tr>
      <w:tr w:rsidR="00295E63" w:rsidRPr="00431AE3" w:rsidTr="00295E63">
        <w:trPr>
          <w:jc w:val="center"/>
        </w:trPr>
        <w:tc>
          <w:tcPr>
            <w:tcW w:w="2518" w:type="dxa"/>
            <w:vMerge/>
          </w:tcPr>
          <w:p w:rsidR="00295E63" w:rsidRPr="00431AE3" w:rsidRDefault="00295E63" w:rsidP="00295E63">
            <w:pPr>
              <w:pStyle w:val="ConsPlusNormal"/>
              <w:widowControl/>
              <w:ind w:firstLine="0"/>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Мясного направления</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91. </w:t>
            </w:r>
            <w:proofErr w:type="spellStart"/>
            <w:r w:rsidRPr="00431AE3">
              <w:rPr>
                <w:rFonts w:ascii="Times New Roman" w:hAnsi="Times New Roman" w:cs="Times New Roman"/>
              </w:rPr>
              <w:t>Племзавод</w:t>
            </w:r>
            <w:proofErr w:type="spellEnd"/>
            <w:r w:rsidRPr="00431AE3">
              <w:rPr>
                <w:rFonts w:ascii="Times New Roman" w:hAnsi="Times New Roman" w:cs="Times New Roman"/>
              </w:rPr>
              <w:t xml:space="preserve"> на 50 и 100 тыс. кур</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92. </w:t>
            </w:r>
            <w:proofErr w:type="spellStart"/>
            <w:r w:rsidRPr="00431AE3">
              <w:rPr>
                <w:rFonts w:ascii="Times New Roman" w:hAnsi="Times New Roman" w:cs="Times New Roman"/>
              </w:rPr>
              <w:t>Племрепродуктор</w:t>
            </w:r>
            <w:proofErr w:type="spellEnd"/>
            <w:r w:rsidRPr="00431AE3">
              <w:rPr>
                <w:rFonts w:ascii="Times New Roman" w:hAnsi="Times New Roman" w:cs="Times New Roman"/>
              </w:rPr>
              <w:t xml:space="preserve"> на 200 тыс. кур:</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взрослой птицы</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зона ремонтного молодняка</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27</w:t>
            </w:r>
          </w:p>
          <w:p w:rsidR="00295E63" w:rsidRPr="00431AE3" w:rsidRDefault="00295E63" w:rsidP="00295E63">
            <w:pPr>
              <w:pStyle w:val="ConsPlusNormal"/>
              <w:widowControl/>
              <w:ind w:firstLine="0"/>
              <w:jc w:val="center"/>
              <w:rPr>
                <w:rFonts w:ascii="Times New Roman" w:hAnsi="Times New Roman" w:cs="Times New Roman"/>
              </w:rPr>
            </w:pP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29</w:t>
            </w:r>
          </w:p>
        </w:tc>
      </w:tr>
      <w:tr w:rsidR="00295E63" w:rsidRPr="00431AE3" w:rsidTr="00295E63">
        <w:trPr>
          <w:trHeight w:val="470"/>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VII</w:t>
            </w:r>
            <w:r w:rsidRPr="00431AE3">
              <w:rPr>
                <w:rFonts w:ascii="Times New Roman" w:hAnsi="Times New Roman" w:cs="Times New Roman"/>
              </w:rPr>
              <w:t>. Звероводческие и кролиководческие</w:t>
            </w:r>
          </w:p>
        </w:tc>
        <w:tc>
          <w:tcPr>
            <w:tcW w:w="2848" w:type="dxa"/>
            <w:vAlign w:val="bottom"/>
          </w:tcPr>
          <w:p w:rsidR="00295E63" w:rsidRPr="00431AE3" w:rsidRDefault="00295E63" w:rsidP="00295E63">
            <w:pPr>
              <w:pStyle w:val="ConsPlusNormal"/>
              <w:widowControl/>
              <w:ind w:firstLine="0"/>
              <w:rPr>
                <w:rFonts w:ascii="Times New Roman" w:hAnsi="Times New Roman" w:cs="Times New Roman"/>
                <w:lang w:val="en-US"/>
              </w:rPr>
            </w:pPr>
          </w:p>
        </w:tc>
      </w:tr>
      <w:tr w:rsidR="00295E63" w:rsidRPr="00431AE3" w:rsidTr="00295E63">
        <w:trPr>
          <w:jc w:val="center"/>
        </w:trPr>
        <w:tc>
          <w:tcPr>
            <w:tcW w:w="2518" w:type="dxa"/>
            <w:vMerge w:val="restart"/>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Содержание животных в </w:t>
            </w:r>
            <w:proofErr w:type="spellStart"/>
            <w:r w:rsidRPr="00431AE3">
              <w:rPr>
                <w:rFonts w:ascii="Times New Roman" w:hAnsi="Times New Roman" w:cs="Times New Roman"/>
              </w:rPr>
              <w:t>шедах</w:t>
            </w:r>
            <w:proofErr w:type="spellEnd"/>
            <w:r w:rsidRPr="00431AE3">
              <w:rPr>
                <w:rFonts w:ascii="Times New Roman" w:hAnsi="Times New Roman" w:cs="Times New Roman"/>
              </w:rPr>
              <w:t xml:space="preserve">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93. Звероводческие</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94. Кролиководческие                            </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22</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24</w:t>
            </w:r>
          </w:p>
        </w:tc>
      </w:tr>
      <w:tr w:rsidR="00295E63" w:rsidRPr="00431AE3" w:rsidTr="00295E63">
        <w:trPr>
          <w:jc w:val="center"/>
        </w:trPr>
        <w:tc>
          <w:tcPr>
            <w:tcW w:w="2518" w:type="dxa"/>
            <w:vMerge/>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Содержание животных в зданиях</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95. </w:t>
            </w:r>
            <w:proofErr w:type="spellStart"/>
            <w:r w:rsidRPr="00431AE3">
              <w:rPr>
                <w:rFonts w:ascii="Times New Roman" w:hAnsi="Times New Roman" w:cs="Times New Roman"/>
              </w:rPr>
              <w:t>Нутриеводческие</w:t>
            </w:r>
            <w:proofErr w:type="spellEnd"/>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96. Кролиководческие</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45</w:t>
            </w: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VIII</w:t>
            </w:r>
            <w:r w:rsidRPr="00431AE3">
              <w:rPr>
                <w:rFonts w:ascii="Times New Roman" w:hAnsi="Times New Roman" w:cs="Times New Roman"/>
              </w:rPr>
              <w:t>. Тепличные</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А. Многопролетные теплицы общей площадью</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97. 6 га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98. 12 га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99. 18, 24 и 30 га</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100. 48 га</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54</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56</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60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64</w:t>
            </w:r>
          </w:p>
        </w:tc>
      </w:tr>
      <w:tr w:rsidR="00295E63" w:rsidRPr="00431AE3" w:rsidTr="00295E63">
        <w:trPr>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Б. Однопролетные (ангарные) теплицы</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101. Общей площадью до 5 га</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42</w:t>
            </w:r>
          </w:p>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В. Прививочные мастерские по производству виноградных прививок и выращиванию саженцев виноградной лозы</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102. На 1 млн. в год</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103. На 2 млн. в год</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104. На 3 млн. в год</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105. На 5 млн. в год</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106. На 10 млн. в год</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45</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50</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55</w:t>
            </w:r>
          </w:p>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IX</w:t>
            </w:r>
            <w:r w:rsidRPr="00431AE3">
              <w:rPr>
                <w:rFonts w:ascii="Times New Roman" w:hAnsi="Times New Roman" w:cs="Times New Roman"/>
              </w:rPr>
              <w:t>. По ремонту сельскохозяйственной техники</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trHeight w:val="929"/>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А. Центральные ремонтные мастерские для хозяйств с парком</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107. На 25 тракторов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108. На 50 и 75 тракторов                      </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109. На 100 тракторов                          </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 xml:space="preserve">110. На 150 и 200 тракторов                    </w:t>
            </w:r>
          </w:p>
        </w:tc>
        <w:tc>
          <w:tcPr>
            <w:tcW w:w="2848" w:type="dxa"/>
            <w:vAlign w:val="bottom"/>
          </w:tcPr>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25</w:t>
            </w: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31</w:t>
            </w: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35</w:t>
            </w:r>
          </w:p>
        </w:tc>
      </w:tr>
      <w:tr w:rsidR="00295E63" w:rsidRPr="00431AE3" w:rsidTr="00295E63">
        <w:trPr>
          <w:trHeight w:val="920"/>
          <w:jc w:val="center"/>
        </w:trPr>
        <w:tc>
          <w:tcPr>
            <w:tcW w:w="2518"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Б. Пункты технического обслуживания бригады  или отделения хозяйств с парком</w:t>
            </w: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 xml:space="preserve">111. На 10, 20 и 30 тракторов                  </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 xml:space="preserve">112. На 40 и более тракторов                   </w:t>
            </w:r>
          </w:p>
        </w:tc>
        <w:tc>
          <w:tcPr>
            <w:tcW w:w="2848" w:type="dxa"/>
            <w:vAlign w:val="bottom"/>
          </w:tcPr>
          <w:p w:rsidR="00295E63" w:rsidRPr="00431AE3" w:rsidRDefault="00295E63" w:rsidP="00295E63">
            <w:pPr>
              <w:pStyle w:val="ConsPlusNormal"/>
              <w:ind w:firstLine="1199"/>
              <w:rPr>
                <w:rFonts w:ascii="Times New Roman" w:hAnsi="Times New Roman" w:cs="Times New Roman"/>
              </w:rPr>
            </w:pPr>
            <w:r w:rsidRPr="00431AE3">
              <w:rPr>
                <w:rFonts w:ascii="Times New Roman" w:hAnsi="Times New Roman" w:cs="Times New Roman"/>
              </w:rPr>
              <w:t>30</w:t>
            </w:r>
          </w:p>
          <w:p w:rsidR="00295E63" w:rsidRPr="00431AE3" w:rsidRDefault="00295E63" w:rsidP="00295E63">
            <w:pPr>
              <w:pStyle w:val="ConsPlusNormal"/>
              <w:ind w:firstLine="1199"/>
              <w:rPr>
                <w:rFonts w:ascii="Times New Roman" w:hAnsi="Times New Roman" w:cs="Times New Roman"/>
              </w:rPr>
            </w:pPr>
            <w:r w:rsidRPr="00431AE3">
              <w:rPr>
                <w:rFonts w:ascii="Times New Roman" w:hAnsi="Times New Roman" w:cs="Times New Roman"/>
              </w:rPr>
              <w:t>38</w:t>
            </w:r>
          </w:p>
          <w:p w:rsidR="00295E63" w:rsidRPr="00431AE3" w:rsidRDefault="00295E63" w:rsidP="00295E63">
            <w:pPr>
              <w:pStyle w:val="ConsPlusNormal"/>
              <w:ind w:firstLine="1341"/>
              <w:rPr>
                <w:rFonts w:ascii="Times New Roman" w:hAnsi="Times New Roman" w:cs="Times New Roman"/>
              </w:rPr>
            </w:pPr>
          </w:p>
          <w:p w:rsidR="00295E63" w:rsidRPr="00431AE3" w:rsidRDefault="00295E63" w:rsidP="00295E63">
            <w:pPr>
              <w:pStyle w:val="ConsPlusNormal"/>
              <w:ind w:firstLine="1341"/>
              <w:rPr>
                <w:rFonts w:ascii="Times New Roman" w:hAnsi="Times New Roman" w:cs="Times New Roman"/>
              </w:rPr>
            </w:pP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X. Глубинные складские комплексы минеральных удобрений</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jc w:val="center"/>
        </w:trPr>
        <w:tc>
          <w:tcPr>
            <w:tcW w:w="2518" w:type="dxa"/>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113. До 1600 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114. От 1600 т до 3200 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115. От 3200 т до 6400 т</w:t>
            </w:r>
          </w:p>
          <w:p w:rsidR="00295E63" w:rsidRPr="00431AE3" w:rsidRDefault="00295E63" w:rsidP="00295E63">
            <w:pPr>
              <w:pStyle w:val="ConsPlusNormal"/>
              <w:widowControl/>
              <w:ind w:firstLine="0"/>
              <w:rPr>
                <w:rFonts w:ascii="Times New Roman" w:hAnsi="Times New Roman" w:cs="Times New Roman"/>
              </w:rPr>
            </w:pPr>
            <w:r w:rsidRPr="00431AE3">
              <w:rPr>
                <w:rFonts w:ascii="Times New Roman" w:hAnsi="Times New Roman" w:cs="Times New Roman"/>
              </w:rPr>
              <w:t>116. Свыше 6400 т</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27</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32</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33</w:t>
            </w:r>
          </w:p>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rPr>
              <w:t>38</w:t>
            </w:r>
          </w:p>
        </w:tc>
      </w:tr>
      <w:tr w:rsidR="00295E63" w:rsidRPr="00431AE3" w:rsidTr="00295E63">
        <w:trPr>
          <w:jc w:val="center"/>
        </w:trPr>
        <w:tc>
          <w:tcPr>
            <w:tcW w:w="6474" w:type="dxa"/>
            <w:gridSpan w:val="2"/>
          </w:tcPr>
          <w:p w:rsidR="00295E63" w:rsidRPr="00431AE3" w:rsidRDefault="00295E63" w:rsidP="00295E63">
            <w:pPr>
              <w:pStyle w:val="ConsPlusNormal"/>
              <w:widowControl/>
              <w:ind w:firstLine="0"/>
              <w:jc w:val="center"/>
              <w:rPr>
                <w:rFonts w:ascii="Times New Roman" w:hAnsi="Times New Roman" w:cs="Times New Roman"/>
              </w:rPr>
            </w:pPr>
            <w:r w:rsidRPr="00431AE3">
              <w:rPr>
                <w:rFonts w:ascii="Times New Roman" w:hAnsi="Times New Roman" w:cs="Times New Roman"/>
                <w:lang w:val="en-US"/>
              </w:rPr>
              <w:t>XI</w:t>
            </w:r>
            <w:r w:rsidRPr="00431AE3">
              <w:rPr>
                <w:rFonts w:ascii="Times New Roman" w:hAnsi="Times New Roman" w:cs="Times New Roman"/>
              </w:rPr>
              <w:t>. Прочие предприятия</w:t>
            </w:r>
          </w:p>
        </w:tc>
        <w:tc>
          <w:tcPr>
            <w:tcW w:w="2848" w:type="dxa"/>
            <w:vAlign w:val="bottom"/>
          </w:tcPr>
          <w:p w:rsidR="00295E63" w:rsidRPr="00431AE3" w:rsidRDefault="00295E63" w:rsidP="00295E63">
            <w:pPr>
              <w:pStyle w:val="ConsPlusNormal"/>
              <w:widowControl/>
              <w:ind w:firstLine="0"/>
              <w:jc w:val="center"/>
              <w:rPr>
                <w:rFonts w:ascii="Times New Roman" w:hAnsi="Times New Roman" w:cs="Times New Roman"/>
              </w:rPr>
            </w:pPr>
          </w:p>
        </w:tc>
      </w:tr>
      <w:tr w:rsidR="00295E63" w:rsidRPr="00431AE3" w:rsidTr="00295E63">
        <w:trPr>
          <w:trHeight w:val="710"/>
          <w:jc w:val="center"/>
        </w:trPr>
        <w:tc>
          <w:tcPr>
            <w:tcW w:w="2518" w:type="dxa"/>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117. По переработке или хранению сельскохозяйственной продукции</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118. Комбикормовые - для совхозов и колхозов</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119. По хранению семян и зерна</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lastRenderedPageBreak/>
              <w:t xml:space="preserve">120. По обработке продовольственного и фуражного зерна  </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 xml:space="preserve">121. По разведению и обработке тутового шелкопряда  </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122. Табакосушильные комплексы</w:t>
            </w:r>
          </w:p>
        </w:tc>
        <w:tc>
          <w:tcPr>
            <w:tcW w:w="2848" w:type="dxa"/>
            <w:vAlign w:val="bottom"/>
          </w:tcPr>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r w:rsidRPr="00431AE3">
              <w:rPr>
                <w:rFonts w:ascii="Times New Roman" w:hAnsi="Times New Roman" w:cs="Times New Roman"/>
              </w:rPr>
              <w:lastRenderedPageBreak/>
              <w:t>50</w:t>
            </w: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r w:rsidRPr="00431AE3">
              <w:rPr>
                <w:rFonts w:ascii="Times New Roman" w:hAnsi="Times New Roman" w:cs="Times New Roman"/>
              </w:rPr>
              <w:t>27</w:t>
            </w: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r w:rsidRPr="00431AE3">
              <w:rPr>
                <w:rFonts w:ascii="Times New Roman" w:hAnsi="Times New Roman" w:cs="Times New Roman"/>
              </w:rPr>
              <w:t>28</w:t>
            </w: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r w:rsidRPr="00431AE3">
              <w:rPr>
                <w:rFonts w:ascii="Times New Roman" w:hAnsi="Times New Roman" w:cs="Times New Roman"/>
              </w:rPr>
              <w:lastRenderedPageBreak/>
              <w:t>30</w:t>
            </w: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r w:rsidRPr="00431AE3">
              <w:rPr>
                <w:rFonts w:ascii="Times New Roman" w:hAnsi="Times New Roman" w:cs="Times New Roman"/>
              </w:rPr>
              <w:t>33</w:t>
            </w:r>
          </w:p>
          <w:p w:rsidR="00295E63" w:rsidRPr="00431AE3" w:rsidRDefault="00295E63" w:rsidP="00295E63">
            <w:pPr>
              <w:pStyle w:val="ConsPlusNormal"/>
              <w:tabs>
                <w:tab w:val="left" w:pos="1057"/>
                <w:tab w:val="left" w:pos="1199"/>
              </w:tabs>
              <w:ind w:firstLine="0"/>
              <w:jc w:val="center"/>
              <w:rPr>
                <w:rFonts w:ascii="Times New Roman" w:hAnsi="Times New Roman" w:cs="Times New Roman"/>
              </w:rPr>
            </w:pPr>
            <w:r w:rsidRPr="00431AE3">
              <w:rPr>
                <w:rFonts w:ascii="Times New Roman" w:hAnsi="Times New Roman" w:cs="Times New Roman"/>
              </w:rPr>
              <w:t>28</w:t>
            </w:r>
          </w:p>
        </w:tc>
      </w:tr>
      <w:tr w:rsidR="00295E63" w:rsidRPr="00431AE3" w:rsidTr="00295E63">
        <w:trPr>
          <w:trHeight w:val="191"/>
          <w:jc w:val="center"/>
        </w:trPr>
        <w:tc>
          <w:tcPr>
            <w:tcW w:w="6474" w:type="dxa"/>
            <w:gridSpan w:val="2"/>
          </w:tcPr>
          <w:p w:rsidR="00295E63" w:rsidRPr="00431AE3" w:rsidRDefault="00295E63" w:rsidP="00295E63">
            <w:pPr>
              <w:pStyle w:val="ConsPlusNormal"/>
              <w:jc w:val="center"/>
              <w:rPr>
                <w:rFonts w:ascii="Times New Roman" w:hAnsi="Times New Roman" w:cs="Times New Roman"/>
              </w:rPr>
            </w:pPr>
            <w:r w:rsidRPr="00431AE3">
              <w:rPr>
                <w:rFonts w:ascii="Times New Roman" w:hAnsi="Times New Roman" w:cs="Times New Roman"/>
                <w:lang w:val="en-US"/>
              </w:rPr>
              <w:lastRenderedPageBreak/>
              <w:t>XII</w:t>
            </w:r>
            <w:r w:rsidRPr="00431AE3">
              <w:rPr>
                <w:rFonts w:ascii="Times New Roman" w:hAnsi="Times New Roman" w:cs="Times New Roman"/>
              </w:rPr>
              <w:t>. Фермерские (крестьянские) хозяйства</w:t>
            </w:r>
          </w:p>
        </w:tc>
        <w:tc>
          <w:tcPr>
            <w:tcW w:w="2848" w:type="dxa"/>
            <w:vAlign w:val="bottom"/>
          </w:tcPr>
          <w:p w:rsidR="00295E63" w:rsidRPr="00431AE3" w:rsidRDefault="00295E63" w:rsidP="00295E63">
            <w:pPr>
              <w:pStyle w:val="ConsPlusNormal"/>
              <w:ind w:firstLine="0"/>
              <w:rPr>
                <w:rFonts w:ascii="Times New Roman" w:hAnsi="Times New Roman" w:cs="Times New Roman"/>
              </w:rPr>
            </w:pPr>
          </w:p>
        </w:tc>
      </w:tr>
      <w:tr w:rsidR="00295E63" w:rsidRPr="00431AE3" w:rsidTr="00295E63">
        <w:trPr>
          <w:trHeight w:val="230"/>
          <w:jc w:val="center"/>
        </w:trPr>
        <w:tc>
          <w:tcPr>
            <w:tcW w:w="2518" w:type="dxa"/>
          </w:tcPr>
          <w:p w:rsidR="00295E63" w:rsidRPr="00431AE3" w:rsidRDefault="00295E63" w:rsidP="00295E63">
            <w:pPr>
              <w:pStyle w:val="ConsPlusNormal"/>
              <w:widowControl/>
              <w:ind w:firstLine="0"/>
              <w:jc w:val="center"/>
              <w:rPr>
                <w:rFonts w:ascii="Times New Roman" w:hAnsi="Times New Roman" w:cs="Times New Roman"/>
              </w:rPr>
            </w:pPr>
          </w:p>
        </w:tc>
        <w:tc>
          <w:tcPr>
            <w:tcW w:w="3956" w:type="dxa"/>
          </w:tcPr>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123. По производству молока</w:t>
            </w:r>
          </w:p>
          <w:p w:rsidR="00295E63" w:rsidRPr="00431AE3" w:rsidRDefault="00295E63" w:rsidP="00295E63">
            <w:pPr>
              <w:pStyle w:val="ConsPlusNormal"/>
              <w:ind w:firstLine="0"/>
              <w:rPr>
                <w:rFonts w:ascii="Times New Roman" w:hAnsi="Times New Roman" w:cs="Times New Roman"/>
              </w:rPr>
            </w:pPr>
            <w:r w:rsidRPr="00431AE3">
              <w:rPr>
                <w:rFonts w:ascii="Times New Roman" w:hAnsi="Times New Roman" w:cs="Times New Roman"/>
              </w:rPr>
              <w:t xml:space="preserve">124. По </w:t>
            </w:r>
            <w:proofErr w:type="spellStart"/>
            <w:r w:rsidRPr="00431AE3">
              <w:rPr>
                <w:rFonts w:ascii="Times New Roman" w:hAnsi="Times New Roman" w:cs="Times New Roman"/>
              </w:rPr>
              <w:t>доращиванию</w:t>
            </w:r>
            <w:proofErr w:type="spellEnd"/>
            <w:r w:rsidRPr="00431AE3">
              <w:rPr>
                <w:rFonts w:ascii="Times New Roman" w:hAnsi="Times New Roman" w:cs="Times New Roman"/>
              </w:rPr>
              <w:t xml:space="preserve"> и откорму крупного рогатого скота   </w:t>
            </w:r>
          </w:p>
          <w:p w:rsidR="00295E63" w:rsidRPr="00431AE3" w:rsidRDefault="00295E63" w:rsidP="00295E63">
            <w:pPr>
              <w:pStyle w:val="ConsPlusNonformat"/>
              <w:jc w:val="both"/>
              <w:rPr>
                <w:rFonts w:ascii="Times New Roman" w:hAnsi="Times New Roman" w:cs="Times New Roman"/>
              </w:rPr>
            </w:pPr>
            <w:r w:rsidRPr="00431AE3">
              <w:rPr>
                <w:rFonts w:ascii="Times New Roman" w:hAnsi="Times New Roman" w:cs="Times New Roman"/>
              </w:rPr>
              <w:t>125. По откорму свиней (с законченным производственным циклом)</w:t>
            </w:r>
          </w:p>
          <w:p w:rsidR="00295E63" w:rsidRPr="00431AE3" w:rsidRDefault="00295E63" w:rsidP="00295E63">
            <w:pPr>
              <w:pStyle w:val="ConsPlusNonformat"/>
              <w:jc w:val="both"/>
              <w:rPr>
                <w:rFonts w:ascii="Times New Roman" w:hAnsi="Times New Roman" w:cs="Times New Roman"/>
              </w:rPr>
            </w:pPr>
            <w:r w:rsidRPr="00431AE3">
              <w:rPr>
                <w:rFonts w:ascii="Times New Roman" w:hAnsi="Times New Roman" w:cs="Times New Roman"/>
              </w:rPr>
              <w:t xml:space="preserve">126. Овцеводческие мясо-шерстно-молочного направлений   </w:t>
            </w:r>
          </w:p>
          <w:p w:rsidR="00295E63" w:rsidRPr="00431AE3" w:rsidRDefault="00295E63" w:rsidP="00295E63">
            <w:pPr>
              <w:pStyle w:val="ConsPlusNonformat"/>
              <w:jc w:val="both"/>
              <w:rPr>
                <w:rFonts w:ascii="Times New Roman" w:hAnsi="Times New Roman" w:cs="Times New Roman"/>
              </w:rPr>
            </w:pPr>
            <w:r w:rsidRPr="00431AE3">
              <w:rPr>
                <w:rFonts w:ascii="Times New Roman" w:hAnsi="Times New Roman" w:cs="Times New Roman"/>
              </w:rPr>
              <w:t xml:space="preserve">127. Козоводческие молочного и пухового направлений     </w:t>
            </w:r>
          </w:p>
          <w:p w:rsidR="00295E63" w:rsidRPr="00431AE3" w:rsidRDefault="00295E63" w:rsidP="00295E63">
            <w:pPr>
              <w:pStyle w:val="ConsPlusNonformat"/>
              <w:jc w:val="both"/>
              <w:rPr>
                <w:rFonts w:ascii="Times New Roman" w:hAnsi="Times New Roman" w:cs="Times New Roman"/>
              </w:rPr>
            </w:pPr>
            <w:r w:rsidRPr="00431AE3">
              <w:rPr>
                <w:rFonts w:ascii="Times New Roman" w:hAnsi="Times New Roman" w:cs="Times New Roman"/>
              </w:rPr>
              <w:t xml:space="preserve">128. Птицеводческие яичного направления                 </w:t>
            </w:r>
          </w:p>
          <w:p w:rsidR="00295E63" w:rsidRPr="00431AE3" w:rsidRDefault="00295E63" w:rsidP="00295E63">
            <w:pPr>
              <w:pStyle w:val="ConsPlusNonformat"/>
              <w:jc w:val="both"/>
              <w:rPr>
                <w:rFonts w:ascii="Times New Roman" w:hAnsi="Times New Roman" w:cs="Times New Roman"/>
              </w:rPr>
            </w:pPr>
            <w:r w:rsidRPr="00431AE3">
              <w:rPr>
                <w:rFonts w:ascii="Times New Roman" w:hAnsi="Times New Roman" w:cs="Times New Roman"/>
              </w:rPr>
              <w:t xml:space="preserve">129. Птицеводческие мясного направления                                                                  </w:t>
            </w:r>
          </w:p>
        </w:tc>
        <w:tc>
          <w:tcPr>
            <w:tcW w:w="2848" w:type="dxa"/>
            <w:vAlign w:val="bottom"/>
          </w:tcPr>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40</w:t>
            </w:r>
          </w:p>
          <w:p w:rsidR="00295E63" w:rsidRPr="00431AE3" w:rsidRDefault="00295E63" w:rsidP="00295E63">
            <w:pPr>
              <w:pStyle w:val="ConsPlusNormal"/>
              <w:ind w:firstLine="0"/>
              <w:jc w:val="center"/>
              <w:rPr>
                <w:rFonts w:ascii="Times New Roman" w:hAnsi="Times New Roman" w:cs="Times New Roman"/>
              </w:rPr>
            </w:pP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35</w:t>
            </w:r>
          </w:p>
          <w:p w:rsidR="00295E63" w:rsidRPr="00431AE3" w:rsidRDefault="00295E63" w:rsidP="00295E63">
            <w:pPr>
              <w:pStyle w:val="ConsPlusNormal"/>
              <w:ind w:firstLine="0"/>
              <w:jc w:val="center"/>
              <w:rPr>
                <w:rFonts w:ascii="Times New Roman" w:hAnsi="Times New Roman" w:cs="Times New Roman"/>
              </w:rPr>
            </w:pP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35</w:t>
            </w:r>
          </w:p>
          <w:p w:rsidR="00295E63" w:rsidRPr="00431AE3" w:rsidRDefault="00295E63" w:rsidP="00295E63">
            <w:pPr>
              <w:pStyle w:val="ConsPlusNormal"/>
              <w:ind w:firstLine="0"/>
              <w:jc w:val="center"/>
              <w:rPr>
                <w:rFonts w:ascii="Times New Roman" w:hAnsi="Times New Roman" w:cs="Times New Roman"/>
              </w:rPr>
            </w:pP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40</w:t>
            </w:r>
          </w:p>
          <w:p w:rsidR="00295E63" w:rsidRPr="00431AE3" w:rsidRDefault="00295E63" w:rsidP="00295E63">
            <w:pPr>
              <w:pStyle w:val="ConsPlusNormal"/>
              <w:ind w:firstLine="0"/>
              <w:jc w:val="center"/>
              <w:rPr>
                <w:rFonts w:ascii="Times New Roman" w:hAnsi="Times New Roman" w:cs="Times New Roman"/>
              </w:rPr>
            </w:pP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54</w:t>
            </w: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27</w:t>
            </w:r>
          </w:p>
          <w:p w:rsidR="00295E63" w:rsidRPr="00431AE3" w:rsidRDefault="00295E63" w:rsidP="00295E63">
            <w:pPr>
              <w:pStyle w:val="ConsPlusNormal"/>
              <w:ind w:firstLine="0"/>
              <w:jc w:val="center"/>
              <w:rPr>
                <w:rFonts w:ascii="Times New Roman" w:hAnsi="Times New Roman" w:cs="Times New Roman"/>
              </w:rPr>
            </w:pPr>
            <w:r w:rsidRPr="00431AE3">
              <w:rPr>
                <w:rFonts w:ascii="Times New Roman" w:hAnsi="Times New Roman" w:cs="Times New Roman"/>
              </w:rPr>
              <w:t>25</w:t>
            </w:r>
          </w:p>
        </w:tc>
      </w:tr>
    </w:tbl>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Примечания:</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 xml:space="preserve">1. Минимальную плотность застройки допускается уменьшать, но не более чем на 10% установленной настоящим приложением, при строительстве сельскохозяйственных предприятий на площадке с уклоном свыше 3%, </w:t>
      </w:r>
      <w:proofErr w:type="spellStart"/>
      <w:r w:rsidRPr="00431AE3">
        <w:rPr>
          <w:rFonts w:ascii="Times New Roman" w:hAnsi="Times New Roman" w:cs="Times New Roman"/>
        </w:rPr>
        <w:t>просадочных</w:t>
      </w:r>
      <w:proofErr w:type="spellEnd"/>
      <w:r w:rsidRPr="00431AE3">
        <w:rPr>
          <w:rFonts w:ascii="Times New Roman" w:hAnsi="Times New Roman" w:cs="Times New Roman"/>
        </w:rPr>
        <w:t xml:space="preserve"> грунтах и в сложных инженерно-геологических условиях.</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3.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 xml:space="preserve">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w:t>
      </w:r>
      <w:proofErr w:type="spellStart"/>
      <w:r w:rsidRPr="00431AE3">
        <w:rPr>
          <w:rFonts w:ascii="Times New Roman" w:hAnsi="Times New Roman" w:cs="Times New Roman"/>
        </w:rPr>
        <w:t>отмосток</w:t>
      </w:r>
      <w:proofErr w:type="spellEnd"/>
      <w:r w:rsidRPr="00431AE3">
        <w:rPr>
          <w:rFonts w:ascii="Times New Roman" w:hAnsi="Times New Roman" w:cs="Times New Roman"/>
        </w:rPr>
        <w:t>.</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295E63" w:rsidRPr="00431AE3" w:rsidRDefault="00295E63" w:rsidP="009C2FA6">
      <w:pPr>
        <w:pStyle w:val="ConsPlusNormal"/>
        <w:widowControl/>
        <w:ind w:firstLine="709"/>
        <w:jc w:val="both"/>
        <w:rPr>
          <w:rFonts w:ascii="Times New Roman" w:hAnsi="Times New Roman" w:cs="Times New Roman"/>
        </w:rPr>
      </w:pPr>
      <w:r w:rsidRPr="00431AE3">
        <w:rPr>
          <w:rFonts w:ascii="Times New Roman" w:hAnsi="Times New Roman" w:cs="Times New Roman"/>
        </w:rPr>
        <w:t xml:space="preserve">5. В площадь застройки не должны включаться площади, занятые </w:t>
      </w:r>
      <w:proofErr w:type="spellStart"/>
      <w:r w:rsidRPr="00431AE3">
        <w:rPr>
          <w:rFonts w:ascii="Times New Roman" w:hAnsi="Times New Roman" w:cs="Times New Roman"/>
        </w:rPr>
        <w:t>отмостками</w:t>
      </w:r>
      <w:proofErr w:type="spellEnd"/>
      <w:r w:rsidRPr="00431AE3">
        <w:rPr>
          <w:rFonts w:ascii="Times New Roman" w:hAnsi="Times New Roman" w:cs="Times New Roman"/>
        </w:rPr>
        <w:t xml:space="preserve">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3935DB" w:rsidRPr="00431AE3" w:rsidRDefault="003935DB" w:rsidP="009C2FA6">
      <w:pPr>
        <w:pStyle w:val="2"/>
        <w:rPr>
          <w:lang w:val="ru-RU"/>
        </w:rPr>
      </w:pPr>
      <w:bookmarkStart w:id="99" w:name="_Toc402187459"/>
      <w:bookmarkStart w:id="100" w:name="_Toc525214851"/>
      <w:r w:rsidRPr="00431AE3">
        <w:t>Нормативное расстояние от автомобильных дорог до садоводческих (дачных) объединений</w:t>
      </w:r>
      <w:bookmarkEnd w:id="96"/>
      <w:bookmarkEnd w:id="99"/>
      <w:bookmarkEnd w:id="100"/>
    </w:p>
    <w:p w:rsidR="00E83439" w:rsidRPr="00431AE3" w:rsidRDefault="00E83439" w:rsidP="009C2FA6">
      <w:pPr>
        <w:pStyle w:val="a5"/>
        <w:ind w:firstLine="709"/>
      </w:pPr>
      <w:bookmarkStart w:id="101" w:name="_Toc378616982"/>
      <w:r w:rsidRPr="00431AE3">
        <w:t xml:space="preserve">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w:t>
      </w:r>
      <w:r w:rsidRPr="00431AE3">
        <w:lastRenderedPageBreak/>
        <w:t>электромагнитных излучений, от выделяемого из земли радона и других негативных воздействий.</w:t>
      </w:r>
    </w:p>
    <w:p w:rsidR="00E83439" w:rsidRPr="00431AE3" w:rsidRDefault="00E83439" w:rsidP="009C2FA6">
      <w:pPr>
        <w:pStyle w:val="a5"/>
        <w:ind w:firstLine="709"/>
      </w:pPr>
      <w:r w:rsidRPr="00431AE3">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p w:rsidR="003935DB" w:rsidRPr="00431AE3" w:rsidRDefault="003935DB" w:rsidP="009C2FA6">
      <w:pPr>
        <w:pStyle w:val="2"/>
        <w:rPr>
          <w:lang w:val="ru-RU"/>
        </w:rPr>
      </w:pPr>
      <w:bookmarkStart w:id="102" w:name="_Toc402187460"/>
      <w:bookmarkStart w:id="103" w:name="_Toc525214852"/>
      <w:r w:rsidRPr="00431AE3">
        <w:t>Нормативы расстояний между зданиями, строениями и сооружениями различных типов на территории индивидуального садового (дачного) земельного участка</w:t>
      </w:r>
      <w:bookmarkEnd w:id="101"/>
      <w:bookmarkEnd w:id="102"/>
      <w:bookmarkEnd w:id="103"/>
    </w:p>
    <w:p w:rsidR="00E83439" w:rsidRPr="00431AE3" w:rsidRDefault="00E83439" w:rsidP="009C2FA6">
      <w:pPr>
        <w:pStyle w:val="a5"/>
        <w:ind w:firstLine="709"/>
      </w:pPr>
      <w:bookmarkStart w:id="104" w:name="_Toc378616983"/>
      <w:r w:rsidRPr="00431AE3">
        <w:t>Минимальные расстояния до границы соседнего участка по санитарно-бытовым условиям должны быть, м:</w:t>
      </w:r>
    </w:p>
    <w:p w:rsidR="00E83439" w:rsidRPr="00431AE3" w:rsidRDefault="00E83439" w:rsidP="009C2FA6">
      <w:pPr>
        <w:pStyle w:val="a2"/>
        <w:spacing w:after="0"/>
        <w:ind w:firstLine="709"/>
      </w:pPr>
      <w:r w:rsidRPr="00431AE3">
        <w:t>от жилого строения (или дома) - 3;</w:t>
      </w:r>
    </w:p>
    <w:p w:rsidR="00E83439" w:rsidRPr="00431AE3" w:rsidRDefault="00E83439" w:rsidP="009C2FA6">
      <w:pPr>
        <w:pStyle w:val="a2"/>
        <w:spacing w:after="0"/>
        <w:ind w:firstLine="709"/>
      </w:pPr>
      <w:r w:rsidRPr="00431AE3">
        <w:t>от постройки для содержания мелкого скота и птицы - 4;</w:t>
      </w:r>
    </w:p>
    <w:p w:rsidR="00E83439" w:rsidRPr="00431AE3" w:rsidRDefault="00E83439" w:rsidP="009C2FA6">
      <w:pPr>
        <w:pStyle w:val="a2"/>
        <w:spacing w:after="0"/>
        <w:ind w:firstLine="709"/>
      </w:pPr>
      <w:r w:rsidRPr="00431AE3">
        <w:t>от других построек - 1;</w:t>
      </w:r>
    </w:p>
    <w:p w:rsidR="00E83439" w:rsidRPr="00431AE3" w:rsidRDefault="00E83439" w:rsidP="009C2FA6">
      <w:pPr>
        <w:pStyle w:val="a2"/>
        <w:spacing w:after="0"/>
        <w:ind w:firstLine="709"/>
      </w:pPr>
      <w:r w:rsidRPr="00431AE3">
        <w:t>от стволов деревьев:</w:t>
      </w:r>
    </w:p>
    <w:p w:rsidR="00E83439" w:rsidRPr="00431AE3" w:rsidRDefault="00E83439" w:rsidP="009C2FA6">
      <w:pPr>
        <w:pStyle w:val="a2"/>
        <w:spacing w:after="0"/>
        <w:ind w:firstLine="709"/>
      </w:pPr>
      <w:r w:rsidRPr="00431AE3">
        <w:t>высокорослых - 4;</w:t>
      </w:r>
    </w:p>
    <w:p w:rsidR="00E83439" w:rsidRPr="00431AE3" w:rsidRDefault="00E83439" w:rsidP="009C2FA6">
      <w:pPr>
        <w:pStyle w:val="a2"/>
        <w:spacing w:after="0"/>
        <w:ind w:firstLine="709"/>
      </w:pPr>
      <w:r w:rsidRPr="00431AE3">
        <w:t>среднерослых - 2;</w:t>
      </w:r>
    </w:p>
    <w:p w:rsidR="00E83439" w:rsidRPr="00431AE3" w:rsidRDefault="00E83439" w:rsidP="009C2FA6">
      <w:pPr>
        <w:pStyle w:val="a2"/>
        <w:spacing w:after="0"/>
        <w:ind w:firstLine="709"/>
      </w:pPr>
      <w:r w:rsidRPr="00431AE3">
        <w:t>от кустарника - 1.</w:t>
      </w:r>
    </w:p>
    <w:p w:rsidR="00E83439" w:rsidRPr="00431AE3" w:rsidRDefault="00E83439" w:rsidP="009C2FA6">
      <w:pPr>
        <w:pStyle w:val="a5"/>
        <w:ind w:firstLine="709"/>
      </w:pPr>
      <w:r w:rsidRPr="00431AE3">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E83439" w:rsidRPr="00431AE3" w:rsidRDefault="00E83439" w:rsidP="009C2FA6">
      <w:pPr>
        <w:pStyle w:val="a5"/>
        <w:ind w:firstLine="709"/>
      </w:pPr>
      <w:r w:rsidRPr="00431AE3">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E83439" w:rsidRPr="00431AE3" w:rsidRDefault="00E83439" w:rsidP="009C2FA6">
      <w:pPr>
        <w:pStyle w:val="a5"/>
        <w:ind w:firstLine="709"/>
      </w:pPr>
      <w:r w:rsidRPr="00431AE3">
        <w:t>Минимальные расстояния между постройками по санитарно-бытовым условиям должны быть:</w:t>
      </w:r>
    </w:p>
    <w:p w:rsidR="00E83439" w:rsidRPr="00431AE3" w:rsidRDefault="00E83439" w:rsidP="009C2FA6">
      <w:pPr>
        <w:pStyle w:val="a2"/>
        <w:spacing w:after="0"/>
        <w:ind w:firstLine="709"/>
      </w:pPr>
      <w:r w:rsidRPr="00431AE3">
        <w:t>от жилого строения (или дома) и погреба до уборной и постройки для содержания мелкого скота и птицы – 12 м;</w:t>
      </w:r>
    </w:p>
    <w:p w:rsidR="00E83439" w:rsidRPr="00431AE3" w:rsidRDefault="00E83439" w:rsidP="009C2FA6">
      <w:pPr>
        <w:pStyle w:val="a2"/>
        <w:spacing w:after="0"/>
        <w:ind w:firstLine="709"/>
      </w:pPr>
      <w:r w:rsidRPr="00431AE3">
        <w:t>до душа, бани (сауны) – 8 м;</w:t>
      </w:r>
    </w:p>
    <w:p w:rsidR="00E83439" w:rsidRPr="00431AE3" w:rsidRDefault="00E83439" w:rsidP="009C2FA6">
      <w:pPr>
        <w:pStyle w:val="a2"/>
        <w:spacing w:after="0"/>
        <w:ind w:firstLine="709"/>
      </w:pPr>
      <w:r w:rsidRPr="00431AE3">
        <w:t>от шахтного колодца до уборной и компостного устройства в зависимости от направления движения грунтовых вод – 50 м (при соответствующем гидрогеологическом обосновании может быть увеличено).</w:t>
      </w:r>
    </w:p>
    <w:p w:rsidR="00E83439" w:rsidRPr="00431AE3" w:rsidRDefault="00E83439" w:rsidP="009C2FA6">
      <w:pPr>
        <w:pStyle w:val="a5"/>
        <w:ind w:firstLine="709"/>
      </w:pPr>
      <w:r w:rsidRPr="00431AE3">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E83439" w:rsidRPr="00431AE3" w:rsidRDefault="00E83439" w:rsidP="009C2FA6">
      <w:pPr>
        <w:pStyle w:val="a5"/>
        <w:ind w:firstLine="709"/>
      </w:pPr>
      <w:r w:rsidRPr="00431AE3">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E83439" w:rsidRPr="00431AE3" w:rsidRDefault="00E83439" w:rsidP="009C2FA6">
      <w:pPr>
        <w:pStyle w:val="a5"/>
        <w:ind w:firstLine="709"/>
      </w:pPr>
      <w:r w:rsidRPr="00431AE3">
        <w:t>В этих случаях расстояние до границы с соседним участком измеряется отдельно от каждого объекта блокировки.</w:t>
      </w:r>
    </w:p>
    <w:p w:rsidR="00E83439" w:rsidRPr="00431AE3" w:rsidRDefault="00E83439" w:rsidP="009C2FA6">
      <w:pPr>
        <w:pStyle w:val="a5"/>
        <w:ind w:firstLine="709"/>
      </w:pPr>
      <w:r w:rsidRPr="00431AE3">
        <w:t>Стоянки для автомобилей могут быть отдельно стоящими, встроенными или пристроенными к садовому дому и хозяйственным постройкам.</w:t>
      </w:r>
    </w:p>
    <w:p w:rsidR="003935DB" w:rsidRPr="00431AE3" w:rsidRDefault="003935DB" w:rsidP="00884249">
      <w:pPr>
        <w:pStyle w:val="2"/>
        <w:rPr>
          <w:lang w:val="ru-RU"/>
        </w:rPr>
      </w:pPr>
      <w:bookmarkStart w:id="105" w:name="_Toc402187461"/>
      <w:bookmarkStart w:id="106" w:name="_Toc525214853"/>
      <w:r w:rsidRPr="00431AE3">
        <w:t>Нормативное расстояние от застройки на территории садоводческих (дачных) объединений до лесных массивов</w:t>
      </w:r>
      <w:bookmarkEnd w:id="104"/>
      <w:bookmarkEnd w:id="105"/>
      <w:bookmarkEnd w:id="106"/>
    </w:p>
    <w:p w:rsidR="00E83439" w:rsidRPr="00431AE3" w:rsidRDefault="00E83439" w:rsidP="00884249">
      <w:pPr>
        <w:pStyle w:val="a5"/>
        <w:ind w:firstLine="709"/>
      </w:pPr>
      <w:bookmarkStart w:id="107" w:name="_Toc378616984"/>
      <w:r w:rsidRPr="00431AE3">
        <w:t>Расстояние от застройки на территории садоводческих (дачных) объединений до лесных массивов должно быть не менее 15 м.</w:t>
      </w:r>
    </w:p>
    <w:p w:rsidR="003935DB" w:rsidRPr="00431AE3" w:rsidRDefault="003935DB" w:rsidP="00FA0DEF">
      <w:pPr>
        <w:pStyle w:val="2"/>
        <w:rPr>
          <w:lang w:val="ru-RU"/>
        </w:rPr>
      </w:pPr>
      <w:bookmarkStart w:id="108" w:name="_Toc402187462"/>
      <w:bookmarkStart w:id="109" w:name="_Toc525214854"/>
      <w:r w:rsidRPr="00431AE3">
        <w:t>Нормативные размеры и состав площадок общего пользования на территориях садоводческих дачных объединений.</w:t>
      </w:r>
      <w:bookmarkEnd w:id="107"/>
      <w:bookmarkEnd w:id="108"/>
      <w:bookmarkEnd w:id="109"/>
    </w:p>
    <w:p w:rsidR="00E83439" w:rsidRPr="00431AE3" w:rsidRDefault="00E83439" w:rsidP="00884249">
      <w:pPr>
        <w:pStyle w:val="a5"/>
        <w:ind w:firstLine="709"/>
      </w:pPr>
      <w:bookmarkStart w:id="110" w:name="_Ref393378731"/>
      <w:r w:rsidRPr="00431AE3">
        <w:lastRenderedPageBreak/>
        <w:t>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E83439" w:rsidRPr="00431AE3" w:rsidRDefault="00E83439" w:rsidP="00884249">
      <w:pPr>
        <w:pStyle w:val="a5"/>
        <w:ind w:firstLine="709"/>
      </w:pPr>
      <w:r w:rsidRPr="00431AE3">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rsidR="00E83439" w:rsidRDefault="00E83439" w:rsidP="00884249">
      <w:pPr>
        <w:pStyle w:val="a5"/>
        <w:ind w:firstLine="709"/>
      </w:pPr>
      <w:r w:rsidRPr="00431AE3">
        <w:t>Минимально необходимый состав зданий, сооружений и размеры площадок общего пользования приведены ниже (</w:t>
      </w:r>
      <w:r w:rsidR="00F945AD">
        <w:fldChar w:fldCharType="begin"/>
      </w:r>
      <w:r w:rsidR="00F945AD">
        <w:instrText xml:space="preserve"> REF _Ref401930724 \h </w:instrText>
      </w:r>
      <w:r w:rsidR="00F945AD">
        <w:fldChar w:fldCharType="separate"/>
      </w:r>
      <w:r w:rsidR="007B3798">
        <w:t xml:space="preserve">Таблица </w:t>
      </w:r>
      <w:r w:rsidR="007B3798">
        <w:rPr>
          <w:noProof/>
        </w:rPr>
        <w:t>16</w:t>
      </w:r>
      <w:r w:rsidR="00F945AD">
        <w:fldChar w:fldCharType="end"/>
      </w:r>
      <w:r w:rsidR="00CF4BD3">
        <w:t>)</w:t>
      </w:r>
      <w:r w:rsidRPr="00431AE3">
        <w:t xml:space="preserve"> </w:t>
      </w:r>
    </w:p>
    <w:p w:rsidR="00F945AD" w:rsidRDefault="00F945AD" w:rsidP="00F945AD">
      <w:pPr>
        <w:pStyle w:val="af"/>
      </w:pPr>
      <w:bookmarkStart w:id="111" w:name="_Ref401930724"/>
      <w:r>
        <w:t xml:space="preserve">Таблица </w:t>
      </w:r>
      <w:r w:rsidR="009004EB">
        <w:fldChar w:fldCharType="begin"/>
      </w:r>
      <w:r w:rsidR="009004EB">
        <w:instrText xml:space="preserve"> SEQ Таблица \* ARABIC </w:instrText>
      </w:r>
      <w:r w:rsidR="009004EB">
        <w:fldChar w:fldCharType="separate"/>
      </w:r>
      <w:r w:rsidR="007B3798">
        <w:rPr>
          <w:noProof/>
        </w:rPr>
        <w:t>16</w:t>
      </w:r>
      <w:r w:rsidR="009004EB">
        <w:rPr>
          <w:noProof/>
        </w:rPr>
        <w:fldChar w:fldCharType="end"/>
      </w:r>
      <w:bookmarkEnd w:id="111"/>
    </w:p>
    <w:p w:rsidR="00E83439" w:rsidRPr="00431AE3" w:rsidRDefault="00E83439" w:rsidP="00E83439">
      <w:pPr>
        <w:pStyle w:val="af1"/>
      </w:pPr>
      <w:bookmarkStart w:id="112" w:name="_Toc378616985"/>
      <w:bookmarkEnd w:id="110"/>
      <w:r w:rsidRPr="00431AE3">
        <w:t>Минимально необходимый состав зданий, сооружений и размеры площадок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090"/>
        <w:gridCol w:w="2090"/>
        <w:gridCol w:w="2090"/>
      </w:tblGrid>
      <w:tr w:rsidR="00E83439" w:rsidRPr="00431AE3" w:rsidTr="00EE739F">
        <w:trPr>
          <w:tblHeader/>
          <w:jc w:val="center"/>
        </w:trPr>
        <w:tc>
          <w:tcPr>
            <w:tcW w:w="2089" w:type="dxa"/>
            <w:shd w:val="clear" w:color="auto" w:fill="auto"/>
          </w:tcPr>
          <w:p w:rsidR="00E83439" w:rsidRPr="00431AE3" w:rsidRDefault="00E83439" w:rsidP="00EE739F">
            <w:pPr>
              <w:widowControl w:val="0"/>
              <w:autoSpaceDE w:val="0"/>
              <w:autoSpaceDN w:val="0"/>
              <w:adjustRightInd w:val="0"/>
              <w:jc w:val="center"/>
              <w:rPr>
                <w:b/>
                <w:sz w:val="20"/>
                <w:szCs w:val="20"/>
              </w:rPr>
            </w:pPr>
            <w:r w:rsidRPr="00431AE3">
              <w:rPr>
                <w:b/>
                <w:sz w:val="20"/>
                <w:szCs w:val="20"/>
              </w:rPr>
              <w:t>Объекты</w:t>
            </w:r>
          </w:p>
        </w:tc>
        <w:tc>
          <w:tcPr>
            <w:tcW w:w="6270" w:type="dxa"/>
            <w:gridSpan w:val="3"/>
            <w:shd w:val="clear" w:color="auto" w:fill="auto"/>
          </w:tcPr>
          <w:p w:rsidR="00E83439" w:rsidRPr="00431AE3" w:rsidRDefault="00E83439" w:rsidP="00EE739F">
            <w:pPr>
              <w:widowControl w:val="0"/>
              <w:autoSpaceDE w:val="0"/>
              <w:autoSpaceDN w:val="0"/>
              <w:adjustRightInd w:val="0"/>
              <w:jc w:val="center"/>
              <w:rPr>
                <w:b/>
                <w:sz w:val="20"/>
                <w:szCs w:val="20"/>
              </w:rPr>
            </w:pPr>
            <w:r w:rsidRPr="00431AE3">
              <w:rPr>
                <w:b/>
                <w:sz w:val="20"/>
                <w:szCs w:val="20"/>
              </w:rPr>
              <w:t>Удельные размеры земельных участков, м</w:t>
            </w:r>
            <w:r w:rsidRPr="00884249">
              <w:rPr>
                <w:b/>
                <w:sz w:val="20"/>
                <w:szCs w:val="20"/>
                <w:vertAlign w:val="superscript"/>
              </w:rPr>
              <w:t>2</w:t>
            </w:r>
            <w:r w:rsidRPr="00431AE3">
              <w:rPr>
                <w:b/>
                <w:sz w:val="20"/>
                <w:szCs w:val="20"/>
              </w:rPr>
              <w:t xml:space="preserve"> на 1 садовый  участок, на территории садоводческих, дачных объединений с числом участков</w:t>
            </w:r>
          </w:p>
        </w:tc>
      </w:tr>
      <w:tr w:rsidR="00E83439" w:rsidRPr="00431AE3" w:rsidTr="00EE739F">
        <w:trPr>
          <w:jc w:val="center"/>
        </w:trPr>
        <w:tc>
          <w:tcPr>
            <w:tcW w:w="2089" w:type="dxa"/>
            <w:shd w:val="clear" w:color="auto" w:fill="auto"/>
          </w:tcPr>
          <w:p w:rsidR="00E83439" w:rsidRPr="00431AE3" w:rsidRDefault="00E83439" w:rsidP="00EE739F">
            <w:pPr>
              <w:widowControl w:val="0"/>
              <w:autoSpaceDE w:val="0"/>
              <w:autoSpaceDN w:val="0"/>
              <w:adjustRightInd w:val="0"/>
              <w:jc w:val="center"/>
              <w:rPr>
                <w:b/>
                <w:sz w:val="20"/>
                <w:szCs w:val="20"/>
              </w:rPr>
            </w:pPr>
          </w:p>
        </w:tc>
        <w:tc>
          <w:tcPr>
            <w:tcW w:w="2090" w:type="dxa"/>
            <w:shd w:val="clear" w:color="auto" w:fill="auto"/>
          </w:tcPr>
          <w:p w:rsidR="00E83439" w:rsidRPr="00431AE3" w:rsidRDefault="00E83439" w:rsidP="00EE739F">
            <w:pPr>
              <w:widowControl w:val="0"/>
              <w:autoSpaceDE w:val="0"/>
              <w:autoSpaceDN w:val="0"/>
              <w:adjustRightInd w:val="0"/>
              <w:jc w:val="center"/>
              <w:rPr>
                <w:b/>
                <w:sz w:val="20"/>
                <w:szCs w:val="20"/>
              </w:rPr>
            </w:pPr>
            <w:r w:rsidRPr="00431AE3">
              <w:rPr>
                <w:b/>
                <w:sz w:val="20"/>
                <w:szCs w:val="20"/>
              </w:rPr>
              <w:t>до 100 (малые)</w:t>
            </w:r>
          </w:p>
        </w:tc>
        <w:tc>
          <w:tcPr>
            <w:tcW w:w="2090" w:type="dxa"/>
            <w:shd w:val="clear" w:color="auto" w:fill="auto"/>
          </w:tcPr>
          <w:p w:rsidR="00E83439" w:rsidRPr="00431AE3" w:rsidRDefault="00E83439" w:rsidP="00EE739F">
            <w:pPr>
              <w:widowControl w:val="0"/>
              <w:autoSpaceDE w:val="0"/>
              <w:autoSpaceDN w:val="0"/>
              <w:adjustRightInd w:val="0"/>
              <w:jc w:val="center"/>
              <w:rPr>
                <w:b/>
                <w:sz w:val="20"/>
                <w:szCs w:val="20"/>
              </w:rPr>
            </w:pPr>
            <w:r w:rsidRPr="00431AE3">
              <w:rPr>
                <w:b/>
                <w:sz w:val="20"/>
                <w:szCs w:val="20"/>
              </w:rPr>
              <w:t>101 - 300  (средние)</w:t>
            </w:r>
          </w:p>
        </w:tc>
        <w:tc>
          <w:tcPr>
            <w:tcW w:w="2090" w:type="dxa"/>
            <w:shd w:val="clear" w:color="auto" w:fill="auto"/>
          </w:tcPr>
          <w:p w:rsidR="00E83439" w:rsidRPr="00431AE3" w:rsidRDefault="00E83439" w:rsidP="00EE739F">
            <w:pPr>
              <w:widowControl w:val="0"/>
              <w:autoSpaceDE w:val="0"/>
              <w:autoSpaceDN w:val="0"/>
              <w:adjustRightInd w:val="0"/>
              <w:jc w:val="center"/>
              <w:rPr>
                <w:b/>
                <w:sz w:val="20"/>
                <w:szCs w:val="20"/>
              </w:rPr>
            </w:pPr>
            <w:r w:rsidRPr="00431AE3">
              <w:rPr>
                <w:b/>
                <w:sz w:val="20"/>
                <w:szCs w:val="20"/>
              </w:rPr>
              <w:t>301 и более</w:t>
            </w:r>
          </w:p>
          <w:p w:rsidR="00E83439" w:rsidRPr="00431AE3" w:rsidRDefault="00E83439" w:rsidP="00EE739F">
            <w:pPr>
              <w:widowControl w:val="0"/>
              <w:autoSpaceDE w:val="0"/>
              <w:autoSpaceDN w:val="0"/>
              <w:adjustRightInd w:val="0"/>
              <w:jc w:val="center"/>
              <w:rPr>
                <w:b/>
                <w:sz w:val="20"/>
                <w:szCs w:val="20"/>
              </w:rPr>
            </w:pPr>
            <w:r w:rsidRPr="00431AE3">
              <w:rPr>
                <w:b/>
                <w:sz w:val="20"/>
                <w:szCs w:val="20"/>
              </w:rPr>
              <w:t>(крупные)</w:t>
            </w:r>
          </w:p>
        </w:tc>
      </w:tr>
    </w:tbl>
    <w:p w:rsidR="00E83439" w:rsidRPr="00431AE3" w:rsidRDefault="00E83439" w:rsidP="00E83439">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090"/>
        <w:gridCol w:w="2090"/>
        <w:gridCol w:w="2090"/>
      </w:tblGrid>
      <w:tr w:rsidR="00E83439" w:rsidRPr="00431AE3" w:rsidTr="00EE739F">
        <w:trPr>
          <w:tblHeader/>
          <w:jc w:val="center"/>
        </w:trPr>
        <w:tc>
          <w:tcPr>
            <w:tcW w:w="2089" w:type="dxa"/>
            <w:shd w:val="clear" w:color="auto" w:fill="auto"/>
          </w:tcPr>
          <w:p w:rsidR="00E83439" w:rsidRPr="00431AE3" w:rsidRDefault="00E83439" w:rsidP="00EE739F">
            <w:pPr>
              <w:widowControl w:val="0"/>
              <w:autoSpaceDE w:val="0"/>
              <w:autoSpaceDN w:val="0"/>
              <w:adjustRightInd w:val="0"/>
              <w:jc w:val="center"/>
              <w:rPr>
                <w:sz w:val="20"/>
                <w:szCs w:val="20"/>
                <w:lang w:val="en-US"/>
              </w:rPr>
            </w:pPr>
            <w:r w:rsidRPr="00431AE3">
              <w:rPr>
                <w:sz w:val="20"/>
                <w:szCs w:val="20"/>
                <w:lang w:val="en-US"/>
              </w:rPr>
              <w:t>1</w:t>
            </w:r>
          </w:p>
        </w:tc>
        <w:tc>
          <w:tcPr>
            <w:tcW w:w="2090" w:type="dxa"/>
            <w:shd w:val="clear" w:color="auto" w:fill="auto"/>
          </w:tcPr>
          <w:p w:rsidR="00E83439" w:rsidRPr="00431AE3" w:rsidRDefault="00E83439" w:rsidP="00EE739F">
            <w:pPr>
              <w:widowControl w:val="0"/>
              <w:autoSpaceDE w:val="0"/>
              <w:autoSpaceDN w:val="0"/>
              <w:adjustRightInd w:val="0"/>
              <w:jc w:val="center"/>
              <w:rPr>
                <w:sz w:val="20"/>
                <w:szCs w:val="20"/>
                <w:lang w:val="en-US"/>
              </w:rPr>
            </w:pPr>
            <w:r w:rsidRPr="00431AE3">
              <w:rPr>
                <w:sz w:val="20"/>
                <w:szCs w:val="20"/>
                <w:lang w:val="en-US"/>
              </w:rPr>
              <w:t>2</w:t>
            </w:r>
          </w:p>
        </w:tc>
        <w:tc>
          <w:tcPr>
            <w:tcW w:w="2090" w:type="dxa"/>
            <w:shd w:val="clear" w:color="auto" w:fill="auto"/>
          </w:tcPr>
          <w:p w:rsidR="00E83439" w:rsidRPr="00431AE3" w:rsidRDefault="00E83439" w:rsidP="00EE739F">
            <w:pPr>
              <w:widowControl w:val="0"/>
              <w:autoSpaceDE w:val="0"/>
              <w:autoSpaceDN w:val="0"/>
              <w:adjustRightInd w:val="0"/>
              <w:jc w:val="center"/>
              <w:rPr>
                <w:sz w:val="20"/>
                <w:szCs w:val="20"/>
                <w:lang w:val="en-US"/>
              </w:rPr>
            </w:pPr>
            <w:r w:rsidRPr="00431AE3">
              <w:rPr>
                <w:sz w:val="20"/>
                <w:szCs w:val="20"/>
                <w:lang w:val="en-US"/>
              </w:rPr>
              <w:t>3</w:t>
            </w:r>
          </w:p>
        </w:tc>
        <w:tc>
          <w:tcPr>
            <w:tcW w:w="2090" w:type="dxa"/>
            <w:shd w:val="clear" w:color="auto" w:fill="auto"/>
          </w:tcPr>
          <w:p w:rsidR="00E83439" w:rsidRPr="00431AE3" w:rsidRDefault="00E83439" w:rsidP="00EE739F">
            <w:pPr>
              <w:widowControl w:val="0"/>
              <w:autoSpaceDE w:val="0"/>
              <w:autoSpaceDN w:val="0"/>
              <w:adjustRightInd w:val="0"/>
              <w:jc w:val="center"/>
              <w:rPr>
                <w:sz w:val="20"/>
                <w:szCs w:val="20"/>
                <w:lang w:val="en-US"/>
              </w:rPr>
            </w:pPr>
            <w:r w:rsidRPr="00431AE3">
              <w:rPr>
                <w:sz w:val="20"/>
                <w:szCs w:val="20"/>
                <w:lang w:val="en-US"/>
              </w:rPr>
              <w:t>4</w:t>
            </w:r>
          </w:p>
        </w:tc>
      </w:tr>
      <w:tr w:rsidR="00E83439" w:rsidRPr="00431AE3" w:rsidTr="00EE739F">
        <w:trPr>
          <w:jc w:val="center"/>
        </w:trPr>
        <w:tc>
          <w:tcPr>
            <w:tcW w:w="2089"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Сторожка с правлением объединения</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1 – 0,7</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0,7 – 0,5</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0,4 – 0,4</w:t>
            </w:r>
          </w:p>
        </w:tc>
      </w:tr>
      <w:tr w:rsidR="00E83439" w:rsidRPr="00431AE3" w:rsidTr="00EE739F">
        <w:trPr>
          <w:jc w:val="center"/>
        </w:trPr>
        <w:tc>
          <w:tcPr>
            <w:tcW w:w="2089"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Магазин смешанной торговли</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2 – 0,5</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0,5 – 0,2</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0,2 и менее</w:t>
            </w:r>
          </w:p>
        </w:tc>
      </w:tr>
      <w:tr w:rsidR="00E83439" w:rsidRPr="00431AE3" w:rsidTr="00EE739F">
        <w:trPr>
          <w:jc w:val="center"/>
        </w:trPr>
        <w:tc>
          <w:tcPr>
            <w:tcW w:w="2089"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Здания и сооружения для хранения средств пожаротушения</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0,5</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0,4</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0,35</w:t>
            </w:r>
          </w:p>
        </w:tc>
      </w:tr>
      <w:tr w:rsidR="00E83439" w:rsidRPr="00431AE3" w:rsidTr="00EE739F">
        <w:trPr>
          <w:jc w:val="center"/>
        </w:trPr>
        <w:tc>
          <w:tcPr>
            <w:tcW w:w="2089"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Площадки для мусоросборников</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0,1</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0,1</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0,1</w:t>
            </w:r>
          </w:p>
        </w:tc>
      </w:tr>
      <w:tr w:rsidR="00E83439" w:rsidRPr="00431AE3" w:rsidTr="00EE739F">
        <w:trPr>
          <w:jc w:val="center"/>
        </w:trPr>
        <w:tc>
          <w:tcPr>
            <w:tcW w:w="2089"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Площадка для стоянки автомобилей при въезде на территорию садоводческого объединения</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0,9</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0,9 – 0,4</w:t>
            </w:r>
          </w:p>
        </w:tc>
        <w:tc>
          <w:tcPr>
            <w:tcW w:w="2090" w:type="dxa"/>
            <w:shd w:val="clear" w:color="auto" w:fill="auto"/>
          </w:tcPr>
          <w:p w:rsidR="00E83439" w:rsidRPr="00431AE3" w:rsidRDefault="00E83439" w:rsidP="00EE739F">
            <w:pPr>
              <w:widowControl w:val="0"/>
              <w:autoSpaceDE w:val="0"/>
              <w:autoSpaceDN w:val="0"/>
              <w:adjustRightInd w:val="0"/>
              <w:rPr>
                <w:sz w:val="20"/>
                <w:szCs w:val="20"/>
              </w:rPr>
            </w:pPr>
            <w:r w:rsidRPr="00431AE3">
              <w:rPr>
                <w:sz w:val="20"/>
                <w:szCs w:val="20"/>
              </w:rPr>
              <w:t>0,4 и менее</w:t>
            </w:r>
          </w:p>
        </w:tc>
      </w:tr>
      <w:tr w:rsidR="00E83439" w:rsidRPr="00431AE3" w:rsidTr="00EE739F">
        <w:trPr>
          <w:jc w:val="center"/>
        </w:trPr>
        <w:tc>
          <w:tcPr>
            <w:tcW w:w="8359" w:type="dxa"/>
            <w:gridSpan w:val="4"/>
            <w:shd w:val="clear" w:color="auto" w:fill="auto"/>
          </w:tcPr>
          <w:p w:rsidR="00884249" w:rsidRPr="00664EB4" w:rsidRDefault="00E83439" w:rsidP="00884249">
            <w:pPr>
              <w:widowControl w:val="0"/>
              <w:autoSpaceDE w:val="0"/>
              <w:autoSpaceDN w:val="0"/>
              <w:adjustRightInd w:val="0"/>
              <w:ind w:firstLine="709"/>
              <w:rPr>
                <w:sz w:val="20"/>
                <w:szCs w:val="20"/>
              </w:rPr>
            </w:pPr>
            <w:r w:rsidRPr="00431AE3">
              <w:rPr>
                <w:sz w:val="20"/>
                <w:szCs w:val="20"/>
              </w:rPr>
              <w:t xml:space="preserve">Примечания. </w:t>
            </w:r>
          </w:p>
          <w:p w:rsidR="00E83439" w:rsidRPr="00431AE3" w:rsidRDefault="00E83439" w:rsidP="00884249">
            <w:pPr>
              <w:widowControl w:val="0"/>
              <w:autoSpaceDE w:val="0"/>
              <w:autoSpaceDN w:val="0"/>
              <w:adjustRightInd w:val="0"/>
              <w:ind w:firstLine="709"/>
              <w:rPr>
                <w:sz w:val="20"/>
                <w:szCs w:val="20"/>
              </w:rPr>
            </w:pPr>
            <w:r w:rsidRPr="00431AE3">
              <w:rPr>
                <w:sz w:val="20"/>
                <w:szCs w:val="20"/>
              </w:rPr>
              <w:t xml:space="preserve">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 </w:t>
            </w:r>
          </w:p>
          <w:p w:rsidR="00E83439" w:rsidRPr="00431AE3" w:rsidRDefault="00E83439" w:rsidP="00884249">
            <w:pPr>
              <w:widowControl w:val="0"/>
              <w:autoSpaceDE w:val="0"/>
              <w:autoSpaceDN w:val="0"/>
              <w:adjustRightInd w:val="0"/>
              <w:ind w:firstLine="709"/>
              <w:rPr>
                <w:sz w:val="22"/>
                <w:szCs w:val="22"/>
              </w:rPr>
            </w:pPr>
            <w:r w:rsidRPr="00431AE3">
              <w:rPr>
                <w:sz w:val="20"/>
                <w:szCs w:val="20"/>
              </w:rPr>
              <w:t>2. 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мотопомпы  и противопожарного   инвентаря   должно   иметь   площадь   не  менее 10 м</w:t>
            </w:r>
            <w:r w:rsidRPr="00884249">
              <w:rPr>
                <w:sz w:val="20"/>
                <w:szCs w:val="20"/>
                <w:vertAlign w:val="superscript"/>
              </w:rPr>
              <w:t>2</w:t>
            </w:r>
            <w:r w:rsidRPr="00431AE3">
              <w:rPr>
                <w:sz w:val="20"/>
                <w:szCs w:val="20"/>
              </w:rPr>
              <w:t xml:space="preserve"> и несгораемые стены.</w:t>
            </w:r>
            <w:r w:rsidRPr="00431AE3">
              <w:rPr>
                <w:sz w:val="22"/>
                <w:szCs w:val="22"/>
              </w:rPr>
              <w:t xml:space="preserve">                                        </w:t>
            </w:r>
          </w:p>
        </w:tc>
      </w:tr>
    </w:tbl>
    <w:p w:rsidR="003935DB" w:rsidRPr="00431AE3" w:rsidRDefault="003935DB" w:rsidP="00FA0DEF">
      <w:pPr>
        <w:pStyle w:val="2"/>
      </w:pPr>
      <w:bookmarkStart w:id="113" w:name="_Toc402187463"/>
      <w:bookmarkStart w:id="114" w:name="_Toc525214855"/>
      <w:r w:rsidRPr="00431AE3">
        <w:t>Нормативное расстояние от площадки мусоросборников до границ садовых участков</w:t>
      </w:r>
      <w:bookmarkEnd w:id="112"/>
      <w:bookmarkEnd w:id="113"/>
      <w:bookmarkEnd w:id="114"/>
    </w:p>
    <w:p w:rsidR="00E83439" w:rsidRPr="00431AE3" w:rsidRDefault="00E83439" w:rsidP="00884249">
      <w:pPr>
        <w:pStyle w:val="a5"/>
        <w:ind w:firstLine="709"/>
      </w:pPr>
      <w:bookmarkStart w:id="115" w:name="_Toc378616986"/>
      <w:r w:rsidRPr="00431AE3">
        <w:t>На территории садоводческих (дачных) объединений и за ее пределами запрещается организовывать свалки отходов. Бытовые отходы, как правило, должны утилизироваться на садовых, дачных участках. Для не утилизируемых отходов (стекло, металл, полиэтилен и др.) на территории общего пользования должны быть предусмотрены площадки для установки контейнеров. Площадки должны быть ограждены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3935DB" w:rsidRPr="00431AE3" w:rsidRDefault="003935DB" w:rsidP="00FA0DEF">
      <w:pPr>
        <w:pStyle w:val="2"/>
      </w:pPr>
      <w:bookmarkStart w:id="116" w:name="_Toc402187464"/>
      <w:bookmarkStart w:id="117" w:name="_Toc525214856"/>
      <w:r w:rsidRPr="00431AE3">
        <w:t>Нормативная ширина улиц и проездов в красных линиях на территории садоводческих (дачных) объединений</w:t>
      </w:r>
      <w:bookmarkEnd w:id="115"/>
      <w:bookmarkEnd w:id="116"/>
      <w:bookmarkEnd w:id="117"/>
    </w:p>
    <w:p w:rsidR="00E83439" w:rsidRPr="00431AE3" w:rsidRDefault="00E83439" w:rsidP="00884249">
      <w:pPr>
        <w:pStyle w:val="a5"/>
        <w:ind w:firstLine="709"/>
      </w:pPr>
      <w:r w:rsidRPr="00431AE3">
        <w:t>На территории садоводческого (дачного) объединения ширина улиц и проездов в красных линиях должна быть:</w:t>
      </w:r>
    </w:p>
    <w:p w:rsidR="00E83439" w:rsidRPr="00431AE3" w:rsidRDefault="00E83439" w:rsidP="00884249">
      <w:pPr>
        <w:pStyle w:val="a2"/>
        <w:spacing w:after="0"/>
        <w:ind w:firstLine="709"/>
      </w:pPr>
      <w:r w:rsidRPr="00431AE3">
        <w:lastRenderedPageBreak/>
        <w:t>для улиц - не менее 15 м;</w:t>
      </w:r>
    </w:p>
    <w:p w:rsidR="00E83439" w:rsidRPr="00431AE3" w:rsidRDefault="00E83439" w:rsidP="00884249">
      <w:pPr>
        <w:pStyle w:val="a2"/>
        <w:spacing w:after="0"/>
        <w:ind w:firstLine="709"/>
      </w:pPr>
      <w:r w:rsidRPr="00431AE3">
        <w:t>для проездов - не менее 9 м.</w:t>
      </w:r>
    </w:p>
    <w:p w:rsidR="00E83439" w:rsidRPr="00431AE3" w:rsidRDefault="00E83439" w:rsidP="00884249">
      <w:pPr>
        <w:pStyle w:val="a5"/>
        <w:ind w:firstLine="709"/>
      </w:pPr>
      <w:r w:rsidRPr="00431AE3">
        <w:t>Минимальный радиус закругления края проезжей части - 6,0 м.</w:t>
      </w:r>
    </w:p>
    <w:p w:rsidR="00E83439" w:rsidRPr="00431AE3" w:rsidRDefault="00E83439" w:rsidP="00884249">
      <w:pPr>
        <w:pStyle w:val="a5"/>
        <w:ind w:firstLine="709"/>
      </w:pPr>
      <w:r w:rsidRPr="00431AE3">
        <w:t>Ширина проезжей части улиц и проездов принимается:</w:t>
      </w:r>
    </w:p>
    <w:p w:rsidR="00E83439" w:rsidRPr="00431AE3" w:rsidRDefault="00E83439" w:rsidP="00884249">
      <w:pPr>
        <w:pStyle w:val="a2"/>
        <w:spacing w:after="0"/>
        <w:ind w:firstLine="709"/>
      </w:pPr>
      <w:r w:rsidRPr="00431AE3">
        <w:t>для улиц - не менее 7,0 м;</w:t>
      </w:r>
    </w:p>
    <w:p w:rsidR="00E83439" w:rsidRPr="00431AE3" w:rsidRDefault="00E83439" w:rsidP="00884249">
      <w:pPr>
        <w:pStyle w:val="a2"/>
        <w:spacing w:after="0"/>
        <w:ind w:firstLine="709"/>
      </w:pPr>
      <w:r w:rsidRPr="00431AE3">
        <w:t>для проездов - не менее 3,5 м.</w:t>
      </w:r>
    </w:p>
    <w:p w:rsidR="00E83439" w:rsidRPr="00431AE3" w:rsidRDefault="00E83439" w:rsidP="00884249">
      <w:pPr>
        <w:pStyle w:val="a5"/>
        <w:ind w:firstLine="709"/>
      </w:pPr>
      <w:r w:rsidRPr="00431AE3">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E83439" w:rsidRPr="00431AE3" w:rsidRDefault="00E83439" w:rsidP="00884249">
      <w:pPr>
        <w:pStyle w:val="a5"/>
        <w:ind w:firstLine="709"/>
      </w:pPr>
      <w:r w:rsidRPr="00431AE3">
        <w:t>Максимальная протяженность тупикового проезда не должна превышать 150 м.</w:t>
      </w:r>
    </w:p>
    <w:p w:rsidR="00E83439" w:rsidRPr="00431AE3" w:rsidRDefault="00E83439" w:rsidP="00884249">
      <w:pPr>
        <w:pStyle w:val="a5"/>
        <w:ind w:firstLine="709"/>
      </w:pPr>
      <w:r w:rsidRPr="00431AE3">
        <w:t>Тупиковые проезды обеспечиваются разворотными площадками размером не менее 12 x 12 м. Использование разворотной площадки для стоянки автомобилей не допускается.</w:t>
      </w:r>
    </w:p>
    <w:p w:rsidR="00F13733" w:rsidRPr="00431AE3" w:rsidRDefault="00EE43C1" w:rsidP="002B17D0">
      <w:pPr>
        <w:pStyle w:val="a5"/>
      </w:pPr>
      <w:r w:rsidRPr="00431AE3">
        <w:t>.</w:t>
      </w:r>
    </w:p>
    <w:p w:rsidR="003935DB" w:rsidRPr="00431AE3" w:rsidRDefault="00F13733" w:rsidP="00DE46B9">
      <w:pPr>
        <w:pStyle w:val="1"/>
        <w:ind w:left="0"/>
      </w:pPr>
      <w:r w:rsidRPr="00431AE3">
        <w:br w:type="page"/>
      </w:r>
      <w:bookmarkStart w:id="118" w:name="_Toc378616988"/>
      <w:bookmarkStart w:id="119" w:name="_Toc402187465"/>
      <w:bookmarkStart w:id="120" w:name="_Toc525214857"/>
      <w:r w:rsidR="003935DB" w:rsidRPr="00431AE3">
        <w:lastRenderedPageBreak/>
        <w:t xml:space="preserve">Нормативы обеспеченности организации в границах </w:t>
      </w:r>
      <w:r w:rsidR="00F0656F" w:rsidRPr="00F0656F">
        <w:rPr>
          <w:lang w:val="ru-RU"/>
        </w:rPr>
        <w:t xml:space="preserve"> г.</w:t>
      </w:r>
      <w:r w:rsidR="00F0656F" w:rsidRPr="00F0656F">
        <w:rPr>
          <w:lang w:val="en-US"/>
        </w:rPr>
        <w:t> </w:t>
      </w:r>
      <w:r w:rsidR="00F0656F" w:rsidRPr="00F0656F">
        <w:rPr>
          <w:lang w:val="ru-RU"/>
        </w:rPr>
        <w:t>Зеленогорска</w:t>
      </w:r>
      <w:r w:rsidR="003935DB" w:rsidRPr="00F0656F">
        <w:rPr>
          <w:sz w:val="24"/>
        </w:rPr>
        <w:t xml:space="preserve"> </w:t>
      </w:r>
      <w:r w:rsidR="003935DB" w:rsidRPr="00431AE3">
        <w:t>благоустройства и озеленения его территории, использования, охраны, защиты, воспроизводства городских лесов, лесов особо охраняемых природных территорий</w:t>
      </w:r>
      <w:bookmarkEnd w:id="118"/>
      <w:bookmarkEnd w:id="119"/>
      <w:bookmarkEnd w:id="120"/>
    </w:p>
    <w:p w:rsidR="006201AE" w:rsidRPr="00431AE3" w:rsidRDefault="006201AE" w:rsidP="00FA0DEF">
      <w:pPr>
        <w:pStyle w:val="2"/>
      </w:pPr>
      <w:bookmarkStart w:id="121" w:name="_Toc402187466"/>
      <w:bookmarkStart w:id="122" w:name="_Toc525214858"/>
      <w:bookmarkStart w:id="123" w:name="_Toc375834026"/>
      <w:r w:rsidRPr="00431AE3">
        <w:t xml:space="preserve">Нормативный уровень </w:t>
      </w:r>
      <w:proofErr w:type="spellStart"/>
      <w:r w:rsidRPr="00431AE3">
        <w:t>озеленённости</w:t>
      </w:r>
      <w:proofErr w:type="spellEnd"/>
      <w:r w:rsidRPr="00431AE3">
        <w:t xml:space="preserve"> территории</w:t>
      </w:r>
      <w:bookmarkEnd w:id="121"/>
      <w:bookmarkEnd w:id="122"/>
    </w:p>
    <w:p w:rsidR="006201AE" w:rsidRPr="00431AE3" w:rsidRDefault="00CE31CC" w:rsidP="002B17D0">
      <w:pPr>
        <w:pStyle w:val="a5"/>
      </w:pPr>
      <w:r w:rsidRPr="00431AE3">
        <w:t xml:space="preserve"> </w:t>
      </w:r>
      <w:r w:rsidR="006201AE" w:rsidRPr="00431AE3">
        <w:t xml:space="preserve">Удельный вес озелененных территорий различного назначения в пределах застройки городов (уровень </w:t>
      </w:r>
      <w:proofErr w:type="spellStart"/>
      <w:r w:rsidR="006201AE" w:rsidRPr="00431AE3">
        <w:t>озелен</w:t>
      </w:r>
      <w:r w:rsidR="00884249">
        <w:rPr>
          <w:lang w:val="ru-RU"/>
        </w:rPr>
        <w:t>ё</w:t>
      </w:r>
      <w:r w:rsidR="006201AE" w:rsidRPr="00431AE3">
        <w:t>нности</w:t>
      </w:r>
      <w:proofErr w:type="spellEnd"/>
      <w:r w:rsidR="006201AE" w:rsidRPr="00431AE3">
        <w:t xml:space="preserve"> территории застройки) должен быть не менее 40 %. При проектировании нового жилого района уровень </w:t>
      </w:r>
      <w:proofErr w:type="spellStart"/>
      <w:r w:rsidR="006201AE" w:rsidRPr="00431AE3">
        <w:t>озелен</w:t>
      </w:r>
      <w:r w:rsidR="00884249">
        <w:rPr>
          <w:lang w:val="ru-RU"/>
        </w:rPr>
        <w:t>ё</w:t>
      </w:r>
      <w:r w:rsidR="006201AE" w:rsidRPr="00431AE3">
        <w:t>нн</w:t>
      </w:r>
      <w:r w:rsidRPr="00431AE3">
        <w:t>ости</w:t>
      </w:r>
      <w:proofErr w:type="spellEnd"/>
      <w:r w:rsidRPr="00431AE3">
        <w:t xml:space="preserve"> территории в его границах </w:t>
      </w:r>
      <w:r w:rsidR="006201AE" w:rsidRPr="00431AE3">
        <w:t>должен быть не менее 25 % (включая суммарную площадь озелененной территории микрорайона).</w:t>
      </w:r>
    </w:p>
    <w:p w:rsidR="00136949" w:rsidRPr="00431AE3" w:rsidRDefault="00136949" w:rsidP="00FA0DEF">
      <w:pPr>
        <w:pStyle w:val="2"/>
      </w:pPr>
      <w:bookmarkStart w:id="124" w:name="_Toc402187467"/>
      <w:bookmarkStart w:id="125" w:name="_Toc525214859"/>
      <w:r w:rsidRPr="00431AE3">
        <w:t xml:space="preserve">Процент увеличения уровня </w:t>
      </w:r>
      <w:proofErr w:type="spellStart"/>
      <w:r w:rsidRPr="00431AE3">
        <w:t>озелен</w:t>
      </w:r>
      <w:r w:rsidR="00884249">
        <w:rPr>
          <w:lang w:val="ru-RU"/>
        </w:rPr>
        <w:t>ё</w:t>
      </w:r>
      <w:r w:rsidRPr="00431AE3">
        <w:t>нности</w:t>
      </w:r>
      <w:proofErr w:type="spellEnd"/>
      <w:r w:rsidRPr="00431AE3">
        <w:t xml:space="preserve"> территории застройки в </w:t>
      </w:r>
      <w:r w:rsidR="008E5D62" w:rsidRPr="00F0656F">
        <w:rPr>
          <w:lang w:val="ru-RU"/>
        </w:rPr>
        <w:t xml:space="preserve"> г.</w:t>
      </w:r>
      <w:r w:rsidR="008E5D62">
        <w:rPr>
          <w:lang w:val="ru-RU"/>
        </w:rPr>
        <w:t> </w:t>
      </w:r>
      <w:r w:rsidR="008E5D62" w:rsidRPr="00F0656F">
        <w:rPr>
          <w:lang w:val="ru-RU"/>
        </w:rPr>
        <w:t>Зеленогорск</w:t>
      </w:r>
      <w:r w:rsidR="008E5D62">
        <w:rPr>
          <w:lang w:val="ru-RU"/>
        </w:rPr>
        <w:t>е</w:t>
      </w:r>
      <w:r w:rsidRPr="00431AE3">
        <w:t xml:space="preserve"> с предприятиями 1-</w:t>
      </w:r>
      <w:r w:rsidR="002F46F3" w:rsidRPr="00431AE3">
        <w:rPr>
          <w:lang w:val="ru-RU"/>
        </w:rPr>
        <w:t>3</w:t>
      </w:r>
      <w:r w:rsidRPr="00431AE3">
        <w:t xml:space="preserve"> класса опасности, требующими устройства санитарно-защитных зон</w:t>
      </w:r>
      <w:bookmarkEnd w:id="123"/>
      <w:bookmarkEnd w:id="124"/>
      <w:bookmarkEnd w:id="125"/>
    </w:p>
    <w:p w:rsidR="00136949" w:rsidRPr="00431AE3" w:rsidRDefault="00136949" w:rsidP="002B17D0">
      <w:pPr>
        <w:pStyle w:val="a5"/>
      </w:pPr>
      <w:r w:rsidRPr="00431AE3">
        <w:t xml:space="preserve">В городских округах с предприятиями 1 класса опасности, требующими устройства санитарно-защитных зон шириной более 1000 м, уровень </w:t>
      </w:r>
      <w:proofErr w:type="spellStart"/>
      <w:r w:rsidRPr="00431AE3">
        <w:t>озелен</w:t>
      </w:r>
      <w:r w:rsidR="00884249">
        <w:rPr>
          <w:lang w:val="ru-RU"/>
        </w:rPr>
        <w:t>ё</w:t>
      </w:r>
      <w:r w:rsidRPr="00431AE3">
        <w:t>нности</w:t>
      </w:r>
      <w:proofErr w:type="spellEnd"/>
      <w:r w:rsidRPr="00431AE3">
        <w:t xml:space="preserve"> территории застройки следует увеличивать не менее чем на 15 %.</w:t>
      </w:r>
    </w:p>
    <w:p w:rsidR="00136949" w:rsidRPr="00431AE3" w:rsidRDefault="00136949" w:rsidP="002B17D0">
      <w:pPr>
        <w:pStyle w:val="a5"/>
      </w:pPr>
      <w:r w:rsidRPr="00431AE3">
        <w:t xml:space="preserve">Пропорционально увеличивается уровень </w:t>
      </w:r>
      <w:proofErr w:type="spellStart"/>
      <w:r w:rsidRPr="00431AE3">
        <w:t>озелен</w:t>
      </w:r>
      <w:r w:rsidR="00884249">
        <w:rPr>
          <w:lang w:val="ru-RU"/>
        </w:rPr>
        <w:t>ё</w:t>
      </w:r>
      <w:r w:rsidRPr="00431AE3">
        <w:t>нности</w:t>
      </w:r>
      <w:proofErr w:type="spellEnd"/>
      <w:r w:rsidRPr="00431AE3">
        <w:t xml:space="preserve"> территории застройки населённого пункта при наличии предприятий:</w:t>
      </w:r>
    </w:p>
    <w:p w:rsidR="00136949" w:rsidRPr="00431AE3" w:rsidRDefault="00136949" w:rsidP="002B17D0">
      <w:pPr>
        <w:pStyle w:val="S5"/>
      </w:pPr>
      <w:r w:rsidRPr="00431AE3">
        <w:t>2 класса опасности (500 м) на 7,5%;</w:t>
      </w:r>
    </w:p>
    <w:p w:rsidR="00136949" w:rsidRPr="00431AE3" w:rsidRDefault="00136949" w:rsidP="002B17D0">
      <w:pPr>
        <w:pStyle w:val="S5"/>
      </w:pPr>
      <w:r w:rsidRPr="00431AE3">
        <w:t>3 класса опасности (300 м) на 4,5%;</w:t>
      </w:r>
    </w:p>
    <w:p w:rsidR="00136949" w:rsidRPr="00431AE3" w:rsidRDefault="00136949" w:rsidP="002B17D0">
      <w:pPr>
        <w:pStyle w:val="a5"/>
      </w:pPr>
      <w:r w:rsidRPr="00431AE3">
        <w:t xml:space="preserve">При градостроительном проектировании в условиях </w:t>
      </w:r>
      <w:proofErr w:type="spellStart"/>
      <w:r w:rsidRPr="00431AE3">
        <w:t>котловинности</w:t>
      </w:r>
      <w:proofErr w:type="spellEnd"/>
      <w:r w:rsidRPr="00431AE3">
        <w:t xml:space="preserve"> горного рельефа зоны отдыха необходимо размещать выше промышленных предприятий по рельефу, с наветренной стороны по отношению к промышленным предприятиям и ближе к </w:t>
      </w:r>
      <w:r w:rsidR="00AA582A" w:rsidRPr="00431AE3">
        <w:t xml:space="preserve">окраинной части </w:t>
      </w:r>
      <w:r w:rsidRPr="00431AE3">
        <w:t xml:space="preserve"> котловины.</w:t>
      </w:r>
    </w:p>
    <w:p w:rsidR="00136949" w:rsidRPr="00431AE3" w:rsidRDefault="00136949" w:rsidP="00FA0DEF">
      <w:pPr>
        <w:pStyle w:val="2"/>
      </w:pPr>
      <w:bookmarkStart w:id="126" w:name="_Toc375834027"/>
      <w:bookmarkStart w:id="127" w:name="_Toc402187468"/>
      <w:bookmarkStart w:id="128" w:name="_Toc525214860"/>
      <w:r w:rsidRPr="00431AE3">
        <w:t>Нормативы обеспеченности объектами рекреационного назначения (суммарная площадь озелененных территорий общего пользования)</w:t>
      </w:r>
      <w:bookmarkEnd w:id="126"/>
      <w:bookmarkEnd w:id="127"/>
      <w:bookmarkEnd w:id="128"/>
    </w:p>
    <w:p w:rsidR="00136949" w:rsidRPr="00431AE3" w:rsidRDefault="00136949" w:rsidP="002B17D0">
      <w:pPr>
        <w:pStyle w:val="a5"/>
      </w:pPr>
      <w:r w:rsidRPr="00431AE3">
        <w:t xml:space="preserve">Нормативы обеспеченности озелененными территориями общего пользования даны в соответствии с </w:t>
      </w:r>
      <w:hyperlink r:id="rId15"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"Градостроительство. Планировка и застройка городских и сельских поселений".</w:t>
      </w:r>
    </w:p>
    <w:p w:rsidR="00136949" w:rsidRPr="00431AE3" w:rsidRDefault="00136949" w:rsidP="002B17D0">
      <w:pPr>
        <w:pStyle w:val="a5"/>
      </w:pPr>
      <w:r w:rsidRPr="00431AE3">
        <w:t xml:space="preserve">В соответствии с </w:t>
      </w:r>
      <w:hyperlink r:id="rId16"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в средних и малых городах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20 %. </w:t>
      </w:r>
    </w:p>
    <w:p w:rsidR="003D093A" w:rsidRPr="00431AE3" w:rsidRDefault="00136949" w:rsidP="002B17D0">
      <w:pPr>
        <w:pStyle w:val="a5"/>
      </w:pPr>
      <w:r w:rsidRPr="00431AE3">
        <w:t xml:space="preserve">Нормативы обеспеченности объектами рекреационного назначения (суммарная площадь озелененных территорий общего пользования) - парков, садов, скверов, и др. для </w:t>
      </w:r>
      <w:r w:rsidR="00C0492C" w:rsidRPr="00F0656F">
        <w:rPr>
          <w:lang w:val="ru-RU"/>
        </w:rPr>
        <w:t xml:space="preserve"> г. Зеленогорска</w:t>
      </w:r>
      <w:r w:rsidRPr="00431AE3">
        <w:t xml:space="preserve"> необходимо принимать в зависимости от природных зон в соответствии </w:t>
      </w:r>
      <w:r w:rsidR="00E072B4" w:rsidRPr="00431AE3">
        <w:t>таблицей приведенной ниже (</w:t>
      </w:r>
      <w:r w:rsidR="00F945AD">
        <w:fldChar w:fldCharType="begin"/>
      </w:r>
      <w:r w:rsidR="00F945AD">
        <w:instrText xml:space="preserve"> REF _Ref401930747 \h </w:instrText>
      </w:r>
      <w:r w:rsidR="00F945AD">
        <w:fldChar w:fldCharType="separate"/>
      </w:r>
      <w:r w:rsidR="007B3798">
        <w:t xml:space="preserve">Таблица </w:t>
      </w:r>
      <w:r w:rsidR="007B3798">
        <w:rPr>
          <w:noProof/>
        </w:rPr>
        <w:t>17</w:t>
      </w:r>
      <w:r w:rsidR="00F945AD">
        <w:fldChar w:fldCharType="end"/>
      </w:r>
      <w:r w:rsidR="00E072B4" w:rsidRPr="00431AE3">
        <w:t>)</w:t>
      </w:r>
    </w:p>
    <w:p w:rsidR="00136949" w:rsidRPr="00431AE3" w:rsidRDefault="003D093A" w:rsidP="00F945AD">
      <w:pPr>
        <w:pStyle w:val="af"/>
      </w:pPr>
      <w:r w:rsidRPr="00431AE3">
        <w:br w:type="page"/>
      </w:r>
      <w:bookmarkStart w:id="129" w:name="_Ref401930747"/>
      <w:r w:rsidR="00F945AD">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17</w:t>
      </w:r>
      <w:r w:rsidR="009004EB">
        <w:rPr>
          <w:noProof/>
        </w:rPr>
        <w:fldChar w:fldCharType="end"/>
      </w:r>
      <w:bookmarkEnd w:id="129"/>
      <w:r w:rsidR="00F945AD" w:rsidRPr="00431AE3">
        <w:t xml:space="preserve"> </w:t>
      </w:r>
    </w:p>
    <w:p w:rsidR="00136949" w:rsidRPr="00431AE3" w:rsidRDefault="00136949" w:rsidP="00E072B4">
      <w:pPr>
        <w:pStyle w:val="af1"/>
      </w:pPr>
      <w:r w:rsidRPr="00431AE3">
        <w:t>Нормативы обеспеченности объектами рекреационного назначения (суммарная площадь озелененных территорий общего пользования)</w:t>
      </w:r>
    </w:p>
    <w:tbl>
      <w:tblPr>
        <w:tblW w:w="9972" w:type="dxa"/>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73"/>
        <w:gridCol w:w="2341"/>
        <w:gridCol w:w="4134"/>
      </w:tblGrid>
      <w:tr w:rsidR="003A7996" w:rsidRPr="00431AE3" w:rsidTr="000E09F2">
        <w:trPr>
          <w:trHeight w:val="479"/>
          <w:tblHeader/>
          <w:jc w:val="center"/>
        </w:trPr>
        <w:tc>
          <w:tcPr>
            <w:tcW w:w="1924" w:type="dxa"/>
            <w:vMerge w:val="restart"/>
            <w:vAlign w:val="center"/>
          </w:tcPr>
          <w:p w:rsidR="00136949" w:rsidRPr="00431AE3" w:rsidRDefault="00136949" w:rsidP="003D3386">
            <w:pPr>
              <w:jc w:val="center"/>
              <w:rPr>
                <w:b/>
                <w:sz w:val="20"/>
                <w:szCs w:val="20"/>
              </w:rPr>
            </w:pPr>
            <w:r w:rsidRPr="00431AE3">
              <w:rPr>
                <w:b/>
                <w:sz w:val="20"/>
                <w:szCs w:val="20"/>
              </w:rPr>
              <w:t>Природная зона</w:t>
            </w:r>
          </w:p>
        </w:tc>
        <w:tc>
          <w:tcPr>
            <w:tcW w:w="3914" w:type="dxa"/>
            <w:gridSpan w:val="2"/>
            <w:vAlign w:val="center"/>
          </w:tcPr>
          <w:p w:rsidR="00136949" w:rsidRPr="00431AE3" w:rsidRDefault="00136949" w:rsidP="000E09F2">
            <w:pPr>
              <w:jc w:val="center"/>
              <w:rPr>
                <w:b/>
                <w:sz w:val="20"/>
                <w:szCs w:val="20"/>
              </w:rPr>
            </w:pPr>
            <w:r w:rsidRPr="00431AE3">
              <w:rPr>
                <w:b/>
                <w:sz w:val="20"/>
                <w:szCs w:val="20"/>
              </w:rPr>
              <w:t>Суммарная площадь озелененных территорий общего пользования (м</w:t>
            </w:r>
            <w:r w:rsidRPr="000E09F2">
              <w:rPr>
                <w:b/>
                <w:sz w:val="20"/>
                <w:szCs w:val="20"/>
                <w:vertAlign w:val="superscript"/>
              </w:rPr>
              <w:t>2</w:t>
            </w:r>
            <w:r w:rsidRPr="00431AE3">
              <w:rPr>
                <w:b/>
                <w:sz w:val="20"/>
                <w:szCs w:val="20"/>
              </w:rPr>
              <w:t>/чел)</w:t>
            </w:r>
          </w:p>
        </w:tc>
        <w:tc>
          <w:tcPr>
            <w:tcW w:w="4134" w:type="dxa"/>
            <w:vAlign w:val="center"/>
          </w:tcPr>
          <w:p w:rsidR="00136949" w:rsidRPr="00431AE3" w:rsidRDefault="00136949" w:rsidP="003D3386">
            <w:pPr>
              <w:jc w:val="center"/>
              <w:rPr>
                <w:b/>
                <w:sz w:val="20"/>
                <w:szCs w:val="20"/>
              </w:rPr>
            </w:pPr>
            <w:r w:rsidRPr="00431AE3">
              <w:rPr>
                <w:b/>
                <w:sz w:val="20"/>
                <w:szCs w:val="20"/>
              </w:rPr>
              <w:t>Пояснение</w:t>
            </w:r>
          </w:p>
        </w:tc>
      </w:tr>
      <w:tr w:rsidR="000E09F2" w:rsidRPr="00431AE3" w:rsidTr="000E09F2">
        <w:trPr>
          <w:trHeight w:val="479"/>
          <w:tblHeader/>
          <w:jc w:val="center"/>
        </w:trPr>
        <w:tc>
          <w:tcPr>
            <w:tcW w:w="1924" w:type="dxa"/>
            <w:vMerge/>
            <w:vAlign w:val="center"/>
          </w:tcPr>
          <w:p w:rsidR="000E09F2" w:rsidRPr="00431AE3" w:rsidRDefault="000E09F2" w:rsidP="003D3386">
            <w:pPr>
              <w:jc w:val="center"/>
              <w:rPr>
                <w:b/>
                <w:sz w:val="20"/>
                <w:szCs w:val="20"/>
              </w:rPr>
            </w:pPr>
          </w:p>
        </w:tc>
        <w:tc>
          <w:tcPr>
            <w:tcW w:w="1573" w:type="dxa"/>
            <w:vAlign w:val="center"/>
          </w:tcPr>
          <w:p w:rsidR="000E09F2" w:rsidRPr="00431AE3" w:rsidRDefault="000E09F2" w:rsidP="003D3386">
            <w:pPr>
              <w:rPr>
                <w:b/>
                <w:sz w:val="20"/>
                <w:szCs w:val="20"/>
              </w:rPr>
            </w:pPr>
            <w:r w:rsidRPr="00431AE3">
              <w:rPr>
                <w:b/>
                <w:sz w:val="20"/>
                <w:szCs w:val="20"/>
              </w:rPr>
              <w:t>Коэффициент*</w:t>
            </w:r>
          </w:p>
        </w:tc>
        <w:tc>
          <w:tcPr>
            <w:tcW w:w="2341" w:type="dxa"/>
            <w:vAlign w:val="center"/>
          </w:tcPr>
          <w:p w:rsidR="000E09F2" w:rsidRPr="00431AE3" w:rsidRDefault="000E09F2" w:rsidP="003D3386">
            <w:pPr>
              <w:rPr>
                <w:b/>
                <w:sz w:val="20"/>
                <w:szCs w:val="20"/>
              </w:rPr>
            </w:pPr>
            <w:r w:rsidRPr="00431AE3">
              <w:rPr>
                <w:b/>
                <w:sz w:val="20"/>
                <w:szCs w:val="20"/>
              </w:rPr>
              <w:t>Средних городов</w:t>
            </w:r>
          </w:p>
        </w:tc>
        <w:tc>
          <w:tcPr>
            <w:tcW w:w="4134" w:type="dxa"/>
            <w:vAlign w:val="center"/>
          </w:tcPr>
          <w:p w:rsidR="000E09F2" w:rsidRPr="00431AE3" w:rsidRDefault="000E09F2" w:rsidP="003D3386">
            <w:pPr>
              <w:jc w:val="center"/>
              <w:rPr>
                <w:b/>
                <w:sz w:val="20"/>
                <w:szCs w:val="20"/>
              </w:rPr>
            </w:pPr>
          </w:p>
        </w:tc>
      </w:tr>
      <w:tr w:rsidR="000E09F2" w:rsidRPr="00431AE3" w:rsidTr="000E09F2">
        <w:trPr>
          <w:trHeight w:val="20"/>
          <w:jc w:val="center"/>
        </w:trPr>
        <w:tc>
          <w:tcPr>
            <w:tcW w:w="1924" w:type="dxa"/>
            <w:vAlign w:val="center"/>
          </w:tcPr>
          <w:p w:rsidR="000E09F2" w:rsidRPr="00431AE3" w:rsidRDefault="000E09F2" w:rsidP="003D3386">
            <w:pPr>
              <w:rPr>
                <w:sz w:val="20"/>
                <w:szCs w:val="20"/>
              </w:rPr>
            </w:pPr>
            <w:r w:rsidRPr="00431AE3">
              <w:rPr>
                <w:sz w:val="20"/>
                <w:szCs w:val="20"/>
              </w:rPr>
              <w:t>Тайга, лесная зона</w:t>
            </w:r>
          </w:p>
        </w:tc>
        <w:tc>
          <w:tcPr>
            <w:tcW w:w="1573" w:type="dxa"/>
          </w:tcPr>
          <w:p w:rsidR="000E09F2" w:rsidRPr="00431AE3" w:rsidRDefault="000E09F2" w:rsidP="003D3386">
            <w:pPr>
              <w:rPr>
                <w:sz w:val="20"/>
                <w:szCs w:val="20"/>
              </w:rPr>
            </w:pPr>
            <w:r w:rsidRPr="00431AE3">
              <w:rPr>
                <w:sz w:val="20"/>
                <w:szCs w:val="20"/>
              </w:rPr>
              <w:t>0,8</w:t>
            </w:r>
          </w:p>
        </w:tc>
        <w:tc>
          <w:tcPr>
            <w:tcW w:w="2341" w:type="dxa"/>
          </w:tcPr>
          <w:p w:rsidR="000E09F2" w:rsidRPr="00431AE3" w:rsidRDefault="000E09F2" w:rsidP="003D3386">
            <w:pPr>
              <w:rPr>
                <w:sz w:val="20"/>
                <w:szCs w:val="20"/>
              </w:rPr>
            </w:pPr>
            <w:r w:rsidRPr="00431AE3">
              <w:rPr>
                <w:sz w:val="20"/>
                <w:szCs w:val="20"/>
              </w:rPr>
              <w:t>11</w:t>
            </w:r>
          </w:p>
        </w:tc>
        <w:tc>
          <w:tcPr>
            <w:tcW w:w="4134" w:type="dxa"/>
          </w:tcPr>
          <w:p w:rsidR="000E09F2" w:rsidRPr="00431AE3" w:rsidRDefault="000E09F2" w:rsidP="000215CB">
            <w:pPr>
              <w:pStyle w:val="131"/>
              <w:shd w:val="clear" w:color="auto" w:fill="auto"/>
              <w:tabs>
                <w:tab w:val="left" w:pos="831"/>
              </w:tabs>
              <w:spacing w:after="0" w:line="240" w:lineRule="auto"/>
              <w:ind w:firstLine="0"/>
              <w:rPr>
                <w:sz w:val="20"/>
                <w:szCs w:val="20"/>
              </w:rPr>
            </w:pPr>
            <w:r w:rsidRPr="00431AE3">
              <w:rPr>
                <w:sz w:val="20"/>
                <w:szCs w:val="20"/>
              </w:rPr>
              <w:t xml:space="preserve">В </w:t>
            </w:r>
            <w:r w:rsidRPr="00431AE3">
              <w:rPr>
                <w:sz w:val="20"/>
                <w:szCs w:val="20"/>
                <w:lang w:val="ru-RU"/>
              </w:rPr>
              <w:t>городских округах</w:t>
            </w:r>
            <w:r w:rsidRPr="00431AE3">
              <w:rPr>
                <w:sz w:val="20"/>
                <w:szCs w:val="20"/>
              </w:rPr>
              <w:t xml:space="preserve">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20 %.</w:t>
            </w:r>
          </w:p>
        </w:tc>
      </w:tr>
      <w:tr w:rsidR="000E09F2" w:rsidRPr="00431AE3" w:rsidTr="000E09F2">
        <w:trPr>
          <w:trHeight w:val="20"/>
          <w:jc w:val="center"/>
        </w:trPr>
        <w:tc>
          <w:tcPr>
            <w:tcW w:w="1924" w:type="dxa"/>
            <w:vAlign w:val="center"/>
          </w:tcPr>
          <w:p w:rsidR="000E09F2" w:rsidRPr="00431AE3" w:rsidRDefault="000E09F2" w:rsidP="003D3386">
            <w:pPr>
              <w:rPr>
                <w:sz w:val="20"/>
                <w:szCs w:val="20"/>
              </w:rPr>
            </w:pPr>
            <w:r w:rsidRPr="00431AE3">
              <w:rPr>
                <w:sz w:val="20"/>
                <w:szCs w:val="20"/>
              </w:rPr>
              <w:t>Лесостепь</w:t>
            </w:r>
          </w:p>
        </w:tc>
        <w:tc>
          <w:tcPr>
            <w:tcW w:w="1573" w:type="dxa"/>
          </w:tcPr>
          <w:p w:rsidR="000E09F2" w:rsidRPr="00431AE3" w:rsidRDefault="000E09F2" w:rsidP="003D3386">
            <w:pPr>
              <w:rPr>
                <w:sz w:val="20"/>
                <w:szCs w:val="20"/>
              </w:rPr>
            </w:pPr>
            <w:r w:rsidRPr="00431AE3">
              <w:rPr>
                <w:sz w:val="20"/>
                <w:szCs w:val="20"/>
              </w:rPr>
              <w:t>-</w:t>
            </w:r>
          </w:p>
        </w:tc>
        <w:tc>
          <w:tcPr>
            <w:tcW w:w="2341" w:type="dxa"/>
          </w:tcPr>
          <w:p w:rsidR="000E09F2" w:rsidRPr="00431AE3" w:rsidRDefault="000E09F2" w:rsidP="003D3386">
            <w:pPr>
              <w:rPr>
                <w:sz w:val="20"/>
                <w:szCs w:val="20"/>
              </w:rPr>
            </w:pPr>
            <w:r w:rsidRPr="00431AE3">
              <w:rPr>
                <w:sz w:val="20"/>
                <w:szCs w:val="20"/>
              </w:rPr>
              <w:t>13</w:t>
            </w:r>
          </w:p>
        </w:tc>
        <w:tc>
          <w:tcPr>
            <w:tcW w:w="4134" w:type="dxa"/>
          </w:tcPr>
          <w:p w:rsidR="000E09F2" w:rsidRPr="00431AE3" w:rsidRDefault="000E09F2" w:rsidP="003D3386">
            <w:pPr>
              <w:rPr>
                <w:sz w:val="20"/>
                <w:szCs w:val="20"/>
              </w:rPr>
            </w:pPr>
          </w:p>
        </w:tc>
      </w:tr>
    </w:tbl>
    <w:p w:rsidR="00D233C8" w:rsidRDefault="00136949" w:rsidP="00D233C8">
      <w:pPr>
        <w:pStyle w:val="a5"/>
        <w:ind w:firstLine="709"/>
        <w:rPr>
          <w:sz w:val="20"/>
          <w:szCs w:val="22"/>
          <w:lang w:val="ru-RU"/>
        </w:rPr>
      </w:pPr>
      <w:r w:rsidRPr="00D233C8">
        <w:rPr>
          <w:sz w:val="20"/>
          <w:szCs w:val="22"/>
        </w:rPr>
        <w:t>Примечание</w:t>
      </w:r>
      <w:r w:rsidR="001B058E" w:rsidRPr="00D233C8">
        <w:rPr>
          <w:sz w:val="20"/>
          <w:szCs w:val="22"/>
        </w:rPr>
        <w:t xml:space="preserve"> 1</w:t>
      </w:r>
      <w:r w:rsidR="00D233C8">
        <w:rPr>
          <w:sz w:val="20"/>
          <w:szCs w:val="22"/>
          <w:lang w:val="ru-RU"/>
        </w:rPr>
        <w:t>.</w:t>
      </w:r>
      <w:r w:rsidRPr="00D233C8">
        <w:rPr>
          <w:sz w:val="20"/>
          <w:szCs w:val="22"/>
        </w:rPr>
        <w:t xml:space="preserve"> </w:t>
      </w:r>
    </w:p>
    <w:p w:rsidR="00136949" w:rsidRPr="00D233C8" w:rsidRDefault="00136949" w:rsidP="00D233C8">
      <w:pPr>
        <w:pStyle w:val="a5"/>
        <w:ind w:firstLine="709"/>
        <w:rPr>
          <w:sz w:val="20"/>
          <w:szCs w:val="22"/>
        </w:rPr>
      </w:pPr>
      <w:r w:rsidRPr="00D233C8">
        <w:rPr>
          <w:sz w:val="20"/>
          <w:szCs w:val="22"/>
        </w:rPr>
        <w:t xml:space="preserve">Дифференциация </w:t>
      </w:r>
      <w:r w:rsidR="004A57ED" w:rsidRPr="00D233C8">
        <w:rPr>
          <w:sz w:val="20"/>
          <w:szCs w:val="22"/>
        </w:rPr>
        <w:t>городских округов</w:t>
      </w:r>
      <w:r w:rsidRPr="00D233C8">
        <w:rPr>
          <w:sz w:val="20"/>
          <w:szCs w:val="22"/>
        </w:rPr>
        <w:t xml:space="preserve"> по природным зонам представлена в Таблице </w:t>
      </w:r>
      <w:r w:rsidR="0043052B" w:rsidRPr="00D233C8">
        <w:rPr>
          <w:sz w:val="20"/>
          <w:szCs w:val="22"/>
        </w:rPr>
        <w:t>18</w:t>
      </w:r>
      <w:r w:rsidRPr="00D233C8">
        <w:rPr>
          <w:sz w:val="20"/>
          <w:szCs w:val="22"/>
        </w:rPr>
        <w:t xml:space="preserve"> «Дифференциация городских округов по частным признакам» Тома 1 настоящих нормативов и графическим приложениям к Тому 1 и в графических приложениях к Тому 1 «Региональные нормативы градостроительного проектирования Красноярского края».</w:t>
      </w:r>
    </w:p>
    <w:p w:rsidR="00D233C8" w:rsidRDefault="00136949" w:rsidP="00D233C8">
      <w:pPr>
        <w:pStyle w:val="a5"/>
        <w:ind w:firstLine="709"/>
        <w:rPr>
          <w:sz w:val="20"/>
          <w:szCs w:val="22"/>
          <w:lang w:val="ru-RU"/>
        </w:rPr>
      </w:pPr>
      <w:r w:rsidRPr="00D233C8">
        <w:rPr>
          <w:sz w:val="20"/>
          <w:szCs w:val="22"/>
        </w:rPr>
        <w:t>Примечание</w:t>
      </w:r>
      <w:r w:rsidR="001B058E" w:rsidRPr="00D233C8">
        <w:rPr>
          <w:sz w:val="20"/>
          <w:szCs w:val="22"/>
        </w:rPr>
        <w:t xml:space="preserve"> 2</w:t>
      </w:r>
      <w:r w:rsidR="00D233C8">
        <w:rPr>
          <w:sz w:val="20"/>
          <w:szCs w:val="22"/>
          <w:lang w:val="ru-RU"/>
        </w:rPr>
        <w:t>.</w:t>
      </w:r>
    </w:p>
    <w:p w:rsidR="00136949" w:rsidRDefault="00136949" w:rsidP="00D233C8">
      <w:pPr>
        <w:pStyle w:val="a5"/>
        <w:ind w:firstLine="709"/>
        <w:rPr>
          <w:sz w:val="20"/>
          <w:szCs w:val="22"/>
          <w:lang w:val="ru-RU"/>
        </w:rPr>
      </w:pPr>
      <w:r w:rsidRPr="00D233C8">
        <w:rPr>
          <w:sz w:val="20"/>
          <w:szCs w:val="22"/>
        </w:rPr>
        <w:t xml:space="preserve"> Коэффициент* - допустимый коэффициент понижающий норматив суммарной площади озелененных территорий общего пользования для средних и малых городов Красноярского края расположенных в зоне тайги и лесной зоне на 20%.  </w:t>
      </w:r>
    </w:p>
    <w:p w:rsidR="00136949" w:rsidRPr="00431AE3" w:rsidRDefault="00136949" w:rsidP="002B17D0">
      <w:pPr>
        <w:pStyle w:val="a5"/>
      </w:pPr>
      <w:r w:rsidRPr="00431AE3">
        <w:t xml:space="preserve">При организации озеленения </w:t>
      </w:r>
      <w:r w:rsidR="00C0492C" w:rsidRPr="00F0656F">
        <w:rPr>
          <w:lang w:val="ru-RU"/>
        </w:rPr>
        <w:t xml:space="preserve"> г. Зеленогорск</w:t>
      </w:r>
      <w:r w:rsidR="00C0492C">
        <w:rPr>
          <w:lang w:val="ru-RU"/>
        </w:rPr>
        <w:t>а</w:t>
      </w:r>
      <w:r w:rsidRPr="00431AE3">
        <w:t xml:space="preserve"> в зоне тайги следует использовать окружающий ландшафт.</w:t>
      </w:r>
    </w:p>
    <w:p w:rsidR="009A4C3E" w:rsidRPr="00431AE3" w:rsidRDefault="009A4C3E" w:rsidP="002B17D0">
      <w:pPr>
        <w:pStyle w:val="a5"/>
      </w:pPr>
    </w:p>
    <w:p w:rsidR="00136949" w:rsidRPr="00431AE3" w:rsidRDefault="00136949" w:rsidP="00FA0DEF">
      <w:pPr>
        <w:pStyle w:val="2"/>
      </w:pPr>
      <w:bookmarkStart w:id="130" w:name="_Toc402187469"/>
      <w:bookmarkStart w:id="131" w:name="_Toc525214861"/>
      <w:bookmarkStart w:id="132" w:name="_Toc375834028"/>
      <w:r w:rsidRPr="00431AE3">
        <w:t>Нормативы площади территорий для размещения объектов рекреационного назначения</w:t>
      </w:r>
      <w:bookmarkEnd w:id="130"/>
      <w:bookmarkEnd w:id="131"/>
      <w:r w:rsidRPr="00431AE3">
        <w:t xml:space="preserve"> </w:t>
      </w:r>
      <w:bookmarkEnd w:id="132"/>
    </w:p>
    <w:p w:rsidR="00136949" w:rsidRPr="00431AE3" w:rsidRDefault="00136949" w:rsidP="00D233C8">
      <w:pPr>
        <w:pStyle w:val="a5"/>
        <w:ind w:firstLine="709"/>
      </w:pPr>
      <w:r w:rsidRPr="00431AE3">
        <w:t xml:space="preserve">Минимальные нормативные показатели площадей территорий для организации новых объектов рекреационного назначения (в гектарах) следует принимать не менее, га: </w:t>
      </w:r>
    </w:p>
    <w:p w:rsidR="00136949" w:rsidRPr="00431AE3" w:rsidRDefault="00136949" w:rsidP="00D233C8">
      <w:pPr>
        <w:pStyle w:val="a2"/>
        <w:spacing w:after="0"/>
        <w:ind w:firstLine="709"/>
      </w:pPr>
      <w:r w:rsidRPr="00431AE3">
        <w:rPr>
          <w:rFonts w:eastAsia="Calibri"/>
        </w:rPr>
        <w:t>городских многофункциональных парков</w:t>
      </w:r>
      <w:r w:rsidRPr="00431AE3">
        <w:t xml:space="preserve"> ................15</w:t>
      </w:r>
    </w:p>
    <w:p w:rsidR="00136949" w:rsidRPr="00431AE3" w:rsidRDefault="00136949" w:rsidP="00D233C8">
      <w:pPr>
        <w:pStyle w:val="a2"/>
        <w:spacing w:after="0"/>
        <w:ind w:firstLine="709"/>
      </w:pPr>
      <w:r w:rsidRPr="00431AE3">
        <w:rPr>
          <w:rFonts w:eastAsia="Calibri"/>
        </w:rPr>
        <w:t>ландшафтных парков, лесопарков</w:t>
      </w:r>
      <w:r w:rsidRPr="00431AE3">
        <w:t>...............................15</w:t>
      </w:r>
    </w:p>
    <w:p w:rsidR="00136949" w:rsidRPr="00431AE3" w:rsidRDefault="00136949" w:rsidP="00D233C8">
      <w:pPr>
        <w:pStyle w:val="a2"/>
        <w:spacing w:after="0"/>
        <w:ind w:firstLine="709"/>
      </w:pPr>
      <w:r w:rsidRPr="00431AE3">
        <w:t>парков планировочных районов .................................10</w:t>
      </w:r>
    </w:p>
    <w:p w:rsidR="00136949" w:rsidRPr="00431AE3" w:rsidRDefault="00136949" w:rsidP="00D233C8">
      <w:pPr>
        <w:pStyle w:val="a2"/>
        <w:spacing w:after="0"/>
        <w:ind w:firstLine="709"/>
      </w:pPr>
      <w:r w:rsidRPr="00431AE3">
        <w:t>садов жилых районов ...................................................3</w:t>
      </w:r>
    </w:p>
    <w:p w:rsidR="00136949" w:rsidRPr="00431AE3" w:rsidRDefault="00136949" w:rsidP="00D233C8">
      <w:pPr>
        <w:pStyle w:val="a2"/>
        <w:spacing w:after="0"/>
        <w:ind w:firstLine="709"/>
      </w:pPr>
      <w:r w:rsidRPr="00431AE3">
        <w:t>скверов ..........................................................................</w:t>
      </w:r>
      <w:r w:rsidR="00966F94" w:rsidRPr="00431AE3">
        <w:t>0,</w:t>
      </w:r>
      <w:r w:rsidRPr="00431AE3">
        <w:t>5</w:t>
      </w:r>
    </w:p>
    <w:p w:rsidR="00136949" w:rsidRPr="00431AE3" w:rsidRDefault="00136949" w:rsidP="00D233C8">
      <w:pPr>
        <w:pStyle w:val="a5"/>
        <w:ind w:firstLine="709"/>
      </w:pPr>
      <w:r w:rsidRPr="00431AE3">
        <w:t>Для условий реконструкции площадь указанных элементов допускается уменьшать.</w:t>
      </w:r>
    </w:p>
    <w:p w:rsidR="00136949" w:rsidRPr="00431AE3" w:rsidRDefault="00136949" w:rsidP="00D233C8">
      <w:pPr>
        <w:pStyle w:val="a5"/>
        <w:ind w:firstLine="709"/>
      </w:pPr>
      <w:r w:rsidRPr="00431AE3">
        <w:t>Величина территории парка в условиях реконструкции определяется существующей градостроительной ситуацией.</w:t>
      </w:r>
    </w:p>
    <w:p w:rsidR="00136949" w:rsidRPr="00431AE3" w:rsidRDefault="00136949" w:rsidP="00D233C8">
      <w:pPr>
        <w:pStyle w:val="a5"/>
        <w:ind w:firstLine="709"/>
      </w:pPr>
      <w:r w:rsidRPr="00431AE3">
        <w:t xml:space="preserve">Ширину бульваров с одной продольной пешеходной аллеей следует принимать не менее 15 м при размещении по оси улиц и не менее </w:t>
      </w:r>
      <w:r w:rsidR="000B7567" w:rsidRPr="00431AE3">
        <w:t>10</w:t>
      </w:r>
      <w:r w:rsidRPr="00431AE3">
        <w:t xml:space="preserve"> м при размещении с одной стороны улицы между проезжей частью и застройкой.</w:t>
      </w:r>
    </w:p>
    <w:p w:rsidR="00136949" w:rsidRPr="00431AE3" w:rsidRDefault="00136949" w:rsidP="00D233C8">
      <w:pPr>
        <w:pStyle w:val="a5"/>
        <w:ind w:firstLine="709"/>
      </w:pPr>
      <w:r w:rsidRPr="00431AE3">
        <w:t>При ширине бульвара менее 25 метров следует предусматривать устройство одной аллеи шириной 3 - 6 метров, на бульварах шириной более 25 метров следует устраивать дополнительно к основной аллее дорожки шириной 1,5 - 3 метра, на бульварах шириной более 50 метров возможно размещение спортивных площадок, водоемов, объектов рекреационного обслуживания (павильонов, кафе), детских игровых комплексов, велодорожек. Высота застройки не должна превышать 6 метров.</w:t>
      </w:r>
    </w:p>
    <w:p w:rsidR="00136949" w:rsidRPr="00431AE3" w:rsidRDefault="00136949" w:rsidP="00D233C8">
      <w:pPr>
        <w:pStyle w:val="a5"/>
        <w:ind w:firstLine="709"/>
      </w:pPr>
      <w:r w:rsidRPr="00431AE3">
        <w:t xml:space="preserve"> Система входов на бульвар устраивается по длинным его сторонам с шагом не более 250 метров, а на улицах с интенсивным движением - в увязке с пешеходными переходами.</w:t>
      </w:r>
    </w:p>
    <w:p w:rsidR="00136949" w:rsidRPr="00431AE3" w:rsidRDefault="00136949" w:rsidP="00D233C8">
      <w:pPr>
        <w:pStyle w:val="a5"/>
        <w:ind w:firstLine="709"/>
      </w:pPr>
      <w:r w:rsidRPr="00431AE3">
        <w:lastRenderedPageBreak/>
        <w:t xml:space="preserve">Пешеходная аллея – представляет собой аллею, обсаженную по обеим сторонам деревьями, иногда в сочетании с кустарниками способную пропускать интенсивное пешеходное движение (более 300 ч/час). </w:t>
      </w:r>
    </w:p>
    <w:p w:rsidR="00136949" w:rsidRPr="00431AE3" w:rsidRDefault="00136949" w:rsidP="00D233C8">
      <w:pPr>
        <w:pStyle w:val="a5"/>
        <w:ind w:firstLine="709"/>
      </w:pPr>
      <w:r w:rsidRPr="00431AE3">
        <w:t xml:space="preserve">Ширина пешеходной аллеи </w:t>
      </w:r>
      <w:r w:rsidR="00C55AD0" w:rsidRPr="00431AE3">
        <w:t>от 6</w:t>
      </w:r>
      <w:r w:rsidRPr="00431AE3">
        <w:t xml:space="preserve"> до 9 м.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136949" w:rsidRPr="00431AE3" w:rsidRDefault="00136949" w:rsidP="00D233C8">
      <w:pPr>
        <w:pStyle w:val="a5"/>
        <w:ind w:firstLine="709"/>
      </w:pPr>
      <w:r w:rsidRPr="00431AE3">
        <w:t>Среднее расстояние между деревьями на аллее в ряду 5 м, между рядами — 10 м; в зависимости от размеров и формы кроны оно может быть увеличено или уменьшено.</w:t>
      </w:r>
    </w:p>
    <w:p w:rsidR="00136949" w:rsidRPr="00431AE3" w:rsidRDefault="00136949" w:rsidP="00FA0DEF">
      <w:pPr>
        <w:pStyle w:val="2"/>
      </w:pPr>
      <w:bookmarkStart w:id="133" w:name="_Toc375834031"/>
      <w:bookmarkStart w:id="134" w:name="_Toc402187471"/>
      <w:bookmarkStart w:id="135" w:name="_Toc525214862"/>
      <w:r w:rsidRPr="00431AE3">
        <w:t>Минимальные  расчетные  показатели  площадей  террит</w:t>
      </w:r>
      <w:r w:rsidR="008D5F4D">
        <w:t xml:space="preserve">орий, распределения  элементов </w:t>
      </w:r>
      <w:r w:rsidRPr="00431AE3">
        <w:t>объектов  рекреационного  назначения</w:t>
      </w:r>
      <w:bookmarkEnd w:id="133"/>
      <w:bookmarkEnd w:id="134"/>
      <w:bookmarkEnd w:id="135"/>
    </w:p>
    <w:p w:rsidR="00136949" w:rsidRDefault="00136949" w:rsidP="002B17D0">
      <w:pPr>
        <w:pStyle w:val="a5"/>
      </w:pPr>
      <w:r w:rsidRPr="00431AE3">
        <w:t xml:space="preserve">Минимальные расчетные показатели площадей территорий, распределения элементов </w:t>
      </w:r>
      <w:r w:rsidR="00C55AD0" w:rsidRPr="00431AE3">
        <w:t>объектов рекреационного назначения, размещаемых</w:t>
      </w:r>
      <w:r w:rsidRPr="00431AE3">
        <w:t xml:space="preserve"> </w:t>
      </w:r>
      <w:r w:rsidR="00C55AD0" w:rsidRPr="00431AE3">
        <w:t>на территориях</w:t>
      </w:r>
      <w:r w:rsidRPr="00431AE3">
        <w:t xml:space="preserve"> общего пользования населенных пунктов, следует принимать в соответствии</w:t>
      </w:r>
      <w:r w:rsidR="00CB56A9" w:rsidRPr="00431AE3">
        <w:t xml:space="preserve"> с таблицей, приведенной ниже (</w:t>
      </w:r>
      <w:r w:rsidR="00F945AD">
        <w:fldChar w:fldCharType="begin"/>
      </w:r>
      <w:r w:rsidR="00F945AD">
        <w:instrText xml:space="preserve"> REF _Ref401930777 \h </w:instrText>
      </w:r>
      <w:r w:rsidR="00F945AD">
        <w:fldChar w:fldCharType="separate"/>
      </w:r>
      <w:r w:rsidR="007B3798">
        <w:t xml:space="preserve">Таблица </w:t>
      </w:r>
      <w:r w:rsidR="007B3798">
        <w:rPr>
          <w:noProof/>
        </w:rPr>
        <w:t>18</w:t>
      </w:r>
      <w:r w:rsidR="00F945AD">
        <w:fldChar w:fldCharType="end"/>
      </w:r>
      <w:r w:rsidR="00CB56A9" w:rsidRPr="00431AE3">
        <w:t>)</w:t>
      </w:r>
      <w:r w:rsidRPr="00431AE3">
        <w:t xml:space="preserve">: </w:t>
      </w:r>
    </w:p>
    <w:p w:rsidR="00F945AD" w:rsidRPr="00431AE3" w:rsidRDefault="00F945AD" w:rsidP="00F945AD">
      <w:pPr>
        <w:pStyle w:val="af"/>
      </w:pPr>
      <w:bookmarkStart w:id="136" w:name="_Ref401930777"/>
      <w:r>
        <w:t xml:space="preserve">Таблица </w:t>
      </w:r>
      <w:r w:rsidR="009004EB">
        <w:fldChar w:fldCharType="begin"/>
      </w:r>
      <w:r w:rsidR="009004EB">
        <w:instrText xml:space="preserve"> SEQ Таблица \* ARABIC </w:instrText>
      </w:r>
      <w:r w:rsidR="009004EB">
        <w:fldChar w:fldCharType="separate"/>
      </w:r>
      <w:r w:rsidR="007B3798">
        <w:rPr>
          <w:noProof/>
        </w:rPr>
        <w:t>18</w:t>
      </w:r>
      <w:r w:rsidR="009004EB">
        <w:rPr>
          <w:noProof/>
        </w:rPr>
        <w:fldChar w:fldCharType="end"/>
      </w:r>
      <w:bookmarkEnd w:id="136"/>
    </w:p>
    <w:p w:rsidR="00136949" w:rsidRPr="00431AE3" w:rsidRDefault="00136949" w:rsidP="00E072B4">
      <w:pPr>
        <w:pStyle w:val="af1"/>
      </w:pPr>
      <w:r w:rsidRPr="00431AE3">
        <w:t>Минимальные расчетные показатели площадей территорий, распределения элементов объектов рекреационного назначения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410"/>
        <w:gridCol w:w="2378"/>
        <w:gridCol w:w="2240"/>
      </w:tblGrid>
      <w:tr w:rsidR="003A7996" w:rsidRPr="00431AE3" w:rsidTr="003D3386">
        <w:tc>
          <w:tcPr>
            <w:tcW w:w="2381" w:type="dxa"/>
            <w:vMerge w:val="restart"/>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Объекты рекреационного назначения</w:t>
            </w:r>
          </w:p>
        </w:tc>
        <w:tc>
          <w:tcPr>
            <w:tcW w:w="7495" w:type="dxa"/>
            <w:gridSpan w:val="3"/>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Территории элементов объектов рекреационного назначения,  % от общей площади территорий общего пользования</w:t>
            </w:r>
          </w:p>
        </w:tc>
      </w:tr>
      <w:tr w:rsidR="003A7996" w:rsidRPr="00431AE3" w:rsidTr="003D3386">
        <w:tc>
          <w:tcPr>
            <w:tcW w:w="2381" w:type="dxa"/>
            <w:vMerge/>
          </w:tcPr>
          <w:p w:rsidR="00136949" w:rsidRPr="00431AE3" w:rsidRDefault="00136949" w:rsidP="00134E8D">
            <w:pPr>
              <w:pStyle w:val="131"/>
              <w:shd w:val="clear" w:color="auto" w:fill="auto"/>
              <w:tabs>
                <w:tab w:val="left" w:pos="831"/>
              </w:tabs>
              <w:spacing w:after="0"/>
              <w:ind w:firstLine="0"/>
              <w:jc w:val="center"/>
              <w:rPr>
                <w:b/>
                <w:sz w:val="20"/>
                <w:szCs w:val="20"/>
              </w:rPr>
            </w:pPr>
          </w:p>
        </w:tc>
        <w:tc>
          <w:tcPr>
            <w:tcW w:w="2570" w:type="dxa"/>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Территории зелёных насаждений и водоемов</w:t>
            </w:r>
          </w:p>
        </w:tc>
        <w:tc>
          <w:tcPr>
            <w:tcW w:w="2559" w:type="dxa"/>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Аллеи, дорожки, площадки</w:t>
            </w:r>
          </w:p>
        </w:tc>
        <w:tc>
          <w:tcPr>
            <w:tcW w:w="2366" w:type="dxa"/>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Застроенные территории</w:t>
            </w:r>
          </w:p>
        </w:tc>
      </w:tr>
      <w:tr w:rsidR="003A7996" w:rsidRPr="00431AE3" w:rsidTr="003D3386">
        <w:tc>
          <w:tcPr>
            <w:tcW w:w="2381"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Парки</w:t>
            </w:r>
          </w:p>
        </w:tc>
        <w:tc>
          <w:tcPr>
            <w:tcW w:w="2570"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65-70</w:t>
            </w:r>
          </w:p>
        </w:tc>
        <w:tc>
          <w:tcPr>
            <w:tcW w:w="2559"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25-28</w:t>
            </w:r>
          </w:p>
        </w:tc>
        <w:tc>
          <w:tcPr>
            <w:tcW w:w="2366"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5-7</w:t>
            </w:r>
          </w:p>
        </w:tc>
      </w:tr>
      <w:tr w:rsidR="003A7996" w:rsidRPr="00431AE3" w:rsidTr="003D3386">
        <w:tc>
          <w:tcPr>
            <w:tcW w:w="2381"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Сады</w:t>
            </w:r>
          </w:p>
        </w:tc>
        <w:tc>
          <w:tcPr>
            <w:tcW w:w="2570"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80-90</w:t>
            </w:r>
          </w:p>
        </w:tc>
        <w:tc>
          <w:tcPr>
            <w:tcW w:w="2559"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8-15</w:t>
            </w:r>
          </w:p>
        </w:tc>
        <w:tc>
          <w:tcPr>
            <w:tcW w:w="2366"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2-5</w:t>
            </w:r>
          </w:p>
        </w:tc>
      </w:tr>
      <w:tr w:rsidR="003A7996" w:rsidRPr="00431AE3" w:rsidTr="003D3386">
        <w:tc>
          <w:tcPr>
            <w:tcW w:w="2381"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Скверы</w:t>
            </w:r>
          </w:p>
        </w:tc>
        <w:tc>
          <w:tcPr>
            <w:tcW w:w="2570"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60-75</w:t>
            </w:r>
          </w:p>
        </w:tc>
        <w:tc>
          <w:tcPr>
            <w:tcW w:w="2559"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40-25</w:t>
            </w:r>
          </w:p>
        </w:tc>
        <w:tc>
          <w:tcPr>
            <w:tcW w:w="2366" w:type="dxa"/>
          </w:tcPr>
          <w:p w:rsidR="00136949" w:rsidRPr="00431AE3" w:rsidRDefault="00136949" w:rsidP="003D3386">
            <w:pPr>
              <w:pStyle w:val="131"/>
              <w:shd w:val="clear" w:color="auto" w:fill="auto"/>
              <w:tabs>
                <w:tab w:val="left" w:pos="831"/>
              </w:tabs>
              <w:spacing w:after="0"/>
              <w:ind w:firstLine="0"/>
              <w:rPr>
                <w:sz w:val="20"/>
                <w:szCs w:val="20"/>
              </w:rPr>
            </w:pPr>
          </w:p>
        </w:tc>
      </w:tr>
      <w:tr w:rsidR="003A7996" w:rsidRPr="00431AE3" w:rsidTr="003D3386">
        <w:tc>
          <w:tcPr>
            <w:tcW w:w="2381"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Лесопарки</w:t>
            </w:r>
          </w:p>
        </w:tc>
        <w:tc>
          <w:tcPr>
            <w:tcW w:w="2570"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93-97</w:t>
            </w:r>
          </w:p>
        </w:tc>
        <w:tc>
          <w:tcPr>
            <w:tcW w:w="2559"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2-5</w:t>
            </w:r>
          </w:p>
        </w:tc>
        <w:tc>
          <w:tcPr>
            <w:tcW w:w="2366" w:type="dxa"/>
          </w:tcPr>
          <w:p w:rsidR="00136949" w:rsidRPr="00431AE3" w:rsidRDefault="00136949" w:rsidP="003D3386">
            <w:pPr>
              <w:pStyle w:val="131"/>
              <w:shd w:val="clear" w:color="auto" w:fill="auto"/>
              <w:tabs>
                <w:tab w:val="left" w:pos="831"/>
              </w:tabs>
              <w:spacing w:after="0"/>
              <w:ind w:firstLine="0"/>
              <w:rPr>
                <w:sz w:val="20"/>
                <w:szCs w:val="20"/>
              </w:rPr>
            </w:pPr>
            <w:r w:rsidRPr="00431AE3">
              <w:rPr>
                <w:sz w:val="20"/>
                <w:szCs w:val="20"/>
              </w:rPr>
              <w:t>1-2</w:t>
            </w:r>
          </w:p>
        </w:tc>
      </w:tr>
    </w:tbl>
    <w:p w:rsidR="00136949" w:rsidRDefault="00136949" w:rsidP="002B17D0">
      <w:pPr>
        <w:pStyle w:val="a5"/>
      </w:pPr>
      <w:r w:rsidRPr="00431AE3">
        <w:t>Соотношение элементов территории бульвара след</w:t>
      </w:r>
      <w:r w:rsidR="00CE31CC" w:rsidRPr="00431AE3">
        <w:t xml:space="preserve">ует принимать </w:t>
      </w:r>
      <w:r w:rsidR="00CB56A9" w:rsidRPr="00431AE3">
        <w:t>по ниже приведенным данным</w:t>
      </w:r>
      <w:r w:rsidR="00CE31CC" w:rsidRPr="00431AE3">
        <w:t xml:space="preserve"> </w:t>
      </w:r>
      <w:r w:rsidR="00CB56A9" w:rsidRPr="00431AE3">
        <w:t>(</w:t>
      </w:r>
      <w:r w:rsidR="00F945AD">
        <w:fldChar w:fldCharType="begin"/>
      </w:r>
      <w:r w:rsidR="00F945AD">
        <w:instrText xml:space="preserve"> REF _Ref401930796 \h </w:instrText>
      </w:r>
      <w:r w:rsidR="00F945AD">
        <w:fldChar w:fldCharType="separate"/>
      </w:r>
      <w:r w:rsidR="007B3798">
        <w:t xml:space="preserve">Таблица </w:t>
      </w:r>
      <w:r w:rsidR="007B3798">
        <w:rPr>
          <w:noProof/>
        </w:rPr>
        <w:t>19</w:t>
      </w:r>
      <w:r w:rsidR="00F945AD">
        <w:fldChar w:fldCharType="end"/>
      </w:r>
      <w:r w:rsidR="00CB56A9" w:rsidRPr="00431AE3">
        <w:t>)</w:t>
      </w:r>
      <w:r w:rsidRPr="00431AE3">
        <w:t xml:space="preserve"> в зависимости от его ширины.</w:t>
      </w:r>
    </w:p>
    <w:p w:rsidR="00F945AD" w:rsidRPr="00431AE3" w:rsidRDefault="00F945AD" w:rsidP="00F945AD">
      <w:pPr>
        <w:pStyle w:val="af"/>
      </w:pPr>
      <w:bookmarkStart w:id="137" w:name="_Ref401930796"/>
      <w:r>
        <w:t xml:space="preserve">Таблица </w:t>
      </w:r>
      <w:r w:rsidR="009004EB">
        <w:fldChar w:fldCharType="begin"/>
      </w:r>
      <w:r w:rsidR="009004EB">
        <w:instrText xml:space="preserve"> SEQ Таблица \* ARABIC </w:instrText>
      </w:r>
      <w:r w:rsidR="009004EB">
        <w:fldChar w:fldCharType="separate"/>
      </w:r>
      <w:r w:rsidR="007B3798">
        <w:rPr>
          <w:noProof/>
        </w:rPr>
        <w:t>19</w:t>
      </w:r>
      <w:r w:rsidR="009004EB">
        <w:rPr>
          <w:noProof/>
        </w:rPr>
        <w:fldChar w:fldCharType="end"/>
      </w:r>
      <w:bookmarkEnd w:id="137"/>
    </w:p>
    <w:p w:rsidR="00136949" w:rsidRPr="00431AE3" w:rsidRDefault="00136949" w:rsidP="00F7635E">
      <w:pPr>
        <w:pStyle w:val="ConsPlusNormal"/>
        <w:widowControl/>
        <w:spacing w:line="276" w:lineRule="auto"/>
        <w:ind w:firstLine="0"/>
        <w:jc w:val="center"/>
        <w:rPr>
          <w:rFonts w:ascii="Times New Roman" w:hAnsi="Times New Roman" w:cs="Times New Roman"/>
          <w:b/>
          <w:sz w:val="22"/>
          <w:szCs w:val="22"/>
          <w:lang w:val="en-US"/>
        </w:rPr>
      </w:pPr>
      <w:r w:rsidRPr="00431AE3">
        <w:rPr>
          <w:rFonts w:ascii="Times New Roman" w:hAnsi="Times New Roman" w:cs="Times New Roman"/>
          <w:b/>
          <w:sz w:val="22"/>
          <w:szCs w:val="22"/>
        </w:rPr>
        <w:t>Соотношение элементов территории бульвара</w:t>
      </w:r>
    </w:p>
    <w:tbl>
      <w:tblPr>
        <w:tblW w:w="4895" w:type="pct"/>
        <w:tblInd w:w="212" w:type="dxa"/>
        <w:tblCellMar>
          <w:left w:w="70" w:type="dxa"/>
          <w:right w:w="70" w:type="dxa"/>
        </w:tblCellMar>
        <w:tblLook w:val="0000" w:firstRow="0" w:lastRow="0" w:firstColumn="0" w:lastColumn="0" w:noHBand="0" w:noVBand="0"/>
      </w:tblPr>
      <w:tblGrid>
        <w:gridCol w:w="1690"/>
        <w:gridCol w:w="2564"/>
        <w:gridCol w:w="2158"/>
        <w:gridCol w:w="2883"/>
      </w:tblGrid>
      <w:tr w:rsidR="00D2751B" w:rsidRPr="00431AE3" w:rsidTr="003D3386">
        <w:trPr>
          <w:cantSplit/>
          <w:trHeight w:val="240"/>
        </w:trPr>
        <w:tc>
          <w:tcPr>
            <w:tcW w:w="909" w:type="pct"/>
            <w:vMerge w:val="restart"/>
            <w:tcBorders>
              <w:top w:val="single" w:sz="6" w:space="0" w:color="auto"/>
              <w:left w:val="single" w:sz="6" w:space="0" w:color="auto"/>
              <w:bottom w:val="nil"/>
              <w:right w:val="single" w:sz="6" w:space="0" w:color="auto"/>
            </w:tcBorders>
          </w:tcPr>
          <w:p w:rsidR="00136949" w:rsidRPr="00431AE3" w:rsidRDefault="00136949" w:rsidP="003D3386">
            <w:pPr>
              <w:jc w:val="center"/>
              <w:rPr>
                <w:b/>
                <w:sz w:val="20"/>
                <w:szCs w:val="20"/>
              </w:rPr>
            </w:pPr>
            <w:r w:rsidRPr="00431AE3">
              <w:rPr>
                <w:b/>
                <w:sz w:val="20"/>
                <w:szCs w:val="20"/>
              </w:rPr>
              <w:t xml:space="preserve">Ширина    </w:t>
            </w:r>
            <w:r w:rsidRPr="00431AE3">
              <w:rPr>
                <w:b/>
                <w:sz w:val="20"/>
                <w:szCs w:val="20"/>
              </w:rPr>
              <w:br/>
              <w:t>бульвара, м</w:t>
            </w:r>
          </w:p>
        </w:tc>
        <w:tc>
          <w:tcPr>
            <w:tcW w:w="4091" w:type="pct"/>
            <w:gridSpan w:val="3"/>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b/>
                <w:sz w:val="20"/>
                <w:szCs w:val="20"/>
              </w:rPr>
            </w:pPr>
            <w:r w:rsidRPr="00431AE3">
              <w:rPr>
                <w:b/>
                <w:sz w:val="20"/>
                <w:szCs w:val="20"/>
              </w:rPr>
              <w:t>Элементы территории (% от общей площади)</w:t>
            </w:r>
          </w:p>
        </w:tc>
      </w:tr>
      <w:tr w:rsidR="00136949" w:rsidRPr="00431AE3" w:rsidTr="003D3386">
        <w:trPr>
          <w:cantSplit/>
          <w:trHeight w:val="480"/>
        </w:trPr>
        <w:tc>
          <w:tcPr>
            <w:tcW w:w="909" w:type="pct"/>
            <w:vMerge/>
            <w:tcBorders>
              <w:top w:val="nil"/>
              <w:left w:val="single" w:sz="6" w:space="0" w:color="auto"/>
              <w:bottom w:val="single" w:sz="6" w:space="0" w:color="auto"/>
              <w:right w:val="single" w:sz="6" w:space="0" w:color="auto"/>
            </w:tcBorders>
          </w:tcPr>
          <w:p w:rsidR="00136949" w:rsidRPr="00431AE3" w:rsidRDefault="00136949" w:rsidP="003D3386">
            <w:pPr>
              <w:jc w:val="center"/>
              <w:rPr>
                <w:b/>
                <w:sz w:val="20"/>
                <w:szCs w:val="20"/>
              </w:rPr>
            </w:pPr>
          </w:p>
        </w:tc>
        <w:tc>
          <w:tcPr>
            <w:tcW w:w="1379"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b/>
                <w:sz w:val="20"/>
                <w:szCs w:val="20"/>
              </w:rPr>
            </w:pPr>
            <w:r w:rsidRPr="00431AE3">
              <w:rPr>
                <w:b/>
                <w:sz w:val="20"/>
                <w:szCs w:val="20"/>
              </w:rPr>
              <w:t xml:space="preserve">территории    </w:t>
            </w:r>
            <w:r w:rsidRPr="00431AE3">
              <w:rPr>
                <w:b/>
                <w:sz w:val="20"/>
                <w:szCs w:val="20"/>
              </w:rPr>
              <w:br/>
              <w:t>зеленых насаждений</w:t>
            </w:r>
            <w:r w:rsidRPr="00431AE3">
              <w:rPr>
                <w:b/>
                <w:sz w:val="20"/>
                <w:szCs w:val="20"/>
              </w:rPr>
              <w:br/>
              <w:t>и водоемов</w:t>
            </w:r>
          </w:p>
        </w:tc>
        <w:tc>
          <w:tcPr>
            <w:tcW w:w="116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b/>
                <w:sz w:val="20"/>
                <w:szCs w:val="20"/>
              </w:rPr>
            </w:pPr>
            <w:r w:rsidRPr="00431AE3">
              <w:rPr>
                <w:b/>
                <w:sz w:val="20"/>
                <w:szCs w:val="20"/>
              </w:rPr>
              <w:t>аллеи, дорожки,</w:t>
            </w:r>
            <w:r w:rsidRPr="00431AE3">
              <w:rPr>
                <w:b/>
                <w:sz w:val="20"/>
                <w:szCs w:val="20"/>
              </w:rPr>
              <w:br/>
              <w:t>площадки</w:t>
            </w:r>
          </w:p>
        </w:tc>
        <w:tc>
          <w:tcPr>
            <w:tcW w:w="155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b/>
                <w:sz w:val="20"/>
                <w:szCs w:val="20"/>
              </w:rPr>
            </w:pPr>
            <w:r w:rsidRPr="00431AE3">
              <w:rPr>
                <w:b/>
                <w:sz w:val="20"/>
                <w:szCs w:val="20"/>
              </w:rPr>
              <w:t>сооружения</w:t>
            </w:r>
            <w:r w:rsidRPr="00431AE3">
              <w:rPr>
                <w:b/>
                <w:sz w:val="20"/>
                <w:szCs w:val="20"/>
              </w:rPr>
              <w:br/>
              <w:t>и застройка</w:t>
            </w:r>
          </w:p>
        </w:tc>
      </w:tr>
      <w:tr w:rsidR="00136949" w:rsidRPr="00431AE3" w:rsidTr="003D3386">
        <w:trPr>
          <w:cantSplit/>
          <w:trHeight w:val="240"/>
        </w:trPr>
        <w:tc>
          <w:tcPr>
            <w:tcW w:w="909"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15 - 25</w:t>
            </w:r>
          </w:p>
        </w:tc>
        <w:tc>
          <w:tcPr>
            <w:tcW w:w="1379"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ind w:left="40"/>
              <w:jc w:val="center"/>
              <w:rPr>
                <w:sz w:val="20"/>
                <w:szCs w:val="20"/>
              </w:rPr>
            </w:pPr>
            <w:r w:rsidRPr="00431AE3">
              <w:rPr>
                <w:sz w:val="20"/>
                <w:szCs w:val="20"/>
              </w:rPr>
              <w:t>70 - 75</w:t>
            </w:r>
          </w:p>
        </w:tc>
        <w:tc>
          <w:tcPr>
            <w:tcW w:w="116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30 - 25</w:t>
            </w:r>
          </w:p>
        </w:tc>
        <w:tc>
          <w:tcPr>
            <w:tcW w:w="155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w:t>
            </w:r>
          </w:p>
        </w:tc>
      </w:tr>
      <w:tr w:rsidR="00136949" w:rsidRPr="00431AE3" w:rsidTr="003D3386">
        <w:trPr>
          <w:cantSplit/>
          <w:trHeight w:val="240"/>
        </w:trPr>
        <w:tc>
          <w:tcPr>
            <w:tcW w:w="909"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25 - 50</w:t>
            </w:r>
          </w:p>
        </w:tc>
        <w:tc>
          <w:tcPr>
            <w:tcW w:w="1379"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ind w:left="40"/>
              <w:jc w:val="center"/>
              <w:rPr>
                <w:sz w:val="20"/>
                <w:szCs w:val="20"/>
              </w:rPr>
            </w:pPr>
            <w:r w:rsidRPr="00431AE3">
              <w:rPr>
                <w:sz w:val="20"/>
                <w:szCs w:val="20"/>
              </w:rPr>
              <w:t>75 - 80</w:t>
            </w:r>
          </w:p>
        </w:tc>
        <w:tc>
          <w:tcPr>
            <w:tcW w:w="116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23 - 17</w:t>
            </w:r>
          </w:p>
        </w:tc>
        <w:tc>
          <w:tcPr>
            <w:tcW w:w="155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2 - 3</w:t>
            </w:r>
          </w:p>
        </w:tc>
      </w:tr>
      <w:tr w:rsidR="00136949" w:rsidRPr="00431AE3" w:rsidTr="003D3386">
        <w:trPr>
          <w:cantSplit/>
          <w:trHeight w:val="240"/>
        </w:trPr>
        <w:tc>
          <w:tcPr>
            <w:tcW w:w="909"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Более 50</w:t>
            </w:r>
          </w:p>
        </w:tc>
        <w:tc>
          <w:tcPr>
            <w:tcW w:w="1379"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ind w:left="40"/>
              <w:jc w:val="center"/>
              <w:rPr>
                <w:sz w:val="20"/>
                <w:szCs w:val="20"/>
              </w:rPr>
            </w:pPr>
            <w:r w:rsidRPr="00431AE3">
              <w:rPr>
                <w:sz w:val="20"/>
                <w:szCs w:val="20"/>
              </w:rPr>
              <w:t>65 - 70</w:t>
            </w:r>
          </w:p>
        </w:tc>
        <w:tc>
          <w:tcPr>
            <w:tcW w:w="116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30 - 25</w:t>
            </w:r>
          </w:p>
        </w:tc>
        <w:tc>
          <w:tcPr>
            <w:tcW w:w="1551" w:type="pct"/>
            <w:tcBorders>
              <w:top w:val="single" w:sz="6" w:space="0" w:color="auto"/>
              <w:left w:val="single" w:sz="6" w:space="0" w:color="auto"/>
              <w:bottom w:val="single" w:sz="6" w:space="0" w:color="auto"/>
              <w:right w:val="single" w:sz="6" w:space="0" w:color="auto"/>
            </w:tcBorders>
          </w:tcPr>
          <w:p w:rsidR="00136949" w:rsidRPr="00431AE3" w:rsidRDefault="00136949" w:rsidP="003D3386">
            <w:pPr>
              <w:jc w:val="center"/>
              <w:rPr>
                <w:sz w:val="20"/>
                <w:szCs w:val="20"/>
              </w:rPr>
            </w:pPr>
            <w:r w:rsidRPr="00431AE3">
              <w:rPr>
                <w:sz w:val="20"/>
                <w:szCs w:val="20"/>
              </w:rPr>
              <w:t>не более 5</w:t>
            </w:r>
          </w:p>
        </w:tc>
      </w:tr>
    </w:tbl>
    <w:p w:rsidR="00136949" w:rsidRPr="00431AE3" w:rsidRDefault="00136949" w:rsidP="00FA0DEF">
      <w:pPr>
        <w:pStyle w:val="2"/>
      </w:pPr>
      <w:bookmarkStart w:id="138" w:name="_Toc375834029"/>
      <w:bookmarkStart w:id="139" w:name="_Toc402187472"/>
      <w:bookmarkStart w:id="140" w:name="_Toc525214863"/>
      <w:r w:rsidRPr="00431AE3">
        <w:t>Площадь озелененных территорий в общем балансе территории парков и садов:</w:t>
      </w:r>
      <w:bookmarkEnd w:id="138"/>
      <w:bookmarkEnd w:id="139"/>
      <w:bookmarkEnd w:id="140"/>
    </w:p>
    <w:p w:rsidR="00136949" w:rsidRPr="00431AE3" w:rsidRDefault="00136949" w:rsidP="00AC39A4">
      <w:pPr>
        <w:pStyle w:val="a5"/>
        <w:ind w:firstLine="709"/>
      </w:pPr>
      <w:r w:rsidRPr="00431AE3">
        <w:t>В общем балансе территории парков и садов площадь озелененных территорий следует принимать не менее 70 %.</w:t>
      </w:r>
    </w:p>
    <w:p w:rsidR="00136949" w:rsidRPr="00431AE3" w:rsidRDefault="00136949" w:rsidP="00FA0DEF">
      <w:pPr>
        <w:pStyle w:val="2"/>
      </w:pPr>
      <w:bookmarkStart w:id="141" w:name="_Toc375834032"/>
      <w:bookmarkStart w:id="142" w:name="_Toc402187473"/>
      <w:bookmarkStart w:id="143" w:name="_Toc525214864"/>
      <w:r w:rsidRPr="00431AE3">
        <w:t>Требования к устройству дорожной сети рекреационных территорий общего пользования</w:t>
      </w:r>
      <w:bookmarkEnd w:id="141"/>
      <w:bookmarkEnd w:id="142"/>
      <w:bookmarkEnd w:id="143"/>
    </w:p>
    <w:p w:rsidR="00136949" w:rsidRPr="00431AE3" w:rsidRDefault="00136949" w:rsidP="00AC39A4">
      <w:pPr>
        <w:pStyle w:val="S5"/>
        <w:ind w:firstLine="709"/>
      </w:pPr>
      <w:r w:rsidRPr="00431AE3">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136949" w:rsidRPr="00431AE3" w:rsidRDefault="00136949" w:rsidP="00FA0DEF">
      <w:pPr>
        <w:pStyle w:val="2"/>
      </w:pPr>
      <w:bookmarkStart w:id="144" w:name="_Toc375834033"/>
      <w:bookmarkStart w:id="145" w:name="_Toc402187474"/>
      <w:bookmarkStart w:id="146" w:name="_Toc525214865"/>
      <w:r w:rsidRPr="00431AE3">
        <w:t>Нормативы доступности территорий и объектов рекреационного назначения для населения</w:t>
      </w:r>
      <w:bookmarkEnd w:id="144"/>
      <w:bookmarkEnd w:id="145"/>
      <w:bookmarkEnd w:id="146"/>
    </w:p>
    <w:p w:rsidR="00136949" w:rsidRPr="00431AE3" w:rsidRDefault="00136949" w:rsidP="00AC39A4">
      <w:pPr>
        <w:pStyle w:val="a5"/>
        <w:ind w:firstLine="709"/>
      </w:pPr>
      <w:r w:rsidRPr="00431AE3">
        <w:lastRenderedPageBreak/>
        <w:t>Значение максимальной протяженности пешеходного маршрута зависит от природных условий – это максимальное расстояние, которое человек может пройти при самой низкой температуре. Для территорий с умеренными природными условиями значение максимальной протяженности пешеходного маршрута составляет 2000 м,  это расстояние предлагается сократить до 1000 м при определении длины максимально возможного кратчайшего маршрута</w:t>
      </w:r>
      <w:r w:rsidRPr="00431AE3">
        <w:rPr>
          <w:vertAlign w:val="superscript"/>
        </w:rPr>
        <w:footnoteReference w:id="1"/>
      </w:r>
      <w:r w:rsidRPr="00431AE3">
        <w:t xml:space="preserve">. Для территорий с неблагоприятными и относительно благоприятными природными условиями в качестве значений максимально возможных кротчайших маршрутов предлагается использовать значения максимальной протяженности пешеходных маршрутов. </w:t>
      </w:r>
    </w:p>
    <w:p w:rsidR="00136949" w:rsidRDefault="00136949" w:rsidP="00AC39A4">
      <w:pPr>
        <w:pStyle w:val="a5"/>
        <w:ind w:firstLine="709"/>
      </w:pPr>
      <w:r w:rsidRPr="00431AE3">
        <w:t>При организации линейных объектов озеленения и дорожной сети ландшафтно-рекреационных территорий (дорожки, аллеи, тропы) необходимо учитывать расстояния, которые может пройти человек во время прогулки в районах с различной степенью благоприятности климата</w:t>
      </w:r>
      <w:r w:rsidR="00CE31CC" w:rsidRPr="00431AE3">
        <w:t xml:space="preserve"> (</w:t>
      </w:r>
      <w:r w:rsidR="00F945AD">
        <w:fldChar w:fldCharType="begin"/>
      </w:r>
      <w:r w:rsidR="00F945AD">
        <w:instrText xml:space="preserve"> REF _Ref401930816 \h </w:instrText>
      </w:r>
      <w:r w:rsidR="00F945AD">
        <w:fldChar w:fldCharType="separate"/>
      </w:r>
      <w:r w:rsidR="007B3798">
        <w:t xml:space="preserve">Таблица </w:t>
      </w:r>
      <w:r w:rsidR="007B3798">
        <w:rPr>
          <w:noProof/>
        </w:rPr>
        <w:t>20</w:t>
      </w:r>
      <w:r w:rsidR="00F945AD">
        <w:fldChar w:fldCharType="end"/>
      </w:r>
      <w:r w:rsidR="00CE31CC" w:rsidRPr="00431AE3">
        <w:t>)</w:t>
      </w:r>
      <w:r w:rsidRPr="00431AE3">
        <w:t>:</w:t>
      </w:r>
    </w:p>
    <w:p w:rsidR="00F945AD" w:rsidRPr="00431AE3" w:rsidRDefault="00F945AD" w:rsidP="00F945AD">
      <w:pPr>
        <w:pStyle w:val="af"/>
      </w:pPr>
      <w:bookmarkStart w:id="147" w:name="_Ref401930816"/>
      <w:r>
        <w:t xml:space="preserve">Таблица </w:t>
      </w:r>
      <w:r w:rsidR="009004EB">
        <w:fldChar w:fldCharType="begin"/>
      </w:r>
      <w:r w:rsidR="009004EB">
        <w:instrText xml:space="preserve"> SEQ Таблица \* ARABIC </w:instrText>
      </w:r>
      <w:r w:rsidR="009004EB">
        <w:fldChar w:fldCharType="separate"/>
      </w:r>
      <w:r w:rsidR="007B3798">
        <w:rPr>
          <w:noProof/>
        </w:rPr>
        <w:t>20</w:t>
      </w:r>
      <w:r w:rsidR="009004EB">
        <w:rPr>
          <w:noProof/>
        </w:rPr>
        <w:fldChar w:fldCharType="end"/>
      </w:r>
      <w:bookmarkEnd w:id="147"/>
    </w:p>
    <w:p w:rsidR="00136949" w:rsidRPr="00431AE3" w:rsidRDefault="00136949" w:rsidP="00E072B4">
      <w:pPr>
        <w:pStyle w:val="af1"/>
      </w:pPr>
      <w:r w:rsidRPr="00431AE3">
        <w:t>Расстояния, которые может пройти человек без угрозы переохлаждения</w:t>
      </w:r>
    </w:p>
    <w:tbl>
      <w:tblPr>
        <w:tblW w:w="0" w:type="auto"/>
        <w:jc w:val="center"/>
        <w:tblInd w:w="-2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0"/>
        <w:gridCol w:w="4052"/>
      </w:tblGrid>
      <w:tr w:rsidR="00136949" w:rsidRPr="00431AE3" w:rsidTr="003D3386">
        <w:trPr>
          <w:jc w:val="center"/>
        </w:trPr>
        <w:tc>
          <w:tcPr>
            <w:tcW w:w="5880" w:type="dxa"/>
            <w:shd w:val="clear" w:color="auto" w:fill="auto"/>
            <w:vAlign w:val="center"/>
          </w:tcPr>
          <w:p w:rsidR="00136949" w:rsidRPr="00431AE3" w:rsidRDefault="00136949" w:rsidP="003D3386">
            <w:pPr>
              <w:jc w:val="center"/>
              <w:rPr>
                <w:b/>
                <w:bCs/>
                <w:sz w:val="20"/>
                <w:szCs w:val="20"/>
              </w:rPr>
            </w:pPr>
            <w:r w:rsidRPr="00431AE3">
              <w:rPr>
                <w:b/>
                <w:bCs/>
                <w:sz w:val="20"/>
                <w:szCs w:val="20"/>
              </w:rPr>
              <w:t>Природные условия</w:t>
            </w:r>
          </w:p>
        </w:tc>
        <w:tc>
          <w:tcPr>
            <w:tcW w:w="4052" w:type="dxa"/>
            <w:shd w:val="clear" w:color="auto" w:fill="auto"/>
            <w:vAlign w:val="center"/>
          </w:tcPr>
          <w:p w:rsidR="00136949" w:rsidRPr="00431AE3" w:rsidRDefault="00136949" w:rsidP="003D3386">
            <w:pPr>
              <w:jc w:val="center"/>
              <w:rPr>
                <w:b/>
                <w:bCs/>
                <w:sz w:val="20"/>
                <w:szCs w:val="20"/>
              </w:rPr>
            </w:pPr>
            <w:r w:rsidRPr="00431AE3">
              <w:rPr>
                <w:b/>
                <w:bCs/>
                <w:sz w:val="20"/>
                <w:szCs w:val="20"/>
              </w:rPr>
              <w:t>Длина маршрута, м</w:t>
            </w:r>
          </w:p>
        </w:tc>
      </w:tr>
      <w:tr w:rsidR="00136949" w:rsidRPr="00431AE3" w:rsidTr="003D3386">
        <w:trPr>
          <w:jc w:val="center"/>
        </w:trPr>
        <w:tc>
          <w:tcPr>
            <w:tcW w:w="5880" w:type="dxa"/>
            <w:shd w:val="clear" w:color="auto" w:fill="auto"/>
            <w:vAlign w:val="center"/>
          </w:tcPr>
          <w:p w:rsidR="00136949" w:rsidRPr="00431AE3" w:rsidRDefault="00136949" w:rsidP="003D3386">
            <w:pPr>
              <w:jc w:val="center"/>
              <w:rPr>
                <w:sz w:val="20"/>
                <w:szCs w:val="20"/>
              </w:rPr>
            </w:pPr>
            <w:r w:rsidRPr="00431AE3">
              <w:rPr>
                <w:sz w:val="20"/>
                <w:szCs w:val="20"/>
              </w:rPr>
              <w:t xml:space="preserve">Неблагоприятные </w:t>
            </w:r>
          </w:p>
        </w:tc>
        <w:tc>
          <w:tcPr>
            <w:tcW w:w="4052" w:type="dxa"/>
            <w:shd w:val="clear" w:color="auto" w:fill="auto"/>
            <w:vAlign w:val="center"/>
          </w:tcPr>
          <w:p w:rsidR="00136949" w:rsidRPr="00431AE3" w:rsidRDefault="00136949" w:rsidP="003D3386">
            <w:pPr>
              <w:jc w:val="center"/>
              <w:rPr>
                <w:sz w:val="20"/>
                <w:szCs w:val="20"/>
              </w:rPr>
            </w:pPr>
            <w:r w:rsidRPr="00431AE3">
              <w:rPr>
                <w:sz w:val="20"/>
                <w:szCs w:val="20"/>
              </w:rPr>
              <w:t>320</w:t>
            </w:r>
          </w:p>
        </w:tc>
      </w:tr>
      <w:tr w:rsidR="00136949" w:rsidRPr="00431AE3" w:rsidTr="003D3386">
        <w:trPr>
          <w:jc w:val="center"/>
        </w:trPr>
        <w:tc>
          <w:tcPr>
            <w:tcW w:w="5880" w:type="dxa"/>
            <w:shd w:val="clear" w:color="auto" w:fill="auto"/>
            <w:vAlign w:val="center"/>
          </w:tcPr>
          <w:p w:rsidR="00136949" w:rsidRPr="00431AE3" w:rsidRDefault="00136949" w:rsidP="003D3386">
            <w:pPr>
              <w:jc w:val="center"/>
              <w:rPr>
                <w:sz w:val="20"/>
                <w:szCs w:val="20"/>
              </w:rPr>
            </w:pPr>
            <w:r w:rsidRPr="00431AE3">
              <w:rPr>
                <w:sz w:val="20"/>
                <w:szCs w:val="20"/>
              </w:rPr>
              <w:t>Относительно-благоприятные</w:t>
            </w:r>
          </w:p>
        </w:tc>
        <w:tc>
          <w:tcPr>
            <w:tcW w:w="4052" w:type="dxa"/>
            <w:shd w:val="clear" w:color="auto" w:fill="auto"/>
            <w:vAlign w:val="center"/>
          </w:tcPr>
          <w:p w:rsidR="00136949" w:rsidRPr="00431AE3" w:rsidRDefault="00136949" w:rsidP="003D3386">
            <w:pPr>
              <w:jc w:val="center"/>
              <w:rPr>
                <w:sz w:val="20"/>
                <w:szCs w:val="20"/>
              </w:rPr>
            </w:pPr>
            <w:r w:rsidRPr="00431AE3">
              <w:rPr>
                <w:sz w:val="20"/>
                <w:szCs w:val="20"/>
              </w:rPr>
              <w:t>680</w:t>
            </w:r>
          </w:p>
        </w:tc>
      </w:tr>
      <w:tr w:rsidR="00136949" w:rsidRPr="00431AE3" w:rsidTr="003D3386">
        <w:trPr>
          <w:jc w:val="center"/>
        </w:trPr>
        <w:tc>
          <w:tcPr>
            <w:tcW w:w="5880" w:type="dxa"/>
            <w:shd w:val="clear" w:color="auto" w:fill="auto"/>
            <w:vAlign w:val="center"/>
          </w:tcPr>
          <w:p w:rsidR="00136949" w:rsidRPr="00431AE3" w:rsidRDefault="00136949" w:rsidP="003D3386">
            <w:pPr>
              <w:jc w:val="center"/>
              <w:rPr>
                <w:sz w:val="20"/>
                <w:szCs w:val="20"/>
              </w:rPr>
            </w:pPr>
            <w:r w:rsidRPr="00431AE3">
              <w:rPr>
                <w:sz w:val="20"/>
                <w:szCs w:val="20"/>
              </w:rPr>
              <w:t>Умеренные</w:t>
            </w:r>
          </w:p>
        </w:tc>
        <w:tc>
          <w:tcPr>
            <w:tcW w:w="4052" w:type="dxa"/>
            <w:shd w:val="clear" w:color="auto" w:fill="auto"/>
            <w:vAlign w:val="center"/>
          </w:tcPr>
          <w:p w:rsidR="00136949" w:rsidRPr="00431AE3" w:rsidRDefault="00136949" w:rsidP="003D3386">
            <w:pPr>
              <w:jc w:val="center"/>
              <w:rPr>
                <w:sz w:val="20"/>
                <w:szCs w:val="20"/>
              </w:rPr>
            </w:pPr>
            <w:r w:rsidRPr="00431AE3">
              <w:rPr>
                <w:sz w:val="20"/>
                <w:szCs w:val="20"/>
              </w:rPr>
              <w:t>1000</w:t>
            </w:r>
          </w:p>
        </w:tc>
      </w:tr>
    </w:tbl>
    <w:p w:rsidR="00136949" w:rsidRPr="00431AE3" w:rsidRDefault="00136949" w:rsidP="00AC39A4">
      <w:pPr>
        <w:pStyle w:val="ConsPlusNormal"/>
        <w:widowControl/>
        <w:ind w:firstLine="709"/>
        <w:jc w:val="both"/>
        <w:rPr>
          <w:rFonts w:ascii="Times New Roman" w:hAnsi="Times New Roman" w:cs="Times New Roman"/>
          <w:sz w:val="24"/>
          <w:szCs w:val="24"/>
        </w:rPr>
      </w:pPr>
      <w:r w:rsidRPr="00431AE3">
        <w:rPr>
          <w:rFonts w:ascii="Times New Roman" w:hAnsi="Times New Roman" w:cs="Times New Roman"/>
          <w:sz w:val="24"/>
          <w:szCs w:val="24"/>
        </w:rPr>
        <w:t>Радиус доступности должен составлять:</w:t>
      </w:r>
    </w:p>
    <w:p w:rsidR="00136949" w:rsidRPr="00431AE3" w:rsidRDefault="00136949" w:rsidP="00AC39A4">
      <w:pPr>
        <w:pStyle w:val="a2"/>
        <w:spacing w:after="0"/>
        <w:ind w:firstLine="709"/>
      </w:pPr>
      <w:r w:rsidRPr="00431AE3">
        <w:t>для многофункциональных парков - не более 20 мин. на общественном транспорте (без учета времени ожидания транспорта);</w:t>
      </w:r>
    </w:p>
    <w:p w:rsidR="00136949" w:rsidRPr="00431AE3" w:rsidRDefault="00136949" w:rsidP="00AC39A4">
      <w:pPr>
        <w:pStyle w:val="a2"/>
        <w:spacing w:after="0"/>
        <w:ind w:firstLine="709"/>
      </w:pPr>
      <w:r w:rsidRPr="00431AE3">
        <w:t>для парков планировочных районов - не более 20 мин. (время пешеходной доступности) или не более 1350 м;</w:t>
      </w:r>
    </w:p>
    <w:p w:rsidR="00136949" w:rsidRPr="00431AE3" w:rsidRDefault="00136949" w:rsidP="00AC39A4">
      <w:pPr>
        <w:pStyle w:val="a2"/>
        <w:spacing w:after="0"/>
        <w:ind w:firstLine="709"/>
      </w:pPr>
      <w:r w:rsidRPr="00431AE3">
        <w:t xml:space="preserve">для садов, скверов и бульваров не более 10 мин. (время пешеходной доступности) или не более 600 м; </w:t>
      </w:r>
    </w:p>
    <w:p w:rsidR="00136949" w:rsidRPr="00431AE3" w:rsidRDefault="00136949" w:rsidP="00AC39A4">
      <w:pPr>
        <w:pStyle w:val="a2"/>
        <w:spacing w:after="0"/>
        <w:ind w:firstLine="709"/>
      </w:pPr>
      <w:r w:rsidRPr="00431AE3">
        <w:t xml:space="preserve">для ландшафтных парков, лесопарков - не более 20 мин. на транспорте </w:t>
      </w:r>
      <w:r w:rsidR="00AC39A4">
        <w:rPr>
          <w:lang w:val="ru-RU"/>
        </w:rPr>
        <w:t>(</w:t>
      </w:r>
      <w:r w:rsidRPr="00431AE3">
        <w:t>без учета времени ожидания транспорта);</w:t>
      </w:r>
    </w:p>
    <w:p w:rsidR="00136949" w:rsidRPr="00431AE3" w:rsidRDefault="00136949" w:rsidP="00AC39A4">
      <w:pPr>
        <w:pStyle w:val="a5"/>
        <w:ind w:firstLine="709"/>
      </w:pPr>
      <w:r w:rsidRPr="00431AE3">
        <w:t>Расстояние между границей территории жилой застройки и ближним краем паркового массива следует принимать не менее 30 м.</w:t>
      </w:r>
    </w:p>
    <w:p w:rsidR="00136949" w:rsidRPr="00431AE3" w:rsidRDefault="00136949" w:rsidP="00AC39A4">
      <w:pPr>
        <w:pStyle w:val="a5"/>
        <w:ind w:firstLine="709"/>
      </w:pPr>
      <w:r w:rsidRPr="00431AE3">
        <w:t xml:space="preserve">Данные расстояния пешеходной доступности приведены для умеренных природных условий. Для </w:t>
      </w:r>
      <w:r w:rsidR="001B058E" w:rsidRPr="00431AE3">
        <w:t>городских округов</w:t>
      </w:r>
      <w:r w:rsidRPr="00431AE3">
        <w:t>, расположенных в зоне неблагоприятных природных условий, средняя приведенная температура января, как правило, ниже -48 °С. При данной температуре риск обморожения может возникнуть в течение 2-5 минут. Поэтому время пути до объекта должно быть не более 5 минут. Расстояние пешеходной доступности в этом случае составит не более 300 м.</w:t>
      </w:r>
    </w:p>
    <w:p w:rsidR="00136949" w:rsidRPr="00431AE3" w:rsidRDefault="00136949" w:rsidP="002B17D0">
      <w:pPr>
        <w:pStyle w:val="a5"/>
      </w:pPr>
      <w:r w:rsidRPr="00431AE3">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136949" w:rsidRPr="00431AE3" w:rsidRDefault="00136949" w:rsidP="00FA0DEF">
      <w:pPr>
        <w:pStyle w:val="2"/>
      </w:pPr>
      <w:bookmarkStart w:id="148" w:name="_Toc375834034"/>
      <w:bookmarkStart w:id="149" w:name="_Toc402187475"/>
      <w:bookmarkStart w:id="150" w:name="_Toc525214866"/>
      <w:r w:rsidRPr="00431AE3">
        <w:t>Нормативы доступности территорий и объектов рекреационного назначения для инвалидов и маломобильных групп населения</w:t>
      </w:r>
      <w:bookmarkEnd w:id="148"/>
      <w:bookmarkEnd w:id="149"/>
      <w:bookmarkEnd w:id="150"/>
    </w:p>
    <w:p w:rsidR="00136949" w:rsidRPr="00431AE3" w:rsidRDefault="00136949" w:rsidP="00AC39A4">
      <w:pPr>
        <w:pStyle w:val="a5"/>
        <w:ind w:firstLine="709"/>
      </w:pPr>
      <w:r w:rsidRPr="00431AE3">
        <w:t>Объекты рекреационного назначения должны проектироваться с учетом прокладки пешеходных маршрутов для инвалидов и маломобильных групп населения.</w:t>
      </w:r>
    </w:p>
    <w:p w:rsidR="00136949" w:rsidRPr="00431AE3" w:rsidRDefault="00136949" w:rsidP="00AC39A4">
      <w:pPr>
        <w:pStyle w:val="a5"/>
        <w:ind w:firstLine="709"/>
      </w:pPr>
      <w:r w:rsidRPr="00431AE3">
        <w:lastRenderedPageBreak/>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маломобильных групп населения наземный проход.</w:t>
      </w:r>
    </w:p>
    <w:p w:rsidR="00136949" w:rsidRPr="00431AE3" w:rsidRDefault="00136949" w:rsidP="00AC39A4">
      <w:pPr>
        <w:pStyle w:val="a5"/>
        <w:ind w:firstLine="709"/>
      </w:pPr>
      <w:r w:rsidRPr="00431AE3">
        <w:t>Уклоны пешеходных дорожек и тротуаров, которые предназначаются для пользования инвалидами на креслах-колясках и престарелых, не должны превышать: продольный - 5%, поперечный - 1%. В случаях, когда по условиям рельефа невозможно обеспечить указанные пределы, допускается увеличивать продольный уклон до 10% на протяжении не более 12 м пути с устройством горизонтальных промежуточных площадок вдоль спуска.</w:t>
      </w:r>
    </w:p>
    <w:p w:rsidR="00136949" w:rsidRPr="00431AE3" w:rsidRDefault="00136949" w:rsidP="00FA0DEF">
      <w:pPr>
        <w:pStyle w:val="2"/>
      </w:pPr>
      <w:bookmarkStart w:id="151" w:name="_Toc375834035"/>
      <w:bookmarkStart w:id="152" w:name="_Toc402187476"/>
      <w:bookmarkStart w:id="153" w:name="_Toc525214867"/>
      <w:r w:rsidRPr="00431AE3">
        <w:t>Нормативы численности единовременных посетителей объектов рекреационного назначения</w:t>
      </w:r>
      <w:bookmarkEnd w:id="151"/>
      <w:bookmarkEnd w:id="152"/>
      <w:bookmarkEnd w:id="153"/>
    </w:p>
    <w:p w:rsidR="00136949" w:rsidRPr="00431AE3" w:rsidRDefault="00136949" w:rsidP="00D2257B">
      <w:pPr>
        <w:pStyle w:val="a5"/>
        <w:ind w:firstLine="709"/>
      </w:pPr>
      <w:r w:rsidRPr="00431AE3">
        <w:t>Посещаемость рекреационных объектов не напрямую, но зависит от природных условий. В холодную погоду, предполагается, что численность посетителей рекреационных объектов существенно меньше, чем в теплую погоду. Суровые природно-климатические условия снижают посещаемость рекреационных объектов.</w:t>
      </w:r>
    </w:p>
    <w:p w:rsidR="00136949" w:rsidRPr="00431AE3" w:rsidRDefault="00136949" w:rsidP="00D2257B">
      <w:pPr>
        <w:pStyle w:val="a5"/>
        <w:ind w:firstLine="709"/>
      </w:pPr>
      <w:r w:rsidRPr="00431AE3">
        <w:t xml:space="preserve">Численность единовременных посетителей территории рекреационных объектов рекомендуется принимать 10-15% от численности населения в </w:t>
      </w:r>
      <w:r w:rsidR="00CB56A9" w:rsidRPr="00431AE3">
        <w:t xml:space="preserve">соответствии с Приложением № 2 </w:t>
      </w:r>
      <w:r w:rsidRPr="00431AE3">
        <w:t xml:space="preserve">к Методическим рекомендациям по разработке норм и правил по благоустройству территорий муниципальных образований (Приложение к приказу Министерства регионального развития Российской Федерации от 27 декабря 2011 г. № 613). </w:t>
      </w:r>
    </w:p>
    <w:p w:rsidR="00136949" w:rsidRPr="00431AE3" w:rsidRDefault="00136949" w:rsidP="00D2257B">
      <w:pPr>
        <w:pStyle w:val="a5"/>
        <w:ind w:firstLine="709"/>
      </w:pPr>
      <w:r w:rsidRPr="00431AE3">
        <w:t>Для населенных пунктов, находящихся в таежной зоне, характерен суровый климат с длительной зимой и прохладным летом: даже в самый тёплый месяц средняя температура воздуха не превышает +15 °C, велика вероятность заморозков. Посещаемость рекреационных объектов не высока из-за неблагоприятных погодных условий. Для данных населенных пунктов предлагается использовать значение численности единовременных посетителей озеленённых рекреационных объектов общего пользования в 10% от численности населения.</w:t>
      </w:r>
    </w:p>
    <w:p w:rsidR="00136949" w:rsidRPr="00431AE3" w:rsidRDefault="00136949" w:rsidP="00D2257B">
      <w:pPr>
        <w:pStyle w:val="a5"/>
        <w:ind w:firstLine="709"/>
      </w:pPr>
      <w:r w:rsidRPr="00431AE3">
        <w:t>Для населенных пунктов, располагающихся в лесной зоне и лесостепи, характерна относительно мягкая зима и умеренно жаркое лето. Посещаемость объектов рекреации населением возрастает.  Для данных населенных пунктов предлагается использовать значение численности единовременных посетителей озеленённых рекреационных объектов общего пользования в 15% от численности населения.</w:t>
      </w:r>
    </w:p>
    <w:p w:rsidR="00136949" w:rsidRPr="00431AE3" w:rsidRDefault="00136949" w:rsidP="00D2257B">
      <w:pPr>
        <w:pStyle w:val="a5"/>
        <w:ind w:firstLine="709"/>
      </w:pPr>
      <w:r w:rsidRPr="00431AE3">
        <w:t>Также необходимо учитывать условия, при которых обеспечивается нормальный отдых посетителей, то есть никто никому не мешает. Минимальная площадь территории рекреационного объекта, обеспечивающая нормальные условия отдыха посетителей, составляет 100 кв. м на человека (</w:t>
      </w:r>
      <w:proofErr w:type="spellStart"/>
      <w:r w:rsidRPr="00431AE3">
        <w:t>Гостев</w:t>
      </w:r>
      <w:proofErr w:type="spellEnd"/>
      <w:r w:rsidRPr="00431AE3">
        <w:t xml:space="preserve"> В.Ф., </w:t>
      </w:r>
      <w:proofErr w:type="spellStart"/>
      <w:r w:rsidRPr="00431AE3">
        <w:t>Юскевич</w:t>
      </w:r>
      <w:proofErr w:type="spellEnd"/>
      <w:r w:rsidRPr="00431AE3">
        <w:t xml:space="preserve"> Н.Н. Проектирование садов и парков.– М.: </w:t>
      </w:r>
      <w:proofErr w:type="spellStart"/>
      <w:r w:rsidRPr="00431AE3">
        <w:t>Стройиздат</w:t>
      </w:r>
      <w:proofErr w:type="spellEnd"/>
      <w:r w:rsidRPr="00431AE3">
        <w:t>, 1991).  В соответствии с этими нормами и количеством единовременных посетителей объектов рекреации можно определить необходимую обеспеченность рекреационными объектами.</w:t>
      </w:r>
    </w:p>
    <w:p w:rsidR="00136949" w:rsidRPr="00431AE3" w:rsidRDefault="00136949" w:rsidP="00D2257B">
      <w:pPr>
        <w:pStyle w:val="a5"/>
        <w:ind w:firstLine="709"/>
      </w:pPr>
      <w:r w:rsidRPr="00431AE3">
        <w:t xml:space="preserve">По функциональному содержанию парки могут быть многофункциональными, ландшафтными и специализированными. </w:t>
      </w:r>
    </w:p>
    <w:p w:rsidR="00136949" w:rsidRPr="00431AE3" w:rsidRDefault="003277EE" w:rsidP="00D2257B">
      <w:pPr>
        <w:pStyle w:val="a5"/>
        <w:ind w:firstLine="709"/>
      </w:pPr>
      <w:r w:rsidRPr="00431AE3">
        <w:t xml:space="preserve">Многофункциональный парк </w:t>
      </w:r>
      <w:r w:rsidR="00136949" w:rsidRPr="00431AE3">
        <w:t>или парк культуры и отдыха предназначается для периодического массового отдыха, развлечения, активного и тихого отдыха, устройства аттракционов для взрослых и детей.</w:t>
      </w:r>
    </w:p>
    <w:p w:rsidR="00136949" w:rsidRPr="00431AE3" w:rsidRDefault="00136949" w:rsidP="00D2257B">
      <w:pPr>
        <w:pStyle w:val="a5"/>
        <w:ind w:firstLine="709"/>
      </w:pPr>
      <w:r w:rsidRPr="00431AE3">
        <w:t xml:space="preserve">Лесопарк или ландшафтный парк, предназначен для тихого отдыха населения,  частично искусственно созданный или благоустроенный </w:t>
      </w:r>
      <w:hyperlink r:id="rId17" w:tooltip="Лес" w:history="1">
        <w:r w:rsidRPr="00431AE3">
          <w:t>лес</w:t>
        </w:r>
      </w:hyperlink>
      <w:r w:rsidRPr="00431AE3">
        <w:t>,  находящийся в черте города.</w:t>
      </w:r>
    </w:p>
    <w:p w:rsidR="00136949" w:rsidRPr="00431AE3" w:rsidRDefault="00136949" w:rsidP="00D2257B">
      <w:pPr>
        <w:pStyle w:val="a5"/>
        <w:ind w:firstLine="709"/>
      </w:pPr>
      <w:r w:rsidRPr="00431AE3">
        <w:t xml:space="preserve">Специализированные парки – этнографические, мемориальные, ботанические, дендропарки, зоопарки и другие. При размещении и проектировании специализированных парков, установлении регламентов их использования необходимо руководствоваться </w:t>
      </w:r>
      <w:r w:rsidRPr="00431AE3">
        <w:lastRenderedPageBreak/>
        <w:t>действующими строительными, природоохранными, санитарными и другими нормами, заданием на проектирование.</w:t>
      </w:r>
    </w:p>
    <w:p w:rsidR="00136949" w:rsidRPr="00431AE3" w:rsidRDefault="00136949" w:rsidP="00D2257B">
      <w:pPr>
        <w:pStyle w:val="a5"/>
        <w:ind w:firstLine="709"/>
      </w:pPr>
      <w:r w:rsidRPr="00431AE3">
        <w:t xml:space="preserve">Расчетная численность единовременных посетителей территории парков, лесопарков, лесов, зеленых зон следует принимать в соответствии </w:t>
      </w:r>
      <w:r w:rsidR="00CB56A9" w:rsidRPr="00431AE3">
        <w:t>таблицей приведенной ниже</w:t>
      </w:r>
      <w:r w:rsidR="003A7996" w:rsidRPr="00431AE3">
        <w:t xml:space="preserve"> </w:t>
      </w:r>
      <w:r w:rsidR="00CB56A9" w:rsidRPr="00431AE3">
        <w:t>(</w:t>
      </w:r>
      <w:r w:rsidR="00F945AD">
        <w:fldChar w:fldCharType="begin"/>
      </w:r>
      <w:r w:rsidR="00F945AD">
        <w:instrText xml:space="preserve"> REF _Ref401930835 \h </w:instrText>
      </w:r>
      <w:r w:rsidR="00F945AD">
        <w:fldChar w:fldCharType="separate"/>
      </w:r>
      <w:r w:rsidR="007B3798">
        <w:t xml:space="preserve">Таблица </w:t>
      </w:r>
      <w:r w:rsidR="007B3798">
        <w:rPr>
          <w:noProof/>
        </w:rPr>
        <w:t>21</w:t>
      </w:r>
      <w:r w:rsidR="00F945AD">
        <w:fldChar w:fldCharType="end"/>
      </w:r>
      <w:r w:rsidR="00CB56A9" w:rsidRPr="00431AE3">
        <w:t>)</w:t>
      </w:r>
    </w:p>
    <w:p w:rsidR="00136949" w:rsidRPr="00431AE3" w:rsidRDefault="00F945AD" w:rsidP="00F945AD">
      <w:pPr>
        <w:pStyle w:val="af"/>
      </w:pPr>
      <w:bookmarkStart w:id="154" w:name="_Ref401930835"/>
      <w:r>
        <w:t xml:space="preserve">Таблица </w:t>
      </w:r>
      <w:r w:rsidR="009004EB">
        <w:fldChar w:fldCharType="begin"/>
      </w:r>
      <w:r w:rsidR="009004EB">
        <w:instrText xml:space="preserve"> SEQ Таблица \* ARABIC </w:instrText>
      </w:r>
      <w:r w:rsidR="009004EB">
        <w:fldChar w:fldCharType="separate"/>
      </w:r>
      <w:r w:rsidR="007B3798">
        <w:rPr>
          <w:noProof/>
        </w:rPr>
        <w:t>21</w:t>
      </w:r>
      <w:r w:rsidR="009004EB">
        <w:rPr>
          <w:noProof/>
        </w:rPr>
        <w:fldChar w:fldCharType="end"/>
      </w:r>
      <w:bookmarkEnd w:id="154"/>
    </w:p>
    <w:tbl>
      <w:tblPr>
        <w:tblW w:w="978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21"/>
        <w:gridCol w:w="1080"/>
        <w:gridCol w:w="850"/>
        <w:gridCol w:w="992"/>
        <w:gridCol w:w="1134"/>
        <w:gridCol w:w="1276"/>
        <w:gridCol w:w="992"/>
        <w:gridCol w:w="1417"/>
      </w:tblGrid>
      <w:tr w:rsidR="00136949" w:rsidRPr="00431AE3" w:rsidTr="00134E8D">
        <w:trPr>
          <w:trHeight w:val="190"/>
          <w:tblHeader/>
          <w:jc w:val="center"/>
        </w:trPr>
        <w:tc>
          <w:tcPr>
            <w:tcW w:w="1418" w:type="dxa"/>
            <w:vMerge w:val="restart"/>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Природная зона</w:t>
            </w:r>
          </w:p>
        </w:tc>
        <w:tc>
          <w:tcPr>
            <w:tcW w:w="621" w:type="dxa"/>
            <w:vMerge w:val="restart"/>
            <w:vAlign w:val="center"/>
          </w:tcPr>
          <w:p w:rsidR="00136949" w:rsidRPr="00431AE3" w:rsidRDefault="00136949" w:rsidP="00134E8D">
            <w:pPr>
              <w:pStyle w:val="131"/>
              <w:shd w:val="clear" w:color="auto" w:fill="auto"/>
              <w:tabs>
                <w:tab w:val="left" w:pos="831"/>
              </w:tabs>
              <w:spacing w:after="0"/>
              <w:ind w:firstLine="0"/>
              <w:jc w:val="center"/>
              <w:rPr>
                <w:b/>
                <w:sz w:val="20"/>
                <w:szCs w:val="20"/>
                <w:lang w:val="en-US"/>
              </w:rPr>
            </w:pPr>
            <w:r w:rsidRPr="00431AE3">
              <w:rPr>
                <w:b/>
                <w:sz w:val="20"/>
                <w:szCs w:val="20"/>
              </w:rPr>
              <w:t>К</w:t>
            </w:r>
            <w:r w:rsidRPr="00431AE3">
              <w:rPr>
                <w:b/>
                <w:sz w:val="20"/>
                <w:szCs w:val="20"/>
                <w:lang w:val="en-US"/>
              </w:rPr>
              <w:t>*</w:t>
            </w:r>
          </w:p>
        </w:tc>
        <w:tc>
          <w:tcPr>
            <w:tcW w:w="6324" w:type="dxa"/>
            <w:gridSpan w:val="6"/>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Число единовременных  посетителей  не более, чел/га,</w:t>
            </w:r>
          </w:p>
        </w:tc>
        <w:tc>
          <w:tcPr>
            <w:tcW w:w="1417" w:type="dxa"/>
            <w:vMerge w:val="restart"/>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Пояснение</w:t>
            </w:r>
          </w:p>
        </w:tc>
      </w:tr>
      <w:tr w:rsidR="00136949" w:rsidRPr="00431AE3" w:rsidTr="00134E8D">
        <w:trPr>
          <w:trHeight w:val="140"/>
          <w:tblHeader/>
          <w:jc w:val="center"/>
        </w:trPr>
        <w:tc>
          <w:tcPr>
            <w:tcW w:w="1418" w:type="dxa"/>
            <w:vMerge/>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p>
        </w:tc>
        <w:tc>
          <w:tcPr>
            <w:tcW w:w="621" w:type="dxa"/>
            <w:vMerge/>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p>
        </w:tc>
        <w:tc>
          <w:tcPr>
            <w:tcW w:w="1080" w:type="dxa"/>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 xml:space="preserve">Парки </w:t>
            </w:r>
            <w:proofErr w:type="spellStart"/>
            <w:r w:rsidRPr="00431AE3">
              <w:rPr>
                <w:b/>
                <w:sz w:val="20"/>
                <w:szCs w:val="20"/>
              </w:rPr>
              <w:t>КиО</w:t>
            </w:r>
            <w:proofErr w:type="spellEnd"/>
            <w:r w:rsidRPr="00431AE3">
              <w:rPr>
                <w:b/>
                <w:sz w:val="20"/>
                <w:szCs w:val="20"/>
              </w:rPr>
              <w:t>, скверы,</w:t>
            </w:r>
          </w:p>
        </w:tc>
        <w:tc>
          <w:tcPr>
            <w:tcW w:w="850" w:type="dxa"/>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Сады</w:t>
            </w:r>
          </w:p>
        </w:tc>
        <w:tc>
          <w:tcPr>
            <w:tcW w:w="992" w:type="dxa"/>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Парки зон отдыха</w:t>
            </w:r>
          </w:p>
        </w:tc>
        <w:tc>
          <w:tcPr>
            <w:tcW w:w="1134" w:type="dxa"/>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Парки курортов</w:t>
            </w:r>
          </w:p>
        </w:tc>
        <w:tc>
          <w:tcPr>
            <w:tcW w:w="1276" w:type="dxa"/>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 xml:space="preserve">Лесопарки, </w:t>
            </w:r>
            <w:proofErr w:type="spellStart"/>
            <w:r w:rsidRPr="00431AE3">
              <w:rPr>
                <w:b/>
                <w:sz w:val="20"/>
                <w:szCs w:val="20"/>
              </w:rPr>
              <w:t>лугопарки</w:t>
            </w:r>
            <w:proofErr w:type="spellEnd"/>
          </w:p>
        </w:tc>
        <w:tc>
          <w:tcPr>
            <w:tcW w:w="992" w:type="dxa"/>
            <w:vAlign w:val="center"/>
          </w:tcPr>
          <w:p w:rsidR="00136949" w:rsidRPr="00431AE3" w:rsidRDefault="00136949" w:rsidP="00134E8D">
            <w:pPr>
              <w:pStyle w:val="131"/>
              <w:shd w:val="clear" w:color="auto" w:fill="auto"/>
              <w:tabs>
                <w:tab w:val="left" w:pos="831"/>
              </w:tabs>
              <w:spacing w:after="0"/>
              <w:ind w:firstLine="0"/>
              <w:jc w:val="center"/>
              <w:rPr>
                <w:b/>
                <w:sz w:val="20"/>
                <w:szCs w:val="20"/>
              </w:rPr>
            </w:pPr>
            <w:r w:rsidRPr="00431AE3">
              <w:rPr>
                <w:b/>
                <w:sz w:val="20"/>
                <w:szCs w:val="20"/>
              </w:rPr>
              <w:t>Леса</w:t>
            </w:r>
          </w:p>
        </w:tc>
        <w:tc>
          <w:tcPr>
            <w:tcW w:w="1417" w:type="dxa"/>
            <w:vMerge/>
            <w:vAlign w:val="center"/>
          </w:tcPr>
          <w:p w:rsidR="00136949" w:rsidRPr="00431AE3" w:rsidRDefault="00136949" w:rsidP="003D3386">
            <w:pPr>
              <w:pStyle w:val="131"/>
              <w:shd w:val="clear" w:color="auto" w:fill="auto"/>
              <w:tabs>
                <w:tab w:val="left" w:pos="831"/>
              </w:tabs>
              <w:spacing w:after="0"/>
              <w:ind w:firstLine="0"/>
              <w:rPr>
                <w:sz w:val="20"/>
                <w:szCs w:val="20"/>
              </w:rPr>
            </w:pPr>
          </w:p>
        </w:tc>
      </w:tr>
      <w:tr w:rsidR="00136949" w:rsidRPr="00431AE3" w:rsidTr="00134E8D">
        <w:trPr>
          <w:trHeight w:val="906"/>
          <w:jc w:val="center"/>
        </w:trPr>
        <w:tc>
          <w:tcPr>
            <w:tcW w:w="1418" w:type="dxa"/>
            <w:vAlign w:val="center"/>
          </w:tcPr>
          <w:p w:rsidR="00136949" w:rsidRPr="00431AE3" w:rsidRDefault="00136949" w:rsidP="003D3386">
            <w:pPr>
              <w:jc w:val="center"/>
              <w:rPr>
                <w:sz w:val="20"/>
                <w:szCs w:val="20"/>
              </w:rPr>
            </w:pPr>
            <w:r w:rsidRPr="00431AE3">
              <w:rPr>
                <w:sz w:val="20"/>
                <w:szCs w:val="20"/>
              </w:rPr>
              <w:t>Южная тайга, лесная зона, лесостепь.</w:t>
            </w:r>
          </w:p>
        </w:tc>
        <w:tc>
          <w:tcPr>
            <w:tcW w:w="621" w:type="dxa"/>
            <w:vAlign w:val="center"/>
          </w:tcPr>
          <w:p w:rsidR="00136949" w:rsidRPr="00431AE3" w:rsidRDefault="00136949" w:rsidP="003D3386">
            <w:pPr>
              <w:jc w:val="center"/>
              <w:rPr>
                <w:sz w:val="20"/>
                <w:szCs w:val="20"/>
              </w:rPr>
            </w:pPr>
          </w:p>
        </w:tc>
        <w:tc>
          <w:tcPr>
            <w:tcW w:w="1080" w:type="dxa"/>
            <w:vAlign w:val="center"/>
          </w:tcPr>
          <w:p w:rsidR="00136949" w:rsidRPr="00431AE3" w:rsidRDefault="00136949" w:rsidP="003D3386">
            <w:pPr>
              <w:jc w:val="center"/>
              <w:rPr>
                <w:sz w:val="20"/>
                <w:szCs w:val="20"/>
              </w:rPr>
            </w:pPr>
            <w:r w:rsidRPr="00431AE3">
              <w:rPr>
                <w:sz w:val="20"/>
                <w:szCs w:val="20"/>
              </w:rPr>
              <w:t>300</w:t>
            </w:r>
          </w:p>
        </w:tc>
        <w:tc>
          <w:tcPr>
            <w:tcW w:w="850" w:type="dxa"/>
            <w:vAlign w:val="center"/>
          </w:tcPr>
          <w:p w:rsidR="00136949" w:rsidRPr="00431AE3" w:rsidRDefault="00136949" w:rsidP="003D3386">
            <w:pPr>
              <w:jc w:val="center"/>
              <w:rPr>
                <w:sz w:val="20"/>
                <w:szCs w:val="20"/>
              </w:rPr>
            </w:pPr>
            <w:r w:rsidRPr="00431AE3">
              <w:rPr>
                <w:sz w:val="20"/>
                <w:szCs w:val="20"/>
              </w:rPr>
              <w:t>100</w:t>
            </w:r>
          </w:p>
        </w:tc>
        <w:tc>
          <w:tcPr>
            <w:tcW w:w="992" w:type="dxa"/>
            <w:vAlign w:val="center"/>
          </w:tcPr>
          <w:p w:rsidR="00136949" w:rsidRPr="00431AE3" w:rsidRDefault="00136949" w:rsidP="003D3386">
            <w:pPr>
              <w:jc w:val="center"/>
              <w:rPr>
                <w:sz w:val="20"/>
                <w:szCs w:val="20"/>
              </w:rPr>
            </w:pPr>
            <w:r w:rsidRPr="00431AE3">
              <w:rPr>
                <w:sz w:val="20"/>
                <w:szCs w:val="20"/>
              </w:rPr>
              <w:t>70</w:t>
            </w:r>
          </w:p>
        </w:tc>
        <w:tc>
          <w:tcPr>
            <w:tcW w:w="1134" w:type="dxa"/>
            <w:vAlign w:val="center"/>
          </w:tcPr>
          <w:p w:rsidR="00136949" w:rsidRPr="00431AE3" w:rsidRDefault="00136949" w:rsidP="003D3386">
            <w:pPr>
              <w:jc w:val="center"/>
              <w:rPr>
                <w:sz w:val="20"/>
                <w:szCs w:val="20"/>
              </w:rPr>
            </w:pPr>
            <w:r w:rsidRPr="00431AE3">
              <w:rPr>
                <w:sz w:val="20"/>
                <w:szCs w:val="20"/>
              </w:rPr>
              <w:t>50</w:t>
            </w:r>
          </w:p>
        </w:tc>
        <w:tc>
          <w:tcPr>
            <w:tcW w:w="1276" w:type="dxa"/>
            <w:vAlign w:val="center"/>
          </w:tcPr>
          <w:p w:rsidR="00136949" w:rsidRPr="00431AE3" w:rsidRDefault="00136949" w:rsidP="003D3386">
            <w:pPr>
              <w:jc w:val="center"/>
              <w:rPr>
                <w:sz w:val="20"/>
                <w:szCs w:val="20"/>
              </w:rPr>
            </w:pPr>
            <w:r w:rsidRPr="00431AE3">
              <w:rPr>
                <w:sz w:val="20"/>
                <w:szCs w:val="20"/>
              </w:rPr>
              <w:t>10</w:t>
            </w:r>
          </w:p>
        </w:tc>
        <w:tc>
          <w:tcPr>
            <w:tcW w:w="992" w:type="dxa"/>
            <w:vAlign w:val="center"/>
          </w:tcPr>
          <w:p w:rsidR="00136949" w:rsidRPr="00431AE3" w:rsidRDefault="00136949" w:rsidP="003D3386">
            <w:pPr>
              <w:jc w:val="center"/>
              <w:rPr>
                <w:sz w:val="20"/>
                <w:szCs w:val="20"/>
              </w:rPr>
            </w:pPr>
            <w:r w:rsidRPr="00431AE3">
              <w:rPr>
                <w:sz w:val="20"/>
                <w:szCs w:val="20"/>
              </w:rPr>
              <w:t>3</w:t>
            </w:r>
          </w:p>
        </w:tc>
        <w:tc>
          <w:tcPr>
            <w:tcW w:w="1417" w:type="dxa"/>
            <w:vAlign w:val="center"/>
          </w:tcPr>
          <w:p w:rsidR="00136949" w:rsidRPr="00431AE3" w:rsidRDefault="00136949" w:rsidP="003D3386">
            <w:pPr>
              <w:jc w:val="center"/>
              <w:rPr>
                <w:sz w:val="20"/>
                <w:szCs w:val="20"/>
              </w:rPr>
            </w:pPr>
          </w:p>
        </w:tc>
      </w:tr>
    </w:tbl>
    <w:p w:rsidR="00136949" w:rsidRPr="00431AE3" w:rsidRDefault="00136949" w:rsidP="002B17D0">
      <w:pPr>
        <w:pStyle w:val="S5"/>
      </w:pPr>
      <w:r w:rsidRPr="00D2257B">
        <w:rPr>
          <w:sz w:val="20"/>
        </w:rPr>
        <w:t>Примечание: К*- коэффициент, понижающий число единовременных посетителей в зоне тундры и лесотундры.</w:t>
      </w:r>
      <w:r w:rsidRPr="00431AE3">
        <w:t xml:space="preserve">  </w:t>
      </w:r>
    </w:p>
    <w:p w:rsidR="00136949" w:rsidRPr="00431AE3" w:rsidRDefault="00136949" w:rsidP="00D2257B">
      <w:pPr>
        <w:pStyle w:val="a5"/>
        <w:ind w:firstLine="709"/>
      </w:pPr>
      <w:r w:rsidRPr="00431AE3">
        <w:t xml:space="preserve">В основе расчёта показателей численности единовременных посетителей объектов рекреационного назначения лежат требования </w:t>
      </w:r>
      <w:hyperlink r:id="rId18"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«Градостроительство. Планировка и застройка городских и сельских поселений» и </w:t>
      </w:r>
      <w:r w:rsidR="006554B6" w:rsidRPr="00431AE3">
        <w:t>нормы,</w:t>
      </w:r>
      <w:r w:rsidRPr="00431AE3">
        <w:t xml:space="preserve"> представленные в «Методических рекомендациях по разработке норм и правил по благоустройству территорий муниципальных образований».</w:t>
      </w:r>
    </w:p>
    <w:p w:rsidR="00136949" w:rsidRPr="00431AE3" w:rsidRDefault="00136949" w:rsidP="00D2257B">
      <w:pPr>
        <w:pStyle w:val="a5"/>
        <w:ind w:firstLine="709"/>
      </w:pPr>
      <w:r w:rsidRPr="00431AE3">
        <w:t xml:space="preserve">Максимальное число </w:t>
      </w:r>
      <w:r w:rsidR="006554B6" w:rsidRPr="00431AE3">
        <w:t>единовременных посетителей парков</w:t>
      </w:r>
      <w:r w:rsidRPr="00431AE3">
        <w:t xml:space="preserve"> культуры и отдыха (многофункциональных парков) увеличен</w:t>
      </w:r>
      <w:r w:rsidR="00744C57" w:rsidRPr="00431AE3">
        <w:t>о</w:t>
      </w:r>
      <w:r w:rsidRPr="00431AE3">
        <w:t xml:space="preserve"> до 300 чел/га (240 чел/га в зоне тундры и лесотундры) исходя из того, что парки </w:t>
      </w:r>
      <w:proofErr w:type="spellStart"/>
      <w:r w:rsidRPr="00431AE3">
        <w:t>КиО</w:t>
      </w:r>
      <w:proofErr w:type="spellEnd"/>
      <w:r w:rsidRPr="00431AE3">
        <w:t xml:space="preserve"> имеют преимущественно развлекательные функции, и не решают задачу сохранения естественного ландшафта. </w:t>
      </w:r>
    </w:p>
    <w:p w:rsidR="0012463D" w:rsidRPr="00431AE3" w:rsidRDefault="00136949" w:rsidP="00D2257B">
      <w:pPr>
        <w:pStyle w:val="a5"/>
        <w:ind w:firstLine="709"/>
      </w:pPr>
      <w:r w:rsidRPr="00431AE3">
        <w:t xml:space="preserve">Максимальное число </w:t>
      </w:r>
      <w:r w:rsidR="006554B6" w:rsidRPr="00431AE3">
        <w:t>единовременных посетителей скверов</w:t>
      </w:r>
      <w:r w:rsidRPr="00431AE3">
        <w:t xml:space="preserve"> принимается в </w:t>
      </w:r>
      <w:r w:rsidR="006554B6" w:rsidRPr="00431AE3">
        <w:t>размере 300</w:t>
      </w:r>
      <w:r w:rsidRPr="00431AE3">
        <w:t xml:space="preserve"> чел/га, исходя из основных функций сквера: кратковременный отдых населения, организация пешеходного движения.</w:t>
      </w:r>
    </w:p>
    <w:p w:rsidR="00136949" w:rsidRPr="008D5F4D" w:rsidRDefault="00136949" w:rsidP="008D5F4D">
      <w:pPr>
        <w:pStyle w:val="2"/>
      </w:pPr>
      <w:bookmarkStart w:id="155" w:name="_Toc375834036"/>
      <w:bookmarkStart w:id="156" w:name="_Toc402187477"/>
      <w:bookmarkStart w:id="157" w:name="_Toc525214868"/>
      <w:r w:rsidRPr="008D5F4D">
        <w:t>Нормативы благоустройства озеленённых территорий общего пользования</w:t>
      </w:r>
      <w:bookmarkEnd w:id="155"/>
      <w:bookmarkEnd w:id="156"/>
      <w:bookmarkEnd w:id="157"/>
    </w:p>
    <w:p w:rsidR="00136949" w:rsidRPr="00431AE3" w:rsidRDefault="00136949" w:rsidP="00D2257B">
      <w:pPr>
        <w:pStyle w:val="a5"/>
        <w:ind w:firstLine="709"/>
      </w:pPr>
      <w:r w:rsidRPr="00431AE3">
        <w:t>При численности единовременных посетителей от 10 чел/га необходимо предусматривать дорожно-</w:t>
      </w:r>
      <w:proofErr w:type="spellStart"/>
      <w:r w:rsidRPr="00431AE3">
        <w:t>тропиночную</w:t>
      </w:r>
      <w:proofErr w:type="spellEnd"/>
      <w:r w:rsidRPr="00431AE3">
        <w:t xml:space="preserve"> сеть для организации их движения, а на опушках полян — почвозащитные посадки, при численности единовременных посетителей 50 чел/га и более — мероприятия по преобразованию лесного ландшафта в парковый.</w:t>
      </w:r>
    </w:p>
    <w:p w:rsidR="00136949" w:rsidRPr="00431AE3" w:rsidRDefault="00136949" w:rsidP="00D2257B">
      <w:pPr>
        <w:pStyle w:val="a5"/>
        <w:ind w:firstLine="709"/>
      </w:pPr>
      <w:r w:rsidRPr="00431AE3">
        <w:t>Объекты озелененных территорий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Необходимо предусматривать места дифференцированного сбора мусора (под навесом с трехсторонним ограждением или в специальных боксах - в типовом архитектурном исполнении).</w:t>
      </w:r>
    </w:p>
    <w:p w:rsidR="00136949" w:rsidRPr="00431AE3" w:rsidRDefault="00136949" w:rsidP="00D2257B">
      <w:pPr>
        <w:pStyle w:val="a5"/>
        <w:ind w:firstLine="709"/>
      </w:pPr>
      <w:r w:rsidRPr="00431AE3">
        <w:t>Бульвары и пешеходные аллеи следует проектировать в направлении массовых потоков пешеходного движения, предусматривая на них площадки для кратковременного отдыха.</w:t>
      </w:r>
    </w:p>
    <w:p w:rsidR="00136949" w:rsidRPr="00431AE3" w:rsidRDefault="00136949" w:rsidP="00FA0DEF">
      <w:pPr>
        <w:pStyle w:val="2"/>
      </w:pPr>
      <w:bookmarkStart w:id="158" w:name="_Toc375834037"/>
      <w:bookmarkStart w:id="159" w:name="_Toc402187478"/>
      <w:bookmarkStart w:id="160" w:name="_Toc525214869"/>
      <w:r w:rsidRPr="00431AE3">
        <w:t xml:space="preserve">Нормативы охраны, защиты, воспроизводства городских лесов, лесов особо охраняемых природных территорий, расположенных в границах </w:t>
      </w:r>
      <w:bookmarkEnd w:id="158"/>
      <w:bookmarkEnd w:id="159"/>
      <w:r w:rsidR="009436CC" w:rsidRPr="00F0656F">
        <w:rPr>
          <w:lang w:val="ru-RU"/>
        </w:rPr>
        <w:t xml:space="preserve"> г.</w:t>
      </w:r>
      <w:r w:rsidR="009436CC">
        <w:rPr>
          <w:lang w:val="en-US"/>
        </w:rPr>
        <w:t> </w:t>
      </w:r>
      <w:r w:rsidR="009436CC" w:rsidRPr="00F0656F">
        <w:rPr>
          <w:lang w:val="ru-RU"/>
        </w:rPr>
        <w:t>Зеленогорска</w:t>
      </w:r>
      <w:bookmarkEnd w:id="160"/>
    </w:p>
    <w:p w:rsidR="00136949" w:rsidRPr="00431AE3" w:rsidRDefault="00136949" w:rsidP="00D2257B">
      <w:pPr>
        <w:pStyle w:val="a5"/>
        <w:ind w:firstLine="709"/>
      </w:pPr>
      <w:r w:rsidRPr="00431AE3">
        <w:t>Вопросы использования, охраны, защиты, воспроизводства городских ле</w:t>
      </w:r>
      <w:r w:rsidR="00914983" w:rsidRPr="00431AE3">
        <w:t>сов регулируются в соответствии</w:t>
      </w:r>
      <w:r w:rsidR="00D2257B">
        <w:t xml:space="preserve"> с Лесным </w:t>
      </w:r>
      <w:r w:rsidR="00D2257B">
        <w:rPr>
          <w:lang w:val="ru-RU"/>
        </w:rPr>
        <w:t>кодексом</w:t>
      </w:r>
      <w:r w:rsidRPr="00431AE3">
        <w:t xml:space="preserve"> Российской Федерации и иными нормативными документами.  </w:t>
      </w:r>
    </w:p>
    <w:p w:rsidR="00136949" w:rsidRPr="00431AE3" w:rsidRDefault="00136949" w:rsidP="00D2257B">
      <w:pPr>
        <w:pStyle w:val="a5"/>
        <w:ind w:firstLine="709"/>
      </w:pPr>
      <w:r w:rsidRPr="00431AE3">
        <w:t xml:space="preserve">Выборочные рубки лесных насаждений в городских лесах проводятся в порядке, установленном уполномоченным федеральным </w:t>
      </w:r>
      <w:hyperlink r:id="rId19" w:history="1">
        <w:r w:rsidRPr="00431AE3">
          <w:t>органом</w:t>
        </w:r>
      </w:hyperlink>
      <w:r w:rsidRPr="00431AE3">
        <w:t xml:space="preserve"> исполнительной власти.</w:t>
      </w:r>
    </w:p>
    <w:p w:rsidR="00136949" w:rsidRPr="00431AE3" w:rsidRDefault="00136949" w:rsidP="00D2257B">
      <w:pPr>
        <w:pStyle w:val="a5"/>
        <w:ind w:firstLine="709"/>
      </w:pPr>
      <w:r w:rsidRPr="00431AE3">
        <w:t>На территории городских лесов запреща</w:t>
      </w:r>
      <w:r w:rsidR="008846FD" w:rsidRPr="00431AE3">
        <w:t>е</w:t>
      </w:r>
      <w:r w:rsidRPr="00431AE3">
        <w:t>тся:</w:t>
      </w:r>
    </w:p>
    <w:p w:rsidR="00136949" w:rsidRPr="00431AE3" w:rsidRDefault="00136949" w:rsidP="00D2257B">
      <w:pPr>
        <w:pStyle w:val="a2"/>
        <w:spacing w:after="0"/>
        <w:ind w:firstLine="709"/>
      </w:pPr>
      <w:r w:rsidRPr="00431AE3">
        <w:lastRenderedPageBreak/>
        <w:t>использование токсичных химических препаратов для охраны и защиты лесов, в том числе в научных целях;</w:t>
      </w:r>
    </w:p>
    <w:p w:rsidR="00136949" w:rsidRPr="00431AE3" w:rsidRDefault="00136949" w:rsidP="00D2257B">
      <w:pPr>
        <w:pStyle w:val="a2"/>
        <w:spacing w:after="0"/>
        <w:ind w:firstLine="709"/>
      </w:pPr>
      <w:r w:rsidRPr="00431AE3">
        <w:t>осуществление видов деятельности в сфере охотничьего хозяйства;</w:t>
      </w:r>
    </w:p>
    <w:p w:rsidR="00136949" w:rsidRPr="00431AE3" w:rsidRDefault="00136949" w:rsidP="00D2257B">
      <w:pPr>
        <w:pStyle w:val="a2"/>
        <w:spacing w:after="0"/>
        <w:ind w:firstLine="709"/>
      </w:pPr>
      <w:r w:rsidRPr="00431AE3">
        <w:t>разработка месторождений полезных ископаемых;</w:t>
      </w:r>
    </w:p>
    <w:p w:rsidR="00136949" w:rsidRPr="00431AE3" w:rsidRDefault="00136949" w:rsidP="00D2257B">
      <w:pPr>
        <w:pStyle w:val="a2"/>
        <w:spacing w:after="0"/>
        <w:ind w:firstLine="709"/>
      </w:pPr>
      <w:r w:rsidRPr="00431AE3">
        <w:t>размещение объектов капитального строительства, за исключением гидротехнических сооружений, подземных  линий связи и кабельных линий электропередач, подземных трубопроводов;</w:t>
      </w:r>
    </w:p>
    <w:p w:rsidR="00136949" w:rsidRPr="00431AE3" w:rsidRDefault="00136949" w:rsidP="00D2257B">
      <w:pPr>
        <w:pStyle w:val="a2"/>
        <w:spacing w:after="0"/>
        <w:ind w:firstLine="709"/>
      </w:pPr>
      <w:r w:rsidRPr="00431AE3">
        <w:t>ведение сельского хозяйства, за исключением сенокошения и пчеловодства, а также возведение изгородей в целях сенокошения и пчеловодства.</w:t>
      </w:r>
    </w:p>
    <w:p w:rsidR="00136949" w:rsidRPr="00431AE3" w:rsidRDefault="00136949" w:rsidP="00D2257B">
      <w:pPr>
        <w:pStyle w:val="a5"/>
        <w:ind w:firstLine="709"/>
      </w:pPr>
      <w:r w:rsidRPr="00431AE3">
        <w:t>В целях охраны городских лесов допускается возведение ограждений на их территориях.</w:t>
      </w:r>
    </w:p>
    <w:p w:rsidR="00136949" w:rsidRPr="00431AE3" w:rsidRDefault="00136949" w:rsidP="00D2257B">
      <w:pPr>
        <w:pStyle w:val="a5"/>
        <w:ind w:firstLine="709"/>
      </w:pPr>
      <w:r w:rsidRPr="00431AE3">
        <w:t>Изменение границ городских лесов, которое может привести к уменьшению их площади, не допускается.</w:t>
      </w:r>
    </w:p>
    <w:p w:rsidR="00B944D3" w:rsidRPr="00431AE3" w:rsidRDefault="00B944D3" w:rsidP="00D2257B">
      <w:pPr>
        <w:pStyle w:val="a5"/>
        <w:ind w:firstLine="709"/>
      </w:pPr>
      <w:r w:rsidRPr="00431AE3">
        <w:t>При подготовке документов территориального планирования необходимо соблюдение требований Федерального закона от 14.03.1995 № 33-ФЗ «Об особо охраняемых природных территориях» и Закона края от 28.09.1995 № 7-175 «Об особо охраняемых природных территориях в Красноярском крае».</w:t>
      </w:r>
    </w:p>
    <w:p w:rsidR="00B944D3" w:rsidRPr="00431AE3" w:rsidRDefault="00B944D3" w:rsidP="00D2257B">
      <w:pPr>
        <w:pStyle w:val="a5"/>
        <w:ind w:firstLine="709"/>
      </w:pPr>
      <w:r w:rsidRPr="00431AE3">
        <w:t xml:space="preserve">Использование особо охраняемых природных территорий (далее - ООПТ) краевого и местного значения осуществляется исходя из принципов сохранения уникальных и </w:t>
      </w:r>
      <w:r w:rsidR="006554B6" w:rsidRPr="00431AE3">
        <w:t>типичных природных комплексов,</w:t>
      </w:r>
      <w:r w:rsidRPr="00431AE3">
        <w:t xml:space="preserve">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B944D3" w:rsidRPr="00431AE3" w:rsidRDefault="00B944D3" w:rsidP="00D2257B">
      <w:pPr>
        <w:pStyle w:val="a5"/>
        <w:ind w:firstLine="709"/>
      </w:pPr>
      <w:r w:rsidRPr="00431AE3">
        <w:t>Виды пользования, допускаемые на особо охраняемых природных территориях краевого и местного значения, осуществляются в соответствии с утвержденными положениями об этих территориях, исходя из приоритетности охраны природных комплексов и объектов на этих территориях, и не должны противоречить целям образования особо охраняемых природных территорий.</w:t>
      </w:r>
    </w:p>
    <w:p w:rsidR="00136949" w:rsidRPr="00431AE3" w:rsidRDefault="00136949" w:rsidP="00D2257B">
      <w:pPr>
        <w:pStyle w:val="a5"/>
        <w:ind w:firstLine="709"/>
      </w:pPr>
      <w:r w:rsidRPr="00431AE3">
        <w:t>Размещение зданий, сооружений и коммуникаций инженерной и транспортной инфраструктур запрещается на землях заповедников, заказников, национальных</w:t>
      </w:r>
      <w:r w:rsidR="00F962ED" w:rsidRPr="00431AE3">
        <w:t xml:space="preserve"> и природных</w:t>
      </w:r>
      <w:r w:rsidRPr="00431AE3">
        <w:t xml:space="preserve"> парков, ботанических садов, дендрологических парков, если проектируемые объекты не связаны с целевым назначением этих территорий</w:t>
      </w:r>
      <w:r w:rsidR="00B944D3" w:rsidRPr="00431AE3">
        <w:t xml:space="preserve"> или если это не предусмотрено положениями об ООПТ.</w:t>
      </w:r>
    </w:p>
    <w:p w:rsidR="00136949" w:rsidRPr="00431AE3" w:rsidRDefault="00136949" w:rsidP="00D2257B">
      <w:pPr>
        <w:pStyle w:val="a5"/>
        <w:ind w:firstLine="709"/>
      </w:pPr>
      <w:r w:rsidRPr="00431AE3">
        <w:t>Запрещается изъятие или иное прекращение прав на земельные участки и другие природные ресурсы, которые включаются в состав особо охраняемых природных территорий краевого и местного значения, кроме как по решению органов государственной власти края в соответствии с федеральными законами.</w:t>
      </w:r>
    </w:p>
    <w:p w:rsidR="00136949" w:rsidRPr="00431AE3" w:rsidRDefault="00136949" w:rsidP="00D2257B">
      <w:pPr>
        <w:pStyle w:val="a5"/>
        <w:ind w:firstLine="709"/>
      </w:pPr>
      <w:r w:rsidRPr="00431AE3">
        <w:t xml:space="preserve">Леса, расположенные на особо охраняемых природных территориях, используются в соответствии с режимом особой охраны особо охраняемой природной территории и целевым назначением земель, определяемыми </w:t>
      </w:r>
      <w:hyperlink r:id="rId20" w:history="1">
        <w:r w:rsidRPr="00431AE3">
          <w:t>лесным законодательством</w:t>
        </w:r>
      </w:hyperlink>
      <w:r w:rsidRPr="00431AE3">
        <w:t xml:space="preserve"> Российской Федерации, </w:t>
      </w:r>
      <w:hyperlink r:id="rId21" w:history="1">
        <w:r w:rsidRPr="00431AE3">
          <w:t>законодательством</w:t>
        </w:r>
      </w:hyperlink>
      <w:r w:rsidRPr="00431AE3">
        <w:t xml:space="preserve"> Российской Федерации об особо охраняемых природных территориях и положением о соответствующей особо охраняемой природной территории.</w:t>
      </w:r>
    </w:p>
    <w:p w:rsidR="0012463D" w:rsidRPr="00431AE3" w:rsidRDefault="00914983" w:rsidP="00D2257B">
      <w:pPr>
        <w:pStyle w:val="a5"/>
        <w:ind w:firstLine="709"/>
      </w:pPr>
      <w:r w:rsidRPr="00431AE3">
        <w:t xml:space="preserve">Использование, </w:t>
      </w:r>
      <w:r w:rsidR="00136949" w:rsidRPr="00431AE3">
        <w:t xml:space="preserve">охрана, защита, и воспроизводство лесов расположенных на землях городских округов и </w:t>
      </w:r>
      <w:r w:rsidR="008D5F4D" w:rsidRPr="00431AE3">
        <w:t>на землях, находящихся</w:t>
      </w:r>
      <w:r w:rsidR="00136949" w:rsidRPr="00431AE3">
        <w:t xml:space="preserve"> в муниципальной собственности осуществляется на основании лесохозяйственных регламентов, утверждённых органами местного самоуправления.</w:t>
      </w:r>
    </w:p>
    <w:p w:rsidR="003935DB" w:rsidRPr="00431AE3" w:rsidRDefault="0012463D" w:rsidP="00D2257B">
      <w:pPr>
        <w:pStyle w:val="1"/>
        <w:spacing w:before="0" w:after="0"/>
        <w:ind w:left="0" w:firstLine="709"/>
      </w:pPr>
      <w:r w:rsidRPr="00431AE3">
        <w:br w:type="page"/>
      </w:r>
      <w:bookmarkStart w:id="161" w:name="_Toc378616989"/>
      <w:bookmarkStart w:id="162" w:name="_Toc402187479"/>
      <w:bookmarkStart w:id="163" w:name="_Toc525214870"/>
      <w:r w:rsidR="003935DB" w:rsidRPr="00431AE3">
        <w:lastRenderedPageBreak/>
        <w:t xml:space="preserve">Нормативы обеспеченности организации в границах </w:t>
      </w:r>
      <w:r w:rsidR="009436CC" w:rsidRPr="009436CC">
        <w:rPr>
          <w:lang w:val="ru-RU"/>
        </w:rPr>
        <w:t xml:space="preserve"> г.</w:t>
      </w:r>
      <w:r w:rsidR="009436CC">
        <w:rPr>
          <w:lang w:val="en-US"/>
        </w:rPr>
        <w:t> </w:t>
      </w:r>
      <w:r w:rsidR="009436CC" w:rsidRPr="009436CC">
        <w:rPr>
          <w:lang w:val="ru-RU"/>
        </w:rPr>
        <w:t>Зеленогорска</w:t>
      </w:r>
      <w:r w:rsidR="003935DB" w:rsidRPr="00431AE3">
        <w:t xml:space="preserve">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w:t>
      </w:r>
      <w:r w:rsidR="009436CC" w:rsidRPr="009436CC">
        <w:rPr>
          <w:lang w:val="ru-RU"/>
        </w:rPr>
        <w:t xml:space="preserve"> г. Зеленогорска</w:t>
      </w:r>
      <w:r w:rsidR="003935DB" w:rsidRPr="00431AE3">
        <w:t>, а также организация отдыха детей в каникулярное время.</w:t>
      </w:r>
      <w:bookmarkEnd w:id="161"/>
      <w:bookmarkEnd w:id="162"/>
      <w:bookmarkEnd w:id="163"/>
    </w:p>
    <w:p w:rsidR="008457D2" w:rsidRPr="00431AE3" w:rsidRDefault="008457D2" w:rsidP="00FA0DEF">
      <w:pPr>
        <w:pStyle w:val="2"/>
      </w:pPr>
      <w:bookmarkStart w:id="164" w:name="_Toc402187480"/>
      <w:bookmarkStart w:id="165" w:name="_Toc525214871"/>
      <w:r w:rsidRPr="00431AE3">
        <w:t>Дошкольные образовательные организации</w:t>
      </w:r>
      <w:bookmarkEnd w:id="164"/>
      <w:bookmarkEnd w:id="165"/>
    </w:p>
    <w:p w:rsidR="001609C7" w:rsidRPr="00431AE3" w:rsidRDefault="001609C7" w:rsidP="003F466C">
      <w:pPr>
        <w:pStyle w:val="a5"/>
        <w:ind w:firstLine="709"/>
      </w:pPr>
      <w:r w:rsidRPr="00431AE3">
        <w:t>Нормативы обеспеченности дошкольными образовательными организациями приняты в соответствии со СНиП 2.07.01-89* «Градостроительство. Планировка и застройка городских и сельских поселений» и устанавливаются в зависимости от демографической структуры населения муниципального образования, принимая расчетный уровень охвата детей дошкольного возраста (от 1,5 до 7 лет):</w:t>
      </w:r>
    </w:p>
    <w:p w:rsidR="001609C7" w:rsidRPr="00431AE3" w:rsidRDefault="001609C7" w:rsidP="003F466C">
      <w:pPr>
        <w:pStyle w:val="11"/>
        <w:spacing w:after="0"/>
        <w:ind w:firstLine="709"/>
      </w:pPr>
      <w:r w:rsidRPr="00431AE3">
        <w:t>в городах – 85-100%, в том числе:</w:t>
      </w:r>
    </w:p>
    <w:p w:rsidR="001609C7" w:rsidRPr="00431AE3" w:rsidRDefault="001609C7" w:rsidP="003F466C">
      <w:pPr>
        <w:pStyle w:val="a2"/>
        <w:spacing w:after="0"/>
        <w:ind w:firstLine="709"/>
      </w:pPr>
      <w:r w:rsidRPr="00431AE3">
        <w:t>общего типа – 70-82%;</w:t>
      </w:r>
    </w:p>
    <w:p w:rsidR="001609C7" w:rsidRPr="00431AE3" w:rsidRDefault="001609C7" w:rsidP="003F466C">
      <w:pPr>
        <w:pStyle w:val="a2"/>
        <w:spacing w:after="0"/>
        <w:ind w:firstLine="709"/>
      </w:pPr>
      <w:r w:rsidRPr="00431AE3">
        <w:t>специализированного – 3-4%;</w:t>
      </w:r>
    </w:p>
    <w:p w:rsidR="001609C7" w:rsidRPr="00431AE3" w:rsidRDefault="001609C7" w:rsidP="003F466C">
      <w:pPr>
        <w:pStyle w:val="a2"/>
        <w:spacing w:after="0"/>
        <w:ind w:firstLine="709"/>
      </w:pPr>
      <w:r w:rsidRPr="00431AE3">
        <w:t>оздоровительного – 12-14%.</w:t>
      </w:r>
    </w:p>
    <w:p w:rsidR="001609C7" w:rsidRPr="00431AE3" w:rsidRDefault="001609C7" w:rsidP="003F466C">
      <w:pPr>
        <w:pStyle w:val="11"/>
        <w:spacing w:after="0"/>
        <w:ind w:firstLine="709"/>
      </w:pPr>
      <w:r w:rsidRPr="00431AE3">
        <w:t>в сельской местности – 85% в том числе:</w:t>
      </w:r>
    </w:p>
    <w:p w:rsidR="001609C7" w:rsidRPr="00431AE3" w:rsidRDefault="001609C7" w:rsidP="003F466C">
      <w:pPr>
        <w:pStyle w:val="a2"/>
        <w:spacing w:after="0"/>
        <w:ind w:firstLine="709"/>
      </w:pPr>
      <w:r w:rsidRPr="00431AE3">
        <w:t>общего типа – 70%;</w:t>
      </w:r>
    </w:p>
    <w:p w:rsidR="001609C7" w:rsidRPr="00431AE3" w:rsidRDefault="001609C7" w:rsidP="003F466C">
      <w:pPr>
        <w:pStyle w:val="a2"/>
        <w:spacing w:after="0"/>
        <w:ind w:firstLine="709"/>
      </w:pPr>
      <w:r w:rsidRPr="00431AE3">
        <w:t>специализированного – 3%;</w:t>
      </w:r>
    </w:p>
    <w:p w:rsidR="001609C7" w:rsidRPr="00431AE3" w:rsidRDefault="001609C7" w:rsidP="003F466C">
      <w:pPr>
        <w:pStyle w:val="a2"/>
        <w:spacing w:after="0"/>
        <w:ind w:firstLine="709"/>
      </w:pPr>
      <w:r w:rsidRPr="00431AE3">
        <w:t>оздоровительного – 12%.</w:t>
      </w:r>
    </w:p>
    <w:p w:rsidR="001609C7" w:rsidRPr="00431AE3" w:rsidRDefault="001609C7" w:rsidP="003F466C">
      <w:pPr>
        <w:pStyle w:val="a5"/>
        <w:ind w:firstLine="709"/>
      </w:pPr>
      <w:r w:rsidRPr="00431AE3">
        <w:t>При отсутствии данных по демографии на территории жилой застройки следует размещать дошкольные образовательные организации из расчета не более 100 мест на 1 тыс. человек.</w:t>
      </w:r>
    </w:p>
    <w:p w:rsidR="001609C7" w:rsidRPr="00431AE3" w:rsidRDefault="001609C7" w:rsidP="003F466C">
      <w:pPr>
        <w:pStyle w:val="a5"/>
        <w:ind w:firstLine="709"/>
      </w:pPr>
      <w:r w:rsidRPr="00431AE3">
        <w:t>Для городских населенных пунктов норматив обеспеченности принят с возможностью увеличения его до 100%-</w:t>
      </w:r>
      <w:proofErr w:type="spellStart"/>
      <w:r w:rsidRPr="00431AE3">
        <w:t>ного</w:t>
      </w:r>
      <w:proofErr w:type="spellEnd"/>
      <w:r w:rsidRPr="00431AE3">
        <w:t xml:space="preserve"> охвата детей дошкольного возраста на основании анализа сложившегося уровня обеспеченности дошкольными  образовательными организациями (на момент разработки проекта РНГП Красноярского края в части муниципальных образований охват детей от 1,5 до 7 лет местами в дошкольных образовательных организациях составил более 80%).</w:t>
      </w:r>
    </w:p>
    <w:p w:rsidR="001609C7" w:rsidRPr="00431AE3" w:rsidRDefault="001609C7" w:rsidP="003F466C">
      <w:pPr>
        <w:pStyle w:val="a5"/>
        <w:ind w:firstLine="709"/>
      </w:pPr>
      <w:r w:rsidRPr="00431AE3">
        <w:t>Нормативы размеров земельных участков дошкольных образовательных организаций приняты в соответствии со СНиП 2.07.01-89* «Градостроительство. Планировка и застройка городских и сельских поселений» при вместимости:</w:t>
      </w:r>
    </w:p>
    <w:p w:rsidR="001609C7" w:rsidRPr="00431AE3" w:rsidRDefault="001609C7" w:rsidP="003F466C">
      <w:pPr>
        <w:pStyle w:val="a2"/>
        <w:spacing w:after="0"/>
        <w:ind w:firstLine="709"/>
      </w:pPr>
      <w:r w:rsidRPr="00431AE3">
        <w:t>до 100 мест – 40 кв. м на 1 место;</w:t>
      </w:r>
    </w:p>
    <w:p w:rsidR="001609C7" w:rsidRPr="00431AE3" w:rsidRDefault="001609C7" w:rsidP="003F466C">
      <w:pPr>
        <w:pStyle w:val="a2"/>
        <w:spacing w:after="0"/>
        <w:ind w:firstLine="709"/>
      </w:pPr>
      <w:r w:rsidRPr="00431AE3">
        <w:t>свыше 100 мест – 35 кв. м на 1 место;</w:t>
      </w:r>
    </w:p>
    <w:p w:rsidR="001609C7" w:rsidRPr="00431AE3" w:rsidRDefault="001609C7" w:rsidP="003F466C">
      <w:pPr>
        <w:pStyle w:val="a2"/>
        <w:spacing w:after="0"/>
        <w:ind w:firstLine="709"/>
      </w:pPr>
      <w:r w:rsidRPr="00431AE3">
        <w:t>в комплексе яслей-садов свыше 500 мест размер земельного участка принимать 30 кв. м на 1 место.</w:t>
      </w:r>
    </w:p>
    <w:p w:rsidR="001609C7" w:rsidRPr="00431AE3" w:rsidRDefault="001609C7" w:rsidP="003F466C">
      <w:pPr>
        <w:pStyle w:val="a5"/>
        <w:ind w:firstLine="709"/>
      </w:pPr>
      <w:r w:rsidRPr="00431AE3">
        <w:t>Для встроенного здания дошкольной образовательной организации при его вместимости более 100 мест размер земельного участка принимать не менее 29 кв. м на 1 место.</w:t>
      </w:r>
    </w:p>
    <w:p w:rsidR="001609C7" w:rsidRPr="00431AE3" w:rsidRDefault="001609C7" w:rsidP="003F466C">
      <w:pPr>
        <w:pStyle w:val="a5"/>
        <w:ind w:firstLine="709"/>
      </w:pPr>
      <w:r w:rsidRPr="00431AE3">
        <w:t>Данный норматив был установлен СанПиН 2.4.1.1249-03 «Санитарно-эпидемиологические требования к устройству, содержанию и организации режима работы дошкольных образовательных учреждений», который утратил силу 01.10.2010 г. Региональны</w:t>
      </w:r>
      <w:r w:rsidR="003F466C">
        <w:rPr>
          <w:lang w:val="ru-RU"/>
        </w:rPr>
        <w:t>ми</w:t>
      </w:r>
      <w:r w:rsidRPr="00431AE3">
        <w:t xml:space="preserve"> норматив</w:t>
      </w:r>
      <w:r w:rsidR="003F466C">
        <w:rPr>
          <w:lang w:val="ru-RU"/>
        </w:rPr>
        <w:t>ами</w:t>
      </w:r>
      <w:r w:rsidRPr="00431AE3">
        <w:t xml:space="preserve"> градостроительного проектирования Красноярского края </w:t>
      </w:r>
      <w:r w:rsidRPr="00431AE3">
        <w:lastRenderedPageBreak/>
        <w:t>сохране</w:t>
      </w:r>
      <w:r w:rsidR="003F466C">
        <w:rPr>
          <w:lang w:val="ru-RU"/>
        </w:rPr>
        <w:t>но</w:t>
      </w:r>
      <w:r w:rsidRPr="00431AE3">
        <w:t xml:space="preserve"> </w:t>
      </w:r>
      <w:r w:rsidR="003F466C">
        <w:rPr>
          <w:lang w:val="ru-RU"/>
        </w:rPr>
        <w:t xml:space="preserve">значение </w:t>
      </w:r>
      <w:r w:rsidRPr="00431AE3">
        <w:t>данного норматива в связи с его актуальностью для проектируемой территории.</w:t>
      </w:r>
    </w:p>
    <w:p w:rsidR="001609C7" w:rsidRPr="00431AE3" w:rsidRDefault="001609C7" w:rsidP="003F466C">
      <w:pPr>
        <w:pStyle w:val="a5"/>
        <w:ind w:firstLine="709"/>
      </w:pPr>
      <w:r w:rsidRPr="00431AE3">
        <w:t>В соответствии со СНиП 2.07.01-89* «Градостроительство. Планировка и застройка городских и сельских поселений» размеры земельных участков могут быть уменьшены:</w:t>
      </w:r>
    </w:p>
    <w:p w:rsidR="001609C7" w:rsidRPr="00431AE3" w:rsidRDefault="001609C7" w:rsidP="003F466C">
      <w:pPr>
        <w:pStyle w:val="a2"/>
        <w:spacing w:after="0"/>
        <w:ind w:firstLine="709"/>
      </w:pPr>
      <w:r w:rsidRPr="00431AE3">
        <w:t xml:space="preserve">на 30-40% – в климатических подрайонах IБ и IД; </w:t>
      </w:r>
    </w:p>
    <w:p w:rsidR="001609C7" w:rsidRPr="00431AE3" w:rsidRDefault="001609C7" w:rsidP="003F466C">
      <w:pPr>
        <w:pStyle w:val="a2"/>
        <w:spacing w:after="0"/>
        <w:ind w:firstLine="709"/>
      </w:pPr>
      <w:r w:rsidRPr="00431AE3">
        <w:t>на 25% – в условиях реконструкции;</w:t>
      </w:r>
    </w:p>
    <w:p w:rsidR="001609C7" w:rsidRPr="00431AE3" w:rsidRDefault="001609C7" w:rsidP="003F466C">
      <w:pPr>
        <w:pStyle w:val="a2"/>
        <w:spacing w:after="0"/>
        <w:ind w:firstLine="709"/>
      </w:pPr>
      <w:r w:rsidRPr="00431AE3">
        <w:t xml:space="preserve">на 15% – при размещении на рельефе с уклоном более 20%. </w:t>
      </w:r>
    </w:p>
    <w:p w:rsidR="001609C7" w:rsidRPr="00431AE3" w:rsidRDefault="001609C7" w:rsidP="003F466C">
      <w:pPr>
        <w:pStyle w:val="a5"/>
        <w:ind w:firstLine="709"/>
      </w:pPr>
      <w:r w:rsidRPr="00431AE3">
        <w:t>Площадь групповой площадки для детей ясельного возраста следует принимать 7,5 кв. м на 1 место. Игровые площадки для детей дошкольного возраста допускается размещать за пределами дошкольных образовательных организаций общего типа.</w:t>
      </w:r>
    </w:p>
    <w:p w:rsidR="001609C7" w:rsidRPr="00431AE3" w:rsidRDefault="001609C7" w:rsidP="003F466C">
      <w:pPr>
        <w:pStyle w:val="a5"/>
        <w:ind w:firstLine="709"/>
      </w:pPr>
      <w:r w:rsidRPr="00431AE3">
        <w:t>Максимальная рекомендуемая вместимость дошкольных образовательных организаций в отдельно стоящих зданиях – 350 мест.</w:t>
      </w:r>
    </w:p>
    <w:p w:rsidR="001609C7" w:rsidRPr="00431AE3" w:rsidRDefault="001609C7" w:rsidP="003F466C">
      <w:pPr>
        <w:pStyle w:val="a5"/>
        <w:ind w:firstLine="709"/>
      </w:pPr>
      <w:r w:rsidRPr="00431AE3">
        <w:t xml:space="preserve">Данный норматив был установлен СанПиН 2.4.1.2660-10 «Санитарно-эпидемиологические требования к устройству и </w:t>
      </w:r>
      <w:r w:rsidR="006554B6" w:rsidRPr="00431AE3">
        <w:t>содержанию,</w:t>
      </w:r>
      <w:r w:rsidRPr="00431AE3">
        <w:t xml:space="preserve"> и организации режима работы в дошкольных организациях», который утратил силу 29.07.2013 г. Региональны</w:t>
      </w:r>
      <w:r w:rsidR="003F466C">
        <w:rPr>
          <w:lang w:val="ru-RU"/>
        </w:rPr>
        <w:t>ми</w:t>
      </w:r>
      <w:r w:rsidRPr="00431AE3">
        <w:t xml:space="preserve"> норматив</w:t>
      </w:r>
      <w:r w:rsidR="003F466C">
        <w:rPr>
          <w:lang w:val="ru-RU"/>
        </w:rPr>
        <w:t>ами</w:t>
      </w:r>
      <w:r w:rsidRPr="00431AE3">
        <w:t xml:space="preserve"> градостроительного проектирования Красноярского края сохранен</w:t>
      </w:r>
      <w:r w:rsidR="003F466C">
        <w:rPr>
          <w:lang w:val="ru-RU"/>
        </w:rPr>
        <w:t>о значение</w:t>
      </w:r>
      <w:r w:rsidRPr="00431AE3">
        <w:t xml:space="preserve"> данного норматива в связи с его актуальностью для проектируемой территории.</w:t>
      </w:r>
    </w:p>
    <w:p w:rsidR="001609C7" w:rsidRPr="00431AE3" w:rsidRDefault="001609C7" w:rsidP="003F466C">
      <w:pPr>
        <w:pStyle w:val="a5"/>
        <w:ind w:firstLine="709"/>
      </w:pPr>
      <w:r w:rsidRPr="00431AE3">
        <w:t>Пешеходная доступность дошкольных образовательных организаций, как учреждений первой степени необходимости определена:</w:t>
      </w:r>
    </w:p>
    <w:p w:rsidR="008457D2" w:rsidRPr="00431AE3" w:rsidRDefault="008457D2" w:rsidP="003F466C">
      <w:pPr>
        <w:pStyle w:val="a2"/>
        <w:spacing w:after="0"/>
        <w:ind w:firstLine="709"/>
      </w:pPr>
      <w:r w:rsidRPr="00431AE3">
        <w:t>для зон с неблагоприятными природными условиями – 100 м/2 мин.;</w:t>
      </w:r>
    </w:p>
    <w:p w:rsidR="008457D2" w:rsidRPr="00431AE3" w:rsidRDefault="008457D2" w:rsidP="003F466C">
      <w:pPr>
        <w:pStyle w:val="a2"/>
        <w:spacing w:after="0"/>
        <w:ind w:firstLine="709"/>
      </w:pPr>
      <w:r w:rsidRPr="00431AE3">
        <w:t>для зон с относительно благоприятными природными условиями – 300 м/5 мин.;</w:t>
      </w:r>
    </w:p>
    <w:p w:rsidR="008457D2" w:rsidRPr="00431AE3" w:rsidRDefault="008457D2" w:rsidP="003F466C">
      <w:pPr>
        <w:pStyle w:val="a2"/>
        <w:spacing w:after="0"/>
        <w:ind w:firstLine="709"/>
      </w:pPr>
      <w:r w:rsidRPr="00431AE3">
        <w:t>для зон с умеренными природными условиями – 600 м/10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8457D2" w:rsidRPr="00431AE3" w:rsidRDefault="008457D2" w:rsidP="00FA0DEF">
      <w:pPr>
        <w:pStyle w:val="2"/>
      </w:pPr>
      <w:bookmarkStart w:id="166" w:name="_Toc402187481"/>
      <w:bookmarkStart w:id="167" w:name="_Toc525214872"/>
      <w:r w:rsidRPr="00431AE3">
        <w:t>Общеобразовательные организации</w:t>
      </w:r>
      <w:bookmarkEnd w:id="166"/>
      <w:bookmarkEnd w:id="167"/>
    </w:p>
    <w:p w:rsidR="001609C7" w:rsidRPr="00431AE3" w:rsidRDefault="001609C7" w:rsidP="00AA058C">
      <w:pPr>
        <w:pStyle w:val="a5"/>
        <w:ind w:firstLine="709"/>
      </w:pPr>
      <w:r w:rsidRPr="00431AE3">
        <w:t>Нормативы обеспеченности общеобразовательными организациями приняты в соответствии со СНиП 2.07.01-89* «Градостроительство. Планировка и застройка городских и сельских поселений» – 100% охват детей основным общим образованием (1-9 классы – от 6,5 до 16 лет) и 75% охват детей средним общим образованием (10-11 классы – от 16 до 18) при обучении в одну смену.</w:t>
      </w:r>
    </w:p>
    <w:p w:rsidR="001609C7" w:rsidRPr="00431AE3" w:rsidRDefault="001609C7" w:rsidP="00AA058C">
      <w:pPr>
        <w:pStyle w:val="a5"/>
        <w:ind w:firstLine="709"/>
      </w:pPr>
      <w:r w:rsidRPr="00431AE3">
        <w:t>При отсутствии данных по демографии и в поселениях-новостройках норматив принимать не менее 180 учащихся на 1 тыс. человек.</w:t>
      </w:r>
    </w:p>
    <w:p w:rsidR="001609C7" w:rsidRPr="00431AE3" w:rsidRDefault="001609C7" w:rsidP="00AA058C">
      <w:pPr>
        <w:pStyle w:val="a5"/>
        <w:ind w:firstLine="709"/>
      </w:pPr>
      <w:r w:rsidRPr="00431AE3">
        <w:t>Нормативы размеров земельных участков общеобразовательных организаций приняты в соответствии со СНиП 2.07.01-89* «Градостроительство. Планировка и застройка городских и сельских поселений» при вместимости:</w:t>
      </w:r>
    </w:p>
    <w:p w:rsidR="001609C7" w:rsidRPr="00431AE3" w:rsidRDefault="001609C7" w:rsidP="00AA058C">
      <w:pPr>
        <w:pStyle w:val="a2"/>
        <w:spacing w:after="0"/>
        <w:ind w:firstLine="709"/>
      </w:pPr>
      <w:r w:rsidRPr="00431AE3">
        <w:t>до 400 учащихся – 50 кв. м на 1 учащегося;</w:t>
      </w:r>
    </w:p>
    <w:p w:rsidR="001609C7" w:rsidRPr="00431AE3" w:rsidRDefault="001609C7" w:rsidP="00AA058C">
      <w:pPr>
        <w:pStyle w:val="a2"/>
        <w:spacing w:after="0"/>
        <w:ind w:firstLine="709"/>
      </w:pPr>
      <w:r w:rsidRPr="00431AE3">
        <w:t>400-500 учащихся – 60 кв. м на 1 учащегося;</w:t>
      </w:r>
    </w:p>
    <w:p w:rsidR="001609C7" w:rsidRPr="00431AE3" w:rsidRDefault="001609C7" w:rsidP="00AA058C">
      <w:pPr>
        <w:pStyle w:val="a2"/>
        <w:spacing w:after="0"/>
        <w:ind w:firstLine="709"/>
      </w:pPr>
      <w:r w:rsidRPr="00431AE3">
        <w:t>500-600 учащихся – 50 кв. м на 1 учащегося;</w:t>
      </w:r>
    </w:p>
    <w:p w:rsidR="001609C7" w:rsidRPr="00431AE3" w:rsidRDefault="001609C7" w:rsidP="00AA058C">
      <w:pPr>
        <w:pStyle w:val="a2"/>
        <w:spacing w:after="0"/>
        <w:ind w:firstLine="709"/>
      </w:pPr>
      <w:r w:rsidRPr="00431AE3">
        <w:t>600-800 учащихся – 40 кв. м на 1 учащегося;</w:t>
      </w:r>
    </w:p>
    <w:p w:rsidR="001609C7" w:rsidRPr="00431AE3" w:rsidRDefault="001609C7" w:rsidP="00AA058C">
      <w:pPr>
        <w:pStyle w:val="a2"/>
        <w:spacing w:after="0"/>
        <w:ind w:firstLine="709"/>
      </w:pPr>
      <w:r w:rsidRPr="00431AE3">
        <w:t>800-1100 учащихся – 33 кв. м на 1 учащегося;</w:t>
      </w:r>
    </w:p>
    <w:p w:rsidR="001609C7" w:rsidRPr="00431AE3" w:rsidRDefault="001609C7" w:rsidP="00AA058C">
      <w:pPr>
        <w:pStyle w:val="a2"/>
        <w:spacing w:after="0"/>
        <w:ind w:firstLine="709"/>
      </w:pPr>
      <w:r w:rsidRPr="00431AE3">
        <w:t>1100-1500 учащихся – 21 кв. м на 1 учащегося;</w:t>
      </w:r>
    </w:p>
    <w:p w:rsidR="001609C7" w:rsidRPr="00431AE3" w:rsidRDefault="001609C7" w:rsidP="00AA058C">
      <w:pPr>
        <w:pStyle w:val="a2"/>
        <w:spacing w:after="0"/>
        <w:ind w:firstLine="709"/>
      </w:pPr>
      <w:r w:rsidRPr="00431AE3">
        <w:t>1500-2000 учащихся – 17 кв. м на 1 учащегося;</w:t>
      </w:r>
    </w:p>
    <w:p w:rsidR="001609C7" w:rsidRPr="00431AE3" w:rsidRDefault="001609C7" w:rsidP="00AA058C">
      <w:pPr>
        <w:pStyle w:val="a2"/>
        <w:spacing w:after="0"/>
        <w:ind w:firstLine="709"/>
      </w:pPr>
      <w:r w:rsidRPr="00431AE3">
        <w:t>свыше 2000 учащихся – 16 кв. м на 1 учащегося.</w:t>
      </w:r>
    </w:p>
    <w:p w:rsidR="001609C7" w:rsidRPr="00431AE3" w:rsidRDefault="001609C7" w:rsidP="00AA058C">
      <w:pPr>
        <w:pStyle w:val="a5"/>
        <w:ind w:firstLine="709"/>
      </w:pPr>
      <w:r w:rsidRPr="00431AE3">
        <w:t>Размеры земельных участков могут быть уменьшены на 40% в климатических подрайонах IБ и IД, на 20% – в условиях реконструкции.</w:t>
      </w:r>
    </w:p>
    <w:p w:rsidR="001609C7" w:rsidRPr="00431AE3" w:rsidRDefault="001609C7" w:rsidP="00AA058C">
      <w:pPr>
        <w:pStyle w:val="a5"/>
        <w:ind w:firstLine="709"/>
      </w:pPr>
      <w:r w:rsidRPr="00431AE3">
        <w:t>Пешеходная доступность общеобразовательных организаций, как учреждений первой степени необходимости определена:</w:t>
      </w:r>
    </w:p>
    <w:p w:rsidR="001609C7" w:rsidRPr="00431AE3" w:rsidRDefault="001609C7" w:rsidP="00AA058C">
      <w:pPr>
        <w:pStyle w:val="a2"/>
        <w:spacing w:after="0"/>
        <w:ind w:firstLine="709"/>
      </w:pPr>
      <w:r w:rsidRPr="00431AE3">
        <w:t>для зон с неблагоприятными природными условиями – 100 м/2 мин.;</w:t>
      </w:r>
    </w:p>
    <w:p w:rsidR="001609C7" w:rsidRPr="00431AE3" w:rsidRDefault="001609C7" w:rsidP="00AA058C">
      <w:pPr>
        <w:pStyle w:val="a2"/>
        <w:spacing w:after="0"/>
        <w:ind w:firstLine="709"/>
      </w:pPr>
      <w:r w:rsidRPr="00431AE3">
        <w:t>для зон с относительно благоприятными природными условиями – 300 м/5 мин.;</w:t>
      </w:r>
    </w:p>
    <w:p w:rsidR="001609C7" w:rsidRPr="00431AE3" w:rsidRDefault="001609C7" w:rsidP="00AA058C">
      <w:pPr>
        <w:pStyle w:val="a2"/>
        <w:spacing w:after="0"/>
        <w:ind w:firstLine="709"/>
      </w:pPr>
      <w:r w:rsidRPr="00431AE3">
        <w:lastRenderedPageBreak/>
        <w:t>для зон с умеренными природными условиями – 600 м/10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1609C7" w:rsidRPr="00431AE3" w:rsidRDefault="001609C7" w:rsidP="00AA058C">
      <w:pPr>
        <w:pStyle w:val="a5"/>
        <w:ind w:firstLine="709"/>
      </w:pPr>
      <w:r w:rsidRPr="00431AE3">
        <w:t>В соответствии со СНиП 2.07.01-89* «Градостроительство. Планировка и застройка городских и сельских поселений» пути подходов учащихся к общеобразовательным организациям с начальными классами не должны пересекать проезжую часть магистральных улиц в одном уровне.</w:t>
      </w:r>
    </w:p>
    <w:p w:rsidR="001609C7" w:rsidRPr="00431AE3" w:rsidRDefault="001609C7" w:rsidP="00AA058C">
      <w:pPr>
        <w:pStyle w:val="a5"/>
        <w:ind w:firstLine="709"/>
      </w:pPr>
      <w:r w:rsidRPr="00431AE3">
        <w:t>При расстояниях, свыше указанных, для обучающихся общеобразовательных организаций, расположенных в сельской местности, необходимо обеспечивать транспортное обслуживание до общеобразовательной организации и обратно. Время в пути не должно превышать 30 минут в одну сторону.</w:t>
      </w:r>
    </w:p>
    <w:p w:rsidR="001609C7" w:rsidRPr="00431AE3" w:rsidRDefault="001609C7" w:rsidP="00AA058C">
      <w:pPr>
        <w:pStyle w:val="a5"/>
        <w:ind w:firstLine="709"/>
      </w:pPr>
      <w:r w:rsidRPr="00431AE3">
        <w:t>Подвоз осуществляется специально выделенным транспортом, предназначенным для перевозки детей.</w:t>
      </w:r>
    </w:p>
    <w:p w:rsidR="001609C7" w:rsidRPr="00431AE3" w:rsidRDefault="001609C7" w:rsidP="00AA058C">
      <w:pPr>
        <w:pStyle w:val="a5"/>
        <w:ind w:firstLine="709"/>
      </w:pPr>
      <w:r w:rsidRPr="00431AE3">
        <w:t>Рекомендуется для обучающихся, проживающих на расстоянии свыше предельно допустимого транспортного обслуживания, предусматривать интернат при общеобразовательной организации.</w:t>
      </w:r>
    </w:p>
    <w:p w:rsidR="008457D2" w:rsidRPr="00431AE3" w:rsidRDefault="008457D2" w:rsidP="00FA0DEF">
      <w:pPr>
        <w:pStyle w:val="2"/>
      </w:pPr>
      <w:bookmarkStart w:id="168" w:name="_Toc402187482"/>
      <w:bookmarkStart w:id="169" w:name="_Toc525214873"/>
      <w:r w:rsidRPr="00431AE3">
        <w:t>Организации дополнительного образования</w:t>
      </w:r>
      <w:bookmarkEnd w:id="168"/>
      <w:bookmarkEnd w:id="169"/>
    </w:p>
    <w:p w:rsidR="008457D2" w:rsidRPr="00431AE3" w:rsidRDefault="008457D2" w:rsidP="00E43D68">
      <w:pPr>
        <w:pStyle w:val="a5"/>
        <w:ind w:firstLine="709"/>
      </w:pPr>
      <w:r w:rsidRPr="00431AE3">
        <w:t>Нормативы обеспеченности организациями дополнительного образования приняты в соответствии со СНиП 2.07.01-89* «Градостроительство. Планировка и застройка городских и сельских поселений» – 10% общего числа школьников, в том числе по видам зданий:</w:t>
      </w:r>
    </w:p>
    <w:p w:rsidR="008457D2" w:rsidRPr="00431AE3" w:rsidRDefault="008457D2" w:rsidP="00E43D68">
      <w:pPr>
        <w:pStyle w:val="a2"/>
        <w:spacing w:after="0"/>
        <w:ind w:firstLine="709"/>
      </w:pPr>
      <w:r w:rsidRPr="00431AE3">
        <w:t>дворец (дом) творчества школьников – 3,3%;</w:t>
      </w:r>
    </w:p>
    <w:p w:rsidR="008457D2" w:rsidRPr="00431AE3" w:rsidRDefault="008457D2" w:rsidP="00E43D68">
      <w:pPr>
        <w:pStyle w:val="a2"/>
        <w:spacing w:after="0"/>
        <w:ind w:firstLine="709"/>
      </w:pPr>
      <w:r w:rsidRPr="00431AE3">
        <w:t>станция юных техников – 0,9%;</w:t>
      </w:r>
    </w:p>
    <w:p w:rsidR="008457D2" w:rsidRPr="00431AE3" w:rsidRDefault="008457D2" w:rsidP="00E43D68">
      <w:pPr>
        <w:pStyle w:val="a2"/>
        <w:spacing w:after="0"/>
        <w:ind w:firstLine="709"/>
      </w:pPr>
      <w:r w:rsidRPr="00431AE3">
        <w:t>станция юных натуралистов – 0,4%;</w:t>
      </w:r>
    </w:p>
    <w:p w:rsidR="008457D2" w:rsidRPr="00431AE3" w:rsidRDefault="008457D2" w:rsidP="00E43D68">
      <w:pPr>
        <w:pStyle w:val="a2"/>
        <w:spacing w:after="0"/>
        <w:ind w:firstLine="709"/>
      </w:pPr>
      <w:r w:rsidRPr="00431AE3">
        <w:t>станция юных туристов – 0,4%;</w:t>
      </w:r>
    </w:p>
    <w:p w:rsidR="008457D2" w:rsidRPr="00431AE3" w:rsidRDefault="008457D2" w:rsidP="00E43D68">
      <w:pPr>
        <w:pStyle w:val="a2"/>
        <w:spacing w:after="0"/>
        <w:ind w:firstLine="709"/>
      </w:pPr>
      <w:r w:rsidRPr="00431AE3">
        <w:t>детско-юношеская спортивная школа – 2,3%;</w:t>
      </w:r>
    </w:p>
    <w:p w:rsidR="008457D2" w:rsidRPr="00431AE3" w:rsidRDefault="008457D2" w:rsidP="00E43D68">
      <w:pPr>
        <w:pStyle w:val="a2"/>
        <w:spacing w:after="0"/>
        <w:ind w:firstLine="709"/>
      </w:pPr>
      <w:r w:rsidRPr="00431AE3">
        <w:t>детская школа искусств или музыкальная, художественная, хореографическая школа – 2,7%.</w:t>
      </w:r>
    </w:p>
    <w:p w:rsidR="008457D2" w:rsidRPr="00431AE3" w:rsidRDefault="008457D2" w:rsidP="00E43D68">
      <w:pPr>
        <w:pStyle w:val="a5"/>
        <w:ind w:firstLine="709"/>
      </w:pPr>
      <w:r w:rsidRPr="00431AE3">
        <w:t>Размеры земельных участков организаций дополнительного образования устанавливаются заданием на проектирование.</w:t>
      </w:r>
    </w:p>
    <w:p w:rsidR="008457D2" w:rsidRPr="00431AE3" w:rsidRDefault="008457D2" w:rsidP="00FA0DEF">
      <w:pPr>
        <w:pStyle w:val="2"/>
      </w:pPr>
      <w:bookmarkStart w:id="170" w:name="_Toc375830277"/>
      <w:bookmarkStart w:id="171" w:name="_Toc402187483"/>
      <w:bookmarkStart w:id="172" w:name="_Toc525214874"/>
      <w:r w:rsidRPr="00431AE3">
        <w:t>Межшкольные учебные комбинаты</w:t>
      </w:r>
      <w:bookmarkEnd w:id="170"/>
      <w:bookmarkEnd w:id="171"/>
      <w:bookmarkEnd w:id="172"/>
    </w:p>
    <w:p w:rsidR="008457D2" w:rsidRPr="00431AE3" w:rsidRDefault="008457D2" w:rsidP="00E43D68">
      <w:pPr>
        <w:pStyle w:val="a5"/>
        <w:ind w:firstLine="709"/>
      </w:pPr>
      <w:r w:rsidRPr="00431AE3">
        <w:t>Норматив обеспеченности межшкольными учебными комбинатами принят в соответствии со СНиП 2.07.01-89* «Градостроительство. Планировка и застройка городских и сельских поселений» – 8% общего числа школьников 5-11 классов.</w:t>
      </w:r>
    </w:p>
    <w:p w:rsidR="008457D2" w:rsidRPr="00431AE3" w:rsidRDefault="008457D2" w:rsidP="00E43D68">
      <w:pPr>
        <w:pStyle w:val="a5"/>
        <w:ind w:firstLine="709"/>
      </w:pPr>
      <w:r w:rsidRPr="00431AE3">
        <w:t>Норматив размера земельных участков межшкольных учебных комбинатов принят в соответствии со СНиП 2.07.01-89* «Градостроительство. Планировка и застройка городских и сельских поселений» – не менее 2 га на объект.</w:t>
      </w:r>
    </w:p>
    <w:p w:rsidR="008457D2" w:rsidRPr="00431AE3" w:rsidRDefault="008457D2" w:rsidP="00FA0DEF">
      <w:pPr>
        <w:pStyle w:val="2"/>
      </w:pPr>
      <w:bookmarkStart w:id="173" w:name="_Toc375830278"/>
      <w:bookmarkStart w:id="174" w:name="_Toc402187484"/>
      <w:bookmarkStart w:id="175" w:name="_Toc525214875"/>
      <w:r w:rsidRPr="00431AE3">
        <w:t>Детские оздоровительные лагеря</w:t>
      </w:r>
      <w:bookmarkEnd w:id="173"/>
      <w:bookmarkEnd w:id="174"/>
      <w:bookmarkEnd w:id="175"/>
    </w:p>
    <w:p w:rsidR="008457D2" w:rsidRPr="00431AE3" w:rsidRDefault="008457D2" w:rsidP="00E43D68">
      <w:pPr>
        <w:pStyle w:val="a5"/>
        <w:ind w:firstLine="709"/>
      </w:pPr>
      <w:r w:rsidRPr="00431AE3">
        <w:t>Норматив обеспеченности детскими оздоровительными лагерями устанавливаются заданием на проектирование.</w:t>
      </w:r>
    </w:p>
    <w:p w:rsidR="00B02775" w:rsidRPr="00431AE3" w:rsidRDefault="008457D2" w:rsidP="00E43D68">
      <w:pPr>
        <w:pStyle w:val="a5"/>
        <w:ind w:firstLine="709"/>
      </w:pPr>
      <w:r w:rsidRPr="00431AE3">
        <w:t xml:space="preserve">Нормативы размеров земельных участков детских оздоровительных лагерей приняты в соответствии со СНиП 2.07.01-89* «Градостроительство. Планировка и застройка городских и сельских поселений» </w:t>
      </w:r>
      <w:r w:rsidR="006554B6" w:rsidRPr="00431AE3">
        <w:t>– 200</w:t>
      </w:r>
      <w:r w:rsidRPr="00431AE3">
        <w:t xml:space="preserve"> кв. м на 1 место.</w:t>
      </w:r>
    </w:p>
    <w:p w:rsidR="003935DB" w:rsidRPr="00431AE3" w:rsidRDefault="00B02775" w:rsidP="00DE46B9">
      <w:pPr>
        <w:pStyle w:val="1"/>
        <w:ind w:left="0"/>
      </w:pPr>
      <w:r w:rsidRPr="00431AE3">
        <w:br w:type="page"/>
      </w:r>
      <w:bookmarkStart w:id="176" w:name="_Toc378616990"/>
      <w:bookmarkStart w:id="177" w:name="_Toc402187485"/>
      <w:bookmarkStart w:id="178" w:name="_Toc525214876"/>
      <w:r w:rsidR="003935DB" w:rsidRPr="00431AE3">
        <w:lastRenderedPageBreak/>
        <w:t xml:space="preserve">Нормативы обеспеченности организации в границах </w:t>
      </w:r>
      <w:r w:rsidR="009436CC" w:rsidRPr="009436CC">
        <w:rPr>
          <w:lang w:val="ru-RU"/>
        </w:rPr>
        <w:t xml:space="preserve"> г.</w:t>
      </w:r>
      <w:r w:rsidR="009436CC">
        <w:rPr>
          <w:lang w:val="en-US"/>
        </w:rPr>
        <w:t> </w:t>
      </w:r>
      <w:r w:rsidR="009436CC" w:rsidRPr="009436CC">
        <w:rPr>
          <w:lang w:val="ru-RU"/>
        </w:rPr>
        <w:t>Зеленогорска</w:t>
      </w:r>
      <w:r w:rsidR="003935DB" w:rsidRPr="00431AE3">
        <w:t xml:space="preserve"> оказания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bookmarkEnd w:id="176"/>
      <w:bookmarkEnd w:id="177"/>
      <w:bookmarkEnd w:id="178"/>
    </w:p>
    <w:p w:rsidR="008457D2" w:rsidRPr="00431AE3" w:rsidRDefault="008457D2" w:rsidP="00FA0DEF">
      <w:pPr>
        <w:pStyle w:val="2"/>
      </w:pPr>
      <w:bookmarkStart w:id="179" w:name="_Toc375830280"/>
      <w:bookmarkStart w:id="180" w:name="_Toc402187486"/>
      <w:bookmarkStart w:id="181" w:name="_Toc525214877"/>
      <w:bookmarkStart w:id="182" w:name="_Toc378616991"/>
      <w:r w:rsidRPr="00431AE3">
        <w:t>Фельдшерско-акушерские пункты</w:t>
      </w:r>
      <w:bookmarkEnd w:id="179"/>
      <w:bookmarkEnd w:id="180"/>
      <w:bookmarkEnd w:id="181"/>
    </w:p>
    <w:p w:rsidR="008457D2" w:rsidRPr="00431AE3" w:rsidRDefault="008457D2" w:rsidP="00CA55D8">
      <w:pPr>
        <w:pStyle w:val="a5"/>
        <w:ind w:firstLine="709"/>
      </w:pPr>
      <w:r w:rsidRPr="00431AE3">
        <w:t>Нормативы обеспеченности фельдшерско-акушерскими пу</w:t>
      </w:r>
      <w:r w:rsidR="00D679B8" w:rsidRPr="00431AE3">
        <w:t>нктами приняты в соответствии с Приказом Министерства здравоохранения и социального развития РФ от 15.05.2012 №543-н «Об утверждении положения об организации оказания первичной медико-санитарной помощи взрослому населению»</w:t>
      </w:r>
      <w:r w:rsidRPr="00431AE3">
        <w:t xml:space="preserve"> – 1 объект для сельских населенных пунктов:</w:t>
      </w:r>
    </w:p>
    <w:p w:rsidR="008457D2" w:rsidRPr="00431AE3" w:rsidRDefault="008457D2" w:rsidP="00CA55D8">
      <w:pPr>
        <w:pStyle w:val="a2"/>
        <w:spacing w:after="0"/>
        <w:ind w:firstLine="709"/>
      </w:pPr>
      <w:r w:rsidRPr="00431AE3">
        <w:t>с численностью населения менее 300 человек – при удаленности от других лечебно-профилактических медицинских организаций 6 км;</w:t>
      </w:r>
    </w:p>
    <w:p w:rsidR="008457D2" w:rsidRPr="00431AE3" w:rsidRDefault="008457D2" w:rsidP="00CA55D8">
      <w:pPr>
        <w:pStyle w:val="a2"/>
        <w:spacing w:after="0"/>
        <w:ind w:firstLine="709"/>
      </w:pPr>
      <w:r w:rsidRPr="00431AE3">
        <w:t>с численностью населения от 300 до 700 человек – при удаленности от других лечебно-профилактических медицинских организаций 4 км;</w:t>
      </w:r>
    </w:p>
    <w:p w:rsidR="008457D2" w:rsidRPr="00431AE3" w:rsidRDefault="008457D2" w:rsidP="00CA55D8">
      <w:pPr>
        <w:pStyle w:val="a2"/>
        <w:spacing w:after="0"/>
        <w:ind w:firstLine="709"/>
      </w:pPr>
      <w:r w:rsidRPr="00431AE3">
        <w:t>с численностью населения более 700 человек – при удаленности от других лечебно-профилактических медицинских организаций 2 км.</w:t>
      </w:r>
    </w:p>
    <w:p w:rsidR="008457D2" w:rsidRPr="00431AE3" w:rsidRDefault="008457D2" w:rsidP="00CA55D8">
      <w:pPr>
        <w:pStyle w:val="a5"/>
        <w:ind w:firstLine="709"/>
      </w:pPr>
      <w:r w:rsidRPr="00431AE3">
        <w:t>Нормативы размеров земельных участков приняты в соответствии со СНиП 2.07.01-89* «Градостроительство. Планировка и застройка городских и сельских поселений» – 0,2 га на объект.</w:t>
      </w:r>
    </w:p>
    <w:p w:rsidR="008457D2" w:rsidRPr="00431AE3" w:rsidRDefault="008457D2" w:rsidP="00CA55D8">
      <w:pPr>
        <w:pStyle w:val="a5"/>
        <w:ind w:firstLine="709"/>
      </w:pPr>
      <w:r w:rsidRPr="00431AE3">
        <w:t>В соответствии с СанПиН 2.1.3.2630-10 «Санитарно-эпидемиологические требования к организациям, осуществляющим медицинскую деятельность» в жилых и общественных зданиях, при наличии отдельного входа, допускается размещать фельдшерско-акушерские пункты.</w:t>
      </w:r>
    </w:p>
    <w:p w:rsidR="008457D2" w:rsidRPr="00431AE3" w:rsidRDefault="008457D2" w:rsidP="00FA0DEF">
      <w:pPr>
        <w:pStyle w:val="2"/>
      </w:pPr>
      <w:bookmarkStart w:id="183" w:name="_Toc402187487"/>
      <w:bookmarkStart w:id="184" w:name="_Toc525214878"/>
      <w:r w:rsidRPr="00431AE3">
        <w:t>Лечебно-профилактические медицинские организации, оказывающие медицинскую помощь в амбулаторных условиях</w:t>
      </w:r>
      <w:bookmarkEnd w:id="183"/>
      <w:bookmarkEnd w:id="184"/>
    </w:p>
    <w:p w:rsidR="008457D2" w:rsidRPr="00431AE3" w:rsidRDefault="008457D2" w:rsidP="00CA55D8">
      <w:pPr>
        <w:pStyle w:val="a5"/>
        <w:ind w:firstLine="709"/>
      </w:pPr>
      <w:r w:rsidRPr="00431AE3">
        <w:t>Норматив обеспеченности населения лечебно-профилактическими медицинскими организациями, оказывающими медицинскую помощь в амбулаторных условиях, принят в соответствии с Распоряжением Правительства РФ от 03.07.1996 №1063-р «О социальных нормативах и нормах» – на уровне 18,15 посещений в смену на 1 тыс. человек.</w:t>
      </w:r>
    </w:p>
    <w:p w:rsidR="008457D2" w:rsidRPr="00431AE3" w:rsidRDefault="008457D2" w:rsidP="00CA55D8">
      <w:pPr>
        <w:pStyle w:val="a5"/>
        <w:ind w:firstLine="709"/>
      </w:pPr>
      <w:r w:rsidRPr="00431AE3">
        <w:t>Указанный норматив обеспеченности следует принимать в случае, если он не ниже норм, установленных Постановлением Правительства Красноярского края «Об утверждении территориальной программы государственных гарантий оказания населению Красноярского края бесплатной медицинской помощи».</w:t>
      </w:r>
    </w:p>
    <w:p w:rsidR="008457D2" w:rsidRPr="00431AE3" w:rsidRDefault="008457D2" w:rsidP="00CA55D8">
      <w:pPr>
        <w:pStyle w:val="a5"/>
        <w:ind w:firstLine="709"/>
      </w:pPr>
      <w:r w:rsidRPr="00431AE3">
        <w:t>Нормативы размеров земельных участков и размещения лечебно-профилактических медицинских организаций, оказывающих медицинскую помощь в амбулаторных условиях, приняты в соответствии с СанПиН 2.1.3.2630-10 «Санитарно-эпидемиологические требования к организациям, осуществляющим медицинскую деятельность» – 0,1 га на 100 посещений в смену, но не менее 0,5 га на объект.</w:t>
      </w:r>
    </w:p>
    <w:p w:rsidR="008457D2" w:rsidRPr="00431AE3" w:rsidRDefault="008457D2" w:rsidP="00CA55D8">
      <w:pPr>
        <w:pStyle w:val="a5"/>
        <w:ind w:firstLine="709"/>
      </w:pPr>
      <w:r w:rsidRPr="00431AE3">
        <w:lastRenderedPageBreak/>
        <w:t>В жилых и общественных зданиях, при наличии отдельного входа, допускается размещать лечебно-профилактические медицинские организации, оказывающие медицинскую помощь в амбулаторных условиях, мощностью не более 100 посещений в смену.</w:t>
      </w:r>
    </w:p>
    <w:p w:rsidR="008457D2" w:rsidRPr="00431AE3" w:rsidRDefault="008457D2" w:rsidP="00CA55D8">
      <w:pPr>
        <w:pStyle w:val="a5"/>
        <w:ind w:firstLine="709"/>
      </w:pPr>
      <w:r w:rsidRPr="00431AE3">
        <w:t>Пешеходная доступность лечебно-профилактических медицинских организаций, оказывающих медицинскую помощь в амбулаторных условиях, в городских населенных пунктах, как учреждений второй степени необходимости определена:</w:t>
      </w:r>
    </w:p>
    <w:p w:rsidR="008457D2" w:rsidRPr="00431AE3" w:rsidRDefault="008457D2" w:rsidP="00CA55D8">
      <w:pPr>
        <w:pStyle w:val="a2"/>
        <w:spacing w:after="0"/>
        <w:ind w:firstLine="709"/>
      </w:pPr>
      <w:r w:rsidRPr="00431AE3">
        <w:t>для зон с неблагоприятными природными условиями – 200 м/2-5 мин.;</w:t>
      </w:r>
    </w:p>
    <w:p w:rsidR="008457D2" w:rsidRPr="00431AE3" w:rsidRDefault="008457D2" w:rsidP="00CA55D8">
      <w:pPr>
        <w:pStyle w:val="a2"/>
        <w:spacing w:after="0"/>
        <w:ind w:firstLine="709"/>
      </w:pPr>
      <w:r w:rsidRPr="00431AE3">
        <w:t>для зон с относительно благоприятными природными условиями – 450 м/5-10 мин.;</w:t>
      </w:r>
    </w:p>
    <w:p w:rsidR="008457D2" w:rsidRPr="00431AE3" w:rsidRDefault="008457D2" w:rsidP="00CA55D8">
      <w:pPr>
        <w:pStyle w:val="a2"/>
        <w:spacing w:after="0"/>
        <w:ind w:firstLine="709"/>
      </w:pPr>
      <w:r w:rsidRPr="00431AE3">
        <w:t>для зон с умеренными природными условиями – 1000 м/10-20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8457D2" w:rsidRPr="00431AE3" w:rsidRDefault="008457D2" w:rsidP="00CA55D8">
      <w:pPr>
        <w:pStyle w:val="a5"/>
        <w:ind w:firstLine="709"/>
      </w:pPr>
      <w:r w:rsidRPr="00431AE3">
        <w:t>Нормативы транспортной</w:t>
      </w:r>
      <w:r w:rsidRPr="00431AE3">
        <w:tab/>
        <w:t xml:space="preserve"> доступности лечебно-профилактических медицинских организаций, оказывающих медицинскую помощь в амбулаторных условиях и их филиалов в </w:t>
      </w:r>
      <w:r w:rsidR="006554B6" w:rsidRPr="00431AE3">
        <w:t>сельской местности приняты</w:t>
      </w:r>
      <w:r w:rsidRPr="00431AE3">
        <w:t xml:space="preserve"> в соответствии со СНиП 2.07.01-89* «Градостроительство. Планировка и застройка городских и сельских поселений» </w:t>
      </w:r>
      <w:r w:rsidR="006554B6" w:rsidRPr="00431AE3">
        <w:t>– в пределах 30</w:t>
      </w:r>
      <w:r w:rsidRPr="00431AE3">
        <w:t xml:space="preserve"> мин.</w:t>
      </w:r>
    </w:p>
    <w:p w:rsidR="008457D2" w:rsidRPr="00431AE3" w:rsidRDefault="001609C7" w:rsidP="00FA0DEF">
      <w:pPr>
        <w:pStyle w:val="2"/>
      </w:pPr>
      <w:bookmarkStart w:id="185" w:name="_Toc402187488"/>
      <w:bookmarkStart w:id="186" w:name="_Toc525214879"/>
      <w:r w:rsidRPr="00431AE3">
        <w:rPr>
          <w:lang w:val="ru-RU"/>
        </w:rPr>
        <w:t>Лечебно-</w:t>
      </w:r>
      <w:r w:rsidRPr="00431AE3">
        <w:t xml:space="preserve">профилактические медицинские организации, оказывающие медицинскую помощь в </w:t>
      </w:r>
      <w:r w:rsidRPr="00431AE3">
        <w:rPr>
          <w:lang w:val="ru-RU"/>
        </w:rPr>
        <w:t>стационарных</w:t>
      </w:r>
      <w:r w:rsidRPr="00431AE3">
        <w:t xml:space="preserve"> условиях</w:t>
      </w:r>
      <w:bookmarkEnd w:id="185"/>
      <w:bookmarkEnd w:id="186"/>
    </w:p>
    <w:p w:rsidR="001609C7" w:rsidRPr="00431AE3" w:rsidRDefault="001609C7" w:rsidP="00CA55D8">
      <w:pPr>
        <w:pStyle w:val="a5"/>
        <w:ind w:firstLine="709"/>
      </w:pPr>
      <w:r w:rsidRPr="00431AE3">
        <w:t>Норматив обеспеченности населения лечебно-профилактическими медицинскими организациями, оказывающими медицинскую помощь в стационарных условиях, принят в соответствии с Распоряжением Правительства РФ от 03.07.1996 №1063-р «О социальных нормативах и нормах» – 13,47 коек на 1 тыс. человек.</w:t>
      </w:r>
    </w:p>
    <w:p w:rsidR="001609C7" w:rsidRPr="00431AE3" w:rsidRDefault="001609C7" w:rsidP="00CA55D8">
      <w:pPr>
        <w:pStyle w:val="a5"/>
        <w:ind w:firstLine="709"/>
      </w:pPr>
      <w:r w:rsidRPr="00431AE3">
        <w:t>Указанный норматив обеспеченности следует принимать в случае, если он не ниже норм, установленных Постановлением Правительства Красноярского края «Об утверждении территориальной программы государственных гарантий оказания населению Красноярского края бесплатной медицинской помощи».</w:t>
      </w:r>
    </w:p>
    <w:p w:rsidR="001609C7" w:rsidRPr="00431AE3" w:rsidRDefault="001609C7" w:rsidP="00CA55D8">
      <w:pPr>
        <w:pStyle w:val="a5"/>
        <w:ind w:firstLine="709"/>
      </w:pPr>
      <w:r w:rsidRPr="00431AE3">
        <w:t>Нормативы размеров земельных участков и размещения лечебно-профилактическими медицинскими организациями, оказывающими медицинскую помощь в стационарных условиях, приняты в соответствии с СанПиН 2.1.3.2630-10 «Санитарно-эпидемиологические требования к организациям, осуществляющим медицинскую деятельность» – при вместимости:</w:t>
      </w:r>
    </w:p>
    <w:p w:rsidR="001609C7" w:rsidRPr="00431AE3" w:rsidRDefault="001609C7" w:rsidP="00CA55D8">
      <w:pPr>
        <w:pStyle w:val="a2"/>
        <w:spacing w:after="0"/>
        <w:ind w:firstLine="709"/>
      </w:pPr>
      <w:r w:rsidRPr="00431AE3">
        <w:t>50 коек – 300 кв. м на 1 койку;</w:t>
      </w:r>
    </w:p>
    <w:p w:rsidR="001609C7" w:rsidRPr="00431AE3" w:rsidRDefault="001609C7" w:rsidP="00CA55D8">
      <w:pPr>
        <w:pStyle w:val="a2"/>
        <w:spacing w:after="0"/>
        <w:ind w:firstLine="709"/>
      </w:pPr>
      <w:r w:rsidRPr="00431AE3">
        <w:t>150 коек – 200 кв. м на 1 койку;</w:t>
      </w:r>
    </w:p>
    <w:p w:rsidR="001609C7" w:rsidRPr="00431AE3" w:rsidRDefault="001609C7" w:rsidP="00CA55D8">
      <w:pPr>
        <w:pStyle w:val="a2"/>
        <w:spacing w:after="0"/>
        <w:ind w:firstLine="709"/>
      </w:pPr>
      <w:r w:rsidRPr="00431AE3">
        <w:t>300-400 коек – 150 кв. м на 1 койку;</w:t>
      </w:r>
    </w:p>
    <w:p w:rsidR="001609C7" w:rsidRPr="00431AE3" w:rsidRDefault="001609C7" w:rsidP="00CA55D8">
      <w:pPr>
        <w:pStyle w:val="a2"/>
        <w:spacing w:after="0"/>
        <w:ind w:firstLine="709"/>
      </w:pPr>
      <w:r w:rsidRPr="00431AE3">
        <w:t>500-600 коек – 100 кв. м на 1 койку;</w:t>
      </w:r>
    </w:p>
    <w:p w:rsidR="001609C7" w:rsidRPr="00431AE3" w:rsidRDefault="001609C7" w:rsidP="00CA55D8">
      <w:pPr>
        <w:pStyle w:val="a2"/>
        <w:spacing w:after="0"/>
        <w:ind w:firstLine="709"/>
      </w:pPr>
      <w:r w:rsidRPr="00431AE3">
        <w:t>800 коек – 80 кв. м на 1 койку;</w:t>
      </w:r>
    </w:p>
    <w:p w:rsidR="001609C7" w:rsidRPr="00431AE3" w:rsidRDefault="001609C7" w:rsidP="00CA55D8">
      <w:pPr>
        <w:pStyle w:val="a2"/>
        <w:spacing w:after="0"/>
        <w:ind w:firstLine="709"/>
      </w:pPr>
      <w:r w:rsidRPr="00431AE3">
        <w:t>1000 коек – 60 кв. м на 1 койку.</w:t>
      </w:r>
    </w:p>
    <w:p w:rsidR="008457D2" w:rsidRPr="00431AE3" w:rsidRDefault="001609C7" w:rsidP="00CA55D8">
      <w:pPr>
        <w:pStyle w:val="a5"/>
        <w:ind w:firstLine="709"/>
      </w:pPr>
      <w:r w:rsidRPr="00431AE3">
        <w:t>В жилых и общественных зданиях, при наличии отдельного входа, допускается размещать медицинские организации с дневными стационарами.</w:t>
      </w:r>
    </w:p>
    <w:p w:rsidR="008457D2" w:rsidRPr="00431AE3" w:rsidRDefault="001609C7" w:rsidP="00FA0DEF">
      <w:pPr>
        <w:pStyle w:val="2"/>
      </w:pPr>
      <w:bookmarkStart w:id="187" w:name="_Toc375830283"/>
      <w:bookmarkStart w:id="188" w:name="_Toc402187489"/>
      <w:bookmarkStart w:id="189" w:name="_Toc525214880"/>
      <w:r w:rsidRPr="00431AE3">
        <w:rPr>
          <w:lang w:val="ru-RU"/>
        </w:rPr>
        <w:t>Медицинские организации</w:t>
      </w:r>
      <w:r w:rsidRPr="00431AE3">
        <w:t xml:space="preserve"> скорой медицинской помощи</w:t>
      </w:r>
      <w:bookmarkEnd w:id="187"/>
      <w:bookmarkEnd w:id="188"/>
      <w:bookmarkEnd w:id="189"/>
    </w:p>
    <w:p w:rsidR="001609C7" w:rsidRPr="00431AE3" w:rsidRDefault="001609C7" w:rsidP="00CA55D8">
      <w:pPr>
        <w:pStyle w:val="a5"/>
        <w:ind w:firstLine="709"/>
      </w:pPr>
      <w:r w:rsidRPr="00431AE3">
        <w:t>Норматив обеспеченности населения медицинскими организациями скорой медицинской помощи для городских населенных пунктов принят в соответствии с Распоряжением Правительства РФ от 03.07.1996 №1063-р «О социальных нормативах и нормах» – 1 автомобиль на 10 тыс. человек, для сельских населенных пунктов – в соответствии со СНиП 2.07.01-89* «Градостроительство. Планировка и застройка городских и сельских поселений» – 1 автомобиль на 5 тыс. человек.</w:t>
      </w:r>
    </w:p>
    <w:p w:rsidR="008457D2" w:rsidRPr="00431AE3" w:rsidRDefault="001609C7" w:rsidP="00CA55D8">
      <w:pPr>
        <w:pStyle w:val="a5"/>
        <w:ind w:firstLine="709"/>
      </w:pPr>
      <w:r w:rsidRPr="00431AE3">
        <w:lastRenderedPageBreak/>
        <w:t>Нормативы размеров земельных участков приняты в соответствии с СанПиН 2.1.3.2630-10 «Санитарно-эпидемиологические требования к организациям, осуществляющим медицинскую деятельность» – 0,2 - 0,4 га на объект.</w:t>
      </w:r>
    </w:p>
    <w:p w:rsidR="008457D2" w:rsidRPr="00431AE3" w:rsidRDefault="008457D2" w:rsidP="00FA0DEF">
      <w:pPr>
        <w:pStyle w:val="2"/>
      </w:pPr>
      <w:bookmarkStart w:id="190" w:name="_Toc375830285"/>
      <w:bookmarkStart w:id="191" w:name="_Toc402187490"/>
      <w:bookmarkStart w:id="192" w:name="_Toc525214881"/>
      <w:r w:rsidRPr="00431AE3">
        <w:t>Родильные дома</w:t>
      </w:r>
      <w:bookmarkEnd w:id="190"/>
      <w:bookmarkEnd w:id="191"/>
      <w:bookmarkEnd w:id="192"/>
    </w:p>
    <w:p w:rsidR="008457D2" w:rsidRPr="00431AE3" w:rsidRDefault="008457D2" w:rsidP="00CA55D8">
      <w:pPr>
        <w:pStyle w:val="a5"/>
        <w:ind w:firstLine="709"/>
      </w:pPr>
      <w:r w:rsidRPr="00431AE3">
        <w:t>Норматив обеспеченности родильными домами и размеры их земельных участков устанавливаются заданием на проектирование.</w:t>
      </w:r>
    </w:p>
    <w:p w:rsidR="008457D2" w:rsidRPr="00431AE3" w:rsidRDefault="008457D2" w:rsidP="00FA0DEF">
      <w:pPr>
        <w:pStyle w:val="2"/>
      </w:pPr>
      <w:bookmarkStart w:id="193" w:name="_Toc375830286"/>
      <w:bookmarkStart w:id="194" w:name="_Toc402187491"/>
      <w:bookmarkStart w:id="195" w:name="_Toc525214882"/>
      <w:r w:rsidRPr="00431AE3">
        <w:t>Женские консультации</w:t>
      </w:r>
      <w:bookmarkEnd w:id="193"/>
      <w:bookmarkEnd w:id="194"/>
      <w:bookmarkEnd w:id="195"/>
    </w:p>
    <w:p w:rsidR="008457D2" w:rsidRPr="00431AE3" w:rsidRDefault="008457D2" w:rsidP="00CA55D8">
      <w:pPr>
        <w:pStyle w:val="a5"/>
        <w:ind w:firstLine="709"/>
      </w:pPr>
      <w:r w:rsidRPr="00431AE3">
        <w:t>Норматив обеспеченности женскими консультациями и размеры их земельных участков устанавливаются заданием на проектирование.</w:t>
      </w:r>
    </w:p>
    <w:p w:rsidR="008457D2" w:rsidRPr="00431AE3" w:rsidRDefault="008457D2" w:rsidP="00FA0DEF">
      <w:pPr>
        <w:pStyle w:val="2"/>
      </w:pPr>
      <w:bookmarkStart w:id="196" w:name="_Toc375830287"/>
      <w:bookmarkStart w:id="197" w:name="_Toc402187492"/>
      <w:bookmarkStart w:id="198" w:name="_Toc525214883"/>
      <w:r w:rsidRPr="00431AE3">
        <w:t>Апте</w:t>
      </w:r>
      <w:bookmarkEnd w:id="196"/>
      <w:r w:rsidRPr="00431AE3">
        <w:t>чные организации</w:t>
      </w:r>
      <w:bookmarkEnd w:id="197"/>
      <w:bookmarkEnd w:id="198"/>
    </w:p>
    <w:p w:rsidR="008457D2" w:rsidRPr="00431AE3" w:rsidRDefault="008457D2" w:rsidP="00C27819">
      <w:pPr>
        <w:pStyle w:val="a5"/>
        <w:ind w:firstLine="709"/>
      </w:pPr>
      <w:r w:rsidRPr="00431AE3">
        <w:t>Нормативы обеспеченности населения аптечными организациями приняты в соответствии с Распоряжением Правительства РФ от 03.07.1996 №1063-р «О социальных нормативах и нормах»:</w:t>
      </w:r>
    </w:p>
    <w:p w:rsidR="008457D2" w:rsidRPr="00431AE3" w:rsidRDefault="008457D2" w:rsidP="00C27819">
      <w:pPr>
        <w:pStyle w:val="a2"/>
        <w:spacing w:after="0"/>
        <w:ind w:firstLine="709"/>
      </w:pPr>
      <w:r w:rsidRPr="00431AE3">
        <w:t>для городских населенных пунктов с численностью населения до 50 тыс. человек 1 объект на 10 тыс. человек;</w:t>
      </w:r>
    </w:p>
    <w:p w:rsidR="008457D2" w:rsidRPr="00431AE3" w:rsidRDefault="008457D2" w:rsidP="00C27819">
      <w:pPr>
        <w:pStyle w:val="a2"/>
        <w:spacing w:after="0"/>
        <w:ind w:firstLine="709"/>
      </w:pPr>
      <w:r w:rsidRPr="00431AE3">
        <w:t>для городских населенных пунктов с численностью населения от 50 до 100  тыс. человек 1 объект на 12 тыс. человек;</w:t>
      </w:r>
    </w:p>
    <w:p w:rsidR="008457D2" w:rsidRPr="00431AE3" w:rsidRDefault="008457D2" w:rsidP="00C27819">
      <w:pPr>
        <w:pStyle w:val="a2"/>
        <w:spacing w:after="0"/>
        <w:ind w:firstLine="709"/>
      </w:pPr>
      <w:r w:rsidRPr="00431AE3">
        <w:t>для городских населенных пунктов с численностью населения от 100 до 500 тыс. человек 1 объект на 13 тыс. человек;</w:t>
      </w:r>
    </w:p>
    <w:p w:rsidR="008457D2" w:rsidRPr="00431AE3" w:rsidRDefault="008457D2" w:rsidP="00C27819">
      <w:pPr>
        <w:pStyle w:val="a2"/>
        <w:spacing w:after="0"/>
        <w:ind w:firstLine="709"/>
      </w:pPr>
      <w:r w:rsidRPr="00431AE3">
        <w:t>для городских населенных пунктов с численностью населения свыше 500 тыс. человек 1 объект на 15 тыс. человек;</w:t>
      </w:r>
    </w:p>
    <w:p w:rsidR="008457D2" w:rsidRPr="00431AE3" w:rsidRDefault="008457D2" w:rsidP="00C27819">
      <w:pPr>
        <w:pStyle w:val="a2"/>
        <w:spacing w:after="0"/>
        <w:ind w:firstLine="709"/>
      </w:pPr>
      <w:r w:rsidRPr="00431AE3">
        <w:t>для сельских населенных пунктов 1 объект на 6,2 тыс. человек.</w:t>
      </w:r>
    </w:p>
    <w:p w:rsidR="008457D2" w:rsidRPr="00431AE3" w:rsidRDefault="008457D2" w:rsidP="00C27819">
      <w:pPr>
        <w:pStyle w:val="a5"/>
        <w:ind w:firstLine="709"/>
      </w:pPr>
      <w:r w:rsidRPr="00431AE3">
        <w:t>Нормативы размеров земельных участков аптечных организаций приняты в соответствии со СНиП 2.07.01-89* «Градостроительство. Планировка и застройка городских и сельских поселений» для аптечных организаций:</w:t>
      </w:r>
    </w:p>
    <w:p w:rsidR="008457D2" w:rsidRPr="00431AE3" w:rsidRDefault="008457D2" w:rsidP="00C27819">
      <w:pPr>
        <w:pStyle w:val="a2"/>
        <w:spacing w:after="0"/>
        <w:ind w:firstLine="709"/>
      </w:pPr>
      <w:r w:rsidRPr="00431AE3">
        <w:t>I-II групп – 0,3 га на объект или встроенные;</w:t>
      </w:r>
    </w:p>
    <w:p w:rsidR="008457D2" w:rsidRPr="00431AE3" w:rsidRDefault="008457D2" w:rsidP="00C27819">
      <w:pPr>
        <w:pStyle w:val="a2"/>
        <w:spacing w:after="0"/>
        <w:ind w:firstLine="709"/>
      </w:pPr>
      <w:r w:rsidRPr="00431AE3">
        <w:t>III-V групп – 0,25 га на объект;</w:t>
      </w:r>
    </w:p>
    <w:p w:rsidR="008457D2" w:rsidRPr="00431AE3" w:rsidRDefault="008457D2" w:rsidP="00C27819">
      <w:pPr>
        <w:pStyle w:val="a2"/>
        <w:spacing w:after="0"/>
        <w:ind w:firstLine="709"/>
      </w:pPr>
      <w:r w:rsidRPr="00431AE3">
        <w:t>VI-VIII – 0,2 га на объект.</w:t>
      </w:r>
    </w:p>
    <w:p w:rsidR="008457D2" w:rsidRPr="00431AE3" w:rsidRDefault="008457D2" w:rsidP="00C27819">
      <w:pPr>
        <w:pStyle w:val="a5"/>
        <w:ind w:firstLine="709"/>
      </w:pPr>
      <w:r w:rsidRPr="00431AE3">
        <w:t>Пешеходная доступность аптечных организаций в городских населенных пунктах, как учреждений первой степени необходимости определена:</w:t>
      </w:r>
    </w:p>
    <w:p w:rsidR="008457D2" w:rsidRPr="00431AE3" w:rsidRDefault="008457D2" w:rsidP="00C27819">
      <w:pPr>
        <w:pStyle w:val="a2"/>
        <w:spacing w:after="0"/>
        <w:ind w:firstLine="709"/>
      </w:pPr>
      <w:r w:rsidRPr="00431AE3">
        <w:t>для зон с неблагоприятными природными условиями – 100 м/2 мин.;</w:t>
      </w:r>
    </w:p>
    <w:p w:rsidR="008457D2" w:rsidRPr="00431AE3" w:rsidRDefault="008457D2" w:rsidP="00C27819">
      <w:pPr>
        <w:pStyle w:val="a2"/>
        <w:spacing w:after="0"/>
        <w:ind w:firstLine="709"/>
      </w:pPr>
      <w:r w:rsidRPr="00431AE3">
        <w:t>для зон с относительно благоприятными природными условиями – 300 м/5 мин.;</w:t>
      </w:r>
    </w:p>
    <w:p w:rsidR="008457D2" w:rsidRPr="00431AE3" w:rsidRDefault="008457D2" w:rsidP="00C27819">
      <w:pPr>
        <w:pStyle w:val="a2"/>
        <w:spacing w:after="0"/>
        <w:ind w:firstLine="709"/>
      </w:pPr>
      <w:r w:rsidRPr="00431AE3">
        <w:t>для зон с умеренными природными условиями – 600 м/10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12463D" w:rsidRPr="00431AE3" w:rsidRDefault="008457D2" w:rsidP="00C27819">
      <w:pPr>
        <w:pStyle w:val="a5"/>
        <w:ind w:firstLine="709"/>
      </w:pPr>
      <w:r w:rsidRPr="00431AE3">
        <w:t>Нормативы транспортной</w:t>
      </w:r>
      <w:r w:rsidRPr="00431AE3">
        <w:tab/>
        <w:t xml:space="preserve"> доступности аптечных организаций в сельской местности приняты в соответствии со СНиП 2.07.01-89* «Градостроительство. Планировка и застройка городских и сельских поселений» – в пределах 30 мин.</w:t>
      </w:r>
    </w:p>
    <w:p w:rsidR="00C841FB" w:rsidRPr="00431AE3" w:rsidRDefault="0012463D" w:rsidP="00DE46B9">
      <w:pPr>
        <w:pStyle w:val="1"/>
        <w:ind w:left="0"/>
      </w:pPr>
      <w:r w:rsidRPr="00431AE3">
        <w:br w:type="page"/>
      </w:r>
      <w:bookmarkStart w:id="199" w:name="_Toc402187493"/>
      <w:bookmarkStart w:id="200" w:name="_Toc525214884"/>
      <w:r w:rsidR="00056227" w:rsidRPr="00431AE3">
        <w:lastRenderedPageBreak/>
        <w:t>Нормативы обеспеченности организациями социального обслуживания для граждан, признанных нуждающимися в социальном обслуживании</w:t>
      </w:r>
      <w:bookmarkEnd w:id="199"/>
      <w:bookmarkEnd w:id="200"/>
    </w:p>
    <w:p w:rsidR="00C841FB" w:rsidRPr="00431AE3" w:rsidRDefault="00C841FB" w:rsidP="00FA0DEF">
      <w:pPr>
        <w:pStyle w:val="2"/>
      </w:pPr>
      <w:bookmarkStart w:id="201" w:name="_Toc402187494"/>
      <w:bookmarkStart w:id="202" w:name="_Toc525214885"/>
      <w:r w:rsidRPr="00431AE3">
        <w:t>Комплексные центры (Центры) социального обслуживания</w:t>
      </w:r>
      <w:bookmarkEnd w:id="201"/>
      <w:bookmarkEnd w:id="202"/>
    </w:p>
    <w:p w:rsidR="00C841FB" w:rsidRPr="00431AE3" w:rsidRDefault="00C841FB" w:rsidP="00C27819">
      <w:pPr>
        <w:pStyle w:val="a5"/>
        <w:ind w:firstLine="709"/>
      </w:pPr>
      <w:r w:rsidRPr="00431AE3">
        <w:t xml:space="preserve">Норматив обеспеченности населения комплексными центрами (Центрами) социального обслуживания принят 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 объект на городской округ.</w:t>
      </w:r>
    </w:p>
    <w:p w:rsidR="00C841FB" w:rsidRPr="00431AE3" w:rsidRDefault="00C841FB" w:rsidP="00C27819">
      <w:pPr>
        <w:pStyle w:val="a5"/>
        <w:ind w:firstLine="709"/>
      </w:pPr>
      <w:r w:rsidRPr="00431AE3">
        <w:t>Размеры земельных участков комплексных центров (Центров) социального обслуживания устанавливаются заданием на проектирование.</w:t>
      </w:r>
    </w:p>
    <w:p w:rsidR="00C841FB" w:rsidRPr="00431AE3" w:rsidRDefault="00C841FB" w:rsidP="00FA0DEF">
      <w:pPr>
        <w:pStyle w:val="2"/>
      </w:pPr>
      <w:bookmarkStart w:id="203" w:name="_Toc402187495"/>
      <w:bookmarkStart w:id="204" w:name="_Toc525214886"/>
      <w:r w:rsidRPr="00431AE3">
        <w:t>Центры (Кризисные центры) социальной помощи семье, женщинам и детям</w:t>
      </w:r>
      <w:bookmarkEnd w:id="203"/>
      <w:bookmarkEnd w:id="204"/>
    </w:p>
    <w:p w:rsidR="00C841FB" w:rsidRPr="00431AE3" w:rsidRDefault="00C841FB" w:rsidP="00C27819">
      <w:pPr>
        <w:pStyle w:val="a5"/>
        <w:ind w:firstLine="709"/>
      </w:pPr>
      <w:r w:rsidRPr="00431AE3">
        <w:t xml:space="preserve">Норматив обеспеченности населения центрами (Кризисными центрами) социальной помощи семье, женщинам и детям принят 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 объект на городской округ с численностью населения свыше 50 тыс. человек.</w:t>
      </w:r>
    </w:p>
    <w:p w:rsidR="00C841FB" w:rsidRPr="00431AE3" w:rsidRDefault="00C841FB" w:rsidP="00C27819">
      <w:pPr>
        <w:pStyle w:val="a5"/>
        <w:ind w:firstLine="709"/>
      </w:pPr>
      <w:r w:rsidRPr="00431AE3">
        <w:t>Размеры земельных участков центров (Кризисных центров) социальной помощи семье, женщинам и детям устанавливаются заданием на проектирование.</w:t>
      </w:r>
    </w:p>
    <w:p w:rsidR="00C841FB" w:rsidRPr="00431AE3" w:rsidRDefault="00C841FB" w:rsidP="00FA0DEF">
      <w:pPr>
        <w:pStyle w:val="2"/>
      </w:pPr>
      <w:bookmarkStart w:id="205" w:name="_Toc402187496"/>
      <w:bookmarkStart w:id="206" w:name="_Toc525214887"/>
      <w:r w:rsidRPr="00431AE3">
        <w:t>Реабилитационные центры для детей и подростков с ограниченными возможностями</w:t>
      </w:r>
      <w:bookmarkEnd w:id="205"/>
      <w:bookmarkEnd w:id="206"/>
    </w:p>
    <w:p w:rsidR="00C841FB" w:rsidRPr="00431AE3" w:rsidRDefault="00C841FB" w:rsidP="00C27819">
      <w:pPr>
        <w:pStyle w:val="a5"/>
        <w:ind w:firstLine="709"/>
      </w:pPr>
      <w:r w:rsidRPr="00431AE3">
        <w:t xml:space="preserve">Норматив обеспеченности населения реабилитационными центрами для детей и подростков с ограниченными возможностями принят 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 объект на 1 тыс. детей с ограниченными возможностями.</w:t>
      </w:r>
    </w:p>
    <w:p w:rsidR="00C841FB" w:rsidRPr="00431AE3" w:rsidRDefault="00C841FB" w:rsidP="00C27819">
      <w:pPr>
        <w:pStyle w:val="a5"/>
        <w:ind w:firstLine="709"/>
      </w:pPr>
      <w:r w:rsidRPr="00431AE3">
        <w:t>Размеры земельных участков реабилитационных центров для детей и подростков с ограниченными возможностями устанавливаются заданием на проектирование.</w:t>
      </w:r>
    </w:p>
    <w:p w:rsidR="00C841FB" w:rsidRPr="00431AE3" w:rsidRDefault="00C841FB" w:rsidP="00FA0DEF">
      <w:pPr>
        <w:pStyle w:val="2"/>
      </w:pPr>
      <w:bookmarkStart w:id="207" w:name="_Toc402187497"/>
      <w:bookmarkStart w:id="208" w:name="_Toc525214888"/>
      <w:r w:rsidRPr="00431AE3">
        <w:t>Геронтологические центры</w:t>
      </w:r>
      <w:bookmarkEnd w:id="207"/>
      <w:bookmarkEnd w:id="208"/>
    </w:p>
    <w:p w:rsidR="00C841FB" w:rsidRPr="00431AE3" w:rsidRDefault="00C841FB" w:rsidP="00C27819">
      <w:pPr>
        <w:pStyle w:val="a5"/>
        <w:ind w:firstLine="709"/>
      </w:pPr>
      <w:r w:rsidRPr="00431AE3">
        <w:t xml:space="preserve">Норматив обеспеченности населения геронтологическими центрами принят 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 объект на 250 тыс. граждан пожилого возраста (женщины с 55 лет, мужчины с 60 лет).</w:t>
      </w:r>
    </w:p>
    <w:p w:rsidR="00C841FB" w:rsidRPr="00431AE3" w:rsidRDefault="00C841FB" w:rsidP="00C27819">
      <w:pPr>
        <w:pStyle w:val="a5"/>
        <w:ind w:firstLine="709"/>
      </w:pPr>
      <w:r w:rsidRPr="00431AE3">
        <w:t>Размеры земельных участков геронтологических центров устанавливаются заданием на проектирование.</w:t>
      </w:r>
    </w:p>
    <w:p w:rsidR="00C841FB" w:rsidRPr="00431AE3" w:rsidRDefault="00C841FB" w:rsidP="00FA0DEF">
      <w:pPr>
        <w:pStyle w:val="2"/>
      </w:pPr>
      <w:bookmarkStart w:id="209" w:name="_Toc402187498"/>
      <w:bookmarkStart w:id="210" w:name="_Toc525214889"/>
      <w:r w:rsidRPr="00431AE3">
        <w:t xml:space="preserve">Дома </w:t>
      </w:r>
      <w:r w:rsidR="00056227" w:rsidRPr="00431AE3">
        <w:rPr>
          <w:lang w:val="ru-RU"/>
        </w:rPr>
        <w:t xml:space="preserve">(отделения) </w:t>
      </w:r>
      <w:r w:rsidRPr="00431AE3">
        <w:t>ночного пребывания</w:t>
      </w:r>
      <w:bookmarkEnd w:id="209"/>
      <w:bookmarkEnd w:id="210"/>
    </w:p>
    <w:p w:rsidR="00C841FB" w:rsidRPr="00431AE3" w:rsidRDefault="00C841FB" w:rsidP="00C27819">
      <w:pPr>
        <w:pStyle w:val="a5"/>
        <w:ind w:firstLine="709"/>
      </w:pPr>
      <w:r w:rsidRPr="00431AE3">
        <w:t>Норматив обеспеченности населения домами ночного преб</w:t>
      </w:r>
      <w:r w:rsidR="00600B8C">
        <w:t xml:space="preserve">ывания принят в соответствии с </w:t>
      </w:r>
      <w:r w:rsidRPr="00431AE3">
        <w:t xml:space="preserve">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 объект на 50 мест на городской округ с численностью населения свыше 100 тыс. человек.</w:t>
      </w:r>
    </w:p>
    <w:p w:rsidR="00C841FB" w:rsidRPr="00431AE3" w:rsidRDefault="00C841FB" w:rsidP="00C27819">
      <w:pPr>
        <w:pStyle w:val="a5"/>
        <w:ind w:firstLine="709"/>
      </w:pPr>
      <w:r w:rsidRPr="00431AE3">
        <w:t>Размеры земельных участков домов ночного пребывания устанавливаются заданием на проектирование.</w:t>
      </w:r>
    </w:p>
    <w:p w:rsidR="00C841FB" w:rsidRPr="00431AE3" w:rsidRDefault="00C841FB" w:rsidP="00FA0DEF">
      <w:pPr>
        <w:pStyle w:val="2"/>
      </w:pPr>
      <w:bookmarkStart w:id="211" w:name="_Toc402187499"/>
      <w:bookmarkStart w:id="212" w:name="_Toc525214890"/>
      <w:r w:rsidRPr="00431AE3">
        <w:lastRenderedPageBreak/>
        <w:t>Дома-интернаты для престарелых, инвалидов, дома-интернаты малой вместимости для граждан пожилого возраста и инвалидов, геронтологические центры</w:t>
      </w:r>
      <w:bookmarkEnd w:id="211"/>
      <w:bookmarkEnd w:id="212"/>
      <w:r w:rsidRPr="00431AE3">
        <w:t xml:space="preserve"> </w:t>
      </w:r>
    </w:p>
    <w:p w:rsidR="00C841FB" w:rsidRPr="00431AE3" w:rsidRDefault="00C841FB" w:rsidP="00C27819">
      <w:pPr>
        <w:pStyle w:val="a5"/>
        <w:ind w:firstLine="709"/>
      </w:pPr>
      <w:r w:rsidRPr="00431AE3">
        <w:t xml:space="preserve">Норматив обеспеченности населения домами-интернатами для престарелых, инвалидов, домами-интернатами малой вместимости для граждан пожилого возраста и инвалидов, геронтологическими центрами принят 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1,4 мест на 1 тыс. человек.</w:t>
      </w:r>
    </w:p>
    <w:p w:rsidR="00C841FB" w:rsidRPr="00431AE3" w:rsidRDefault="00C841FB" w:rsidP="00C27819">
      <w:pPr>
        <w:pStyle w:val="a5"/>
        <w:ind w:firstLine="709"/>
      </w:pPr>
      <w:r w:rsidRPr="00431AE3">
        <w:t>Размеры земельных участков домов-интернатов для престарелых, инвалидов, домов-интернатов малой вместимости для граждан пожилого возраста и инвалидов, геронтологических центров устанавливаются заданием на проектирование.</w:t>
      </w:r>
    </w:p>
    <w:p w:rsidR="00C841FB" w:rsidRPr="00431AE3" w:rsidRDefault="00C841FB" w:rsidP="00FA0DEF">
      <w:pPr>
        <w:pStyle w:val="2"/>
      </w:pPr>
      <w:bookmarkStart w:id="213" w:name="_Toc402187500"/>
      <w:bookmarkStart w:id="214" w:name="_Toc525214891"/>
      <w:r w:rsidRPr="00431AE3">
        <w:t>Психоневрологические интернаты</w:t>
      </w:r>
      <w:bookmarkEnd w:id="213"/>
      <w:bookmarkEnd w:id="214"/>
    </w:p>
    <w:p w:rsidR="00056227" w:rsidRPr="00431AE3" w:rsidRDefault="00056227" w:rsidP="00C27819">
      <w:pPr>
        <w:pStyle w:val="a5"/>
        <w:ind w:firstLine="709"/>
      </w:pPr>
      <w:r w:rsidRPr="00431AE3">
        <w:t>Норматив обеспеченности населения психоневрологическими интернатами принимать 1,4 мест на 1 тыс. человек.</w:t>
      </w:r>
    </w:p>
    <w:p w:rsidR="007A3CDD" w:rsidRPr="00431AE3" w:rsidRDefault="00056227" w:rsidP="00C27819">
      <w:pPr>
        <w:pStyle w:val="afffd"/>
        <w:spacing w:before="0" w:beforeAutospacing="0" w:after="0" w:afterAutospacing="0"/>
        <w:ind w:firstLine="709"/>
        <w:jc w:val="both"/>
        <w:rPr>
          <w:color w:val="auto"/>
        </w:rPr>
      </w:pPr>
      <w:r w:rsidRPr="00431AE3">
        <w:rPr>
          <w:color w:val="auto"/>
        </w:rPr>
        <w:t xml:space="preserve">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данный норматив составляет 1,1 мест на 1 тыс. человек. Мощность действующих психоневрологических интернатов составляет 3246 мест. Число граждан, состоящих в очереди в учреждения данного вида на начало 2014 г. составляет 553 человека. </w:t>
      </w:r>
      <w:r w:rsidR="007A3CDD" w:rsidRPr="00431AE3">
        <w:rPr>
          <w:color w:val="auto"/>
        </w:rPr>
        <w:t>На основании фактической наполняемости психоневрологических интернатов и числа граждан, состоящих в очереди, нормативное количество мест в учреждениях данного вида должно быть увеличено, относительно вышеуказанного Постановления.</w:t>
      </w:r>
    </w:p>
    <w:p w:rsidR="00C841FB" w:rsidRPr="00431AE3" w:rsidRDefault="00C841FB" w:rsidP="00C27819">
      <w:pPr>
        <w:pStyle w:val="a5"/>
        <w:ind w:firstLine="709"/>
      </w:pPr>
      <w:r w:rsidRPr="00431AE3">
        <w:t>Размеры земельных участков психоневрологических интернатов устанавливаются заданием на проектирование.</w:t>
      </w:r>
    </w:p>
    <w:p w:rsidR="00C841FB" w:rsidRPr="00431AE3" w:rsidRDefault="00C841FB" w:rsidP="00FA0DEF">
      <w:pPr>
        <w:pStyle w:val="2"/>
      </w:pPr>
      <w:bookmarkStart w:id="215" w:name="_Toc402187501"/>
      <w:bookmarkStart w:id="216" w:name="_Toc525214892"/>
      <w:r w:rsidRPr="00431AE3">
        <w:t>Дома-интернаты для умственно отсталых детей</w:t>
      </w:r>
      <w:bookmarkEnd w:id="215"/>
      <w:bookmarkEnd w:id="216"/>
    </w:p>
    <w:p w:rsidR="00C841FB" w:rsidRPr="00431AE3" w:rsidRDefault="00C841FB" w:rsidP="00C27819">
      <w:pPr>
        <w:pStyle w:val="a5"/>
        <w:ind w:firstLine="709"/>
      </w:pPr>
      <w:r w:rsidRPr="00431AE3">
        <w:t xml:space="preserve">Норматив обеспеченности населения домами-интернатами для умственно отсталых детей принят 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1,6 мест на 1 тыс. человек.</w:t>
      </w:r>
    </w:p>
    <w:p w:rsidR="00C841FB" w:rsidRPr="00431AE3" w:rsidRDefault="00C841FB" w:rsidP="00C27819">
      <w:pPr>
        <w:pStyle w:val="a5"/>
        <w:ind w:firstLine="709"/>
      </w:pPr>
      <w:r w:rsidRPr="00431AE3">
        <w:t>Размеры земельных участков домов-интернатов для умственно отсталых детей устанавливаются заданием на проектирование.</w:t>
      </w:r>
    </w:p>
    <w:p w:rsidR="00C841FB" w:rsidRPr="00431AE3" w:rsidRDefault="00C841FB" w:rsidP="00FA0DEF">
      <w:pPr>
        <w:pStyle w:val="2"/>
      </w:pPr>
      <w:bookmarkStart w:id="217" w:name="_Toc402187502"/>
      <w:bookmarkStart w:id="218" w:name="_Toc525214893"/>
      <w:r w:rsidRPr="00431AE3">
        <w:t>Социальные приюты для детей и подростков (социально-реабилитационные центры для несовершеннолетних)</w:t>
      </w:r>
      <w:bookmarkEnd w:id="217"/>
      <w:bookmarkEnd w:id="218"/>
    </w:p>
    <w:p w:rsidR="00C841FB" w:rsidRPr="00431AE3" w:rsidRDefault="00C841FB" w:rsidP="00C27819">
      <w:pPr>
        <w:pStyle w:val="a5"/>
        <w:ind w:firstLine="709"/>
      </w:pPr>
      <w:r w:rsidRPr="00431AE3">
        <w:t>Норматив обеспеченности населения социальными приютами для детей и подростков (социально-реабилитационными центрами для несовершеннол</w:t>
      </w:r>
      <w:r w:rsidR="00600B8C">
        <w:t xml:space="preserve">етних) принят в соответствии с </w:t>
      </w:r>
      <w:r w:rsidRPr="00431AE3">
        <w:t xml:space="preserve">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 объект на 10 тыс. детей.</w:t>
      </w:r>
    </w:p>
    <w:p w:rsidR="00C841FB" w:rsidRPr="00431AE3" w:rsidRDefault="00C841FB" w:rsidP="00C27819">
      <w:pPr>
        <w:pStyle w:val="a5"/>
        <w:ind w:firstLine="709"/>
      </w:pPr>
      <w:r w:rsidRPr="00431AE3">
        <w:t>Размеры земельных участков социальных приютов для детей и подростков (социально-реабилитационных центров для несовершеннолетних) устанавливаются заданием на проектирование.</w:t>
      </w:r>
    </w:p>
    <w:p w:rsidR="00C841FB" w:rsidRPr="00431AE3" w:rsidRDefault="00600B8C" w:rsidP="00FA0DEF">
      <w:pPr>
        <w:pStyle w:val="2"/>
      </w:pPr>
      <w:r>
        <w:br w:type="page"/>
      </w:r>
      <w:bookmarkStart w:id="219" w:name="_Toc402187503"/>
      <w:bookmarkStart w:id="220" w:name="_Toc525214894"/>
      <w:r w:rsidR="00C841FB" w:rsidRPr="00431AE3">
        <w:lastRenderedPageBreak/>
        <w:t>Центры социальной адаптации для лиц, освободившихся из мест лишения свободы (филиалы Центра)</w:t>
      </w:r>
      <w:bookmarkEnd w:id="219"/>
      <w:bookmarkEnd w:id="220"/>
    </w:p>
    <w:p w:rsidR="00C841FB" w:rsidRPr="00431AE3" w:rsidRDefault="00C841FB" w:rsidP="00C27819">
      <w:pPr>
        <w:pStyle w:val="a5"/>
        <w:ind w:firstLine="709"/>
      </w:pPr>
      <w:r w:rsidRPr="00431AE3">
        <w:t xml:space="preserve">Норматив обеспеченности населения центрами социальной адаптации для лиц, освободившихся из мест лишения свободы (филиалами Центра) принят в соответствии с  Постановлением Совета Администрации Красноярского края от 26.06.2007 №247-п «Об утверждении стандарта качества оказания государственных услуг в области социальной защиты населения» </w:t>
      </w:r>
      <w:r w:rsidRPr="00431AE3">
        <w:sym w:font="Symbol" w:char="F02D"/>
      </w:r>
      <w:r w:rsidRPr="00431AE3">
        <w:t xml:space="preserve"> 1 объект на городской округ с численностью населения свыше 100 тыс. человек.</w:t>
      </w:r>
    </w:p>
    <w:p w:rsidR="00C841FB" w:rsidRPr="00431AE3" w:rsidRDefault="00C841FB" w:rsidP="00C27819">
      <w:pPr>
        <w:pStyle w:val="a5"/>
        <w:ind w:firstLine="709"/>
      </w:pPr>
      <w:r w:rsidRPr="00431AE3">
        <w:t>Размеры земельных участков центрами социальной адаптации для лиц, освободившихся из мест лишения свободы (филиалов Центра) устанавливаются заданием на проектирование.</w:t>
      </w:r>
    </w:p>
    <w:p w:rsidR="003935DB" w:rsidRPr="00431AE3" w:rsidRDefault="003935DB" w:rsidP="0002244B">
      <w:pPr>
        <w:pStyle w:val="1"/>
        <w:ind w:left="0"/>
      </w:pPr>
      <w:bookmarkStart w:id="221" w:name="_Toc402187504"/>
      <w:bookmarkStart w:id="222" w:name="_Toc525214895"/>
      <w:r w:rsidRPr="00431AE3">
        <w:t xml:space="preserve">Нормативы обеспеченности условий в границах </w:t>
      </w:r>
      <w:r w:rsidR="009436CC" w:rsidRPr="009436CC">
        <w:rPr>
          <w:lang w:val="ru-RU"/>
        </w:rPr>
        <w:t xml:space="preserve"> г.</w:t>
      </w:r>
      <w:r w:rsidR="009436CC">
        <w:rPr>
          <w:lang w:val="en-US"/>
        </w:rPr>
        <w:t> </w:t>
      </w:r>
      <w:r w:rsidR="009436CC" w:rsidRPr="009436CC">
        <w:rPr>
          <w:lang w:val="ru-RU"/>
        </w:rPr>
        <w:t>Зеленогорска</w:t>
      </w:r>
      <w:r w:rsidR="009436CC" w:rsidRPr="009436CC">
        <w:rPr>
          <w:sz w:val="32"/>
        </w:rPr>
        <w:t xml:space="preserve"> </w:t>
      </w:r>
      <w:r w:rsidRPr="00431AE3">
        <w:t>для оказания услуг связи, общественного питания, торговли и бытового обслуживания.</w:t>
      </w:r>
      <w:bookmarkEnd w:id="182"/>
      <w:bookmarkEnd w:id="221"/>
      <w:bookmarkEnd w:id="222"/>
    </w:p>
    <w:p w:rsidR="008457D2" w:rsidRPr="00431AE3" w:rsidRDefault="008457D2" w:rsidP="00FA0DEF">
      <w:pPr>
        <w:pStyle w:val="2"/>
      </w:pPr>
      <w:bookmarkStart w:id="223" w:name="_Toc375830289"/>
      <w:bookmarkStart w:id="224" w:name="_Toc402187505"/>
      <w:bookmarkStart w:id="225" w:name="_Toc525214896"/>
      <w:r w:rsidRPr="00431AE3">
        <w:t>Отделения почтовой связи</w:t>
      </w:r>
      <w:bookmarkEnd w:id="223"/>
      <w:bookmarkEnd w:id="224"/>
      <w:bookmarkEnd w:id="225"/>
    </w:p>
    <w:p w:rsidR="008457D2" w:rsidRPr="00431AE3" w:rsidRDefault="008457D2" w:rsidP="00C27819">
      <w:pPr>
        <w:pStyle w:val="a5"/>
        <w:ind w:firstLine="709"/>
      </w:pPr>
      <w:r w:rsidRPr="00431AE3">
        <w:t>Размещение отделений, узлов связи, почтамтов, агентств Роспечати, телеграфов, международных,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p w:rsidR="008457D2" w:rsidRPr="00431AE3" w:rsidRDefault="008457D2" w:rsidP="00C27819">
      <w:pPr>
        <w:pStyle w:val="a5"/>
        <w:ind w:firstLine="709"/>
      </w:pPr>
      <w:r w:rsidRPr="00431AE3">
        <w:t>Пешеходная доступность отделений почтовой связи, как учреждений второй степени необходимости определена:</w:t>
      </w:r>
    </w:p>
    <w:p w:rsidR="008457D2" w:rsidRPr="00431AE3" w:rsidRDefault="008457D2" w:rsidP="00C27819">
      <w:pPr>
        <w:pStyle w:val="a2"/>
        <w:ind w:firstLine="709"/>
      </w:pPr>
      <w:r w:rsidRPr="00431AE3">
        <w:t>для зон с неблагоприятными природными условиями – 200 м/2-5 мин.;</w:t>
      </w:r>
    </w:p>
    <w:p w:rsidR="008457D2" w:rsidRPr="00431AE3" w:rsidRDefault="008457D2" w:rsidP="00C27819">
      <w:pPr>
        <w:pStyle w:val="a2"/>
        <w:ind w:firstLine="709"/>
      </w:pPr>
      <w:r w:rsidRPr="00431AE3">
        <w:t>для зон с относительно благоприятными природными условиями – 450 м/5-10 мин.;</w:t>
      </w:r>
    </w:p>
    <w:p w:rsidR="008457D2" w:rsidRPr="00431AE3" w:rsidRDefault="008457D2" w:rsidP="00C27819">
      <w:pPr>
        <w:pStyle w:val="a2"/>
        <w:ind w:firstLine="709"/>
      </w:pPr>
      <w:r w:rsidRPr="00431AE3">
        <w:t>для зон с умеренными природными условиями – 500 м/10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8457D2" w:rsidRPr="00431AE3" w:rsidRDefault="008457D2" w:rsidP="00FA0DEF">
      <w:pPr>
        <w:pStyle w:val="2"/>
      </w:pPr>
      <w:bookmarkStart w:id="226" w:name="_Toc375830290"/>
      <w:bookmarkStart w:id="227" w:name="_Toc402187506"/>
      <w:bookmarkStart w:id="228" w:name="_Toc525214897"/>
      <w:r w:rsidRPr="00431AE3">
        <w:t>Предприятия торговли</w:t>
      </w:r>
      <w:bookmarkEnd w:id="226"/>
      <w:bookmarkEnd w:id="227"/>
      <w:bookmarkEnd w:id="228"/>
    </w:p>
    <w:p w:rsidR="001609C7" w:rsidRPr="00431AE3" w:rsidRDefault="001609C7" w:rsidP="00C27819">
      <w:pPr>
        <w:pStyle w:val="a5"/>
        <w:ind w:firstLine="709"/>
      </w:pPr>
      <w:r w:rsidRPr="00431AE3">
        <w:t>Норматив обеспеченности торговыми предприятиями следует определять в соответствии с нормативно-правовым актом Красноярского края, устанавливающим нормативы обеспеченности населения площадью торговых объектов.</w:t>
      </w:r>
    </w:p>
    <w:p w:rsidR="001609C7" w:rsidRPr="00431AE3" w:rsidRDefault="001609C7" w:rsidP="00C27819">
      <w:pPr>
        <w:pStyle w:val="a5"/>
        <w:ind w:firstLine="709"/>
      </w:pPr>
      <w:r w:rsidRPr="00431AE3">
        <w:t>Нормативы размеров земельных участков торговых предприятий приняты в соответствии со СНиП 2.07.01-89* «Градостроительство. Планировка и застройка городских и сельских поселений»:</w:t>
      </w:r>
    </w:p>
    <w:p w:rsidR="001609C7" w:rsidRPr="00431AE3" w:rsidRDefault="001609C7" w:rsidP="00C27819">
      <w:pPr>
        <w:pStyle w:val="a5"/>
        <w:numPr>
          <w:ilvl w:val="0"/>
          <w:numId w:val="17"/>
        </w:numPr>
        <w:ind w:left="0" w:firstLine="709"/>
      </w:pPr>
      <w:r w:rsidRPr="00431AE3">
        <w:t>Для предприятий торговой площадью:</w:t>
      </w:r>
    </w:p>
    <w:p w:rsidR="001609C7" w:rsidRPr="00431AE3" w:rsidRDefault="001609C7" w:rsidP="00C27819">
      <w:pPr>
        <w:pStyle w:val="a2"/>
        <w:spacing w:after="0"/>
        <w:ind w:firstLine="709"/>
      </w:pPr>
      <w:r w:rsidRPr="00431AE3">
        <w:t>до 250 кв. м торговой площади – 0,08 га на 100 кв. м торговой площади;</w:t>
      </w:r>
    </w:p>
    <w:p w:rsidR="001609C7" w:rsidRPr="00431AE3" w:rsidRDefault="001609C7" w:rsidP="00C27819">
      <w:pPr>
        <w:pStyle w:val="a2"/>
        <w:spacing w:after="0"/>
        <w:ind w:firstLine="709"/>
      </w:pPr>
      <w:r w:rsidRPr="00431AE3">
        <w:t>от 250 до 650 кв. м торговой площади – 0,08-0,06 на 100 кв. м торговой площади;</w:t>
      </w:r>
    </w:p>
    <w:p w:rsidR="001609C7" w:rsidRPr="00431AE3" w:rsidRDefault="001609C7" w:rsidP="00C27819">
      <w:pPr>
        <w:pStyle w:val="a2"/>
        <w:spacing w:after="0"/>
        <w:ind w:firstLine="709"/>
      </w:pPr>
      <w:r w:rsidRPr="00431AE3">
        <w:t>от 650 до 1500 кв. м торговой площади – 0,06-0,04 на 100 кв. м торговой площади;</w:t>
      </w:r>
    </w:p>
    <w:p w:rsidR="001609C7" w:rsidRPr="00431AE3" w:rsidRDefault="001609C7" w:rsidP="00C27819">
      <w:pPr>
        <w:pStyle w:val="a2"/>
        <w:spacing w:after="0"/>
        <w:ind w:firstLine="709"/>
      </w:pPr>
      <w:r w:rsidRPr="00431AE3">
        <w:t>от 1500 до 3500 кв. м торговой площади – 0,04-0,02 на 100 кв. м торговой площади;</w:t>
      </w:r>
    </w:p>
    <w:p w:rsidR="001609C7" w:rsidRPr="00431AE3" w:rsidRDefault="001609C7" w:rsidP="00C27819">
      <w:pPr>
        <w:pStyle w:val="a2"/>
        <w:spacing w:after="0"/>
        <w:ind w:firstLine="709"/>
      </w:pPr>
      <w:r w:rsidRPr="00431AE3">
        <w:t>свыше 3500 кв. м торговой площади – 0,02 на 100 кв. м торговой площади.</w:t>
      </w:r>
    </w:p>
    <w:p w:rsidR="001609C7" w:rsidRPr="00431AE3" w:rsidRDefault="001609C7" w:rsidP="00C27819">
      <w:pPr>
        <w:pStyle w:val="a5"/>
        <w:numPr>
          <w:ilvl w:val="0"/>
          <w:numId w:val="17"/>
        </w:numPr>
        <w:ind w:left="0" w:firstLine="709"/>
      </w:pPr>
      <w:r w:rsidRPr="00431AE3">
        <w:t>Для торговых центров местного значения с числом обслуживаемого населения:</w:t>
      </w:r>
    </w:p>
    <w:p w:rsidR="001609C7" w:rsidRPr="00431AE3" w:rsidRDefault="001609C7" w:rsidP="00C27819">
      <w:pPr>
        <w:pStyle w:val="a2"/>
        <w:spacing w:after="0"/>
        <w:ind w:firstLine="709"/>
      </w:pPr>
      <w:r w:rsidRPr="00431AE3">
        <w:t>от 4 до 6 тыс. человек – 0,6 га на объект;</w:t>
      </w:r>
    </w:p>
    <w:p w:rsidR="001609C7" w:rsidRPr="00431AE3" w:rsidRDefault="001609C7" w:rsidP="00C27819">
      <w:pPr>
        <w:pStyle w:val="a2"/>
        <w:spacing w:after="0"/>
        <w:ind w:firstLine="709"/>
      </w:pPr>
      <w:r w:rsidRPr="00431AE3">
        <w:t>от 6 до 10 тыс. человек – 0,6-0,8 га на объект;</w:t>
      </w:r>
    </w:p>
    <w:p w:rsidR="001609C7" w:rsidRPr="00431AE3" w:rsidRDefault="001609C7" w:rsidP="00C27819">
      <w:pPr>
        <w:pStyle w:val="a2"/>
        <w:spacing w:after="0"/>
        <w:ind w:firstLine="709"/>
      </w:pPr>
      <w:r w:rsidRPr="00431AE3">
        <w:t>от 10 до 15 тыс. человек – 0,8-1,1 га на объект;</w:t>
      </w:r>
    </w:p>
    <w:p w:rsidR="001609C7" w:rsidRPr="00431AE3" w:rsidRDefault="001609C7" w:rsidP="00C27819">
      <w:pPr>
        <w:pStyle w:val="a2"/>
        <w:spacing w:after="0"/>
        <w:ind w:firstLine="709"/>
      </w:pPr>
      <w:r w:rsidRPr="00431AE3">
        <w:lastRenderedPageBreak/>
        <w:t>от 15 до 20 тыс. человек – 1,0-1,2 га на объект.</w:t>
      </w:r>
    </w:p>
    <w:p w:rsidR="001609C7" w:rsidRPr="00431AE3" w:rsidRDefault="001609C7" w:rsidP="00C27819">
      <w:pPr>
        <w:pStyle w:val="a5"/>
        <w:ind w:firstLine="709"/>
      </w:pPr>
      <w:r w:rsidRPr="00431AE3">
        <w:t xml:space="preserve">Пешеходная доступность </w:t>
      </w:r>
      <w:r w:rsidR="00C40106" w:rsidRPr="00431AE3">
        <w:t>торговых предприятий</w:t>
      </w:r>
      <w:r w:rsidRPr="00431AE3">
        <w:t>, как учреждений первой степени необходимости определена:</w:t>
      </w:r>
    </w:p>
    <w:p w:rsidR="001609C7" w:rsidRPr="00431AE3" w:rsidRDefault="001609C7" w:rsidP="00C27819">
      <w:pPr>
        <w:pStyle w:val="a2"/>
        <w:spacing w:after="0"/>
        <w:ind w:firstLine="709"/>
      </w:pPr>
      <w:r w:rsidRPr="00431AE3">
        <w:t>для зон с неблагоприятными природными условиями – 100 м/2 мин.;</w:t>
      </w:r>
    </w:p>
    <w:p w:rsidR="001609C7" w:rsidRPr="00431AE3" w:rsidRDefault="001609C7" w:rsidP="00C27819">
      <w:pPr>
        <w:pStyle w:val="a2"/>
        <w:spacing w:after="0"/>
        <w:ind w:firstLine="709"/>
      </w:pPr>
      <w:r w:rsidRPr="00431AE3">
        <w:t>для зон с относительно благоприятными природными условиями – 300 м/5 мин.;</w:t>
      </w:r>
    </w:p>
    <w:p w:rsidR="008457D2" w:rsidRPr="00431AE3" w:rsidRDefault="001609C7" w:rsidP="00C27819">
      <w:pPr>
        <w:pStyle w:val="a2"/>
        <w:spacing w:after="0"/>
        <w:ind w:firstLine="709"/>
      </w:pPr>
      <w:r w:rsidRPr="00431AE3">
        <w:t>для зон с умеренными природными условиями – 600 м/10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8457D2" w:rsidRPr="00431AE3" w:rsidRDefault="008457D2" w:rsidP="00FA0DEF">
      <w:pPr>
        <w:pStyle w:val="2"/>
      </w:pPr>
      <w:bookmarkStart w:id="229" w:name="_Toc375830291"/>
      <w:bookmarkStart w:id="230" w:name="_Toc402187507"/>
      <w:bookmarkStart w:id="231" w:name="_Toc525214898"/>
      <w:r w:rsidRPr="00431AE3">
        <w:t>Ры</w:t>
      </w:r>
      <w:bookmarkEnd w:id="229"/>
      <w:r w:rsidRPr="00431AE3">
        <w:t>нки</w:t>
      </w:r>
      <w:bookmarkEnd w:id="230"/>
      <w:bookmarkEnd w:id="231"/>
    </w:p>
    <w:p w:rsidR="001609C7" w:rsidRPr="00431AE3" w:rsidRDefault="001609C7" w:rsidP="00C27819">
      <w:pPr>
        <w:pStyle w:val="a5"/>
        <w:ind w:firstLine="709"/>
      </w:pPr>
      <w:r w:rsidRPr="00431AE3">
        <w:t>Норматив обеспеченности населения рынками принят в соответствии со СНиП 2.07.01-89* «Градостроительство. Планировка и застройка городских и сельских поселений» – для городских населенных пунктов 24 кв. м торговой площади на 1 тыс. человек, для сельских – не нормируется.</w:t>
      </w:r>
    </w:p>
    <w:p w:rsidR="001609C7" w:rsidRPr="00431AE3" w:rsidRDefault="001609C7" w:rsidP="00C27819">
      <w:pPr>
        <w:pStyle w:val="a5"/>
        <w:ind w:firstLine="709"/>
      </w:pPr>
      <w:r w:rsidRPr="00431AE3">
        <w:t>Для рынков на 1 торговое место следует принимать 6 кв. м торговой площади.</w:t>
      </w:r>
    </w:p>
    <w:p w:rsidR="001609C7" w:rsidRPr="00431AE3" w:rsidRDefault="001609C7" w:rsidP="00C27819">
      <w:pPr>
        <w:pStyle w:val="a5"/>
        <w:ind w:firstLine="709"/>
      </w:pPr>
      <w:r w:rsidRPr="00431AE3">
        <w:t>Нормативы размеров земельных участков рынков приняты в соответствии со СНиП 2.07.01-89* «Градостроительство. Планировка и застройка городских и сельских поселений» – от 7 до 14 кв. м на 1 кв. м торговой площади, в зависимости от вместимости:</w:t>
      </w:r>
    </w:p>
    <w:p w:rsidR="001609C7" w:rsidRPr="00431AE3" w:rsidRDefault="001609C7" w:rsidP="00C27819">
      <w:pPr>
        <w:pStyle w:val="a2"/>
        <w:spacing w:after="0"/>
        <w:ind w:firstLine="709"/>
      </w:pPr>
      <w:r w:rsidRPr="00431AE3">
        <w:t>14 кв. м на 1 кв. м торговой площади – при торговой площади до 600 кв. м;</w:t>
      </w:r>
    </w:p>
    <w:p w:rsidR="008457D2" w:rsidRPr="00431AE3" w:rsidRDefault="001609C7" w:rsidP="00C27819">
      <w:pPr>
        <w:pStyle w:val="a2"/>
        <w:spacing w:after="0"/>
        <w:ind w:firstLine="709"/>
      </w:pPr>
      <w:r w:rsidRPr="00431AE3">
        <w:t>7 кв. м на 1 кв. м торговой площади – при торговой площади свыше 3000 кв. м.</w:t>
      </w:r>
    </w:p>
    <w:p w:rsidR="008457D2" w:rsidRPr="00431AE3" w:rsidRDefault="008457D2" w:rsidP="00FA0DEF">
      <w:pPr>
        <w:pStyle w:val="2"/>
      </w:pPr>
      <w:bookmarkStart w:id="232" w:name="_Toc375830292"/>
      <w:bookmarkStart w:id="233" w:name="_Toc402187508"/>
      <w:bookmarkStart w:id="234" w:name="_Toc525214899"/>
      <w:r w:rsidRPr="00431AE3">
        <w:t>Предприятия общественного питания</w:t>
      </w:r>
      <w:bookmarkEnd w:id="232"/>
      <w:bookmarkEnd w:id="233"/>
      <w:bookmarkEnd w:id="234"/>
    </w:p>
    <w:p w:rsidR="008457D2" w:rsidRPr="00431AE3" w:rsidRDefault="008457D2" w:rsidP="00F751B8">
      <w:pPr>
        <w:pStyle w:val="a5"/>
        <w:ind w:firstLine="709"/>
      </w:pPr>
      <w:r w:rsidRPr="00431AE3">
        <w:t>Норматив обеспеченности населения предприятиями общественного питания принят в соответствии со СНиП 2.07.01-89* «Градостроительство. Планировка и застройка городских и сельских поселений» – 40 мест на 1 тыс. человек, а для предприятий, которые соответствуют организации систем обслуживания в микрорайоне и жилом районе – 8 мест на 1 тыс. человек.</w:t>
      </w:r>
    </w:p>
    <w:p w:rsidR="008457D2" w:rsidRPr="00431AE3" w:rsidRDefault="008457D2" w:rsidP="00F751B8">
      <w:pPr>
        <w:pStyle w:val="a5"/>
        <w:ind w:firstLine="709"/>
      </w:pPr>
      <w:r w:rsidRPr="00431AE3">
        <w:t>Нормативы размеров земельных участков для предприятий общественного питания приняты в соответствии со СНиП 2.07.01-89* «Градостроительство. Планировка и застройка городских и сельских поселений» при числе мест:</w:t>
      </w:r>
    </w:p>
    <w:p w:rsidR="008457D2" w:rsidRPr="00431AE3" w:rsidRDefault="008457D2" w:rsidP="00F751B8">
      <w:pPr>
        <w:pStyle w:val="a2"/>
        <w:spacing w:after="0"/>
        <w:ind w:firstLine="709"/>
      </w:pPr>
      <w:r w:rsidRPr="00431AE3">
        <w:t>до 50 мест – 0,25-0,2 га на 100 мест;</w:t>
      </w:r>
    </w:p>
    <w:p w:rsidR="008457D2" w:rsidRPr="00431AE3" w:rsidRDefault="008457D2" w:rsidP="00F751B8">
      <w:pPr>
        <w:pStyle w:val="a2"/>
        <w:spacing w:after="0"/>
        <w:ind w:firstLine="709"/>
      </w:pPr>
      <w:r w:rsidRPr="00431AE3">
        <w:t>от 50 до 150 мест – 0,2-0,15 га на 100 мест;</w:t>
      </w:r>
    </w:p>
    <w:p w:rsidR="008457D2" w:rsidRPr="00431AE3" w:rsidRDefault="008457D2" w:rsidP="00F751B8">
      <w:pPr>
        <w:pStyle w:val="a2"/>
        <w:spacing w:after="0"/>
        <w:ind w:firstLine="709"/>
      </w:pPr>
      <w:r w:rsidRPr="00431AE3">
        <w:t>свыше 150 мест – 0,1 га на 100 мест.</w:t>
      </w:r>
    </w:p>
    <w:p w:rsidR="008457D2" w:rsidRPr="00431AE3" w:rsidRDefault="008457D2" w:rsidP="00F751B8">
      <w:pPr>
        <w:pStyle w:val="a5"/>
        <w:ind w:firstLine="709"/>
      </w:pPr>
      <w:r w:rsidRPr="00431AE3">
        <w:t>Пешеходная доступность предприятий общественного питания, как учреждений второй степени необходимости определена:</w:t>
      </w:r>
    </w:p>
    <w:p w:rsidR="008457D2" w:rsidRPr="00431AE3" w:rsidRDefault="008457D2" w:rsidP="00F751B8">
      <w:pPr>
        <w:pStyle w:val="a2"/>
        <w:spacing w:after="0"/>
        <w:ind w:firstLine="709"/>
      </w:pPr>
      <w:r w:rsidRPr="00431AE3">
        <w:t>для зон с неблагоприятными природными условиями – 200 м/2-5 мин.;</w:t>
      </w:r>
    </w:p>
    <w:p w:rsidR="008457D2" w:rsidRPr="00431AE3" w:rsidRDefault="008457D2" w:rsidP="00F751B8">
      <w:pPr>
        <w:pStyle w:val="a2"/>
        <w:spacing w:after="0"/>
        <w:ind w:firstLine="709"/>
      </w:pPr>
      <w:r w:rsidRPr="00431AE3">
        <w:t>для зон с относительно благоприятными природными условиями – 450 м/5-10 мин.;</w:t>
      </w:r>
    </w:p>
    <w:p w:rsidR="00914983" w:rsidRPr="00431AE3" w:rsidRDefault="008457D2" w:rsidP="00F751B8">
      <w:pPr>
        <w:pStyle w:val="a2"/>
        <w:spacing w:after="0"/>
        <w:ind w:firstLine="709"/>
      </w:pPr>
      <w:r w:rsidRPr="00431AE3">
        <w:t>для зон с умеренными природными условиями – 1300 м/10-30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8457D2" w:rsidRPr="00431AE3" w:rsidRDefault="008457D2" w:rsidP="00FA0DEF">
      <w:pPr>
        <w:pStyle w:val="2"/>
      </w:pPr>
      <w:bookmarkStart w:id="235" w:name="_Toc375830293"/>
      <w:bookmarkStart w:id="236" w:name="_Toc402187509"/>
      <w:bookmarkStart w:id="237" w:name="_Toc525214900"/>
      <w:r w:rsidRPr="00431AE3">
        <w:t>Предприятия бытового обслуживания</w:t>
      </w:r>
      <w:bookmarkEnd w:id="235"/>
      <w:bookmarkEnd w:id="236"/>
      <w:bookmarkEnd w:id="237"/>
    </w:p>
    <w:p w:rsidR="008457D2" w:rsidRPr="00431AE3" w:rsidRDefault="008457D2" w:rsidP="00F751B8">
      <w:pPr>
        <w:pStyle w:val="a5"/>
        <w:ind w:firstLine="709"/>
      </w:pPr>
      <w:r w:rsidRPr="00431AE3">
        <w:t>Норматив обеспеченности населения предприятиями бытового обслуживания принят в соответствии со СНиП 2.07.01-89* «Градостроительство. Планировка и застройка городских и сельских поселений»:</w:t>
      </w:r>
    </w:p>
    <w:p w:rsidR="008457D2" w:rsidRPr="00431AE3" w:rsidRDefault="008457D2" w:rsidP="00F751B8">
      <w:pPr>
        <w:pStyle w:val="a2"/>
        <w:spacing w:after="0"/>
        <w:ind w:firstLine="709"/>
      </w:pPr>
      <w:r w:rsidRPr="00431AE3">
        <w:t>для городских населенных пунктов – 9 рабочих мест на 1 тыс. человек;</w:t>
      </w:r>
    </w:p>
    <w:p w:rsidR="008457D2" w:rsidRPr="00431AE3" w:rsidRDefault="008457D2" w:rsidP="00F751B8">
      <w:pPr>
        <w:pStyle w:val="a2"/>
        <w:spacing w:after="0"/>
        <w:ind w:firstLine="709"/>
      </w:pPr>
      <w:r w:rsidRPr="00431AE3">
        <w:t>для сельских населенных пунктов – 7 рабочих мест на 1 тыс. человек;</w:t>
      </w:r>
    </w:p>
    <w:p w:rsidR="008457D2" w:rsidRPr="00431AE3" w:rsidRDefault="008457D2" w:rsidP="00F751B8">
      <w:pPr>
        <w:pStyle w:val="a2"/>
        <w:spacing w:after="0"/>
        <w:ind w:firstLine="709"/>
      </w:pPr>
      <w:r w:rsidRPr="00431AE3">
        <w:t>для предприятий, которые соответствуют организации систем обслуживания в микрорайоне и жилом районе – 2 рабочих места на 1 тыс. человек.</w:t>
      </w:r>
    </w:p>
    <w:p w:rsidR="008457D2" w:rsidRPr="00431AE3" w:rsidRDefault="008457D2" w:rsidP="00F751B8">
      <w:pPr>
        <w:pStyle w:val="a5"/>
        <w:ind w:firstLine="709"/>
      </w:pPr>
      <w:r w:rsidRPr="00431AE3">
        <w:lastRenderedPageBreak/>
        <w:t>Нормативы размеров земельных участков предприятий бытового обслуживания приняты в соответствии со СНиП 2.07.01-89* «Градостроительство. Планировка и застройка городских и сельских поселений» для предприятий мощностью:</w:t>
      </w:r>
    </w:p>
    <w:p w:rsidR="008457D2" w:rsidRPr="00431AE3" w:rsidRDefault="008457D2" w:rsidP="00F751B8">
      <w:pPr>
        <w:pStyle w:val="a2"/>
        <w:spacing w:after="0"/>
        <w:ind w:firstLine="709"/>
      </w:pPr>
      <w:r w:rsidRPr="00431AE3">
        <w:t>до 50 рабочих мест – 0,1-0,2 га на 10 рабочих мест;</w:t>
      </w:r>
    </w:p>
    <w:p w:rsidR="008457D2" w:rsidRPr="00431AE3" w:rsidRDefault="008457D2" w:rsidP="00F751B8">
      <w:pPr>
        <w:pStyle w:val="a2"/>
        <w:spacing w:after="0"/>
        <w:ind w:firstLine="709"/>
      </w:pPr>
      <w:r w:rsidRPr="00431AE3">
        <w:t>от 50 до 150 рабочих мест – 0,05-0,08 га на 10 рабочих мест;</w:t>
      </w:r>
    </w:p>
    <w:p w:rsidR="008457D2" w:rsidRPr="00431AE3" w:rsidRDefault="008457D2" w:rsidP="00F751B8">
      <w:pPr>
        <w:pStyle w:val="a2"/>
        <w:spacing w:after="0"/>
        <w:ind w:firstLine="709"/>
      </w:pPr>
      <w:r w:rsidRPr="00431AE3">
        <w:t>свыше 150 рабочих мест – 0,03-0,04 га на 10 рабочих мест.</w:t>
      </w:r>
    </w:p>
    <w:p w:rsidR="008457D2" w:rsidRPr="00431AE3" w:rsidRDefault="008457D2" w:rsidP="00F751B8">
      <w:pPr>
        <w:pStyle w:val="a5"/>
        <w:ind w:firstLine="709"/>
      </w:pPr>
      <w:r w:rsidRPr="00431AE3">
        <w:t>Пешеходная доступность предприятий бытового обслуживания, как учреждений второй степени необходимости определена:</w:t>
      </w:r>
    </w:p>
    <w:p w:rsidR="008457D2" w:rsidRPr="00431AE3" w:rsidRDefault="008457D2" w:rsidP="00F751B8">
      <w:pPr>
        <w:pStyle w:val="a2"/>
        <w:spacing w:after="0"/>
        <w:ind w:firstLine="709"/>
      </w:pPr>
      <w:r w:rsidRPr="00431AE3">
        <w:t>для зон с неблагоприятными природными условиями – 200 м/2-5 мин.;</w:t>
      </w:r>
    </w:p>
    <w:p w:rsidR="008457D2" w:rsidRPr="00431AE3" w:rsidRDefault="008457D2" w:rsidP="00F751B8">
      <w:pPr>
        <w:pStyle w:val="a2"/>
        <w:spacing w:after="0"/>
        <w:ind w:firstLine="709"/>
      </w:pPr>
      <w:r w:rsidRPr="00431AE3">
        <w:t>для зон с относительно благоприятными природными условиями – 450 м/5-10 мин.;</w:t>
      </w:r>
    </w:p>
    <w:p w:rsidR="008457D2" w:rsidRPr="00431AE3" w:rsidRDefault="008457D2" w:rsidP="00F751B8">
      <w:pPr>
        <w:pStyle w:val="a2"/>
        <w:spacing w:after="0"/>
        <w:ind w:firstLine="709"/>
      </w:pPr>
      <w:r w:rsidRPr="00431AE3">
        <w:t>для зон с умеренными природными условиями – 1300 м/10-30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8457D2" w:rsidRPr="00431AE3" w:rsidRDefault="008457D2" w:rsidP="00FA0DEF">
      <w:pPr>
        <w:pStyle w:val="2"/>
      </w:pPr>
      <w:bookmarkStart w:id="238" w:name="_Toc375830294"/>
      <w:bookmarkStart w:id="239" w:name="_Toc402187510"/>
      <w:bookmarkStart w:id="240" w:name="_Toc525214901"/>
      <w:r w:rsidRPr="00431AE3">
        <w:t>Прачечные</w:t>
      </w:r>
      <w:bookmarkEnd w:id="238"/>
      <w:bookmarkEnd w:id="239"/>
      <w:bookmarkEnd w:id="240"/>
    </w:p>
    <w:p w:rsidR="008457D2" w:rsidRPr="00431AE3" w:rsidRDefault="008457D2" w:rsidP="00F751B8">
      <w:pPr>
        <w:pStyle w:val="a5"/>
        <w:ind w:firstLine="709"/>
      </w:pPr>
      <w:r w:rsidRPr="00431AE3">
        <w:t>Норматив обеспеченности населения прачечными принят в соответствии со СНиП 2.07.01-89* «Градостроительство. Планировка и застройка городских и сельских поселений»:</w:t>
      </w:r>
    </w:p>
    <w:p w:rsidR="008457D2" w:rsidRPr="00431AE3" w:rsidRDefault="008457D2" w:rsidP="00F751B8">
      <w:pPr>
        <w:pStyle w:val="a2"/>
        <w:spacing w:after="0"/>
        <w:ind w:firstLine="709"/>
      </w:pPr>
      <w:r w:rsidRPr="00431AE3">
        <w:t>для городских населенных пунктов – 120 кг белья в смену на 1 тыс. человек;</w:t>
      </w:r>
    </w:p>
    <w:p w:rsidR="008457D2" w:rsidRPr="00431AE3" w:rsidRDefault="008457D2" w:rsidP="00F751B8">
      <w:pPr>
        <w:pStyle w:val="a2"/>
        <w:spacing w:after="0"/>
        <w:ind w:firstLine="709"/>
      </w:pPr>
      <w:r w:rsidRPr="00431AE3">
        <w:t>для сельских населенных пунктов – 60 кг белья в смену на 1 тыс. человек;</w:t>
      </w:r>
    </w:p>
    <w:p w:rsidR="008457D2" w:rsidRPr="00431AE3" w:rsidRDefault="008457D2" w:rsidP="00F751B8">
      <w:pPr>
        <w:pStyle w:val="a2"/>
        <w:spacing w:after="0"/>
        <w:ind w:firstLine="709"/>
      </w:pPr>
      <w:r w:rsidRPr="00431AE3">
        <w:t>для предприятий, которые соответствуют организации систем обслуживания в микрорайоне и жилом районе – 10 кг белья в смену на 1 тыс. человек.</w:t>
      </w:r>
    </w:p>
    <w:p w:rsidR="008457D2" w:rsidRPr="00431AE3" w:rsidRDefault="008457D2" w:rsidP="00F751B8">
      <w:pPr>
        <w:pStyle w:val="a5"/>
        <w:ind w:firstLine="709"/>
      </w:pPr>
      <w:r w:rsidRPr="00431AE3">
        <w:t>Нормативы размеров земельных участков прачечных приняты в соответствии со СНиП 2.07.01-89* «Градостроительство. Планировка и застройка городских и сельских поселений»:</w:t>
      </w:r>
    </w:p>
    <w:p w:rsidR="008457D2" w:rsidRPr="00431AE3" w:rsidRDefault="008457D2" w:rsidP="00F751B8">
      <w:pPr>
        <w:pStyle w:val="a2"/>
        <w:spacing w:after="0"/>
        <w:ind w:firstLine="709"/>
      </w:pPr>
      <w:r w:rsidRPr="00431AE3">
        <w:t>0,1-0,2 га на объект для прачечных самообслуживания;</w:t>
      </w:r>
    </w:p>
    <w:p w:rsidR="00376378" w:rsidRPr="00431AE3" w:rsidRDefault="008457D2" w:rsidP="00F751B8">
      <w:pPr>
        <w:pStyle w:val="a2"/>
        <w:spacing w:after="0"/>
        <w:ind w:firstLine="709"/>
      </w:pPr>
      <w:r w:rsidRPr="00431AE3">
        <w:t>0,5-1,0 га на объект для фабрик-прачечных.</w:t>
      </w:r>
    </w:p>
    <w:p w:rsidR="008457D2" w:rsidRPr="00431AE3" w:rsidRDefault="008457D2" w:rsidP="00FA0DEF">
      <w:pPr>
        <w:pStyle w:val="2"/>
      </w:pPr>
      <w:bookmarkStart w:id="241" w:name="_Toc375830295"/>
      <w:bookmarkStart w:id="242" w:name="_Toc402187511"/>
      <w:bookmarkStart w:id="243" w:name="_Toc525214902"/>
      <w:r w:rsidRPr="00431AE3">
        <w:t>Химчистки</w:t>
      </w:r>
      <w:bookmarkEnd w:id="241"/>
      <w:bookmarkEnd w:id="242"/>
      <w:bookmarkEnd w:id="243"/>
    </w:p>
    <w:p w:rsidR="008457D2" w:rsidRPr="00431AE3" w:rsidRDefault="008457D2" w:rsidP="00F751B8">
      <w:pPr>
        <w:pStyle w:val="a5"/>
        <w:ind w:firstLine="709"/>
      </w:pPr>
      <w:r w:rsidRPr="00431AE3">
        <w:t>Норматив обеспеченности населения химчистками принят в соответствии со СНиП 2.07.01-89* «Градостроительство. Планировка и застройка городских и сельских поселений»:</w:t>
      </w:r>
    </w:p>
    <w:p w:rsidR="008457D2" w:rsidRPr="00431AE3" w:rsidRDefault="008457D2" w:rsidP="00F751B8">
      <w:pPr>
        <w:pStyle w:val="a2"/>
        <w:spacing w:after="0"/>
        <w:ind w:firstLine="709"/>
      </w:pPr>
      <w:r w:rsidRPr="00431AE3">
        <w:t>для городских населенных пунктов – 11,4 кг вещей в смену на 1 тыс. человек;</w:t>
      </w:r>
    </w:p>
    <w:p w:rsidR="008457D2" w:rsidRPr="00431AE3" w:rsidRDefault="008457D2" w:rsidP="00F751B8">
      <w:pPr>
        <w:pStyle w:val="a2"/>
        <w:spacing w:after="0"/>
        <w:ind w:firstLine="709"/>
      </w:pPr>
      <w:r w:rsidRPr="00431AE3">
        <w:t>для сельских населенных пунктов –  3,5 кг вещей в смену на 1 тыс. человек;</w:t>
      </w:r>
    </w:p>
    <w:p w:rsidR="008457D2" w:rsidRPr="00431AE3" w:rsidRDefault="008457D2" w:rsidP="00F751B8">
      <w:pPr>
        <w:pStyle w:val="a2"/>
        <w:spacing w:after="0"/>
        <w:ind w:firstLine="709"/>
      </w:pPr>
      <w:r w:rsidRPr="00431AE3">
        <w:t>для предприятий, которые соответствуют организации систем обслуживания в микрорайоне и жилом районе – 4 кг вещей в смену на 1 тыс. человек.</w:t>
      </w:r>
    </w:p>
    <w:p w:rsidR="008457D2" w:rsidRPr="00431AE3" w:rsidRDefault="008457D2" w:rsidP="00F751B8">
      <w:pPr>
        <w:pStyle w:val="a5"/>
        <w:ind w:firstLine="709"/>
      </w:pPr>
      <w:r w:rsidRPr="00431AE3">
        <w:t>Нормативы размеров земельных участков химчисток приняты в соответствии со СНиП 2.07.01-89* «Градостроительство. Планировка и застройка городских и сельских поселений»:</w:t>
      </w:r>
    </w:p>
    <w:p w:rsidR="008457D2" w:rsidRPr="00431AE3" w:rsidRDefault="008457D2" w:rsidP="00F751B8">
      <w:pPr>
        <w:pStyle w:val="a2"/>
        <w:spacing w:after="0"/>
        <w:ind w:firstLine="709"/>
      </w:pPr>
      <w:r w:rsidRPr="00431AE3">
        <w:t>0,1-0,2 га на объект для химчисток самообслуживания;</w:t>
      </w:r>
    </w:p>
    <w:p w:rsidR="008457D2" w:rsidRPr="00431AE3" w:rsidRDefault="008457D2" w:rsidP="00F751B8">
      <w:pPr>
        <w:pStyle w:val="a2"/>
        <w:spacing w:after="0"/>
        <w:ind w:firstLine="709"/>
      </w:pPr>
      <w:r w:rsidRPr="00431AE3">
        <w:t>0,5-1,0 га на объект для фабрик-химчисток.</w:t>
      </w:r>
    </w:p>
    <w:p w:rsidR="008457D2" w:rsidRPr="00431AE3" w:rsidRDefault="008457D2" w:rsidP="006F57B7">
      <w:pPr>
        <w:pStyle w:val="2"/>
      </w:pPr>
      <w:bookmarkStart w:id="244" w:name="_Toc375830296"/>
      <w:bookmarkStart w:id="245" w:name="_Toc402187512"/>
      <w:bookmarkStart w:id="246" w:name="_Toc525214903"/>
      <w:r w:rsidRPr="00431AE3">
        <w:t>Бани</w:t>
      </w:r>
      <w:bookmarkEnd w:id="244"/>
      <w:bookmarkEnd w:id="245"/>
      <w:bookmarkEnd w:id="246"/>
    </w:p>
    <w:p w:rsidR="008457D2" w:rsidRPr="00431AE3" w:rsidRDefault="008457D2" w:rsidP="00F751B8">
      <w:pPr>
        <w:pStyle w:val="a5"/>
        <w:ind w:firstLine="709"/>
      </w:pPr>
      <w:r w:rsidRPr="00431AE3">
        <w:t>Нормативы обеспеченности населения банями приняты в соответствии со СНиП 2.07.01-89* «Градостроительство. Планировка и застройка городских и сельских поселений»:</w:t>
      </w:r>
    </w:p>
    <w:p w:rsidR="008457D2" w:rsidRPr="00431AE3" w:rsidRDefault="008457D2" w:rsidP="00F751B8">
      <w:pPr>
        <w:pStyle w:val="a2"/>
        <w:spacing w:after="0"/>
        <w:ind w:firstLine="709"/>
      </w:pPr>
      <w:r w:rsidRPr="00431AE3">
        <w:t>для городских населенных пунктов – 5 мест на 1 тыс. человек;</w:t>
      </w:r>
    </w:p>
    <w:p w:rsidR="008457D2" w:rsidRPr="00431AE3" w:rsidRDefault="008457D2" w:rsidP="00F751B8">
      <w:pPr>
        <w:pStyle w:val="a2"/>
        <w:spacing w:after="0"/>
        <w:ind w:firstLine="709"/>
      </w:pPr>
      <w:r w:rsidRPr="00431AE3">
        <w:t>для сельских населенных пунктов – 7 мест на 1 тыс. человек.</w:t>
      </w:r>
    </w:p>
    <w:p w:rsidR="008457D2" w:rsidRPr="00431AE3" w:rsidRDefault="008457D2" w:rsidP="00F751B8">
      <w:pPr>
        <w:pStyle w:val="a5"/>
        <w:ind w:firstLine="709"/>
      </w:pPr>
      <w:r w:rsidRPr="00431AE3">
        <w:t>Нормативы размеров земельных участков бань приняты в соответствии со СНиП 2.07.01-89* «Градостроительство. Планировка и застройка городских и сельских поселений» –  0,2-0,4 га на объект.</w:t>
      </w:r>
    </w:p>
    <w:p w:rsidR="003935DB" w:rsidRPr="00431AE3" w:rsidRDefault="003935DB" w:rsidP="006F57B7">
      <w:pPr>
        <w:pStyle w:val="2"/>
      </w:pPr>
      <w:bookmarkStart w:id="247" w:name="_Toc375834054"/>
      <w:bookmarkStart w:id="248" w:name="_Toc378617009"/>
      <w:bookmarkStart w:id="249" w:name="_Toc402187513"/>
      <w:bookmarkStart w:id="250" w:name="_Toc525214904"/>
      <w:r w:rsidRPr="00431AE3">
        <w:lastRenderedPageBreak/>
        <w:t>Объекты связи</w:t>
      </w:r>
      <w:bookmarkEnd w:id="247"/>
      <w:bookmarkEnd w:id="248"/>
      <w:bookmarkEnd w:id="249"/>
      <w:bookmarkEnd w:id="250"/>
    </w:p>
    <w:p w:rsidR="00EA4A15" w:rsidRPr="00431AE3" w:rsidRDefault="00EA4A15" w:rsidP="009C1376">
      <w:pPr>
        <w:pStyle w:val="a5"/>
        <w:ind w:firstLine="709"/>
      </w:pPr>
      <w:r w:rsidRPr="00431AE3">
        <w:t>Нормативы обеспеченности объектами связи (количество номеров на 1000 человек) следует принимать, исходя из расчетов:</w:t>
      </w:r>
    </w:p>
    <w:p w:rsidR="00EA4A15" w:rsidRPr="00431AE3" w:rsidRDefault="00EA4A15" w:rsidP="009C1376">
      <w:pPr>
        <w:ind w:firstLine="709"/>
        <w:jc w:val="both"/>
      </w:pPr>
      <w:r w:rsidRPr="00431AE3">
        <w:t>1) расчет количества телефонов:</w:t>
      </w:r>
    </w:p>
    <w:p w:rsidR="00EA4A15" w:rsidRPr="00431AE3" w:rsidRDefault="00EA4A15" w:rsidP="009C1376">
      <w:pPr>
        <w:pStyle w:val="a2"/>
        <w:spacing w:after="0"/>
        <w:ind w:firstLine="709"/>
      </w:pPr>
      <w:r w:rsidRPr="00431AE3">
        <w:t>установка одного телефона в одной квартире (или одном индивидуальном жилом доме), количество</w:t>
      </w:r>
      <w:r w:rsidRPr="00431AE3">
        <w:rPr>
          <w:rFonts w:eastAsia="Calibri"/>
        </w:rPr>
        <w:t xml:space="preserve"> телефонных аппаратов телефонной сети общего пользования</w:t>
      </w:r>
      <w:r w:rsidRPr="00431AE3">
        <w:t xml:space="preserve"> принять  как произведение  количества квартирных телефонов и коэффициента</w:t>
      </w:r>
      <w:r w:rsidRPr="00431AE3">
        <w:rPr>
          <w:rFonts w:eastAsia="Calibri"/>
        </w:rPr>
        <w:t xml:space="preserve"> телефонных аппаратов телефонной сети общего пользования</w:t>
      </w:r>
      <w:r w:rsidR="009C1376" w:rsidRPr="009C1376">
        <w:rPr>
          <w:rFonts w:eastAsia="Calibri"/>
          <w:lang w:val="ru-RU"/>
        </w:rPr>
        <w:t xml:space="preserve"> </w:t>
      </w:r>
      <w:r w:rsidR="009C1376">
        <w:rPr>
          <w:rFonts w:eastAsia="Calibri"/>
          <w:lang w:val="ru-RU"/>
        </w:rPr>
        <w:t>(</w:t>
      </w:r>
      <w:r w:rsidR="009C1376">
        <w:rPr>
          <w:rFonts w:eastAsia="Calibri"/>
          <w:lang w:val="ru-RU"/>
        </w:rPr>
        <w:fldChar w:fldCharType="begin"/>
      </w:r>
      <w:r w:rsidR="009C1376">
        <w:rPr>
          <w:rFonts w:eastAsia="Calibri"/>
          <w:lang w:val="ru-RU"/>
        </w:rPr>
        <w:instrText xml:space="preserve"> REF  _Ref478745885 \h </w:instrText>
      </w:r>
      <w:r w:rsidR="009C1376">
        <w:rPr>
          <w:rFonts w:eastAsia="Calibri"/>
          <w:lang w:val="ru-RU"/>
        </w:rPr>
      </w:r>
      <w:r w:rsidR="009C1376">
        <w:rPr>
          <w:rFonts w:eastAsia="Calibri"/>
          <w:lang w:val="ru-RU"/>
        </w:rPr>
        <w:fldChar w:fldCharType="separate"/>
      </w:r>
      <w:r w:rsidR="007B3798">
        <w:t xml:space="preserve">Таблица </w:t>
      </w:r>
      <w:r w:rsidR="007B3798">
        <w:rPr>
          <w:noProof/>
        </w:rPr>
        <w:t>22</w:t>
      </w:r>
      <w:r w:rsidR="009C1376">
        <w:rPr>
          <w:rFonts w:eastAsia="Calibri"/>
          <w:lang w:val="ru-RU"/>
        </w:rPr>
        <w:fldChar w:fldCharType="end"/>
      </w:r>
      <w:r w:rsidR="009C1376">
        <w:rPr>
          <w:rFonts w:eastAsia="Calibri"/>
          <w:lang w:val="ru-RU"/>
        </w:rPr>
        <w:t>)</w:t>
      </w:r>
      <w:r w:rsidR="009C1376" w:rsidRPr="009C1376">
        <w:rPr>
          <w:rFonts w:eastAsia="Calibri"/>
          <w:lang w:val="ru-RU"/>
        </w:rPr>
        <w:t xml:space="preserve"> </w:t>
      </w:r>
      <w:r w:rsidRPr="00431AE3">
        <w:t>«Укрупненные показатели обеспеченности телефонных аппаратов сети общего пользования» в зависимости от района (столбец 12).</w:t>
      </w:r>
    </w:p>
    <w:p w:rsidR="00EA4A15" w:rsidRPr="00431AE3" w:rsidRDefault="00EA4A15" w:rsidP="009C1376">
      <w:pPr>
        <w:ind w:firstLine="709"/>
        <w:jc w:val="both"/>
      </w:pPr>
      <w:r w:rsidRPr="00431AE3">
        <w:t>2) расчет количества объектов связи:</w:t>
      </w:r>
    </w:p>
    <w:p w:rsidR="00EA4A15" w:rsidRPr="00431AE3" w:rsidRDefault="00EA4A15" w:rsidP="009C1376">
      <w:pPr>
        <w:ind w:firstLine="709"/>
        <w:jc w:val="both"/>
      </w:pPr>
      <w:r w:rsidRPr="00431AE3">
        <w:rPr>
          <w:rStyle w:val="a9"/>
        </w:rPr>
        <w:t>расчет количества предприятий, зданий и сооружений связи, радиовещания и телевидения, пожарной и охранной сигнализации следует осуществлять в соответствии с утвержденными в установленном порядке нормативными документами</w:t>
      </w:r>
      <w:r w:rsidRPr="00431AE3">
        <w:t>.</w:t>
      </w:r>
    </w:p>
    <w:p w:rsidR="00EA4A15" w:rsidRPr="00431AE3" w:rsidRDefault="00EA4A15" w:rsidP="00EA4A15">
      <w:pPr>
        <w:sectPr w:rsidR="00EA4A15" w:rsidRPr="00431AE3" w:rsidSect="00D428D4">
          <w:pgSz w:w="11906" w:h="16838" w:code="9"/>
          <w:pgMar w:top="1134" w:right="851" w:bottom="1134" w:left="1701" w:header="425" w:footer="833" w:gutter="0"/>
          <w:cols w:space="708"/>
          <w:docGrid w:linePitch="360"/>
        </w:sectPr>
      </w:pPr>
    </w:p>
    <w:p w:rsidR="00EA4A15" w:rsidRPr="00431AE3" w:rsidRDefault="003E332A" w:rsidP="003E332A">
      <w:pPr>
        <w:pStyle w:val="af"/>
      </w:pPr>
      <w:bookmarkStart w:id="251" w:name="_Ref478745885"/>
      <w:r>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22</w:t>
      </w:r>
      <w:r w:rsidR="009004EB">
        <w:rPr>
          <w:noProof/>
        </w:rPr>
        <w:fldChar w:fldCharType="end"/>
      </w:r>
      <w:bookmarkEnd w:id="251"/>
    </w:p>
    <w:p w:rsidR="00EA4A15" w:rsidRPr="00431AE3" w:rsidRDefault="00EA4A15" w:rsidP="00E072B4">
      <w:pPr>
        <w:pStyle w:val="af1"/>
      </w:pPr>
      <w:r w:rsidRPr="00431AE3">
        <w:t>Укрупненные показатели обеспеченности телефонных аппаратов сети общего пользования</w:t>
      </w:r>
    </w:p>
    <w:tbl>
      <w:tblPr>
        <w:tblW w:w="153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127"/>
        <w:gridCol w:w="992"/>
        <w:gridCol w:w="1276"/>
        <w:gridCol w:w="992"/>
        <w:gridCol w:w="1134"/>
        <w:gridCol w:w="1276"/>
        <w:gridCol w:w="1134"/>
        <w:gridCol w:w="1418"/>
        <w:gridCol w:w="1134"/>
        <w:gridCol w:w="850"/>
        <w:gridCol w:w="1134"/>
        <w:gridCol w:w="1276"/>
      </w:tblGrid>
      <w:tr w:rsidR="00EA4A15" w:rsidRPr="00431AE3" w:rsidTr="00EA4A15">
        <w:trPr>
          <w:trHeight w:val="300"/>
          <w:tblHeader/>
        </w:trPr>
        <w:tc>
          <w:tcPr>
            <w:tcW w:w="581" w:type="dxa"/>
            <w:vMerge w:val="restart"/>
            <w:shd w:val="clear" w:color="auto" w:fill="auto"/>
            <w:noWrap/>
            <w:textDirection w:val="btLr"/>
            <w:vAlign w:val="center"/>
          </w:tcPr>
          <w:p w:rsidR="00EA4A15" w:rsidRPr="00431AE3" w:rsidRDefault="00EA4A15" w:rsidP="00D428D4">
            <w:pPr>
              <w:jc w:val="center"/>
              <w:rPr>
                <w:sz w:val="20"/>
                <w:szCs w:val="20"/>
              </w:rPr>
            </w:pPr>
            <w:r w:rsidRPr="00431AE3">
              <w:rPr>
                <w:sz w:val="20"/>
                <w:szCs w:val="20"/>
              </w:rPr>
              <w:t>№ п/а</w:t>
            </w:r>
          </w:p>
          <w:p w:rsidR="00EA4A15" w:rsidRPr="00431AE3" w:rsidRDefault="00EA4A15" w:rsidP="00D428D4">
            <w:pPr>
              <w:jc w:val="center"/>
              <w:rPr>
                <w:sz w:val="20"/>
                <w:szCs w:val="20"/>
              </w:rPr>
            </w:pPr>
          </w:p>
        </w:tc>
        <w:tc>
          <w:tcPr>
            <w:tcW w:w="2127" w:type="dxa"/>
            <w:vMerge w:val="restart"/>
            <w:shd w:val="clear" w:color="auto" w:fill="auto"/>
            <w:textDirection w:val="btLr"/>
            <w:vAlign w:val="center"/>
          </w:tcPr>
          <w:p w:rsidR="00EA4A15" w:rsidRPr="00431AE3" w:rsidRDefault="00EA4A15" w:rsidP="00EA4A15">
            <w:pPr>
              <w:ind w:left="113" w:right="113"/>
              <w:jc w:val="center"/>
              <w:rPr>
                <w:sz w:val="20"/>
                <w:szCs w:val="20"/>
              </w:rPr>
            </w:pPr>
            <w:r w:rsidRPr="00431AE3">
              <w:rPr>
                <w:sz w:val="20"/>
                <w:szCs w:val="20"/>
              </w:rPr>
              <w:t>Городской округ</w:t>
            </w:r>
          </w:p>
        </w:tc>
        <w:tc>
          <w:tcPr>
            <w:tcW w:w="3260" w:type="dxa"/>
            <w:gridSpan w:val="3"/>
            <w:shd w:val="clear" w:color="auto" w:fill="auto"/>
            <w:noWrap/>
            <w:vAlign w:val="center"/>
          </w:tcPr>
          <w:p w:rsidR="00EA4A15" w:rsidRPr="00431AE3" w:rsidRDefault="00EA4A15" w:rsidP="00D428D4">
            <w:pPr>
              <w:ind w:left="113" w:right="113"/>
              <w:jc w:val="center"/>
              <w:rPr>
                <w:sz w:val="20"/>
                <w:szCs w:val="20"/>
              </w:rPr>
            </w:pPr>
            <w:r w:rsidRPr="00431AE3">
              <w:rPr>
                <w:sz w:val="20"/>
                <w:szCs w:val="20"/>
              </w:rPr>
              <w:t>Данные за 2010 год</w:t>
            </w:r>
          </w:p>
        </w:tc>
        <w:tc>
          <w:tcPr>
            <w:tcW w:w="3544" w:type="dxa"/>
            <w:gridSpan w:val="3"/>
            <w:shd w:val="clear" w:color="auto" w:fill="auto"/>
            <w:noWrap/>
            <w:vAlign w:val="center"/>
          </w:tcPr>
          <w:p w:rsidR="00EA4A15" w:rsidRPr="00431AE3" w:rsidRDefault="00EA4A15" w:rsidP="00D428D4">
            <w:pPr>
              <w:ind w:left="113" w:right="113"/>
              <w:jc w:val="center"/>
              <w:rPr>
                <w:sz w:val="20"/>
                <w:szCs w:val="20"/>
              </w:rPr>
            </w:pPr>
            <w:r w:rsidRPr="00431AE3">
              <w:rPr>
                <w:sz w:val="20"/>
                <w:szCs w:val="20"/>
              </w:rPr>
              <w:t>Данные 2011 год</w:t>
            </w:r>
          </w:p>
        </w:tc>
        <w:tc>
          <w:tcPr>
            <w:tcW w:w="1418" w:type="dxa"/>
            <w:vMerge w:val="restart"/>
            <w:shd w:val="clear" w:color="auto" w:fill="auto"/>
            <w:noWrap/>
            <w:textDirection w:val="btLr"/>
            <w:vAlign w:val="center"/>
          </w:tcPr>
          <w:p w:rsidR="00EA4A15" w:rsidRPr="00431AE3" w:rsidRDefault="00EA4A15" w:rsidP="00D428D4">
            <w:pPr>
              <w:ind w:left="113" w:right="113"/>
              <w:jc w:val="center"/>
              <w:rPr>
                <w:sz w:val="20"/>
                <w:szCs w:val="20"/>
              </w:rPr>
            </w:pPr>
            <w:r w:rsidRPr="00431AE3">
              <w:rPr>
                <w:sz w:val="20"/>
                <w:szCs w:val="20"/>
              </w:rPr>
              <w:t>Усредненный коэффициент количества квартирных  телефонных аппаратов за 2010 год</w:t>
            </w:r>
          </w:p>
        </w:tc>
        <w:tc>
          <w:tcPr>
            <w:tcW w:w="1134" w:type="dxa"/>
            <w:vMerge w:val="restart"/>
            <w:shd w:val="clear" w:color="auto" w:fill="auto"/>
            <w:noWrap/>
            <w:textDirection w:val="btLr"/>
            <w:vAlign w:val="center"/>
          </w:tcPr>
          <w:p w:rsidR="00EA4A15" w:rsidRPr="00431AE3" w:rsidRDefault="00EA4A15" w:rsidP="00D428D4">
            <w:pPr>
              <w:ind w:left="113" w:right="113"/>
              <w:jc w:val="center"/>
              <w:rPr>
                <w:sz w:val="20"/>
                <w:szCs w:val="20"/>
              </w:rPr>
            </w:pPr>
            <w:r w:rsidRPr="00431AE3">
              <w:rPr>
                <w:sz w:val="20"/>
                <w:szCs w:val="20"/>
              </w:rPr>
              <w:t>Усредненный коэффициент количества квартирных  телефонных аппаратов за 2011 год</w:t>
            </w:r>
          </w:p>
        </w:tc>
        <w:tc>
          <w:tcPr>
            <w:tcW w:w="850" w:type="dxa"/>
            <w:vMerge w:val="restart"/>
            <w:shd w:val="clear" w:color="auto" w:fill="auto"/>
            <w:noWrap/>
            <w:textDirection w:val="btLr"/>
            <w:vAlign w:val="center"/>
          </w:tcPr>
          <w:p w:rsidR="00EA4A15" w:rsidRPr="00431AE3" w:rsidRDefault="00EA4A15" w:rsidP="00D428D4">
            <w:pPr>
              <w:ind w:left="113" w:right="113"/>
              <w:jc w:val="center"/>
              <w:rPr>
                <w:sz w:val="20"/>
                <w:szCs w:val="20"/>
              </w:rPr>
            </w:pPr>
            <w:r w:rsidRPr="00431AE3">
              <w:rPr>
                <w:sz w:val="20"/>
                <w:szCs w:val="20"/>
              </w:rPr>
              <w:t>Нормативный процент квартирных телефонных аппаратов</w:t>
            </w:r>
          </w:p>
        </w:tc>
        <w:tc>
          <w:tcPr>
            <w:tcW w:w="1134" w:type="dxa"/>
            <w:vMerge w:val="restart"/>
            <w:shd w:val="clear" w:color="auto" w:fill="auto"/>
            <w:noWrap/>
            <w:textDirection w:val="btLr"/>
            <w:vAlign w:val="center"/>
          </w:tcPr>
          <w:p w:rsidR="00EA4A15" w:rsidRPr="00431AE3" w:rsidRDefault="00EA4A15" w:rsidP="00D428D4">
            <w:pPr>
              <w:ind w:left="113" w:right="113"/>
              <w:jc w:val="center"/>
              <w:rPr>
                <w:sz w:val="20"/>
                <w:szCs w:val="20"/>
              </w:rPr>
            </w:pPr>
            <w:r w:rsidRPr="00431AE3">
              <w:rPr>
                <w:sz w:val="20"/>
                <w:szCs w:val="20"/>
              </w:rPr>
              <w:t xml:space="preserve">Принятый нормативный процент </w:t>
            </w:r>
            <w:proofErr w:type="spellStart"/>
            <w:r w:rsidRPr="00431AE3">
              <w:rPr>
                <w:sz w:val="20"/>
                <w:szCs w:val="20"/>
              </w:rPr>
              <w:t>Процент</w:t>
            </w:r>
            <w:proofErr w:type="spellEnd"/>
            <w:r w:rsidRPr="00431AE3">
              <w:rPr>
                <w:sz w:val="20"/>
                <w:szCs w:val="20"/>
              </w:rPr>
              <w:t xml:space="preserve">  телефонных аппаратов общественно -деловой застройки и</w:t>
            </w:r>
          </w:p>
        </w:tc>
        <w:tc>
          <w:tcPr>
            <w:tcW w:w="1276" w:type="dxa"/>
            <w:vMerge w:val="restart"/>
            <w:shd w:val="clear" w:color="auto" w:fill="auto"/>
            <w:textDirection w:val="btLr"/>
            <w:vAlign w:val="center"/>
          </w:tcPr>
          <w:p w:rsidR="00EA4A15" w:rsidRPr="00431AE3" w:rsidRDefault="00EA4A15" w:rsidP="00D428D4">
            <w:pPr>
              <w:ind w:left="113" w:right="113"/>
              <w:jc w:val="center"/>
              <w:rPr>
                <w:sz w:val="20"/>
                <w:szCs w:val="20"/>
              </w:rPr>
            </w:pPr>
            <w:r w:rsidRPr="00431AE3">
              <w:rPr>
                <w:sz w:val="20"/>
                <w:szCs w:val="20"/>
              </w:rPr>
              <w:t>Коэффициент  телефонных аппаратов телефонной сети общего пользования</w:t>
            </w:r>
          </w:p>
        </w:tc>
      </w:tr>
      <w:tr w:rsidR="00EA4A15" w:rsidRPr="00431AE3" w:rsidTr="00EA4A15">
        <w:trPr>
          <w:cantSplit/>
          <w:trHeight w:val="3146"/>
          <w:tblHeader/>
        </w:trPr>
        <w:tc>
          <w:tcPr>
            <w:tcW w:w="581" w:type="dxa"/>
            <w:vMerge/>
            <w:shd w:val="clear" w:color="auto" w:fill="auto"/>
            <w:noWrap/>
            <w:textDirection w:val="btLr"/>
            <w:vAlign w:val="bottom"/>
          </w:tcPr>
          <w:p w:rsidR="00EA4A15" w:rsidRPr="00431AE3" w:rsidRDefault="00EA4A15" w:rsidP="00D428D4">
            <w:pPr>
              <w:rPr>
                <w:sz w:val="20"/>
                <w:szCs w:val="20"/>
              </w:rPr>
            </w:pPr>
          </w:p>
        </w:tc>
        <w:tc>
          <w:tcPr>
            <w:tcW w:w="2127" w:type="dxa"/>
            <w:vMerge/>
            <w:shd w:val="clear" w:color="auto" w:fill="auto"/>
            <w:textDirection w:val="btLr"/>
            <w:vAlign w:val="bottom"/>
          </w:tcPr>
          <w:p w:rsidR="00EA4A15" w:rsidRPr="00431AE3" w:rsidRDefault="00EA4A15" w:rsidP="00D428D4">
            <w:pPr>
              <w:ind w:left="113" w:right="113"/>
              <w:rPr>
                <w:sz w:val="20"/>
                <w:szCs w:val="20"/>
              </w:rPr>
            </w:pPr>
          </w:p>
        </w:tc>
        <w:tc>
          <w:tcPr>
            <w:tcW w:w="992" w:type="dxa"/>
            <w:shd w:val="clear" w:color="auto" w:fill="auto"/>
            <w:textDirection w:val="btLr"/>
            <w:vAlign w:val="center"/>
          </w:tcPr>
          <w:p w:rsidR="00EA4A15" w:rsidRPr="00431AE3" w:rsidRDefault="00EA4A15" w:rsidP="00D428D4">
            <w:pPr>
              <w:ind w:left="113" w:right="113"/>
              <w:jc w:val="center"/>
              <w:rPr>
                <w:sz w:val="20"/>
                <w:szCs w:val="20"/>
              </w:rPr>
            </w:pPr>
            <w:r w:rsidRPr="00431AE3">
              <w:rPr>
                <w:sz w:val="20"/>
                <w:szCs w:val="20"/>
              </w:rPr>
              <w:t>Количество квартирных телефонных аппаратов телефонной сети общего пользования</w:t>
            </w:r>
          </w:p>
        </w:tc>
        <w:tc>
          <w:tcPr>
            <w:tcW w:w="1276" w:type="dxa"/>
            <w:shd w:val="clear" w:color="auto" w:fill="auto"/>
            <w:textDirection w:val="btLr"/>
            <w:vAlign w:val="center"/>
          </w:tcPr>
          <w:p w:rsidR="00EA4A15" w:rsidRPr="00431AE3" w:rsidRDefault="00EA4A15" w:rsidP="00D428D4">
            <w:pPr>
              <w:ind w:left="113" w:right="113"/>
              <w:jc w:val="center"/>
              <w:rPr>
                <w:sz w:val="20"/>
                <w:szCs w:val="20"/>
              </w:rPr>
            </w:pPr>
            <w:r w:rsidRPr="00431AE3">
              <w:rPr>
                <w:sz w:val="20"/>
                <w:szCs w:val="20"/>
              </w:rPr>
              <w:t>Количество телефонных аппаратов телефонной сети общего пользования</w:t>
            </w:r>
          </w:p>
        </w:tc>
        <w:tc>
          <w:tcPr>
            <w:tcW w:w="992" w:type="dxa"/>
            <w:shd w:val="clear" w:color="auto" w:fill="auto"/>
            <w:textDirection w:val="btLr"/>
            <w:vAlign w:val="center"/>
          </w:tcPr>
          <w:p w:rsidR="00EA4A15" w:rsidRPr="00431AE3" w:rsidRDefault="00EA4A15" w:rsidP="00D428D4">
            <w:pPr>
              <w:ind w:left="113" w:right="113"/>
              <w:jc w:val="center"/>
              <w:rPr>
                <w:sz w:val="20"/>
                <w:szCs w:val="20"/>
              </w:rPr>
            </w:pPr>
            <w:r w:rsidRPr="00431AE3">
              <w:rPr>
                <w:sz w:val="20"/>
                <w:szCs w:val="20"/>
              </w:rPr>
              <w:t>Монтированная емкость АТС</w:t>
            </w:r>
          </w:p>
        </w:tc>
        <w:tc>
          <w:tcPr>
            <w:tcW w:w="1134" w:type="dxa"/>
            <w:shd w:val="clear" w:color="auto" w:fill="auto"/>
            <w:textDirection w:val="btLr"/>
            <w:vAlign w:val="center"/>
          </w:tcPr>
          <w:p w:rsidR="00EA4A15" w:rsidRPr="00431AE3" w:rsidRDefault="00EA4A15" w:rsidP="00D428D4">
            <w:pPr>
              <w:ind w:left="113" w:right="113"/>
              <w:jc w:val="center"/>
              <w:rPr>
                <w:sz w:val="20"/>
                <w:szCs w:val="20"/>
              </w:rPr>
            </w:pPr>
            <w:r w:rsidRPr="00431AE3">
              <w:rPr>
                <w:sz w:val="20"/>
                <w:szCs w:val="20"/>
              </w:rPr>
              <w:t>Количество квартирных телефонных аппаратов телефонной сети общего пользования на конец периода</w:t>
            </w:r>
          </w:p>
        </w:tc>
        <w:tc>
          <w:tcPr>
            <w:tcW w:w="1276" w:type="dxa"/>
            <w:shd w:val="clear" w:color="auto" w:fill="auto"/>
            <w:textDirection w:val="btLr"/>
            <w:vAlign w:val="center"/>
          </w:tcPr>
          <w:p w:rsidR="00EA4A15" w:rsidRPr="00431AE3" w:rsidRDefault="00EA4A15" w:rsidP="00D428D4">
            <w:pPr>
              <w:ind w:left="113" w:right="113"/>
              <w:jc w:val="center"/>
              <w:rPr>
                <w:sz w:val="20"/>
                <w:szCs w:val="20"/>
              </w:rPr>
            </w:pPr>
            <w:r w:rsidRPr="00431AE3">
              <w:rPr>
                <w:sz w:val="20"/>
                <w:szCs w:val="20"/>
              </w:rPr>
              <w:t>Количество телефонных аппаратов телефонной сети общего пользования</w:t>
            </w:r>
          </w:p>
        </w:tc>
        <w:tc>
          <w:tcPr>
            <w:tcW w:w="1134" w:type="dxa"/>
            <w:shd w:val="clear" w:color="auto" w:fill="auto"/>
            <w:textDirection w:val="btLr"/>
            <w:vAlign w:val="center"/>
          </w:tcPr>
          <w:p w:rsidR="00EA4A15" w:rsidRPr="00431AE3" w:rsidRDefault="00EA4A15" w:rsidP="00D428D4">
            <w:pPr>
              <w:ind w:left="113" w:right="113"/>
              <w:jc w:val="center"/>
              <w:rPr>
                <w:sz w:val="20"/>
                <w:szCs w:val="20"/>
              </w:rPr>
            </w:pPr>
            <w:r w:rsidRPr="00431AE3">
              <w:rPr>
                <w:sz w:val="20"/>
                <w:szCs w:val="20"/>
              </w:rPr>
              <w:t>Монтированная емкость АТС</w:t>
            </w:r>
          </w:p>
        </w:tc>
        <w:tc>
          <w:tcPr>
            <w:tcW w:w="1418" w:type="dxa"/>
            <w:vMerge/>
            <w:shd w:val="clear" w:color="auto" w:fill="auto"/>
            <w:textDirection w:val="btLr"/>
            <w:vAlign w:val="center"/>
          </w:tcPr>
          <w:p w:rsidR="00EA4A15" w:rsidRPr="00431AE3" w:rsidRDefault="00EA4A15" w:rsidP="00D428D4">
            <w:pPr>
              <w:ind w:left="113" w:right="113"/>
              <w:rPr>
                <w:sz w:val="20"/>
                <w:szCs w:val="20"/>
              </w:rPr>
            </w:pPr>
          </w:p>
        </w:tc>
        <w:tc>
          <w:tcPr>
            <w:tcW w:w="1134" w:type="dxa"/>
            <w:vMerge/>
            <w:shd w:val="clear" w:color="auto" w:fill="auto"/>
            <w:textDirection w:val="btLr"/>
            <w:vAlign w:val="center"/>
          </w:tcPr>
          <w:p w:rsidR="00EA4A15" w:rsidRPr="00431AE3" w:rsidRDefault="00EA4A15" w:rsidP="00D428D4">
            <w:pPr>
              <w:ind w:left="113" w:right="113"/>
              <w:rPr>
                <w:sz w:val="20"/>
                <w:szCs w:val="20"/>
              </w:rPr>
            </w:pPr>
          </w:p>
        </w:tc>
        <w:tc>
          <w:tcPr>
            <w:tcW w:w="850" w:type="dxa"/>
            <w:vMerge/>
            <w:shd w:val="clear" w:color="auto" w:fill="auto"/>
            <w:textDirection w:val="btLr"/>
            <w:vAlign w:val="center"/>
          </w:tcPr>
          <w:p w:rsidR="00EA4A15" w:rsidRPr="00431AE3" w:rsidRDefault="00EA4A15" w:rsidP="00D428D4">
            <w:pPr>
              <w:ind w:left="113" w:right="113"/>
              <w:rPr>
                <w:sz w:val="20"/>
                <w:szCs w:val="20"/>
              </w:rPr>
            </w:pPr>
          </w:p>
        </w:tc>
        <w:tc>
          <w:tcPr>
            <w:tcW w:w="1134" w:type="dxa"/>
            <w:vMerge/>
            <w:shd w:val="clear" w:color="auto" w:fill="auto"/>
            <w:noWrap/>
            <w:textDirection w:val="btLr"/>
            <w:vAlign w:val="center"/>
          </w:tcPr>
          <w:p w:rsidR="00EA4A15" w:rsidRPr="00431AE3" w:rsidRDefault="00EA4A15" w:rsidP="00D428D4">
            <w:pPr>
              <w:ind w:left="113" w:right="113"/>
              <w:rPr>
                <w:sz w:val="20"/>
                <w:szCs w:val="20"/>
              </w:rPr>
            </w:pPr>
          </w:p>
        </w:tc>
        <w:tc>
          <w:tcPr>
            <w:tcW w:w="1276" w:type="dxa"/>
            <w:vMerge/>
            <w:shd w:val="clear" w:color="auto" w:fill="auto"/>
            <w:textDirection w:val="btLr"/>
            <w:vAlign w:val="center"/>
          </w:tcPr>
          <w:p w:rsidR="00EA4A15" w:rsidRPr="00431AE3" w:rsidRDefault="00EA4A15" w:rsidP="00D428D4">
            <w:pPr>
              <w:ind w:left="113" w:right="113"/>
              <w:rPr>
                <w:sz w:val="20"/>
                <w:szCs w:val="20"/>
              </w:rPr>
            </w:pPr>
          </w:p>
        </w:tc>
      </w:tr>
      <w:tr w:rsidR="00EA4A15" w:rsidRPr="00431AE3" w:rsidTr="00EA4A15">
        <w:trPr>
          <w:trHeight w:val="300"/>
          <w:tblHeader/>
        </w:trPr>
        <w:tc>
          <w:tcPr>
            <w:tcW w:w="581" w:type="dxa"/>
            <w:vMerge/>
            <w:shd w:val="clear" w:color="auto" w:fill="auto"/>
            <w:noWrap/>
            <w:vAlign w:val="bottom"/>
          </w:tcPr>
          <w:p w:rsidR="00EA4A15" w:rsidRPr="00431AE3" w:rsidRDefault="00EA4A15" w:rsidP="00D428D4">
            <w:pPr>
              <w:rPr>
                <w:sz w:val="20"/>
                <w:szCs w:val="20"/>
              </w:rPr>
            </w:pPr>
          </w:p>
        </w:tc>
        <w:tc>
          <w:tcPr>
            <w:tcW w:w="2127" w:type="dxa"/>
            <w:vMerge/>
            <w:shd w:val="clear" w:color="auto" w:fill="auto"/>
            <w:vAlign w:val="bottom"/>
          </w:tcPr>
          <w:p w:rsidR="00EA4A15" w:rsidRPr="00431AE3" w:rsidRDefault="00EA4A15" w:rsidP="00D428D4">
            <w:pPr>
              <w:ind w:left="113" w:right="113"/>
              <w:rPr>
                <w:sz w:val="20"/>
                <w:szCs w:val="20"/>
              </w:rPr>
            </w:pPr>
          </w:p>
        </w:tc>
        <w:tc>
          <w:tcPr>
            <w:tcW w:w="992" w:type="dxa"/>
            <w:shd w:val="clear" w:color="auto" w:fill="auto"/>
            <w:noWrap/>
            <w:vAlign w:val="center"/>
          </w:tcPr>
          <w:p w:rsidR="00EA4A15" w:rsidRPr="00431AE3" w:rsidRDefault="00EA4A15" w:rsidP="00D428D4">
            <w:pPr>
              <w:jc w:val="center"/>
              <w:rPr>
                <w:sz w:val="20"/>
                <w:szCs w:val="20"/>
              </w:rPr>
            </w:pPr>
            <w:r w:rsidRPr="00431AE3">
              <w:rPr>
                <w:sz w:val="20"/>
                <w:szCs w:val="20"/>
              </w:rPr>
              <w:t>ед.</w:t>
            </w:r>
          </w:p>
        </w:tc>
        <w:tc>
          <w:tcPr>
            <w:tcW w:w="1276" w:type="dxa"/>
            <w:shd w:val="clear" w:color="auto" w:fill="auto"/>
            <w:noWrap/>
            <w:vAlign w:val="center"/>
          </w:tcPr>
          <w:p w:rsidR="00EA4A15" w:rsidRPr="00431AE3" w:rsidRDefault="00EA4A15" w:rsidP="00D428D4">
            <w:pPr>
              <w:jc w:val="center"/>
              <w:rPr>
                <w:sz w:val="20"/>
                <w:szCs w:val="20"/>
              </w:rPr>
            </w:pPr>
            <w:r w:rsidRPr="00431AE3">
              <w:rPr>
                <w:sz w:val="20"/>
                <w:szCs w:val="20"/>
              </w:rPr>
              <w:t>тыс. штук</w:t>
            </w:r>
          </w:p>
        </w:tc>
        <w:tc>
          <w:tcPr>
            <w:tcW w:w="992" w:type="dxa"/>
            <w:shd w:val="clear" w:color="auto" w:fill="auto"/>
            <w:noWrap/>
            <w:vAlign w:val="center"/>
          </w:tcPr>
          <w:p w:rsidR="00EA4A15" w:rsidRPr="00431AE3" w:rsidRDefault="00EA4A15" w:rsidP="00D428D4">
            <w:pPr>
              <w:jc w:val="center"/>
              <w:rPr>
                <w:sz w:val="20"/>
                <w:szCs w:val="20"/>
              </w:rPr>
            </w:pPr>
            <w:r w:rsidRPr="00431AE3">
              <w:rPr>
                <w:sz w:val="20"/>
                <w:szCs w:val="20"/>
              </w:rPr>
              <w:t>номеров</w:t>
            </w:r>
          </w:p>
        </w:tc>
        <w:tc>
          <w:tcPr>
            <w:tcW w:w="1134" w:type="dxa"/>
            <w:shd w:val="clear" w:color="auto" w:fill="auto"/>
            <w:noWrap/>
            <w:vAlign w:val="center"/>
          </w:tcPr>
          <w:p w:rsidR="00EA4A15" w:rsidRPr="00431AE3" w:rsidRDefault="00EA4A15" w:rsidP="00D428D4">
            <w:pPr>
              <w:jc w:val="center"/>
              <w:rPr>
                <w:sz w:val="20"/>
                <w:szCs w:val="20"/>
              </w:rPr>
            </w:pPr>
            <w:r w:rsidRPr="00431AE3">
              <w:rPr>
                <w:sz w:val="20"/>
                <w:szCs w:val="20"/>
              </w:rPr>
              <w:t>ед.</w:t>
            </w:r>
          </w:p>
        </w:tc>
        <w:tc>
          <w:tcPr>
            <w:tcW w:w="1276" w:type="dxa"/>
            <w:shd w:val="clear" w:color="auto" w:fill="auto"/>
            <w:noWrap/>
            <w:vAlign w:val="center"/>
          </w:tcPr>
          <w:p w:rsidR="00EA4A15" w:rsidRPr="00431AE3" w:rsidRDefault="00EA4A15" w:rsidP="00D428D4">
            <w:pPr>
              <w:jc w:val="center"/>
              <w:rPr>
                <w:sz w:val="20"/>
                <w:szCs w:val="20"/>
              </w:rPr>
            </w:pPr>
            <w:r w:rsidRPr="00431AE3">
              <w:rPr>
                <w:sz w:val="20"/>
                <w:szCs w:val="20"/>
              </w:rPr>
              <w:t>тыс. штук</w:t>
            </w:r>
          </w:p>
        </w:tc>
        <w:tc>
          <w:tcPr>
            <w:tcW w:w="1134" w:type="dxa"/>
            <w:shd w:val="clear" w:color="auto" w:fill="auto"/>
            <w:noWrap/>
            <w:vAlign w:val="center"/>
          </w:tcPr>
          <w:p w:rsidR="00EA4A15" w:rsidRPr="00431AE3" w:rsidRDefault="00EA4A15" w:rsidP="00D428D4">
            <w:pPr>
              <w:jc w:val="center"/>
              <w:rPr>
                <w:sz w:val="20"/>
                <w:szCs w:val="20"/>
              </w:rPr>
            </w:pPr>
            <w:r w:rsidRPr="00431AE3">
              <w:rPr>
                <w:sz w:val="20"/>
                <w:szCs w:val="20"/>
              </w:rPr>
              <w:t>номеров</w:t>
            </w:r>
          </w:p>
        </w:tc>
        <w:tc>
          <w:tcPr>
            <w:tcW w:w="1418" w:type="dxa"/>
            <w:shd w:val="clear" w:color="auto" w:fill="auto"/>
            <w:noWrap/>
            <w:vAlign w:val="center"/>
          </w:tcPr>
          <w:p w:rsidR="00EA4A15" w:rsidRPr="00431AE3" w:rsidRDefault="00EA4A15" w:rsidP="00D428D4">
            <w:pPr>
              <w:jc w:val="center"/>
              <w:rPr>
                <w:sz w:val="20"/>
                <w:szCs w:val="20"/>
              </w:rPr>
            </w:pPr>
            <w:r w:rsidRPr="00431AE3">
              <w:rPr>
                <w:sz w:val="20"/>
                <w:szCs w:val="20"/>
              </w:rPr>
              <w:t>-</w:t>
            </w:r>
          </w:p>
        </w:tc>
        <w:tc>
          <w:tcPr>
            <w:tcW w:w="1134" w:type="dxa"/>
            <w:shd w:val="clear" w:color="auto" w:fill="auto"/>
            <w:noWrap/>
            <w:vAlign w:val="center"/>
          </w:tcPr>
          <w:p w:rsidR="00EA4A15" w:rsidRPr="00431AE3" w:rsidRDefault="00EA4A15" w:rsidP="00D428D4">
            <w:pPr>
              <w:jc w:val="center"/>
              <w:rPr>
                <w:sz w:val="20"/>
                <w:szCs w:val="20"/>
              </w:rPr>
            </w:pPr>
            <w:r w:rsidRPr="00431AE3">
              <w:rPr>
                <w:sz w:val="20"/>
                <w:szCs w:val="20"/>
              </w:rPr>
              <w:t>-</w:t>
            </w:r>
          </w:p>
        </w:tc>
        <w:tc>
          <w:tcPr>
            <w:tcW w:w="850" w:type="dxa"/>
            <w:shd w:val="clear" w:color="auto" w:fill="auto"/>
            <w:noWrap/>
            <w:vAlign w:val="center"/>
          </w:tcPr>
          <w:p w:rsidR="00EA4A15" w:rsidRPr="00431AE3" w:rsidRDefault="00EA4A15" w:rsidP="00D428D4">
            <w:pPr>
              <w:jc w:val="center"/>
              <w:rPr>
                <w:sz w:val="20"/>
                <w:szCs w:val="20"/>
              </w:rPr>
            </w:pPr>
            <w:r w:rsidRPr="00431AE3">
              <w:rPr>
                <w:sz w:val="20"/>
                <w:szCs w:val="20"/>
              </w:rPr>
              <w:t>%</w:t>
            </w:r>
          </w:p>
        </w:tc>
        <w:tc>
          <w:tcPr>
            <w:tcW w:w="1134" w:type="dxa"/>
            <w:shd w:val="clear" w:color="auto" w:fill="auto"/>
            <w:noWrap/>
            <w:vAlign w:val="center"/>
          </w:tcPr>
          <w:p w:rsidR="00EA4A15" w:rsidRPr="00431AE3" w:rsidRDefault="00EA4A15" w:rsidP="00D428D4">
            <w:pPr>
              <w:jc w:val="center"/>
              <w:rPr>
                <w:sz w:val="20"/>
                <w:szCs w:val="20"/>
              </w:rPr>
            </w:pPr>
            <w:r w:rsidRPr="00431AE3">
              <w:rPr>
                <w:sz w:val="20"/>
                <w:szCs w:val="20"/>
              </w:rPr>
              <w:t>%</w:t>
            </w:r>
          </w:p>
        </w:tc>
        <w:tc>
          <w:tcPr>
            <w:tcW w:w="1276" w:type="dxa"/>
            <w:shd w:val="clear" w:color="auto" w:fill="auto"/>
            <w:vAlign w:val="center"/>
          </w:tcPr>
          <w:p w:rsidR="00EA4A15" w:rsidRPr="00431AE3" w:rsidRDefault="00EA4A15" w:rsidP="00D428D4">
            <w:pPr>
              <w:jc w:val="center"/>
              <w:rPr>
                <w:sz w:val="20"/>
                <w:szCs w:val="20"/>
              </w:rPr>
            </w:pPr>
            <w:r w:rsidRPr="00431AE3">
              <w:rPr>
                <w:sz w:val="20"/>
                <w:szCs w:val="20"/>
              </w:rPr>
              <w:t>-</w:t>
            </w:r>
          </w:p>
        </w:tc>
      </w:tr>
    </w:tbl>
    <w:p w:rsidR="00134E8D" w:rsidRPr="00431AE3" w:rsidRDefault="00134E8D">
      <w:pPr>
        <w:rPr>
          <w:sz w:val="2"/>
          <w:szCs w:val="2"/>
        </w:rPr>
      </w:pPr>
    </w:p>
    <w:tbl>
      <w:tblPr>
        <w:tblW w:w="153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127"/>
        <w:gridCol w:w="992"/>
        <w:gridCol w:w="1276"/>
        <w:gridCol w:w="992"/>
        <w:gridCol w:w="1134"/>
        <w:gridCol w:w="1276"/>
        <w:gridCol w:w="1134"/>
        <w:gridCol w:w="1418"/>
        <w:gridCol w:w="1134"/>
        <w:gridCol w:w="850"/>
        <w:gridCol w:w="1134"/>
        <w:gridCol w:w="1276"/>
      </w:tblGrid>
      <w:tr w:rsidR="00134E8D" w:rsidRPr="00431AE3" w:rsidTr="00EA4A15">
        <w:trPr>
          <w:trHeight w:val="300"/>
          <w:tblHeader/>
        </w:trPr>
        <w:tc>
          <w:tcPr>
            <w:tcW w:w="581" w:type="dxa"/>
            <w:shd w:val="clear" w:color="auto" w:fill="auto"/>
            <w:noWrap/>
            <w:vAlign w:val="bottom"/>
          </w:tcPr>
          <w:p w:rsidR="00134E8D" w:rsidRPr="00431AE3" w:rsidRDefault="00134E8D" w:rsidP="00134E8D">
            <w:pPr>
              <w:jc w:val="center"/>
              <w:rPr>
                <w:sz w:val="20"/>
                <w:szCs w:val="20"/>
                <w:lang w:val="en-US"/>
              </w:rPr>
            </w:pPr>
            <w:r w:rsidRPr="00431AE3">
              <w:rPr>
                <w:sz w:val="20"/>
                <w:szCs w:val="20"/>
                <w:lang w:val="en-US"/>
              </w:rPr>
              <w:t>1</w:t>
            </w:r>
          </w:p>
        </w:tc>
        <w:tc>
          <w:tcPr>
            <w:tcW w:w="2127" w:type="dxa"/>
            <w:shd w:val="clear" w:color="auto" w:fill="auto"/>
            <w:vAlign w:val="bottom"/>
          </w:tcPr>
          <w:p w:rsidR="00134E8D" w:rsidRPr="00431AE3" w:rsidRDefault="00134E8D" w:rsidP="00134E8D">
            <w:pPr>
              <w:ind w:left="113" w:right="113"/>
              <w:jc w:val="center"/>
              <w:rPr>
                <w:sz w:val="20"/>
                <w:szCs w:val="20"/>
                <w:lang w:val="en-US"/>
              </w:rPr>
            </w:pPr>
            <w:r w:rsidRPr="00431AE3">
              <w:rPr>
                <w:sz w:val="20"/>
                <w:szCs w:val="20"/>
                <w:lang w:val="en-US"/>
              </w:rPr>
              <w:t>2</w:t>
            </w:r>
          </w:p>
        </w:tc>
        <w:tc>
          <w:tcPr>
            <w:tcW w:w="992"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3</w:t>
            </w:r>
          </w:p>
        </w:tc>
        <w:tc>
          <w:tcPr>
            <w:tcW w:w="1276"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4</w:t>
            </w:r>
          </w:p>
        </w:tc>
        <w:tc>
          <w:tcPr>
            <w:tcW w:w="992"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5</w:t>
            </w:r>
          </w:p>
        </w:tc>
        <w:tc>
          <w:tcPr>
            <w:tcW w:w="1134"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6</w:t>
            </w:r>
          </w:p>
        </w:tc>
        <w:tc>
          <w:tcPr>
            <w:tcW w:w="1276"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7</w:t>
            </w:r>
          </w:p>
        </w:tc>
        <w:tc>
          <w:tcPr>
            <w:tcW w:w="1134"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8</w:t>
            </w:r>
          </w:p>
        </w:tc>
        <w:tc>
          <w:tcPr>
            <w:tcW w:w="1418"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9</w:t>
            </w:r>
          </w:p>
        </w:tc>
        <w:tc>
          <w:tcPr>
            <w:tcW w:w="1134"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10</w:t>
            </w:r>
          </w:p>
        </w:tc>
        <w:tc>
          <w:tcPr>
            <w:tcW w:w="850"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11</w:t>
            </w:r>
          </w:p>
        </w:tc>
        <w:tc>
          <w:tcPr>
            <w:tcW w:w="1134" w:type="dxa"/>
            <w:shd w:val="clear" w:color="auto" w:fill="auto"/>
            <w:noWrap/>
            <w:vAlign w:val="center"/>
          </w:tcPr>
          <w:p w:rsidR="00134E8D" w:rsidRPr="00431AE3" w:rsidRDefault="00134E8D" w:rsidP="00134E8D">
            <w:pPr>
              <w:jc w:val="center"/>
              <w:rPr>
                <w:sz w:val="20"/>
                <w:szCs w:val="20"/>
                <w:lang w:val="en-US"/>
              </w:rPr>
            </w:pPr>
            <w:r w:rsidRPr="00431AE3">
              <w:rPr>
                <w:sz w:val="20"/>
                <w:szCs w:val="20"/>
                <w:lang w:val="en-US"/>
              </w:rPr>
              <w:t>12</w:t>
            </w:r>
          </w:p>
        </w:tc>
        <w:tc>
          <w:tcPr>
            <w:tcW w:w="1276" w:type="dxa"/>
            <w:shd w:val="clear" w:color="auto" w:fill="auto"/>
            <w:vAlign w:val="center"/>
          </w:tcPr>
          <w:p w:rsidR="00134E8D" w:rsidRPr="00431AE3" w:rsidRDefault="00134E8D" w:rsidP="00134E8D">
            <w:pPr>
              <w:jc w:val="center"/>
              <w:rPr>
                <w:sz w:val="20"/>
                <w:szCs w:val="20"/>
                <w:lang w:val="en-US"/>
              </w:rPr>
            </w:pPr>
            <w:r w:rsidRPr="00431AE3">
              <w:rPr>
                <w:sz w:val="20"/>
                <w:szCs w:val="20"/>
                <w:lang w:val="en-US"/>
              </w:rPr>
              <w:t>13</w:t>
            </w:r>
          </w:p>
        </w:tc>
      </w:tr>
      <w:tr w:rsidR="00EA4A15" w:rsidRPr="00431AE3" w:rsidTr="00EA4A15">
        <w:trPr>
          <w:trHeight w:val="57"/>
        </w:trPr>
        <w:tc>
          <w:tcPr>
            <w:tcW w:w="581" w:type="dxa"/>
            <w:shd w:val="clear" w:color="auto" w:fill="auto"/>
            <w:noWrap/>
            <w:vAlign w:val="bottom"/>
          </w:tcPr>
          <w:p w:rsidR="00EA4A15" w:rsidRPr="00431AE3" w:rsidRDefault="00EA4A15" w:rsidP="00BF33CF">
            <w:pPr>
              <w:numPr>
                <w:ilvl w:val="0"/>
                <w:numId w:val="23"/>
              </w:numPr>
              <w:ind w:left="0" w:firstLine="0"/>
              <w:rPr>
                <w:sz w:val="20"/>
                <w:szCs w:val="20"/>
              </w:rPr>
            </w:pPr>
          </w:p>
        </w:tc>
        <w:tc>
          <w:tcPr>
            <w:tcW w:w="2127" w:type="dxa"/>
            <w:shd w:val="clear" w:color="auto" w:fill="auto"/>
            <w:vAlign w:val="bottom"/>
          </w:tcPr>
          <w:p w:rsidR="00EA4A15" w:rsidRPr="00431AE3" w:rsidRDefault="00EA4A15" w:rsidP="00D428D4">
            <w:pPr>
              <w:rPr>
                <w:sz w:val="20"/>
                <w:szCs w:val="20"/>
              </w:rPr>
            </w:pPr>
            <w:r w:rsidRPr="00431AE3">
              <w:rPr>
                <w:sz w:val="20"/>
                <w:szCs w:val="20"/>
              </w:rPr>
              <w:t>Зеленогорск ()</w:t>
            </w:r>
          </w:p>
        </w:tc>
        <w:tc>
          <w:tcPr>
            <w:tcW w:w="992" w:type="dxa"/>
            <w:shd w:val="clear" w:color="auto" w:fill="auto"/>
            <w:noWrap/>
            <w:vAlign w:val="bottom"/>
          </w:tcPr>
          <w:p w:rsidR="00EA4A15" w:rsidRPr="00431AE3" w:rsidRDefault="00EA4A15" w:rsidP="00D428D4">
            <w:pPr>
              <w:jc w:val="right"/>
              <w:rPr>
                <w:sz w:val="20"/>
                <w:szCs w:val="20"/>
              </w:rPr>
            </w:pPr>
            <w:r w:rsidRPr="00431AE3">
              <w:rPr>
                <w:sz w:val="20"/>
                <w:szCs w:val="20"/>
              </w:rPr>
              <w:t>22919</w:t>
            </w:r>
          </w:p>
        </w:tc>
        <w:tc>
          <w:tcPr>
            <w:tcW w:w="1276" w:type="dxa"/>
            <w:shd w:val="clear" w:color="auto" w:fill="auto"/>
            <w:noWrap/>
            <w:vAlign w:val="bottom"/>
          </w:tcPr>
          <w:p w:rsidR="00EA4A15" w:rsidRPr="00431AE3" w:rsidRDefault="00EA4A15" w:rsidP="00D428D4">
            <w:pPr>
              <w:jc w:val="right"/>
              <w:rPr>
                <w:sz w:val="20"/>
                <w:szCs w:val="20"/>
              </w:rPr>
            </w:pPr>
            <w:r w:rsidRPr="00431AE3">
              <w:rPr>
                <w:sz w:val="20"/>
                <w:szCs w:val="20"/>
              </w:rPr>
              <w:t>31,9</w:t>
            </w:r>
          </w:p>
        </w:tc>
        <w:tc>
          <w:tcPr>
            <w:tcW w:w="992" w:type="dxa"/>
            <w:shd w:val="clear" w:color="auto" w:fill="auto"/>
            <w:noWrap/>
            <w:vAlign w:val="bottom"/>
          </w:tcPr>
          <w:p w:rsidR="00EA4A15" w:rsidRPr="00431AE3" w:rsidRDefault="00EA4A15" w:rsidP="00D428D4">
            <w:pPr>
              <w:jc w:val="right"/>
              <w:rPr>
                <w:sz w:val="20"/>
                <w:szCs w:val="20"/>
              </w:rPr>
            </w:pPr>
            <w:r w:rsidRPr="00431AE3">
              <w:rPr>
                <w:sz w:val="20"/>
                <w:szCs w:val="20"/>
              </w:rPr>
              <w:t>31697</w:t>
            </w:r>
          </w:p>
        </w:tc>
        <w:tc>
          <w:tcPr>
            <w:tcW w:w="1134" w:type="dxa"/>
            <w:shd w:val="clear" w:color="auto" w:fill="auto"/>
            <w:noWrap/>
            <w:vAlign w:val="bottom"/>
          </w:tcPr>
          <w:p w:rsidR="00EA4A15" w:rsidRPr="00431AE3" w:rsidRDefault="00EA4A15" w:rsidP="00D428D4">
            <w:pPr>
              <w:jc w:val="right"/>
              <w:rPr>
                <w:sz w:val="20"/>
                <w:szCs w:val="20"/>
              </w:rPr>
            </w:pPr>
            <w:r w:rsidRPr="00431AE3">
              <w:rPr>
                <w:sz w:val="20"/>
                <w:szCs w:val="20"/>
              </w:rPr>
              <w:t>22204</w:t>
            </w:r>
          </w:p>
        </w:tc>
        <w:tc>
          <w:tcPr>
            <w:tcW w:w="1276" w:type="dxa"/>
            <w:shd w:val="clear" w:color="auto" w:fill="auto"/>
            <w:noWrap/>
            <w:vAlign w:val="bottom"/>
          </w:tcPr>
          <w:p w:rsidR="00EA4A15" w:rsidRPr="00431AE3" w:rsidRDefault="00EA4A15" w:rsidP="00D428D4">
            <w:pPr>
              <w:jc w:val="right"/>
              <w:rPr>
                <w:sz w:val="20"/>
                <w:szCs w:val="20"/>
              </w:rPr>
            </w:pPr>
            <w:r w:rsidRPr="00431AE3">
              <w:rPr>
                <w:sz w:val="20"/>
                <w:szCs w:val="20"/>
              </w:rPr>
              <w:t>31,13</w:t>
            </w:r>
          </w:p>
        </w:tc>
        <w:tc>
          <w:tcPr>
            <w:tcW w:w="1134" w:type="dxa"/>
            <w:shd w:val="clear" w:color="auto" w:fill="auto"/>
            <w:noWrap/>
            <w:vAlign w:val="bottom"/>
          </w:tcPr>
          <w:p w:rsidR="00EA4A15" w:rsidRPr="00431AE3" w:rsidRDefault="00EA4A15" w:rsidP="00D428D4">
            <w:pPr>
              <w:jc w:val="right"/>
              <w:rPr>
                <w:sz w:val="20"/>
                <w:szCs w:val="20"/>
              </w:rPr>
            </w:pPr>
            <w:r w:rsidRPr="00431AE3">
              <w:rPr>
                <w:sz w:val="20"/>
                <w:szCs w:val="20"/>
              </w:rPr>
              <w:t>31951</w:t>
            </w:r>
          </w:p>
        </w:tc>
        <w:tc>
          <w:tcPr>
            <w:tcW w:w="1418" w:type="dxa"/>
            <w:shd w:val="clear" w:color="auto" w:fill="auto"/>
            <w:noWrap/>
            <w:vAlign w:val="bottom"/>
          </w:tcPr>
          <w:p w:rsidR="00EA4A15" w:rsidRPr="00431AE3" w:rsidRDefault="00EA4A15" w:rsidP="00D428D4">
            <w:pPr>
              <w:jc w:val="right"/>
              <w:rPr>
                <w:sz w:val="20"/>
                <w:szCs w:val="20"/>
              </w:rPr>
            </w:pPr>
            <w:r w:rsidRPr="00431AE3">
              <w:rPr>
                <w:sz w:val="20"/>
                <w:szCs w:val="20"/>
              </w:rPr>
              <w:t>0,72</w:t>
            </w:r>
          </w:p>
        </w:tc>
        <w:tc>
          <w:tcPr>
            <w:tcW w:w="1134" w:type="dxa"/>
            <w:shd w:val="clear" w:color="auto" w:fill="auto"/>
            <w:noWrap/>
            <w:vAlign w:val="bottom"/>
          </w:tcPr>
          <w:p w:rsidR="00EA4A15" w:rsidRPr="00431AE3" w:rsidRDefault="00EA4A15" w:rsidP="00D428D4">
            <w:pPr>
              <w:jc w:val="right"/>
              <w:rPr>
                <w:sz w:val="20"/>
                <w:szCs w:val="20"/>
              </w:rPr>
            </w:pPr>
            <w:r w:rsidRPr="00431AE3">
              <w:rPr>
                <w:sz w:val="20"/>
                <w:szCs w:val="20"/>
              </w:rPr>
              <w:t>0,71</w:t>
            </w:r>
          </w:p>
        </w:tc>
        <w:tc>
          <w:tcPr>
            <w:tcW w:w="850" w:type="dxa"/>
            <w:shd w:val="clear" w:color="auto" w:fill="auto"/>
            <w:noWrap/>
            <w:vAlign w:val="bottom"/>
          </w:tcPr>
          <w:p w:rsidR="00EA4A15" w:rsidRPr="00431AE3" w:rsidRDefault="00EA4A15" w:rsidP="00D428D4">
            <w:pPr>
              <w:jc w:val="right"/>
              <w:rPr>
                <w:sz w:val="20"/>
                <w:szCs w:val="20"/>
              </w:rPr>
            </w:pPr>
            <w:r w:rsidRPr="00431AE3">
              <w:rPr>
                <w:sz w:val="20"/>
                <w:szCs w:val="20"/>
              </w:rPr>
              <w:t>70</w:t>
            </w:r>
          </w:p>
        </w:tc>
        <w:tc>
          <w:tcPr>
            <w:tcW w:w="1134" w:type="dxa"/>
            <w:shd w:val="clear" w:color="auto" w:fill="auto"/>
            <w:noWrap/>
            <w:vAlign w:val="bottom"/>
          </w:tcPr>
          <w:p w:rsidR="00EA4A15" w:rsidRPr="00431AE3" w:rsidRDefault="00EA4A15" w:rsidP="00D428D4">
            <w:pPr>
              <w:jc w:val="right"/>
              <w:rPr>
                <w:sz w:val="20"/>
                <w:szCs w:val="20"/>
              </w:rPr>
            </w:pPr>
            <w:r w:rsidRPr="00431AE3">
              <w:rPr>
                <w:sz w:val="20"/>
                <w:szCs w:val="20"/>
              </w:rPr>
              <w:t>30</w:t>
            </w:r>
          </w:p>
        </w:tc>
        <w:tc>
          <w:tcPr>
            <w:tcW w:w="1276" w:type="dxa"/>
            <w:shd w:val="clear" w:color="auto" w:fill="auto"/>
            <w:vAlign w:val="bottom"/>
          </w:tcPr>
          <w:p w:rsidR="00EA4A15" w:rsidRPr="00431AE3" w:rsidRDefault="00EA4A15" w:rsidP="00D428D4">
            <w:pPr>
              <w:jc w:val="right"/>
              <w:rPr>
                <w:sz w:val="20"/>
                <w:szCs w:val="20"/>
              </w:rPr>
            </w:pPr>
            <w:r w:rsidRPr="00431AE3">
              <w:rPr>
                <w:sz w:val="20"/>
                <w:szCs w:val="20"/>
              </w:rPr>
              <w:t>1,43</w:t>
            </w:r>
          </w:p>
        </w:tc>
      </w:tr>
    </w:tbl>
    <w:p w:rsidR="00EA4A15" w:rsidRPr="00431AE3" w:rsidRDefault="00EA4A15" w:rsidP="00EA4A15"/>
    <w:p w:rsidR="00EA4A15" w:rsidRPr="00431AE3" w:rsidRDefault="00EA4A15" w:rsidP="00EA4A15">
      <w:pPr>
        <w:sectPr w:rsidR="00EA4A15" w:rsidRPr="00431AE3" w:rsidSect="00D428D4">
          <w:pgSz w:w="16838" w:h="11906" w:orient="landscape" w:code="9"/>
          <w:pgMar w:top="1701" w:right="1134" w:bottom="851" w:left="1134" w:header="720" w:footer="720" w:gutter="0"/>
          <w:cols w:space="720"/>
          <w:docGrid w:linePitch="326"/>
        </w:sectPr>
      </w:pPr>
    </w:p>
    <w:p w:rsidR="00EA4A15" w:rsidRPr="00431AE3" w:rsidRDefault="00EA4A15" w:rsidP="009C1376">
      <w:pPr>
        <w:pStyle w:val="a5"/>
        <w:ind w:firstLine="709"/>
        <w:rPr>
          <w:rFonts w:eastAsia="Calibri"/>
        </w:rPr>
      </w:pPr>
      <w:r w:rsidRPr="00431AE3">
        <w:rPr>
          <w:rFonts w:eastAsia="Calibri"/>
        </w:rPr>
        <w:lastRenderedPageBreak/>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EA4A15" w:rsidRPr="00431AE3" w:rsidRDefault="00EA4A15" w:rsidP="009C1376">
      <w:pPr>
        <w:pStyle w:val="a5"/>
        <w:ind w:firstLine="709"/>
        <w:rPr>
          <w:rFonts w:eastAsia="Calibri"/>
        </w:rPr>
      </w:pPr>
      <w:r w:rsidRPr="00431AE3">
        <w:rPr>
          <w:rFonts w:eastAsia="Calibri"/>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EA4A15" w:rsidRPr="00431AE3" w:rsidRDefault="00EA4A15" w:rsidP="009C1376">
      <w:pPr>
        <w:pStyle w:val="a5"/>
        <w:ind w:firstLine="709"/>
        <w:rPr>
          <w:rFonts w:eastAsia="Calibri"/>
        </w:rPr>
      </w:pPr>
      <w:r w:rsidRPr="00431AE3">
        <w:rPr>
          <w:rFonts w:eastAsia="Calibri"/>
        </w:rP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в зависимости от градостроительных условий.</w:t>
      </w:r>
    </w:p>
    <w:p w:rsidR="00EA4A15" w:rsidRPr="00431AE3" w:rsidRDefault="00EA4A15" w:rsidP="009C1376">
      <w:pPr>
        <w:pStyle w:val="a5"/>
        <w:ind w:firstLine="709"/>
        <w:rPr>
          <w:rFonts w:eastAsia="Calibri"/>
        </w:rPr>
      </w:pPr>
      <w:r w:rsidRPr="00431AE3">
        <w:rPr>
          <w:rFonts w:eastAsia="Calibri"/>
        </w:rPr>
        <w:t>В соответствии с действующими нормативно-правовыми актами базовые станции могут размещаться:</w:t>
      </w:r>
    </w:p>
    <w:p w:rsidR="00EA4A15" w:rsidRPr="00431AE3" w:rsidRDefault="00EA4A15" w:rsidP="009C1376">
      <w:pPr>
        <w:pStyle w:val="a2"/>
        <w:spacing w:after="0"/>
        <w:ind w:firstLine="709"/>
        <w:rPr>
          <w:rFonts w:eastAsia="Calibri"/>
        </w:rPr>
      </w:pPr>
      <w:r w:rsidRPr="00431AE3">
        <w:rPr>
          <w:rFonts w:eastAsia="Calibri"/>
        </w:rPr>
        <w:t>в помещениях существующих объектов связи.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EA4A15" w:rsidRPr="00431AE3" w:rsidRDefault="00EA4A15" w:rsidP="009C1376">
      <w:pPr>
        <w:pStyle w:val="a2"/>
        <w:spacing w:after="0"/>
        <w:ind w:firstLine="709"/>
        <w:rPr>
          <w:rFonts w:eastAsia="Calibri"/>
        </w:rPr>
      </w:pPr>
      <w:r w:rsidRPr="00431AE3">
        <w:rPr>
          <w:rFonts w:eastAsia="Calibri"/>
        </w:rPr>
        <w:t>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rsidR="00EA4A15" w:rsidRPr="00431AE3" w:rsidRDefault="00EA4A15" w:rsidP="009C1376">
      <w:pPr>
        <w:pStyle w:val="a5"/>
        <w:ind w:firstLine="709"/>
        <w:rPr>
          <w:rFonts w:eastAsia="Calibri"/>
        </w:rPr>
      </w:pPr>
      <w:r w:rsidRPr="00431AE3">
        <w:rPr>
          <w:rFonts w:eastAsia="Calibri"/>
        </w:rPr>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 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
    <w:p w:rsidR="00EA4A15" w:rsidRPr="00431AE3" w:rsidRDefault="00EA4A15" w:rsidP="009C1376">
      <w:pPr>
        <w:pStyle w:val="a5"/>
        <w:ind w:firstLine="709"/>
        <w:rPr>
          <w:rFonts w:eastAsia="Calibri"/>
        </w:rPr>
      </w:pPr>
      <w:r w:rsidRPr="00431AE3">
        <w:rPr>
          <w:rFonts w:eastAsia="Calibri"/>
        </w:rPr>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12463D" w:rsidRPr="00431AE3" w:rsidRDefault="00EA4A15" w:rsidP="009C1376">
      <w:pPr>
        <w:pStyle w:val="a5"/>
        <w:ind w:firstLine="709"/>
        <w:rPr>
          <w:rFonts w:eastAsia="Calibri"/>
        </w:rPr>
      </w:pPr>
      <w:r w:rsidRPr="00431AE3">
        <w:rPr>
          <w:rFonts w:eastAsia="Calibri"/>
        </w:rPr>
        <w:t>Выбор, отвод и использование земель для линий связи осуществляется в соответствии с требованиями действующих нормативно-правовых актов.</w:t>
      </w:r>
    </w:p>
    <w:p w:rsidR="003935DB" w:rsidRPr="00431AE3" w:rsidRDefault="0012463D" w:rsidP="0002244B">
      <w:pPr>
        <w:pStyle w:val="1"/>
        <w:ind w:left="0"/>
      </w:pPr>
      <w:r w:rsidRPr="00431AE3">
        <w:rPr>
          <w:rFonts w:eastAsia="Calibri"/>
        </w:rPr>
        <w:br w:type="page"/>
      </w:r>
      <w:bookmarkStart w:id="252" w:name="_Toc378616992"/>
      <w:bookmarkStart w:id="253" w:name="_Toc402187514"/>
      <w:bookmarkStart w:id="254" w:name="_Toc525214905"/>
      <w:r w:rsidR="003935DB" w:rsidRPr="00431AE3">
        <w:lastRenderedPageBreak/>
        <w:t xml:space="preserve">Нормативы обеспеченности организации в границах </w:t>
      </w:r>
      <w:r w:rsidR="009436CC" w:rsidRPr="009436CC">
        <w:rPr>
          <w:lang w:val="ru-RU"/>
        </w:rPr>
        <w:t xml:space="preserve"> г.</w:t>
      </w:r>
      <w:r w:rsidR="009436CC">
        <w:rPr>
          <w:lang w:val="en-US"/>
        </w:rPr>
        <w:t> </w:t>
      </w:r>
      <w:r w:rsidR="009436CC" w:rsidRPr="009436CC">
        <w:rPr>
          <w:lang w:val="ru-RU"/>
        </w:rPr>
        <w:t>Зеленогорска</w:t>
      </w:r>
      <w:r w:rsidR="003935DB" w:rsidRPr="00431AE3">
        <w:t xml:space="preserve"> библиотечного обслуживания населения.</w:t>
      </w:r>
      <w:bookmarkEnd w:id="252"/>
      <w:bookmarkEnd w:id="253"/>
      <w:bookmarkEnd w:id="254"/>
    </w:p>
    <w:p w:rsidR="001609C7" w:rsidRPr="00431AE3" w:rsidRDefault="001609C7" w:rsidP="002702DF">
      <w:pPr>
        <w:pStyle w:val="a5"/>
        <w:ind w:firstLine="709"/>
      </w:pPr>
      <w:r w:rsidRPr="00431AE3">
        <w:t xml:space="preserve">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(многоязычный состав жителей, удаленность малонаселенных пунктов или затрудненность коммуникаций из-за сложного рельефа местности).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w:t>
      </w:r>
      <w:r w:rsidR="00600B8C" w:rsidRPr="00431AE3">
        <w:t>в соответствии с таблицей,</w:t>
      </w:r>
      <w:r w:rsidR="00111FA7" w:rsidRPr="00431AE3">
        <w:t xml:space="preserve"> приведенной ниже</w:t>
      </w:r>
      <w:r w:rsidR="00D2751B" w:rsidRPr="00431AE3">
        <w:t xml:space="preserve"> </w:t>
      </w:r>
      <w:r w:rsidR="00111FA7" w:rsidRPr="00431AE3">
        <w:t>(</w:t>
      </w:r>
      <w:r w:rsidR="003E332A">
        <w:fldChar w:fldCharType="begin"/>
      </w:r>
      <w:r w:rsidR="003E332A">
        <w:instrText xml:space="preserve"> REF _Ref401930925 \h </w:instrText>
      </w:r>
      <w:r w:rsidR="003E332A">
        <w:fldChar w:fldCharType="separate"/>
      </w:r>
      <w:r w:rsidR="007B3798">
        <w:t xml:space="preserve">Таблица </w:t>
      </w:r>
      <w:r w:rsidR="007B3798">
        <w:rPr>
          <w:noProof/>
        </w:rPr>
        <w:t>23</w:t>
      </w:r>
      <w:r w:rsidR="003E332A">
        <w:fldChar w:fldCharType="end"/>
      </w:r>
      <w:r w:rsidR="00111FA7" w:rsidRPr="00431AE3">
        <w:t>)</w:t>
      </w:r>
      <w:r w:rsidRPr="00431AE3">
        <w:t>.</w:t>
      </w:r>
    </w:p>
    <w:p w:rsidR="00D2751B" w:rsidRPr="00431AE3" w:rsidRDefault="003E332A" w:rsidP="003E332A">
      <w:pPr>
        <w:pStyle w:val="af"/>
      </w:pPr>
      <w:bookmarkStart w:id="255" w:name="_Ref401930925"/>
      <w:r>
        <w:t xml:space="preserve">Таблица </w:t>
      </w:r>
      <w:r w:rsidR="009004EB">
        <w:fldChar w:fldCharType="begin"/>
      </w:r>
      <w:r w:rsidR="009004EB">
        <w:instrText xml:space="preserve"> SEQ Таблица \* ARABIC </w:instrText>
      </w:r>
      <w:r w:rsidR="009004EB">
        <w:fldChar w:fldCharType="separate"/>
      </w:r>
      <w:r w:rsidR="007B3798">
        <w:rPr>
          <w:noProof/>
        </w:rPr>
        <w:t>23</w:t>
      </w:r>
      <w:r w:rsidR="009004EB">
        <w:rPr>
          <w:noProof/>
        </w:rPr>
        <w:fldChar w:fldCharType="end"/>
      </w:r>
      <w:bookmarkEnd w:id="255"/>
    </w:p>
    <w:p w:rsidR="001609C7" w:rsidRPr="00431AE3" w:rsidRDefault="001609C7" w:rsidP="00E072B4">
      <w:pPr>
        <w:pStyle w:val="af1"/>
      </w:pPr>
      <w:r w:rsidRPr="00431AE3">
        <w:t>Поправочные коэффициенты для расчета потребности в библиотеках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1609C7" w:rsidRPr="00431AE3" w:rsidTr="004675F7">
        <w:trPr>
          <w:jc w:val="center"/>
        </w:trPr>
        <w:tc>
          <w:tcPr>
            <w:tcW w:w="2463" w:type="dxa"/>
            <w:vMerge w:val="restart"/>
            <w:shd w:val="clear" w:color="auto" w:fill="auto"/>
            <w:vAlign w:val="center"/>
          </w:tcPr>
          <w:p w:rsidR="001609C7" w:rsidRPr="00431AE3" w:rsidRDefault="001609C7" w:rsidP="004675F7">
            <w:pPr>
              <w:autoSpaceDE w:val="0"/>
              <w:autoSpaceDN w:val="0"/>
              <w:adjustRightInd w:val="0"/>
              <w:jc w:val="center"/>
              <w:rPr>
                <w:b/>
                <w:sz w:val="20"/>
                <w:szCs w:val="20"/>
              </w:rPr>
            </w:pPr>
            <w:r w:rsidRPr="00431AE3">
              <w:rPr>
                <w:b/>
                <w:sz w:val="20"/>
                <w:szCs w:val="20"/>
              </w:rPr>
              <w:t>Фактор влияния</w:t>
            </w:r>
          </w:p>
        </w:tc>
        <w:tc>
          <w:tcPr>
            <w:tcW w:w="7392" w:type="dxa"/>
            <w:gridSpan w:val="3"/>
            <w:shd w:val="clear" w:color="auto" w:fill="auto"/>
            <w:vAlign w:val="center"/>
          </w:tcPr>
          <w:p w:rsidR="001609C7" w:rsidRPr="00431AE3" w:rsidRDefault="001609C7" w:rsidP="004675F7">
            <w:pPr>
              <w:autoSpaceDE w:val="0"/>
              <w:autoSpaceDN w:val="0"/>
              <w:adjustRightInd w:val="0"/>
              <w:jc w:val="center"/>
              <w:rPr>
                <w:b/>
                <w:sz w:val="20"/>
                <w:szCs w:val="20"/>
              </w:rPr>
            </w:pPr>
            <w:r w:rsidRPr="00431AE3">
              <w:rPr>
                <w:b/>
                <w:sz w:val="20"/>
                <w:szCs w:val="20"/>
              </w:rPr>
              <w:t>Поправочные коэффициенты к нормативам</w:t>
            </w:r>
          </w:p>
        </w:tc>
      </w:tr>
      <w:tr w:rsidR="001609C7" w:rsidRPr="00431AE3" w:rsidTr="004675F7">
        <w:trPr>
          <w:jc w:val="center"/>
        </w:trPr>
        <w:tc>
          <w:tcPr>
            <w:tcW w:w="2463" w:type="dxa"/>
            <w:vMerge/>
            <w:shd w:val="clear" w:color="auto" w:fill="auto"/>
            <w:vAlign w:val="center"/>
          </w:tcPr>
          <w:p w:rsidR="001609C7" w:rsidRPr="00431AE3" w:rsidRDefault="001609C7" w:rsidP="004675F7">
            <w:pPr>
              <w:autoSpaceDE w:val="0"/>
              <w:autoSpaceDN w:val="0"/>
              <w:adjustRightInd w:val="0"/>
              <w:jc w:val="center"/>
              <w:rPr>
                <w:b/>
                <w:sz w:val="20"/>
                <w:szCs w:val="20"/>
              </w:rPr>
            </w:pPr>
          </w:p>
        </w:tc>
        <w:tc>
          <w:tcPr>
            <w:tcW w:w="2464" w:type="dxa"/>
            <w:shd w:val="clear" w:color="auto" w:fill="auto"/>
            <w:vAlign w:val="center"/>
          </w:tcPr>
          <w:p w:rsidR="001609C7" w:rsidRPr="00431AE3" w:rsidRDefault="001609C7" w:rsidP="004675F7">
            <w:pPr>
              <w:autoSpaceDE w:val="0"/>
              <w:autoSpaceDN w:val="0"/>
              <w:adjustRightInd w:val="0"/>
              <w:jc w:val="center"/>
              <w:rPr>
                <w:b/>
                <w:sz w:val="20"/>
                <w:szCs w:val="20"/>
              </w:rPr>
            </w:pPr>
            <w:r w:rsidRPr="00431AE3">
              <w:rPr>
                <w:b/>
                <w:sz w:val="20"/>
                <w:szCs w:val="20"/>
              </w:rPr>
              <w:t>численность населения в расчете на 1 библиотеку</w:t>
            </w:r>
          </w:p>
        </w:tc>
        <w:tc>
          <w:tcPr>
            <w:tcW w:w="2464" w:type="dxa"/>
            <w:shd w:val="clear" w:color="auto" w:fill="auto"/>
            <w:vAlign w:val="center"/>
          </w:tcPr>
          <w:p w:rsidR="001609C7" w:rsidRPr="00431AE3" w:rsidRDefault="001609C7" w:rsidP="004675F7">
            <w:pPr>
              <w:autoSpaceDE w:val="0"/>
              <w:autoSpaceDN w:val="0"/>
              <w:adjustRightInd w:val="0"/>
              <w:jc w:val="center"/>
              <w:rPr>
                <w:b/>
                <w:sz w:val="20"/>
                <w:szCs w:val="20"/>
              </w:rPr>
            </w:pPr>
            <w:r w:rsidRPr="00431AE3">
              <w:rPr>
                <w:b/>
                <w:sz w:val="20"/>
                <w:szCs w:val="20"/>
              </w:rPr>
              <w:t>книжный фонд</w:t>
            </w:r>
          </w:p>
        </w:tc>
        <w:tc>
          <w:tcPr>
            <w:tcW w:w="2464" w:type="dxa"/>
            <w:shd w:val="clear" w:color="auto" w:fill="auto"/>
            <w:vAlign w:val="center"/>
          </w:tcPr>
          <w:p w:rsidR="001609C7" w:rsidRPr="00431AE3" w:rsidRDefault="001609C7" w:rsidP="004675F7">
            <w:pPr>
              <w:autoSpaceDE w:val="0"/>
              <w:autoSpaceDN w:val="0"/>
              <w:adjustRightInd w:val="0"/>
              <w:jc w:val="center"/>
              <w:rPr>
                <w:b/>
                <w:sz w:val="20"/>
                <w:szCs w:val="20"/>
              </w:rPr>
            </w:pPr>
            <w:r w:rsidRPr="00431AE3">
              <w:rPr>
                <w:b/>
                <w:sz w:val="20"/>
                <w:szCs w:val="20"/>
              </w:rPr>
              <w:t>объем ежегодного пополнения книжного фонда</w:t>
            </w:r>
          </w:p>
        </w:tc>
      </w:tr>
      <w:tr w:rsidR="001609C7" w:rsidRPr="00431AE3" w:rsidTr="004675F7">
        <w:trPr>
          <w:jc w:val="center"/>
        </w:trPr>
        <w:tc>
          <w:tcPr>
            <w:tcW w:w="2463"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Сложность рельефа местности</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0,5 – 0,8</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1,2</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1,2</w:t>
            </w:r>
          </w:p>
        </w:tc>
      </w:tr>
      <w:tr w:rsidR="001609C7" w:rsidRPr="00431AE3" w:rsidTr="004675F7">
        <w:trPr>
          <w:jc w:val="center"/>
        </w:trPr>
        <w:tc>
          <w:tcPr>
            <w:tcW w:w="2463" w:type="dxa"/>
            <w:shd w:val="clear" w:color="auto" w:fill="auto"/>
            <w:vAlign w:val="center"/>
          </w:tcPr>
          <w:p w:rsidR="001609C7" w:rsidRPr="00431AE3" w:rsidRDefault="001609C7" w:rsidP="004675F7">
            <w:pPr>
              <w:pStyle w:val="ConsPlusNonformat"/>
              <w:jc w:val="center"/>
              <w:rPr>
                <w:rFonts w:ascii="Times New Roman" w:hAnsi="Times New Roman" w:cs="Times New Roman"/>
              </w:rPr>
            </w:pPr>
            <w:r w:rsidRPr="00431AE3">
              <w:rPr>
                <w:rFonts w:ascii="Times New Roman" w:hAnsi="Times New Roman" w:cs="Times New Roman"/>
              </w:rPr>
              <w:t>Радиус района обслуживания более 5 км, наличие в районе более 10 населенных пунктов</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0,5 – 0,7</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1,1 – 1,2</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1,1 – 1,2</w:t>
            </w:r>
          </w:p>
        </w:tc>
      </w:tr>
      <w:tr w:rsidR="001609C7" w:rsidRPr="00431AE3" w:rsidTr="004675F7">
        <w:trPr>
          <w:jc w:val="center"/>
        </w:trPr>
        <w:tc>
          <w:tcPr>
            <w:tcW w:w="2463"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Многонациональное население</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0,5</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1,2</w:t>
            </w:r>
          </w:p>
        </w:tc>
        <w:tc>
          <w:tcPr>
            <w:tcW w:w="2464" w:type="dxa"/>
            <w:shd w:val="clear" w:color="auto" w:fill="auto"/>
            <w:vAlign w:val="center"/>
          </w:tcPr>
          <w:p w:rsidR="001609C7" w:rsidRPr="00431AE3" w:rsidRDefault="001609C7" w:rsidP="004675F7">
            <w:pPr>
              <w:autoSpaceDE w:val="0"/>
              <w:autoSpaceDN w:val="0"/>
              <w:adjustRightInd w:val="0"/>
              <w:jc w:val="center"/>
              <w:rPr>
                <w:sz w:val="20"/>
                <w:szCs w:val="20"/>
              </w:rPr>
            </w:pPr>
            <w:r w:rsidRPr="00431AE3">
              <w:rPr>
                <w:sz w:val="20"/>
                <w:szCs w:val="20"/>
              </w:rPr>
              <w:t>1,2</w:t>
            </w:r>
          </w:p>
        </w:tc>
      </w:tr>
    </w:tbl>
    <w:p w:rsidR="001609C7" w:rsidRPr="00431AE3" w:rsidRDefault="001609C7" w:rsidP="002702DF">
      <w:pPr>
        <w:pStyle w:val="a5"/>
        <w:ind w:firstLine="709"/>
      </w:pPr>
      <w:r w:rsidRPr="00431AE3">
        <w:t>Объем приобретения печатных изданий, изданий на электронных носителях информации, а также аудиовизуальных документов для создаваемой или существующей библиотеки:</w:t>
      </w:r>
    </w:p>
    <w:p w:rsidR="001609C7" w:rsidRPr="00431AE3" w:rsidRDefault="001609C7" w:rsidP="002702DF">
      <w:pPr>
        <w:pStyle w:val="a2"/>
        <w:spacing w:after="0"/>
        <w:ind w:firstLine="709"/>
      </w:pPr>
      <w:r w:rsidRPr="00431AE3">
        <w:t>в городских населенных пунктах от 5 до 7 экземпляров на 1 жителя,</w:t>
      </w:r>
    </w:p>
    <w:p w:rsidR="001609C7" w:rsidRPr="00431AE3" w:rsidRDefault="001609C7" w:rsidP="002702DF">
      <w:pPr>
        <w:pStyle w:val="a2"/>
        <w:spacing w:after="0"/>
        <w:ind w:firstLine="709"/>
      </w:pPr>
      <w:r w:rsidRPr="00431AE3">
        <w:t>в сельских населенных пунктах от 7 до 9 экземпляров на 1 жителя</w:t>
      </w:r>
      <w:r w:rsidRPr="00431AE3">
        <w:rPr>
          <w:lang w:val="ru-RU"/>
        </w:rPr>
        <w:t>.</w:t>
      </w:r>
    </w:p>
    <w:p w:rsidR="001609C7" w:rsidRPr="00431AE3" w:rsidRDefault="001609C7" w:rsidP="002702DF">
      <w:pPr>
        <w:pStyle w:val="a5"/>
        <w:ind w:firstLine="709"/>
      </w:pPr>
      <w:r w:rsidRPr="00431AE3">
        <w:t>В соответствии с Решением Совета РБА от 16.05.2007 «Базовые нормы организации сети и ресурсного обеспечения общедоступных библиотек муниципальных образований» объем документного фонда в центральной городской библиотеке должен составлять не менее 3 книг на 1 жителя в районе обслуживания и дополнительно по 0,1 книги и других документов на 1 жителя города.</w:t>
      </w:r>
    </w:p>
    <w:p w:rsidR="001609C7" w:rsidRPr="00431AE3" w:rsidRDefault="001609C7" w:rsidP="002702DF">
      <w:pPr>
        <w:pStyle w:val="a5"/>
        <w:ind w:firstLine="709"/>
      </w:pPr>
      <w:r w:rsidRPr="00431AE3">
        <w:t>Объем пополнения книжных фондов в год 250 книг на 1 тыс. человек.</w:t>
      </w:r>
    </w:p>
    <w:p w:rsidR="001609C7" w:rsidRPr="00431AE3" w:rsidRDefault="001609C7" w:rsidP="002702DF">
      <w:pPr>
        <w:pStyle w:val="a5"/>
        <w:ind w:firstLine="709"/>
      </w:pPr>
      <w:r w:rsidRPr="00431AE3">
        <w:t>Нормативы обеспеченности населения библиотеками приняты в соответствии с Распоряжением Правительства РФ от 03.07.1996 №1063-р «О социальных нормативах и нормах» и с учетом Распоряжения Правительства РФ от 19.10.1999 №1683-р «О методике определения нормативной потребности субъектов РФ в объектах социальной инфраструктуры» по соответствующим типам библиотек:</w:t>
      </w:r>
    </w:p>
    <w:p w:rsidR="001609C7" w:rsidRPr="00431AE3" w:rsidRDefault="001609C7" w:rsidP="00C90060">
      <w:pPr>
        <w:pStyle w:val="11"/>
        <w:numPr>
          <w:ilvl w:val="0"/>
          <w:numId w:val="32"/>
        </w:numPr>
        <w:spacing w:after="0"/>
      </w:pPr>
      <w:r w:rsidRPr="00431AE3">
        <w:t>для городских округов с численностью населения более 50 тыс. человек:</w:t>
      </w:r>
    </w:p>
    <w:p w:rsidR="001609C7" w:rsidRPr="00431AE3" w:rsidRDefault="001609C7" w:rsidP="002702DF">
      <w:pPr>
        <w:pStyle w:val="a2"/>
        <w:spacing w:after="0"/>
        <w:ind w:firstLine="709"/>
      </w:pPr>
      <w:r w:rsidRPr="00431AE3">
        <w:t>общедоступная – 1 на 10 тыс. человек;</w:t>
      </w:r>
    </w:p>
    <w:p w:rsidR="001609C7" w:rsidRPr="00431AE3" w:rsidRDefault="001609C7" w:rsidP="002702DF">
      <w:pPr>
        <w:pStyle w:val="a2"/>
        <w:spacing w:after="0"/>
        <w:ind w:firstLine="709"/>
      </w:pPr>
      <w:r w:rsidRPr="00431AE3">
        <w:t>детская – 1 на 5,5</w:t>
      </w:r>
      <w:r w:rsidR="006D389A" w:rsidRPr="00431AE3">
        <w:rPr>
          <w:lang w:val="ru-RU"/>
        </w:rPr>
        <w:t xml:space="preserve"> тыс.</w:t>
      </w:r>
      <w:r w:rsidRPr="00431AE3">
        <w:t xml:space="preserve"> детей от 1,5 до 15 лет;</w:t>
      </w:r>
    </w:p>
    <w:p w:rsidR="001609C7" w:rsidRPr="00431AE3" w:rsidRDefault="001609C7" w:rsidP="002702DF">
      <w:pPr>
        <w:pStyle w:val="a2"/>
        <w:spacing w:after="0"/>
        <w:ind w:firstLine="709"/>
      </w:pPr>
      <w:r w:rsidRPr="00431AE3">
        <w:t>юношеская – 1 на 17 тыс. человек (от 15 до 24 лет).</w:t>
      </w:r>
    </w:p>
    <w:p w:rsidR="001609C7" w:rsidRPr="00431AE3" w:rsidRDefault="001609C7" w:rsidP="002702DF">
      <w:pPr>
        <w:pStyle w:val="a5"/>
        <w:ind w:firstLine="709"/>
      </w:pPr>
      <w:r w:rsidRPr="00431AE3">
        <w:t>В соответствии с Распоряжением Правительства РФ от 03.07.1996 №1063-р «О социальных нормативах и нормах» в целях эффективной организации библиотечно-информационного образования детей дошкольного и школьного возраста и жителей в возрасте от 15 до 24 лет могут создаваться объединенные библиотеки для детей и юношества.</w:t>
      </w:r>
    </w:p>
    <w:p w:rsidR="001609C7" w:rsidRPr="00431AE3" w:rsidRDefault="001609C7" w:rsidP="002702DF">
      <w:pPr>
        <w:pStyle w:val="a5"/>
        <w:ind w:firstLine="709"/>
      </w:pPr>
      <w:r w:rsidRPr="00431AE3">
        <w:lastRenderedPageBreak/>
        <w:t>Размеры земельных участков библиотек устанавливаются заданием на проектирование.</w:t>
      </w:r>
    </w:p>
    <w:p w:rsidR="0012463D" w:rsidRPr="00431AE3" w:rsidRDefault="001609C7" w:rsidP="002702DF">
      <w:pPr>
        <w:pStyle w:val="a5"/>
        <w:ind w:firstLine="709"/>
      </w:pPr>
      <w:r w:rsidRPr="00431AE3">
        <w:t xml:space="preserve">В соответствии с «Базовыми нормами организации сети и ресурсного обеспечения общедоступных библиотек муниципальных образований» общедоступные библиотеки обслуживают все категории жителей на расстоянии </w:t>
      </w:r>
      <w:proofErr w:type="spellStart"/>
      <w:r w:rsidRPr="00431AE3">
        <w:t>пешеходно</w:t>
      </w:r>
      <w:proofErr w:type="spellEnd"/>
      <w:r w:rsidRPr="00431AE3">
        <w:t>-транспортной доступности: до 3 км – пешеходная, свыше 3 км – транспортная.</w:t>
      </w:r>
    </w:p>
    <w:p w:rsidR="003935DB" w:rsidRPr="00431AE3" w:rsidRDefault="0012463D" w:rsidP="00DE46B9">
      <w:pPr>
        <w:pStyle w:val="1"/>
        <w:ind w:left="0"/>
      </w:pPr>
      <w:r w:rsidRPr="00431AE3">
        <w:br w:type="page"/>
      </w:r>
      <w:bookmarkStart w:id="256" w:name="_Toc378616993"/>
      <w:bookmarkStart w:id="257" w:name="_Toc402187515"/>
      <w:bookmarkStart w:id="258" w:name="_Toc525214906"/>
      <w:r w:rsidR="003935DB" w:rsidRPr="00431AE3">
        <w:lastRenderedPageBreak/>
        <w:t xml:space="preserve">Нормативы обеспеченности в границах </w:t>
      </w:r>
      <w:r w:rsidR="009436CC" w:rsidRPr="009436CC">
        <w:rPr>
          <w:lang w:val="ru-RU"/>
        </w:rPr>
        <w:t xml:space="preserve"> г. Зеленогорска</w:t>
      </w:r>
      <w:r w:rsidR="003935DB" w:rsidRPr="00431AE3">
        <w:t xml:space="preserve"> услугами организаций досуга,  художественного творчества и культуры.</w:t>
      </w:r>
      <w:bookmarkEnd w:id="256"/>
      <w:bookmarkEnd w:id="257"/>
      <w:bookmarkEnd w:id="258"/>
    </w:p>
    <w:p w:rsidR="008457D2" w:rsidRPr="00431AE3" w:rsidRDefault="008457D2" w:rsidP="00FA0DEF">
      <w:pPr>
        <w:pStyle w:val="2"/>
      </w:pPr>
      <w:bookmarkStart w:id="259" w:name="_Toc375830301"/>
      <w:bookmarkStart w:id="260" w:name="_Toc402187516"/>
      <w:bookmarkStart w:id="261" w:name="_Toc525214907"/>
      <w:bookmarkStart w:id="262" w:name="_Toc375830302"/>
      <w:bookmarkStart w:id="263" w:name="_Toc375830303"/>
      <w:bookmarkStart w:id="264" w:name="_Toc375830304"/>
      <w:bookmarkStart w:id="265" w:name="_Toc375830305"/>
      <w:bookmarkStart w:id="266" w:name="_Toc375830306"/>
      <w:r w:rsidRPr="00431AE3">
        <w:t>Помещения для культурно-досуговой деятельности</w:t>
      </w:r>
      <w:bookmarkEnd w:id="259"/>
      <w:bookmarkEnd w:id="260"/>
      <w:bookmarkEnd w:id="261"/>
    </w:p>
    <w:p w:rsidR="008457D2" w:rsidRPr="00431AE3" w:rsidRDefault="008457D2" w:rsidP="007A298D">
      <w:pPr>
        <w:pStyle w:val="a5"/>
        <w:ind w:firstLine="709"/>
      </w:pPr>
      <w:r w:rsidRPr="00431AE3">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w:t>
      </w:r>
    </w:p>
    <w:p w:rsidR="008457D2" w:rsidRPr="00431AE3" w:rsidRDefault="008457D2" w:rsidP="007A298D">
      <w:pPr>
        <w:pStyle w:val="a5"/>
        <w:ind w:firstLine="709"/>
      </w:pPr>
      <w:r w:rsidRPr="00431AE3">
        <w:t>Размеры земельных участков помещений для культурно-досуговой деятельности устанавливаются заданием на проектирование.</w:t>
      </w:r>
    </w:p>
    <w:p w:rsidR="008457D2" w:rsidRPr="00431AE3" w:rsidRDefault="008457D2" w:rsidP="00FA0DEF">
      <w:pPr>
        <w:pStyle w:val="2"/>
      </w:pPr>
      <w:bookmarkStart w:id="267" w:name="_Toc402187517"/>
      <w:bookmarkStart w:id="268" w:name="_Toc525214908"/>
      <w:bookmarkEnd w:id="262"/>
      <w:r w:rsidRPr="00431AE3">
        <w:t>Учреждения культуры клубного типа</w:t>
      </w:r>
      <w:bookmarkEnd w:id="267"/>
      <w:bookmarkEnd w:id="268"/>
    </w:p>
    <w:bookmarkEnd w:id="263"/>
    <w:p w:rsidR="008457D2" w:rsidRPr="00431AE3" w:rsidRDefault="008457D2" w:rsidP="00D70B29">
      <w:pPr>
        <w:pStyle w:val="a5"/>
        <w:ind w:firstLine="709"/>
      </w:pPr>
      <w:r w:rsidRPr="00431AE3">
        <w:t>Нормативы обеспеченности населения учреждениями культуры клубного типа приняты в соответствии с Распоряжением Правительства РФ от 03.07.1996 №1063-р «О социальных нормативах и нормах» для городских округов с численностью населения</w:t>
      </w:r>
      <w:r w:rsidR="00D70B29">
        <w:rPr>
          <w:lang w:val="ru-RU"/>
        </w:rPr>
        <w:t xml:space="preserve"> </w:t>
      </w:r>
      <w:r w:rsidRPr="00431AE3">
        <w:t>от 50 до 100 тыс. человек – 30 зрительских мест на 1 тыс. человек;</w:t>
      </w:r>
    </w:p>
    <w:p w:rsidR="008457D2" w:rsidRPr="00431AE3" w:rsidRDefault="008457D2" w:rsidP="007A298D">
      <w:pPr>
        <w:pStyle w:val="a5"/>
        <w:ind w:firstLine="709"/>
      </w:pPr>
      <w:r w:rsidRPr="00431AE3">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мощностная характеристика городского учреждения культуры клубного типа должна составлять не менее 500 зрительских мест.</w:t>
      </w:r>
    </w:p>
    <w:p w:rsidR="008457D2" w:rsidRPr="00431AE3" w:rsidRDefault="008457D2" w:rsidP="007A298D">
      <w:pPr>
        <w:pStyle w:val="a5"/>
        <w:ind w:firstLine="709"/>
      </w:pPr>
      <w:r w:rsidRPr="00431AE3">
        <w:t>Размеры земельных участков учреждений культуры клубного типа устанавливаются заданием на проектирование.</w:t>
      </w:r>
    </w:p>
    <w:p w:rsidR="008457D2" w:rsidRPr="00431AE3" w:rsidRDefault="008457D2" w:rsidP="00FA0DEF">
      <w:pPr>
        <w:pStyle w:val="2"/>
      </w:pPr>
      <w:bookmarkStart w:id="269" w:name="_Toc402187518"/>
      <w:bookmarkStart w:id="270" w:name="_Toc525214909"/>
      <w:bookmarkEnd w:id="264"/>
      <w:r w:rsidRPr="00431AE3">
        <w:t>Музеи</w:t>
      </w:r>
      <w:bookmarkEnd w:id="269"/>
      <w:bookmarkEnd w:id="270"/>
    </w:p>
    <w:p w:rsidR="008457D2" w:rsidRPr="009436CC" w:rsidRDefault="008457D2" w:rsidP="007A298D">
      <w:pPr>
        <w:pStyle w:val="a5"/>
        <w:ind w:firstLine="709"/>
        <w:rPr>
          <w:lang w:val="ru-RU"/>
        </w:rPr>
      </w:pPr>
      <w:r w:rsidRPr="00431AE3">
        <w:t xml:space="preserve">Нормативы обеспеченности населения музеями приняты в соответствии с Распоряжением Правительства РФ от 03.07.1996 №1063-р «О социальных нормативах и нормах» при численности населения </w:t>
      </w:r>
      <w:r w:rsidR="009436CC" w:rsidRPr="00F0656F">
        <w:rPr>
          <w:lang w:val="ru-RU"/>
        </w:rPr>
        <w:t xml:space="preserve"> г. Зеленогорска</w:t>
      </w:r>
      <w:r w:rsidR="009436CC">
        <w:rPr>
          <w:lang w:val="ru-RU"/>
        </w:rPr>
        <w:t xml:space="preserve"> до</w:t>
      </w:r>
      <w:r w:rsidRPr="00431AE3">
        <w:t xml:space="preserve"> 100 тыс. человек – не менее 2 объектов на городской округ</w:t>
      </w:r>
      <w:r w:rsidR="009436CC">
        <w:rPr>
          <w:lang w:val="ru-RU"/>
        </w:rPr>
        <w:t>.</w:t>
      </w:r>
    </w:p>
    <w:p w:rsidR="008457D2" w:rsidRPr="00431AE3" w:rsidRDefault="008457D2" w:rsidP="007A298D">
      <w:pPr>
        <w:pStyle w:val="a5"/>
        <w:ind w:firstLine="709"/>
      </w:pPr>
      <w:r w:rsidRPr="00431AE3">
        <w:t>Размеры земельных участков музеев устанавливаются заданием на проектирование.</w:t>
      </w:r>
    </w:p>
    <w:p w:rsidR="008457D2" w:rsidRPr="00431AE3" w:rsidRDefault="008457D2" w:rsidP="00FA0DEF">
      <w:pPr>
        <w:pStyle w:val="2"/>
      </w:pPr>
      <w:bookmarkStart w:id="271" w:name="_Toc402187519"/>
      <w:bookmarkStart w:id="272" w:name="_Toc525214910"/>
      <w:bookmarkEnd w:id="265"/>
      <w:r w:rsidRPr="00431AE3">
        <w:t>Выставочные залы</w:t>
      </w:r>
      <w:bookmarkEnd w:id="271"/>
      <w:bookmarkEnd w:id="272"/>
    </w:p>
    <w:p w:rsidR="008457D2" w:rsidRPr="00431AE3" w:rsidRDefault="008457D2" w:rsidP="009436CC">
      <w:pPr>
        <w:pStyle w:val="a5"/>
        <w:ind w:firstLine="709"/>
      </w:pPr>
      <w:r w:rsidRPr="00431AE3">
        <w:t xml:space="preserve">Нормативы обеспеченности населения выставочными залами приняты в соответствии с Распоряжением Правительства РФ от 03.07.1996 №1063-р «О социальных нормативах и нормах» при численности населения </w:t>
      </w:r>
      <w:r w:rsidR="009436CC" w:rsidRPr="00F0656F">
        <w:rPr>
          <w:lang w:val="ru-RU"/>
        </w:rPr>
        <w:t xml:space="preserve"> г. Зеленогорска</w:t>
      </w:r>
      <w:r w:rsidR="009436CC">
        <w:rPr>
          <w:lang w:val="ru-RU"/>
        </w:rPr>
        <w:t xml:space="preserve"> </w:t>
      </w:r>
      <w:r w:rsidRPr="00431AE3">
        <w:t>до 300 тыс. человек – 1 объект на городской округ.</w:t>
      </w:r>
    </w:p>
    <w:p w:rsidR="00852B9A" w:rsidRPr="00431AE3" w:rsidRDefault="008457D2" w:rsidP="007A298D">
      <w:pPr>
        <w:pStyle w:val="a5"/>
        <w:ind w:firstLine="709"/>
      </w:pPr>
      <w:r w:rsidRPr="00431AE3">
        <w:t>Размеры земельных участков выставочных залов устанавливаются заданием на проектирование.</w:t>
      </w:r>
    </w:p>
    <w:p w:rsidR="008457D2" w:rsidRPr="00431AE3" w:rsidRDefault="00852B9A" w:rsidP="00FA0DEF">
      <w:pPr>
        <w:pStyle w:val="2"/>
      </w:pPr>
      <w:r w:rsidRPr="00431AE3">
        <w:br w:type="page"/>
      </w:r>
      <w:bookmarkStart w:id="273" w:name="_Toc402187520"/>
      <w:bookmarkStart w:id="274" w:name="_Toc525214911"/>
      <w:r w:rsidR="008457D2" w:rsidRPr="00431AE3">
        <w:lastRenderedPageBreak/>
        <w:t xml:space="preserve">Универсальные спортивно-зрелищные </w:t>
      </w:r>
      <w:bookmarkEnd w:id="266"/>
      <w:r w:rsidR="00C40106" w:rsidRPr="00431AE3">
        <w:rPr>
          <w:lang w:val="ru-RU"/>
        </w:rPr>
        <w:t>залы</w:t>
      </w:r>
      <w:bookmarkEnd w:id="273"/>
      <w:bookmarkEnd w:id="274"/>
    </w:p>
    <w:p w:rsidR="008457D2" w:rsidRPr="00431AE3" w:rsidRDefault="008457D2" w:rsidP="007A298D">
      <w:pPr>
        <w:pStyle w:val="a5"/>
        <w:ind w:firstLine="709"/>
      </w:pPr>
      <w:r w:rsidRPr="00431AE3">
        <w:t xml:space="preserve">Норматив обеспеченности универсальными спортивно-зрелищными </w:t>
      </w:r>
      <w:r w:rsidR="00C40106" w:rsidRPr="00431AE3">
        <w:t>залами</w:t>
      </w:r>
      <w:r w:rsidRPr="00431AE3">
        <w:t xml:space="preserve"> принят в соответствии со СНиП 2.07.01-89* «Градостроительство. Планировка и застройка городских и сельских поселений» – 6-9 мест на 1 тыс. человек.</w:t>
      </w:r>
    </w:p>
    <w:p w:rsidR="008457D2" w:rsidRPr="00431AE3" w:rsidRDefault="008457D2" w:rsidP="007A298D">
      <w:pPr>
        <w:pStyle w:val="a5"/>
        <w:ind w:firstLine="709"/>
      </w:pPr>
      <w:r w:rsidRPr="00431AE3">
        <w:t xml:space="preserve">Размеры земельных участков универсальных спортивно-зрелищных </w:t>
      </w:r>
      <w:r w:rsidR="00C40106" w:rsidRPr="00431AE3">
        <w:t>залов</w:t>
      </w:r>
      <w:r w:rsidRPr="00431AE3">
        <w:t xml:space="preserve"> устанавливаются заданием на проектирование.</w:t>
      </w:r>
    </w:p>
    <w:p w:rsidR="008457D2" w:rsidRPr="00431AE3" w:rsidRDefault="008457D2" w:rsidP="00FA0DEF">
      <w:pPr>
        <w:pStyle w:val="2"/>
      </w:pPr>
      <w:bookmarkStart w:id="275" w:name="_Toc402187521"/>
      <w:bookmarkStart w:id="276" w:name="_Toc525214912"/>
      <w:r w:rsidRPr="00431AE3">
        <w:t>Театры</w:t>
      </w:r>
      <w:bookmarkEnd w:id="275"/>
      <w:bookmarkEnd w:id="276"/>
    </w:p>
    <w:p w:rsidR="008457D2" w:rsidRPr="00431AE3" w:rsidRDefault="008457D2" w:rsidP="007A298D">
      <w:pPr>
        <w:pStyle w:val="a5"/>
        <w:ind w:firstLine="709"/>
      </w:pPr>
      <w:r w:rsidRPr="00431AE3">
        <w:t>Норматив обеспеченности театрами принят в соответствии с Распоряжением Правительства РФ от 03.07.1996 №1063-р «О социальных нормативах и нормах» для городских округов с численностью населения более 100 тыс. человек – 4-5 зрительских мест на 1 тыс. человек.</w:t>
      </w:r>
    </w:p>
    <w:p w:rsidR="008457D2" w:rsidRPr="00431AE3" w:rsidRDefault="008457D2" w:rsidP="007A298D">
      <w:pPr>
        <w:pStyle w:val="a5"/>
        <w:ind w:firstLine="709"/>
      </w:pPr>
      <w:r w:rsidRPr="00431AE3">
        <w:t>Размеры земельных участков театров устанавливаются заданием на проектирование.</w:t>
      </w:r>
    </w:p>
    <w:p w:rsidR="008457D2" w:rsidRPr="00431AE3" w:rsidRDefault="008457D2" w:rsidP="00FA0DEF">
      <w:pPr>
        <w:pStyle w:val="2"/>
      </w:pPr>
      <w:bookmarkStart w:id="277" w:name="_Toc402187522"/>
      <w:bookmarkStart w:id="278" w:name="_Toc525214913"/>
      <w:r w:rsidRPr="00431AE3">
        <w:t>Кинотеатры</w:t>
      </w:r>
      <w:bookmarkEnd w:id="277"/>
      <w:bookmarkEnd w:id="278"/>
    </w:p>
    <w:p w:rsidR="008457D2" w:rsidRPr="00431AE3" w:rsidRDefault="008457D2" w:rsidP="009A043C">
      <w:pPr>
        <w:pStyle w:val="a5"/>
        <w:ind w:firstLine="709"/>
      </w:pPr>
      <w:r w:rsidRPr="00431AE3">
        <w:t xml:space="preserve">Норматив обеспеченности кинотеатрами принят в соответствии с Распоряжением Правительства РФ от 03.07.1996 №1063-р «О социальных нормативах и нормах» при численности населения </w:t>
      </w:r>
      <w:r w:rsidR="009A043C" w:rsidRPr="00F0656F">
        <w:rPr>
          <w:lang w:val="ru-RU"/>
        </w:rPr>
        <w:t xml:space="preserve"> г. Зеленогорска</w:t>
      </w:r>
      <w:r w:rsidR="009A043C" w:rsidRPr="00431AE3">
        <w:t xml:space="preserve"> </w:t>
      </w:r>
      <w:r w:rsidRPr="00431AE3">
        <w:t>до 300 тыс. человек – 1 объект на городской округ.</w:t>
      </w:r>
    </w:p>
    <w:p w:rsidR="008457D2" w:rsidRPr="00431AE3" w:rsidRDefault="008457D2" w:rsidP="007A298D">
      <w:pPr>
        <w:pStyle w:val="a5"/>
        <w:ind w:firstLine="709"/>
      </w:pPr>
      <w:r w:rsidRPr="00431AE3">
        <w:t>Размеры земельных участков кинотеатров устанавливаются заданием на проектирование.</w:t>
      </w:r>
    </w:p>
    <w:p w:rsidR="008457D2" w:rsidRPr="00431AE3" w:rsidRDefault="008457D2" w:rsidP="00FA0DEF">
      <w:pPr>
        <w:pStyle w:val="2"/>
      </w:pPr>
      <w:bookmarkStart w:id="279" w:name="_Toc402187523"/>
      <w:bookmarkStart w:id="280" w:name="_Toc525214914"/>
      <w:r w:rsidRPr="00431AE3">
        <w:t>Концертные залы</w:t>
      </w:r>
      <w:bookmarkEnd w:id="279"/>
      <w:bookmarkEnd w:id="280"/>
    </w:p>
    <w:p w:rsidR="008457D2" w:rsidRPr="00431AE3" w:rsidRDefault="008457D2" w:rsidP="007A298D">
      <w:pPr>
        <w:pStyle w:val="a5"/>
        <w:ind w:firstLine="709"/>
      </w:pPr>
      <w:r w:rsidRPr="00431AE3">
        <w:t>Норматив обеспеченности концертными залами принят в соответствии с Распоряжением Правительства РФ от 03.07.1996 №1063-р «О социальных нормативах и нормах» для городских округов с численностью населения более 100 тыс. человек – 1 объект на городской округ.</w:t>
      </w:r>
    </w:p>
    <w:p w:rsidR="0012463D" w:rsidRPr="00431AE3" w:rsidRDefault="008457D2" w:rsidP="007A298D">
      <w:pPr>
        <w:pStyle w:val="a5"/>
        <w:ind w:firstLine="709"/>
      </w:pPr>
      <w:r w:rsidRPr="00431AE3">
        <w:t>Размеры земельных участков концертных залов устанавливаются заданием на проектирование.</w:t>
      </w:r>
    </w:p>
    <w:p w:rsidR="003935DB" w:rsidRPr="00431AE3" w:rsidRDefault="0012463D" w:rsidP="00DE46B9">
      <w:pPr>
        <w:pStyle w:val="1"/>
        <w:ind w:left="0"/>
      </w:pPr>
      <w:r w:rsidRPr="00431AE3">
        <w:br w:type="page"/>
      </w:r>
      <w:bookmarkStart w:id="281" w:name="_Toc378616994"/>
      <w:bookmarkStart w:id="282" w:name="_Toc402187524"/>
      <w:bookmarkStart w:id="283" w:name="_Toc525214915"/>
      <w:r w:rsidR="003935DB" w:rsidRPr="00431AE3">
        <w:lastRenderedPageBreak/>
        <w:t xml:space="preserve">Нормативы обеспеченности организации в границах </w:t>
      </w:r>
      <w:r w:rsidR="009A043C" w:rsidRPr="009A043C">
        <w:rPr>
          <w:lang w:val="ru-RU"/>
        </w:rPr>
        <w:t xml:space="preserve"> г.</w:t>
      </w:r>
      <w:r w:rsidR="009A043C">
        <w:rPr>
          <w:lang w:val="ru-RU"/>
        </w:rPr>
        <w:t> </w:t>
      </w:r>
      <w:r w:rsidR="009A043C" w:rsidRPr="009A043C">
        <w:rPr>
          <w:lang w:val="ru-RU"/>
        </w:rPr>
        <w:t>Зеленогорска</w:t>
      </w:r>
      <w:r w:rsidR="003935DB" w:rsidRPr="00431AE3">
        <w:t xml:space="preserve"> мероприятий по работе с детьми и молодежью.</w:t>
      </w:r>
      <w:bookmarkEnd w:id="281"/>
      <w:bookmarkEnd w:id="282"/>
      <w:bookmarkEnd w:id="283"/>
    </w:p>
    <w:p w:rsidR="0012463D" w:rsidRPr="00431AE3" w:rsidRDefault="008457D2" w:rsidP="007A298D">
      <w:pPr>
        <w:pStyle w:val="a5"/>
        <w:ind w:firstLine="709"/>
      </w:pPr>
      <w:r w:rsidRPr="00431AE3">
        <w:t>Норматив обеспеченности молодежными центрами и размеры их земельных участков устанавливаются заданием на проектирование.</w:t>
      </w:r>
    </w:p>
    <w:p w:rsidR="003935DB" w:rsidRPr="00431AE3" w:rsidRDefault="0012463D" w:rsidP="00DE46B9">
      <w:pPr>
        <w:pStyle w:val="1"/>
        <w:ind w:left="0"/>
      </w:pPr>
      <w:r w:rsidRPr="00431AE3">
        <w:br w:type="page"/>
      </w:r>
      <w:bookmarkStart w:id="284" w:name="_Toc378616995"/>
      <w:bookmarkStart w:id="285" w:name="_Toc402187525"/>
      <w:bookmarkStart w:id="286" w:name="_Toc525214916"/>
      <w:r w:rsidR="003935DB" w:rsidRPr="00431AE3">
        <w:lastRenderedPageBreak/>
        <w:t>Нормативы обеспеченности организации в границах</w:t>
      </w:r>
      <w:r w:rsidR="003935DB" w:rsidRPr="009A043C">
        <w:rPr>
          <w:sz w:val="32"/>
        </w:rPr>
        <w:t xml:space="preserve"> </w:t>
      </w:r>
      <w:r w:rsidR="009A043C" w:rsidRPr="009A043C">
        <w:rPr>
          <w:lang w:val="ru-RU"/>
        </w:rPr>
        <w:t xml:space="preserve"> г.</w:t>
      </w:r>
      <w:r w:rsidR="009A043C">
        <w:rPr>
          <w:lang w:val="ru-RU"/>
        </w:rPr>
        <w:t> </w:t>
      </w:r>
      <w:r w:rsidR="009A043C" w:rsidRPr="009A043C">
        <w:rPr>
          <w:lang w:val="ru-RU"/>
        </w:rPr>
        <w:t>Зеленогорска</w:t>
      </w:r>
      <w:r w:rsidR="003935DB" w:rsidRPr="009A043C">
        <w:rPr>
          <w:sz w:val="32"/>
        </w:rPr>
        <w:t xml:space="preserve"> </w:t>
      </w:r>
      <w:r w:rsidR="003935DB" w:rsidRPr="00431AE3">
        <w:t>развития физической культуры и массового спорта.</w:t>
      </w:r>
      <w:bookmarkEnd w:id="284"/>
      <w:bookmarkEnd w:id="285"/>
      <w:bookmarkEnd w:id="286"/>
    </w:p>
    <w:p w:rsidR="008457D2" w:rsidRPr="00431AE3" w:rsidRDefault="006603C3" w:rsidP="00FA0DEF">
      <w:pPr>
        <w:pStyle w:val="2"/>
        <w:rPr>
          <w:lang w:val="ru-RU"/>
        </w:rPr>
      </w:pPr>
      <w:bookmarkStart w:id="287" w:name="_Toc375830319"/>
      <w:bookmarkStart w:id="288" w:name="_Toc402187526"/>
      <w:bookmarkStart w:id="289" w:name="_Toc525214917"/>
      <w:r w:rsidRPr="00431AE3">
        <w:t xml:space="preserve">Помещения для физкультурных занятий </w:t>
      </w:r>
      <w:bookmarkEnd w:id="287"/>
      <w:r w:rsidRPr="00431AE3">
        <w:rPr>
          <w:lang w:val="ru-RU"/>
        </w:rPr>
        <w:t>и тренировок</w:t>
      </w:r>
      <w:bookmarkEnd w:id="288"/>
      <w:bookmarkEnd w:id="289"/>
    </w:p>
    <w:p w:rsidR="008457D2" w:rsidRPr="00431AE3" w:rsidRDefault="008457D2" w:rsidP="007A298D">
      <w:pPr>
        <w:pStyle w:val="a5"/>
        <w:ind w:firstLine="709"/>
      </w:pPr>
      <w:r w:rsidRPr="00431AE3">
        <w:t xml:space="preserve">Норматив обеспеченности населения помещениями для </w:t>
      </w:r>
      <w:r w:rsidR="006603C3" w:rsidRPr="00431AE3">
        <w:t>физкультурных</w:t>
      </w:r>
      <w:r w:rsidRPr="00431AE3">
        <w:t xml:space="preserve"> занятий </w:t>
      </w:r>
      <w:r w:rsidR="006603C3" w:rsidRPr="00431AE3">
        <w:t>и тренировок</w:t>
      </w:r>
      <w:r w:rsidRPr="00431AE3">
        <w:t xml:space="preserve"> принят в соответствии со СНиП 2.07.01-89* «Градостроительство. Планировка и застройка городских и сельских поселений» – 70-80 кв. м общей площади на 1 тыс. человек.</w:t>
      </w:r>
    </w:p>
    <w:p w:rsidR="008457D2" w:rsidRPr="00431AE3" w:rsidRDefault="008457D2" w:rsidP="007A298D">
      <w:pPr>
        <w:pStyle w:val="a5"/>
        <w:ind w:firstLine="709"/>
      </w:pPr>
      <w:r w:rsidRPr="00431AE3">
        <w:t xml:space="preserve">Размеры земельных участков помещений для </w:t>
      </w:r>
      <w:r w:rsidR="006603C3" w:rsidRPr="00431AE3">
        <w:t xml:space="preserve">физкультурных занятий и тренировок </w:t>
      </w:r>
      <w:r w:rsidRPr="00431AE3">
        <w:t>в микрорайоне устанавливаются заданием на проектирование.</w:t>
      </w:r>
    </w:p>
    <w:p w:rsidR="008457D2" w:rsidRPr="00431AE3" w:rsidRDefault="008457D2" w:rsidP="00FA0DEF">
      <w:pPr>
        <w:pStyle w:val="2"/>
      </w:pPr>
      <w:bookmarkStart w:id="290" w:name="_Toc402187527"/>
      <w:bookmarkStart w:id="291" w:name="_Toc525214918"/>
      <w:r w:rsidRPr="00431AE3">
        <w:t>Физкультурно-спортивные залы</w:t>
      </w:r>
      <w:bookmarkEnd w:id="290"/>
      <w:bookmarkEnd w:id="291"/>
    </w:p>
    <w:p w:rsidR="008457D2" w:rsidRPr="00431AE3" w:rsidRDefault="008457D2" w:rsidP="007A298D">
      <w:pPr>
        <w:pStyle w:val="a5"/>
        <w:ind w:firstLine="709"/>
      </w:pPr>
      <w:r w:rsidRPr="00431AE3">
        <w:t>Норматив обеспеченности населения физкультурно-спортивными залами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350 кв. м общей площади на 1 тыс. человек.</w:t>
      </w:r>
    </w:p>
    <w:p w:rsidR="008457D2" w:rsidRPr="00431AE3" w:rsidRDefault="008457D2" w:rsidP="007A298D">
      <w:pPr>
        <w:pStyle w:val="a5"/>
        <w:ind w:firstLine="709"/>
      </w:pPr>
      <w:r w:rsidRPr="00431AE3">
        <w:t>Размеры земельных участков физкультурно-спортивных залов устанавливаются заданием на проектирование.</w:t>
      </w:r>
    </w:p>
    <w:p w:rsidR="008457D2" w:rsidRPr="00431AE3" w:rsidRDefault="008457D2" w:rsidP="007A298D">
      <w:pPr>
        <w:pStyle w:val="a5"/>
        <w:ind w:firstLine="709"/>
      </w:pPr>
      <w:r w:rsidRPr="00431AE3">
        <w:t>Рекомендуется размещать физкультурно-спортивные залы в населенных пунктах с численностью населения не менее 2 тыс. человек.</w:t>
      </w:r>
    </w:p>
    <w:p w:rsidR="008457D2" w:rsidRPr="00431AE3" w:rsidRDefault="008457D2" w:rsidP="007A298D">
      <w:pPr>
        <w:pStyle w:val="a5"/>
        <w:ind w:firstLine="709"/>
      </w:pPr>
      <w:r w:rsidRPr="00431AE3">
        <w:t xml:space="preserve">Пешеходная доступность физкультурно-спортивных залов </w:t>
      </w:r>
      <w:r w:rsidR="00C40106" w:rsidRPr="00431AE3">
        <w:t>в городских населенных пунктах</w:t>
      </w:r>
      <w:r w:rsidRPr="00431AE3">
        <w:t>, как учреждений второй степени необходимости определена:</w:t>
      </w:r>
    </w:p>
    <w:p w:rsidR="008457D2" w:rsidRPr="00431AE3" w:rsidRDefault="008457D2" w:rsidP="007A298D">
      <w:pPr>
        <w:pStyle w:val="a2"/>
        <w:spacing w:after="0"/>
        <w:ind w:firstLine="709"/>
      </w:pPr>
      <w:r w:rsidRPr="00431AE3">
        <w:t xml:space="preserve">для зон с неблагоприятными природными условиями – </w:t>
      </w:r>
      <w:r w:rsidRPr="00431AE3">
        <w:rPr>
          <w:lang w:val="ru-RU"/>
        </w:rPr>
        <w:t>2</w:t>
      </w:r>
      <w:r w:rsidRPr="00431AE3">
        <w:t>00 м/2</w:t>
      </w:r>
      <w:r w:rsidRPr="00431AE3">
        <w:rPr>
          <w:lang w:val="ru-RU"/>
        </w:rPr>
        <w:t>-5</w:t>
      </w:r>
      <w:r w:rsidRPr="00431AE3">
        <w:t xml:space="preserve"> мин.;</w:t>
      </w:r>
    </w:p>
    <w:p w:rsidR="008457D2" w:rsidRPr="00431AE3" w:rsidRDefault="008457D2" w:rsidP="007A298D">
      <w:pPr>
        <w:pStyle w:val="a2"/>
        <w:spacing w:after="0"/>
        <w:ind w:firstLine="709"/>
      </w:pPr>
      <w:r w:rsidRPr="00431AE3">
        <w:t xml:space="preserve">для зон с относительно благоприятными природными условиями – </w:t>
      </w:r>
      <w:r w:rsidRPr="00431AE3">
        <w:rPr>
          <w:lang w:val="ru-RU"/>
        </w:rPr>
        <w:t>450</w:t>
      </w:r>
      <w:r w:rsidRPr="00431AE3">
        <w:t xml:space="preserve"> м/5</w:t>
      </w:r>
      <w:r w:rsidRPr="00431AE3">
        <w:rPr>
          <w:lang w:val="ru-RU"/>
        </w:rPr>
        <w:t>-10</w:t>
      </w:r>
      <w:r w:rsidRPr="00431AE3">
        <w:t xml:space="preserve"> мин.;</w:t>
      </w:r>
    </w:p>
    <w:p w:rsidR="008457D2" w:rsidRPr="00431AE3" w:rsidRDefault="008457D2" w:rsidP="007A298D">
      <w:pPr>
        <w:pStyle w:val="a2"/>
        <w:spacing w:after="0"/>
        <w:ind w:firstLine="709"/>
      </w:pPr>
      <w:r w:rsidRPr="00431AE3">
        <w:t>для зон с умеренными природными условиями – 1300 м/10-30 мин (см. п.1</w:t>
      </w:r>
      <w:r w:rsidR="0002244B" w:rsidRPr="00431AE3">
        <w:rPr>
          <w:lang w:val="ru-RU"/>
        </w:rPr>
        <w:t>3</w:t>
      </w:r>
      <w:r w:rsidRPr="00431AE3">
        <w:t xml:space="preserve"> «Нормативы градостроительного проектирования размещения объектов социального и коммунально-бытового назначения»).</w:t>
      </w:r>
    </w:p>
    <w:p w:rsidR="008457D2" w:rsidRPr="00431AE3" w:rsidRDefault="008457D2" w:rsidP="00FA0DEF">
      <w:pPr>
        <w:pStyle w:val="2"/>
      </w:pPr>
      <w:bookmarkStart w:id="292" w:name="_Toc402187528"/>
      <w:bookmarkStart w:id="293" w:name="_Toc525214919"/>
      <w:r w:rsidRPr="00431AE3">
        <w:t>Плавательные бассейны</w:t>
      </w:r>
      <w:bookmarkEnd w:id="292"/>
      <w:bookmarkEnd w:id="293"/>
    </w:p>
    <w:p w:rsidR="008457D2" w:rsidRPr="00431AE3" w:rsidRDefault="008457D2" w:rsidP="007A298D">
      <w:pPr>
        <w:pStyle w:val="a5"/>
        <w:ind w:firstLine="709"/>
      </w:pPr>
      <w:r w:rsidRPr="00431AE3">
        <w:t>Норматив обеспеченности населения плавательными бассейнами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75 кв. м зеркала воды на 1 тыс. человек.</w:t>
      </w:r>
    </w:p>
    <w:p w:rsidR="008457D2" w:rsidRPr="00431AE3" w:rsidRDefault="008457D2" w:rsidP="007A298D">
      <w:pPr>
        <w:pStyle w:val="a5"/>
        <w:ind w:firstLine="709"/>
      </w:pPr>
      <w:r w:rsidRPr="00431AE3">
        <w:t>Размеры земельных участков плавательных бассейнов устанавливаются заданием на проектирование.</w:t>
      </w:r>
    </w:p>
    <w:p w:rsidR="008457D2" w:rsidRPr="00431AE3" w:rsidRDefault="008457D2" w:rsidP="007A298D">
      <w:pPr>
        <w:pStyle w:val="a5"/>
        <w:ind w:firstLine="709"/>
      </w:pPr>
      <w:r w:rsidRPr="00431AE3">
        <w:t>Рекомендуется размещать плавательные бассейны в населенных пунктах с численностью населения не менее 5 тыс. человек.</w:t>
      </w:r>
    </w:p>
    <w:p w:rsidR="008457D2" w:rsidRPr="00431AE3" w:rsidRDefault="008457D2" w:rsidP="00FA0DEF">
      <w:pPr>
        <w:pStyle w:val="2"/>
      </w:pPr>
      <w:bookmarkStart w:id="294" w:name="_Toc402187529"/>
      <w:bookmarkStart w:id="295" w:name="_Toc525214920"/>
      <w:r w:rsidRPr="00431AE3">
        <w:t>Плоскостные сооружения</w:t>
      </w:r>
      <w:bookmarkEnd w:id="294"/>
      <w:bookmarkEnd w:id="295"/>
    </w:p>
    <w:p w:rsidR="008457D2" w:rsidRPr="00431AE3" w:rsidRDefault="008457D2" w:rsidP="007A298D">
      <w:pPr>
        <w:pStyle w:val="a5"/>
        <w:ind w:firstLine="709"/>
      </w:pPr>
      <w:r w:rsidRPr="00431AE3">
        <w:t>Норматив обеспеченности населения плоскостными сооружениями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1950 кв. м общей площади на 1 тыс. человек.</w:t>
      </w:r>
    </w:p>
    <w:p w:rsidR="00134E8D" w:rsidRPr="00431AE3" w:rsidRDefault="008457D2" w:rsidP="007A298D">
      <w:pPr>
        <w:pStyle w:val="a5"/>
        <w:ind w:firstLine="709"/>
      </w:pPr>
      <w:r w:rsidRPr="00431AE3">
        <w:t>Размеры земельных участков плоскостных сооружений устанавливаются заданием на проектирование.</w:t>
      </w:r>
    </w:p>
    <w:p w:rsidR="003935DB" w:rsidRPr="00431AE3" w:rsidRDefault="00134E8D" w:rsidP="00DE46B9">
      <w:pPr>
        <w:pStyle w:val="1"/>
        <w:ind w:left="0"/>
        <w:rPr>
          <w:rFonts w:eastAsia="Calibri"/>
        </w:rPr>
      </w:pPr>
      <w:r w:rsidRPr="00431AE3">
        <w:br w:type="page"/>
      </w:r>
      <w:bookmarkStart w:id="296" w:name="_Toc375830390"/>
      <w:bookmarkStart w:id="297" w:name="_Toc378617001"/>
      <w:bookmarkStart w:id="298" w:name="_Toc402187530"/>
      <w:bookmarkStart w:id="299" w:name="_Toc525214921"/>
      <w:r w:rsidR="003935DB" w:rsidRPr="00431AE3">
        <w:rPr>
          <w:rFonts w:eastAsia="Calibri"/>
        </w:rPr>
        <w:lastRenderedPageBreak/>
        <w:t>Нормативы градостроительного проектирования размещения объектов социального и коммунально-бытового назначения</w:t>
      </w:r>
      <w:bookmarkEnd w:id="296"/>
      <w:bookmarkEnd w:id="297"/>
      <w:bookmarkEnd w:id="298"/>
      <w:bookmarkEnd w:id="299"/>
    </w:p>
    <w:p w:rsidR="006603C3" w:rsidRPr="00431AE3" w:rsidRDefault="006603C3" w:rsidP="00782707">
      <w:pPr>
        <w:pStyle w:val="a5"/>
        <w:ind w:firstLine="709"/>
      </w:pPr>
      <w:r w:rsidRPr="00431AE3">
        <w:t>При разработке генеральных планов на территори</w:t>
      </w:r>
      <w:r w:rsidR="006F25A8">
        <w:rPr>
          <w:lang w:val="ru-RU"/>
        </w:rPr>
        <w:t>ю</w:t>
      </w:r>
      <w:r w:rsidRPr="00431AE3">
        <w:t xml:space="preserve"> </w:t>
      </w:r>
      <w:r w:rsidR="006F25A8">
        <w:rPr>
          <w:lang w:val="ru-RU"/>
        </w:rPr>
        <w:t xml:space="preserve"> г. Зеленогорска </w:t>
      </w:r>
      <w:r w:rsidRPr="00431AE3">
        <w:t xml:space="preserve"> к размещению предлагаются объекты местного значения с учетом нормативной потребности. </w:t>
      </w:r>
    </w:p>
    <w:p w:rsidR="006603C3" w:rsidRPr="00431AE3" w:rsidRDefault="006603C3" w:rsidP="00782707">
      <w:pPr>
        <w:pStyle w:val="a5"/>
        <w:ind w:firstLine="709"/>
      </w:pPr>
      <w:r w:rsidRPr="00431AE3">
        <w:t>Расчет количества и параметров объектов необходимо осуществлять преимущественно на постоянное население, но при условии корректировки с учетом наличного.</w:t>
      </w:r>
    </w:p>
    <w:p w:rsidR="006603C3" w:rsidRPr="00431AE3" w:rsidRDefault="006603C3" w:rsidP="00782707">
      <w:pPr>
        <w:pStyle w:val="a5"/>
        <w:ind w:firstLine="709"/>
      </w:pPr>
      <w:r w:rsidRPr="00431AE3">
        <w:t>Также при разработке генеральных планов необходимо предусматривать функциональные зоны для размещения объектов регионального и федерального значения, а в проектах планировки территорий  – конкретизировать зоны их планируемого размещения. Параметры зон определять с учетом характеристик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w:t>
      </w:r>
    </w:p>
    <w:p w:rsidR="006603C3" w:rsidRPr="00431AE3" w:rsidRDefault="006603C3" w:rsidP="00782707">
      <w:pPr>
        <w:pStyle w:val="a5"/>
        <w:ind w:firstLine="709"/>
      </w:pPr>
      <w:r w:rsidRPr="00431AE3">
        <w:t>Целесообразно производить расчет количества и параметров учреждений социального и коммунально-бытового назначения для населенных пунктов с численностью населения свыше 200 человек. В населенных пунктах с численностью населения менее 200 человек возможно размещение единого комплекса, включающего в себя объекты социального и коммунально-бытового назначения.</w:t>
      </w:r>
    </w:p>
    <w:p w:rsidR="006603C3" w:rsidRPr="00431AE3" w:rsidRDefault="006603C3" w:rsidP="00782707">
      <w:pPr>
        <w:pStyle w:val="a5"/>
        <w:ind w:firstLine="709"/>
      </w:pPr>
      <w:r w:rsidRPr="00431AE3">
        <w:t xml:space="preserve">Организации и предприятия обслуживания всех видов и форм собственности следует размещать с учетом градостроительной ситуации, планировочной организации </w:t>
      </w:r>
      <w:r w:rsidR="00B660F6" w:rsidRPr="00F0656F">
        <w:rPr>
          <w:lang w:val="ru-RU"/>
        </w:rPr>
        <w:t xml:space="preserve"> г.</w:t>
      </w:r>
      <w:r w:rsidR="00B660F6">
        <w:rPr>
          <w:lang w:val="ru-RU"/>
        </w:rPr>
        <w:t> </w:t>
      </w:r>
      <w:r w:rsidR="00B660F6" w:rsidRPr="00F0656F">
        <w:rPr>
          <w:lang w:val="ru-RU"/>
        </w:rPr>
        <w:t>Зеленогорска</w:t>
      </w:r>
      <w:r w:rsidRPr="00431AE3">
        <w:t xml:space="preserve"> в целях создания единой системы обслуживания.</w:t>
      </w:r>
    </w:p>
    <w:p w:rsidR="006603C3" w:rsidRPr="00431AE3" w:rsidRDefault="006603C3" w:rsidP="00782707">
      <w:pPr>
        <w:pStyle w:val="a5"/>
        <w:ind w:firstLine="709"/>
      </w:pPr>
      <w:r w:rsidRPr="00431AE3">
        <w:t xml:space="preserve">Современная планировочная организация </w:t>
      </w:r>
      <w:r w:rsidR="00B660F6" w:rsidRPr="00F0656F">
        <w:rPr>
          <w:lang w:val="ru-RU"/>
        </w:rPr>
        <w:t xml:space="preserve"> г. Зеленогорска</w:t>
      </w:r>
      <w:r w:rsidRPr="00431AE3">
        <w:t xml:space="preserve">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w:t>
      </w:r>
    </w:p>
    <w:p w:rsidR="006603C3" w:rsidRPr="00431AE3" w:rsidRDefault="006603C3" w:rsidP="00782707">
      <w:pPr>
        <w:pStyle w:val="a5"/>
        <w:ind w:firstLine="709"/>
      </w:pPr>
      <w:r w:rsidRPr="00431AE3">
        <w:t>Размещение основных видов обслуживания должно осуществляться в зависимости от периодичности пользования: в жилой группе размещаются организации повседневного пользования, в квартале (микрорайоне) – повседневного и периодического пользования, в жилом районе – периодического пользования и эпизодического.</w:t>
      </w:r>
    </w:p>
    <w:p w:rsidR="006603C3" w:rsidRPr="00431AE3" w:rsidRDefault="006603C3" w:rsidP="00782707">
      <w:pPr>
        <w:pStyle w:val="a5"/>
        <w:ind w:firstLine="709"/>
      </w:pPr>
      <w:r w:rsidRPr="00431AE3">
        <w:t>Основные виды организаций обслуживания в зависимости от периодичности пользования распределены следующим образом:</w:t>
      </w:r>
    </w:p>
    <w:p w:rsidR="006603C3" w:rsidRPr="00431AE3" w:rsidRDefault="000D657E" w:rsidP="00782707">
      <w:pPr>
        <w:pStyle w:val="11"/>
        <w:numPr>
          <w:ilvl w:val="0"/>
          <w:numId w:val="0"/>
        </w:numPr>
        <w:spacing w:after="0"/>
        <w:ind w:firstLine="709"/>
      </w:pPr>
      <w:r w:rsidRPr="00431AE3">
        <w:t>1)</w:t>
      </w:r>
      <w:r w:rsidR="00A91CA4">
        <w:t xml:space="preserve"> </w:t>
      </w:r>
      <w:r w:rsidR="006603C3" w:rsidRPr="00431AE3">
        <w:t>Организации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6603C3" w:rsidRPr="00431AE3" w:rsidRDefault="000D657E" w:rsidP="00782707">
      <w:pPr>
        <w:pStyle w:val="11"/>
        <w:numPr>
          <w:ilvl w:val="0"/>
          <w:numId w:val="0"/>
        </w:numPr>
        <w:spacing w:after="0"/>
        <w:ind w:firstLine="709"/>
      </w:pPr>
      <w:r w:rsidRPr="00431AE3">
        <w:t>2)</w:t>
      </w:r>
      <w:r w:rsidR="00A91CA4">
        <w:t xml:space="preserve"> </w:t>
      </w:r>
      <w:r w:rsidR="006603C3" w:rsidRPr="00431AE3">
        <w:t>Организации периодического пользования. Это организации дополнительного образования, аптечные организации, учреждения культуры клубного типа, помещения для культурно-досуговой деятельности, библиотеки, кинотеатры, физкультурно-спортивные залы, помещения для физкультурных занятий и тренировок, плоскостные сооружения (стадионы), плавательные бассейны, торговые предприятия, рынки, предприятия общественного питания, предприятия бытового обслуживания, прачечные, химчистки, отделения банков, бани, отделения почтовой связи и т.п.</w:t>
      </w:r>
    </w:p>
    <w:p w:rsidR="006603C3" w:rsidRPr="00431AE3" w:rsidRDefault="000D657E" w:rsidP="00782707">
      <w:pPr>
        <w:pStyle w:val="11"/>
        <w:numPr>
          <w:ilvl w:val="0"/>
          <w:numId w:val="0"/>
        </w:numPr>
        <w:spacing w:after="0"/>
        <w:ind w:firstLine="709"/>
      </w:pPr>
      <w:r w:rsidRPr="00431AE3">
        <w:t>3)</w:t>
      </w:r>
      <w:r w:rsidR="00A91CA4">
        <w:t xml:space="preserve"> </w:t>
      </w:r>
      <w:r w:rsidR="006603C3" w:rsidRPr="00431AE3">
        <w:t>Организации повседневного пользования. К ним относятся общеобразовательные организации, дошкольные образовательные организации, плоскостные сооружения (спортивные площадки), торговые предприятия (продовольственных и непродовольственных товаров) и т.п.</w:t>
      </w:r>
    </w:p>
    <w:p w:rsidR="006603C3" w:rsidRPr="00431AE3" w:rsidRDefault="006603C3" w:rsidP="00782707">
      <w:pPr>
        <w:pStyle w:val="a5"/>
        <w:ind w:firstLine="709"/>
      </w:pPr>
      <w:r w:rsidRPr="00431AE3">
        <w:t>При разработке проектов планировки необходимо учитывать ступенчатую систему распределения основных видов организаций обслуживания в соответствии с планировочной организацией территории (</w:t>
      </w:r>
      <w:r w:rsidR="003E332A">
        <w:fldChar w:fldCharType="begin"/>
      </w:r>
      <w:r w:rsidR="003E332A">
        <w:instrText xml:space="preserve"> REF _Ref401930954 \h </w:instrText>
      </w:r>
      <w:r w:rsidR="003E332A">
        <w:fldChar w:fldCharType="separate"/>
      </w:r>
      <w:r w:rsidR="007B3798">
        <w:t xml:space="preserve">Таблица </w:t>
      </w:r>
      <w:r w:rsidR="007B3798">
        <w:rPr>
          <w:noProof/>
        </w:rPr>
        <w:t>24</w:t>
      </w:r>
      <w:r w:rsidR="003E332A">
        <w:fldChar w:fldCharType="end"/>
      </w:r>
      <w:r w:rsidRPr="00431AE3">
        <w:t>).</w:t>
      </w:r>
    </w:p>
    <w:p w:rsidR="009A4C3E" w:rsidRPr="00431AE3" w:rsidRDefault="003E332A" w:rsidP="003E332A">
      <w:pPr>
        <w:pStyle w:val="af"/>
      </w:pPr>
      <w:bookmarkStart w:id="300" w:name="_Ref401930954"/>
      <w:r>
        <w:t xml:space="preserve">Таблица </w:t>
      </w:r>
      <w:r w:rsidR="009004EB">
        <w:fldChar w:fldCharType="begin"/>
      </w:r>
      <w:r w:rsidR="009004EB">
        <w:instrText xml:space="preserve"> SEQ Таблица \* ARABIC </w:instrText>
      </w:r>
      <w:r w:rsidR="009004EB">
        <w:fldChar w:fldCharType="separate"/>
      </w:r>
      <w:r w:rsidR="007B3798">
        <w:rPr>
          <w:noProof/>
        </w:rPr>
        <w:t>24</w:t>
      </w:r>
      <w:r w:rsidR="009004EB">
        <w:rPr>
          <w:noProof/>
        </w:rPr>
        <w:fldChar w:fldCharType="end"/>
      </w:r>
      <w:bookmarkEnd w:id="300"/>
    </w:p>
    <w:p w:rsidR="006603C3" w:rsidRPr="00431AE3" w:rsidRDefault="006603C3" w:rsidP="00E072B4">
      <w:pPr>
        <w:pStyle w:val="af1"/>
      </w:pPr>
      <w:r w:rsidRPr="00431AE3">
        <w:lastRenderedPageBreak/>
        <w:t>Ступенчатая система распределения основных видов организаций и предприятий обслуживания</w:t>
      </w:r>
    </w:p>
    <w:tbl>
      <w:tblPr>
        <w:tblW w:w="9682" w:type="dxa"/>
        <w:jc w:val="center"/>
        <w:tblInd w:w="103" w:type="dxa"/>
        <w:tblLook w:val="04A0" w:firstRow="1" w:lastRow="0" w:firstColumn="1" w:lastColumn="0" w:noHBand="0" w:noVBand="1"/>
      </w:tblPr>
      <w:tblGrid>
        <w:gridCol w:w="3005"/>
        <w:gridCol w:w="2257"/>
        <w:gridCol w:w="2548"/>
        <w:gridCol w:w="1872"/>
      </w:tblGrid>
      <w:tr w:rsidR="00D2751B" w:rsidRPr="00431AE3" w:rsidTr="00782707">
        <w:trPr>
          <w:trHeight w:val="20"/>
          <w:jc w:val="center"/>
        </w:trPr>
        <w:tc>
          <w:tcPr>
            <w:tcW w:w="30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03C3" w:rsidRPr="00431AE3" w:rsidRDefault="006603C3" w:rsidP="00E072B4">
            <w:pPr>
              <w:pStyle w:val="af1"/>
              <w:rPr>
                <w:sz w:val="20"/>
                <w:szCs w:val="20"/>
              </w:rPr>
            </w:pPr>
            <w:r w:rsidRPr="00431AE3">
              <w:rPr>
                <w:sz w:val="20"/>
                <w:szCs w:val="20"/>
              </w:rPr>
              <w:t>Виды организаций и предприятий обслуживания</w:t>
            </w:r>
          </w:p>
        </w:tc>
        <w:tc>
          <w:tcPr>
            <w:tcW w:w="6677" w:type="dxa"/>
            <w:gridSpan w:val="3"/>
            <w:tcBorders>
              <w:top w:val="single" w:sz="4" w:space="0" w:color="auto"/>
              <w:left w:val="nil"/>
              <w:bottom w:val="single" w:sz="4" w:space="0" w:color="auto"/>
              <w:right w:val="single" w:sz="4" w:space="0" w:color="auto"/>
            </w:tcBorders>
            <w:shd w:val="clear" w:color="000000" w:fill="FFFFFF"/>
            <w:vAlign w:val="center"/>
          </w:tcPr>
          <w:p w:rsidR="006603C3" w:rsidRPr="00431AE3" w:rsidRDefault="006603C3" w:rsidP="00E072B4">
            <w:pPr>
              <w:pStyle w:val="af1"/>
              <w:rPr>
                <w:sz w:val="20"/>
                <w:szCs w:val="20"/>
              </w:rPr>
            </w:pPr>
            <w:r w:rsidRPr="00431AE3">
              <w:rPr>
                <w:sz w:val="20"/>
                <w:szCs w:val="20"/>
              </w:rPr>
              <w:t>Значение объекта</w:t>
            </w:r>
          </w:p>
        </w:tc>
      </w:tr>
      <w:tr w:rsidR="00D2751B" w:rsidRPr="00431AE3" w:rsidTr="00782707">
        <w:trPr>
          <w:trHeight w:val="665"/>
          <w:jc w:val="center"/>
        </w:trPr>
        <w:tc>
          <w:tcPr>
            <w:tcW w:w="3005" w:type="dxa"/>
            <w:vMerge/>
            <w:tcBorders>
              <w:top w:val="single" w:sz="4" w:space="0" w:color="auto"/>
              <w:left w:val="single" w:sz="4" w:space="0" w:color="auto"/>
              <w:bottom w:val="single" w:sz="4" w:space="0" w:color="auto"/>
              <w:right w:val="single" w:sz="4" w:space="0" w:color="auto"/>
            </w:tcBorders>
            <w:vAlign w:val="center"/>
          </w:tcPr>
          <w:p w:rsidR="006603C3" w:rsidRPr="00431AE3" w:rsidRDefault="006603C3" w:rsidP="00E072B4">
            <w:pPr>
              <w:pStyle w:val="af1"/>
              <w:rPr>
                <w:sz w:val="20"/>
                <w:szCs w:val="20"/>
              </w:rPr>
            </w:pPr>
          </w:p>
        </w:tc>
        <w:tc>
          <w:tcPr>
            <w:tcW w:w="2257" w:type="dxa"/>
            <w:tcBorders>
              <w:top w:val="nil"/>
              <w:left w:val="nil"/>
              <w:bottom w:val="single" w:sz="4" w:space="0" w:color="auto"/>
              <w:right w:val="single" w:sz="4" w:space="0" w:color="auto"/>
            </w:tcBorders>
            <w:shd w:val="clear" w:color="000000" w:fill="FFFFFF"/>
            <w:vAlign w:val="center"/>
          </w:tcPr>
          <w:p w:rsidR="006603C3" w:rsidRPr="00431AE3" w:rsidRDefault="006603C3" w:rsidP="00E072B4">
            <w:pPr>
              <w:pStyle w:val="af1"/>
              <w:rPr>
                <w:sz w:val="20"/>
                <w:szCs w:val="20"/>
              </w:rPr>
            </w:pPr>
            <w:r w:rsidRPr="00431AE3">
              <w:rPr>
                <w:sz w:val="20"/>
                <w:szCs w:val="20"/>
              </w:rPr>
              <w:t>Жилая группа</w:t>
            </w:r>
          </w:p>
          <w:p w:rsidR="006603C3" w:rsidRPr="00431AE3" w:rsidRDefault="006603C3" w:rsidP="00E072B4">
            <w:pPr>
              <w:pStyle w:val="af1"/>
              <w:rPr>
                <w:sz w:val="20"/>
                <w:szCs w:val="20"/>
              </w:rPr>
            </w:pPr>
            <w:r w:rsidRPr="00431AE3">
              <w:rPr>
                <w:sz w:val="20"/>
                <w:szCs w:val="20"/>
              </w:rPr>
              <w:t>(повседневное пользование)</w:t>
            </w:r>
          </w:p>
        </w:tc>
        <w:tc>
          <w:tcPr>
            <w:tcW w:w="2548" w:type="dxa"/>
            <w:tcBorders>
              <w:top w:val="nil"/>
              <w:left w:val="nil"/>
              <w:bottom w:val="single" w:sz="4" w:space="0" w:color="auto"/>
              <w:right w:val="single" w:sz="4" w:space="0" w:color="auto"/>
            </w:tcBorders>
            <w:shd w:val="clear" w:color="000000" w:fill="FFFFFF"/>
            <w:vAlign w:val="center"/>
          </w:tcPr>
          <w:p w:rsidR="006603C3" w:rsidRPr="00431AE3" w:rsidRDefault="006603C3" w:rsidP="00E072B4">
            <w:pPr>
              <w:pStyle w:val="af1"/>
              <w:rPr>
                <w:sz w:val="20"/>
                <w:szCs w:val="20"/>
              </w:rPr>
            </w:pPr>
            <w:r w:rsidRPr="00431AE3">
              <w:rPr>
                <w:sz w:val="20"/>
                <w:szCs w:val="20"/>
              </w:rPr>
              <w:t>Квартал/микрорайон</w:t>
            </w:r>
          </w:p>
          <w:p w:rsidR="006603C3" w:rsidRPr="00431AE3" w:rsidRDefault="006603C3" w:rsidP="00E072B4">
            <w:pPr>
              <w:pStyle w:val="af1"/>
              <w:rPr>
                <w:sz w:val="20"/>
                <w:szCs w:val="20"/>
              </w:rPr>
            </w:pPr>
            <w:r w:rsidRPr="00431AE3">
              <w:rPr>
                <w:sz w:val="20"/>
                <w:szCs w:val="20"/>
              </w:rPr>
              <w:t>(повседневное и периодическое пользование)</w:t>
            </w:r>
          </w:p>
        </w:tc>
        <w:tc>
          <w:tcPr>
            <w:tcW w:w="1872" w:type="dxa"/>
            <w:tcBorders>
              <w:top w:val="nil"/>
              <w:left w:val="nil"/>
              <w:bottom w:val="single" w:sz="4" w:space="0" w:color="auto"/>
              <w:right w:val="single" w:sz="4" w:space="0" w:color="auto"/>
            </w:tcBorders>
            <w:shd w:val="clear" w:color="000000" w:fill="FFFFFF"/>
            <w:vAlign w:val="center"/>
          </w:tcPr>
          <w:p w:rsidR="006603C3" w:rsidRPr="00431AE3" w:rsidRDefault="006603C3" w:rsidP="00E072B4">
            <w:pPr>
              <w:pStyle w:val="af1"/>
              <w:rPr>
                <w:sz w:val="20"/>
                <w:szCs w:val="20"/>
              </w:rPr>
            </w:pPr>
            <w:r w:rsidRPr="00431AE3">
              <w:rPr>
                <w:sz w:val="20"/>
                <w:szCs w:val="20"/>
              </w:rPr>
              <w:t>Жилой район (периодическое и эпизодическое пользование)</w:t>
            </w:r>
          </w:p>
        </w:tc>
      </w:tr>
      <w:tr w:rsidR="00D2751B" w:rsidRPr="00431AE3" w:rsidTr="00782707">
        <w:trPr>
          <w:trHeight w:val="20"/>
          <w:tblHeader/>
          <w:jc w:val="center"/>
        </w:trPr>
        <w:tc>
          <w:tcPr>
            <w:tcW w:w="3005" w:type="dxa"/>
            <w:tcBorders>
              <w:top w:val="single" w:sz="4" w:space="0" w:color="auto"/>
              <w:left w:val="single" w:sz="4" w:space="0" w:color="auto"/>
              <w:bottom w:val="single" w:sz="4" w:space="0" w:color="auto"/>
              <w:right w:val="single" w:sz="4" w:space="0" w:color="auto"/>
            </w:tcBorders>
            <w:vAlign w:val="center"/>
          </w:tcPr>
          <w:p w:rsidR="006603C3" w:rsidRPr="00431AE3" w:rsidRDefault="006603C3" w:rsidP="004675F7">
            <w:pPr>
              <w:pStyle w:val="af2"/>
              <w:rPr>
                <w:sz w:val="20"/>
                <w:szCs w:val="20"/>
                <w:lang w:val="en-US"/>
              </w:rPr>
            </w:pPr>
            <w:r w:rsidRPr="00431AE3">
              <w:rPr>
                <w:sz w:val="20"/>
                <w:szCs w:val="20"/>
                <w:lang w:val="en-US"/>
              </w:rPr>
              <w:t>1</w:t>
            </w:r>
          </w:p>
        </w:tc>
        <w:tc>
          <w:tcPr>
            <w:tcW w:w="2257" w:type="dxa"/>
            <w:tcBorders>
              <w:top w:val="single" w:sz="4" w:space="0" w:color="auto"/>
              <w:left w:val="nil"/>
              <w:bottom w:val="single" w:sz="4" w:space="0" w:color="auto"/>
              <w:right w:val="single" w:sz="4" w:space="0" w:color="auto"/>
            </w:tcBorders>
            <w:shd w:val="clear" w:color="000000" w:fill="FFFFFF"/>
            <w:vAlign w:val="center"/>
          </w:tcPr>
          <w:p w:rsidR="006603C3" w:rsidRPr="00431AE3" w:rsidRDefault="006603C3" w:rsidP="004675F7">
            <w:pPr>
              <w:pStyle w:val="af2"/>
              <w:rPr>
                <w:sz w:val="20"/>
                <w:szCs w:val="20"/>
                <w:lang w:val="en-US"/>
              </w:rPr>
            </w:pPr>
            <w:r w:rsidRPr="00431AE3">
              <w:rPr>
                <w:sz w:val="20"/>
                <w:szCs w:val="20"/>
                <w:lang w:val="en-US"/>
              </w:rPr>
              <w:t>2</w:t>
            </w:r>
          </w:p>
        </w:tc>
        <w:tc>
          <w:tcPr>
            <w:tcW w:w="2548" w:type="dxa"/>
            <w:tcBorders>
              <w:top w:val="single" w:sz="4" w:space="0" w:color="auto"/>
              <w:left w:val="nil"/>
              <w:bottom w:val="single" w:sz="4" w:space="0" w:color="auto"/>
              <w:right w:val="single" w:sz="4" w:space="0" w:color="auto"/>
            </w:tcBorders>
            <w:shd w:val="clear" w:color="000000" w:fill="FFFFFF"/>
            <w:vAlign w:val="center"/>
          </w:tcPr>
          <w:p w:rsidR="006603C3" w:rsidRPr="00431AE3" w:rsidRDefault="006603C3" w:rsidP="004675F7">
            <w:pPr>
              <w:pStyle w:val="af2"/>
              <w:rPr>
                <w:sz w:val="20"/>
                <w:szCs w:val="20"/>
                <w:lang w:val="en-US"/>
              </w:rPr>
            </w:pPr>
            <w:r w:rsidRPr="00431AE3">
              <w:rPr>
                <w:sz w:val="20"/>
                <w:szCs w:val="20"/>
                <w:lang w:val="en-US"/>
              </w:rPr>
              <w:t>3</w:t>
            </w:r>
          </w:p>
        </w:tc>
        <w:tc>
          <w:tcPr>
            <w:tcW w:w="1872" w:type="dxa"/>
            <w:tcBorders>
              <w:top w:val="single" w:sz="4" w:space="0" w:color="auto"/>
              <w:left w:val="nil"/>
              <w:bottom w:val="single" w:sz="4" w:space="0" w:color="auto"/>
              <w:right w:val="single" w:sz="4" w:space="0" w:color="auto"/>
            </w:tcBorders>
            <w:shd w:val="clear" w:color="000000" w:fill="FFFFFF"/>
            <w:vAlign w:val="center"/>
          </w:tcPr>
          <w:p w:rsidR="006603C3" w:rsidRPr="00431AE3" w:rsidRDefault="006603C3" w:rsidP="004675F7">
            <w:pPr>
              <w:pStyle w:val="af2"/>
              <w:rPr>
                <w:sz w:val="20"/>
                <w:szCs w:val="20"/>
                <w:lang w:val="en-US"/>
              </w:rPr>
            </w:pPr>
            <w:r w:rsidRPr="00431AE3">
              <w:rPr>
                <w:sz w:val="20"/>
                <w:szCs w:val="20"/>
                <w:lang w:val="en-US"/>
              </w:rPr>
              <w:t>4</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Дошкольные образовательные организации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Общеобразовательные организации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Организации дополнительного образования</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Аптечные организации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Помещения для культурно-досуговой деятельности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Учреждения культуры клубного типа</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Библиотеки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bCs/>
                <w:sz w:val="20"/>
                <w:szCs w:val="20"/>
              </w:rPr>
            </w:pPr>
            <w:r w:rsidRPr="00431AE3">
              <w:rPr>
                <w:bCs/>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Кинотеатры</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bCs/>
                <w:sz w:val="20"/>
                <w:szCs w:val="20"/>
              </w:rPr>
            </w:pPr>
            <w:r w:rsidRPr="00431AE3">
              <w:rPr>
                <w:bCs/>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Помещения для физкультурных занятий и тренировок</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bCs/>
                <w:sz w:val="20"/>
                <w:szCs w:val="20"/>
              </w:rPr>
            </w:pPr>
            <w:r w:rsidRPr="00431AE3">
              <w:rPr>
                <w:bCs/>
                <w:sz w:val="20"/>
                <w:szCs w:val="20"/>
              </w:rPr>
              <w:t>+</w:t>
            </w:r>
          </w:p>
        </w:tc>
      </w:tr>
      <w:tr w:rsidR="00D2751B" w:rsidRPr="00431AE3" w:rsidTr="00782707">
        <w:trPr>
          <w:cantSplit/>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Физкультурно-спортивные залы</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cantSplit/>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Плавательные бассейны</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Плоскостные сооружения</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(спортивные площадки)</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(спортивные площадки)</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(стадионы)</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C40106" w:rsidP="004675F7">
            <w:pPr>
              <w:pStyle w:val="afd"/>
              <w:rPr>
                <w:sz w:val="20"/>
                <w:szCs w:val="20"/>
              </w:rPr>
            </w:pPr>
            <w:r w:rsidRPr="00431AE3">
              <w:rPr>
                <w:sz w:val="20"/>
                <w:szCs w:val="20"/>
              </w:rPr>
              <w:t>Торговые предприятия</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(магазины продовольственных товаров на 1-2 рабочих места)</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(магазины продовольственных и непродовольственных товаров)</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(торговые центры)</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Рынки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nil"/>
            </w:tcBorders>
            <w:shd w:val="clear" w:color="auto" w:fill="auto"/>
            <w:vAlign w:val="center"/>
          </w:tcPr>
          <w:p w:rsidR="006603C3" w:rsidRPr="00431AE3" w:rsidRDefault="006603C3" w:rsidP="004675F7">
            <w:pPr>
              <w:pStyle w:val="afd"/>
              <w:rPr>
                <w:sz w:val="20"/>
                <w:szCs w:val="20"/>
              </w:rPr>
            </w:pPr>
            <w:r w:rsidRPr="00431AE3">
              <w:rPr>
                <w:sz w:val="20"/>
                <w:szCs w:val="20"/>
              </w:rPr>
              <w:t>Предприятия общественного питания</w:t>
            </w:r>
          </w:p>
        </w:tc>
        <w:tc>
          <w:tcPr>
            <w:tcW w:w="2257"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(кафе, бары)</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(кафе, столовые, рестораны)</w:t>
            </w:r>
          </w:p>
        </w:tc>
      </w:tr>
      <w:tr w:rsidR="00D2751B" w:rsidRPr="00431AE3" w:rsidTr="00782707">
        <w:trPr>
          <w:trHeight w:val="20"/>
          <w:jc w:val="center"/>
        </w:trPr>
        <w:tc>
          <w:tcPr>
            <w:tcW w:w="3005" w:type="dxa"/>
            <w:tcBorders>
              <w:top w:val="nil"/>
              <w:left w:val="single" w:sz="4" w:space="0" w:color="auto"/>
              <w:bottom w:val="single" w:sz="4" w:space="0" w:color="auto"/>
              <w:right w:val="nil"/>
            </w:tcBorders>
            <w:shd w:val="clear" w:color="auto" w:fill="auto"/>
            <w:vAlign w:val="center"/>
          </w:tcPr>
          <w:p w:rsidR="006603C3" w:rsidRPr="00431AE3" w:rsidRDefault="006603C3" w:rsidP="004675F7">
            <w:pPr>
              <w:pStyle w:val="afd"/>
              <w:rPr>
                <w:sz w:val="20"/>
                <w:szCs w:val="20"/>
              </w:rPr>
            </w:pPr>
            <w:r w:rsidRPr="00431AE3">
              <w:rPr>
                <w:sz w:val="20"/>
                <w:szCs w:val="20"/>
              </w:rPr>
              <w:t>Предприятия бытового обслуживания</w:t>
            </w:r>
          </w:p>
        </w:tc>
        <w:tc>
          <w:tcPr>
            <w:tcW w:w="2257"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(мастерские, парикмахерские, ателье)</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(мастерские, парикмахерские, ателье)</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p w:rsidR="006603C3" w:rsidRPr="00431AE3" w:rsidRDefault="006603C3" w:rsidP="004675F7">
            <w:pPr>
              <w:pStyle w:val="af2"/>
              <w:rPr>
                <w:sz w:val="20"/>
                <w:szCs w:val="20"/>
              </w:rPr>
            </w:pPr>
            <w:r w:rsidRPr="00431AE3">
              <w:rPr>
                <w:sz w:val="20"/>
                <w:szCs w:val="20"/>
              </w:rPr>
              <w:t>(дома быта)</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Прачечные</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r w:rsidRPr="00431AE3">
              <w:rPr>
                <w:sz w:val="20"/>
                <w:szCs w:val="20"/>
              </w:rPr>
              <w:br/>
              <w:t xml:space="preserve"> (пункт приема)</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Химчистки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r w:rsidRPr="00431AE3">
              <w:rPr>
                <w:sz w:val="20"/>
                <w:szCs w:val="20"/>
              </w:rPr>
              <w:br/>
              <w:t xml:space="preserve"> (пункт приема)</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Бани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 </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D2751B" w:rsidRPr="00431AE3" w:rsidTr="00782707">
        <w:trPr>
          <w:trHeight w:val="20"/>
          <w:jc w:val="center"/>
        </w:trPr>
        <w:tc>
          <w:tcPr>
            <w:tcW w:w="3005"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Отделения почтовой связи</w:t>
            </w:r>
          </w:p>
        </w:tc>
        <w:tc>
          <w:tcPr>
            <w:tcW w:w="225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p>
        </w:tc>
        <w:tc>
          <w:tcPr>
            <w:tcW w:w="2548"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c>
          <w:tcPr>
            <w:tcW w:w="1872"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w:t>
            </w:r>
          </w:p>
        </w:tc>
      </w:tr>
      <w:tr w:rsidR="006603C3" w:rsidRPr="00431AE3" w:rsidTr="004675F7">
        <w:trPr>
          <w:trHeight w:val="20"/>
          <w:jc w:val="center"/>
        </w:trPr>
        <w:tc>
          <w:tcPr>
            <w:tcW w:w="9682" w:type="dxa"/>
            <w:gridSpan w:val="4"/>
            <w:tcBorders>
              <w:top w:val="nil"/>
              <w:left w:val="nil"/>
              <w:bottom w:val="nil"/>
              <w:right w:val="nil"/>
            </w:tcBorders>
            <w:shd w:val="clear" w:color="auto" w:fill="auto"/>
            <w:vAlign w:val="center"/>
          </w:tcPr>
          <w:p w:rsidR="006603C3" w:rsidRPr="00431AE3" w:rsidRDefault="006603C3" w:rsidP="004675F7">
            <w:pPr>
              <w:pStyle w:val="afd"/>
              <w:rPr>
                <w:sz w:val="20"/>
                <w:szCs w:val="20"/>
              </w:rPr>
            </w:pPr>
            <w:r w:rsidRPr="00431AE3">
              <w:rPr>
                <w:sz w:val="20"/>
                <w:szCs w:val="20"/>
              </w:rPr>
              <w:t>Примечание: «*» - целесообразно кооперировать в едином блоке, встроенном в жилой дом, и,  объединённым  с другими обслужи</w:t>
            </w:r>
            <w:r w:rsidRPr="00431AE3">
              <w:rPr>
                <w:sz w:val="20"/>
                <w:szCs w:val="20"/>
              </w:rPr>
              <w:softHyphen/>
              <w:t>ваемыми жилыми домами пешеходны</w:t>
            </w:r>
            <w:r w:rsidRPr="00431AE3">
              <w:rPr>
                <w:sz w:val="20"/>
                <w:szCs w:val="20"/>
              </w:rPr>
              <w:softHyphen/>
              <w:t>ми дорожками, образуя единое композиционное целое (доступность не должна пре</w:t>
            </w:r>
            <w:r w:rsidRPr="00431AE3">
              <w:rPr>
                <w:sz w:val="20"/>
                <w:szCs w:val="20"/>
              </w:rPr>
              <w:softHyphen/>
              <w:t>вышать 150 - 200 м).</w:t>
            </w:r>
          </w:p>
        </w:tc>
      </w:tr>
    </w:tbl>
    <w:p w:rsidR="00782707" w:rsidRDefault="00782707" w:rsidP="002B17D0">
      <w:pPr>
        <w:pStyle w:val="a5"/>
        <w:rPr>
          <w:lang w:val="ru-RU"/>
        </w:rPr>
      </w:pPr>
    </w:p>
    <w:p w:rsidR="006603C3" w:rsidRPr="00431AE3" w:rsidRDefault="006603C3" w:rsidP="002B17D0">
      <w:pPr>
        <w:pStyle w:val="a5"/>
      </w:pPr>
      <w:r w:rsidRPr="00431AE3">
        <w:t>Необходимость размещения общеобразовательных организаций в микрорайонах объясняется в первую очередь тем, что в пределах микрорайона ребенок должен передвигаться, не пересекая проезжую часть магистральных улиц.</w:t>
      </w:r>
    </w:p>
    <w:p w:rsidR="006603C3" w:rsidRPr="00431AE3" w:rsidRDefault="006603C3" w:rsidP="00782707">
      <w:pPr>
        <w:pStyle w:val="a5"/>
        <w:ind w:firstLine="709"/>
      </w:pPr>
      <w:r w:rsidRPr="00431AE3">
        <w:t>Объекты социальной сферы необходимо размещать с учетом следующих факторов:</w:t>
      </w:r>
    </w:p>
    <w:p w:rsidR="006603C3" w:rsidRPr="00431AE3" w:rsidRDefault="006603C3" w:rsidP="00782707">
      <w:pPr>
        <w:pStyle w:val="a2"/>
        <w:spacing w:after="0"/>
        <w:ind w:firstLine="709"/>
      </w:pPr>
      <w:r w:rsidRPr="00431AE3">
        <w:t>приближения их к местам жительства и работы;</w:t>
      </w:r>
    </w:p>
    <w:p w:rsidR="006603C3" w:rsidRPr="00431AE3" w:rsidRDefault="006603C3" w:rsidP="00782707">
      <w:pPr>
        <w:pStyle w:val="a2"/>
        <w:spacing w:after="0"/>
        <w:ind w:firstLine="709"/>
      </w:pPr>
      <w:r w:rsidRPr="00431AE3">
        <w:t>предельно допустимого времени, которое человек может находиться на открытом воздухе без вреда для здоровья;</w:t>
      </w:r>
    </w:p>
    <w:p w:rsidR="006603C3" w:rsidRPr="00431AE3" w:rsidRDefault="006603C3" w:rsidP="00782707">
      <w:pPr>
        <w:pStyle w:val="a2"/>
        <w:spacing w:after="0"/>
        <w:ind w:firstLine="709"/>
      </w:pPr>
      <w:r w:rsidRPr="00431AE3">
        <w:t>увязки с сетью общественного пассажирского транспорта.</w:t>
      </w:r>
    </w:p>
    <w:p w:rsidR="006603C3" w:rsidRPr="00431AE3" w:rsidRDefault="006603C3" w:rsidP="00782707">
      <w:pPr>
        <w:pStyle w:val="a5"/>
        <w:ind w:firstLine="709"/>
        <w:rPr>
          <w:rFonts w:eastAsia="TimesNewRomanPSMT"/>
        </w:rPr>
      </w:pPr>
      <w:r w:rsidRPr="00431AE3">
        <w:rPr>
          <w:rFonts w:eastAsia="Calibri"/>
        </w:rPr>
        <w:lastRenderedPageBreak/>
        <w:t>Исходя из предельно допустимого времени, которое человек может находиться на открытом воздухе при различных природно-климатических условиях (</w:t>
      </w:r>
      <w:r w:rsidR="00A91CA4" w:rsidRPr="00431AE3">
        <w:rPr>
          <w:rFonts w:eastAsia="TimesNewRomanPSMT"/>
        </w:rPr>
        <w:t>неблагоприятных, относительно</w:t>
      </w:r>
      <w:r w:rsidRPr="00431AE3">
        <w:rPr>
          <w:rFonts w:eastAsia="TimesNewRomanPSMT"/>
        </w:rPr>
        <w:t xml:space="preserve"> неблагоприятных и умеренных)</w:t>
      </w:r>
      <w:r w:rsidRPr="00431AE3">
        <w:rPr>
          <w:rFonts w:eastAsia="Calibri"/>
        </w:rPr>
        <w:t>, определено расстояние, которое он может преодолеть без вреда для здоровья</w:t>
      </w:r>
      <w:r w:rsidRPr="00431AE3">
        <w:rPr>
          <w:rFonts w:eastAsia="TimesNewRomanPSMT"/>
        </w:rPr>
        <w:t xml:space="preserve">. </w:t>
      </w:r>
    </w:p>
    <w:p w:rsidR="006603C3" w:rsidRPr="00431AE3" w:rsidRDefault="006603C3" w:rsidP="00664EB4">
      <w:pPr>
        <w:pStyle w:val="a5"/>
      </w:pPr>
      <w:r w:rsidRPr="00431AE3">
        <w:t>В зависимости от степени необходимости предлагается увеличивать и уменьшать расстояния до учреждений и предприятий обслуживания (</w:t>
      </w:r>
      <w:r w:rsidR="00EF057B">
        <w:fldChar w:fldCharType="begin"/>
      </w:r>
      <w:r w:rsidR="00EF057B">
        <w:instrText xml:space="preserve"> REF _Ref478748220 \h </w:instrText>
      </w:r>
      <w:r w:rsidR="00EF057B">
        <w:fldChar w:fldCharType="separate"/>
      </w:r>
      <w:r w:rsidR="007B3798">
        <w:t xml:space="preserve">Таблица </w:t>
      </w:r>
      <w:r w:rsidR="007B3798">
        <w:rPr>
          <w:noProof/>
        </w:rPr>
        <w:t>25</w:t>
      </w:r>
      <w:r w:rsidR="00EF057B">
        <w:fldChar w:fldCharType="end"/>
      </w:r>
      <w:r w:rsidR="009A4C3E" w:rsidRPr="00431AE3">
        <w:t>)</w:t>
      </w:r>
    </w:p>
    <w:p w:rsidR="009A4C3E" w:rsidRPr="00431AE3" w:rsidRDefault="003E332A" w:rsidP="003E332A">
      <w:pPr>
        <w:pStyle w:val="af"/>
      </w:pPr>
      <w:bookmarkStart w:id="301" w:name="_Ref478748220"/>
      <w:r>
        <w:t xml:space="preserve">Таблица </w:t>
      </w:r>
      <w:r w:rsidR="009004EB">
        <w:fldChar w:fldCharType="begin"/>
      </w:r>
      <w:r w:rsidR="009004EB">
        <w:instrText xml:space="preserve"> SEQ Таблица \* ARABIC </w:instrText>
      </w:r>
      <w:r w:rsidR="009004EB">
        <w:fldChar w:fldCharType="separate"/>
      </w:r>
      <w:r w:rsidR="007B3798">
        <w:rPr>
          <w:noProof/>
        </w:rPr>
        <w:t>25</w:t>
      </w:r>
      <w:r w:rsidR="009004EB">
        <w:rPr>
          <w:noProof/>
        </w:rPr>
        <w:fldChar w:fldCharType="end"/>
      </w:r>
      <w:bookmarkEnd w:id="301"/>
    </w:p>
    <w:p w:rsidR="006603C3" w:rsidRPr="00431AE3" w:rsidRDefault="006603C3" w:rsidP="00E072B4">
      <w:pPr>
        <w:pStyle w:val="af1"/>
      </w:pPr>
      <w:r w:rsidRPr="00431AE3">
        <w:t>Доступность учреждений и предприятий обслуживания, 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2058"/>
        <w:gridCol w:w="2058"/>
        <w:gridCol w:w="2058"/>
      </w:tblGrid>
      <w:tr w:rsidR="006603C3" w:rsidRPr="00431AE3" w:rsidTr="002411F3">
        <w:trPr>
          <w:jc w:val="center"/>
        </w:trPr>
        <w:tc>
          <w:tcPr>
            <w:tcW w:w="3536" w:type="dxa"/>
            <w:shd w:val="clear" w:color="auto" w:fill="auto"/>
            <w:vAlign w:val="center"/>
          </w:tcPr>
          <w:p w:rsidR="006603C3" w:rsidRPr="00431AE3" w:rsidRDefault="006603C3" w:rsidP="00E072B4">
            <w:pPr>
              <w:pStyle w:val="af1"/>
              <w:rPr>
                <w:sz w:val="20"/>
                <w:szCs w:val="20"/>
              </w:rPr>
            </w:pPr>
            <w:r w:rsidRPr="00431AE3">
              <w:rPr>
                <w:sz w:val="20"/>
                <w:szCs w:val="20"/>
              </w:rPr>
              <w:t>Природные условия</w:t>
            </w:r>
          </w:p>
        </w:tc>
        <w:tc>
          <w:tcPr>
            <w:tcW w:w="2058" w:type="dxa"/>
            <w:shd w:val="clear" w:color="auto" w:fill="auto"/>
            <w:vAlign w:val="center"/>
          </w:tcPr>
          <w:p w:rsidR="006603C3" w:rsidRPr="00431AE3" w:rsidRDefault="006603C3" w:rsidP="00E072B4">
            <w:pPr>
              <w:pStyle w:val="af1"/>
              <w:rPr>
                <w:sz w:val="20"/>
                <w:szCs w:val="20"/>
              </w:rPr>
            </w:pPr>
            <w:r w:rsidRPr="00431AE3">
              <w:rPr>
                <w:sz w:val="20"/>
                <w:szCs w:val="20"/>
                <w:lang w:val="en-US"/>
              </w:rPr>
              <w:t xml:space="preserve">I </w:t>
            </w:r>
            <w:r w:rsidRPr="00431AE3">
              <w:rPr>
                <w:sz w:val="20"/>
                <w:szCs w:val="20"/>
              </w:rPr>
              <w:t>степень необходимости</w:t>
            </w:r>
          </w:p>
        </w:tc>
        <w:tc>
          <w:tcPr>
            <w:tcW w:w="2058" w:type="dxa"/>
            <w:shd w:val="clear" w:color="auto" w:fill="auto"/>
            <w:vAlign w:val="center"/>
          </w:tcPr>
          <w:p w:rsidR="006603C3" w:rsidRPr="00431AE3" w:rsidRDefault="006603C3" w:rsidP="00E072B4">
            <w:pPr>
              <w:pStyle w:val="af1"/>
              <w:rPr>
                <w:sz w:val="20"/>
                <w:szCs w:val="20"/>
              </w:rPr>
            </w:pPr>
            <w:r w:rsidRPr="00431AE3">
              <w:rPr>
                <w:sz w:val="20"/>
                <w:szCs w:val="20"/>
                <w:lang w:val="en-US"/>
              </w:rPr>
              <w:t xml:space="preserve">II </w:t>
            </w:r>
            <w:r w:rsidRPr="00431AE3">
              <w:rPr>
                <w:sz w:val="20"/>
                <w:szCs w:val="20"/>
              </w:rPr>
              <w:t>степень необходимости</w:t>
            </w:r>
          </w:p>
        </w:tc>
        <w:tc>
          <w:tcPr>
            <w:tcW w:w="2058" w:type="dxa"/>
            <w:shd w:val="clear" w:color="auto" w:fill="auto"/>
            <w:vAlign w:val="center"/>
          </w:tcPr>
          <w:p w:rsidR="006603C3" w:rsidRPr="00431AE3" w:rsidRDefault="006603C3" w:rsidP="00E072B4">
            <w:pPr>
              <w:pStyle w:val="af1"/>
              <w:rPr>
                <w:sz w:val="20"/>
                <w:szCs w:val="20"/>
              </w:rPr>
            </w:pPr>
            <w:r w:rsidRPr="00431AE3">
              <w:rPr>
                <w:sz w:val="20"/>
                <w:szCs w:val="20"/>
                <w:lang w:val="en-US"/>
              </w:rPr>
              <w:t xml:space="preserve">III </w:t>
            </w:r>
            <w:r w:rsidRPr="00431AE3">
              <w:rPr>
                <w:sz w:val="20"/>
                <w:szCs w:val="20"/>
              </w:rPr>
              <w:t>степень необходимости</w:t>
            </w:r>
          </w:p>
        </w:tc>
      </w:tr>
      <w:tr w:rsidR="006603C3" w:rsidRPr="00431AE3" w:rsidTr="002411F3">
        <w:trPr>
          <w:jc w:val="center"/>
        </w:trPr>
        <w:tc>
          <w:tcPr>
            <w:tcW w:w="3536" w:type="dxa"/>
            <w:shd w:val="clear" w:color="auto" w:fill="auto"/>
            <w:vAlign w:val="center"/>
          </w:tcPr>
          <w:p w:rsidR="006603C3" w:rsidRPr="00431AE3" w:rsidRDefault="006603C3" w:rsidP="004675F7">
            <w:pPr>
              <w:pStyle w:val="af2"/>
              <w:rPr>
                <w:sz w:val="20"/>
                <w:szCs w:val="20"/>
              </w:rPr>
            </w:pPr>
            <w:r w:rsidRPr="00431AE3">
              <w:rPr>
                <w:sz w:val="20"/>
                <w:szCs w:val="20"/>
              </w:rPr>
              <w:t>Неблагоприятные</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100</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200</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300</w:t>
            </w:r>
          </w:p>
        </w:tc>
      </w:tr>
      <w:tr w:rsidR="006603C3" w:rsidRPr="00431AE3" w:rsidTr="002411F3">
        <w:trPr>
          <w:jc w:val="center"/>
        </w:trPr>
        <w:tc>
          <w:tcPr>
            <w:tcW w:w="3536" w:type="dxa"/>
            <w:shd w:val="clear" w:color="auto" w:fill="auto"/>
            <w:vAlign w:val="center"/>
          </w:tcPr>
          <w:p w:rsidR="006603C3" w:rsidRPr="00431AE3" w:rsidRDefault="006603C3" w:rsidP="004675F7">
            <w:pPr>
              <w:pStyle w:val="af2"/>
              <w:rPr>
                <w:sz w:val="20"/>
                <w:szCs w:val="20"/>
              </w:rPr>
            </w:pPr>
            <w:r w:rsidRPr="00431AE3">
              <w:rPr>
                <w:sz w:val="20"/>
                <w:szCs w:val="20"/>
              </w:rPr>
              <w:t>Относительно-благоприятные</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300</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450</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600</w:t>
            </w:r>
          </w:p>
        </w:tc>
      </w:tr>
      <w:tr w:rsidR="006603C3" w:rsidRPr="00431AE3" w:rsidTr="002411F3">
        <w:trPr>
          <w:jc w:val="center"/>
        </w:trPr>
        <w:tc>
          <w:tcPr>
            <w:tcW w:w="3536" w:type="dxa"/>
            <w:shd w:val="clear" w:color="auto" w:fill="auto"/>
            <w:vAlign w:val="center"/>
          </w:tcPr>
          <w:p w:rsidR="006603C3" w:rsidRPr="00431AE3" w:rsidRDefault="006603C3" w:rsidP="004675F7">
            <w:pPr>
              <w:pStyle w:val="af2"/>
              <w:rPr>
                <w:sz w:val="20"/>
                <w:szCs w:val="20"/>
              </w:rPr>
            </w:pPr>
            <w:r w:rsidRPr="00431AE3">
              <w:rPr>
                <w:sz w:val="20"/>
                <w:szCs w:val="20"/>
              </w:rPr>
              <w:t>Умеренные</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600</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1300</w:t>
            </w:r>
          </w:p>
        </w:tc>
        <w:tc>
          <w:tcPr>
            <w:tcW w:w="2058" w:type="dxa"/>
            <w:shd w:val="clear" w:color="auto" w:fill="auto"/>
            <w:vAlign w:val="center"/>
          </w:tcPr>
          <w:p w:rsidR="006603C3" w:rsidRPr="00431AE3" w:rsidRDefault="006603C3" w:rsidP="004675F7">
            <w:pPr>
              <w:pStyle w:val="af2"/>
              <w:rPr>
                <w:rFonts w:eastAsia="Calibri"/>
                <w:sz w:val="20"/>
                <w:szCs w:val="20"/>
                <w:lang w:eastAsia="en-US"/>
              </w:rPr>
            </w:pPr>
            <w:r w:rsidRPr="00431AE3">
              <w:rPr>
                <w:rFonts w:eastAsia="Calibri"/>
                <w:sz w:val="20"/>
                <w:szCs w:val="20"/>
                <w:lang w:eastAsia="en-US"/>
              </w:rPr>
              <w:t>2000</w:t>
            </w:r>
          </w:p>
        </w:tc>
      </w:tr>
    </w:tbl>
    <w:p w:rsidR="006603C3" w:rsidRPr="00431AE3" w:rsidRDefault="006603C3" w:rsidP="00EF057B">
      <w:pPr>
        <w:pStyle w:val="a5"/>
        <w:ind w:firstLine="709"/>
      </w:pPr>
      <w:r w:rsidRPr="00431AE3">
        <w:t>Путь человека не всегда проходит по прямой линии, а чаще всего это кривая траектория. Необходимо выразить доступность учреждений и предприятий обслуживания во временных параметрах (</w:t>
      </w:r>
      <w:r w:rsidR="003E332A">
        <w:fldChar w:fldCharType="begin"/>
      </w:r>
      <w:r w:rsidR="003E332A">
        <w:instrText xml:space="preserve"> REF _Ref401930980 \h </w:instrText>
      </w:r>
      <w:r w:rsidR="003E332A">
        <w:fldChar w:fldCharType="separate"/>
      </w:r>
      <w:r w:rsidR="007B3798">
        <w:t xml:space="preserve">Таблица </w:t>
      </w:r>
      <w:r w:rsidR="007B3798">
        <w:rPr>
          <w:noProof/>
        </w:rPr>
        <w:t>26</w:t>
      </w:r>
      <w:r w:rsidR="003E332A">
        <w:fldChar w:fldCharType="end"/>
      </w:r>
      <w:r w:rsidRPr="00431AE3">
        <w:t>).</w:t>
      </w:r>
    </w:p>
    <w:p w:rsidR="009A4C3E" w:rsidRPr="00431AE3" w:rsidRDefault="003E332A" w:rsidP="003E332A">
      <w:pPr>
        <w:pStyle w:val="af"/>
      </w:pPr>
      <w:bookmarkStart w:id="302" w:name="_Ref401930980"/>
      <w:r>
        <w:t xml:space="preserve">Таблица </w:t>
      </w:r>
      <w:r w:rsidR="009004EB">
        <w:fldChar w:fldCharType="begin"/>
      </w:r>
      <w:r w:rsidR="009004EB">
        <w:instrText xml:space="preserve"> SEQ Таблица \* ARABIC </w:instrText>
      </w:r>
      <w:r w:rsidR="009004EB">
        <w:fldChar w:fldCharType="separate"/>
      </w:r>
      <w:r w:rsidR="007B3798">
        <w:rPr>
          <w:noProof/>
        </w:rPr>
        <w:t>26</w:t>
      </w:r>
      <w:r w:rsidR="009004EB">
        <w:rPr>
          <w:noProof/>
        </w:rPr>
        <w:fldChar w:fldCharType="end"/>
      </w:r>
      <w:bookmarkEnd w:id="302"/>
    </w:p>
    <w:p w:rsidR="006603C3" w:rsidRPr="00431AE3" w:rsidRDefault="006603C3" w:rsidP="00E072B4">
      <w:pPr>
        <w:pStyle w:val="af1"/>
      </w:pPr>
      <w:r w:rsidRPr="00431AE3">
        <w:t>Временная доступность учреждений и предприятий обслуживания,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058"/>
        <w:gridCol w:w="2058"/>
        <w:gridCol w:w="2058"/>
      </w:tblGrid>
      <w:tr w:rsidR="006603C3" w:rsidRPr="00431AE3" w:rsidTr="00D71631">
        <w:trPr>
          <w:jc w:val="center"/>
        </w:trPr>
        <w:tc>
          <w:tcPr>
            <w:tcW w:w="3580" w:type="dxa"/>
            <w:shd w:val="clear" w:color="auto" w:fill="auto"/>
            <w:vAlign w:val="center"/>
          </w:tcPr>
          <w:p w:rsidR="006603C3" w:rsidRPr="00431AE3" w:rsidRDefault="006603C3" w:rsidP="004675F7">
            <w:pPr>
              <w:jc w:val="center"/>
              <w:rPr>
                <w:b/>
                <w:bCs/>
                <w:sz w:val="20"/>
                <w:szCs w:val="20"/>
              </w:rPr>
            </w:pPr>
            <w:r w:rsidRPr="00431AE3">
              <w:rPr>
                <w:b/>
                <w:bCs/>
                <w:sz w:val="20"/>
                <w:szCs w:val="20"/>
              </w:rPr>
              <w:t>Природные условия</w:t>
            </w:r>
          </w:p>
        </w:tc>
        <w:tc>
          <w:tcPr>
            <w:tcW w:w="2058" w:type="dxa"/>
            <w:shd w:val="clear" w:color="auto" w:fill="auto"/>
            <w:vAlign w:val="center"/>
          </w:tcPr>
          <w:p w:rsidR="006603C3" w:rsidRPr="00431AE3" w:rsidRDefault="006603C3" w:rsidP="004675F7">
            <w:pPr>
              <w:jc w:val="center"/>
              <w:rPr>
                <w:b/>
                <w:bCs/>
                <w:sz w:val="20"/>
                <w:szCs w:val="20"/>
              </w:rPr>
            </w:pPr>
            <w:r w:rsidRPr="00431AE3">
              <w:rPr>
                <w:b/>
                <w:bCs/>
                <w:sz w:val="20"/>
                <w:szCs w:val="20"/>
                <w:lang w:val="en-US"/>
              </w:rPr>
              <w:t xml:space="preserve">I </w:t>
            </w:r>
            <w:r w:rsidRPr="00431AE3">
              <w:rPr>
                <w:b/>
                <w:bCs/>
                <w:sz w:val="20"/>
                <w:szCs w:val="20"/>
              </w:rPr>
              <w:t>степень необходимости</w:t>
            </w:r>
          </w:p>
        </w:tc>
        <w:tc>
          <w:tcPr>
            <w:tcW w:w="2058" w:type="dxa"/>
            <w:shd w:val="clear" w:color="auto" w:fill="auto"/>
            <w:vAlign w:val="center"/>
          </w:tcPr>
          <w:p w:rsidR="006603C3" w:rsidRPr="00431AE3" w:rsidRDefault="006603C3" w:rsidP="004675F7">
            <w:pPr>
              <w:jc w:val="center"/>
              <w:rPr>
                <w:b/>
                <w:bCs/>
                <w:sz w:val="20"/>
                <w:szCs w:val="20"/>
              </w:rPr>
            </w:pPr>
            <w:r w:rsidRPr="00431AE3">
              <w:rPr>
                <w:b/>
                <w:bCs/>
                <w:sz w:val="20"/>
                <w:szCs w:val="20"/>
                <w:lang w:val="en-US"/>
              </w:rPr>
              <w:t xml:space="preserve">II </w:t>
            </w:r>
            <w:r w:rsidRPr="00431AE3">
              <w:rPr>
                <w:b/>
                <w:bCs/>
                <w:sz w:val="20"/>
                <w:szCs w:val="20"/>
              </w:rPr>
              <w:t>степень необходимости</w:t>
            </w:r>
          </w:p>
        </w:tc>
        <w:tc>
          <w:tcPr>
            <w:tcW w:w="2058" w:type="dxa"/>
            <w:shd w:val="clear" w:color="auto" w:fill="auto"/>
            <w:vAlign w:val="center"/>
          </w:tcPr>
          <w:p w:rsidR="006603C3" w:rsidRPr="00431AE3" w:rsidRDefault="006603C3" w:rsidP="004675F7">
            <w:pPr>
              <w:jc w:val="center"/>
              <w:rPr>
                <w:b/>
                <w:bCs/>
                <w:sz w:val="20"/>
                <w:szCs w:val="20"/>
              </w:rPr>
            </w:pPr>
            <w:r w:rsidRPr="00431AE3">
              <w:rPr>
                <w:b/>
                <w:bCs/>
                <w:sz w:val="20"/>
                <w:szCs w:val="20"/>
                <w:lang w:val="en-US"/>
              </w:rPr>
              <w:t xml:space="preserve">III </w:t>
            </w:r>
            <w:r w:rsidRPr="00431AE3">
              <w:rPr>
                <w:b/>
                <w:bCs/>
                <w:sz w:val="20"/>
                <w:szCs w:val="20"/>
              </w:rPr>
              <w:t>степень необходимости</w:t>
            </w:r>
          </w:p>
        </w:tc>
      </w:tr>
      <w:tr w:rsidR="006603C3" w:rsidRPr="00431AE3" w:rsidTr="00D71631">
        <w:trPr>
          <w:jc w:val="center"/>
        </w:trPr>
        <w:tc>
          <w:tcPr>
            <w:tcW w:w="3580" w:type="dxa"/>
            <w:shd w:val="clear" w:color="auto" w:fill="auto"/>
            <w:vAlign w:val="center"/>
          </w:tcPr>
          <w:p w:rsidR="006603C3" w:rsidRPr="00431AE3" w:rsidRDefault="006603C3" w:rsidP="004675F7">
            <w:pPr>
              <w:jc w:val="center"/>
              <w:rPr>
                <w:sz w:val="20"/>
                <w:szCs w:val="20"/>
              </w:rPr>
            </w:pPr>
            <w:r w:rsidRPr="00431AE3">
              <w:rPr>
                <w:sz w:val="20"/>
                <w:szCs w:val="20"/>
              </w:rPr>
              <w:t>Неблагоприятные</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2</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от 2 до 5</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5</w:t>
            </w:r>
          </w:p>
        </w:tc>
      </w:tr>
      <w:tr w:rsidR="006603C3" w:rsidRPr="00431AE3" w:rsidTr="00D71631">
        <w:trPr>
          <w:jc w:val="center"/>
        </w:trPr>
        <w:tc>
          <w:tcPr>
            <w:tcW w:w="3580" w:type="dxa"/>
            <w:shd w:val="clear" w:color="auto" w:fill="auto"/>
            <w:vAlign w:val="center"/>
          </w:tcPr>
          <w:p w:rsidR="006603C3" w:rsidRPr="00431AE3" w:rsidRDefault="006603C3" w:rsidP="004675F7">
            <w:pPr>
              <w:jc w:val="center"/>
              <w:rPr>
                <w:sz w:val="20"/>
                <w:szCs w:val="20"/>
              </w:rPr>
            </w:pPr>
            <w:r w:rsidRPr="00431AE3">
              <w:rPr>
                <w:sz w:val="20"/>
                <w:szCs w:val="20"/>
              </w:rPr>
              <w:t>Относительно-благоприятные</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5</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от 5 до 10</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10</w:t>
            </w:r>
          </w:p>
        </w:tc>
      </w:tr>
      <w:tr w:rsidR="006603C3" w:rsidRPr="00431AE3" w:rsidTr="00D71631">
        <w:trPr>
          <w:jc w:val="center"/>
        </w:trPr>
        <w:tc>
          <w:tcPr>
            <w:tcW w:w="3580" w:type="dxa"/>
            <w:shd w:val="clear" w:color="auto" w:fill="auto"/>
            <w:vAlign w:val="center"/>
          </w:tcPr>
          <w:p w:rsidR="006603C3" w:rsidRPr="00431AE3" w:rsidRDefault="006603C3" w:rsidP="004675F7">
            <w:pPr>
              <w:jc w:val="center"/>
              <w:rPr>
                <w:sz w:val="20"/>
                <w:szCs w:val="20"/>
              </w:rPr>
            </w:pPr>
            <w:r w:rsidRPr="00431AE3">
              <w:rPr>
                <w:sz w:val="20"/>
                <w:szCs w:val="20"/>
              </w:rPr>
              <w:t>Умеренные</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10</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от 10 до 30</w:t>
            </w:r>
          </w:p>
        </w:tc>
        <w:tc>
          <w:tcPr>
            <w:tcW w:w="2058" w:type="dxa"/>
            <w:shd w:val="clear" w:color="auto" w:fill="auto"/>
            <w:vAlign w:val="center"/>
          </w:tcPr>
          <w:p w:rsidR="006603C3" w:rsidRPr="00431AE3" w:rsidRDefault="006603C3" w:rsidP="004675F7">
            <w:pPr>
              <w:pStyle w:val="ConsPlusCell"/>
              <w:jc w:val="center"/>
              <w:rPr>
                <w:rFonts w:ascii="Times New Roman" w:eastAsia="Calibri" w:hAnsi="Times New Roman" w:cs="Times New Roman"/>
                <w:sz w:val="20"/>
                <w:szCs w:val="20"/>
                <w:lang w:eastAsia="en-US"/>
              </w:rPr>
            </w:pPr>
            <w:r w:rsidRPr="00431AE3">
              <w:rPr>
                <w:rFonts w:ascii="Times New Roman" w:eastAsia="Calibri" w:hAnsi="Times New Roman" w:cs="Times New Roman"/>
                <w:sz w:val="20"/>
                <w:szCs w:val="20"/>
                <w:lang w:eastAsia="en-US"/>
              </w:rPr>
              <w:t>30</w:t>
            </w:r>
          </w:p>
        </w:tc>
      </w:tr>
    </w:tbl>
    <w:p w:rsidR="006603C3" w:rsidRPr="00431AE3" w:rsidRDefault="006603C3" w:rsidP="00EF057B">
      <w:pPr>
        <w:pStyle w:val="a5"/>
        <w:ind w:firstLine="709"/>
      </w:pPr>
      <w:r w:rsidRPr="00431AE3">
        <w:t>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течении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r w:rsidR="003E332A">
        <w:fldChar w:fldCharType="begin"/>
      </w:r>
      <w:r w:rsidR="003E332A">
        <w:instrText xml:space="preserve"> REF _Ref401930993 \h </w:instrText>
      </w:r>
      <w:r w:rsidR="003E332A">
        <w:fldChar w:fldCharType="separate"/>
      </w:r>
      <w:r w:rsidR="007B3798">
        <w:t xml:space="preserve">Таблица </w:t>
      </w:r>
      <w:r w:rsidR="007B3798">
        <w:rPr>
          <w:noProof/>
        </w:rPr>
        <w:t>27</w:t>
      </w:r>
      <w:r w:rsidR="003E332A">
        <w:fldChar w:fldCharType="end"/>
      </w:r>
      <w:r w:rsidR="00111FA7" w:rsidRPr="00431AE3">
        <w:t>)</w:t>
      </w:r>
    </w:p>
    <w:p w:rsidR="009A4C3E" w:rsidRPr="00431AE3" w:rsidRDefault="003E332A" w:rsidP="003E332A">
      <w:pPr>
        <w:pStyle w:val="af"/>
      </w:pPr>
      <w:bookmarkStart w:id="303" w:name="_Ref401930993"/>
      <w:r>
        <w:t xml:space="preserve">Таблица </w:t>
      </w:r>
      <w:r w:rsidR="009004EB">
        <w:fldChar w:fldCharType="begin"/>
      </w:r>
      <w:r w:rsidR="009004EB">
        <w:instrText xml:space="preserve"> SEQ Таблица \* ARABIC </w:instrText>
      </w:r>
      <w:r w:rsidR="009004EB">
        <w:fldChar w:fldCharType="separate"/>
      </w:r>
      <w:r w:rsidR="007B3798">
        <w:rPr>
          <w:noProof/>
        </w:rPr>
        <w:t>27</w:t>
      </w:r>
      <w:r w:rsidR="009004EB">
        <w:rPr>
          <w:noProof/>
        </w:rPr>
        <w:fldChar w:fldCharType="end"/>
      </w:r>
      <w:bookmarkEnd w:id="303"/>
    </w:p>
    <w:p w:rsidR="006603C3" w:rsidRPr="00431AE3" w:rsidRDefault="006603C3" w:rsidP="00E072B4">
      <w:pPr>
        <w:pStyle w:val="af1"/>
      </w:pPr>
      <w:r w:rsidRPr="00431AE3">
        <w:t>Пешеходная доступность учреждений и предприятий обслуживания</w:t>
      </w:r>
    </w:p>
    <w:tbl>
      <w:tblPr>
        <w:tblW w:w="10274" w:type="dxa"/>
        <w:jc w:val="center"/>
        <w:tblLook w:val="04A0" w:firstRow="1" w:lastRow="0" w:firstColumn="1" w:lastColumn="0" w:noHBand="0" w:noVBand="1"/>
      </w:tblPr>
      <w:tblGrid>
        <w:gridCol w:w="560"/>
        <w:gridCol w:w="2543"/>
        <w:gridCol w:w="1689"/>
        <w:gridCol w:w="2155"/>
        <w:gridCol w:w="1910"/>
        <w:gridCol w:w="1417"/>
      </w:tblGrid>
      <w:tr w:rsidR="00D2751B" w:rsidRPr="00431AE3" w:rsidTr="00D71631">
        <w:trPr>
          <w:trHeight w:val="733"/>
          <w:tblHeader/>
          <w:jc w:val="center"/>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603C3" w:rsidRPr="00431AE3" w:rsidRDefault="006603C3" w:rsidP="00E072B4">
            <w:pPr>
              <w:pStyle w:val="af1"/>
              <w:rPr>
                <w:sz w:val="20"/>
                <w:szCs w:val="20"/>
              </w:rPr>
            </w:pPr>
            <w:r w:rsidRPr="00431AE3">
              <w:rPr>
                <w:sz w:val="20"/>
                <w:szCs w:val="20"/>
              </w:rPr>
              <w:t>№ п/п</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03C3" w:rsidRPr="00431AE3" w:rsidRDefault="006603C3" w:rsidP="00E072B4">
            <w:pPr>
              <w:pStyle w:val="af1"/>
              <w:rPr>
                <w:sz w:val="20"/>
                <w:szCs w:val="20"/>
              </w:rPr>
            </w:pPr>
            <w:r w:rsidRPr="00431AE3">
              <w:rPr>
                <w:sz w:val="20"/>
                <w:szCs w:val="20"/>
              </w:rPr>
              <w:t>Наименование учреждения, предприятия, сооружения</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03C3" w:rsidRPr="00431AE3" w:rsidRDefault="006603C3" w:rsidP="00E072B4">
            <w:pPr>
              <w:pStyle w:val="af1"/>
              <w:rPr>
                <w:sz w:val="20"/>
                <w:szCs w:val="20"/>
              </w:rPr>
            </w:pPr>
            <w:r w:rsidRPr="00431AE3">
              <w:rPr>
                <w:sz w:val="20"/>
                <w:szCs w:val="20"/>
              </w:rPr>
              <w:t>Степень необходимости</w:t>
            </w:r>
          </w:p>
        </w:tc>
        <w:tc>
          <w:tcPr>
            <w:tcW w:w="5482" w:type="dxa"/>
            <w:gridSpan w:val="3"/>
            <w:tcBorders>
              <w:top w:val="single" w:sz="4" w:space="0" w:color="auto"/>
              <w:left w:val="nil"/>
              <w:bottom w:val="single" w:sz="4" w:space="0" w:color="auto"/>
              <w:right w:val="single" w:sz="4" w:space="0" w:color="auto"/>
            </w:tcBorders>
            <w:shd w:val="clear" w:color="auto" w:fill="auto"/>
            <w:vAlign w:val="center"/>
          </w:tcPr>
          <w:p w:rsidR="006603C3" w:rsidRPr="00431AE3" w:rsidRDefault="006603C3" w:rsidP="00E072B4">
            <w:pPr>
              <w:pStyle w:val="af1"/>
              <w:rPr>
                <w:sz w:val="20"/>
                <w:szCs w:val="20"/>
              </w:rPr>
            </w:pPr>
            <w:r w:rsidRPr="00431AE3">
              <w:rPr>
                <w:sz w:val="20"/>
                <w:szCs w:val="20"/>
              </w:rPr>
              <w:t>Доступность объектов для зон с природными условиями, м/мин</w:t>
            </w:r>
          </w:p>
        </w:tc>
      </w:tr>
      <w:tr w:rsidR="00D2751B" w:rsidRPr="00431AE3" w:rsidTr="00D71631">
        <w:trPr>
          <w:trHeight w:val="600"/>
          <w:tblHeader/>
          <w:jc w:val="center"/>
        </w:trPr>
        <w:tc>
          <w:tcPr>
            <w:tcW w:w="560" w:type="dxa"/>
            <w:vMerge/>
            <w:tcBorders>
              <w:top w:val="single" w:sz="4" w:space="0" w:color="auto"/>
              <w:left w:val="single" w:sz="4" w:space="0" w:color="auto"/>
              <w:bottom w:val="single" w:sz="4" w:space="0" w:color="000000"/>
              <w:right w:val="single" w:sz="4" w:space="0" w:color="auto"/>
            </w:tcBorders>
            <w:vAlign w:val="center"/>
          </w:tcPr>
          <w:p w:rsidR="006603C3" w:rsidRPr="00431AE3" w:rsidRDefault="006603C3" w:rsidP="00E072B4">
            <w:pPr>
              <w:pStyle w:val="af1"/>
              <w:rPr>
                <w:sz w:val="20"/>
                <w:szCs w:val="20"/>
              </w:rPr>
            </w:pPr>
          </w:p>
        </w:tc>
        <w:tc>
          <w:tcPr>
            <w:tcW w:w="2543" w:type="dxa"/>
            <w:vMerge/>
            <w:tcBorders>
              <w:top w:val="single" w:sz="4" w:space="0" w:color="auto"/>
              <w:left w:val="single" w:sz="4" w:space="0" w:color="auto"/>
              <w:bottom w:val="single" w:sz="4" w:space="0" w:color="auto"/>
              <w:right w:val="single" w:sz="4" w:space="0" w:color="auto"/>
            </w:tcBorders>
            <w:vAlign w:val="center"/>
          </w:tcPr>
          <w:p w:rsidR="006603C3" w:rsidRPr="00431AE3" w:rsidRDefault="006603C3" w:rsidP="00E072B4">
            <w:pPr>
              <w:pStyle w:val="af1"/>
              <w:rPr>
                <w:sz w:val="20"/>
                <w:szCs w:val="20"/>
              </w:rPr>
            </w:pPr>
          </w:p>
        </w:tc>
        <w:tc>
          <w:tcPr>
            <w:tcW w:w="1689" w:type="dxa"/>
            <w:vMerge/>
            <w:tcBorders>
              <w:top w:val="single" w:sz="4" w:space="0" w:color="auto"/>
              <w:left w:val="single" w:sz="4" w:space="0" w:color="auto"/>
              <w:bottom w:val="single" w:sz="4" w:space="0" w:color="auto"/>
              <w:right w:val="single" w:sz="4" w:space="0" w:color="auto"/>
            </w:tcBorders>
            <w:vAlign w:val="center"/>
          </w:tcPr>
          <w:p w:rsidR="006603C3" w:rsidRPr="00431AE3" w:rsidRDefault="006603C3" w:rsidP="00E072B4">
            <w:pPr>
              <w:pStyle w:val="af1"/>
              <w:rPr>
                <w:sz w:val="20"/>
                <w:szCs w:val="20"/>
              </w:rPr>
            </w:pP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D71631" w:rsidP="00EF057B">
            <w:pPr>
              <w:pStyle w:val="af1"/>
              <w:rPr>
                <w:sz w:val="20"/>
                <w:szCs w:val="20"/>
              </w:rPr>
            </w:pPr>
            <w:r w:rsidRPr="00431AE3">
              <w:rPr>
                <w:sz w:val="20"/>
                <w:szCs w:val="20"/>
              </w:rPr>
              <w:t>н</w:t>
            </w:r>
            <w:r w:rsidR="006603C3" w:rsidRPr="00431AE3">
              <w:rPr>
                <w:sz w:val="20"/>
                <w:szCs w:val="20"/>
              </w:rPr>
              <w:t>еблагоприятные</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E072B4">
            <w:pPr>
              <w:pStyle w:val="af1"/>
              <w:rPr>
                <w:sz w:val="20"/>
                <w:szCs w:val="20"/>
              </w:rPr>
            </w:pPr>
            <w:r w:rsidRPr="00431AE3">
              <w:rPr>
                <w:sz w:val="20"/>
                <w:szCs w:val="20"/>
              </w:rPr>
              <w:t>относительно-благоприятные</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E072B4">
            <w:pPr>
              <w:pStyle w:val="af1"/>
              <w:rPr>
                <w:sz w:val="20"/>
                <w:szCs w:val="20"/>
              </w:rPr>
            </w:pPr>
            <w:r w:rsidRPr="00431AE3">
              <w:rPr>
                <w:sz w:val="20"/>
                <w:szCs w:val="20"/>
              </w:rPr>
              <w:t>умеренные</w:t>
            </w:r>
          </w:p>
        </w:tc>
      </w:tr>
      <w:tr w:rsidR="00D2751B" w:rsidRPr="00431AE3" w:rsidTr="00D71631">
        <w:trPr>
          <w:trHeight w:val="66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Дошкольные образовательные организации</w:t>
            </w:r>
          </w:p>
        </w:tc>
        <w:tc>
          <w:tcPr>
            <w:tcW w:w="1689"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lang w:val="en-US"/>
              </w:rPr>
            </w:pPr>
            <w:r w:rsidRPr="00431AE3">
              <w:rPr>
                <w:sz w:val="20"/>
                <w:szCs w:val="20"/>
                <w:lang w:val="en-US"/>
              </w:rPr>
              <w:t>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100/2</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300/5</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600/10</w:t>
            </w:r>
          </w:p>
        </w:tc>
      </w:tr>
      <w:tr w:rsidR="00D2751B" w:rsidRPr="00431AE3" w:rsidTr="00D71631">
        <w:trPr>
          <w:trHeight w:val="6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2</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Общеобразовательные организации</w:t>
            </w:r>
          </w:p>
        </w:tc>
        <w:tc>
          <w:tcPr>
            <w:tcW w:w="1689"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lang w:val="en-US"/>
              </w:rPr>
            </w:pPr>
            <w:r w:rsidRPr="00431AE3">
              <w:rPr>
                <w:sz w:val="20"/>
                <w:szCs w:val="20"/>
                <w:lang w:val="en-US"/>
              </w:rPr>
              <w:t>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100/2</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300/5</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600/10</w:t>
            </w:r>
          </w:p>
        </w:tc>
      </w:tr>
      <w:tr w:rsidR="00D2751B" w:rsidRPr="00431AE3" w:rsidTr="00D71631">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3</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b/>
                <w:sz w:val="20"/>
                <w:szCs w:val="20"/>
              </w:rPr>
            </w:pPr>
            <w:r w:rsidRPr="00431AE3">
              <w:rPr>
                <w:sz w:val="20"/>
                <w:szCs w:val="20"/>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689" w:type="dxa"/>
            <w:tcBorders>
              <w:top w:val="nil"/>
              <w:left w:val="single" w:sz="4" w:space="0" w:color="auto"/>
              <w:bottom w:val="single" w:sz="4" w:space="0" w:color="000000"/>
              <w:right w:val="single" w:sz="4" w:space="0" w:color="auto"/>
            </w:tcBorders>
            <w:shd w:val="clear" w:color="auto" w:fill="auto"/>
            <w:vAlign w:val="center"/>
          </w:tcPr>
          <w:p w:rsidR="006603C3" w:rsidRPr="00431AE3" w:rsidRDefault="006603C3" w:rsidP="004675F7">
            <w:pPr>
              <w:pStyle w:val="af2"/>
              <w:rPr>
                <w:sz w:val="20"/>
                <w:szCs w:val="20"/>
                <w:lang w:val="en-US"/>
              </w:rPr>
            </w:pPr>
            <w:r w:rsidRPr="00431AE3">
              <w:rPr>
                <w:sz w:val="20"/>
                <w:szCs w:val="20"/>
                <w:lang w:val="en-US"/>
              </w:rPr>
              <w:t>II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200/2-5</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450/5-10</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1000/10-20</w:t>
            </w:r>
          </w:p>
        </w:tc>
      </w:tr>
      <w:tr w:rsidR="00D2751B" w:rsidRPr="00431AE3" w:rsidTr="00D71631">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4</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Аптечные организации в городских населенных пунктах</w:t>
            </w:r>
          </w:p>
        </w:tc>
        <w:tc>
          <w:tcPr>
            <w:tcW w:w="1689" w:type="dxa"/>
            <w:tcBorders>
              <w:top w:val="nil"/>
              <w:left w:val="single" w:sz="4" w:space="0" w:color="auto"/>
              <w:bottom w:val="single" w:sz="4" w:space="0" w:color="000000"/>
              <w:right w:val="single" w:sz="4" w:space="0" w:color="auto"/>
            </w:tcBorders>
            <w:shd w:val="clear" w:color="auto" w:fill="auto"/>
            <w:vAlign w:val="center"/>
          </w:tcPr>
          <w:p w:rsidR="006603C3" w:rsidRPr="00431AE3" w:rsidRDefault="006603C3" w:rsidP="004675F7">
            <w:pPr>
              <w:pStyle w:val="af2"/>
              <w:rPr>
                <w:sz w:val="20"/>
                <w:szCs w:val="20"/>
                <w:lang w:val="en-US"/>
              </w:rPr>
            </w:pPr>
            <w:r w:rsidRPr="00431AE3">
              <w:rPr>
                <w:sz w:val="20"/>
                <w:szCs w:val="20"/>
                <w:lang w:val="en-US"/>
              </w:rPr>
              <w:t>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100/2</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300/5</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600/10</w:t>
            </w:r>
          </w:p>
        </w:tc>
      </w:tr>
      <w:tr w:rsidR="00D2751B" w:rsidRPr="00431AE3" w:rsidTr="00D71631">
        <w:trPr>
          <w:trHeight w:val="6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lastRenderedPageBreak/>
              <w:t>5</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Физкультурно-спортивные залы в городских населенных пунктах</w:t>
            </w:r>
          </w:p>
        </w:tc>
        <w:tc>
          <w:tcPr>
            <w:tcW w:w="1689" w:type="dxa"/>
            <w:tcBorders>
              <w:top w:val="nil"/>
              <w:left w:val="single" w:sz="4" w:space="0" w:color="auto"/>
              <w:bottom w:val="single" w:sz="4" w:space="0" w:color="000000"/>
              <w:right w:val="single" w:sz="4" w:space="0" w:color="auto"/>
            </w:tcBorders>
            <w:shd w:val="clear" w:color="auto" w:fill="auto"/>
            <w:vAlign w:val="center"/>
          </w:tcPr>
          <w:p w:rsidR="006603C3" w:rsidRPr="00431AE3" w:rsidRDefault="006603C3" w:rsidP="004675F7">
            <w:pPr>
              <w:pStyle w:val="af2"/>
              <w:rPr>
                <w:sz w:val="20"/>
                <w:szCs w:val="20"/>
                <w:lang w:val="en-US"/>
              </w:rPr>
            </w:pPr>
            <w:r w:rsidRPr="00431AE3">
              <w:rPr>
                <w:sz w:val="20"/>
                <w:szCs w:val="20"/>
                <w:lang w:val="en-US"/>
              </w:rPr>
              <w:t>II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200/2-5</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450/5-10</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1300/10-30</w:t>
            </w:r>
          </w:p>
        </w:tc>
      </w:tr>
      <w:tr w:rsidR="00D2751B" w:rsidRPr="00431AE3" w:rsidTr="00D71631">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6</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Отделения почтовой связи</w:t>
            </w:r>
          </w:p>
        </w:tc>
        <w:tc>
          <w:tcPr>
            <w:tcW w:w="1689"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lang w:val="en-US"/>
              </w:rPr>
              <w:t>II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200/2-5</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450/5-10</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500/10</w:t>
            </w:r>
          </w:p>
        </w:tc>
      </w:tr>
      <w:tr w:rsidR="00D2751B" w:rsidRPr="00431AE3" w:rsidTr="00D71631">
        <w:trPr>
          <w:trHeight w:val="6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7</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Предприятия бытового обслуживания</w:t>
            </w:r>
          </w:p>
        </w:tc>
        <w:tc>
          <w:tcPr>
            <w:tcW w:w="1689"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lang w:val="en-US"/>
              </w:rPr>
              <w:t>II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200/2-5</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450/5-10</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1300/10-30</w:t>
            </w:r>
          </w:p>
        </w:tc>
      </w:tr>
      <w:tr w:rsidR="00D2751B" w:rsidRPr="00431AE3" w:rsidTr="00D71631">
        <w:trPr>
          <w:trHeight w:val="6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8</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Предприятия общественного питания</w:t>
            </w:r>
          </w:p>
        </w:tc>
        <w:tc>
          <w:tcPr>
            <w:tcW w:w="1689"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lang w:val="en-US"/>
              </w:rPr>
              <w:t>II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200/2-5</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450/5-10</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1300/10-30</w:t>
            </w:r>
          </w:p>
        </w:tc>
      </w:tr>
      <w:tr w:rsidR="00D2751B" w:rsidRPr="00431AE3" w:rsidTr="00D71631">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9</w:t>
            </w:r>
          </w:p>
        </w:tc>
        <w:tc>
          <w:tcPr>
            <w:tcW w:w="2543"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d"/>
              <w:rPr>
                <w:sz w:val="20"/>
                <w:szCs w:val="20"/>
              </w:rPr>
            </w:pPr>
            <w:r w:rsidRPr="00431AE3">
              <w:rPr>
                <w:sz w:val="20"/>
                <w:szCs w:val="20"/>
              </w:rPr>
              <w:t>Торговые предприятия</w:t>
            </w:r>
          </w:p>
        </w:tc>
        <w:tc>
          <w:tcPr>
            <w:tcW w:w="1689"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lang w:val="en-US"/>
              </w:rPr>
              <w:t>I</w:t>
            </w:r>
          </w:p>
        </w:tc>
        <w:tc>
          <w:tcPr>
            <w:tcW w:w="2155"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100/2</w:t>
            </w:r>
          </w:p>
        </w:tc>
        <w:tc>
          <w:tcPr>
            <w:tcW w:w="1910"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300/5</w:t>
            </w:r>
          </w:p>
        </w:tc>
        <w:tc>
          <w:tcPr>
            <w:tcW w:w="1417" w:type="dxa"/>
            <w:tcBorders>
              <w:top w:val="nil"/>
              <w:left w:val="nil"/>
              <w:bottom w:val="single" w:sz="4" w:space="0" w:color="auto"/>
              <w:right w:val="single" w:sz="4" w:space="0" w:color="auto"/>
            </w:tcBorders>
            <w:shd w:val="clear" w:color="auto" w:fill="auto"/>
            <w:vAlign w:val="center"/>
          </w:tcPr>
          <w:p w:rsidR="006603C3" w:rsidRPr="00431AE3" w:rsidRDefault="006603C3" w:rsidP="004675F7">
            <w:pPr>
              <w:pStyle w:val="af2"/>
              <w:rPr>
                <w:sz w:val="20"/>
                <w:szCs w:val="20"/>
              </w:rPr>
            </w:pPr>
            <w:r w:rsidRPr="00431AE3">
              <w:rPr>
                <w:sz w:val="20"/>
                <w:szCs w:val="20"/>
              </w:rPr>
              <w:t>600/10</w:t>
            </w:r>
          </w:p>
        </w:tc>
      </w:tr>
    </w:tbl>
    <w:p w:rsidR="006603C3" w:rsidRPr="00431AE3" w:rsidRDefault="006603C3" w:rsidP="00EF057B">
      <w:pPr>
        <w:pStyle w:val="a5"/>
        <w:ind w:firstLine="709"/>
      </w:pPr>
      <w:r w:rsidRPr="00431AE3">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p w:rsidR="005B49A2" w:rsidRPr="00431AE3" w:rsidRDefault="006603C3" w:rsidP="00EF057B">
      <w:pPr>
        <w:pStyle w:val="a5"/>
        <w:ind w:firstLine="709"/>
      </w:pPr>
      <w:r w:rsidRPr="00431AE3">
        <w:t>Планируемая (существующая) жилая застройка обеспечена объектами социально-бытового обслуживания, если жилые дома расположены в пределах зоны доступности и вместимость соответствующего объекта в пересчете на численность жителей не ниже расчетного минимального по</w:t>
      </w:r>
      <w:r w:rsidR="00EF057B">
        <w:t xml:space="preserve">казателя </w:t>
      </w:r>
      <w:r w:rsidR="00EF057B">
        <w:rPr>
          <w:lang w:val="ru-RU"/>
        </w:rPr>
        <w:t>н</w:t>
      </w:r>
      <w:proofErr w:type="spellStart"/>
      <w:r w:rsidRPr="00431AE3">
        <w:t>ормативов</w:t>
      </w:r>
      <w:proofErr w:type="spellEnd"/>
      <w:r w:rsidRPr="00431AE3">
        <w:t>.</w:t>
      </w:r>
    </w:p>
    <w:p w:rsidR="003935DB" w:rsidRPr="00431AE3" w:rsidRDefault="003935DB" w:rsidP="00484EE0">
      <w:pPr>
        <w:pStyle w:val="1"/>
        <w:ind w:left="0"/>
      </w:pPr>
      <w:bookmarkStart w:id="304" w:name="_Toc378616996"/>
      <w:bookmarkStart w:id="305" w:name="_Toc402187531"/>
      <w:bookmarkStart w:id="306" w:name="_Toc525214922"/>
      <w:r w:rsidRPr="00431AE3">
        <w:t xml:space="preserve">Нормативы обеспеченности организации охраны общественного порядка на территории </w:t>
      </w:r>
      <w:r w:rsidR="00B660F6" w:rsidRPr="00B660F6">
        <w:rPr>
          <w:lang w:val="ru-RU"/>
        </w:rPr>
        <w:t xml:space="preserve"> г. Зеленогорска</w:t>
      </w:r>
      <w:r w:rsidR="00B660F6" w:rsidRPr="00B660F6">
        <w:rPr>
          <w:sz w:val="32"/>
        </w:rPr>
        <w:t xml:space="preserve"> </w:t>
      </w:r>
      <w:r w:rsidRPr="00431AE3">
        <w:t>муниципальной милицией:</w:t>
      </w:r>
      <w:bookmarkEnd w:id="304"/>
      <w:bookmarkEnd w:id="305"/>
      <w:bookmarkEnd w:id="306"/>
    </w:p>
    <w:p w:rsidR="0012463D" w:rsidRPr="00431AE3" w:rsidRDefault="008457D2" w:rsidP="00EF057B">
      <w:pPr>
        <w:pStyle w:val="a5"/>
        <w:ind w:firstLine="709"/>
      </w:pPr>
      <w:r w:rsidRPr="00431AE3">
        <w:t>Норматив обеспеченности пунктами охраны правопорядка и размеры их земельных участков устанавливаются заданием на проектирование.</w:t>
      </w:r>
    </w:p>
    <w:p w:rsidR="005B61BE" w:rsidRPr="00431AE3" w:rsidRDefault="005B61BE" w:rsidP="00484EE0">
      <w:pPr>
        <w:pStyle w:val="1"/>
        <w:ind w:left="0"/>
      </w:pPr>
      <w:bookmarkStart w:id="307" w:name="_Toc402187532"/>
      <w:bookmarkStart w:id="308" w:name="_Toc525214923"/>
      <w:bookmarkStart w:id="309" w:name="_Toc378616999"/>
      <w:r w:rsidRPr="00431AE3">
        <w:t>Нормативы обеспеченности формирования муниципального архива</w:t>
      </w:r>
      <w:bookmarkEnd w:id="307"/>
      <w:bookmarkEnd w:id="308"/>
    </w:p>
    <w:bookmarkEnd w:id="309"/>
    <w:p w:rsidR="0012463D" w:rsidRPr="00431AE3" w:rsidRDefault="008457D2" w:rsidP="00EF057B">
      <w:pPr>
        <w:pStyle w:val="a5"/>
        <w:ind w:firstLine="709"/>
      </w:pPr>
      <w:r w:rsidRPr="00431AE3">
        <w:t>Норматив обеспеченности муниципальными архивами и размеры их земельных участков устанавливаются заданием на проектирование.</w:t>
      </w:r>
    </w:p>
    <w:p w:rsidR="003935DB" w:rsidRPr="00431AE3" w:rsidRDefault="003935DB" w:rsidP="00484EE0">
      <w:pPr>
        <w:pStyle w:val="1"/>
        <w:ind w:left="0"/>
      </w:pPr>
      <w:bookmarkStart w:id="310" w:name="_Toc378617002"/>
      <w:bookmarkStart w:id="311" w:name="_Toc402187533"/>
      <w:bookmarkStart w:id="312" w:name="_Toc525214924"/>
      <w:r w:rsidRPr="00431AE3">
        <w:t xml:space="preserve">Нормативы обеспеченности организации в границах </w:t>
      </w:r>
      <w:r w:rsidR="00B660F6" w:rsidRPr="00B660F6">
        <w:rPr>
          <w:lang w:val="ru-RU"/>
        </w:rPr>
        <w:t xml:space="preserve"> г.</w:t>
      </w:r>
      <w:r w:rsidR="00B660F6">
        <w:rPr>
          <w:lang w:val="ru-RU"/>
        </w:rPr>
        <w:t> </w:t>
      </w:r>
      <w:r w:rsidR="00B660F6" w:rsidRPr="00B660F6">
        <w:rPr>
          <w:lang w:val="ru-RU"/>
        </w:rPr>
        <w:t>Зеленогорска</w:t>
      </w:r>
      <w:r w:rsidRPr="00431AE3">
        <w:t xml:space="preserve"> электро-, тепло-, газо- и водоснабжения населения, водоотведения, снабжения населения топливом.</w:t>
      </w:r>
      <w:bookmarkEnd w:id="310"/>
      <w:bookmarkEnd w:id="311"/>
      <w:bookmarkEnd w:id="312"/>
    </w:p>
    <w:p w:rsidR="003935DB" w:rsidRPr="00431AE3" w:rsidRDefault="003935DB" w:rsidP="00FA0DEF">
      <w:pPr>
        <w:pStyle w:val="2"/>
        <w:rPr>
          <w:lang w:val="ru-RU"/>
        </w:rPr>
      </w:pPr>
      <w:bookmarkStart w:id="313" w:name="_Toc375833981"/>
      <w:bookmarkStart w:id="314" w:name="_Toc378617003"/>
      <w:bookmarkStart w:id="315" w:name="_Toc402187534"/>
      <w:bookmarkStart w:id="316" w:name="_Toc525214925"/>
      <w:bookmarkStart w:id="317" w:name="_Toc375833982"/>
      <w:bookmarkStart w:id="318" w:name="_Toc375833983"/>
      <w:bookmarkStart w:id="319" w:name="_Toc375833984"/>
      <w:bookmarkStart w:id="320" w:name="_Toc375833985"/>
      <w:bookmarkStart w:id="321" w:name="_Toc375833986"/>
      <w:r w:rsidRPr="00431AE3">
        <w:t>Объекты электроснабжения</w:t>
      </w:r>
      <w:bookmarkEnd w:id="313"/>
      <w:bookmarkEnd w:id="314"/>
      <w:bookmarkEnd w:id="315"/>
      <w:bookmarkEnd w:id="316"/>
    </w:p>
    <w:p w:rsidR="00451FE1" w:rsidRPr="00863CAB" w:rsidRDefault="00451FE1" w:rsidP="00863CAB">
      <w:pPr>
        <w:pStyle w:val="a5"/>
        <w:ind w:firstLine="709"/>
      </w:pPr>
      <w:r w:rsidRPr="00863CAB">
        <w:t xml:space="preserve">Электроснабжение </w:t>
      </w:r>
      <w:r w:rsidR="00B660F6" w:rsidRPr="00F0656F">
        <w:rPr>
          <w:lang w:val="ru-RU"/>
        </w:rPr>
        <w:t xml:space="preserve"> г. Зеленогорска</w:t>
      </w:r>
      <w:r w:rsidRPr="00863CAB">
        <w:t xml:space="preserve"> следует предусматривать от сложившейся энергетической системы Красноярского края. В случае невозможности или нецелесообразности присоединения к данной энергосистеме, электроснабжение предусматривается от отдельных электростанций.</w:t>
      </w:r>
    </w:p>
    <w:p w:rsidR="00451FE1" w:rsidRPr="00863CAB" w:rsidRDefault="00451FE1" w:rsidP="00863CAB">
      <w:pPr>
        <w:pStyle w:val="a5"/>
        <w:ind w:firstLine="709"/>
      </w:pPr>
      <w:r w:rsidRPr="00863CAB">
        <w:t>При проектировании и строительстве новых, реконструкции и развитии действующих объектов и сетей электроснабжения следует учитывать схемы электроснабжения в целях обеспечения электроэнергией жилищно-коммунального сектора, а также промышленных и иных организаций.</w:t>
      </w:r>
    </w:p>
    <w:p w:rsidR="00451FE1" w:rsidRPr="00863CAB" w:rsidRDefault="00451FE1" w:rsidP="00863CAB">
      <w:pPr>
        <w:pStyle w:val="a5"/>
        <w:ind w:firstLine="709"/>
      </w:pPr>
      <w:r w:rsidRPr="00863CAB">
        <w:t>При разработке системы электроснабжения мощности источников и расход электроэнергии следует определять:</w:t>
      </w:r>
    </w:p>
    <w:p w:rsidR="00451FE1" w:rsidRPr="00431AE3" w:rsidRDefault="00451FE1" w:rsidP="00863CAB">
      <w:pPr>
        <w:pStyle w:val="a2"/>
        <w:spacing w:after="0"/>
        <w:ind w:firstLine="709"/>
      </w:pPr>
      <w:r w:rsidRPr="00431AE3">
        <w:lastRenderedPageBreak/>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451FE1" w:rsidRPr="00431AE3" w:rsidRDefault="00451FE1" w:rsidP="00863CAB">
      <w:pPr>
        <w:pStyle w:val="a2"/>
        <w:spacing w:after="0"/>
        <w:ind w:firstLine="709"/>
      </w:pPr>
      <w:r w:rsidRPr="00431AE3">
        <w:t>для хозяйственно-бытовых и коммунальных нужд – в соответствии с техническими регламентами, а до их принятия – в соответствии с РД 34.20.185-94 c изм. 1999 года (утв. Минтопэнерго РФ 07.07.1994, РАО "ЕЭС России" 31.05.1994).</w:t>
      </w:r>
    </w:p>
    <w:p w:rsidR="005B49A2" w:rsidRPr="00431AE3" w:rsidRDefault="00451FE1" w:rsidP="00863CAB">
      <w:pPr>
        <w:pStyle w:val="a5"/>
        <w:ind w:firstLine="709"/>
      </w:pPr>
      <w:r w:rsidRPr="00431AE3">
        <w:t xml:space="preserve">Укрупненные показатели электропотребления для </w:t>
      </w:r>
      <w:r w:rsidR="00645F03">
        <w:rPr>
          <w:lang w:val="ru-RU"/>
        </w:rPr>
        <w:t xml:space="preserve"> г. Зеленогорска</w:t>
      </w:r>
      <w:r w:rsidRPr="00431AE3">
        <w:t xml:space="preserve"> принимать в соответствии с п</w:t>
      </w:r>
      <w:bookmarkStart w:id="322" w:name="_Ref354155866"/>
      <w:r w:rsidR="00437C7A" w:rsidRPr="00431AE3">
        <w:t>оказателями, приведёнными ниже</w:t>
      </w:r>
      <w:r w:rsidR="00111FA7" w:rsidRPr="00431AE3">
        <w:t xml:space="preserve"> (</w:t>
      </w:r>
      <w:r w:rsidR="003E332A">
        <w:fldChar w:fldCharType="begin"/>
      </w:r>
      <w:r w:rsidR="003E332A">
        <w:instrText xml:space="preserve"> REF _Ref394591546 \h </w:instrText>
      </w:r>
      <w:r w:rsidR="003E332A">
        <w:fldChar w:fldCharType="separate"/>
      </w:r>
      <w:r w:rsidR="007B3798" w:rsidRPr="00431AE3">
        <w:t xml:space="preserve">Таблица </w:t>
      </w:r>
      <w:r w:rsidR="007B3798">
        <w:rPr>
          <w:noProof/>
        </w:rPr>
        <w:t>28</w:t>
      </w:r>
      <w:r w:rsidR="003E332A">
        <w:fldChar w:fldCharType="end"/>
      </w:r>
      <w:r w:rsidR="00111FA7" w:rsidRPr="00431AE3">
        <w:t>)</w:t>
      </w:r>
      <w:r w:rsidR="00437C7A" w:rsidRPr="00431AE3">
        <w:t>.</w:t>
      </w:r>
    </w:p>
    <w:p w:rsidR="009A4C3E" w:rsidRPr="00431AE3" w:rsidRDefault="009A4C3E" w:rsidP="002C589C">
      <w:pPr>
        <w:pStyle w:val="af"/>
      </w:pPr>
      <w:bookmarkStart w:id="323" w:name="_Ref394591546"/>
      <w:bookmarkEnd w:id="322"/>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28</w:t>
      </w:r>
      <w:r w:rsidR="009004EB">
        <w:rPr>
          <w:noProof/>
        </w:rPr>
        <w:fldChar w:fldCharType="end"/>
      </w:r>
      <w:bookmarkEnd w:id="323"/>
    </w:p>
    <w:p w:rsidR="00451FE1" w:rsidRPr="00431AE3" w:rsidRDefault="00451FE1" w:rsidP="00E072B4">
      <w:pPr>
        <w:pStyle w:val="af1"/>
      </w:pPr>
      <w:r w:rsidRPr="00431AE3">
        <w:t>Укрупненные показатели электропотребления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2462"/>
        <w:gridCol w:w="2135"/>
      </w:tblGrid>
      <w:tr w:rsidR="00451FE1" w:rsidRPr="00431AE3" w:rsidTr="00D428D4">
        <w:trPr>
          <w:tblHeader/>
        </w:trPr>
        <w:tc>
          <w:tcPr>
            <w:tcW w:w="2668" w:type="pct"/>
            <w:vAlign w:val="center"/>
          </w:tcPr>
          <w:p w:rsidR="00451FE1" w:rsidRPr="00431AE3" w:rsidRDefault="00451FE1" w:rsidP="00D428D4">
            <w:pPr>
              <w:pStyle w:val="ConsPlusNonformat"/>
              <w:spacing w:line="276" w:lineRule="auto"/>
              <w:jc w:val="center"/>
              <w:rPr>
                <w:rFonts w:ascii="Times New Roman" w:hAnsi="Times New Roman" w:cs="Times New Roman"/>
                <w:b/>
              </w:rPr>
            </w:pPr>
            <w:r w:rsidRPr="00431AE3">
              <w:rPr>
                <w:rFonts w:ascii="Times New Roman" w:hAnsi="Times New Roman" w:cs="Times New Roman"/>
                <w:b/>
              </w:rPr>
              <w:t>Степень благоустройства городских округов</w:t>
            </w:r>
          </w:p>
        </w:tc>
        <w:tc>
          <w:tcPr>
            <w:tcW w:w="1249" w:type="pct"/>
            <w:vAlign w:val="center"/>
          </w:tcPr>
          <w:p w:rsidR="00451FE1" w:rsidRPr="00431AE3" w:rsidRDefault="00451FE1" w:rsidP="00D428D4">
            <w:pPr>
              <w:pStyle w:val="ConsPlusNonformat"/>
              <w:spacing w:line="276" w:lineRule="auto"/>
              <w:jc w:val="center"/>
              <w:rPr>
                <w:rFonts w:ascii="Times New Roman" w:hAnsi="Times New Roman" w:cs="Times New Roman"/>
                <w:b/>
              </w:rPr>
            </w:pPr>
            <w:r w:rsidRPr="00431AE3">
              <w:rPr>
                <w:rFonts w:ascii="Times New Roman" w:hAnsi="Times New Roman" w:cs="Times New Roman"/>
                <w:b/>
              </w:rPr>
              <w:t>Электропотребление,</w:t>
            </w:r>
          </w:p>
          <w:p w:rsidR="00451FE1" w:rsidRPr="00431AE3" w:rsidRDefault="00451FE1" w:rsidP="00D428D4">
            <w:pPr>
              <w:pStyle w:val="ConsPlusNonformat"/>
              <w:spacing w:line="276" w:lineRule="auto"/>
              <w:jc w:val="center"/>
              <w:rPr>
                <w:rFonts w:ascii="Times New Roman" w:hAnsi="Times New Roman" w:cs="Times New Roman"/>
                <w:b/>
              </w:rPr>
            </w:pPr>
            <w:r w:rsidRPr="00431AE3">
              <w:rPr>
                <w:rFonts w:ascii="Times New Roman" w:hAnsi="Times New Roman" w:cs="Times New Roman"/>
                <w:b/>
              </w:rPr>
              <w:t>кВт x ч/год на 1 чел.</w:t>
            </w:r>
          </w:p>
        </w:tc>
        <w:tc>
          <w:tcPr>
            <w:tcW w:w="1083" w:type="pct"/>
            <w:vAlign w:val="center"/>
          </w:tcPr>
          <w:p w:rsidR="00451FE1" w:rsidRPr="00431AE3" w:rsidRDefault="00451FE1" w:rsidP="00D428D4">
            <w:pPr>
              <w:pStyle w:val="ConsPlusNonformat"/>
              <w:spacing w:line="276" w:lineRule="auto"/>
              <w:jc w:val="center"/>
              <w:rPr>
                <w:rFonts w:ascii="Times New Roman" w:hAnsi="Times New Roman" w:cs="Times New Roman"/>
                <w:b/>
              </w:rPr>
            </w:pPr>
            <w:r w:rsidRPr="00431AE3">
              <w:rPr>
                <w:rFonts w:ascii="Times New Roman" w:hAnsi="Times New Roman" w:cs="Times New Roman"/>
                <w:b/>
              </w:rPr>
              <w:t>Использование максимума электрической нагрузки, ч/год</w:t>
            </w:r>
          </w:p>
        </w:tc>
      </w:tr>
      <w:tr w:rsidR="00451FE1" w:rsidRPr="00431AE3" w:rsidTr="00D428D4">
        <w:tc>
          <w:tcPr>
            <w:tcW w:w="2668" w:type="pct"/>
          </w:tcPr>
          <w:p w:rsidR="00451FE1" w:rsidRPr="00431AE3" w:rsidRDefault="00451FE1" w:rsidP="00D428D4">
            <w:pPr>
              <w:pStyle w:val="ConsPlusNonformat"/>
              <w:spacing w:line="276" w:lineRule="auto"/>
              <w:jc w:val="both"/>
              <w:rPr>
                <w:rFonts w:ascii="Times New Roman" w:hAnsi="Times New Roman" w:cs="Times New Roman"/>
              </w:rPr>
            </w:pPr>
            <w:r w:rsidRPr="00431AE3">
              <w:rPr>
                <w:rFonts w:ascii="Times New Roman" w:hAnsi="Times New Roman" w:cs="Times New Roman"/>
              </w:rPr>
              <w:t xml:space="preserve">Территории городских округов, не оборудованные </w:t>
            </w:r>
          </w:p>
          <w:p w:rsidR="00451FE1" w:rsidRPr="00431AE3" w:rsidRDefault="00451FE1" w:rsidP="00D428D4">
            <w:pPr>
              <w:pStyle w:val="ConsPlusNonformat"/>
              <w:spacing w:line="276" w:lineRule="auto"/>
              <w:jc w:val="both"/>
              <w:rPr>
                <w:rFonts w:ascii="Times New Roman" w:hAnsi="Times New Roman" w:cs="Times New Roman"/>
              </w:rPr>
            </w:pPr>
            <w:r w:rsidRPr="00431AE3">
              <w:rPr>
                <w:rFonts w:ascii="Times New Roman" w:hAnsi="Times New Roman" w:cs="Times New Roman"/>
              </w:rPr>
              <w:t>стационарными электроплитами:</w:t>
            </w:r>
          </w:p>
          <w:p w:rsidR="00451FE1" w:rsidRPr="00431AE3" w:rsidRDefault="00451FE1" w:rsidP="00D428D4">
            <w:pPr>
              <w:pStyle w:val="ConsPlusNonformat"/>
              <w:spacing w:line="276" w:lineRule="auto"/>
              <w:jc w:val="both"/>
              <w:rPr>
                <w:rFonts w:ascii="Times New Roman" w:hAnsi="Times New Roman" w:cs="Times New Roman"/>
              </w:rPr>
            </w:pPr>
            <w:r w:rsidRPr="00431AE3">
              <w:rPr>
                <w:rFonts w:ascii="Times New Roman" w:hAnsi="Times New Roman" w:cs="Times New Roman"/>
              </w:rPr>
              <w:t>– без кондиционеров</w:t>
            </w:r>
          </w:p>
          <w:p w:rsidR="00451FE1" w:rsidRPr="00431AE3" w:rsidRDefault="00451FE1" w:rsidP="00D428D4">
            <w:pPr>
              <w:pStyle w:val="ConsPlusNonformat"/>
              <w:spacing w:line="276" w:lineRule="auto"/>
              <w:jc w:val="both"/>
              <w:rPr>
                <w:rFonts w:ascii="Times New Roman" w:hAnsi="Times New Roman" w:cs="Times New Roman"/>
              </w:rPr>
            </w:pPr>
            <w:r w:rsidRPr="00431AE3">
              <w:rPr>
                <w:rFonts w:ascii="Times New Roman" w:hAnsi="Times New Roman" w:cs="Times New Roman"/>
              </w:rPr>
              <w:t>– с кондиционерами</w:t>
            </w:r>
          </w:p>
        </w:tc>
        <w:tc>
          <w:tcPr>
            <w:tcW w:w="1249" w:type="pct"/>
          </w:tcPr>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1700</w:t>
            </w: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2000</w:t>
            </w:r>
          </w:p>
        </w:tc>
        <w:tc>
          <w:tcPr>
            <w:tcW w:w="1083" w:type="pct"/>
          </w:tcPr>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5200</w:t>
            </w: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5700</w:t>
            </w:r>
          </w:p>
        </w:tc>
      </w:tr>
      <w:tr w:rsidR="00451FE1" w:rsidRPr="00431AE3" w:rsidTr="00D428D4">
        <w:tc>
          <w:tcPr>
            <w:tcW w:w="2668" w:type="pct"/>
          </w:tcPr>
          <w:p w:rsidR="00451FE1" w:rsidRPr="00431AE3" w:rsidRDefault="00451FE1" w:rsidP="00D428D4">
            <w:pPr>
              <w:pStyle w:val="ConsPlusNonformat"/>
              <w:spacing w:line="276" w:lineRule="auto"/>
              <w:jc w:val="both"/>
              <w:rPr>
                <w:rFonts w:ascii="Times New Roman" w:hAnsi="Times New Roman" w:cs="Times New Roman"/>
              </w:rPr>
            </w:pPr>
            <w:r w:rsidRPr="00431AE3">
              <w:rPr>
                <w:rFonts w:ascii="Times New Roman" w:hAnsi="Times New Roman" w:cs="Times New Roman"/>
              </w:rPr>
              <w:t>Территории городских округов, оборудованные стационарными электроплитами (100% охвата):</w:t>
            </w:r>
          </w:p>
          <w:p w:rsidR="00451FE1" w:rsidRPr="00431AE3" w:rsidRDefault="00451FE1" w:rsidP="00D428D4">
            <w:pPr>
              <w:pStyle w:val="ConsPlusNonformat"/>
              <w:spacing w:line="276" w:lineRule="auto"/>
              <w:rPr>
                <w:rFonts w:ascii="Times New Roman" w:hAnsi="Times New Roman" w:cs="Times New Roman"/>
              </w:rPr>
            </w:pPr>
            <w:r w:rsidRPr="00431AE3">
              <w:rPr>
                <w:rFonts w:ascii="Times New Roman" w:hAnsi="Times New Roman" w:cs="Times New Roman"/>
              </w:rPr>
              <w:t>– без кондиционеров</w:t>
            </w:r>
          </w:p>
          <w:p w:rsidR="00451FE1" w:rsidRPr="00431AE3" w:rsidRDefault="00451FE1" w:rsidP="00D428D4">
            <w:pPr>
              <w:pStyle w:val="ConsPlusNonformat"/>
              <w:spacing w:line="276" w:lineRule="auto"/>
              <w:rPr>
                <w:rFonts w:ascii="Times New Roman" w:hAnsi="Times New Roman" w:cs="Times New Roman"/>
              </w:rPr>
            </w:pPr>
            <w:r w:rsidRPr="00431AE3">
              <w:rPr>
                <w:rFonts w:ascii="Times New Roman" w:hAnsi="Times New Roman" w:cs="Times New Roman"/>
              </w:rPr>
              <w:t>– с кондиционерами</w:t>
            </w:r>
          </w:p>
        </w:tc>
        <w:tc>
          <w:tcPr>
            <w:tcW w:w="1249" w:type="pct"/>
          </w:tcPr>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2100</w:t>
            </w: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2400</w:t>
            </w:r>
          </w:p>
        </w:tc>
        <w:tc>
          <w:tcPr>
            <w:tcW w:w="1083" w:type="pct"/>
          </w:tcPr>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5300</w:t>
            </w: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5800</w:t>
            </w:r>
          </w:p>
        </w:tc>
      </w:tr>
      <w:tr w:rsidR="00451FE1" w:rsidRPr="00431AE3" w:rsidTr="00D428D4">
        <w:tc>
          <w:tcPr>
            <w:tcW w:w="2668" w:type="pct"/>
          </w:tcPr>
          <w:p w:rsidR="00451FE1" w:rsidRPr="00431AE3" w:rsidRDefault="00451FE1" w:rsidP="00D428D4">
            <w:pPr>
              <w:pStyle w:val="ConsPlusNonformat"/>
              <w:spacing w:line="276" w:lineRule="auto"/>
              <w:rPr>
                <w:rFonts w:ascii="Times New Roman" w:hAnsi="Times New Roman" w:cs="Times New Roman"/>
              </w:rPr>
            </w:pPr>
            <w:r w:rsidRPr="00431AE3">
              <w:rPr>
                <w:rFonts w:ascii="Times New Roman" w:hAnsi="Times New Roman" w:cs="Times New Roman"/>
              </w:rPr>
              <w:t>Территории городских округов, застроенные индивидуальными жилыми домами</w:t>
            </w:r>
          </w:p>
          <w:p w:rsidR="00451FE1" w:rsidRPr="00431AE3" w:rsidRDefault="00451FE1" w:rsidP="00D428D4">
            <w:pPr>
              <w:pStyle w:val="ConsPlusNonformat"/>
              <w:spacing w:line="276" w:lineRule="auto"/>
              <w:rPr>
                <w:rFonts w:ascii="Times New Roman" w:hAnsi="Times New Roman" w:cs="Times New Roman"/>
              </w:rPr>
            </w:pPr>
            <w:r w:rsidRPr="00431AE3">
              <w:rPr>
                <w:rFonts w:ascii="Times New Roman" w:hAnsi="Times New Roman" w:cs="Times New Roman"/>
              </w:rPr>
              <w:t xml:space="preserve"> (без кондиционеров):</w:t>
            </w:r>
          </w:p>
          <w:p w:rsidR="00451FE1" w:rsidRPr="00431AE3" w:rsidRDefault="00451FE1" w:rsidP="00D428D4">
            <w:pPr>
              <w:pStyle w:val="ConsPlusNonformat"/>
              <w:spacing w:line="276" w:lineRule="auto"/>
              <w:rPr>
                <w:rFonts w:ascii="Times New Roman" w:hAnsi="Times New Roman" w:cs="Times New Roman"/>
              </w:rPr>
            </w:pPr>
            <w:r w:rsidRPr="00431AE3">
              <w:rPr>
                <w:rFonts w:ascii="Times New Roman" w:hAnsi="Times New Roman" w:cs="Times New Roman"/>
              </w:rPr>
              <w:t>–не оборудованные стационарными электроплитами</w:t>
            </w:r>
          </w:p>
          <w:p w:rsidR="00451FE1" w:rsidRPr="00431AE3" w:rsidRDefault="00451FE1" w:rsidP="00D428D4">
            <w:pPr>
              <w:pStyle w:val="ConsPlusNonformat"/>
              <w:spacing w:line="276" w:lineRule="auto"/>
              <w:rPr>
                <w:rFonts w:ascii="Times New Roman" w:hAnsi="Times New Roman" w:cs="Times New Roman"/>
              </w:rPr>
            </w:pPr>
            <w:r w:rsidRPr="00431AE3">
              <w:rPr>
                <w:rFonts w:ascii="Times New Roman" w:hAnsi="Times New Roman" w:cs="Times New Roman"/>
              </w:rPr>
              <w:t>–оборудованные стационарными электроплитами (100% охвата)</w:t>
            </w:r>
          </w:p>
        </w:tc>
        <w:tc>
          <w:tcPr>
            <w:tcW w:w="1249" w:type="pct"/>
          </w:tcPr>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950</w:t>
            </w: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1350</w:t>
            </w:r>
          </w:p>
        </w:tc>
        <w:tc>
          <w:tcPr>
            <w:tcW w:w="1083" w:type="pct"/>
          </w:tcPr>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jc w:val="center"/>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4100</w:t>
            </w:r>
          </w:p>
          <w:p w:rsidR="00451FE1" w:rsidRPr="00431AE3" w:rsidRDefault="00451FE1" w:rsidP="00D428D4">
            <w:pPr>
              <w:pStyle w:val="ConsPlusNonformat"/>
              <w:spacing w:line="276" w:lineRule="auto"/>
              <w:ind w:firstLine="567"/>
              <w:rPr>
                <w:rFonts w:ascii="Times New Roman" w:hAnsi="Times New Roman" w:cs="Times New Roman"/>
              </w:rPr>
            </w:pPr>
            <w:r w:rsidRPr="00431AE3">
              <w:rPr>
                <w:rFonts w:ascii="Times New Roman" w:hAnsi="Times New Roman" w:cs="Times New Roman"/>
              </w:rPr>
              <w:t xml:space="preserve">  4400</w:t>
            </w:r>
          </w:p>
        </w:tc>
      </w:tr>
    </w:tbl>
    <w:p w:rsidR="00451FE1" w:rsidRPr="00431AE3" w:rsidRDefault="00451FE1" w:rsidP="00451FE1">
      <w:pPr>
        <w:ind w:firstLine="567"/>
        <w:rPr>
          <w:sz w:val="20"/>
          <w:szCs w:val="20"/>
          <w:lang w:eastAsia="x-none"/>
        </w:rPr>
      </w:pPr>
      <w:r w:rsidRPr="00431AE3">
        <w:rPr>
          <w:sz w:val="20"/>
          <w:szCs w:val="20"/>
          <w:lang w:val="x-none" w:eastAsia="x-none"/>
        </w:rPr>
        <w:t>Примечания:</w:t>
      </w:r>
    </w:p>
    <w:p w:rsidR="00451FE1" w:rsidRPr="00431AE3" w:rsidRDefault="00451FE1" w:rsidP="00863CAB">
      <w:pPr>
        <w:pStyle w:val="aff1"/>
        <w:numPr>
          <w:ilvl w:val="0"/>
          <w:numId w:val="19"/>
        </w:numPr>
        <w:spacing w:line="240" w:lineRule="auto"/>
        <w:ind w:left="0" w:firstLine="709"/>
        <w:contextualSpacing/>
      </w:pPr>
      <w:r w:rsidRPr="00431AE3">
        <w:rPr>
          <w:sz w:val="20"/>
          <w:szCs w:val="20"/>
        </w:rPr>
        <w:t>Укрупненные показатели электропотребления приводятся для категории больших округов. Их следует принимать с коэффициентами для категорий городских округов:</w:t>
      </w:r>
    </w:p>
    <w:p w:rsidR="00451FE1" w:rsidRPr="00431AE3" w:rsidRDefault="00451FE1" w:rsidP="00863CAB">
      <w:pPr>
        <w:pStyle w:val="Sd"/>
        <w:ind w:left="0" w:firstLine="709"/>
      </w:pPr>
      <w:r w:rsidRPr="00431AE3">
        <w:t>- крупнейших 1,2</w:t>
      </w:r>
    </w:p>
    <w:p w:rsidR="00451FE1" w:rsidRPr="00431AE3" w:rsidRDefault="00451FE1" w:rsidP="00863CAB">
      <w:pPr>
        <w:pStyle w:val="Sd"/>
        <w:ind w:left="0" w:firstLine="709"/>
      </w:pPr>
      <w:r w:rsidRPr="00431AE3">
        <w:t>- крупных 1,1</w:t>
      </w:r>
    </w:p>
    <w:p w:rsidR="00451FE1" w:rsidRPr="00431AE3" w:rsidRDefault="00451FE1" w:rsidP="00863CAB">
      <w:pPr>
        <w:pStyle w:val="Sd"/>
        <w:ind w:left="0" w:firstLine="709"/>
      </w:pPr>
      <w:r w:rsidRPr="00431AE3">
        <w:t xml:space="preserve">- </w:t>
      </w:r>
      <w:r w:rsidRPr="00863CAB">
        <w:rPr>
          <w:b/>
        </w:rPr>
        <w:t>средних 0,9</w:t>
      </w:r>
    </w:p>
    <w:p w:rsidR="00451FE1" w:rsidRPr="00431AE3" w:rsidRDefault="00451FE1" w:rsidP="00863CAB">
      <w:pPr>
        <w:pStyle w:val="Sd"/>
        <w:ind w:left="0" w:firstLine="709"/>
      </w:pPr>
      <w:r w:rsidRPr="00431AE3">
        <w:t>- малых 0,8</w:t>
      </w:r>
    </w:p>
    <w:p w:rsidR="00451FE1" w:rsidRPr="00431AE3" w:rsidRDefault="00451FE1" w:rsidP="00863CAB">
      <w:pPr>
        <w:pStyle w:val="aff1"/>
        <w:numPr>
          <w:ilvl w:val="0"/>
          <w:numId w:val="19"/>
        </w:numPr>
        <w:spacing w:line="240" w:lineRule="auto"/>
        <w:ind w:left="0" w:firstLine="709"/>
        <w:contextualSpacing/>
        <w:rPr>
          <w:sz w:val="20"/>
          <w:szCs w:val="20"/>
          <w:lang w:val="x-none" w:eastAsia="x-none"/>
        </w:rPr>
      </w:pPr>
      <w:r w:rsidRPr="00431AE3">
        <w:rPr>
          <w:sz w:val="20"/>
          <w:szCs w:val="20"/>
          <w:lang w:val="x-none" w:eastAsia="x-none"/>
        </w:rPr>
        <w:t xml:space="preserve">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w:t>
      </w:r>
      <w:r w:rsidRPr="00431AE3">
        <w:rPr>
          <w:sz w:val="20"/>
          <w:szCs w:val="20"/>
          <w:lang w:eastAsia="x-none"/>
        </w:rPr>
        <w:t xml:space="preserve">городским электротранспортом (без метрополитена) </w:t>
      </w:r>
      <w:r w:rsidRPr="00431AE3">
        <w:rPr>
          <w:sz w:val="20"/>
          <w:szCs w:val="20"/>
          <w:lang w:val="x-none" w:eastAsia="x-none"/>
        </w:rPr>
        <w:t>системами водоснабжения, канализации и теплоснабжения.</w:t>
      </w:r>
    </w:p>
    <w:p w:rsidR="009A4C3E" w:rsidRPr="00431AE3" w:rsidRDefault="00A91CA4" w:rsidP="003E332A">
      <w:pPr>
        <w:pStyle w:val="af"/>
      </w:pPr>
      <w:r>
        <w:br w:type="page"/>
      </w:r>
      <w:r w:rsidR="003E332A">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29</w:t>
      </w:r>
      <w:r w:rsidR="009004EB">
        <w:rPr>
          <w:noProof/>
        </w:rPr>
        <w:fldChar w:fldCharType="end"/>
      </w:r>
    </w:p>
    <w:p w:rsidR="00451FE1" w:rsidRPr="00431AE3" w:rsidRDefault="00451FE1" w:rsidP="00E072B4">
      <w:pPr>
        <w:pStyle w:val="af1"/>
      </w:pPr>
      <w:r w:rsidRPr="00431AE3">
        <w:t>Удельный расход электроэнергии коммунально-бытовых потребителей</w:t>
      </w:r>
    </w:p>
    <w:tbl>
      <w:tblPr>
        <w:tblW w:w="5000" w:type="pct"/>
        <w:jc w:val="center"/>
        <w:tblCellMar>
          <w:left w:w="0" w:type="dxa"/>
          <w:right w:w="0" w:type="dxa"/>
        </w:tblCellMar>
        <w:tblLook w:val="04A0" w:firstRow="1" w:lastRow="0" w:firstColumn="1" w:lastColumn="0" w:noHBand="0" w:noVBand="1"/>
      </w:tblPr>
      <w:tblGrid>
        <w:gridCol w:w="762"/>
        <w:gridCol w:w="2179"/>
        <w:gridCol w:w="1635"/>
        <w:gridCol w:w="1635"/>
        <w:gridCol w:w="1741"/>
        <w:gridCol w:w="1743"/>
      </w:tblGrid>
      <w:tr w:rsidR="00451FE1" w:rsidRPr="00431AE3" w:rsidTr="00D428D4">
        <w:trPr>
          <w:tblHeader/>
          <w:jc w:val="center"/>
        </w:trPr>
        <w:tc>
          <w:tcPr>
            <w:tcW w:w="39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bookmarkStart w:id="324" w:name="TO0000011"/>
            <w:r w:rsidRPr="00431AE3">
              <w:rPr>
                <w:b/>
                <w:sz w:val="20"/>
                <w:szCs w:val="20"/>
              </w:rPr>
              <w:t xml:space="preserve">№ </w:t>
            </w:r>
            <w:r w:rsidRPr="00431AE3">
              <w:rPr>
                <w:b/>
                <w:sz w:val="20"/>
                <w:szCs w:val="20"/>
              </w:rPr>
              <w:br/>
              <w:t>п/п</w:t>
            </w:r>
            <w:bookmarkEnd w:id="324"/>
          </w:p>
        </w:tc>
        <w:tc>
          <w:tcPr>
            <w:tcW w:w="1124" w:type="pct"/>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r w:rsidRPr="00431AE3">
              <w:rPr>
                <w:b/>
                <w:sz w:val="20"/>
                <w:szCs w:val="20"/>
              </w:rPr>
              <w:t>Категория городского</w:t>
            </w:r>
            <w:r w:rsidRPr="00431AE3">
              <w:rPr>
                <w:b/>
                <w:sz w:val="20"/>
                <w:szCs w:val="20"/>
              </w:rPr>
              <w:br/>
              <w:t>округа</w:t>
            </w:r>
          </w:p>
        </w:tc>
        <w:tc>
          <w:tcPr>
            <w:tcW w:w="3483" w:type="pct"/>
            <w:gridSpan w:val="4"/>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451FE1" w:rsidRPr="00D908BD" w:rsidRDefault="00D908BD" w:rsidP="00D428D4">
            <w:pPr>
              <w:overflowPunct w:val="0"/>
              <w:autoSpaceDE w:val="0"/>
              <w:autoSpaceDN w:val="0"/>
              <w:jc w:val="center"/>
              <w:rPr>
                <w:b/>
                <w:sz w:val="20"/>
                <w:szCs w:val="20"/>
              </w:rPr>
            </w:pPr>
            <w:r w:rsidRPr="00D908BD">
              <w:rPr>
                <w:b/>
                <w:sz w:val="22"/>
              </w:rPr>
              <w:t xml:space="preserve"> г. Зеленогорска</w:t>
            </w:r>
          </w:p>
        </w:tc>
      </w:tr>
      <w:tr w:rsidR="00451FE1" w:rsidRPr="00431AE3" w:rsidTr="00D428D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51FE1" w:rsidRPr="00431AE3" w:rsidRDefault="00451FE1" w:rsidP="00D428D4">
            <w:pPr>
              <w:rPr>
                <w:b/>
                <w:sz w:val="20"/>
                <w:szCs w:val="20"/>
              </w:rPr>
            </w:pPr>
          </w:p>
        </w:tc>
        <w:tc>
          <w:tcPr>
            <w:tcW w:w="0" w:type="auto"/>
            <w:vMerge/>
            <w:tcBorders>
              <w:top w:val="single" w:sz="4" w:space="0" w:color="auto"/>
              <w:left w:val="nil"/>
              <w:bottom w:val="single" w:sz="4" w:space="0" w:color="auto"/>
              <w:right w:val="single" w:sz="4" w:space="0" w:color="auto"/>
            </w:tcBorders>
            <w:vAlign w:val="center"/>
          </w:tcPr>
          <w:p w:rsidR="00451FE1" w:rsidRPr="00431AE3" w:rsidRDefault="00451FE1" w:rsidP="00D428D4">
            <w:pPr>
              <w:rPr>
                <w:b/>
                <w:sz w:val="20"/>
                <w:szCs w:val="20"/>
              </w:rPr>
            </w:pPr>
          </w:p>
        </w:tc>
        <w:tc>
          <w:tcPr>
            <w:tcW w:w="1686" w:type="pct"/>
            <w:gridSpan w:val="2"/>
            <w:tcBorders>
              <w:top w:val="nil"/>
              <w:left w:val="nil"/>
              <w:bottom w:val="single" w:sz="6"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r w:rsidRPr="00431AE3">
              <w:rPr>
                <w:b/>
                <w:sz w:val="20"/>
                <w:szCs w:val="20"/>
              </w:rPr>
              <w:t>без стационарных электроплит</w:t>
            </w:r>
          </w:p>
        </w:tc>
        <w:tc>
          <w:tcPr>
            <w:tcW w:w="1797" w:type="pct"/>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r w:rsidRPr="00431AE3">
              <w:rPr>
                <w:b/>
                <w:sz w:val="20"/>
                <w:szCs w:val="20"/>
              </w:rPr>
              <w:t>со стационарными электроплитами</w:t>
            </w:r>
          </w:p>
        </w:tc>
      </w:tr>
      <w:tr w:rsidR="00451FE1" w:rsidRPr="00431AE3" w:rsidTr="00D908B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51FE1" w:rsidRPr="00431AE3" w:rsidRDefault="00451FE1" w:rsidP="00D428D4">
            <w:pPr>
              <w:rPr>
                <w:b/>
                <w:sz w:val="20"/>
                <w:szCs w:val="20"/>
              </w:rPr>
            </w:pPr>
          </w:p>
        </w:tc>
        <w:tc>
          <w:tcPr>
            <w:tcW w:w="0" w:type="auto"/>
            <w:vMerge/>
            <w:tcBorders>
              <w:top w:val="single" w:sz="4" w:space="0" w:color="auto"/>
              <w:left w:val="nil"/>
              <w:bottom w:val="single" w:sz="4" w:space="0" w:color="auto"/>
              <w:right w:val="single" w:sz="4" w:space="0" w:color="auto"/>
            </w:tcBorders>
            <w:vAlign w:val="center"/>
          </w:tcPr>
          <w:p w:rsidR="00451FE1" w:rsidRPr="00431AE3" w:rsidRDefault="00451FE1" w:rsidP="00D428D4">
            <w:pPr>
              <w:rPr>
                <w:b/>
                <w:sz w:val="20"/>
                <w:szCs w:val="20"/>
              </w:rPr>
            </w:pPr>
          </w:p>
        </w:tc>
        <w:tc>
          <w:tcPr>
            <w:tcW w:w="843" w:type="pct"/>
            <w:tcBorders>
              <w:top w:val="nil"/>
              <w:left w:val="nil"/>
              <w:bottom w:val="single" w:sz="4"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r w:rsidRPr="00431AE3">
              <w:rPr>
                <w:b/>
                <w:sz w:val="20"/>
                <w:szCs w:val="20"/>
              </w:rPr>
              <w:t xml:space="preserve">удельный расход электроэнергии, </w:t>
            </w:r>
            <w:r w:rsidRPr="00431AE3">
              <w:rPr>
                <w:b/>
                <w:sz w:val="20"/>
                <w:szCs w:val="20"/>
              </w:rPr>
              <w:br/>
            </w:r>
            <w:proofErr w:type="spellStart"/>
            <w:r w:rsidRPr="00431AE3">
              <w:rPr>
                <w:b/>
                <w:sz w:val="20"/>
                <w:szCs w:val="20"/>
              </w:rPr>
              <w:t>кВт.ч</w:t>
            </w:r>
            <w:proofErr w:type="spellEnd"/>
            <w:r w:rsidRPr="00431AE3">
              <w:rPr>
                <w:b/>
                <w:sz w:val="20"/>
                <w:szCs w:val="20"/>
              </w:rPr>
              <w:t>/чел. в год</w:t>
            </w:r>
          </w:p>
        </w:tc>
        <w:tc>
          <w:tcPr>
            <w:tcW w:w="843" w:type="pct"/>
            <w:tcBorders>
              <w:top w:val="single" w:sz="6" w:space="0" w:color="auto"/>
              <w:left w:val="nil"/>
              <w:bottom w:val="single" w:sz="4"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r w:rsidRPr="00431AE3">
              <w:rPr>
                <w:b/>
                <w:sz w:val="20"/>
                <w:szCs w:val="20"/>
              </w:rPr>
              <w:t>годовое число часов использования максимума электрической нагрузки</w:t>
            </w:r>
          </w:p>
        </w:tc>
        <w:tc>
          <w:tcPr>
            <w:tcW w:w="898" w:type="pct"/>
            <w:tcBorders>
              <w:top w:val="nil"/>
              <w:left w:val="nil"/>
              <w:bottom w:val="single" w:sz="4"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r w:rsidRPr="00431AE3">
              <w:rPr>
                <w:b/>
                <w:sz w:val="20"/>
                <w:szCs w:val="20"/>
              </w:rPr>
              <w:t xml:space="preserve">удельный расход электроэнергии, </w:t>
            </w:r>
            <w:r w:rsidRPr="00431AE3">
              <w:rPr>
                <w:b/>
                <w:sz w:val="20"/>
                <w:szCs w:val="20"/>
              </w:rPr>
              <w:br/>
            </w:r>
            <w:proofErr w:type="spellStart"/>
            <w:r w:rsidRPr="00431AE3">
              <w:rPr>
                <w:b/>
                <w:sz w:val="20"/>
                <w:szCs w:val="20"/>
              </w:rPr>
              <w:t>кВт.ч</w:t>
            </w:r>
            <w:proofErr w:type="spellEnd"/>
            <w:r w:rsidRPr="00431AE3">
              <w:rPr>
                <w:b/>
                <w:sz w:val="20"/>
                <w:szCs w:val="20"/>
              </w:rPr>
              <w:t>/чел. в год</w:t>
            </w:r>
          </w:p>
        </w:tc>
        <w:tc>
          <w:tcPr>
            <w:tcW w:w="899" w:type="pct"/>
            <w:tcBorders>
              <w:top w:val="nil"/>
              <w:left w:val="nil"/>
              <w:bottom w:val="single" w:sz="4" w:space="0" w:color="auto"/>
              <w:right w:val="single" w:sz="4" w:space="0" w:color="auto"/>
            </w:tcBorders>
            <w:tcMar>
              <w:top w:w="0" w:type="dxa"/>
              <w:left w:w="28" w:type="dxa"/>
              <w:bottom w:w="0" w:type="dxa"/>
              <w:right w:w="28" w:type="dxa"/>
            </w:tcMar>
            <w:vAlign w:val="center"/>
          </w:tcPr>
          <w:p w:rsidR="00451FE1" w:rsidRPr="00431AE3" w:rsidRDefault="00451FE1" w:rsidP="00D428D4">
            <w:pPr>
              <w:overflowPunct w:val="0"/>
              <w:autoSpaceDE w:val="0"/>
              <w:autoSpaceDN w:val="0"/>
              <w:jc w:val="center"/>
              <w:rPr>
                <w:b/>
                <w:sz w:val="20"/>
                <w:szCs w:val="20"/>
              </w:rPr>
            </w:pPr>
            <w:r w:rsidRPr="00431AE3">
              <w:rPr>
                <w:b/>
                <w:sz w:val="20"/>
                <w:szCs w:val="20"/>
              </w:rPr>
              <w:t>годовое число часов использования максимума электрической нагрузки</w:t>
            </w:r>
          </w:p>
        </w:tc>
      </w:tr>
      <w:tr w:rsidR="00451FE1" w:rsidRPr="00431AE3" w:rsidTr="00D908BD">
        <w:trPr>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51FE1" w:rsidRPr="00D908BD" w:rsidRDefault="00D908BD" w:rsidP="00D428D4">
            <w:pPr>
              <w:overflowPunct w:val="0"/>
              <w:autoSpaceDE w:val="0"/>
              <w:autoSpaceDN w:val="0"/>
              <w:jc w:val="center"/>
              <w:rPr>
                <w:sz w:val="20"/>
                <w:szCs w:val="20"/>
              </w:rPr>
            </w:pPr>
            <w:r w:rsidRPr="00D908BD">
              <w:rPr>
                <w:sz w:val="20"/>
                <w:szCs w:val="20"/>
              </w:rPr>
              <w:t>1.</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tcPr>
          <w:p w:rsidR="00451FE1" w:rsidRPr="00D908BD" w:rsidRDefault="00451FE1" w:rsidP="00D428D4">
            <w:pPr>
              <w:overflowPunct w:val="0"/>
              <w:autoSpaceDE w:val="0"/>
              <w:autoSpaceDN w:val="0"/>
              <w:jc w:val="both"/>
              <w:rPr>
                <w:sz w:val="20"/>
                <w:szCs w:val="20"/>
              </w:rPr>
            </w:pPr>
            <w:r w:rsidRPr="00D908BD">
              <w:rPr>
                <w:sz w:val="20"/>
                <w:szCs w:val="20"/>
              </w:rPr>
              <w:t>Средний</w:t>
            </w:r>
          </w:p>
        </w:tc>
        <w:tc>
          <w:tcPr>
            <w:tcW w:w="843"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451FE1" w:rsidRPr="00D908BD" w:rsidRDefault="00451FE1" w:rsidP="00D428D4">
            <w:pPr>
              <w:overflowPunct w:val="0"/>
              <w:autoSpaceDE w:val="0"/>
              <w:autoSpaceDN w:val="0"/>
              <w:jc w:val="center"/>
              <w:rPr>
                <w:sz w:val="20"/>
                <w:szCs w:val="20"/>
              </w:rPr>
            </w:pPr>
            <w:r w:rsidRPr="00D908BD">
              <w:rPr>
                <w:sz w:val="20"/>
                <w:szCs w:val="20"/>
              </w:rPr>
              <w:t>2300</w:t>
            </w:r>
          </w:p>
        </w:tc>
        <w:tc>
          <w:tcPr>
            <w:tcW w:w="843"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451FE1" w:rsidRPr="00D908BD" w:rsidRDefault="00451FE1" w:rsidP="00D428D4">
            <w:pPr>
              <w:overflowPunct w:val="0"/>
              <w:autoSpaceDE w:val="0"/>
              <w:autoSpaceDN w:val="0"/>
              <w:jc w:val="center"/>
              <w:rPr>
                <w:sz w:val="20"/>
                <w:szCs w:val="20"/>
              </w:rPr>
            </w:pPr>
            <w:r w:rsidRPr="00D908BD">
              <w:rPr>
                <w:sz w:val="20"/>
                <w:szCs w:val="20"/>
              </w:rPr>
              <w:t>5350</w:t>
            </w:r>
          </w:p>
        </w:tc>
        <w:tc>
          <w:tcPr>
            <w:tcW w:w="898"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451FE1" w:rsidRPr="00D908BD" w:rsidRDefault="00451FE1" w:rsidP="00D428D4">
            <w:pPr>
              <w:overflowPunct w:val="0"/>
              <w:autoSpaceDE w:val="0"/>
              <w:autoSpaceDN w:val="0"/>
              <w:jc w:val="center"/>
              <w:rPr>
                <w:sz w:val="20"/>
                <w:szCs w:val="20"/>
              </w:rPr>
            </w:pPr>
            <w:r w:rsidRPr="00D908BD">
              <w:rPr>
                <w:sz w:val="20"/>
                <w:szCs w:val="20"/>
              </w:rPr>
              <w:t>2880</w:t>
            </w:r>
          </w:p>
        </w:tc>
        <w:tc>
          <w:tcPr>
            <w:tcW w:w="899"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451FE1" w:rsidRPr="00D908BD" w:rsidRDefault="00451FE1" w:rsidP="00D428D4">
            <w:pPr>
              <w:overflowPunct w:val="0"/>
              <w:autoSpaceDE w:val="0"/>
              <w:autoSpaceDN w:val="0"/>
              <w:jc w:val="center"/>
              <w:rPr>
                <w:sz w:val="20"/>
                <w:szCs w:val="20"/>
              </w:rPr>
            </w:pPr>
            <w:r w:rsidRPr="00D908BD">
              <w:rPr>
                <w:sz w:val="20"/>
                <w:szCs w:val="20"/>
              </w:rPr>
              <w:t>5550</w:t>
            </w:r>
          </w:p>
        </w:tc>
      </w:tr>
    </w:tbl>
    <w:p w:rsidR="00451FE1" w:rsidRPr="00431AE3" w:rsidRDefault="00451FE1" w:rsidP="00451FE1">
      <w:pPr>
        <w:ind w:firstLine="567"/>
        <w:rPr>
          <w:sz w:val="20"/>
          <w:szCs w:val="20"/>
          <w:lang w:eastAsia="x-none"/>
        </w:rPr>
      </w:pPr>
      <w:r w:rsidRPr="00431AE3">
        <w:rPr>
          <w:sz w:val="20"/>
          <w:szCs w:val="20"/>
          <w:lang w:val="x-none" w:eastAsia="x-none"/>
        </w:rPr>
        <w:t>Примечания:</w:t>
      </w:r>
    </w:p>
    <w:p w:rsidR="00451FE1" w:rsidRPr="00431AE3" w:rsidRDefault="00451FE1" w:rsidP="004B00B4">
      <w:pPr>
        <w:pStyle w:val="aff1"/>
        <w:numPr>
          <w:ilvl w:val="0"/>
          <w:numId w:val="20"/>
        </w:numPr>
        <w:overflowPunct w:val="0"/>
        <w:autoSpaceDE w:val="0"/>
        <w:autoSpaceDN w:val="0"/>
        <w:spacing w:line="240" w:lineRule="auto"/>
        <w:ind w:left="0" w:firstLine="709"/>
        <w:contextualSpacing/>
        <w:rPr>
          <w:sz w:val="20"/>
          <w:szCs w:val="20"/>
        </w:rPr>
      </w:pPr>
      <w:r w:rsidRPr="00431AE3">
        <w:rPr>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451FE1" w:rsidRPr="00431AE3" w:rsidRDefault="00451FE1" w:rsidP="004B00B4">
      <w:pPr>
        <w:pStyle w:val="aff1"/>
        <w:numPr>
          <w:ilvl w:val="0"/>
          <w:numId w:val="20"/>
        </w:numPr>
        <w:overflowPunct w:val="0"/>
        <w:autoSpaceDE w:val="0"/>
        <w:autoSpaceDN w:val="0"/>
        <w:spacing w:line="240" w:lineRule="auto"/>
        <w:ind w:left="0" w:firstLine="709"/>
        <w:contextualSpacing/>
        <w:rPr>
          <w:sz w:val="20"/>
          <w:szCs w:val="20"/>
        </w:rPr>
      </w:pPr>
      <w:r w:rsidRPr="00431AE3">
        <w:rPr>
          <w:sz w:val="20"/>
          <w:szCs w:val="20"/>
        </w:rPr>
        <w:t xml:space="preserve">Приведенные данные не учитывают применения в жилых зданиях кондиционирования, </w:t>
      </w:r>
      <w:proofErr w:type="spellStart"/>
      <w:r w:rsidRPr="00431AE3">
        <w:rPr>
          <w:sz w:val="20"/>
          <w:szCs w:val="20"/>
        </w:rPr>
        <w:t>электроотопления</w:t>
      </w:r>
      <w:proofErr w:type="spellEnd"/>
      <w:r w:rsidRPr="00431AE3">
        <w:rPr>
          <w:sz w:val="20"/>
          <w:szCs w:val="20"/>
        </w:rPr>
        <w:t xml:space="preserve"> и </w:t>
      </w:r>
      <w:proofErr w:type="spellStart"/>
      <w:r w:rsidRPr="00431AE3">
        <w:rPr>
          <w:sz w:val="20"/>
          <w:szCs w:val="20"/>
        </w:rPr>
        <w:t>электроводонагрева</w:t>
      </w:r>
      <w:proofErr w:type="spellEnd"/>
      <w:r w:rsidRPr="00431AE3">
        <w:rPr>
          <w:sz w:val="20"/>
          <w:szCs w:val="20"/>
        </w:rPr>
        <w:t>;</w:t>
      </w:r>
    </w:p>
    <w:p w:rsidR="00451FE1" w:rsidRPr="00431AE3" w:rsidRDefault="00451FE1" w:rsidP="004B00B4">
      <w:pPr>
        <w:pStyle w:val="aff1"/>
        <w:numPr>
          <w:ilvl w:val="0"/>
          <w:numId w:val="20"/>
        </w:numPr>
        <w:overflowPunct w:val="0"/>
        <w:autoSpaceDE w:val="0"/>
        <w:autoSpaceDN w:val="0"/>
        <w:spacing w:line="240" w:lineRule="auto"/>
        <w:ind w:left="0" w:firstLine="709"/>
        <w:contextualSpacing/>
        <w:rPr>
          <w:sz w:val="20"/>
          <w:szCs w:val="20"/>
        </w:rPr>
      </w:pPr>
      <w:r w:rsidRPr="00431AE3">
        <w:rPr>
          <w:sz w:val="20"/>
          <w:szCs w:val="20"/>
        </w:rPr>
        <w:t xml:space="preserve">Годовое число часов использования максимума электрической нагрузки приведено к шинам 10(6) </w:t>
      </w:r>
      <w:proofErr w:type="spellStart"/>
      <w:r w:rsidRPr="00431AE3">
        <w:rPr>
          <w:sz w:val="20"/>
          <w:szCs w:val="20"/>
        </w:rPr>
        <w:t>кВ</w:t>
      </w:r>
      <w:proofErr w:type="spellEnd"/>
      <w:r w:rsidRPr="00431AE3">
        <w:rPr>
          <w:sz w:val="20"/>
          <w:szCs w:val="20"/>
        </w:rPr>
        <w:t xml:space="preserve"> ЦП.</w:t>
      </w:r>
    </w:p>
    <w:p w:rsidR="004B00B4" w:rsidRPr="009418DF" w:rsidRDefault="004B00B4" w:rsidP="00451FE1">
      <w:pPr>
        <w:ind w:firstLine="567"/>
      </w:pPr>
    </w:p>
    <w:p w:rsidR="00451FE1" w:rsidRPr="00431AE3" w:rsidRDefault="00451FE1" w:rsidP="00451FE1">
      <w:pPr>
        <w:ind w:firstLine="567"/>
      </w:pPr>
      <w:r w:rsidRPr="00431AE3">
        <w:t xml:space="preserve">Нормативы обеспеченности электрической энергией в зависимости от коэффициента семейственности приведены </w:t>
      </w:r>
      <w:bookmarkStart w:id="325" w:name="_Ref309206143"/>
      <w:r w:rsidRPr="00431AE3">
        <w:t>ниже (</w:t>
      </w:r>
      <w:r w:rsidR="003E332A">
        <w:fldChar w:fldCharType="begin"/>
      </w:r>
      <w:r w:rsidR="003E332A">
        <w:instrText xml:space="preserve"> REF _Ref401931021 \h </w:instrText>
      </w:r>
      <w:r w:rsidR="003E332A">
        <w:fldChar w:fldCharType="separate"/>
      </w:r>
      <w:r w:rsidR="007B3798">
        <w:t xml:space="preserve">Таблица </w:t>
      </w:r>
      <w:r w:rsidR="007B3798">
        <w:rPr>
          <w:noProof/>
        </w:rPr>
        <w:t>30</w:t>
      </w:r>
      <w:r w:rsidR="003E332A">
        <w:fldChar w:fldCharType="end"/>
      </w:r>
      <w:r w:rsidRPr="00431AE3">
        <w:t>)</w:t>
      </w:r>
    </w:p>
    <w:p w:rsidR="009A4C3E" w:rsidRPr="00431AE3" w:rsidRDefault="003E332A" w:rsidP="003E332A">
      <w:pPr>
        <w:pStyle w:val="af"/>
      </w:pPr>
      <w:bookmarkStart w:id="326" w:name="_Ref401931021"/>
      <w:bookmarkEnd w:id="325"/>
      <w:r>
        <w:t xml:space="preserve">Таблица </w:t>
      </w:r>
      <w:r w:rsidR="009004EB">
        <w:fldChar w:fldCharType="begin"/>
      </w:r>
      <w:r w:rsidR="009004EB">
        <w:instrText xml:space="preserve"> SEQ Таблица \* ARABIC </w:instrText>
      </w:r>
      <w:r w:rsidR="009004EB">
        <w:fldChar w:fldCharType="separate"/>
      </w:r>
      <w:r w:rsidR="007B3798">
        <w:rPr>
          <w:noProof/>
        </w:rPr>
        <w:t>30</w:t>
      </w:r>
      <w:r w:rsidR="009004EB">
        <w:rPr>
          <w:noProof/>
        </w:rPr>
        <w:fldChar w:fldCharType="end"/>
      </w:r>
      <w:bookmarkEnd w:id="326"/>
    </w:p>
    <w:p w:rsidR="00451FE1" w:rsidRPr="00431AE3" w:rsidRDefault="00451FE1" w:rsidP="00E072B4">
      <w:pPr>
        <w:pStyle w:val="af1"/>
      </w:pPr>
      <w:r w:rsidRPr="00431AE3">
        <w:t>Нормативы обеспеченности электрической энергией</w:t>
      </w:r>
    </w:p>
    <w:tbl>
      <w:tblPr>
        <w:tblW w:w="5000" w:type="pct"/>
        <w:tblCellMar>
          <w:left w:w="70" w:type="dxa"/>
          <w:right w:w="70" w:type="dxa"/>
        </w:tblCellMar>
        <w:tblLook w:val="0000" w:firstRow="0" w:lastRow="0" w:firstColumn="0" w:lastColumn="0" w:noHBand="0" w:noVBand="0"/>
      </w:tblPr>
      <w:tblGrid>
        <w:gridCol w:w="4360"/>
        <w:gridCol w:w="1052"/>
        <w:gridCol w:w="1052"/>
        <w:gridCol w:w="1052"/>
        <w:gridCol w:w="1052"/>
        <w:gridCol w:w="1211"/>
      </w:tblGrid>
      <w:tr w:rsidR="00451FE1" w:rsidRPr="00431AE3" w:rsidTr="00D428D4">
        <w:trPr>
          <w:cantSplit/>
          <w:trHeight w:val="480"/>
          <w:tblHeader/>
        </w:trPr>
        <w:tc>
          <w:tcPr>
            <w:tcW w:w="2229" w:type="pct"/>
            <w:vMerge w:val="restart"/>
            <w:tcBorders>
              <w:top w:val="single" w:sz="6" w:space="0" w:color="auto"/>
              <w:left w:val="single" w:sz="6" w:space="0" w:color="auto"/>
              <w:bottom w:val="nil"/>
              <w:right w:val="single" w:sz="6" w:space="0" w:color="auto"/>
            </w:tcBorders>
          </w:tcPr>
          <w:p w:rsidR="00451FE1" w:rsidRPr="00431AE3" w:rsidRDefault="00451FE1" w:rsidP="00D428D4">
            <w:pPr>
              <w:ind w:firstLine="567"/>
              <w:rPr>
                <w:b/>
                <w:sz w:val="20"/>
                <w:szCs w:val="20"/>
              </w:rPr>
            </w:pPr>
          </w:p>
        </w:tc>
        <w:tc>
          <w:tcPr>
            <w:tcW w:w="2771" w:type="pct"/>
            <w:gridSpan w:val="5"/>
            <w:tcBorders>
              <w:top w:val="single" w:sz="6" w:space="0" w:color="auto"/>
              <w:left w:val="single" w:sz="6" w:space="0" w:color="auto"/>
              <w:bottom w:val="single" w:sz="6" w:space="0" w:color="auto"/>
              <w:right w:val="single" w:sz="6" w:space="0" w:color="auto"/>
            </w:tcBorders>
          </w:tcPr>
          <w:p w:rsidR="00451FE1" w:rsidRPr="00431AE3" w:rsidRDefault="00451FE1" w:rsidP="004B00B4">
            <w:pPr>
              <w:jc w:val="center"/>
              <w:rPr>
                <w:b/>
                <w:sz w:val="20"/>
                <w:szCs w:val="20"/>
              </w:rPr>
            </w:pPr>
            <w:r w:rsidRPr="00431AE3">
              <w:rPr>
                <w:b/>
                <w:sz w:val="20"/>
                <w:szCs w:val="20"/>
              </w:rPr>
              <w:t>Норматив потребления электроэнергии</w:t>
            </w:r>
            <w:r w:rsidRPr="00431AE3">
              <w:rPr>
                <w:b/>
                <w:sz w:val="20"/>
                <w:szCs w:val="20"/>
              </w:rPr>
              <w:br/>
              <w:t xml:space="preserve">кВт/час/чел. в месяц в зависимости </w:t>
            </w:r>
            <w:r w:rsidRPr="00431AE3">
              <w:rPr>
                <w:b/>
                <w:sz w:val="20"/>
                <w:szCs w:val="20"/>
              </w:rPr>
              <w:br/>
              <w:t>от  коэффициента семейственности</w:t>
            </w:r>
          </w:p>
        </w:tc>
      </w:tr>
      <w:tr w:rsidR="00451FE1" w:rsidRPr="00431AE3" w:rsidTr="00D428D4">
        <w:trPr>
          <w:cantSplit/>
          <w:trHeight w:val="132"/>
          <w:tblHeader/>
        </w:trPr>
        <w:tc>
          <w:tcPr>
            <w:tcW w:w="2229" w:type="pct"/>
            <w:vMerge/>
            <w:tcBorders>
              <w:top w:val="nil"/>
              <w:left w:val="single" w:sz="6" w:space="0" w:color="auto"/>
              <w:bottom w:val="single" w:sz="6" w:space="0" w:color="auto"/>
              <w:right w:val="single" w:sz="6" w:space="0" w:color="auto"/>
            </w:tcBorders>
          </w:tcPr>
          <w:p w:rsidR="00451FE1" w:rsidRPr="00431AE3" w:rsidRDefault="00451FE1" w:rsidP="00D428D4">
            <w:pPr>
              <w:ind w:firstLine="567"/>
              <w:rPr>
                <w:b/>
                <w:sz w:val="20"/>
                <w:szCs w:val="20"/>
              </w:rPr>
            </w:pP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b/>
                <w:sz w:val="20"/>
                <w:szCs w:val="20"/>
              </w:rPr>
            </w:pPr>
            <w:r w:rsidRPr="00431AE3">
              <w:rPr>
                <w:b/>
                <w:sz w:val="20"/>
                <w:szCs w:val="20"/>
              </w:rPr>
              <w:t>1</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b/>
                <w:sz w:val="20"/>
                <w:szCs w:val="20"/>
              </w:rPr>
            </w:pPr>
            <w:r w:rsidRPr="00431AE3">
              <w:rPr>
                <w:b/>
                <w:sz w:val="20"/>
                <w:szCs w:val="20"/>
              </w:rPr>
              <w:t>2</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b/>
                <w:sz w:val="20"/>
                <w:szCs w:val="20"/>
              </w:rPr>
            </w:pPr>
            <w:r w:rsidRPr="00431AE3">
              <w:rPr>
                <w:b/>
                <w:sz w:val="20"/>
                <w:szCs w:val="20"/>
              </w:rPr>
              <w:t>3</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b/>
                <w:sz w:val="20"/>
                <w:szCs w:val="20"/>
              </w:rPr>
            </w:pPr>
            <w:r w:rsidRPr="00431AE3">
              <w:rPr>
                <w:b/>
                <w:sz w:val="20"/>
                <w:szCs w:val="20"/>
              </w:rPr>
              <w:t>4</w:t>
            </w:r>
          </w:p>
        </w:tc>
        <w:tc>
          <w:tcPr>
            <w:tcW w:w="619"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b/>
                <w:sz w:val="20"/>
                <w:szCs w:val="20"/>
              </w:rPr>
            </w:pPr>
            <w:r w:rsidRPr="00431AE3">
              <w:rPr>
                <w:b/>
                <w:sz w:val="20"/>
                <w:szCs w:val="20"/>
              </w:rPr>
              <w:t>5 более</w:t>
            </w:r>
          </w:p>
        </w:tc>
      </w:tr>
      <w:tr w:rsidR="00451FE1" w:rsidRPr="00431AE3" w:rsidTr="00D428D4">
        <w:trPr>
          <w:cantSplit/>
          <w:trHeight w:val="960"/>
        </w:trPr>
        <w:tc>
          <w:tcPr>
            <w:tcW w:w="2229" w:type="pct"/>
            <w:tcBorders>
              <w:top w:val="single" w:sz="6" w:space="0" w:color="auto"/>
              <w:left w:val="single" w:sz="6" w:space="0" w:color="auto"/>
              <w:bottom w:val="single" w:sz="6" w:space="0" w:color="auto"/>
              <w:right w:val="single" w:sz="6" w:space="0" w:color="auto"/>
            </w:tcBorders>
          </w:tcPr>
          <w:p w:rsidR="00451FE1" w:rsidRPr="00431AE3" w:rsidRDefault="00451FE1" w:rsidP="004B00B4">
            <w:pPr>
              <w:rPr>
                <w:sz w:val="20"/>
                <w:szCs w:val="20"/>
              </w:rPr>
            </w:pPr>
            <w:r w:rsidRPr="00431AE3">
              <w:rPr>
                <w:sz w:val="20"/>
                <w:szCs w:val="20"/>
              </w:rPr>
              <w:t xml:space="preserve">1. 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160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110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90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75</w:t>
            </w:r>
          </w:p>
        </w:tc>
        <w:tc>
          <w:tcPr>
            <w:tcW w:w="619"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65</w:t>
            </w:r>
          </w:p>
        </w:tc>
      </w:tr>
      <w:tr w:rsidR="00451FE1" w:rsidRPr="00431AE3" w:rsidTr="00D428D4">
        <w:trPr>
          <w:cantSplit/>
          <w:trHeight w:val="960"/>
        </w:trPr>
        <w:tc>
          <w:tcPr>
            <w:tcW w:w="2229" w:type="pct"/>
            <w:tcBorders>
              <w:top w:val="single" w:sz="6" w:space="0" w:color="auto"/>
              <w:left w:val="single" w:sz="6" w:space="0" w:color="auto"/>
              <w:bottom w:val="single" w:sz="6" w:space="0" w:color="auto"/>
              <w:right w:val="single" w:sz="6" w:space="0" w:color="auto"/>
            </w:tcBorders>
          </w:tcPr>
          <w:p w:rsidR="00451FE1" w:rsidRPr="00431AE3" w:rsidRDefault="00451FE1" w:rsidP="004B00B4">
            <w:pPr>
              <w:rPr>
                <w:sz w:val="20"/>
                <w:szCs w:val="20"/>
              </w:rPr>
            </w:pPr>
            <w:r w:rsidRPr="00431AE3">
              <w:rPr>
                <w:sz w:val="20"/>
                <w:szCs w:val="20"/>
              </w:rPr>
              <w:t xml:space="preserve">2. Многоквартирные дома и отдельные квартиры в общежитиях с наличием в здании всех элементов благоустройства и с наличием в жилом помещении газовых плит </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100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50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40</w:t>
            </w:r>
          </w:p>
        </w:tc>
        <w:tc>
          <w:tcPr>
            <w:tcW w:w="619"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35</w:t>
            </w:r>
          </w:p>
        </w:tc>
      </w:tr>
      <w:tr w:rsidR="00451FE1" w:rsidRPr="00431AE3" w:rsidTr="00D428D4">
        <w:trPr>
          <w:cantSplit/>
          <w:trHeight w:val="960"/>
        </w:trPr>
        <w:tc>
          <w:tcPr>
            <w:tcW w:w="2229" w:type="pct"/>
            <w:tcBorders>
              <w:top w:val="single" w:sz="6" w:space="0" w:color="auto"/>
              <w:left w:val="single" w:sz="6" w:space="0" w:color="auto"/>
              <w:bottom w:val="single" w:sz="6" w:space="0" w:color="auto"/>
              <w:right w:val="single" w:sz="6" w:space="0" w:color="auto"/>
            </w:tcBorders>
          </w:tcPr>
          <w:p w:rsidR="00451FE1" w:rsidRPr="00431AE3" w:rsidRDefault="00451FE1" w:rsidP="004B00B4">
            <w:pPr>
              <w:rPr>
                <w:sz w:val="20"/>
                <w:szCs w:val="20"/>
              </w:rPr>
            </w:pPr>
            <w:r w:rsidRPr="00431AE3">
              <w:rPr>
                <w:sz w:val="20"/>
                <w:szCs w:val="20"/>
              </w:rPr>
              <w:t xml:space="preserve">3. Многоквартирные дома и отдельные квартиры в общежитиях с отсутствием в  здании одного и более  элементов благоустройства, без электрических плит в </w:t>
            </w:r>
            <w:r w:rsidRPr="00431AE3">
              <w:rPr>
                <w:sz w:val="20"/>
                <w:szCs w:val="20"/>
              </w:rPr>
              <w:br/>
              <w:t xml:space="preserve">жилом помещении </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60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50</w:t>
            </w:r>
          </w:p>
        </w:tc>
        <w:tc>
          <w:tcPr>
            <w:tcW w:w="619"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30</w:t>
            </w:r>
          </w:p>
        </w:tc>
      </w:tr>
      <w:tr w:rsidR="00451FE1" w:rsidRPr="00431AE3" w:rsidTr="00D428D4">
        <w:trPr>
          <w:cantSplit/>
          <w:trHeight w:val="360"/>
        </w:trPr>
        <w:tc>
          <w:tcPr>
            <w:tcW w:w="2229" w:type="pct"/>
            <w:tcBorders>
              <w:top w:val="single" w:sz="6" w:space="0" w:color="auto"/>
              <w:left w:val="single" w:sz="6" w:space="0" w:color="auto"/>
              <w:bottom w:val="single" w:sz="6" w:space="0" w:color="auto"/>
              <w:right w:val="single" w:sz="6" w:space="0" w:color="auto"/>
            </w:tcBorders>
          </w:tcPr>
          <w:p w:rsidR="00451FE1" w:rsidRPr="00431AE3" w:rsidRDefault="00451FE1" w:rsidP="004B00B4">
            <w:pPr>
              <w:rPr>
                <w:sz w:val="20"/>
                <w:szCs w:val="20"/>
              </w:rPr>
            </w:pPr>
            <w:r w:rsidRPr="00431AE3">
              <w:rPr>
                <w:sz w:val="20"/>
                <w:szCs w:val="20"/>
              </w:rPr>
              <w:t xml:space="preserve">4. Индивидуальные жилые дома </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45</w:t>
            </w:r>
          </w:p>
        </w:tc>
        <w:tc>
          <w:tcPr>
            <w:tcW w:w="619"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ind w:firstLine="176"/>
              <w:jc w:val="center"/>
              <w:rPr>
                <w:sz w:val="20"/>
                <w:szCs w:val="20"/>
              </w:rPr>
            </w:pPr>
            <w:r w:rsidRPr="00431AE3">
              <w:rPr>
                <w:sz w:val="20"/>
                <w:szCs w:val="20"/>
              </w:rPr>
              <w:t>40</w:t>
            </w:r>
          </w:p>
        </w:tc>
      </w:tr>
    </w:tbl>
    <w:p w:rsidR="004B00B4" w:rsidRDefault="004B00B4" w:rsidP="004B00B4">
      <w:pPr>
        <w:pStyle w:val="a5"/>
        <w:ind w:firstLine="709"/>
        <w:rPr>
          <w:lang w:val="en-US"/>
        </w:rPr>
      </w:pPr>
    </w:p>
    <w:p w:rsidR="00451FE1" w:rsidRPr="00431AE3" w:rsidRDefault="00451FE1" w:rsidP="004B00B4">
      <w:pPr>
        <w:pStyle w:val="a5"/>
        <w:ind w:firstLine="709"/>
      </w:pPr>
      <w:r w:rsidRPr="00431AE3">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451FE1" w:rsidRPr="00431AE3" w:rsidRDefault="00451FE1" w:rsidP="004B00B4">
      <w:pPr>
        <w:pStyle w:val="a5"/>
        <w:ind w:firstLine="709"/>
      </w:pPr>
      <w:r w:rsidRPr="00431AE3">
        <w:t xml:space="preserve">До разработки схемы перспективного развития электрических сетей напряжением 35-220 и 6 - 10 </w:t>
      </w:r>
      <w:proofErr w:type="spellStart"/>
      <w:r w:rsidRPr="00431AE3">
        <w:t>кВ</w:t>
      </w:r>
      <w:proofErr w:type="spellEnd"/>
      <w:r w:rsidRPr="00431AE3">
        <w:t xml:space="preserve">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451FE1" w:rsidRPr="00431AE3" w:rsidRDefault="00451FE1" w:rsidP="004B00B4">
      <w:pPr>
        <w:pStyle w:val="a5"/>
        <w:ind w:firstLine="709"/>
      </w:pPr>
      <w:r w:rsidRPr="00431AE3">
        <w:t xml:space="preserve">Напряжение электрических сетей выбирается с учетом концепции их развития в пределах расчетного срока и системы напряжений в энергосистеме 35-110-220-500 </w:t>
      </w:r>
      <w:proofErr w:type="spellStart"/>
      <w:r w:rsidRPr="00431AE3">
        <w:t>кВ.</w:t>
      </w:r>
      <w:proofErr w:type="spellEnd"/>
      <w:r w:rsidRPr="00431AE3">
        <w:t xml:space="preserve"> На ближайший период развития наиболее целесообразной является система напряжений 500/220 - 110/10 </w:t>
      </w:r>
      <w:proofErr w:type="spellStart"/>
      <w:r w:rsidRPr="00431AE3">
        <w:t>кВ</w:t>
      </w:r>
      <w:proofErr w:type="spellEnd"/>
      <w:r w:rsidRPr="00431AE3">
        <w:t xml:space="preserve"> и 35 - 110/10 </w:t>
      </w:r>
      <w:proofErr w:type="spellStart"/>
      <w:r w:rsidRPr="00431AE3">
        <w:t>кВ.</w:t>
      </w:r>
      <w:proofErr w:type="spellEnd"/>
    </w:p>
    <w:p w:rsidR="00451FE1" w:rsidRPr="00431AE3" w:rsidRDefault="00451FE1" w:rsidP="004B00B4">
      <w:pPr>
        <w:pStyle w:val="a5"/>
        <w:ind w:firstLine="709"/>
      </w:pPr>
      <w:r w:rsidRPr="00431AE3">
        <w:lastRenderedPageBreak/>
        <w:t>Напряжение системы электроснабжения должно выбираться с учетом наименьшего количества ступеней трансформации энергии. На ближайший период развития наиболее целесообразной является система напряжений:</w:t>
      </w:r>
    </w:p>
    <w:p w:rsidR="00451FE1" w:rsidRPr="00431AE3" w:rsidRDefault="00451FE1" w:rsidP="004B00B4">
      <w:pPr>
        <w:pStyle w:val="a2"/>
        <w:spacing w:after="0"/>
        <w:ind w:firstLine="709"/>
      </w:pPr>
      <w:r w:rsidRPr="00431AE3">
        <w:t xml:space="preserve">для крупных городских округов – 500/220-110/10 </w:t>
      </w:r>
      <w:proofErr w:type="spellStart"/>
      <w:r w:rsidRPr="00431AE3">
        <w:t>кВ</w:t>
      </w:r>
      <w:proofErr w:type="spellEnd"/>
      <w:r w:rsidRPr="00431AE3">
        <w:t>;</w:t>
      </w:r>
    </w:p>
    <w:p w:rsidR="00451FE1" w:rsidRPr="00431AE3" w:rsidRDefault="00451FE1" w:rsidP="004B00B4">
      <w:pPr>
        <w:pStyle w:val="a2"/>
        <w:spacing w:after="0"/>
        <w:ind w:firstLine="709"/>
      </w:pPr>
      <w:r w:rsidRPr="00431AE3">
        <w:t xml:space="preserve">для малых городских округов – 35-110/10 </w:t>
      </w:r>
      <w:proofErr w:type="spellStart"/>
      <w:r w:rsidRPr="00431AE3">
        <w:t>кВ.</w:t>
      </w:r>
      <w:proofErr w:type="spellEnd"/>
      <w:r w:rsidRPr="00431AE3">
        <w:tab/>
      </w:r>
    </w:p>
    <w:p w:rsidR="00451FE1" w:rsidRPr="00431AE3" w:rsidRDefault="00451FE1" w:rsidP="004B00B4">
      <w:pPr>
        <w:pStyle w:val="a5"/>
        <w:ind w:firstLine="709"/>
      </w:pPr>
      <w:r w:rsidRPr="00431AE3">
        <w:t xml:space="preserve">Перечень основных </w:t>
      </w:r>
      <w:proofErr w:type="spellStart"/>
      <w:r w:rsidRPr="00431AE3">
        <w:t>электроприемников</w:t>
      </w:r>
      <w:proofErr w:type="spellEnd"/>
      <w:r w:rsidRPr="00431AE3">
        <w:t xml:space="preserve"> потребителей городских округов с их категорированием по надежности электроснабжения определяется в соответствии с требованиями РД 34.20.185-94 с изм</w:t>
      </w:r>
      <w:r w:rsidR="004B00B4">
        <w:rPr>
          <w:lang w:val="ru-RU"/>
        </w:rPr>
        <w:t>енениями от</w:t>
      </w:r>
      <w:r w:rsidRPr="00431AE3">
        <w:t xml:space="preserve"> 1999 года.</w:t>
      </w:r>
    </w:p>
    <w:p w:rsidR="00451FE1" w:rsidRPr="00431AE3" w:rsidRDefault="00451FE1" w:rsidP="004B00B4">
      <w:pPr>
        <w:pStyle w:val="a5"/>
        <w:ind w:firstLine="709"/>
      </w:pPr>
      <w:r w:rsidRPr="00431AE3">
        <w:t xml:space="preserve">Проектирование электроснабжения по условиям обеспечения необходимой надежности выполняется применительно к основной массе </w:t>
      </w:r>
      <w:proofErr w:type="spellStart"/>
      <w:r w:rsidRPr="00431AE3">
        <w:t>электроприемников</w:t>
      </w:r>
      <w:proofErr w:type="spellEnd"/>
      <w:r w:rsidRPr="00431AE3">
        <w:t xml:space="preserve"> проектируемой территории. При наличии на них отдельных </w:t>
      </w:r>
      <w:proofErr w:type="spellStart"/>
      <w:r w:rsidRPr="00431AE3">
        <w:t>электроприемников</w:t>
      </w:r>
      <w:proofErr w:type="spellEnd"/>
      <w:r w:rsidRPr="00431AE3">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431AE3">
        <w:t>электроприемников</w:t>
      </w:r>
      <w:proofErr w:type="spellEnd"/>
      <w:r w:rsidRPr="00431AE3">
        <w:t>.</w:t>
      </w:r>
    </w:p>
    <w:p w:rsidR="00451FE1" w:rsidRPr="00431AE3" w:rsidRDefault="00451FE1" w:rsidP="004B00B4">
      <w:pPr>
        <w:pStyle w:val="a5"/>
        <w:ind w:firstLine="709"/>
      </w:pPr>
      <w:r w:rsidRPr="00431AE3">
        <w:t>При проектировании нового строительства, расширения, реконструкции и технического перевооружения сетевых объектов необходимо:</w:t>
      </w:r>
    </w:p>
    <w:p w:rsidR="00451FE1" w:rsidRPr="00431AE3" w:rsidRDefault="00451FE1" w:rsidP="004B00B4">
      <w:pPr>
        <w:pStyle w:val="a2"/>
        <w:spacing w:after="0"/>
        <w:ind w:firstLine="709"/>
      </w:pPr>
      <w:r w:rsidRPr="00431AE3">
        <w:t>обеспечить сетевое резервирование в качестве схемного решения повышения надежности электроснабжения;</w:t>
      </w:r>
    </w:p>
    <w:p w:rsidR="00451FE1" w:rsidRPr="00431AE3" w:rsidRDefault="00451FE1" w:rsidP="004B00B4">
      <w:pPr>
        <w:pStyle w:val="a2"/>
        <w:spacing w:after="0"/>
        <w:ind w:firstLine="709"/>
      </w:pPr>
      <w:r w:rsidRPr="00431AE3">
        <w:t xml:space="preserve">обеспечить сетевым резервированием подстанции напряжением 35 - 220 </w:t>
      </w:r>
      <w:proofErr w:type="spellStart"/>
      <w:r w:rsidRPr="00431AE3">
        <w:t>кВ</w:t>
      </w:r>
      <w:proofErr w:type="spellEnd"/>
      <w:r w:rsidRPr="00431AE3">
        <w:t>;</w:t>
      </w:r>
    </w:p>
    <w:p w:rsidR="00451FE1" w:rsidRPr="00431AE3" w:rsidRDefault="00451FE1" w:rsidP="004B00B4">
      <w:pPr>
        <w:pStyle w:val="a2"/>
        <w:spacing w:after="0"/>
        <w:ind w:firstLine="709"/>
      </w:pPr>
      <w:r w:rsidRPr="00431AE3">
        <w:t>сформировать систему электроснабжения потребителей из условия однократного сетевого резервирования;</w:t>
      </w:r>
    </w:p>
    <w:p w:rsidR="00451FE1" w:rsidRPr="00431AE3" w:rsidRDefault="00451FE1" w:rsidP="004B00B4">
      <w:pPr>
        <w:pStyle w:val="a2"/>
        <w:spacing w:after="0"/>
        <w:ind w:firstLine="709"/>
      </w:pPr>
      <w:r w:rsidRPr="00431AE3">
        <w:t xml:space="preserve">для особой группы </w:t>
      </w:r>
      <w:proofErr w:type="spellStart"/>
      <w:r w:rsidRPr="00431AE3">
        <w:t>электроприемников</w:t>
      </w:r>
      <w:proofErr w:type="spellEnd"/>
      <w:r w:rsidRPr="00431AE3">
        <w:t xml:space="preserve"> необходимо предусмотреть резервный (автономный) источник питания, который устанавливает потребитель.</w:t>
      </w:r>
    </w:p>
    <w:p w:rsidR="00451FE1" w:rsidRPr="00431AE3" w:rsidRDefault="00451FE1" w:rsidP="004B00B4">
      <w:pPr>
        <w:pStyle w:val="a5"/>
        <w:ind w:firstLine="709"/>
      </w:pPr>
      <w:r w:rsidRPr="00431AE3">
        <w:t xml:space="preserve">В качестве основных линий в сетях 35 - 220 </w:t>
      </w:r>
      <w:proofErr w:type="spellStart"/>
      <w:r w:rsidRPr="00431AE3">
        <w:t>кВ</w:t>
      </w:r>
      <w:proofErr w:type="spellEnd"/>
      <w:r w:rsidRPr="00431AE3">
        <w:t xml:space="preserve"> следует проектировать воздушные взаимно резервируемые линии электропередачи 35 - 220 </w:t>
      </w:r>
      <w:proofErr w:type="spellStart"/>
      <w:r w:rsidRPr="00431AE3">
        <w:t>кВ</w:t>
      </w:r>
      <w:proofErr w:type="spellEnd"/>
      <w:r w:rsidRPr="00431AE3">
        <w:t xml:space="preserve"> с автоматическим вводом резервного питания от разных подстанций или разных шин одной подстанции имеющей двухстороннее независимое питание.</w:t>
      </w:r>
    </w:p>
    <w:p w:rsidR="00451FE1" w:rsidRPr="00431AE3" w:rsidRDefault="00451FE1" w:rsidP="004B00B4">
      <w:pPr>
        <w:pStyle w:val="a5"/>
        <w:ind w:firstLine="709"/>
      </w:pPr>
      <w:r w:rsidRPr="00431AE3">
        <w:t xml:space="preserve">Проектирование электрических сетей должно выполняться комплексно, с увязкой между собой </w:t>
      </w:r>
      <w:proofErr w:type="spellStart"/>
      <w:r w:rsidRPr="00431AE3">
        <w:t>электроснабжающих</w:t>
      </w:r>
      <w:proofErr w:type="spellEnd"/>
      <w:r w:rsidRPr="00431AE3">
        <w:t xml:space="preserve"> сетей напряжением 35 </w:t>
      </w:r>
      <w:proofErr w:type="spellStart"/>
      <w:r w:rsidRPr="00431AE3">
        <w:t>кВ</w:t>
      </w:r>
      <w:proofErr w:type="spellEnd"/>
      <w:r w:rsidRPr="00431AE3">
        <w:t xml:space="preserve"> и выше и распределительных сетей напряжением 6-10 </w:t>
      </w:r>
      <w:proofErr w:type="spellStart"/>
      <w:r w:rsidRPr="00431AE3">
        <w:t>кВ</w:t>
      </w:r>
      <w:proofErr w:type="spellEnd"/>
      <w:r w:rsidRPr="00431AE3">
        <w:t>, с учетом всех потребителей городских округов.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451FE1" w:rsidRPr="00431AE3" w:rsidRDefault="00451FE1" w:rsidP="004B00B4">
      <w:pPr>
        <w:pStyle w:val="a5"/>
        <w:ind w:firstLine="709"/>
      </w:pPr>
      <w:r w:rsidRPr="00431AE3">
        <w:t xml:space="preserve">Размещение новых подстанций открытого типа напряжением 110 </w:t>
      </w:r>
      <w:proofErr w:type="spellStart"/>
      <w:r w:rsidRPr="00431AE3">
        <w:t>кВ</w:t>
      </w:r>
      <w:proofErr w:type="spellEnd"/>
      <w:r w:rsidRPr="00431AE3">
        <w:t xml:space="preserve"> и выше в районах массового жилищного строительства и в существующих жилых районах запрещается. </w:t>
      </w:r>
    </w:p>
    <w:p w:rsidR="00451FE1" w:rsidRPr="00431AE3" w:rsidRDefault="00451FE1" w:rsidP="004B00B4">
      <w:pPr>
        <w:pStyle w:val="a5"/>
        <w:ind w:firstLine="709"/>
      </w:pPr>
      <w:r w:rsidRPr="00431AE3">
        <w:t xml:space="preserve">На существующих электрических подстанциях открытого типа напряжением 110 </w:t>
      </w:r>
      <w:proofErr w:type="spellStart"/>
      <w:r w:rsidRPr="00431AE3">
        <w:t>кВ</w:t>
      </w:r>
      <w:proofErr w:type="spellEnd"/>
      <w:r w:rsidRPr="00431AE3">
        <w:t xml:space="preserve"> и выше следует осуществлять </w:t>
      </w:r>
      <w:proofErr w:type="spellStart"/>
      <w:r w:rsidRPr="00431AE3">
        <w:t>шумозащитные</w:t>
      </w:r>
      <w:proofErr w:type="spellEnd"/>
      <w:r w:rsidRPr="00431AE3">
        <w:t xml:space="preserve"> мероприятия, обеспечивающие снижение уровня шума в жилых и культурно - бытовых зданиях до нормативного, мероприятия по защите населения от электромагнитного влияния. </w:t>
      </w:r>
    </w:p>
    <w:p w:rsidR="00451FE1" w:rsidRPr="00431AE3" w:rsidRDefault="00451FE1" w:rsidP="004B00B4">
      <w:pPr>
        <w:pStyle w:val="a5"/>
        <w:ind w:firstLine="709"/>
      </w:pPr>
      <w:r w:rsidRPr="00431AE3">
        <w:t xml:space="preserve">Необходимость возведения </w:t>
      </w:r>
      <w:proofErr w:type="spellStart"/>
      <w:r w:rsidRPr="00431AE3">
        <w:t>шумозащитных</w:t>
      </w:r>
      <w:proofErr w:type="spellEnd"/>
      <w:r w:rsidRPr="00431AE3">
        <w:t xml:space="preserve"> сооружений определяется на основании акта натурных замеров шума от существующих трансформаторов (реакторов) в непосредственной близости от жилых и общественных зданий, находящихся в районе подстанции.</w:t>
      </w:r>
    </w:p>
    <w:p w:rsidR="00451FE1" w:rsidRPr="00431AE3" w:rsidRDefault="00451FE1" w:rsidP="004B00B4">
      <w:pPr>
        <w:pStyle w:val="a5"/>
        <w:ind w:firstLine="709"/>
      </w:pPr>
      <w:r w:rsidRPr="00431AE3">
        <w:t xml:space="preserve">При строительстве электрических подстанций 110 </w:t>
      </w:r>
      <w:proofErr w:type="spellStart"/>
      <w:r w:rsidRPr="00431AE3">
        <w:t>кВ</w:t>
      </w:r>
      <w:proofErr w:type="spellEnd"/>
      <w:r w:rsidRPr="00431AE3">
        <w:t xml:space="preserve"> и выше должны предусматриваться кабельные коллекторы для выхода кабелей 10 </w:t>
      </w:r>
      <w:proofErr w:type="spellStart"/>
      <w:r w:rsidRPr="00431AE3">
        <w:t>кВ</w:t>
      </w:r>
      <w:proofErr w:type="spellEnd"/>
      <w:r w:rsidRPr="00431AE3">
        <w:t xml:space="preserve">, а также устройства </w:t>
      </w:r>
      <w:proofErr w:type="spellStart"/>
      <w:r w:rsidRPr="00431AE3">
        <w:t>шумозащиты</w:t>
      </w:r>
      <w:proofErr w:type="spellEnd"/>
      <w:r w:rsidRPr="00431AE3">
        <w:t xml:space="preserve"> для закрытых подстанций 110 </w:t>
      </w:r>
      <w:proofErr w:type="spellStart"/>
      <w:r w:rsidRPr="00431AE3">
        <w:t>кВ</w:t>
      </w:r>
      <w:proofErr w:type="spellEnd"/>
      <w:r w:rsidRPr="00431AE3">
        <w:t xml:space="preserve"> и выше в случае превышения нормативного значения шумности, возникающей от оборудования подстанций, в жилых и общественных зданиях.</w:t>
      </w:r>
    </w:p>
    <w:p w:rsidR="00451FE1" w:rsidRPr="00431AE3" w:rsidRDefault="00451FE1" w:rsidP="004B00B4">
      <w:pPr>
        <w:pStyle w:val="a5"/>
        <w:ind w:firstLine="709"/>
      </w:pPr>
      <w:r w:rsidRPr="00431AE3">
        <w:t>Расстояния от подстанций и распределительных пунктов до жилых, общественных и производственных зданий и сооружений следует принимать в соответствии действующими нормативно-правовыми актами.</w:t>
      </w:r>
    </w:p>
    <w:p w:rsidR="003935DB" w:rsidRPr="00431AE3" w:rsidRDefault="003935DB" w:rsidP="00FA0DEF">
      <w:pPr>
        <w:pStyle w:val="2"/>
        <w:rPr>
          <w:lang w:val="ru-RU"/>
        </w:rPr>
      </w:pPr>
      <w:bookmarkStart w:id="327" w:name="_Toc378617004"/>
      <w:bookmarkStart w:id="328" w:name="_Toc402187535"/>
      <w:bookmarkStart w:id="329" w:name="_Toc525214926"/>
      <w:r w:rsidRPr="00431AE3">
        <w:lastRenderedPageBreak/>
        <w:t>Объекты теплоснабжения</w:t>
      </w:r>
      <w:bookmarkEnd w:id="317"/>
      <w:bookmarkEnd w:id="327"/>
      <w:bookmarkEnd w:id="328"/>
      <w:bookmarkEnd w:id="329"/>
    </w:p>
    <w:p w:rsidR="00451FE1" w:rsidRPr="00431AE3" w:rsidRDefault="00451FE1" w:rsidP="00000A0E">
      <w:pPr>
        <w:pStyle w:val="a5"/>
        <w:ind w:firstLine="709"/>
      </w:pPr>
      <w:r w:rsidRPr="00431AE3">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451FE1" w:rsidRPr="00431AE3" w:rsidRDefault="00451FE1" w:rsidP="00000A0E">
      <w:pPr>
        <w:pStyle w:val="a5"/>
        <w:ind w:firstLine="709"/>
      </w:pPr>
      <w:r w:rsidRPr="00431AE3">
        <w:t xml:space="preserve">Выбор варианта схемы теплоснабжения объекта: системы централизованного теплоснабжения (СЦТ) от котельных либо от источников децентрализованного теплоснабжения (ДЦТ) - автономных, крышных котельных, квартирных </w:t>
      </w:r>
      <w:proofErr w:type="spellStart"/>
      <w:r w:rsidRPr="00431AE3">
        <w:t>теплогенераторов</w:t>
      </w:r>
      <w:proofErr w:type="spellEnd"/>
      <w:r w:rsidRPr="00431AE3">
        <w:t>,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rsidR="00451FE1" w:rsidRPr="00431AE3" w:rsidRDefault="00451FE1" w:rsidP="00000A0E">
      <w:pPr>
        <w:pStyle w:val="a5"/>
        <w:ind w:firstLine="709"/>
      </w:pPr>
      <w:r w:rsidRPr="00431AE3">
        <w:t>Принятая к разработке в проекте схема теплоснабжения должна обеспечивать:</w:t>
      </w:r>
    </w:p>
    <w:p w:rsidR="00451FE1" w:rsidRPr="00431AE3" w:rsidRDefault="00451FE1" w:rsidP="00000A0E">
      <w:pPr>
        <w:pStyle w:val="a2"/>
        <w:spacing w:after="0"/>
        <w:ind w:firstLine="709"/>
      </w:pPr>
      <w:r w:rsidRPr="00431AE3">
        <w:t xml:space="preserve">нормативный уровень </w:t>
      </w:r>
      <w:proofErr w:type="spellStart"/>
      <w:r w:rsidRPr="00431AE3">
        <w:t>теплоэнергосбережения</w:t>
      </w:r>
      <w:proofErr w:type="spellEnd"/>
      <w:r w:rsidRPr="00431AE3">
        <w:t>;</w:t>
      </w:r>
    </w:p>
    <w:p w:rsidR="00451FE1" w:rsidRPr="00431AE3" w:rsidRDefault="00451FE1" w:rsidP="00000A0E">
      <w:pPr>
        <w:pStyle w:val="a2"/>
        <w:spacing w:after="0"/>
        <w:ind w:firstLine="709"/>
      </w:pPr>
      <w:r w:rsidRPr="00431AE3">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451FE1" w:rsidRPr="00431AE3" w:rsidRDefault="00451FE1" w:rsidP="00000A0E">
      <w:pPr>
        <w:pStyle w:val="a2"/>
        <w:spacing w:after="0"/>
        <w:ind w:firstLine="709"/>
      </w:pPr>
      <w:r w:rsidRPr="00431AE3">
        <w:t>требования экологии;</w:t>
      </w:r>
    </w:p>
    <w:p w:rsidR="00451FE1" w:rsidRPr="00431AE3" w:rsidRDefault="00451FE1" w:rsidP="00000A0E">
      <w:pPr>
        <w:pStyle w:val="a2"/>
        <w:spacing w:after="0"/>
        <w:ind w:firstLine="709"/>
        <w:rPr>
          <w:rFonts w:eastAsia="Calibri"/>
        </w:rPr>
      </w:pPr>
      <w:r w:rsidRPr="00431AE3">
        <w:t>безопасность эксплуатации</w:t>
      </w:r>
      <w:r w:rsidRPr="00431AE3">
        <w:rPr>
          <w:rFonts w:eastAsia="Calibri"/>
        </w:rPr>
        <w:t>.</w:t>
      </w:r>
    </w:p>
    <w:p w:rsidR="00451FE1" w:rsidRPr="00431AE3" w:rsidRDefault="00451FE1" w:rsidP="00000A0E">
      <w:pPr>
        <w:pStyle w:val="a5"/>
        <w:ind w:firstLine="709"/>
      </w:pPr>
      <w:r w:rsidRPr="00431AE3">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451FE1" w:rsidRPr="00431AE3" w:rsidRDefault="00451FE1" w:rsidP="00000A0E">
      <w:pPr>
        <w:pStyle w:val="a2"/>
        <w:spacing w:after="0"/>
        <w:ind w:firstLine="709"/>
      </w:pPr>
      <w:r w:rsidRPr="00431AE3">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451FE1" w:rsidRPr="00431AE3" w:rsidRDefault="00451FE1" w:rsidP="00000A0E">
      <w:pPr>
        <w:pStyle w:val="a2"/>
        <w:spacing w:after="0"/>
        <w:ind w:firstLine="709"/>
      </w:pPr>
      <w:r w:rsidRPr="00431AE3">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451FE1" w:rsidRPr="00431AE3" w:rsidRDefault="00451FE1" w:rsidP="00000A0E">
      <w:pPr>
        <w:pStyle w:val="a2"/>
        <w:spacing w:after="0"/>
        <w:ind w:firstLine="709"/>
        <w:rPr>
          <w:rFonts w:eastAsia="Calibri"/>
        </w:rPr>
      </w:pPr>
      <w:r w:rsidRPr="00431AE3">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w:t>
      </w:r>
      <w:r w:rsidRPr="00431AE3">
        <w:rPr>
          <w:rFonts w:eastAsia="Calibri"/>
        </w:rPr>
        <w:t xml:space="preserve"> генеральным планам застройки районов населенного пункта.</w:t>
      </w:r>
    </w:p>
    <w:p w:rsidR="00451FE1" w:rsidRPr="00431AE3" w:rsidRDefault="00451FE1" w:rsidP="00000A0E">
      <w:pPr>
        <w:pStyle w:val="a5"/>
        <w:ind w:firstLine="709"/>
      </w:pPr>
      <w:r w:rsidRPr="00431AE3">
        <w:t xml:space="preserve">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должны определяться согласно СНиП 23-02-2003 «Тепловая защита зданий.» по укрупненным показателям расхода тепла, отнесенным к 1 кв. м общей площади зданий, приведенным ниже. </w:t>
      </w:r>
    </w:p>
    <w:p w:rsidR="00451FE1" w:rsidRPr="00431AE3" w:rsidRDefault="00451FE1" w:rsidP="00000A0E">
      <w:pPr>
        <w:pStyle w:val="a5"/>
        <w:ind w:firstLine="709"/>
        <w:rPr>
          <w:rFonts w:eastAsia="Calibri"/>
        </w:rPr>
      </w:pPr>
      <w:r w:rsidRPr="00431AE3">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учитывать климатические данные, взятые со СНиП 23-01-99* «Строительная климатология».</w:t>
      </w:r>
    </w:p>
    <w:p w:rsidR="00451FE1" w:rsidRPr="00431AE3" w:rsidRDefault="00451FE1" w:rsidP="00451FE1">
      <w:pPr>
        <w:rPr>
          <w:rFonts w:eastAsia="Calibri"/>
        </w:rPr>
        <w:sectPr w:rsidR="00451FE1" w:rsidRPr="00431AE3" w:rsidSect="00D428D4">
          <w:footerReference w:type="default" r:id="rId22"/>
          <w:pgSz w:w="11906" w:h="16838"/>
          <w:pgMar w:top="1134" w:right="707" w:bottom="1134" w:left="1560" w:header="708" w:footer="708" w:gutter="0"/>
          <w:cols w:space="708"/>
          <w:docGrid w:linePitch="360"/>
        </w:sectPr>
      </w:pPr>
    </w:p>
    <w:p w:rsidR="009A4C3E" w:rsidRPr="00431AE3" w:rsidRDefault="009A4C3E" w:rsidP="002C589C">
      <w:pPr>
        <w:pStyle w:val="af"/>
      </w:pPr>
      <w:r w:rsidRPr="00431AE3">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31</w:t>
      </w:r>
      <w:r w:rsidR="009004EB">
        <w:rPr>
          <w:noProof/>
        </w:rPr>
        <w:fldChar w:fldCharType="end"/>
      </w:r>
    </w:p>
    <w:p w:rsidR="00451FE1" w:rsidRPr="00431AE3" w:rsidRDefault="00451FE1" w:rsidP="00E072B4">
      <w:pPr>
        <w:pStyle w:val="af1"/>
      </w:pPr>
      <w:r w:rsidRPr="00431AE3">
        <w:t>Удельные расходы тепла на отопление жилых зданий</w:t>
      </w:r>
    </w:p>
    <w:tbl>
      <w:tblPr>
        <w:tblW w:w="14059" w:type="dxa"/>
        <w:jc w:val="center"/>
        <w:tblInd w:w="93" w:type="dxa"/>
        <w:tblLook w:val="04A0" w:firstRow="1" w:lastRow="0" w:firstColumn="1" w:lastColumn="0" w:noHBand="0" w:noVBand="1"/>
      </w:tblPr>
      <w:tblGrid>
        <w:gridCol w:w="1268"/>
        <w:gridCol w:w="2291"/>
        <w:gridCol w:w="1751"/>
        <w:gridCol w:w="948"/>
        <w:gridCol w:w="948"/>
        <w:gridCol w:w="948"/>
        <w:gridCol w:w="948"/>
        <w:gridCol w:w="948"/>
        <w:gridCol w:w="948"/>
        <w:gridCol w:w="948"/>
        <w:gridCol w:w="948"/>
        <w:gridCol w:w="1165"/>
      </w:tblGrid>
      <w:tr w:rsidR="00451FE1" w:rsidRPr="00431AE3" w:rsidTr="00D428D4">
        <w:trPr>
          <w:trHeight w:val="315"/>
          <w:jc w:val="center"/>
        </w:trPr>
        <w:tc>
          <w:tcPr>
            <w:tcW w:w="1268" w:type="dxa"/>
            <w:vMerge w:val="restart"/>
            <w:tcBorders>
              <w:top w:val="single" w:sz="8" w:space="0" w:color="auto"/>
              <w:left w:val="single" w:sz="8" w:space="0" w:color="auto"/>
              <w:bottom w:val="single" w:sz="8" w:space="0" w:color="000000"/>
              <w:right w:val="single" w:sz="8" w:space="0" w:color="auto"/>
            </w:tcBorders>
            <w:shd w:val="clear" w:color="auto" w:fill="auto"/>
          </w:tcPr>
          <w:p w:rsidR="00451FE1" w:rsidRPr="00431AE3" w:rsidRDefault="00451FE1" w:rsidP="00D428D4">
            <w:pPr>
              <w:jc w:val="center"/>
              <w:rPr>
                <w:sz w:val="16"/>
                <w:szCs w:val="16"/>
              </w:rPr>
            </w:pPr>
            <w:r w:rsidRPr="00431AE3">
              <w:rPr>
                <w:sz w:val="16"/>
                <w:szCs w:val="16"/>
              </w:rPr>
              <w:t>Климатическое районирование</w:t>
            </w:r>
          </w:p>
        </w:tc>
        <w:tc>
          <w:tcPr>
            <w:tcW w:w="2291" w:type="dxa"/>
            <w:vMerge w:val="restart"/>
            <w:tcBorders>
              <w:top w:val="single" w:sz="8" w:space="0" w:color="auto"/>
              <w:left w:val="single" w:sz="8" w:space="0" w:color="auto"/>
              <w:bottom w:val="single" w:sz="8" w:space="0" w:color="000000"/>
              <w:right w:val="single" w:sz="8" w:space="0" w:color="auto"/>
            </w:tcBorders>
            <w:shd w:val="clear" w:color="auto" w:fill="auto"/>
          </w:tcPr>
          <w:p w:rsidR="00451FE1" w:rsidRPr="00431AE3" w:rsidRDefault="00451FE1" w:rsidP="00D428D4">
            <w:pPr>
              <w:jc w:val="center"/>
              <w:rPr>
                <w:sz w:val="16"/>
                <w:szCs w:val="16"/>
              </w:rPr>
            </w:pPr>
            <w:r w:rsidRPr="00431AE3">
              <w:rPr>
                <w:sz w:val="16"/>
                <w:szCs w:val="16"/>
              </w:rPr>
              <w:t>Городской округ</w:t>
            </w:r>
          </w:p>
        </w:tc>
        <w:tc>
          <w:tcPr>
            <w:tcW w:w="1751" w:type="dxa"/>
            <w:vMerge w:val="restart"/>
            <w:tcBorders>
              <w:top w:val="single" w:sz="8" w:space="0" w:color="auto"/>
              <w:left w:val="single" w:sz="8" w:space="0" w:color="auto"/>
              <w:bottom w:val="single" w:sz="8" w:space="0" w:color="000000"/>
              <w:right w:val="single" w:sz="8" w:space="0" w:color="auto"/>
            </w:tcBorders>
            <w:shd w:val="clear" w:color="auto" w:fill="auto"/>
          </w:tcPr>
          <w:p w:rsidR="00451FE1" w:rsidRPr="00431AE3" w:rsidRDefault="00451FE1" w:rsidP="00D428D4">
            <w:pPr>
              <w:jc w:val="center"/>
              <w:rPr>
                <w:sz w:val="16"/>
                <w:szCs w:val="16"/>
              </w:rPr>
            </w:pPr>
            <w:r w:rsidRPr="00431AE3">
              <w:rPr>
                <w:sz w:val="16"/>
                <w:szCs w:val="16"/>
              </w:rPr>
              <w:t>Температура воздуха наиболее холодной пятидневки, °С</w:t>
            </w:r>
          </w:p>
        </w:tc>
        <w:tc>
          <w:tcPr>
            <w:tcW w:w="8749" w:type="dxa"/>
            <w:gridSpan w:val="9"/>
            <w:tcBorders>
              <w:top w:val="single" w:sz="8" w:space="0" w:color="auto"/>
              <w:left w:val="nil"/>
              <w:bottom w:val="single" w:sz="8" w:space="0" w:color="auto"/>
              <w:right w:val="single" w:sz="8" w:space="0" w:color="000000"/>
            </w:tcBorders>
            <w:shd w:val="clear" w:color="auto" w:fill="auto"/>
          </w:tcPr>
          <w:p w:rsidR="00451FE1" w:rsidRPr="00431AE3" w:rsidRDefault="00451FE1" w:rsidP="00D428D4">
            <w:pPr>
              <w:jc w:val="center"/>
              <w:rPr>
                <w:b/>
                <w:bCs/>
                <w:sz w:val="20"/>
                <w:szCs w:val="20"/>
              </w:rPr>
            </w:pPr>
            <w:r w:rsidRPr="00431AE3">
              <w:rPr>
                <w:b/>
                <w:bCs/>
                <w:sz w:val="20"/>
                <w:szCs w:val="20"/>
              </w:rPr>
              <w:t>жилые здания, этаж</w:t>
            </w:r>
          </w:p>
        </w:tc>
      </w:tr>
      <w:tr w:rsidR="00451FE1" w:rsidRPr="00431AE3" w:rsidTr="00000A0E">
        <w:trPr>
          <w:trHeight w:val="170"/>
          <w:jc w:val="center"/>
        </w:trPr>
        <w:tc>
          <w:tcPr>
            <w:tcW w:w="1268" w:type="dxa"/>
            <w:vMerge/>
            <w:tcBorders>
              <w:top w:val="single" w:sz="8" w:space="0" w:color="auto"/>
              <w:left w:val="single" w:sz="8" w:space="0" w:color="auto"/>
              <w:bottom w:val="single" w:sz="4" w:space="0" w:color="auto"/>
              <w:right w:val="single" w:sz="8" w:space="0" w:color="auto"/>
            </w:tcBorders>
            <w:vAlign w:val="center"/>
          </w:tcPr>
          <w:p w:rsidR="00451FE1" w:rsidRPr="00431AE3" w:rsidRDefault="00451FE1" w:rsidP="00D428D4">
            <w:pPr>
              <w:rPr>
                <w:sz w:val="16"/>
                <w:szCs w:val="16"/>
              </w:rPr>
            </w:pPr>
          </w:p>
        </w:tc>
        <w:tc>
          <w:tcPr>
            <w:tcW w:w="2291" w:type="dxa"/>
            <w:vMerge/>
            <w:tcBorders>
              <w:top w:val="single" w:sz="8" w:space="0" w:color="auto"/>
              <w:left w:val="single" w:sz="8" w:space="0" w:color="auto"/>
              <w:bottom w:val="single" w:sz="4" w:space="0" w:color="auto"/>
              <w:right w:val="single" w:sz="8" w:space="0" w:color="auto"/>
            </w:tcBorders>
            <w:vAlign w:val="center"/>
          </w:tcPr>
          <w:p w:rsidR="00451FE1" w:rsidRPr="00431AE3" w:rsidRDefault="00451FE1" w:rsidP="00D428D4">
            <w:pPr>
              <w:rPr>
                <w:sz w:val="16"/>
                <w:szCs w:val="16"/>
              </w:rPr>
            </w:pPr>
          </w:p>
        </w:tc>
        <w:tc>
          <w:tcPr>
            <w:tcW w:w="1751" w:type="dxa"/>
            <w:vMerge/>
            <w:tcBorders>
              <w:top w:val="single" w:sz="8" w:space="0" w:color="auto"/>
              <w:left w:val="single" w:sz="8" w:space="0" w:color="auto"/>
              <w:bottom w:val="single" w:sz="4" w:space="0" w:color="auto"/>
              <w:right w:val="single" w:sz="8" w:space="0" w:color="auto"/>
            </w:tcBorders>
            <w:vAlign w:val="center"/>
          </w:tcPr>
          <w:p w:rsidR="00451FE1" w:rsidRPr="00431AE3" w:rsidRDefault="00451FE1" w:rsidP="00D428D4">
            <w:pPr>
              <w:rPr>
                <w:sz w:val="16"/>
                <w:szCs w:val="16"/>
              </w:rPr>
            </w:pP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1</w:t>
            </w: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2</w:t>
            </w: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3</w:t>
            </w: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4</w:t>
            </w: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5</w:t>
            </w: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6 , 7</w:t>
            </w: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8 , 9</w:t>
            </w:r>
          </w:p>
        </w:tc>
        <w:tc>
          <w:tcPr>
            <w:tcW w:w="948"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10, 11</w:t>
            </w:r>
          </w:p>
        </w:tc>
        <w:tc>
          <w:tcPr>
            <w:tcW w:w="1165"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12 и выше</w:t>
            </w:r>
          </w:p>
        </w:tc>
      </w:tr>
      <w:tr w:rsidR="00451FE1" w:rsidRPr="00431AE3" w:rsidTr="00000A0E">
        <w:trPr>
          <w:trHeight w:val="300"/>
          <w:jc w:val="center"/>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I В</w:t>
            </w: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rsidR="00451FE1" w:rsidRPr="00431AE3" w:rsidRDefault="00451FE1" w:rsidP="00000A0E">
            <w:pPr>
              <w:jc w:val="center"/>
              <w:rPr>
                <w:sz w:val="20"/>
                <w:szCs w:val="20"/>
              </w:rPr>
            </w:pPr>
            <w:r w:rsidRPr="00431AE3">
              <w:rPr>
                <w:sz w:val="20"/>
                <w:szCs w:val="20"/>
              </w:rPr>
              <w:t>Зеленогорск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451FE1" w:rsidRPr="00431AE3" w:rsidRDefault="00451FE1" w:rsidP="00000A0E">
            <w:pPr>
              <w:jc w:val="center"/>
              <w:rPr>
                <w:sz w:val="20"/>
                <w:szCs w:val="20"/>
              </w:rPr>
            </w:pPr>
            <w:r w:rsidRPr="00431AE3">
              <w:rPr>
                <w:sz w:val="20"/>
                <w:szCs w:val="20"/>
              </w:rPr>
              <w:t>-40</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75,9</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63,7</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57,7</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54,6</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51,6</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48,6</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46,1</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43,7</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42,5</w:t>
            </w:r>
          </w:p>
        </w:tc>
      </w:tr>
    </w:tbl>
    <w:p w:rsidR="00000A0E" w:rsidRDefault="00000A0E" w:rsidP="002C589C">
      <w:pPr>
        <w:pStyle w:val="af"/>
        <w:rPr>
          <w:lang w:val="ru-RU"/>
        </w:rPr>
      </w:pPr>
    </w:p>
    <w:p w:rsidR="005B49A2" w:rsidRPr="00431AE3" w:rsidRDefault="009A4C3E" w:rsidP="002C589C">
      <w:pPr>
        <w:pStyle w:val="af"/>
      </w:pPr>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32</w:t>
      </w:r>
      <w:r w:rsidR="009004EB">
        <w:rPr>
          <w:noProof/>
        </w:rPr>
        <w:fldChar w:fldCharType="end"/>
      </w:r>
    </w:p>
    <w:p w:rsidR="00451FE1" w:rsidRPr="00431AE3" w:rsidRDefault="00451FE1" w:rsidP="00E072B4">
      <w:pPr>
        <w:pStyle w:val="af1"/>
      </w:pPr>
      <w:r w:rsidRPr="00431AE3">
        <w:t>Удельные расходы тепла на отопление административных и общественных зданий</w:t>
      </w:r>
    </w:p>
    <w:tbl>
      <w:tblPr>
        <w:tblW w:w="11993" w:type="dxa"/>
        <w:jc w:val="center"/>
        <w:tblInd w:w="93" w:type="dxa"/>
        <w:tblLook w:val="04A0" w:firstRow="1" w:lastRow="0" w:firstColumn="1" w:lastColumn="0" w:noHBand="0" w:noVBand="1"/>
      </w:tblPr>
      <w:tblGrid>
        <w:gridCol w:w="1268"/>
        <w:gridCol w:w="2189"/>
        <w:gridCol w:w="1686"/>
        <w:gridCol w:w="945"/>
        <w:gridCol w:w="945"/>
        <w:gridCol w:w="945"/>
        <w:gridCol w:w="945"/>
        <w:gridCol w:w="945"/>
        <w:gridCol w:w="945"/>
        <w:gridCol w:w="1180"/>
      </w:tblGrid>
      <w:tr w:rsidR="00451FE1" w:rsidRPr="00431AE3" w:rsidTr="00D428D4">
        <w:trPr>
          <w:trHeight w:val="315"/>
          <w:jc w:val="center"/>
        </w:trPr>
        <w:tc>
          <w:tcPr>
            <w:tcW w:w="1268" w:type="dxa"/>
            <w:vMerge w:val="restart"/>
            <w:tcBorders>
              <w:top w:val="single" w:sz="8" w:space="0" w:color="auto"/>
              <w:left w:val="single" w:sz="8" w:space="0" w:color="auto"/>
              <w:bottom w:val="single" w:sz="8" w:space="0" w:color="000000"/>
              <w:right w:val="single" w:sz="8" w:space="0" w:color="auto"/>
            </w:tcBorders>
            <w:shd w:val="clear" w:color="auto" w:fill="auto"/>
          </w:tcPr>
          <w:p w:rsidR="00451FE1" w:rsidRPr="00431AE3" w:rsidRDefault="00451FE1" w:rsidP="00D428D4">
            <w:pPr>
              <w:jc w:val="center"/>
              <w:rPr>
                <w:sz w:val="16"/>
                <w:szCs w:val="16"/>
              </w:rPr>
            </w:pPr>
            <w:r w:rsidRPr="00431AE3">
              <w:rPr>
                <w:sz w:val="16"/>
                <w:szCs w:val="16"/>
              </w:rPr>
              <w:t>Климатическое районирование</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auto"/>
          </w:tcPr>
          <w:p w:rsidR="00451FE1" w:rsidRPr="00431AE3" w:rsidRDefault="00451FE1" w:rsidP="00D428D4">
            <w:pPr>
              <w:jc w:val="center"/>
              <w:rPr>
                <w:sz w:val="16"/>
                <w:szCs w:val="16"/>
              </w:rPr>
            </w:pPr>
            <w:r w:rsidRPr="00431AE3">
              <w:rPr>
                <w:sz w:val="16"/>
                <w:szCs w:val="16"/>
              </w:rPr>
              <w:t>Городской округ</w:t>
            </w:r>
          </w:p>
        </w:tc>
        <w:tc>
          <w:tcPr>
            <w:tcW w:w="1686" w:type="dxa"/>
            <w:vMerge w:val="restart"/>
            <w:tcBorders>
              <w:top w:val="single" w:sz="8" w:space="0" w:color="auto"/>
              <w:left w:val="single" w:sz="8" w:space="0" w:color="auto"/>
              <w:bottom w:val="single" w:sz="8" w:space="0" w:color="000000"/>
              <w:right w:val="single" w:sz="8" w:space="0" w:color="auto"/>
            </w:tcBorders>
            <w:shd w:val="clear" w:color="auto" w:fill="auto"/>
          </w:tcPr>
          <w:p w:rsidR="00451FE1" w:rsidRPr="00431AE3" w:rsidRDefault="00451FE1" w:rsidP="00D428D4">
            <w:pPr>
              <w:jc w:val="center"/>
              <w:rPr>
                <w:sz w:val="16"/>
                <w:szCs w:val="16"/>
              </w:rPr>
            </w:pPr>
            <w:r w:rsidRPr="00431AE3">
              <w:rPr>
                <w:sz w:val="16"/>
                <w:szCs w:val="16"/>
              </w:rPr>
              <w:t>Температура воздуха наиболее холодной пятидневки, °С</w:t>
            </w:r>
          </w:p>
        </w:tc>
        <w:tc>
          <w:tcPr>
            <w:tcW w:w="6850" w:type="dxa"/>
            <w:gridSpan w:val="7"/>
            <w:tcBorders>
              <w:top w:val="single" w:sz="8" w:space="0" w:color="auto"/>
              <w:left w:val="nil"/>
              <w:bottom w:val="single" w:sz="8" w:space="0" w:color="auto"/>
              <w:right w:val="single" w:sz="8" w:space="0" w:color="000000"/>
            </w:tcBorders>
            <w:shd w:val="clear" w:color="auto" w:fill="auto"/>
          </w:tcPr>
          <w:p w:rsidR="00451FE1" w:rsidRPr="00431AE3" w:rsidRDefault="00451FE1" w:rsidP="00D428D4">
            <w:pPr>
              <w:jc w:val="center"/>
              <w:rPr>
                <w:b/>
                <w:bCs/>
                <w:sz w:val="20"/>
                <w:szCs w:val="20"/>
              </w:rPr>
            </w:pPr>
            <w:r w:rsidRPr="00431AE3">
              <w:rPr>
                <w:b/>
                <w:bCs/>
                <w:sz w:val="20"/>
                <w:szCs w:val="20"/>
              </w:rPr>
              <w:t>административные и общественные здания, этаж</w:t>
            </w:r>
          </w:p>
        </w:tc>
      </w:tr>
      <w:tr w:rsidR="00451FE1" w:rsidRPr="00431AE3" w:rsidTr="00000A0E">
        <w:trPr>
          <w:trHeight w:val="177"/>
          <w:jc w:val="center"/>
        </w:trPr>
        <w:tc>
          <w:tcPr>
            <w:tcW w:w="1268" w:type="dxa"/>
            <w:vMerge/>
            <w:tcBorders>
              <w:top w:val="single" w:sz="8" w:space="0" w:color="auto"/>
              <w:left w:val="single" w:sz="8" w:space="0" w:color="auto"/>
              <w:bottom w:val="single" w:sz="4" w:space="0" w:color="auto"/>
              <w:right w:val="single" w:sz="8" w:space="0" w:color="auto"/>
            </w:tcBorders>
            <w:vAlign w:val="center"/>
          </w:tcPr>
          <w:p w:rsidR="00451FE1" w:rsidRPr="00431AE3" w:rsidRDefault="00451FE1" w:rsidP="00D428D4">
            <w:pPr>
              <w:rPr>
                <w:sz w:val="16"/>
                <w:szCs w:val="16"/>
              </w:rPr>
            </w:pPr>
          </w:p>
        </w:tc>
        <w:tc>
          <w:tcPr>
            <w:tcW w:w="2189" w:type="dxa"/>
            <w:vMerge/>
            <w:tcBorders>
              <w:top w:val="single" w:sz="8" w:space="0" w:color="auto"/>
              <w:left w:val="single" w:sz="8" w:space="0" w:color="auto"/>
              <w:bottom w:val="single" w:sz="4" w:space="0" w:color="auto"/>
              <w:right w:val="single" w:sz="8" w:space="0" w:color="auto"/>
            </w:tcBorders>
            <w:vAlign w:val="center"/>
          </w:tcPr>
          <w:p w:rsidR="00451FE1" w:rsidRPr="00431AE3" w:rsidRDefault="00451FE1" w:rsidP="00D428D4">
            <w:pPr>
              <w:rPr>
                <w:sz w:val="16"/>
                <w:szCs w:val="16"/>
              </w:rPr>
            </w:pPr>
          </w:p>
        </w:tc>
        <w:tc>
          <w:tcPr>
            <w:tcW w:w="1686" w:type="dxa"/>
            <w:vMerge/>
            <w:tcBorders>
              <w:top w:val="single" w:sz="8" w:space="0" w:color="auto"/>
              <w:left w:val="single" w:sz="8" w:space="0" w:color="auto"/>
              <w:bottom w:val="single" w:sz="4" w:space="0" w:color="auto"/>
              <w:right w:val="single" w:sz="8" w:space="0" w:color="auto"/>
            </w:tcBorders>
            <w:vAlign w:val="center"/>
          </w:tcPr>
          <w:p w:rsidR="00451FE1" w:rsidRPr="00431AE3" w:rsidRDefault="00451FE1" w:rsidP="00D428D4">
            <w:pPr>
              <w:rPr>
                <w:sz w:val="16"/>
                <w:szCs w:val="16"/>
              </w:rPr>
            </w:pPr>
          </w:p>
        </w:tc>
        <w:tc>
          <w:tcPr>
            <w:tcW w:w="945"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1</w:t>
            </w:r>
          </w:p>
        </w:tc>
        <w:tc>
          <w:tcPr>
            <w:tcW w:w="945"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2</w:t>
            </w:r>
          </w:p>
        </w:tc>
        <w:tc>
          <w:tcPr>
            <w:tcW w:w="945"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3</w:t>
            </w:r>
          </w:p>
        </w:tc>
        <w:tc>
          <w:tcPr>
            <w:tcW w:w="945"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4, 5</w:t>
            </w:r>
          </w:p>
        </w:tc>
        <w:tc>
          <w:tcPr>
            <w:tcW w:w="945"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6 , 7</w:t>
            </w:r>
          </w:p>
        </w:tc>
        <w:tc>
          <w:tcPr>
            <w:tcW w:w="945"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8 , 9</w:t>
            </w:r>
          </w:p>
        </w:tc>
        <w:tc>
          <w:tcPr>
            <w:tcW w:w="1180" w:type="dxa"/>
            <w:tcBorders>
              <w:top w:val="nil"/>
              <w:left w:val="nil"/>
              <w:bottom w:val="single" w:sz="4" w:space="0" w:color="auto"/>
              <w:right w:val="single" w:sz="8" w:space="0" w:color="auto"/>
            </w:tcBorders>
            <w:shd w:val="clear" w:color="auto" w:fill="auto"/>
          </w:tcPr>
          <w:p w:rsidR="00451FE1" w:rsidRPr="00431AE3" w:rsidRDefault="00451FE1" w:rsidP="00D428D4">
            <w:pPr>
              <w:jc w:val="center"/>
              <w:rPr>
                <w:b/>
                <w:bCs/>
                <w:sz w:val="20"/>
                <w:szCs w:val="20"/>
              </w:rPr>
            </w:pPr>
            <w:r w:rsidRPr="00431AE3">
              <w:rPr>
                <w:b/>
                <w:bCs/>
                <w:sz w:val="20"/>
                <w:szCs w:val="20"/>
              </w:rPr>
              <w:t>10 и выше</w:t>
            </w:r>
          </w:p>
        </w:tc>
      </w:tr>
      <w:tr w:rsidR="00451FE1" w:rsidRPr="00431AE3" w:rsidTr="00000A0E">
        <w:trPr>
          <w:trHeight w:val="300"/>
          <w:jc w:val="center"/>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I В</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451FE1" w:rsidRPr="00431AE3" w:rsidRDefault="00451FE1" w:rsidP="00000A0E">
            <w:pPr>
              <w:jc w:val="center"/>
              <w:rPr>
                <w:sz w:val="20"/>
                <w:szCs w:val="20"/>
              </w:rPr>
            </w:pPr>
            <w:r w:rsidRPr="00431AE3">
              <w:rPr>
                <w:sz w:val="20"/>
                <w:szCs w:val="20"/>
              </w:rPr>
              <w:t>Зеленогорск ()</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451FE1" w:rsidRPr="00431AE3" w:rsidRDefault="00451FE1" w:rsidP="00000A0E">
            <w:pPr>
              <w:jc w:val="center"/>
              <w:rPr>
                <w:sz w:val="20"/>
                <w:szCs w:val="20"/>
              </w:rPr>
            </w:pPr>
            <w:r w:rsidRPr="00431AE3">
              <w:rPr>
                <w:sz w:val="20"/>
                <w:szCs w:val="20"/>
              </w:rPr>
              <w:t>-40</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62,3</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58,9</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57,1</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46,8</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41,6</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38,1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1FE1" w:rsidRPr="00431AE3" w:rsidRDefault="00451FE1" w:rsidP="00000A0E">
            <w:pPr>
              <w:jc w:val="center"/>
              <w:rPr>
                <w:sz w:val="20"/>
                <w:szCs w:val="20"/>
              </w:rPr>
            </w:pPr>
            <w:r w:rsidRPr="00431AE3">
              <w:rPr>
                <w:sz w:val="20"/>
                <w:szCs w:val="20"/>
              </w:rPr>
              <w:t>34,6</w:t>
            </w:r>
          </w:p>
        </w:tc>
      </w:tr>
    </w:tbl>
    <w:p w:rsidR="00451FE1" w:rsidRPr="00431AE3" w:rsidRDefault="00451FE1" w:rsidP="00451FE1">
      <w:pPr>
        <w:sectPr w:rsidR="00451FE1" w:rsidRPr="00431AE3" w:rsidSect="00D428D4">
          <w:pgSz w:w="16838" w:h="11906" w:orient="landscape"/>
          <w:pgMar w:top="568" w:right="1134" w:bottom="567" w:left="1134" w:header="708" w:footer="708" w:gutter="0"/>
          <w:cols w:space="708"/>
          <w:docGrid w:linePitch="360"/>
        </w:sectPr>
      </w:pPr>
    </w:p>
    <w:p w:rsidR="00451FE1" w:rsidRPr="00431AE3" w:rsidRDefault="00451FE1" w:rsidP="00000A0E">
      <w:pPr>
        <w:pStyle w:val="a5"/>
        <w:ind w:firstLine="709"/>
        <w:rPr>
          <w:rFonts w:eastAsia="Calibri"/>
        </w:rPr>
      </w:pPr>
      <w:r w:rsidRPr="00431AE3">
        <w:rPr>
          <w:rFonts w:eastAsia="Calibri"/>
        </w:rPr>
        <w:lastRenderedPageBreak/>
        <w:t>Теплоснабжение жилой и общественной застройки на территории населённого пункта следует предусматривать:</w:t>
      </w:r>
    </w:p>
    <w:p w:rsidR="00451FE1" w:rsidRPr="00431AE3" w:rsidRDefault="00451FE1" w:rsidP="00000A0E">
      <w:pPr>
        <w:pStyle w:val="a2"/>
        <w:spacing w:after="0"/>
        <w:ind w:firstLine="709"/>
        <w:rPr>
          <w:rFonts w:eastAsia="Calibri"/>
        </w:rPr>
      </w:pPr>
      <w:r w:rsidRPr="00431AE3">
        <w:rPr>
          <w:rFonts w:eastAsia="Calibri"/>
        </w:rPr>
        <w:t>централизованное - от котельных;</w:t>
      </w:r>
    </w:p>
    <w:p w:rsidR="00451FE1" w:rsidRPr="00431AE3" w:rsidRDefault="00451FE1" w:rsidP="00000A0E">
      <w:pPr>
        <w:pStyle w:val="a2"/>
        <w:spacing w:after="0"/>
        <w:ind w:firstLine="709"/>
        <w:rPr>
          <w:rFonts w:eastAsia="Calibri"/>
        </w:rPr>
      </w:pPr>
      <w:r w:rsidRPr="00431AE3">
        <w:rPr>
          <w:rFonts w:eastAsia="Calibri"/>
        </w:rPr>
        <w:t xml:space="preserve">децентрализованное - от автономных источников теплоснабжения, квартирных </w:t>
      </w:r>
      <w:proofErr w:type="spellStart"/>
      <w:r w:rsidRPr="00431AE3">
        <w:rPr>
          <w:rFonts w:eastAsia="Calibri"/>
        </w:rPr>
        <w:t>теплогенераторов</w:t>
      </w:r>
      <w:proofErr w:type="spellEnd"/>
      <w:r w:rsidRPr="00431AE3">
        <w:rPr>
          <w:rFonts w:eastAsia="Calibri"/>
        </w:rPr>
        <w:t>.</w:t>
      </w:r>
    </w:p>
    <w:p w:rsidR="00451FE1" w:rsidRPr="00431AE3" w:rsidRDefault="00451FE1" w:rsidP="00000A0E">
      <w:pPr>
        <w:pStyle w:val="a5"/>
        <w:ind w:firstLine="709"/>
        <w:rPr>
          <w:rFonts w:eastAsia="Calibri"/>
        </w:rPr>
      </w:pPr>
      <w:r w:rsidRPr="00431AE3">
        <w:rPr>
          <w:rFonts w:eastAsia="Calibri"/>
        </w:rPr>
        <w:t>Выбор системы теплоснабжения районов новой застройки должен производиться на основе технико-экономического сравнения вариантов.</w:t>
      </w:r>
    </w:p>
    <w:p w:rsidR="00451FE1" w:rsidRPr="00431AE3" w:rsidRDefault="00451FE1" w:rsidP="00000A0E">
      <w:pPr>
        <w:pStyle w:val="a5"/>
        <w:ind w:firstLine="709"/>
        <w:rPr>
          <w:rFonts w:eastAsia="Calibri"/>
        </w:rPr>
      </w:pPr>
      <w:r w:rsidRPr="00431AE3">
        <w:rPr>
          <w:rFonts w:eastAsia="Calibri"/>
        </w:rPr>
        <w:t>При отсутствии схемы теплоснабжения на территориях одно-, двухэтажной жилой застройки с плотностью населения 40 чел./га и выше систему централизованного теплоснабжения допускается предусматривать от котельных на группу жилых и общественных зданий.</w:t>
      </w:r>
    </w:p>
    <w:p w:rsidR="00451FE1" w:rsidRPr="00431AE3" w:rsidRDefault="00451FE1" w:rsidP="00000A0E">
      <w:pPr>
        <w:pStyle w:val="a5"/>
        <w:ind w:firstLine="709"/>
        <w:rPr>
          <w:rFonts w:eastAsia="Calibri"/>
        </w:rPr>
      </w:pPr>
      <w:r w:rsidRPr="00431AE3">
        <w:rPr>
          <w:rFonts w:eastAsia="Calibri"/>
        </w:rPr>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451FE1" w:rsidRPr="00431AE3" w:rsidRDefault="00451FE1" w:rsidP="00000A0E">
      <w:pPr>
        <w:pStyle w:val="a5"/>
        <w:ind w:firstLine="709"/>
      </w:pPr>
      <w:r w:rsidRPr="00431AE3">
        <w:t>При планировке и застройке поселений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газовых котельных для многоэтажных зданий.</w:t>
      </w:r>
    </w:p>
    <w:p w:rsidR="00451FE1" w:rsidRPr="00431AE3" w:rsidRDefault="00451FE1" w:rsidP="00000A0E">
      <w:pPr>
        <w:pStyle w:val="a5"/>
        <w:ind w:firstLine="709"/>
      </w:pPr>
      <w:r w:rsidRPr="00431AE3">
        <w:t>Ввиду достаточно высокого уровня загрязнения воздуха в городе рекомендуется использовать теплоисточники, работающие преимущественно на природном газе и предусмотреть ограничения по использованию котельных, работающих на твердом и мазутном топливе.</w:t>
      </w:r>
    </w:p>
    <w:p w:rsidR="00451FE1" w:rsidRPr="00431AE3" w:rsidRDefault="00451FE1" w:rsidP="00000A0E">
      <w:pPr>
        <w:pStyle w:val="a5"/>
        <w:ind w:firstLine="709"/>
      </w:pPr>
      <w:r w:rsidRPr="00431AE3">
        <w:t xml:space="preserve">При размещении новых и реконструкции существующих отопительных, промышленно-отопительных и промышленных котельных необходимо предусматривать применение установок комбинированной выработки тепла и электроэнергии на базе газотурбинных, </w:t>
      </w:r>
      <w:proofErr w:type="spellStart"/>
      <w:r w:rsidRPr="00431AE3">
        <w:t>газопоршневых</w:t>
      </w:r>
      <w:proofErr w:type="spellEnd"/>
      <w:r w:rsidRPr="00431AE3">
        <w:t xml:space="preserve"> и паротурбинных установок в целях теплофикации и превращения этих котельных в ТЭЦ малой мощности.</w:t>
      </w:r>
    </w:p>
    <w:p w:rsidR="00451FE1" w:rsidRPr="00431AE3" w:rsidRDefault="00451FE1" w:rsidP="00000A0E">
      <w:pPr>
        <w:pStyle w:val="a5"/>
        <w:ind w:firstLine="709"/>
      </w:pPr>
      <w:r w:rsidRPr="00431AE3">
        <w:t>Размеры земельных участков для отдельно стоящих котельных, размещаемых в районах жилой застройки, приведены ниже</w:t>
      </w:r>
      <w:r w:rsidR="001F2C67" w:rsidRPr="00431AE3">
        <w:t xml:space="preserve"> (</w:t>
      </w:r>
      <w:r w:rsidR="003E332A">
        <w:fldChar w:fldCharType="begin"/>
      </w:r>
      <w:r w:rsidR="003E332A">
        <w:instrText xml:space="preserve"> REF _Ref393379983 \h </w:instrText>
      </w:r>
      <w:r w:rsidR="003E332A">
        <w:fldChar w:fldCharType="separate"/>
      </w:r>
      <w:r w:rsidR="007B3798" w:rsidRPr="00431AE3">
        <w:t xml:space="preserve">Таблица </w:t>
      </w:r>
      <w:r w:rsidR="007B3798">
        <w:rPr>
          <w:noProof/>
        </w:rPr>
        <w:t>33</w:t>
      </w:r>
      <w:r w:rsidR="003E332A">
        <w:fldChar w:fldCharType="end"/>
      </w:r>
      <w:r w:rsidR="001F2C67" w:rsidRPr="00431AE3">
        <w:t>)</w:t>
      </w:r>
      <w:r w:rsidRPr="00431AE3">
        <w:t>.</w:t>
      </w:r>
    </w:p>
    <w:p w:rsidR="009A4C3E" w:rsidRPr="00431AE3" w:rsidRDefault="009A4C3E" w:rsidP="002C589C">
      <w:pPr>
        <w:pStyle w:val="af"/>
      </w:pPr>
      <w:bookmarkStart w:id="330" w:name="_Ref393379983"/>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33</w:t>
      </w:r>
      <w:r w:rsidR="009004EB">
        <w:rPr>
          <w:noProof/>
        </w:rPr>
        <w:fldChar w:fldCharType="end"/>
      </w:r>
      <w:bookmarkEnd w:id="330"/>
    </w:p>
    <w:p w:rsidR="00451FE1" w:rsidRPr="00431AE3" w:rsidRDefault="00451FE1" w:rsidP="00E072B4">
      <w:pPr>
        <w:pStyle w:val="af1"/>
      </w:pPr>
      <w:r w:rsidRPr="00431AE3">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00"/>
        <w:gridCol w:w="3166"/>
        <w:gridCol w:w="3168"/>
      </w:tblGrid>
      <w:tr w:rsidR="00451FE1" w:rsidRPr="00431AE3" w:rsidTr="00D428D4">
        <w:trPr>
          <w:trHeight w:val="403"/>
          <w:jc w:val="center"/>
        </w:trPr>
        <w:tc>
          <w:tcPr>
            <w:tcW w:w="1643" w:type="pct"/>
            <w:vMerge w:val="restart"/>
            <w:vAlign w:val="center"/>
          </w:tcPr>
          <w:p w:rsidR="00451FE1" w:rsidRPr="00431AE3" w:rsidRDefault="00451FE1" w:rsidP="00D428D4">
            <w:pPr>
              <w:jc w:val="center"/>
              <w:rPr>
                <w:b/>
                <w:sz w:val="20"/>
                <w:szCs w:val="20"/>
              </w:rPr>
            </w:pPr>
            <w:proofErr w:type="spellStart"/>
            <w:r w:rsidRPr="00431AE3">
              <w:rPr>
                <w:b/>
                <w:sz w:val="20"/>
                <w:szCs w:val="20"/>
              </w:rPr>
              <w:t>Теплопроизводительность</w:t>
            </w:r>
            <w:proofErr w:type="spellEnd"/>
            <w:r w:rsidRPr="00431AE3">
              <w:rPr>
                <w:b/>
                <w:sz w:val="20"/>
                <w:szCs w:val="20"/>
              </w:rPr>
              <w:t xml:space="preserve"> котельных, Гкал/ч (МВт)</w:t>
            </w:r>
          </w:p>
        </w:tc>
        <w:tc>
          <w:tcPr>
            <w:tcW w:w="3357" w:type="pct"/>
            <w:gridSpan w:val="2"/>
            <w:vAlign w:val="center"/>
          </w:tcPr>
          <w:p w:rsidR="00451FE1" w:rsidRPr="00431AE3" w:rsidRDefault="00451FE1" w:rsidP="00D428D4">
            <w:pPr>
              <w:jc w:val="center"/>
              <w:rPr>
                <w:b/>
                <w:sz w:val="20"/>
                <w:szCs w:val="20"/>
              </w:rPr>
            </w:pPr>
            <w:r w:rsidRPr="00431AE3">
              <w:rPr>
                <w:b/>
                <w:sz w:val="20"/>
                <w:szCs w:val="20"/>
              </w:rPr>
              <w:t>Размеры земельных участков, га, котельных, работающих</w:t>
            </w:r>
          </w:p>
        </w:tc>
      </w:tr>
      <w:tr w:rsidR="00451FE1" w:rsidRPr="00431AE3" w:rsidTr="00D428D4">
        <w:trPr>
          <w:trHeight w:val="284"/>
          <w:jc w:val="center"/>
        </w:trPr>
        <w:tc>
          <w:tcPr>
            <w:tcW w:w="1643" w:type="pct"/>
            <w:vMerge/>
            <w:vAlign w:val="center"/>
          </w:tcPr>
          <w:p w:rsidR="00451FE1" w:rsidRPr="00431AE3" w:rsidRDefault="00451FE1" w:rsidP="00D428D4">
            <w:pPr>
              <w:jc w:val="center"/>
              <w:rPr>
                <w:b/>
                <w:sz w:val="20"/>
                <w:szCs w:val="20"/>
              </w:rPr>
            </w:pPr>
          </w:p>
        </w:tc>
        <w:tc>
          <w:tcPr>
            <w:tcW w:w="1678" w:type="pct"/>
            <w:vAlign w:val="center"/>
          </w:tcPr>
          <w:p w:rsidR="00451FE1" w:rsidRPr="00431AE3" w:rsidRDefault="00451FE1" w:rsidP="00D428D4">
            <w:pPr>
              <w:jc w:val="center"/>
              <w:rPr>
                <w:b/>
                <w:sz w:val="20"/>
                <w:szCs w:val="20"/>
              </w:rPr>
            </w:pPr>
            <w:r w:rsidRPr="00431AE3">
              <w:rPr>
                <w:b/>
                <w:sz w:val="20"/>
                <w:szCs w:val="20"/>
              </w:rPr>
              <w:t>на твердом топливе</w:t>
            </w:r>
          </w:p>
        </w:tc>
        <w:tc>
          <w:tcPr>
            <w:tcW w:w="1679" w:type="pct"/>
            <w:vAlign w:val="center"/>
          </w:tcPr>
          <w:p w:rsidR="00451FE1" w:rsidRPr="00431AE3" w:rsidRDefault="00451FE1" w:rsidP="00D428D4">
            <w:pPr>
              <w:jc w:val="center"/>
              <w:rPr>
                <w:b/>
                <w:sz w:val="20"/>
                <w:szCs w:val="20"/>
              </w:rPr>
            </w:pPr>
            <w:r w:rsidRPr="00431AE3">
              <w:rPr>
                <w:b/>
                <w:sz w:val="20"/>
                <w:szCs w:val="20"/>
              </w:rPr>
              <w:t xml:space="preserve">на </w:t>
            </w:r>
            <w:proofErr w:type="spellStart"/>
            <w:r w:rsidRPr="00431AE3">
              <w:rPr>
                <w:b/>
                <w:sz w:val="20"/>
                <w:szCs w:val="20"/>
              </w:rPr>
              <w:t>газомазутном</w:t>
            </w:r>
            <w:proofErr w:type="spellEnd"/>
            <w:r w:rsidRPr="00431AE3">
              <w:rPr>
                <w:b/>
                <w:sz w:val="20"/>
                <w:szCs w:val="20"/>
              </w:rPr>
              <w:t xml:space="preserve"> топливе</w:t>
            </w:r>
          </w:p>
        </w:tc>
      </w:tr>
      <w:tr w:rsidR="00451FE1" w:rsidRPr="00431AE3" w:rsidTr="00D428D4">
        <w:trPr>
          <w:trHeight w:val="227"/>
          <w:jc w:val="center"/>
        </w:trPr>
        <w:tc>
          <w:tcPr>
            <w:tcW w:w="1643" w:type="pct"/>
          </w:tcPr>
          <w:p w:rsidR="00451FE1" w:rsidRPr="00431AE3" w:rsidRDefault="00451FE1" w:rsidP="00D428D4">
            <w:pPr>
              <w:rPr>
                <w:sz w:val="20"/>
                <w:szCs w:val="20"/>
              </w:rPr>
            </w:pPr>
            <w:r w:rsidRPr="00431AE3">
              <w:rPr>
                <w:sz w:val="20"/>
                <w:szCs w:val="20"/>
              </w:rPr>
              <w:t>до 5</w:t>
            </w:r>
          </w:p>
        </w:tc>
        <w:tc>
          <w:tcPr>
            <w:tcW w:w="1678" w:type="pct"/>
          </w:tcPr>
          <w:p w:rsidR="00451FE1" w:rsidRPr="00431AE3" w:rsidRDefault="00451FE1" w:rsidP="00D428D4">
            <w:pPr>
              <w:rPr>
                <w:sz w:val="20"/>
                <w:szCs w:val="20"/>
              </w:rPr>
            </w:pPr>
            <w:r w:rsidRPr="00431AE3">
              <w:rPr>
                <w:sz w:val="20"/>
                <w:szCs w:val="20"/>
              </w:rPr>
              <w:t>0,7</w:t>
            </w:r>
          </w:p>
        </w:tc>
        <w:tc>
          <w:tcPr>
            <w:tcW w:w="1679" w:type="pct"/>
          </w:tcPr>
          <w:p w:rsidR="00451FE1" w:rsidRPr="00431AE3" w:rsidRDefault="00451FE1" w:rsidP="00D428D4">
            <w:pPr>
              <w:rPr>
                <w:sz w:val="20"/>
                <w:szCs w:val="20"/>
              </w:rPr>
            </w:pPr>
            <w:r w:rsidRPr="00431AE3">
              <w:rPr>
                <w:sz w:val="20"/>
                <w:szCs w:val="20"/>
              </w:rPr>
              <w:t>0,7</w:t>
            </w:r>
          </w:p>
        </w:tc>
      </w:tr>
      <w:tr w:rsidR="00451FE1" w:rsidRPr="00431AE3" w:rsidTr="00D428D4">
        <w:trPr>
          <w:trHeight w:val="227"/>
          <w:jc w:val="center"/>
        </w:trPr>
        <w:tc>
          <w:tcPr>
            <w:tcW w:w="1643" w:type="pct"/>
          </w:tcPr>
          <w:p w:rsidR="00451FE1" w:rsidRPr="00431AE3" w:rsidRDefault="00451FE1" w:rsidP="00D428D4">
            <w:pPr>
              <w:rPr>
                <w:sz w:val="20"/>
                <w:szCs w:val="20"/>
              </w:rPr>
            </w:pPr>
            <w:r w:rsidRPr="00431AE3">
              <w:rPr>
                <w:sz w:val="20"/>
                <w:szCs w:val="20"/>
              </w:rPr>
              <w:t>от 5 до 10 (от 6 до 12)</w:t>
            </w:r>
          </w:p>
        </w:tc>
        <w:tc>
          <w:tcPr>
            <w:tcW w:w="1678" w:type="pct"/>
          </w:tcPr>
          <w:p w:rsidR="00451FE1" w:rsidRPr="00431AE3" w:rsidRDefault="00451FE1" w:rsidP="00D428D4">
            <w:pPr>
              <w:rPr>
                <w:sz w:val="20"/>
                <w:szCs w:val="20"/>
              </w:rPr>
            </w:pPr>
            <w:r w:rsidRPr="00431AE3">
              <w:rPr>
                <w:sz w:val="20"/>
                <w:szCs w:val="20"/>
              </w:rPr>
              <w:t>1,0</w:t>
            </w:r>
          </w:p>
        </w:tc>
        <w:tc>
          <w:tcPr>
            <w:tcW w:w="1679" w:type="pct"/>
          </w:tcPr>
          <w:p w:rsidR="00451FE1" w:rsidRPr="00431AE3" w:rsidRDefault="00451FE1" w:rsidP="00D428D4">
            <w:pPr>
              <w:rPr>
                <w:sz w:val="20"/>
                <w:szCs w:val="20"/>
              </w:rPr>
            </w:pPr>
            <w:r w:rsidRPr="00431AE3">
              <w:rPr>
                <w:sz w:val="20"/>
                <w:szCs w:val="20"/>
              </w:rPr>
              <w:t>1,0</w:t>
            </w:r>
          </w:p>
        </w:tc>
      </w:tr>
      <w:tr w:rsidR="00451FE1" w:rsidRPr="00431AE3" w:rsidTr="00D428D4">
        <w:trPr>
          <w:trHeight w:val="227"/>
          <w:jc w:val="center"/>
        </w:trPr>
        <w:tc>
          <w:tcPr>
            <w:tcW w:w="1643" w:type="pct"/>
          </w:tcPr>
          <w:p w:rsidR="00451FE1" w:rsidRPr="00431AE3" w:rsidRDefault="00451FE1" w:rsidP="00D428D4">
            <w:pPr>
              <w:rPr>
                <w:sz w:val="20"/>
                <w:szCs w:val="20"/>
              </w:rPr>
            </w:pPr>
            <w:r w:rsidRPr="00431AE3">
              <w:rPr>
                <w:sz w:val="20"/>
                <w:szCs w:val="20"/>
              </w:rPr>
              <w:t>от 10 до 50 (от 12 до 58)</w:t>
            </w:r>
          </w:p>
        </w:tc>
        <w:tc>
          <w:tcPr>
            <w:tcW w:w="1678" w:type="pct"/>
          </w:tcPr>
          <w:p w:rsidR="00451FE1" w:rsidRPr="00431AE3" w:rsidRDefault="00451FE1" w:rsidP="00D428D4">
            <w:pPr>
              <w:rPr>
                <w:sz w:val="20"/>
                <w:szCs w:val="20"/>
              </w:rPr>
            </w:pPr>
            <w:r w:rsidRPr="00431AE3">
              <w:rPr>
                <w:sz w:val="20"/>
                <w:szCs w:val="20"/>
              </w:rPr>
              <w:t>2,0</w:t>
            </w:r>
          </w:p>
        </w:tc>
        <w:tc>
          <w:tcPr>
            <w:tcW w:w="1679" w:type="pct"/>
          </w:tcPr>
          <w:p w:rsidR="00451FE1" w:rsidRPr="00431AE3" w:rsidRDefault="00451FE1" w:rsidP="00D428D4">
            <w:pPr>
              <w:rPr>
                <w:sz w:val="20"/>
                <w:szCs w:val="20"/>
              </w:rPr>
            </w:pPr>
            <w:r w:rsidRPr="00431AE3">
              <w:rPr>
                <w:sz w:val="20"/>
                <w:szCs w:val="20"/>
              </w:rPr>
              <w:t>1,5</w:t>
            </w:r>
          </w:p>
        </w:tc>
      </w:tr>
      <w:tr w:rsidR="00451FE1" w:rsidRPr="00431AE3" w:rsidTr="00D428D4">
        <w:trPr>
          <w:trHeight w:val="227"/>
          <w:jc w:val="center"/>
        </w:trPr>
        <w:tc>
          <w:tcPr>
            <w:tcW w:w="1643" w:type="pct"/>
          </w:tcPr>
          <w:p w:rsidR="00451FE1" w:rsidRPr="00431AE3" w:rsidRDefault="00451FE1" w:rsidP="00D428D4">
            <w:pPr>
              <w:rPr>
                <w:sz w:val="20"/>
                <w:szCs w:val="20"/>
              </w:rPr>
            </w:pPr>
            <w:r w:rsidRPr="00431AE3">
              <w:rPr>
                <w:sz w:val="20"/>
                <w:szCs w:val="20"/>
              </w:rPr>
              <w:t>от 50 до 100 (от 58 до 116)</w:t>
            </w:r>
          </w:p>
        </w:tc>
        <w:tc>
          <w:tcPr>
            <w:tcW w:w="1678" w:type="pct"/>
          </w:tcPr>
          <w:p w:rsidR="00451FE1" w:rsidRPr="00431AE3" w:rsidRDefault="00451FE1" w:rsidP="00D428D4">
            <w:pPr>
              <w:rPr>
                <w:sz w:val="20"/>
                <w:szCs w:val="20"/>
              </w:rPr>
            </w:pPr>
            <w:r w:rsidRPr="00431AE3">
              <w:rPr>
                <w:sz w:val="20"/>
                <w:szCs w:val="20"/>
              </w:rPr>
              <w:t>3,0</w:t>
            </w:r>
          </w:p>
        </w:tc>
        <w:tc>
          <w:tcPr>
            <w:tcW w:w="1679" w:type="pct"/>
          </w:tcPr>
          <w:p w:rsidR="00451FE1" w:rsidRPr="00431AE3" w:rsidRDefault="00451FE1" w:rsidP="00D428D4">
            <w:pPr>
              <w:rPr>
                <w:sz w:val="20"/>
                <w:szCs w:val="20"/>
              </w:rPr>
            </w:pPr>
            <w:r w:rsidRPr="00431AE3">
              <w:rPr>
                <w:sz w:val="20"/>
                <w:szCs w:val="20"/>
              </w:rPr>
              <w:t>2,5</w:t>
            </w:r>
          </w:p>
        </w:tc>
      </w:tr>
      <w:tr w:rsidR="00451FE1" w:rsidRPr="00431AE3" w:rsidTr="00D428D4">
        <w:trPr>
          <w:trHeight w:val="227"/>
          <w:jc w:val="center"/>
        </w:trPr>
        <w:tc>
          <w:tcPr>
            <w:tcW w:w="1643" w:type="pct"/>
          </w:tcPr>
          <w:p w:rsidR="00451FE1" w:rsidRPr="00431AE3" w:rsidRDefault="00451FE1" w:rsidP="00D428D4">
            <w:pPr>
              <w:rPr>
                <w:sz w:val="20"/>
                <w:szCs w:val="20"/>
              </w:rPr>
            </w:pPr>
            <w:r w:rsidRPr="00431AE3">
              <w:rPr>
                <w:sz w:val="20"/>
                <w:szCs w:val="20"/>
              </w:rPr>
              <w:t>от 100 до 200 (от 116  233)</w:t>
            </w:r>
          </w:p>
        </w:tc>
        <w:tc>
          <w:tcPr>
            <w:tcW w:w="1678" w:type="pct"/>
          </w:tcPr>
          <w:p w:rsidR="00451FE1" w:rsidRPr="00431AE3" w:rsidRDefault="00451FE1" w:rsidP="00D428D4">
            <w:pPr>
              <w:rPr>
                <w:sz w:val="20"/>
                <w:szCs w:val="20"/>
              </w:rPr>
            </w:pPr>
            <w:r w:rsidRPr="00431AE3">
              <w:rPr>
                <w:sz w:val="20"/>
                <w:szCs w:val="20"/>
              </w:rPr>
              <w:t>3,7</w:t>
            </w:r>
          </w:p>
        </w:tc>
        <w:tc>
          <w:tcPr>
            <w:tcW w:w="1679" w:type="pct"/>
          </w:tcPr>
          <w:p w:rsidR="00451FE1" w:rsidRPr="00431AE3" w:rsidRDefault="00451FE1" w:rsidP="00D428D4">
            <w:pPr>
              <w:rPr>
                <w:sz w:val="20"/>
                <w:szCs w:val="20"/>
              </w:rPr>
            </w:pPr>
            <w:r w:rsidRPr="00431AE3">
              <w:rPr>
                <w:sz w:val="20"/>
                <w:szCs w:val="20"/>
              </w:rPr>
              <w:t>3,0</w:t>
            </w:r>
          </w:p>
        </w:tc>
      </w:tr>
      <w:tr w:rsidR="00451FE1" w:rsidRPr="00431AE3" w:rsidTr="00D428D4">
        <w:trPr>
          <w:trHeight w:val="227"/>
          <w:jc w:val="center"/>
        </w:trPr>
        <w:tc>
          <w:tcPr>
            <w:tcW w:w="1643" w:type="pct"/>
          </w:tcPr>
          <w:p w:rsidR="00451FE1" w:rsidRPr="00431AE3" w:rsidRDefault="00451FE1" w:rsidP="00D428D4">
            <w:pPr>
              <w:rPr>
                <w:sz w:val="20"/>
                <w:szCs w:val="20"/>
              </w:rPr>
            </w:pPr>
            <w:r w:rsidRPr="00431AE3">
              <w:rPr>
                <w:sz w:val="20"/>
                <w:szCs w:val="20"/>
              </w:rPr>
              <w:t>от 200 до 400 (от 233  466)</w:t>
            </w:r>
          </w:p>
        </w:tc>
        <w:tc>
          <w:tcPr>
            <w:tcW w:w="1678" w:type="pct"/>
          </w:tcPr>
          <w:p w:rsidR="00451FE1" w:rsidRPr="00431AE3" w:rsidRDefault="00451FE1" w:rsidP="00D428D4">
            <w:pPr>
              <w:rPr>
                <w:sz w:val="20"/>
                <w:szCs w:val="20"/>
              </w:rPr>
            </w:pPr>
            <w:r w:rsidRPr="00431AE3">
              <w:rPr>
                <w:sz w:val="20"/>
                <w:szCs w:val="20"/>
              </w:rPr>
              <w:t>4,3</w:t>
            </w:r>
          </w:p>
        </w:tc>
        <w:tc>
          <w:tcPr>
            <w:tcW w:w="1679" w:type="pct"/>
          </w:tcPr>
          <w:p w:rsidR="00451FE1" w:rsidRPr="00431AE3" w:rsidRDefault="00451FE1" w:rsidP="00D428D4">
            <w:pPr>
              <w:rPr>
                <w:sz w:val="20"/>
                <w:szCs w:val="20"/>
              </w:rPr>
            </w:pPr>
            <w:r w:rsidRPr="00431AE3">
              <w:rPr>
                <w:sz w:val="20"/>
                <w:szCs w:val="20"/>
              </w:rPr>
              <w:t>3,5</w:t>
            </w:r>
          </w:p>
        </w:tc>
      </w:tr>
    </w:tbl>
    <w:p w:rsidR="00451FE1" w:rsidRPr="00431AE3" w:rsidRDefault="00451FE1" w:rsidP="00000A0E">
      <w:pPr>
        <w:ind w:firstLine="709"/>
        <w:rPr>
          <w:sz w:val="20"/>
          <w:szCs w:val="20"/>
        </w:rPr>
      </w:pPr>
      <w:r w:rsidRPr="00431AE3">
        <w:rPr>
          <w:sz w:val="20"/>
          <w:szCs w:val="20"/>
        </w:rPr>
        <w:t xml:space="preserve">Примечания: </w:t>
      </w:r>
    </w:p>
    <w:p w:rsidR="00451FE1" w:rsidRPr="00431AE3" w:rsidRDefault="00451FE1" w:rsidP="00000A0E">
      <w:pPr>
        <w:ind w:firstLine="709"/>
        <w:rPr>
          <w:sz w:val="20"/>
          <w:szCs w:val="20"/>
        </w:rPr>
      </w:pPr>
      <w:r w:rsidRPr="00431AE3">
        <w:rPr>
          <w:sz w:val="20"/>
          <w:szCs w:val="20"/>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431AE3">
        <w:rPr>
          <w:sz w:val="20"/>
          <w:szCs w:val="20"/>
        </w:rPr>
        <w:t>водоразбором</w:t>
      </w:r>
      <w:proofErr w:type="spellEnd"/>
      <w:r w:rsidRPr="00431AE3">
        <w:rPr>
          <w:sz w:val="20"/>
          <w:szCs w:val="20"/>
        </w:rPr>
        <w:t>, а также котельных, доставка топлива которым предусматривается по железной дороге, следует увеличивать на 20 %.</w:t>
      </w:r>
    </w:p>
    <w:p w:rsidR="00451FE1" w:rsidRPr="00431AE3" w:rsidRDefault="00451FE1" w:rsidP="00000A0E">
      <w:pPr>
        <w:ind w:firstLine="709"/>
        <w:rPr>
          <w:sz w:val="20"/>
          <w:szCs w:val="20"/>
        </w:rPr>
      </w:pPr>
      <w:r w:rsidRPr="00431AE3">
        <w:rPr>
          <w:sz w:val="20"/>
          <w:szCs w:val="20"/>
        </w:rPr>
        <w:t xml:space="preserve">2. Размещение </w:t>
      </w:r>
      <w:proofErr w:type="spellStart"/>
      <w:r w:rsidRPr="00431AE3">
        <w:rPr>
          <w:sz w:val="20"/>
          <w:szCs w:val="20"/>
        </w:rPr>
        <w:t>золошлакоотвалов</w:t>
      </w:r>
      <w:proofErr w:type="spellEnd"/>
      <w:r w:rsidRPr="00431AE3">
        <w:rPr>
          <w:sz w:val="20"/>
          <w:szCs w:val="20"/>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431AE3">
        <w:rPr>
          <w:sz w:val="20"/>
          <w:szCs w:val="20"/>
        </w:rPr>
        <w:t>золошлакоотвалов</w:t>
      </w:r>
      <w:proofErr w:type="spellEnd"/>
      <w:r w:rsidRPr="00431AE3">
        <w:rPr>
          <w:sz w:val="20"/>
          <w:szCs w:val="20"/>
        </w:rPr>
        <w:t xml:space="preserve"> и размеры площадок для них должны соответствовать требованиям.</w:t>
      </w:r>
    </w:p>
    <w:p w:rsidR="00162297" w:rsidRPr="00431AE3" w:rsidRDefault="00162297" w:rsidP="00134E8D">
      <w:pPr>
        <w:jc w:val="center"/>
        <w:rPr>
          <w:b/>
        </w:rPr>
      </w:pPr>
    </w:p>
    <w:p w:rsidR="003935DB" w:rsidRPr="00431AE3" w:rsidRDefault="003935DB" w:rsidP="00FA0DEF">
      <w:pPr>
        <w:pStyle w:val="2"/>
        <w:rPr>
          <w:lang w:val="ru-RU"/>
        </w:rPr>
      </w:pPr>
      <w:bookmarkStart w:id="331" w:name="_Toc378617005"/>
      <w:bookmarkStart w:id="332" w:name="_Toc402187536"/>
      <w:bookmarkStart w:id="333" w:name="_Toc525214927"/>
      <w:r w:rsidRPr="00431AE3">
        <w:t>Объекты газоснабжения</w:t>
      </w:r>
      <w:bookmarkEnd w:id="318"/>
      <w:bookmarkEnd w:id="331"/>
      <w:bookmarkEnd w:id="332"/>
      <w:bookmarkEnd w:id="333"/>
    </w:p>
    <w:p w:rsidR="00451FE1" w:rsidRPr="00431AE3" w:rsidRDefault="00451FE1" w:rsidP="00000A0E">
      <w:pPr>
        <w:pStyle w:val="a5"/>
        <w:ind w:firstLine="709"/>
      </w:pPr>
      <w:r w:rsidRPr="00431AE3">
        <w:t>Нормативы обеспеченности сжиженным газом (в килограммах на одного человека в месяц) следует принимать, исходя из расходов газа:</w:t>
      </w:r>
    </w:p>
    <w:p w:rsidR="00451FE1" w:rsidRPr="00431AE3" w:rsidRDefault="00F1352E" w:rsidP="00000A0E">
      <w:pPr>
        <w:pStyle w:val="a5"/>
        <w:ind w:firstLine="709"/>
      </w:pPr>
      <w:r>
        <w:rPr>
          <w:lang w:val="ru-RU"/>
        </w:rPr>
        <w:lastRenderedPageBreak/>
        <w:t xml:space="preserve">- </w:t>
      </w:r>
      <w:r w:rsidR="00451FE1" w:rsidRPr="00431AE3">
        <w:t>газоснабжение привозным газом через групповые емкости – 5,1 кг на 1 человека в месяц.</w:t>
      </w:r>
    </w:p>
    <w:p w:rsidR="00F1352E" w:rsidRDefault="00451FE1" w:rsidP="00000A0E">
      <w:pPr>
        <w:pStyle w:val="a5"/>
        <w:ind w:firstLine="709"/>
        <w:rPr>
          <w:lang w:val="ru-RU"/>
        </w:rPr>
      </w:pPr>
      <w:r w:rsidRPr="00431AE3">
        <w:t xml:space="preserve">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w:t>
      </w:r>
    </w:p>
    <w:p w:rsidR="00F1352E" w:rsidRDefault="00F1352E" w:rsidP="00000A0E">
      <w:pPr>
        <w:pStyle w:val="a5"/>
        <w:ind w:firstLine="709"/>
        <w:rPr>
          <w:lang w:val="ru-RU"/>
        </w:rPr>
      </w:pPr>
      <w:r>
        <w:rPr>
          <w:lang w:val="ru-RU"/>
        </w:rPr>
        <w:t xml:space="preserve">- </w:t>
      </w:r>
      <w:r w:rsidR="00451FE1" w:rsidRPr="00431AE3">
        <w:t xml:space="preserve">при 10 тыс. т/год – 6,0 га; </w:t>
      </w:r>
    </w:p>
    <w:p w:rsidR="00F1352E" w:rsidRDefault="00F1352E" w:rsidP="00000A0E">
      <w:pPr>
        <w:pStyle w:val="a5"/>
        <w:ind w:firstLine="709"/>
        <w:rPr>
          <w:lang w:val="ru-RU"/>
        </w:rPr>
      </w:pPr>
      <w:r>
        <w:rPr>
          <w:lang w:val="ru-RU"/>
        </w:rPr>
        <w:t xml:space="preserve">- </w:t>
      </w:r>
      <w:r w:rsidR="00451FE1" w:rsidRPr="00431AE3">
        <w:t xml:space="preserve">при 20 тыс. т/год – 7,0 га; </w:t>
      </w:r>
    </w:p>
    <w:p w:rsidR="00451FE1" w:rsidRPr="00F1352E" w:rsidRDefault="00F1352E" w:rsidP="00000A0E">
      <w:pPr>
        <w:pStyle w:val="a5"/>
        <w:ind w:firstLine="709"/>
        <w:rPr>
          <w:lang w:val="ru-RU"/>
        </w:rPr>
      </w:pPr>
      <w:r>
        <w:rPr>
          <w:lang w:val="ru-RU"/>
        </w:rPr>
        <w:t xml:space="preserve">- </w:t>
      </w:r>
      <w:r w:rsidR="00451FE1" w:rsidRPr="00431AE3">
        <w:t>при 40 тыс. т/год – 8,0 га</w:t>
      </w:r>
      <w:r>
        <w:rPr>
          <w:lang w:val="ru-RU"/>
        </w:rPr>
        <w:t>.</w:t>
      </w:r>
    </w:p>
    <w:p w:rsidR="00451FE1" w:rsidRPr="00431AE3" w:rsidRDefault="00451FE1" w:rsidP="00000A0E">
      <w:pPr>
        <w:pStyle w:val="a5"/>
        <w:ind w:firstLine="709"/>
      </w:pPr>
      <w:r w:rsidRPr="00431AE3">
        <w:t>Размеры земельных участков газонаполнительных пунктов и промежуточных складов баллонов следует принимать не более 0,6 гектара.</w:t>
      </w:r>
    </w:p>
    <w:p w:rsidR="00451FE1" w:rsidRPr="00431AE3" w:rsidRDefault="00451FE1" w:rsidP="00000A0E">
      <w:pPr>
        <w:pStyle w:val="a5"/>
        <w:ind w:firstLine="709"/>
      </w:pPr>
      <w:r w:rsidRPr="00431AE3">
        <w:t xml:space="preserve">Размеры земельных участков для размещения газорегуляторных пунктов блочных (ГРПБ) от 13 до 35 </w:t>
      </w:r>
      <w:proofErr w:type="spellStart"/>
      <w:r w:rsidRPr="00431AE3">
        <w:t>кв.метров</w:t>
      </w:r>
      <w:proofErr w:type="spellEnd"/>
      <w:r w:rsidRPr="00431AE3">
        <w:t xml:space="preserve"> в зависимости от исполнения.</w:t>
      </w:r>
    </w:p>
    <w:p w:rsidR="00451FE1" w:rsidRPr="00431AE3" w:rsidRDefault="00451FE1" w:rsidP="00000A0E">
      <w:pPr>
        <w:pStyle w:val="a5"/>
        <w:ind w:firstLine="709"/>
      </w:pPr>
      <w:r w:rsidRPr="00431AE3">
        <w:t xml:space="preserve">Размеры земельных участков для размещения отдельно стоящих газорегуляторных пунктов шкафных (ГРПШ) от 2 до 25 </w:t>
      </w:r>
      <w:proofErr w:type="spellStart"/>
      <w:r w:rsidRPr="00431AE3">
        <w:t>кв.метров</w:t>
      </w:r>
      <w:proofErr w:type="spellEnd"/>
      <w:r w:rsidRPr="00431AE3">
        <w:t xml:space="preserve"> в зависимости от исполнения.</w:t>
      </w:r>
    </w:p>
    <w:p w:rsidR="00451FE1" w:rsidRPr="00431AE3" w:rsidRDefault="00451FE1" w:rsidP="00000A0E">
      <w:pPr>
        <w:pStyle w:val="a5"/>
        <w:ind w:firstLine="709"/>
      </w:pPr>
      <w:r w:rsidRPr="00431AE3">
        <w:t xml:space="preserve">Площади </w:t>
      </w:r>
      <w:r w:rsidR="00F1352E">
        <w:rPr>
          <w:lang w:val="ru-RU"/>
        </w:rPr>
        <w:t>газораспределительных</w:t>
      </w:r>
      <w:r w:rsidRPr="00431AE3">
        <w:t xml:space="preserve"> станций определяются рабочим проектом.</w:t>
      </w:r>
    </w:p>
    <w:p w:rsidR="00451FE1" w:rsidRPr="00431AE3" w:rsidRDefault="00451FE1" w:rsidP="00000A0E">
      <w:pPr>
        <w:pStyle w:val="a5"/>
        <w:ind w:firstLine="709"/>
      </w:pPr>
      <w:r w:rsidRPr="00431AE3">
        <w:t>Объекты газоснабжения необходимо размещать в соответствии с требованиями действующих нормативно-правовых актов.</w:t>
      </w:r>
    </w:p>
    <w:p w:rsidR="00451FE1" w:rsidRPr="00431AE3" w:rsidRDefault="00451FE1" w:rsidP="00000A0E">
      <w:pPr>
        <w:pStyle w:val="a5"/>
        <w:ind w:firstLine="709"/>
      </w:pPr>
      <w:r w:rsidRPr="00431AE3">
        <w:t>Газоиспользующее оборудование</w:t>
      </w:r>
      <w:r w:rsidR="009407FA" w:rsidRPr="00431AE3">
        <w:t xml:space="preserve"> природного газа</w:t>
      </w:r>
      <w:r w:rsidRPr="00431AE3">
        <w:t xml:space="preserve"> для приготовления пищи или лабораторных целей, приготовления горячей воды для бытовых нужд и отопления от индивидуальных источников тепла, работающее на природном газе, допускается предусматривать в зданиях жилых многоквартирных, в том числе этажностью выше 10 этажей, одноквартирных и блокированных жилых домов, общественных, в том числе административного назначения зданиях, а также в административных и бытовых зданиях.</w:t>
      </w:r>
    </w:p>
    <w:p w:rsidR="00451FE1" w:rsidRPr="00431AE3" w:rsidRDefault="00451FE1" w:rsidP="00000A0E">
      <w:pPr>
        <w:pStyle w:val="a5"/>
        <w:ind w:firstLine="709"/>
      </w:pPr>
      <w:r w:rsidRPr="00431AE3">
        <w:t>Для снижения давления газа и поддержания его на заданном уровне в системах газоснабжения должны предусматриваться пункты редуцирования газа (ПРГ). В газораспределительной сети предусматривают следующие ПРГ: газорегуляторные пункты (ГРП), газорегуляторные пункты блочные (ГРПБ) заводского изготовления в зданиях контейнерного типа, газорегуляторные пункты шкафные (ГРПШ) и газорегуляторные установки (ГРУ).</w:t>
      </w:r>
    </w:p>
    <w:p w:rsidR="00451FE1" w:rsidRPr="00431AE3" w:rsidRDefault="00451FE1" w:rsidP="00000A0E">
      <w:pPr>
        <w:pStyle w:val="a5"/>
        <w:ind w:firstLine="709"/>
      </w:pPr>
      <w:r w:rsidRPr="00431AE3">
        <w:t>Блочные газорегуляторные пункты (ГРПБ) следует размещать отдельно-стоящими. Отдельно-стоящие ГРП, ГРПБ, ШРП на территории жилой застройки следует размещать на расстоянии от зданий и сооружений, указанных ниже (</w:t>
      </w:r>
      <w:r w:rsidR="00750724">
        <w:fldChar w:fldCharType="begin"/>
      </w:r>
      <w:r w:rsidR="00750724">
        <w:instrText xml:space="preserve"> REF _Ref393380035 \h </w:instrText>
      </w:r>
      <w:r w:rsidR="00750724">
        <w:fldChar w:fldCharType="separate"/>
      </w:r>
      <w:r w:rsidR="007B3798" w:rsidRPr="00431AE3">
        <w:t xml:space="preserve">Таблица </w:t>
      </w:r>
      <w:r w:rsidR="007B3798">
        <w:rPr>
          <w:noProof/>
        </w:rPr>
        <w:t>34</w:t>
      </w:r>
      <w:r w:rsidR="00750724">
        <w:fldChar w:fldCharType="end"/>
      </w:r>
      <w:r w:rsidRPr="00431AE3">
        <w:t>).</w:t>
      </w:r>
    </w:p>
    <w:p w:rsidR="009A4C3E" w:rsidRPr="00431AE3" w:rsidRDefault="009A4C3E" w:rsidP="002C589C">
      <w:pPr>
        <w:pStyle w:val="af"/>
      </w:pPr>
      <w:bookmarkStart w:id="334" w:name="_Ref393380035"/>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34</w:t>
      </w:r>
      <w:r w:rsidR="009004EB">
        <w:rPr>
          <w:noProof/>
        </w:rPr>
        <w:fldChar w:fldCharType="end"/>
      </w:r>
      <w:bookmarkEnd w:id="334"/>
    </w:p>
    <w:p w:rsidR="00451FE1" w:rsidRPr="00431AE3" w:rsidRDefault="00451FE1" w:rsidP="00E072B4">
      <w:pPr>
        <w:pStyle w:val="af1"/>
      </w:pPr>
      <w:r w:rsidRPr="00431AE3">
        <w:t>Нормативные расстояния при размещении ГРП, ГРПБ, ШРП</w:t>
      </w:r>
    </w:p>
    <w:tbl>
      <w:tblPr>
        <w:tblW w:w="5000" w:type="pct"/>
        <w:tblCellMar>
          <w:left w:w="70" w:type="dxa"/>
          <w:right w:w="70" w:type="dxa"/>
        </w:tblCellMar>
        <w:tblLook w:val="0000" w:firstRow="0" w:lastRow="0" w:firstColumn="0" w:lastColumn="0" w:noHBand="0" w:noVBand="0"/>
      </w:tblPr>
      <w:tblGrid>
        <w:gridCol w:w="1542"/>
        <w:gridCol w:w="1787"/>
        <w:gridCol w:w="1819"/>
        <w:gridCol w:w="2117"/>
        <w:gridCol w:w="2229"/>
      </w:tblGrid>
      <w:tr w:rsidR="00451FE1" w:rsidRPr="00431AE3" w:rsidTr="00D428D4">
        <w:trPr>
          <w:cantSplit/>
          <w:trHeight w:val="360"/>
        </w:trPr>
        <w:tc>
          <w:tcPr>
            <w:tcW w:w="812" w:type="pct"/>
            <w:vMerge w:val="restart"/>
            <w:tcBorders>
              <w:top w:val="single" w:sz="6" w:space="0" w:color="auto"/>
              <w:left w:val="single" w:sz="6" w:space="0" w:color="auto"/>
              <w:bottom w:val="nil"/>
              <w:right w:val="single" w:sz="6" w:space="0" w:color="auto"/>
            </w:tcBorders>
            <w:vAlign w:val="center"/>
          </w:tcPr>
          <w:p w:rsidR="00451FE1" w:rsidRPr="00431AE3" w:rsidRDefault="00451FE1" w:rsidP="0075635D">
            <w:pPr>
              <w:jc w:val="center"/>
              <w:rPr>
                <w:b/>
                <w:sz w:val="20"/>
                <w:szCs w:val="20"/>
              </w:rPr>
            </w:pPr>
            <w:r w:rsidRPr="00431AE3">
              <w:rPr>
                <w:b/>
                <w:sz w:val="20"/>
                <w:szCs w:val="20"/>
              </w:rPr>
              <w:t>Давление газа на вводе</w:t>
            </w:r>
          </w:p>
          <w:p w:rsidR="00451FE1" w:rsidRPr="00431AE3" w:rsidRDefault="00451FE1" w:rsidP="0075635D">
            <w:pPr>
              <w:jc w:val="center"/>
              <w:rPr>
                <w:b/>
                <w:sz w:val="20"/>
                <w:szCs w:val="20"/>
              </w:rPr>
            </w:pPr>
            <w:r w:rsidRPr="00431AE3">
              <w:rPr>
                <w:b/>
                <w:sz w:val="20"/>
                <w:szCs w:val="20"/>
              </w:rPr>
              <w:t>в ГРП, ГРПБ, ШРП,</w:t>
            </w:r>
          </w:p>
          <w:p w:rsidR="00451FE1" w:rsidRPr="00431AE3" w:rsidRDefault="00451FE1" w:rsidP="0075635D">
            <w:pPr>
              <w:jc w:val="center"/>
              <w:rPr>
                <w:b/>
                <w:sz w:val="20"/>
                <w:szCs w:val="20"/>
              </w:rPr>
            </w:pPr>
            <w:r w:rsidRPr="00431AE3">
              <w:rPr>
                <w:b/>
                <w:sz w:val="20"/>
                <w:szCs w:val="20"/>
              </w:rPr>
              <w:t>МПа</w:t>
            </w:r>
          </w:p>
        </w:tc>
        <w:tc>
          <w:tcPr>
            <w:tcW w:w="4188" w:type="pct"/>
            <w:gridSpan w:val="4"/>
            <w:tcBorders>
              <w:top w:val="single" w:sz="6" w:space="0" w:color="auto"/>
              <w:left w:val="single" w:sz="6" w:space="0" w:color="auto"/>
              <w:bottom w:val="single" w:sz="6" w:space="0" w:color="auto"/>
              <w:right w:val="single" w:sz="6" w:space="0" w:color="auto"/>
            </w:tcBorders>
            <w:vAlign w:val="center"/>
          </w:tcPr>
          <w:p w:rsidR="00451FE1" w:rsidRPr="00431AE3" w:rsidRDefault="00451FE1" w:rsidP="0075635D">
            <w:pPr>
              <w:jc w:val="center"/>
              <w:rPr>
                <w:b/>
                <w:sz w:val="20"/>
                <w:szCs w:val="20"/>
              </w:rPr>
            </w:pPr>
            <w:r w:rsidRPr="00431AE3">
              <w:rPr>
                <w:b/>
                <w:sz w:val="20"/>
                <w:szCs w:val="20"/>
              </w:rPr>
              <w:t>Расстояние в свету от отдельно стоящих ГРП, ГРПБ и ШРП</w:t>
            </w:r>
          </w:p>
          <w:p w:rsidR="00451FE1" w:rsidRPr="00431AE3" w:rsidRDefault="00451FE1" w:rsidP="0075635D">
            <w:pPr>
              <w:jc w:val="center"/>
              <w:rPr>
                <w:b/>
                <w:sz w:val="20"/>
                <w:szCs w:val="20"/>
              </w:rPr>
            </w:pPr>
            <w:r w:rsidRPr="00431AE3">
              <w:rPr>
                <w:b/>
                <w:sz w:val="20"/>
                <w:szCs w:val="20"/>
              </w:rPr>
              <w:t>по горизонтали, м, до</w:t>
            </w:r>
          </w:p>
        </w:tc>
      </w:tr>
      <w:tr w:rsidR="00451FE1" w:rsidRPr="00431AE3" w:rsidTr="00D428D4">
        <w:trPr>
          <w:cantSplit/>
          <w:trHeight w:val="600"/>
        </w:trPr>
        <w:tc>
          <w:tcPr>
            <w:tcW w:w="812" w:type="pct"/>
            <w:vMerge/>
            <w:tcBorders>
              <w:top w:val="nil"/>
              <w:left w:val="single" w:sz="6" w:space="0" w:color="auto"/>
              <w:bottom w:val="single" w:sz="6" w:space="0" w:color="auto"/>
              <w:right w:val="single" w:sz="6" w:space="0" w:color="auto"/>
            </w:tcBorders>
            <w:vAlign w:val="center"/>
          </w:tcPr>
          <w:p w:rsidR="00451FE1" w:rsidRPr="00431AE3" w:rsidRDefault="00451FE1" w:rsidP="00D428D4">
            <w:pPr>
              <w:rPr>
                <w:b/>
                <w:sz w:val="20"/>
                <w:szCs w:val="20"/>
              </w:rPr>
            </w:pPr>
          </w:p>
        </w:tc>
        <w:tc>
          <w:tcPr>
            <w:tcW w:w="941"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75635D">
            <w:pPr>
              <w:jc w:val="center"/>
              <w:rPr>
                <w:b/>
                <w:sz w:val="20"/>
                <w:szCs w:val="20"/>
              </w:rPr>
            </w:pPr>
            <w:r w:rsidRPr="00431AE3">
              <w:rPr>
                <w:b/>
                <w:sz w:val="20"/>
                <w:szCs w:val="20"/>
              </w:rPr>
              <w:t>зданий и сооружений</w:t>
            </w:r>
          </w:p>
        </w:tc>
        <w:tc>
          <w:tcPr>
            <w:tcW w:w="958"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75635D">
            <w:pPr>
              <w:jc w:val="center"/>
              <w:rPr>
                <w:b/>
                <w:sz w:val="20"/>
                <w:szCs w:val="20"/>
              </w:rPr>
            </w:pPr>
            <w:r w:rsidRPr="00431AE3">
              <w:rPr>
                <w:b/>
                <w:sz w:val="20"/>
                <w:szCs w:val="20"/>
              </w:rPr>
              <w:t>ж/д путей</w:t>
            </w:r>
          </w:p>
          <w:p w:rsidR="00451FE1" w:rsidRPr="00431AE3" w:rsidRDefault="00451FE1" w:rsidP="0075635D">
            <w:pPr>
              <w:jc w:val="center"/>
              <w:rPr>
                <w:b/>
                <w:sz w:val="20"/>
                <w:szCs w:val="20"/>
              </w:rPr>
            </w:pPr>
            <w:r w:rsidRPr="00431AE3">
              <w:rPr>
                <w:b/>
                <w:sz w:val="20"/>
                <w:szCs w:val="20"/>
              </w:rPr>
              <w:t>(до ближайшего рельса)</w:t>
            </w:r>
          </w:p>
        </w:tc>
        <w:tc>
          <w:tcPr>
            <w:tcW w:w="1115"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75635D">
            <w:pPr>
              <w:jc w:val="center"/>
              <w:rPr>
                <w:b/>
                <w:sz w:val="20"/>
                <w:szCs w:val="20"/>
              </w:rPr>
            </w:pPr>
            <w:r w:rsidRPr="00431AE3">
              <w:rPr>
                <w:b/>
                <w:sz w:val="20"/>
                <w:szCs w:val="20"/>
              </w:rPr>
              <w:t>автомобильных</w:t>
            </w:r>
          </w:p>
          <w:p w:rsidR="00451FE1" w:rsidRPr="00431AE3" w:rsidRDefault="00451FE1" w:rsidP="0075635D">
            <w:pPr>
              <w:jc w:val="center"/>
              <w:rPr>
                <w:b/>
                <w:sz w:val="20"/>
                <w:szCs w:val="20"/>
              </w:rPr>
            </w:pPr>
            <w:r w:rsidRPr="00431AE3">
              <w:rPr>
                <w:b/>
                <w:sz w:val="20"/>
                <w:szCs w:val="20"/>
              </w:rPr>
              <w:t>дорог</w:t>
            </w:r>
          </w:p>
          <w:p w:rsidR="00451FE1" w:rsidRPr="00431AE3" w:rsidRDefault="00451FE1" w:rsidP="0075635D">
            <w:pPr>
              <w:jc w:val="center"/>
              <w:rPr>
                <w:b/>
                <w:sz w:val="20"/>
                <w:szCs w:val="20"/>
              </w:rPr>
            </w:pPr>
            <w:r w:rsidRPr="00431AE3">
              <w:rPr>
                <w:b/>
                <w:sz w:val="20"/>
                <w:szCs w:val="20"/>
              </w:rPr>
              <w:t>(до обочины)</w:t>
            </w:r>
          </w:p>
        </w:tc>
        <w:tc>
          <w:tcPr>
            <w:tcW w:w="1175"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75635D">
            <w:pPr>
              <w:jc w:val="center"/>
              <w:rPr>
                <w:b/>
                <w:sz w:val="20"/>
                <w:szCs w:val="20"/>
              </w:rPr>
            </w:pPr>
            <w:r w:rsidRPr="00431AE3">
              <w:rPr>
                <w:b/>
                <w:sz w:val="20"/>
                <w:szCs w:val="20"/>
              </w:rPr>
              <w:t>воздушных линий электропередачи</w:t>
            </w:r>
          </w:p>
        </w:tc>
      </w:tr>
      <w:tr w:rsidR="00451FE1" w:rsidRPr="00431AE3" w:rsidTr="00D428D4">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До 0,6</w:t>
            </w:r>
          </w:p>
        </w:tc>
        <w:tc>
          <w:tcPr>
            <w:tcW w:w="941"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10</w:t>
            </w:r>
          </w:p>
        </w:tc>
        <w:tc>
          <w:tcPr>
            <w:tcW w:w="958"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10</w:t>
            </w:r>
          </w:p>
        </w:tc>
        <w:tc>
          <w:tcPr>
            <w:tcW w:w="1115"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5</w:t>
            </w:r>
          </w:p>
        </w:tc>
        <w:tc>
          <w:tcPr>
            <w:tcW w:w="1175" w:type="pct"/>
            <w:vMerge w:val="restart"/>
            <w:tcBorders>
              <w:top w:val="single" w:sz="6" w:space="0" w:color="auto"/>
              <w:left w:val="single" w:sz="6" w:space="0" w:color="auto"/>
              <w:bottom w:val="nil"/>
              <w:right w:val="single" w:sz="6" w:space="0" w:color="auto"/>
            </w:tcBorders>
            <w:vAlign w:val="center"/>
          </w:tcPr>
          <w:p w:rsidR="00451FE1" w:rsidRPr="00431AE3" w:rsidRDefault="00451FE1" w:rsidP="00D428D4">
            <w:pPr>
              <w:rPr>
                <w:sz w:val="20"/>
                <w:szCs w:val="20"/>
              </w:rPr>
            </w:pPr>
            <w:r w:rsidRPr="00431AE3">
              <w:rPr>
                <w:sz w:val="20"/>
                <w:szCs w:val="20"/>
              </w:rPr>
              <w:t xml:space="preserve">не менее 1,5   </w:t>
            </w:r>
            <w:r w:rsidRPr="00431AE3">
              <w:rPr>
                <w:sz w:val="20"/>
                <w:szCs w:val="20"/>
              </w:rPr>
              <w:br/>
              <w:t>высоты опоры</w:t>
            </w:r>
          </w:p>
        </w:tc>
      </w:tr>
      <w:tr w:rsidR="00451FE1" w:rsidRPr="00431AE3" w:rsidTr="00D428D4">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От 0,6 до 1,2</w:t>
            </w:r>
          </w:p>
        </w:tc>
        <w:tc>
          <w:tcPr>
            <w:tcW w:w="941"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15</w:t>
            </w:r>
          </w:p>
        </w:tc>
        <w:tc>
          <w:tcPr>
            <w:tcW w:w="958"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15</w:t>
            </w:r>
          </w:p>
        </w:tc>
        <w:tc>
          <w:tcPr>
            <w:tcW w:w="1115"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r w:rsidRPr="00431AE3">
              <w:rPr>
                <w:sz w:val="20"/>
                <w:szCs w:val="20"/>
              </w:rPr>
              <w:t>8</w:t>
            </w:r>
          </w:p>
        </w:tc>
        <w:tc>
          <w:tcPr>
            <w:tcW w:w="1175" w:type="pct"/>
            <w:vMerge/>
            <w:tcBorders>
              <w:top w:val="nil"/>
              <w:left w:val="single" w:sz="6" w:space="0" w:color="auto"/>
              <w:bottom w:val="single" w:sz="6" w:space="0" w:color="auto"/>
              <w:right w:val="single" w:sz="6" w:space="0" w:color="auto"/>
            </w:tcBorders>
            <w:vAlign w:val="center"/>
          </w:tcPr>
          <w:p w:rsidR="00451FE1" w:rsidRPr="00431AE3" w:rsidRDefault="00451FE1" w:rsidP="00D428D4">
            <w:pPr>
              <w:rPr>
                <w:sz w:val="20"/>
                <w:szCs w:val="20"/>
              </w:rPr>
            </w:pPr>
          </w:p>
        </w:tc>
      </w:tr>
    </w:tbl>
    <w:p w:rsidR="00451FE1" w:rsidRPr="00431AE3" w:rsidRDefault="00451FE1" w:rsidP="00F914AC">
      <w:pPr>
        <w:ind w:firstLine="709"/>
        <w:rPr>
          <w:sz w:val="20"/>
          <w:szCs w:val="20"/>
        </w:rPr>
      </w:pPr>
      <w:r w:rsidRPr="00431AE3">
        <w:rPr>
          <w:sz w:val="20"/>
          <w:szCs w:val="20"/>
        </w:rPr>
        <w:t>Примечания:</w:t>
      </w:r>
    </w:p>
    <w:p w:rsidR="00451FE1" w:rsidRPr="00431AE3" w:rsidRDefault="00451FE1" w:rsidP="00F914AC">
      <w:pPr>
        <w:ind w:firstLine="709"/>
        <w:rPr>
          <w:sz w:val="20"/>
          <w:szCs w:val="20"/>
        </w:rPr>
      </w:pPr>
      <w:r w:rsidRPr="00431AE3">
        <w:rPr>
          <w:sz w:val="20"/>
          <w:szCs w:val="20"/>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451FE1" w:rsidRPr="00431AE3" w:rsidRDefault="00451FE1" w:rsidP="00F914AC">
      <w:pPr>
        <w:ind w:firstLine="709"/>
        <w:rPr>
          <w:sz w:val="20"/>
          <w:szCs w:val="20"/>
        </w:rPr>
      </w:pPr>
      <w:r w:rsidRPr="00431AE3">
        <w:rPr>
          <w:sz w:val="20"/>
          <w:szCs w:val="20"/>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451FE1" w:rsidRPr="00431AE3" w:rsidRDefault="00451FE1" w:rsidP="00F914AC">
      <w:pPr>
        <w:ind w:firstLine="709"/>
        <w:rPr>
          <w:sz w:val="20"/>
          <w:szCs w:val="20"/>
        </w:rPr>
      </w:pPr>
      <w:r w:rsidRPr="00431AE3">
        <w:rPr>
          <w:sz w:val="20"/>
          <w:szCs w:val="20"/>
        </w:rPr>
        <w:t>3. Расстояние от отдельно стоящего ШРП при давлении газа на вводе до 0,3 МПа до зданий и сооружений не нормируется.</w:t>
      </w:r>
    </w:p>
    <w:p w:rsidR="00F914AC" w:rsidRDefault="00F914AC" w:rsidP="002B17D0">
      <w:pPr>
        <w:pStyle w:val="a5"/>
        <w:rPr>
          <w:lang w:val="ru-RU"/>
        </w:rPr>
      </w:pPr>
    </w:p>
    <w:p w:rsidR="00451FE1" w:rsidRPr="00431AE3" w:rsidRDefault="00451FE1" w:rsidP="00BE5A1F">
      <w:pPr>
        <w:pStyle w:val="a5"/>
        <w:ind w:firstLine="709"/>
      </w:pPr>
      <w:r w:rsidRPr="00431AE3">
        <w:t>При разработке генерального плана допускается принимать следующие укрупненные показатели потребления газа, м</w:t>
      </w:r>
      <w:r w:rsidRPr="00F914AC">
        <w:rPr>
          <w:vertAlign w:val="superscript"/>
        </w:rPr>
        <w:t>3</w:t>
      </w:r>
      <w:r w:rsidRPr="00431AE3">
        <w:t>/год на 1 человека, при теплоте сгорания газа 34 МДж/м</w:t>
      </w:r>
      <w:r w:rsidRPr="00BE5A1F">
        <w:rPr>
          <w:vertAlign w:val="superscript"/>
        </w:rPr>
        <w:t>3</w:t>
      </w:r>
      <w:r w:rsidRPr="00431AE3">
        <w:t xml:space="preserve"> (8000 ккал/м</w:t>
      </w:r>
      <w:r w:rsidRPr="00BE5A1F">
        <w:rPr>
          <w:vertAlign w:val="superscript"/>
        </w:rPr>
        <w:t>3</w:t>
      </w:r>
      <w:r w:rsidRPr="00431AE3">
        <w:t>):</w:t>
      </w:r>
    </w:p>
    <w:p w:rsidR="00451FE1" w:rsidRPr="00431AE3" w:rsidRDefault="00451FE1" w:rsidP="00BE5A1F">
      <w:pPr>
        <w:pStyle w:val="a2"/>
        <w:spacing w:after="0"/>
        <w:ind w:firstLine="709"/>
      </w:pPr>
      <w:r w:rsidRPr="00431AE3">
        <w:t>при наличии централизованного горячего водоснабжения - 120;</w:t>
      </w:r>
    </w:p>
    <w:p w:rsidR="00451FE1" w:rsidRPr="00431AE3" w:rsidRDefault="00451FE1" w:rsidP="00BE5A1F">
      <w:pPr>
        <w:pStyle w:val="a2"/>
        <w:spacing w:after="0"/>
        <w:ind w:firstLine="709"/>
      </w:pPr>
      <w:r w:rsidRPr="00431AE3">
        <w:lastRenderedPageBreak/>
        <w:t>при горячем водоснабжении от газовых водонагревателей - 300;</w:t>
      </w:r>
    </w:p>
    <w:p w:rsidR="00451FE1" w:rsidRPr="00431AE3" w:rsidRDefault="00451FE1" w:rsidP="00BE5A1F">
      <w:pPr>
        <w:pStyle w:val="a2"/>
        <w:spacing w:after="0"/>
        <w:ind w:firstLine="709"/>
      </w:pPr>
      <w:r w:rsidRPr="00431AE3">
        <w:t>при отсутствии всяких видов горячего водоснабжения - 180.</w:t>
      </w:r>
    </w:p>
    <w:p w:rsidR="00451FE1" w:rsidRPr="00431AE3" w:rsidRDefault="00451FE1" w:rsidP="00BE5A1F">
      <w:pPr>
        <w:pStyle w:val="a5"/>
        <w:ind w:firstLine="709"/>
      </w:pPr>
      <w:r w:rsidRPr="00431AE3">
        <w:t>Размещение Газораспределительных станций (ГРС) на территории населенного пункта не допускается.</w:t>
      </w:r>
    </w:p>
    <w:p w:rsidR="007B3798" w:rsidRDefault="00451FE1" w:rsidP="00BE5A1F">
      <w:pPr>
        <w:pStyle w:val="a5"/>
        <w:ind w:firstLine="709"/>
        <w:rPr>
          <w:lang w:val="ru-RU"/>
        </w:rPr>
      </w:pPr>
      <w:r w:rsidRPr="00431AE3">
        <w:t>Минимальные расстояния от надземных (наземных без обвалования) газопроводов до зданий и сооружений указаны ниже (</w:t>
      </w:r>
      <w:r w:rsidR="006C2F30">
        <w:fldChar w:fldCharType="begin"/>
      </w:r>
      <w:r w:rsidR="006C2F30">
        <w:instrText xml:space="preserve"> REF _Ref393380060 \h </w:instrText>
      </w:r>
      <w:r w:rsidR="006C2F30">
        <w:fldChar w:fldCharType="separate"/>
      </w:r>
    </w:p>
    <w:p w:rsidR="007B3798" w:rsidRDefault="007B3798" w:rsidP="00BE5A1F">
      <w:pPr>
        <w:pStyle w:val="a5"/>
        <w:ind w:firstLine="709"/>
        <w:rPr>
          <w:lang w:val="ru-RU"/>
        </w:rPr>
      </w:pPr>
    </w:p>
    <w:p w:rsidR="00451FE1" w:rsidRPr="00431AE3" w:rsidRDefault="007B3798" w:rsidP="00BE5A1F">
      <w:pPr>
        <w:pStyle w:val="a5"/>
        <w:ind w:firstLine="709"/>
      </w:pPr>
      <w:r w:rsidRPr="00BE5A1F">
        <w:rPr>
          <w:b/>
        </w:rPr>
        <w:t xml:space="preserve">Таблица </w:t>
      </w:r>
      <w:r>
        <w:rPr>
          <w:b/>
          <w:noProof/>
        </w:rPr>
        <w:t>35</w:t>
      </w:r>
      <w:r w:rsidR="006C2F30">
        <w:fldChar w:fldCharType="end"/>
      </w:r>
      <w:r w:rsidR="00451FE1" w:rsidRPr="00431AE3">
        <w:t>).</w:t>
      </w:r>
    </w:p>
    <w:p w:rsidR="00BE5A1F" w:rsidRDefault="00451FE1" w:rsidP="00BE5A1F">
      <w:pPr>
        <w:pStyle w:val="a5"/>
        <w:ind w:firstLine="709"/>
        <w:rPr>
          <w:lang w:val="ru-RU"/>
        </w:rPr>
      </w:pPr>
      <w:r w:rsidRPr="00431AE3">
        <w:t>Минимальные расстояния от подземных (наземных с обвалованием) газопроводов до зданий и сооружений</w:t>
      </w:r>
      <w:r w:rsidR="00711A0D" w:rsidRPr="00431AE3">
        <w:t xml:space="preserve"> указаны ниже</w:t>
      </w:r>
      <w:r w:rsidRPr="00431AE3">
        <w:t xml:space="preserve"> (</w:t>
      </w:r>
      <w:r w:rsidR="006C2F30">
        <w:fldChar w:fldCharType="begin"/>
      </w:r>
      <w:r w:rsidR="006C2F30">
        <w:instrText xml:space="preserve"> REF _Ref364440935 \h </w:instrText>
      </w:r>
      <w:r w:rsidR="006C2F30">
        <w:fldChar w:fldCharType="separate"/>
      </w:r>
      <w:r w:rsidR="007B3798" w:rsidRPr="00431AE3">
        <w:t xml:space="preserve">Таблица </w:t>
      </w:r>
      <w:r w:rsidR="007B3798">
        <w:rPr>
          <w:noProof/>
        </w:rPr>
        <w:t>36</w:t>
      </w:r>
      <w:r w:rsidR="006C2F30">
        <w:fldChar w:fldCharType="end"/>
      </w:r>
      <w:r w:rsidR="009A4C3E" w:rsidRPr="00431AE3">
        <w:t>)</w:t>
      </w:r>
      <w:r w:rsidR="00BE5A1F">
        <w:rPr>
          <w:lang w:val="ru-RU"/>
        </w:rPr>
        <w:t>.</w:t>
      </w:r>
      <w:bookmarkStart w:id="335" w:name="_Ref393380060"/>
      <w:bookmarkStart w:id="336" w:name="_Toc309293323"/>
    </w:p>
    <w:p w:rsidR="00BE5A1F" w:rsidRDefault="00BE5A1F" w:rsidP="00BE5A1F">
      <w:pPr>
        <w:pStyle w:val="a5"/>
        <w:ind w:firstLine="709"/>
        <w:rPr>
          <w:lang w:val="ru-RU"/>
        </w:rPr>
      </w:pPr>
    </w:p>
    <w:p w:rsidR="009A4C3E" w:rsidRPr="00BE5A1F" w:rsidRDefault="009A4C3E" w:rsidP="00BE5A1F">
      <w:pPr>
        <w:pStyle w:val="a5"/>
        <w:ind w:firstLine="709"/>
        <w:jc w:val="right"/>
        <w:rPr>
          <w:b/>
        </w:rPr>
      </w:pPr>
      <w:r w:rsidRPr="00BE5A1F">
        <w:rPr>
          <w:b/>
        </w:rPr>
        <w:t xml:space="preserve">Таблица </w:t>
      </w:r>
      <w:r w:rsidR="009004EB" w:rsidRPr="00BE5A1F">
        <w:rPr>
          <w:b/>
        </w:rPr>
        <w:fldChar w:fldCharType="begin"/>
      </w:r>
      <w:r w:rsidR="009004EB" w:rsidRPr="00BE5A1F">
        <w:rPr>
          <w:b/>
        </w:rPr>
        <w:instrText xml:space="preserve"> SEQ Таблица \* ARABIC </w:instrText>
      </w:r>
      <w:r w:rsidR="009004EB" w:rsidRPr="00BE5A1F">
        <w:rPr>
          <w:b/>
        </w:rPr>
        <w:fldChar w:fldCharType="separate"/>
      </w:r>
      <w:r w:rsidR="007B3798">
        <w:rPr>
          <w:b/>
          <w:noProof/>
        </w:rPr>
        <w:t>35</w:t>
      </w:r>
      <w:r w:rsidR="009004EB" w:rsidRPr="00BE5A1F">
        <w:rPr>
          <w:b/>
          <w:noProof/>
        </w:rPr>
        <w:fldChar w:fldCharType="end"/>
      </w:r>
      <w:bookmarkEnd w:id="335"/>
    </w:p>
    <w:p w:rsidR="00451FE1" w:rsidRPr="00431AE3" w:rsidRDefault="00451FE1" w:rsidP="00E072B4">
      <w:pPr>
        <w:pStyle w:val="af1"/>
      </w:pPr>
      <w:r w:rsidRPr="00431AE3">
        <w:t>Минимальные расстояния от надземных (наземных без обвалования) газопроводов до зданий и сооружений</w:t>
      </w:r>
      <w:bookmarkEnd w:id="336"/>
    </w:p>
    <w:tbl>
      <w:tblPr>
        <w:tblW w:w="5000" w:type="pct"/>
        <w:jc w:val="center"/>
        <w:shd w:val="clear" w:color="auto" w:fill="FFFFFF"/>
        <w:tblCellMar>
          <w:left w:w="0" w:type="dxa"/>
          <w:right w:w="0" w:type="dxa"/>
        </w:tblCellMar>
        <w:tblLook w:val="04A0" w:firstRow="1" w:lastRow="0" w:firstColumn="1" w:lastColumn="0" w:noHBand="0" w:noVBand="1"/>
      </w:tblPr>
      <w:tblGrid>
        <w:gridCol w:w="3816"/>
        <w:gridCol w:w="1218"/>
        <w:gridCol w:w="1210"/>
        <w:gridCol w:w="1218"/>
        <w:gridCol w:w="1860"/>
        <w:gridCol w:w="60"/>
      </w:tblGrid>
      <w:tr w:rsidR="00451FE1" w:rsidRPr="00431AE3" w:rsidTr="00134E8D">
        <w:trPr>
          <w:trHeight w:val="20"/>
          <w:tblHeader/>
          <w:jc w:val="center"/>
        </w:trPr>
        <w:tc>
          <w:tcPr>
            <w:tcW w:w="2034"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Здания и сооружения</w:t>
            </w:r>
          </w:p>
        </w:tc>
        <w:tc>
          <w:tcPr>
            <w:tcW w:w="2934"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Минимальные расстояние в свету, м, от газопроводов давлением включительно, МПа</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tblHeader/>
          <w:jc w:val="center"/>
        </w:trPr>
        <w:tc>
          <w:tcPr>
            <w:tcW w:w="2034"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451FE1" w:rsidRPr="00431AE3" w:rsidRDefault="00451FE1" w:rsidP="00D428D4">
            <w:pPr>
              <w:jc w:val="center"/>
              <w:rPr>
                <w:sz w:val="20"/>
                <w:szCs w:val="20"/>
              </w:rPr>
            </w:pP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до 0,005</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св. 0,005 до 0,3</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св. 0,3 до 0,6</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св. 0,6 до 1,2 (природный газ), свыше 0,6 до 1,6 (СУГ)</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bl>
    <w:p w:rsidR="00134E8D" w:rsidRPr="00431AE3" w:rsidRDefault="00134E8D">
      <w:pPr>
        <w:rPr>
          <w:sz w:val="2"/>
          <w:szCs w:val="2"/>
        </w:rPr>
      </w:pPr>
    </w:p>
    <w:tbl>
      <w:tblPr>
        <w:tblW w:w="5010" w:type="pct"/>
        <w:jc w:val="center"/>
        <w:tblInd w:w="-18" w:type="dxa"/>
        <w:shd w:val="clear" w:color="auto" w:fill="FFFFFF"/>
        <w:tblCellMar>
          <w:left w:w="0" w:type="dxa"/>
          <w:right w:w="0" w:type="dxa"/>
        </w:tblCellMar>
        <w:tblLook w:val="04A0" w:firstRow="1" w:lastRow="0" w:firstColumn="1" w:lastColumn="0" w:noHBand="0" w:noVBand="1"/>
      </w:tblPr>
      <w:tblGrid>
        <w:gridCol w:w="3817"/>
        <w:gridCol w:w="1218"/>
        <w:gridCol w:w="1210"/>
        <w:gridCol w:w="1218"/>
        <w:gridCol w:w="1860"/>
        <w:gridCol w:w="60"/>
      </w:tblGrid>
      <w:tr w:rsidR="00134E8D" w:rsidRPr="00431AE3" w:rsidTr="00134E8D">
        <w:trPr>
          <w:trHeight w:val="20"/>
          <w:tblHeader/>
          <w:jc w:val="center"/>
        </w:trPr>
        <w:tc>
          <w:tcPr>
            <w:tcW w:w="2034" w:type="pct"/>
            <w:tcBorders>
              <w:top w:val="single" w:sz="4" w:space="0" w:color="auto"/>
              <w:left w:val="single" w:sz="8" w:space="0" w:color="auto"/>
              <w:bottom w:val="single" w:sz="8" w:space="0" w:color="auto"/>
              <w:right w:val="single" w:sz="8" w:space="0" w:color="auto"/>
            </w:tcBorders>
            <w:shd w:val="clear" w:color="auto" w:fill="FFFFFF"/>
            <w:vAlign w:val="center"/>
          </w:tcPr>
          <w:p w:rsidR="00134E8D" w:rsidRPr="00431AE3" w:rsidRDefault="00134E8D" w:rsidP="00D428D4">
            <w:pPr>
              <w:jc w:val="center"/>
              <w:rPr>
                <w:sz w:val="20"/>
                <w:szCs w:val="20"/>
                <w:lang w:val="en-US"/>
              </w:rPr>
            </w:pPr>
            <w:r w:rsidRPr="00431AE3">
              <w:rPr>
                <w:sz w:val="20"/>
                <w:szCs w:val="20"/>
                <w:lang w:val="en-US"/>
              </w:rPr>
              <w:t>1</w:t>
            </w:r>
          </w:p>
        </w:tc>
        <w:tc>
          <w:tcPr>
            <w:tcW w:w="649"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34E8D" w:rsidRPr="00431AE3" w:rsidRDefault="00134E8D" w:rsidP="00D428D4">
            <w:pPr>
              <w:jc w:val="center"/>
              <w:rPr>
                <w:sz w:val="20"/>
                <w:szCs w:val="20"/>
                <w:lang w:val="en-US"/>
              </w:rPr>
            </w:pPr>
            <w:r w:rsidRPr="00431AE3">
              <w:rPr>
                <w:sz w:val="20"/>
                <w:szCs w:val="20"/>
                <w:lang w:val="en-US"/>
              </w:rPr>
              <w:t>2</w:t>
            </w:r>
          </w:p>
        </w:tc>
        <w:tc>
          <w:tcPr>
            <w:tcW w:w="645"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34E8D" w:rsidRPr="00431AE3" w:rsidRDefault="00134E8D" w:rsidP="00D428D4">
            <w:pPr>
              <w:jc w:val="center"/>
              <w:rPr>
                <w:sz w:val="20"/>
                <w:szCs w:val="20"/>
                <w:lang w:val="en-US"/>
              </w:rPr>
            </w:pPr>
            <w:r w:rsidRPr="00431AE3">
              <w:rPr>
                <w:sz w:val="20"/>
                <w:szCs w:val="20"/>
                <w:lang w:val="en-US"/>
              </w:rPr>
              <w:t>3</w:t>
            </w:r>
          </w:p>
        </w:tc>
        <w:tc>
          <w:tcPr>
            <w:tcW w:w="649"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34E8D" w:rsidRPr="00431AE3" w:rsidRDefault="00134E8D" w:rsidP="00D428D4">
            <w:pPr>
              <w:jc w:val="center"/>
              <w:rPr>
                <w:sz w:val="20"/>
                <w:szCs w:val="20"/>
                <w:lang w:val="en-US"/>
              </w:rPr>
            </w:pPr>
            <w:r w:rsidRPr="00431AE3">
              <w:rPr>
                <w:sz w:val="20"/>
                <w:szCs w:val="20"/>
                <w:lang w:val="en-US"/>
              </w:rPr>
              <w:t>4</w:t>
            </w:r>
          </w:p>
        </w:tc>
        <w:tc>
          <w:tcPr>
            <w:tcW w:w="991"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34E8D" w:rsidRPr="00431AE3" w:rsidRDefault="00134E8D" w:rsidP="00D428D4">
            <w:pPr>
              <w:jc w:val="center"/>
              <w:rPr>
                <w:sz w:val="20"/>
                <w:szCs w:val="20"/>
                <w:lang w:val="en-US"/>
              </w:rPr>
            </w:pPr>
            <w:r w:rsidRPr="00431AE3">
              <w:rPr>
                <w:sz w:val="20"/>
                <w:szCs w:val="20"/>
                <w:lang w:val="en-US"/>
              </w:rPr>
              <w:t>5</w:t>
            </w:r>
          </w:p>
        </w:tc>
        <w:tc>
          <w:tcPr>
            <w:tcW w:w="32" w:type="pct"/>
            <w:tcBorders>
              <w:top w:val="nil"/>
              <w:left w:val="nil"/>
              <w:bottom w:val="nil"/>
              <w:right w:val="nil"/>
            </w:tcBorders>
            <w:shd w:val="clear" w:color="auto" w:fill="FFFFFF"/>
            <w:vAlign w:val="center"/>
          </w:tcPr>
          <w:p w:rsidR="00134E8D" w:rsidRPr="00431AE3" w:rsidRDefault="00134E8D" w:rsidP="00D428D4">
            <w:pPr>
              <w:rPr>
                <w:sz w:val="20"/>
                <w:szCs w:val="20"/>
              </w:rPr>
            </w:pP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 Здания котельных, производственных предприятий категорий А и Б</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 Здания котельных, производственных предприятий категорий В1 - В4, Г и Д</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 Жилые, общественные, административные, бытовые здания степеней огнестойкости I - III и конструктивной пожарной опасности классов С0, С1</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 Жилые, общественные, административные, бытовые здания степени огнестойкости IV и конструктивной пожарной опасности классов С2, С3</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 Открытые наземные (надземные) склады:</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легковоспламеняющихся жидкостей вместимостью, м3:</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св. 1000 до 2000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600 - 1000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300 - 600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менее 300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горючих жидкостей вместимостью, м3:</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св. 5000 до 10000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3000 - 5000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24</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1500 - 3000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менее 1500</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645"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64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991"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Закрытые наземные (надземные) склады легковоспламеняющихся и горючих жидкостей</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6 Железнодорожные и трамвайные пути (до ближайшего рельса) от подошвы откоса насыпи или верха выемки</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7 Подземные инженерные сети: водопровод, канализация, тепловые сети, телефонные, электрические кабельные блоки (от края фундамента опоры)</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8 Автодороги (от бордюрного камня, </w:t>
            </w:r>
            <w:r w:rsidRPr="00431AE3">
              <w:rPr>
                <w:sz w:val="20"/>
                <w:szCs w:val="20"/>
              </w:rPr>
              <w:lastRenderedPageBreak/>
              <w:t>внешней бровки кювета или подошвы насыпи дороги)</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lastRenderedPageBreak/>
              <w:t>1,5</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lastRenderedPageBreak/>
              <w:t>9 Ограда открытого распределительного устройства и открытой подстанции</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645"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64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991"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2034"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 Воздушные линии электропередачи</w:t>
            </w:r>
          </w:p>
        </w:tc>
        <w:tc>
          <w:tcPr>
            <w:tcW w:w="2934"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В соответствии с </w:t>
            </w:r>
            <w:hyperlink r:id="rId23" w:tooltip="Правила устройства электроустановок" w:history="1">
              <w:r w:rsidRPr="00431AE3">
                <w:rPr>
                  <w:sz w:val="20"/>
                  <w:szCs w:val="20"/>
                </w:rPr>
                <w:t>ПУЭ</w:t>
              </w:r>
            </w:hyperlink>
            <w:r w:rsidRPr="00431AE3">
              <w:rPr>
                <w:sz w:val="20"/>
                <w:szCs w:val="20"/>
              </w:rPr>
              <w:t xml:space="preserve"> [2]</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r w:rsidRPr="00431AE3">
              <w:rPr>
                <w:sz w:val="20"/>
                <w:szCs w:val="20"/>
              </w:rPr>
              <w:t> </w:t>
            </w:r>
          </w:p>
        </w:tc>
      </w:tr>
      <w:tr w:rsidR="00451FE1" w:rsidRPr="00431AE3" w:rsidTr="00134E8D">
        <w:trPr>
          <w:trHeight w:val="20"/>
          <w:jc w:val="center"/>
        </w:trPr>
        <w:tc>
          <w:tcPr>
            <w:tcW w:w="4968" w:type="pct"/>
            <w:gridSpan w:val="5"/>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BE5A1F">
            <w:pPr>
              <w:ind w:firstLine="709"/>
              <w:rPr>
                <w:sz w:val="20"/>
                <w:szCs w:val="20"/>
              </w:rPr>
            </w:pPr>
            <w:r w:rsidRPr="00431AE3">
              <w:rPr>
                <w:sz w:val="20"/>
                <w:szCs w:val="20"/>
              </w:rPr>
              <w:t>Примечания</w:t>
            </w:r>
          </w:p>
          <w:p w:rsidR="00451FE1" w:rsidRPr="00431AE3" w:rsidRDefault="00451FE1" w:rsidP="00BE5A1F">
            <w:pPr>
              <w:ind w:firstLine="709"/>
              <w:rPr>
                <w:sz w:val="20"/>
                <w:szCs w:val="20"/>
              </w:rPr>
            </w:pPr>
            <w:r w:rsidRPr="00431AE3">
              <w:rPr>
                <w:sz w:val="20"/>
                <w:szCs w:val="20"/>
              </w:rPr>
              <w:t>1</w:t>
            </w:r>
            <w:r w:rsidR="00BE5A1F">
              <w:rPr>
                <w:sz w:val="20"/>
                <w:szCs w:val="20"/>
              </w:rPr>
              <w:t>.</w:t>
            </w:r>
            <w:r w:rsidRPr="00431AE3">
              <w:rPr>
                <w:sz w:val="20"/>
                <w:szCs w:val="20"/>
              </w:rPr>
              <w:t xml:space="preserve"> Знак «-» означает, что расстояние не нормируется. При этом расстояния устанавливают с учетом обеспечения удобства эксплуатации газопровода и соблюдения требований настоящего свода правил в части расстояний от отключающих устройств газопровода и исключения возможности скопления газа при утечке.</w:t>
            </w:r>
          </w:p>
          <w:p w:rsidR="00451FE1" w:rsidRPr="00431AE3" w:rsidRDefault="00451FE1" w:rsidP="00BE5A1F">
            <w:pPr>
              <w:ind w:firstLine="709"/>
              <w:rPr>
                <w:sz w:val="20"/>
                <w:szCs w:val="20"/>
              </w:rPr>
            </w:pPr>
            <w:r w:rsidRPr="00431AE3">
              <w:rPr>
                <w:sz w:val="20"/>
                <w:szCs w:val="20"/>
              </w:rPr>
              <w:t>Расстояния от мест с массовым пребыванием людей (стадионы, торговые центры, театры, школы, детские сады и ясли, больницы, санатории, дома отдыха и т.п.) до газопроводов в зависимости от давления (в соответствии с настоящей таблицей) устанавливают соответственно 5; 10; 15; 20 м.</w:t>
            </w:r>
          </w:p>
          <w:p w:rsidR="00451FE1" w:rsidRPr="00431AE3" w:rsidRDefault="00451FE1" w:rsidP="00BE5A1F">
            <w:pPr>
              <w:ind w:firstLine="709"/>
              <w:rPr>
                <w:sz w:val="20"/>
                <w:szCs w:val="20"/>
              </w:rPr>
            </w:pPr>
            <w:r w:rsidRPr="00431AE3">
              <w:rPr>
                <w:sz w:val="20"/>
                <w:szCs w:val="20"/>
              </w:rPr>
              <w:t>2</w:t>
            </w:r>
            <w:r w:rsidR="00BE5A1F">
              <w:rPr>
                <w:sz w:val="20"/>
                <w:szCs w:val="20"/>
              </w:rPr>
              <w:t>.</w:t>
            </w:r>
            <w:r w:rsidRPr="00431AE3">
              <w:rPr>
                <w:sz w:val="20"/>
                <w:szCs w:val="20"/>
              </w:rPr>
              <w:t xml:space="preserve"> При канальной прокладке сетей инженерно-технического обеспечения расстояния, указанные в графе 7, устанавливают от наружной стенки канала.</w:t>
            </w:r>
          </w:p>
          <w:p w:rsidR="00451FE1" w:rsidRPr="00431AE3" w:rsidRDefault="00451FE1" w:rsidP="00BE5A1F">
            <w:pPr>
              <w:ind w:firstLine="709"/>
              <w:rPr>
                <w:sz w:val="20"/>
                <w:szCs w:val="20"/>
              </w:rPr>
            </w:pPr>
            <w:r w:rsidRPr="00431AE3">
              <w:rPr>
                <w:sz w:val="20"/>
                <w:szCs w:val="20"/>
              </w:rPr>
              <w:t>3</w:t>
            </w:r>
            <w:r w:rsidR="00BE5A1F">
              <w:rPr>
                <w:sz w:val="20"/>
                <w:szCs w:val="20"/>
              </w:rPr>
              <w:t>.</w:t>
            </w:r>
            <w:r w:rsidRPr="00431AE3">
              <w:rPr>
                <w:sz w:val="20"/>
                <w:szCs w:val="20"/>
              </w:rPr>
              <w:t xml:space="preserve"> При наличии выступающих частей опоры в пределах габарита приближения расстояния, указанные в графах 6 - 8, устанавливают от этих выступающих частей.</w:t>
            </w:r>
          </w:p>
          <w:p w:rsidR="00451FE1" w:rsidRPr="00431AE3" w:rsidRDefault="00451FE1" w:rsidP="00BE5A1F">
            <w:pPr>
              <w:ind w:firstLine="709"/>
              <w:rPr>
                <w:sz w:val="20"/>
                <w:szCs w:val="20"/>
              </w:rPr>
            </w:pPr>
            <w:r w:rsidRPr="00431AE3">
              <w:rPr>
                <w:sz w:val="20"/>
                <w:szCs w:val="20"/>
              </w:rPr>
              <w:t>4</w:t>
            </w:r>
            <w:r w:rsidR="00BE5A1F">
              <w:rPr>
                <w:sz w:val="20"/>
                <w:szCs w:val="20"/>
              </w:rPr>
              <w:t>.</w:t>
            </w:r>
            <w:r w:rsidRPr="00431AE3">
              <w:rPr>
                <w:sz w:val="20"/>
                <w:szCs w:val="20"/>
              </w:rPr>
              <w:t xml:space="preserve"> Запрещается установка опор в выемке или насыпи автомобильных дорог, магистральных улиц и дорог, железнодорожных и трамвайных путей. В этих случаях расстояние от крайней опоры до подошвы откоса насыпи или бровки выемки следует принимать из условия обеспечения устойчивости земляного полотна.</w:t>
            </w:r>
          </w:p>
          <w:p w:rsidR="00451FE1" w:rsidRPr="00431AE3" w:rsidRDefault="00451FE1" w:rsidP="00BE5A1F">
            <w:pPr>
              <w:ind w:firstLine="709"/>
              <w:rPr>
                <w:sz w:val="20"/>
                <w:szCs w:val="20"/>
              </w:rPr>
            </w:pPr>
            <w:r w:rsidRPr="00431AE3">
              <w:rPr>
                <w:sz w:val="20"/>
                <w:szCs w:val="20"/>
              </w:rPr>
              <w:t>5</w:t>
            </w:r>
            <w:r w:rsidR="00BE5A1F">
              <w:rPr>
                <w:sz w:val="20"/>
                <w:szCs w:val="20"/>
              </w:rPr>
              <w:t>.</w:t>
            </w:r>
            <w:r w:rsidRPr="00431AE3">
              <w:rPr>
                <w:sz w:val="20"/>
                <w:szCs w:val="20"/>
              </w:rPr>
              <w:t xml:space="preserve"> На криволинейных участках железнодорожных и трамвайных путей, автомобильных дорог, магистральных улиц и дорог расстояния до выступающих частей опор надземных газопроводов следует увеличивать на значение выноса угла транспорта.</w:t>
            </w:r>
          </w:p>
          <w:p w:rsidR="00451FE1" w:rsidRPr="00431AE3" w:rsidRDefault="00451FE1" w:rsidP="00BE5A1F">
            <w:pPr>
              <w:ind w:firstLine="709"/>
              <w:rPr>
                <w:sz w:val="20"/>
                <w:szCs w:val="20"/>
              </w:rPr>
            </w:pPr>
            <w:r w:rsidRPr="00431AE3">
              <w:rPr>
                <w:sz w:val="20"/>
                <w:szCs w:val="20"/>
              </w:rPr>
              <w:t>6</w:t>
            </w:r>
            <w:r w:rsidR="00BE5A1F">
              <w:rPr>
                <w:sz w:val="20"/>
                <w:szCs w:val="20"/>
              </w:rPr>
              <w:t>.</w:t>
            </w:r>
            <w:r w:rsidRPr="00431AE3">
              <w:rPr>
                <w:sz w:val="20"/>
                <w:szCs w:val="20"/>
              </w:rPr>
              <w:t xml:space="preserve"> При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p w:rsidR="00451FE1" w:rsidRPr="00431AE3" w:rsidRDefault="00451FE1" w:rsidP="00BE5A1F">
            <w:pPr>
              <w:ind w:firstLine="709"/>
              <w:rPr>
                <w:sz w:val="20"/>
                <w:szCs w:val="20"/>
              </w:rPr>
            </w:pPr>
            <w:r w:rsidRPr="00431AE3">
              <w:rPr>
                <w:sz w:val="20"/>
                <w:szCs w:val="20"/>
              </w:rPr>
              <w:t>7</w:t>
            </w:r>
            <w:r w:rsidR="00BE5A1F">
              <w:rPr>
                <w:sz w:val="20"/>
                <w:szCs w:val="20"/>
              </w:rPr>
              <w:t>.</w:t>
            </w:r>
            <w:r w:rsidRPr="00431AE3">
              <w:rPr>
                <w:sz w:val="20"/>
                <w:szCs w:val="20"/>
              </w:rPr>
              <w:t xml:space="preserve"> Расстояния до газопровода или до его опоры в стесненных условиях на отдельных участках трассы допускается уменьшать при условии выполнения специальных компенсирующих мероприятий.</w:t>
            </w:r>
          </w:p>
          <w:p w:rsidR="00451FE1" w:rsidRPr="00431AE3" w:rsidRDefault="00451FE1" w:rsidP="00BE5A1F">
            <w:pPr>
              <w:ind w:firstLine="709"/>
              <w:rPr>
                <w:sz w:val="20"/>
                <w:szCs w:val="20"/>
              </w:rPr>
            </w:pPr>
            <w:r w:rsidRPr="00431AE3">
              <w:rPr>
                <w:sz w:val="20"/>
                <w:szCs w:val="20"/>
              </w:rPr>
              <w:t>8</w:t>
            </w:r>
            <w:r w:rsidR="00BE5A1F">
              <w:rPr>
                <w:sz w:val="20"/>
                <w:szCs w:val="20"/>
              </w:rPr>
              <w:t>.</w:t>
            </w:r>
            <w:r w:rsidRPr="00431AE3">
              <w:rPr>
                <w:sz w:val="20"/>
                <w:szCs w:val="20"/>
              </w:rPr>
              <w:t xml:space="preserve"> При подземном хранении легковоспламеняющихся или горючих жидкостей расстояния, указанные в графе 5 для закрытых складов, разрешается сокращать до 50 %.</w:t>
            </w:r>
          </w:p>
          <w:p w:rsidR="00451FE1" w:rsidRPr="00431AE3" w:rsidRDefault="00451FE1" w:rsidP="00BE5A1F">
            <w:pPr>
              <w:ind w:firstLine="709"/>
              <w:rPr>
                <w:sz w:val="20"/>
                <w:szCs w:val="20"/>
              </w:rPr>
            </w:pPr>
            <w:r w:rsidRPr="00431AE3">
              <w:rPr>
                <w:sz w:val="20"/>
                <w:szCs w:val="20"/>
              </w:rPr>
              <w:t>9</w:t>
            </w:r>
            <w:r w:rsidR="00BE5A1F">
              <w:rPr>
                <w:sz w:val="20"/>
                <w:szCs w:val="20"/>
              </w:rPr>
              <w:t>.</w:t>
            </w:r>
            <w:r w:rsidRPr="00431AE3">
              <w:rPr>
                <w:sz w:val="20"/>
                <w:szCs w:val="20"/>
              </w:rPr>
              <w:t xml:space="preserve"> Для входящих и выходящих газопроводов ГРП, пунктов учета расхода газа расстояния, указанные в графе 1, не нормируются.</w:t>
            </w:r>
          </w:p>
          <w:p w:rsidR="00451FE1" w:rsidRPr="00431AE3" w:rsidRDefault="00451FE1" w:rsidP="00BE5A1F">
            <w:pPr>
              <w:ind w:firstLine="709"/>
              <w:rPr>
                <w:sz w:val="20"/>
                <w:szCs w:val="20"/>
              </w:rPr>
            </w:pPr>
            <w:r w:rsidRPr="00431AE3">
              <w:rPr>
                <w:sz w:val="20"/>
                <w:szCs w:val="20"/>
              </w:rPr>
              <w:t>10</w:t>
            </w:r>
            <w:r w:rsidR="00BE5A1F">
              <w:rPr>
                <w:sz w:val="20"/>
                <w:szCs w:val="20"/>
              </w:rPr>
              <w:t>.</w:t>
            </w:r>
            <w:r w:rsidRPr="00431AE3">
              <w:rPr>
                <w:sz w:val="20"/>
                <w:szCs w:val="20"/>
              </w:rPr>
              <w:t xml:space="preserve"> Расстояния от газопроводов, не относящихся к ГРП, устанавливают по таблице 5.</w:t>
            </w:r>
          </w:p>
          <w:p w:rsidR="00451FE1" w:rsidRPr="00431AE3" w:rsidRDefault="00451FE1" w:rsidP="00BE5A1F">
            <w:pPr>
              <w:ind w:firstLine="709"/>
              <w:rPr>
                <w:sz w:val="20"/>
                <w:szCs w:val="20"/>
              </w:rPr>
            </w:pPr>
            <w:r w:rsidRPr="00431AE3">
              <w:rPr>
                <w:sz w:val="20"/>
                <w:szCs w:val="20"/>
              </w:rPr>
              <w:t>11</w:t>
            </w:r>
            <w:r w:rsidR="00BE5A1F">
              <w:rPr>
                <w:sz w:val="20"/>
                <w:szCs w:val="20"/>
              </w:rPr>
              <w:t>.</w:t>
            </w:r>
            <w:r w:rsidRPr="00431AE3">
              <w:rPr>
                <w:sz w:val="20"/>
                <w:szCs w:val="20"/>
              </w:rPr>
              <w:t xml:space="preserve"> Расстояние от газопроводов до ближайших деревьев должно быть не менее высоты деревьев на весь срок эксплуатации газопровода.</w:t>
            </w:r>
          </w:p>
          <w:p w:rsidR="00451FE1" w:rsidRPr="00431AE3" w:rsidRDefault="00451FE1" w:rsidP="00BE5A1F">
            <w:pPr>
              <w:ind w:firstLine="709"/>
              <w:rPr>
                <w:sz w:val="20"/>
                <w:szCs w:val="20"/>
              </w:rPr>
            </w:pPr>
            <w:r w:rsidRPr="00431AE3">
              <w:rPr>
                <w:sz w:val="20"/>
                <w:szCs w:val="20"/>
              </w:rPr>
              <w:t>12</w:t>
            </w:r>
            <w:r w:rsidR="00BE5A1F">
              <w:rPr>
                <w:sz w:val="20"/>
                <w:szCs w:val="20"/>
              </w:rPr>
              <w:t>.</w:t>
            </w:r>
            <w:r w:rsidRPr="00431AE3">
              <w:rPr>
                <w:sz w:val="20"/>
                <w:szCs w:val="20"/>
              </w:rPr>
              <w:t xml:space="preserve"> При пересечении газопроводом железных, автомобильных дорог, магистральных улиц и дорог и трамвайных путей расстояние от них до опор газопровода устанавливают в соответствии с графами 6, 8.</w:t>
            </w:r>
          </w:p>
          <w:p w:rsidR="00451FE1" w:rsidRPr="00431AE3" w:rsidRDefault="00451FE1" w:rsidP="00BE5A1F">
            <w:pPr>
              <w:ind w:firstLine="709"/>
              <w:rPr>
                <w:sz w:val="20"/>
                <w:szCs w:val="20"/>
              </w:rPr>
            </w:pPr>
            <w:r w:rsidRPr="00431AE3">
              <w:rPr>
                <w:sz w:val="20"/>
                <w:szCs w:val="20"/>
              </w:rPr>
              <w:t>13</w:t>
            </w:r>
            <w:r w:rsidR="00BE5A1F">
              <w:rPr>
                <w:sz w:val="20"/>
                <w:szCs w:val="20"/>
              </w:rPr>
              <w:t>.</w:t>
            </w:r>
            <w:r w:rsidRPr="00431AE3">
              <w:rPr>
                <w:sz w:val="20"/>
                <w:szCs w:val="20"/>
              </w:rPr>
              <w:t xml:space="preserve"> При прокладке газопроводов по фасадам зданий расстояние между ними по горизонтали устанавливают исходя из условия удобства эксплуатации, но не менее 0,5 диаметра в свету. При этом следует также соблюдать требование об отсутствии сварных соединений внутри футляра на вводе в здание.</w:t>
            </w:r>
          </w:p>
          <w:p w:rsidR="00451FE1" w:rsidRPr="00431AE3" w:rsidRDefault="00451FE1" w:rsidP="00BE5A1F">
            <w:pPr>
              <w:ind w:firstLine="709"/>
              <w:rPr>
                <w:sz w:val="20"/>
                <w:szCs w:val="20"/>
              </w:rPr>
            </w:pPr>
            <w:r w:rsidRPr="00431AE3">
              <w:rPr>
                <w:sz w:val="20"/>
                <w:szCs w:val="20"/>
              </w:rPr>
              <w:t>14</w:t>
            </w:r>
            <w:r w:rsidR="00BE5A1F">
              <w:rPr>
                <w:sz w:val="20"/>
                <w:szCs w:val="20"/>
              </w:rPr>
              <w:t>.</w:t>
            </w:r>
            <w:r w:rsidRPr="00431AE3">
              <w:rPr>
                <w:sz w:val="20"/>
                <w:szCs w:val="20"/>
              </w:rPr>
              <w:t xml:space="preserve"> Расстояния от прогнозируемых границ развития оползневых, эрозионных, </w:t>
            </w:r>
            <w:proofErr w:type="spellStart"/>
            <w:r w:rsidRPr="00431AE3">
              <w:rPr>
                <w:sz w:val="20"/>
                <w:szCs w:val="20"/>
              </w:rPr>
              <w:t>обвалочных</w:t>
            </w:r>
            <w:proofErr w:type="spellEnd"/>
            <w:r w:rsidRPr="00431AE3">
              <w:rPr>
                <w:sz w:val="20"/>
                <w:szCs w:val="20"/>
              </w:rPr>
              <w:t xml:space="preserve"> и иных негативных явлений до опор газопровода устанавливают не менее 5 м.</w:t>
            </w:r>
          </w:p>
        </w:tc>
        <w:tc>
          <w:tcPr>
            <w:tcW w:w="32" w:type="pct"/>
            <w:tcBorders>
              <w:top w:val="nil"/>
              <w:left w:val="nil"/>
              <w:bottom w:val="nil"/>
              <w:right w:val="nil"/>
            </w:tcBorders>
            <w:shd w:val="clear" w:color="auto" w:fill="FFFFFF"/>
            <w:vAlign w:val="center"/>
          </w:tcPr>
          <w:p w:rsidR="00451FE1" w:rsidRPr="00431AE3" w:rsidRDefault="00451FE1" w:rsidP="00D428D4">
            <w:pPr>
              <w:rPr>
                <w:sz w:val="20"/>
                <w:szCs w:val="20"/>
              </w:rPr>
            </w:pPr>
          </w:p>
        </w:tc>
      </w:tr>
      <w:tr w:rsidR="00451FE1" w:rsidRPr="00431AE3" w:rsidTr="00134E8D">
        <w:trPr>
          <w:gridAfter w:val="1"/>
          <w:wAfter w:w="32" w:type="pct"/>
          <w:trHeight w:val="230"/>
          <w:jc w:val="center"/>
        </w:trPr>
        <w:tc>
          <w:tcPr>
            <w:tcW w:w="4968" w:type="pct"/>
            <w:gridSpan w:val="5"/>
            <w:vMerge/>
            <w:tcBorders>
              <w:top w:val="nil"/>
              <w:left w:val="single" w:sz="8" w:space="0" w:color="auto"/>
              <w:bottom w:val="single" w:sz="8" w:space="0" w:color="auto"/>
              <w:right w:val="single" w:sz="8" w:space="0" w:color="auto"/>
            </w:tcBorders>
            <w:shd w:val="clear" w:color="auto" w:fill="FFFFFF"/>
            <w:vAlign w:val="center"/>
          </w:tcPr>
          <w:p w:rsidR="00451FE1" w:rsidRPr="00431AE3" w:rsidRDefault="00451FE1" w:rsidP="00D428D4">
            <w:pPr>
              <w:rPr>
                <w:sz w:val="20"/>
                <w:szCs w:val="20"/>
              </w:rPr>
            </w:pPr>
          </w:p>
        </w:tc>
      </w:tr>
    </w:tbl>
    <w:p w:rsidR="00451FE1" w:rsidRPr="00431AE3" w:rsidRDefault="00451FE1" w:rsidP="002C589C">
      <w:pPr>
        <w:pStyle w:val="af"/>
      </w:pPr>
      <w:r w:rsidRPr="00431AE3">
        <w:br w:type="page"/>
      </w:r>
      <w:bookmarkStart w:id="337" w:name="_Ref364440935"/>
      <w:bookmarkStart w:id="338" w:name="_Ref354158982"/>
      <w:bookmarkStart w:id="339" w:name="_Toc309293325"/>
      <w:r w:rsidRPr="00431AE3">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36</w:t>
      </w:r>
      <w:r w:rsidR="009004EB">
        <w:rPr>
          <w:noProof/>
        </w:rPr>
        <w:fldChar w:fldCharType="end"/>
      </w:r>
      <w:bookmarkEnd w:id="337"/>
    </w:p>
    <w:bookmarkEnd w:id="338"/>
    <w:p w:rsidR="00451FE1" w:rsidRPr="00431AE3" w:rsidRDefault="00451FE1" w:rsidP="00E072B4">
      <w:pPr>
        <w:pStyle w:val="af1"/>
      </w:pPr>
      <w:r w:rsidRPr="00431AE3">
        <w:t>Минимальные расстояния от подземных (наземных с обвалованием) газопроводов до зданий и сооружений</w:t>
      </w:r>
      <w:bookmarkEnd w:id="339"/>
    </w:p>
    <w:tbl>
      <w:tblPr>
        <w:tblW w:w="5000" w:type="pct"/>
        <w:jc w:val="center"/>
        <w:shd w:val="clear" w:color="auto" w:fill="FFFFFF"/>
        <w:tblCellMar>
          <w:left w:w="0" w:type="dxa"/>
          <w:right w:w="0" w:type="dxa"/>
        </w:tblCellMar>
        <w:tblLook w:val="04A0" w:firstRow="1" w:lastRow="0" w:firstColumn="1" w:lastColumn="0" w:noHBand="0" w:noVBand="1"/>
      </w:tblPr>
      <w:tblGrid>
        <w:gridCol w:w="3547"/>
        <w:gridCol w:w="1592"/>
        <w:gridCol w:w="15"/>
        <w:gridCol w:w="992"/>
        <w:gridCol w:w="38"/>
        <w:gridCol w:w="1039"/>
        <w:gridCol w:w="1077"/>
        <w:gridCol w:w="1110"/>
      </w:tblGrid>
      <w:tr w:rsidR="00451FE1" w:rsidRPr="00431AE3" w:rsidTr="00D428D4">
        <w:trPr>
          <w:tblHeader/>
          <w:jc w:val="center"/>
        </w:trPr>
        <w:tc>
          <w:tcPr>
            <w:tcW w:w="188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Здания и сооружения</w:t>
            </w:r>
          </w:p>
        </w:tc>
        <w:tc>
          <w:tcPr>
            <w:tcW w:w="854"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Минимальные расстояния по вертикали (в свету), м, при пересечении</w:t>
            </w:r>
          </w:p>
        </w:tc>
        <w:tc>
          <w:tcPr>
            <w:tcW w:w="2260"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Минимальные расстояния по горизонтали (в свету), м, при давлении в газопроводе, МПа, включительно</w:t>
            </w:r>
          </w:p>
        </w:tc>
      </w:tr>
      <w:tr w:rsidR="00451FE1" w:rsidRPr="00431AE3" w:rsidTr="00D428D4">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451FE1" w:rsidRPr="00431AE3" w:rsidRDefault="00451FE1" w:rsidP="00D428D4">
            <w:pPr>
              <w:jc w:val="center"/>
              <w:rPr>
                <w:sz w:val="20"/>
                <w:szCs w:val="20"/>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tcPr>
          <w:p w:rsidR="00451FE1" w:rsidRPr="00431AE3" w:rsidRDefault="00451FE1" w:rsidP="00D428D4">
            <w:pPr>
              <w:jc w:val="center"/>
              <w:rPr>
                <w:sz w:val="20"/>
                <w:szCs w:val="20"/>
              </w:rPr>
            </w:pP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до 0,005</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св. 0,005 до 0,3</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св. 0,3 до 0,6</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451FE1" w:rsidRPr="00431AE3" w:rsidRDefault="00451FE1" w:rsidP="00D428D4">
            <w:pPr>
              <w:jc w:val="center"/>
              <w:rPr>
                <w:sz w:val="20"/>
                <w:szCs w:val="20"/>
              </w:rPr>
            </w:pPr>
            <w:r w:rsidRPr="00431AE3">
              <w:rPr>
                <w:sz w:val="20"/>
                <w:szCs w:val="20"/>
              </w:rPr>
              <w:t>св. 0,6 до 1,2</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 Водопровод, напорная канализация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 Самотечная бытовая канализация (водосток, дренаж, дождевая)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5,0</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 Тепловые сети:</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от наружной стенки канала, тоннеля</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от оболочки </w:t>
            </w:r>
            <w:proofErr w:type="spellStart"/>
            <w:r w:rsidRPr="00431AE3">
              <w:rPr>
                <w:sz w:val="20"/>
                <w:szCs w:val="20"/>
              </w:rPr>
              <w:t>бесканальной</w:t>
            </w:r>
            <w:proofErr w:type="spellEnd"/>
            <w:r w:rsidRPr="00431AE3">
              <w:rPr>
                <w:sz w:val="20"/>
                <w:szCs w:val="20"/>
              </w:rPr>
              <w:t xml:space="preserve"> прокладки</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 Газопроводы давлением газа</w:t>
            </w:r>
          </w:p>
          <w:p w:rsidR="00451FE1" w:rsidRPr="00431AE3" w:rsidRDefault="00451FE1" w:rsidP="00D428D4">
            <w:pPr>
              <w:rPr>
                <w:sz w:val="20"/>
                <w:szCs w:val="20"/>
              </w:rPr>
            </w:pPr>
            <w:r w:rsidRPr="00431AE3">
              <w:rPr>
                <w:sz w:val="20"/>
                <w:szCs w:val="20"/>
              </w:rPr>
              <w:t xml:space="preserve">до 1,2 МПа </w:t>
            </w:r>
            <w:proofErr w:type="spellStart"/>
            <w:r w:rsidRPr="00431AE3">
              <w:rPr>
                <w:sz w:val="20"/>
                <w:szCs w:val="20"/>
              </w:rPr>
              <w:t>включ</w:t>
            </w:r>
            <w:proofErr w:type="spellEnd"/>
            <w:r w:rsidRPr="00431AE3">
              <w:rPr>
                <w:sz w:val="20"/>
                <w:szCs w:val="20"/>
              </w:rPr>
              <w:t>. (природный газ);</w:t>
            </w:r>
          </w:p>
          <w:p w:rsidR="00451FE1" w:rsidRPr="00431AE3" w:rsidRDefault="00451FE1" w:rsidP="00D428D4">
            <w:pPr>
              <w:rPr>
                <w:sz w:val="20"/>
                <w:szCs w:val="20"/>
              </w:rPr>
            </w:pPr>
            <w:r w:rsidRPr="00431AE3">
              <w:rPr>
                <w:sz w:val="20"/>
                <w:szCs w:val="20"/>
              </w:rPr>
              <w:t xml:space="preserve">до 1,6 МПа </w:t>
            </w:r>
            <w:proofErr w:type="spellStart"/>
            <w:r w:rsidRPr="00431AE3">
              <w:rPr>
                <w:sz w:val="20"/>
                <w:szCs w:val="20"/>
              </w:rPr>
              <w:t>включ</w:t>
            </w:r>
            <w:proofErr w:type="spellEnd"/>
            <w:r w:rsidRPr="00431AE3">
              <w:rPr>
                <w:sz w:val="20"/>
                <w:szCs w:val="20"/>
              </w:rPr>
              <w:t>. (СУГ):</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при совместной прокладке в одной траншее</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0,4</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0,4</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0,4</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0,4</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при параллельной прокладке</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5 Силовые кабели напряжением до 35 </w:t>
            </w:r>
            <w:proofErr w:type="spellStart"/>
            <w:r w:rsidRPr="00431AE3">
              <w:rPr>
                <w:sz w:val="20"/>
                <w:szCs w:val="20"/>
              </w:rPr>
              <w:t>кВ</w:t>
            </w:r>
            <w:proofErr w:type="spellEnd"/>
            <w:r w:rsidRPr="00431AE3">
              <w:rPr>
                <w:sz w:val="20"/>
                <w:szCs w:val="20"/>
              </w:rPr>
              <w:t xml:space="preserve">; 110 - 220 </w:t>
            </w:r>
            <w:proofErr w:type="spellStart"/>
            <w:r w:rsidRPr="00431AE3">
              <w:rPr>
                <w:sz w:val="20"/>
                <w:szCs w:val="20"/>
              </w:rPr>
              <w:t>кВ</w:t>
            </w:r>
            <w:proofErr w:type="spellEnd"/>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В соответствии с </w:t>
            </w:r>
            <w:hyperlink r:id="rId24" w:tooltip="Правила устройства электроустановок" w:history="1">
              <w:r w:rsidRPr="00431AE3">
                <w:rPr>
                  <w:sz w:val="20"/>
                  <w:szCs w:val="20"/>
                </w:rPr>
                <w:t>ПУЭ</w:t>
              </w:r>
            </w:hyperlink>
            <w:r w:rsidRPr="00431AE3">
              <w:rPr>
                <w:sz w:val="20"/>
                <w:szCs w:val="20"/>
              </w:rPr>
              <w:t xml:space="preserve"> [2]</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6 Кабели связи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7 Каналы, тоннели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0,2</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4,0</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8 Нефтепродуктопроводы на территории поселений:</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для стальных газопроводов</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0,35</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2,5</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2,5</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для полиэтиленовых газопроводов</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Магистральные трубопроводы</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1733"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По </w:t>
            </w:r>
            <w:hyperlink r:id="rId25" w:tooltip="Магистральные трубопроводы" w:history="1">
              <w:r w:rsidRPr="00431AE3">
                <w:rPr>
                  <w:sz w:val="20"/>
                  <w:szCs w:val="20"/>
                </w:rPr>
                <w:t>СНиП 2.05.06</w:t>
              </w:r>
            </w:hyperlink>
            <w:r w:rsidRPr="00431AE3">
              <w:rPr>
                <w:sz w:val="20"/>
                <w:szCs w:val="20"/>
              </w:rPr>
              <w:t>-85*</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9 Фундаменты зданий и сооружений до газопроводов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до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7,0</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7,0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 Здания и сооружения без фундамента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2268"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Из условий возможности и безопасности производства работ при строительстве и эксплуатации газопровода</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11 Фундаменты ограждений, эстакад, отдельно стоящих опор, в том числе контактной сети и связи железных дорог</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r>
      <w:tr w:rsidR="00451FE1" w:rsidRPr="00431AE3" w:rsidTr="00D428D4">
        <w:trPr>
          <w:jc w:val="center"/>
        </w:trPr>
        <w:tc>
          <w:tcPr>
            <w:tcW w:w="1885" w:type="pct"/>
            <w:tcBorders>
              <w:top w:val="nil"/>
              <w:left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846" w:type="pct"/>
            <w:tcBorders>
              <w:top w:val="nil"/>
              <w:left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По настоящему своду правил в зависимости от способа производства работ</w:t>
            </w:r>
          </w:p>
        </w:tc>
        <w:tc>
          <w:tcPr>
            <w:tcW w:w="535" w:type="pct"/>
            <w:gridSpan w:val="2"/>
            <w:tcBorders>
              <w:top w:val="nil"/>
              <w:left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gridSpan w:val="2"/>
            <w:tcBorders>
              <w:top w:val="nil"/>
              <w:left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до межпоселковых газопроводов</w:t>
            </w:r>
          </w:p>
        </w:tc>
        <w:tc>
          <w:tcPr>
            <w:tcW w:w="846" w:type="pct"/>
            <w:tcBorders>
              <w:top w:val="nil"/>
              <w:left w:val="nil"/>
              <w:bottom w:val="single" w:sz="4"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35"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50</w:t>
            </w:r>
          </w:p>
        </w:tc>
        <w:tc>
          <w:tcPr>
            <w:tcW w:w="572"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50</w:t>
            </w:r>
          </w:p>
        </w:tc>
        <w:tc>
          <w:tcPr>
            <w:tcW w:w="572" w:type="pct"/>
            <w:tcBorders>
              <w:top w:val="nil"/>
              <w:left w:val="nil"/>
              <w:bottom w:val="single" w:sz="4"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50</w:t>
            </w:r>
          </w:p>
        </w:tc>
        <w:tc>
          <w:tcPr>
            <w:tcW w:w="589" w:type="pct"/>
            <w:tcBorders>
              <w:top w:val="nil"/>
              <w:left w:val="nil"/>
              <w:bottom w:val="single" w:sz="4"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50</w:t>
            </w:r>
          </w:p>
        </w:tc>
      </w:tr>
      <w:tr w:rsidR="00451FE1" w:rsidRPr="00431AE3" w:rsidTr="00D428D4">
        <w:trPr>
          <w:jc w:val="center"/>
        </w:trPr>
        <w:tc>
          <w:tcPr>
            <w:tcW w:w="1885"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до сетей газораспределения и в стесненных условиях межпоселковых газопроводов</w:t>
            </w:r>
          </w:p>
        </w:tc>
        <w:tc>
          <w:tcPr>
            <w:tcW w:w="846"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3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3,8</w:t>
            </w:r>
          </w:p>
        </w:tc>
        <w:tc>
          <w:tcPr>
            <w:tcW w:w="572"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4,8</w:t>
            </w:r>
          </w:p>
        </w:tc>
        <w:tc>
          <w:tcPr>
            <w:tcW w:w="572"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7,8</w:t>
            </w:r>
          </w:p>
        </w:tc>
        <w:tc>
          <w:tcPr>
            <w:tcW w:w="589"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10,8</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13 Внутренние подъездные железнодорожные пути предприятий</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По настоящему своду правил в зависимости от способа производства работ</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2,8</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2,8</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3,8</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3,8</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14 Автомобильные дороги, магистральные улицы и дороги:</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То же</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от бордюрного камня</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2,5</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2,5</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от обочины, откоса насыпи и кювета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lastRenderedPageBreak/>
              <w:t>15 Фундаменты опор воздушных линий электропередачи</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В соответствии с </w:t>
            </w:r>
            <w:hyperlink r:id="rId26" w:tooltip="Правила устройства электроустановок" w:history="1">
              <w:r w:rsidRPr="00431AE3">
                <w:rPr>
                  <w:sz w:val="20"/>
                  <w:szCs w:val="20"/>
                </w:rPr>
                <w:t>ПУЭ</w:t>
              </w:r>
            </w:hyperlink>
            <w:r w:rsidRPr="00431AE3">
              <w:rPr>
                <w:sz w:val="20"/>
                <w:szCs w:val="20"/>
              </w:rPr>
              <w:t xml:space="preserve"> [2]</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16 Ось ствола дерева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17 Автозаправочные станции, в том числе АГЗС</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18 Кладбища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15</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19 Здания закрытых складов категорий А, Б (вне территории промышленных предприятий)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до 300 </w:t>
            </w:r>
            <w:proofErr w:type="spellStart"/>
            <w:r w:rsidRPr="00431AE3">
              <w:rPr>
                <w:sz w:val="20"/>
                <w:szCs w:val="20"/>
              </w:rPr>
              <w:t>включ</w:t>
            </w:r>
            <w:proofErr w:type="spellEnd"/>
            <w:r w:rsidRPr="00431AE3">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9,0</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10,0</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св.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9,0</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20,0</w:t>
            </w: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То же, категорий В, Г и Д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p>
        </w:tc>
      </w:tr>
      <w:tr w:rsidR="00451FE1" w:rsidRPr="00431AE3" w:rsidTr="00D428D4">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до 300 </w:t>
            </w:r>
            <w:proofErr w:type="spellStart"/>
            <w:r w:rsidRPr="00431AE3">
              <w:rPr>
                <w:sz w:val="20"/>
                <w:szCs w:val="20"/>
              </w:rPr>
              <w:t>включ</w:t>
            </w:r>
            <w:proofErr w:type="spellEnd"/>
            <w:r w:rsidRPr="00431AE3">
              <w:rPr>
                <w:sz w:val="20"/>
                <w:szCs w:val="20"/>
              </w:rPr>
              <w:t>.</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7,0</w:t>
            </w:r>
          </w:p>
        </w:tc>
        <w:tc>
          <w:tcPr>
            <w:tcW w:w="589" w:type="pct"/>
            <w:tcBorders>
              <w:top w:val="nil"/>
              <w:left w:val="nil"/>
              <w:bottom w:val="nil"/>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7,0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20,0</w:t>
            </w:r>
          </w:p>
        </w:tc>
      </w:tr>
      <w:tr w:rsidR="00451FE1" w:rsidRPr="00431AE3" w:rsidTr="00D428D4">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 xml:space="preserve">20 Бровка оросительного канала (при </w:t>
            </w:r>
            <w:proofErr w:type="spellStart"/>
            <w:r w:rsidRPr="00431AE3">
              <w:rPr>
                <w:sz w:val="20"/>
                <w:szCs w:val="20"/>
              </w:rPr>
              <w:t>непросадочных</w:t>
            </w:r>
            <w:proofErr w:type="spellEnd"/>
            <w:r w:rsidRPr="00431AE3">
              <w:rPr>
                <w:sz w:val="20"/>
                <w:szCs w:val="20"/>
              </w:rPr>
              <w:t xml:space="preserve"> фунтах)</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В соответствии с настоящим сводом правил</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c>
          <w:tcPr>
            <w:tcW w:w="589" w:type="pct"/>
            <w:tcBorders>
              <w:top w:val="nil"/>
              <w:left w:val="nil"/>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D428D4">
            <w:pPr>
              <w:rPr>
                <w:sz w:val="20"/>
                <w:szCs w:val="20"/>
              </w:rPr>
            </w:pPr>
            <w:r w:rsidRPr="00431AE3">
              <w:rPr>
                <w:sz w:val="20"/>
                <w:szCs w:val="20"/>
              </w:rPr>
              <w:t>2,0</w:t>
            </w:r>
          </w:p>
        </w:tc>
      </w:tr>
      <w:tr w:rsidR="00451FE1" w:rsidRPr="00431AE3" w:rsidTr="00D428D4">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451FE1" w:rsidRPr="00431AE3" w:rsidRDefault="00451FE1" w:rsidP="00BE5A1F">
            <w:pPr>
              <w:ind w:firstLine="709"/>
              <w:rPr>
                <w:sz w:val="20"/>
                <w:szCs w:val="20"/>
              </w:rPr>
            </w:pPr>
            <w:r w:rsidRPr="00431AE3">
              <w:rPr>
                <w:sz w:val="20"/>
                <w:szCs w:val="20"/>
              </w:rPr>
              <w:t>Примечания</w:t>
            </w:r>
          </w:p>
          <w:p w:rsidR="00451FE1" w:rsidRPr="00431AE3" w:rsidRDefault="00451FE1" w:rsidP="00BE5A1F">
            <w:pPr>
              <w:ind w:firstLine="709"/>
              <w:rPr>
                <w:sz w:val="20"/>
                <w:szCs w:val="20"/>
              </w:rPr>
            </w:pPr>
            <w:r w:rsidRPr="00431AE3">
              <w:rPr>
                <w:sz w:val="20"/>
                <w:szCs w:val="20"/>
              </w:rPr>
              <w:t>1</w:t>
            </w:r>
            <w:r w:rsidR="00BE5A1F">
              <w:rPr>
                <w:sz w:val="20"/>
                <w:szCs w:val="20"/>
              </w:rPr>
              <w:t>.</w:t>
            </w:r>
            <w:r w:rsidRPr="00431AE3">
              <w:rPr>
                <w:sz w:val="20"/>
                <w:szCs w:val="20"/>
              </w:rPr>
              <w:t xml:space="preserve">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p w:rsidR="00451FE1" w:rsidRPr="00431AE3" w:rsidRDefault="00451FE1" w:rsidP="00BE5A1F">
            <w:pPr>
              <w:ind w:firstLine="709"/>
              <w:rPr>
                <w:sz w:val="20"/>
                <w:szCs w:val="20"/>
              </w:rPr>
            </w:pPr>
            <w:r w:rsidRPr="00431AE3">
              <w:rPr>
                <w:sz w:val="20"/>
                <w:szCs w:val="20"/>
              </w:rPr>
              <w:t>2</w:t>
            </w:r>
            <w:r w:rsidR="00BE5A1F">
              <w:rPr>
                <w:sz w:val="20"/>
                <w:szCs w:val="20"/>
              </w:rPr>
              <w:t>.</w:t>
            </w:r>
            <w:r w:rsidRPr="00431AE3">
              <w:rPr>
                <w:sz w:val="20"/>
                <w:szCs w:val="20"/>
              </w:rPr>
              <w:t xml:space="preserve"> Знак «-» означает, что прокладка газопроводов в данных случаях запрещена.</w:t>
            </w:r>
          </w:p>
          <w:p w:rsidR="00451FE1" w:rsidRPr="00431AE3" w:rsidRDefault="00451FE1" w:rsidP="00BE5A1F">
            <w:pPr>
              <w:ind w:firstLine="709"/>
              <w:rPr>
                <w:sz w:val="20"/>
                <w:szCs w:val="20"/>
              </w:rPr>
            </w:pPr>
            <w:r w:rsidRPr="00431AE3">
              <w:rPr>
                <w:sz w:val="20"/>
                <w:szCs w:val="20"/>
              </w:rPr>
              <w:t>3</w:t>
            </w:r>
            <w:r w:rsidR="00BE5A1F">
              <w:rPr>
                <w:sz w:val="20"/>
                <w:szCs w:val="20"/>
              </w:rPr>
              <w:t>.</w:t>
            </w:r>
            <w:r w:rsidRPr="00431AE3">
              <w:rPr>
                <w:sz w:val="20"/>
                <w:szCs w:val="20"/>
              </w:rPr>
              <w:t xml:space="preserve"> При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p w:rsidR="00451FE1" w:rsidRPr="00431AE3" w:rsidRDefault="00451FE1" w:rsidP="00BE5A1F">
            <w:pPr>
              <w:ind w:firstLine="709"/>
              <w:rPr>
                <w:sz w:val="20"/>
                <w:szCs w:val="20"/>
              </w:rPr>
            </w:pPr>
            <w:r w:rsidRPr="00431AE3">
              <w:rPr>
                <w:sz w:val="20"/>
                <w:szCs w:val="20"/>
              </w:rPr>
              <w:t>4</w:t>
            </w:r>
            <w:r w:rsidR="00BE5A1F">
              <w:rPr>
                <w:sz w:val="20"/>
                <w:szCs w:val="20"/>
              </w:rPr>
              <w:t>.</w:t>
            </w:r>
            <w:r w:rsidRPr="00431AE3">
              <w:rPr>
                <w:sz w:val="20"/>
                <w:szCs w:val="20"/>
              </w:rPr>
              <w:t xml:space="preserve"> Знак «*» означает, что полиэтиленовые газопроводы от места пересечения следует заключать в футляр, выходящий на 10 м в обе стороны.</w:t>
            </w:r>
          </w:p>
          <w:p w:rsidR="00451FE1" w:rsidRPr="00431AE3" w:rsidRDefault="00451FE1" w:rsidP="00BE5A1F">
            <w:pPr>
              <w:ind w:firstLine="709"/>
              <w:rPr>
                <w:sz w:val="20"/>
                <w:szCs w:val="20"/>
              </w:rPr>
            </w:pPr>
            <w:r w:rsidRPr="00431AE3">
              <w:rPr>
                <w:sz w:val="20"/>
                <w:szCs w:val="20"/>
              </w:rPr>
              <w:t>5</w:t>
            </w:r>
            <w:r w:rsidR="00BE5A1F">
              <w:rPr>
                <w:sz w:val="20"/>
                <w:szCs w:val="20"/>
              </w:rPr>
              <w:t>.</w:t>
            </w:r>
            <w:r w:rsidRPr="00431AE3">
              <w:rPr>
                <w:sz w:val="20"/>
                <w:szCs w:val="20"/>
              </w:rPr>
              <w:t xml:space="preserve"> Расстояния от газопроводов СУГ до зданий и сооружений, в том числе сетей инженерного обеспечения, следует устанавливать как для природного газа.</w:t>
            </w:r>
          </w:p>
          <w:p w:rsidR="00451FE1" w:rsidRPr="00431AE3" w:rsidRDefault="00451FE1" w:rsidP="00BE5A1F">
            <w:pPr>
              <w:ind w:firstLine="709"/>
              <w:rPr>
                <w:sz w:val="20"/>
                <w:szCs w:val="20"/>
              </w:rPr>
            </w:pPr>
            <w:r w:rsidRPr="00431AE3">
              <w:rPr>
                <w:sz w:val="20"/>
                <w:szCs w:val="20"/>
              </w:rPr>
              <w:t>6</w:t>
            </w:r>
            <w:r w:rsidR="00BE5A1F">
              <w:rPr>
                <w:sz w:val="20"/>
                <w:szCs w:val="20"/>
              </w:rPr>
              <w:t>.</w:t>
            </w:r>
            <w:r w:rsidRPr="00431AE3">
              <w:rPr>
                <w:sz w:val="20"/>
                <w:szCs w:val="20"/>
              </w:rPr>
              <w:t xml:space="preserve"> При прокладке газопроводов категорий I - IV на расстоянии 15 м, а на участках с особыми условиями на расстоянии 50 м от зданий всех назначений выполняют герметизацию подземных вводов и выпусков инженерных коммуникаций.</w:t>
            </w:r>
          </w:p>
        </w:tc>
      </w:tr>
    </w:tbl>
    <w:p w:rsidR="003935DB" w:rsidRPr="00431AE3" w:rsidRDefault="003935DB" w:rsidP="00FA0DEF">
      <w:pPr>
        <w:pStyle w:val="2"/>
        <w:rPr>
          <w:lang w:val="ru-RU"/>
        </w:rPr>
      </w:pPr>
      <w:bookmarkStart w:id="340" w:name="_Toc378617006"/>
      <w:bookmarkStart w:id="341" w:name="_Toc402187537"/>
      <w:bookmarkStart w:id="342" w:name="_Toc525214928"/>
      <w:r w:rsidRPr="00431AE3">
        <w:t>Объекты водоснабжения</w:t>
      </w:r>
      <w:bookmarkEnd w:id="319"/>
      <w:bookmarkEnd w:id="340"/>
      <w:bookmarkEnd w:id="341"/>
      <w:bookmarkEnd w:id="342"/>
    </w:p>
    <w:p w:rsidR="00CC4A4D" w:rsidRPr="00431AE3" w:rsidRDefault="00451FE1" w:rsidP="00437B2F">
      <w:pPr>
        <w:pStyle w:val="a5"/>
        <w:ind w:firstLine="709"/>
      </w:pPr>
      <w:r w:rsidRPr="00431AE3">
        <w:t>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обеспечение требований безопасности экологии, здоровья людей при строительстве и эксплуатации систем с учётом сейсмичности и климатических показателей территории.</w:t>
      </w:r>
      <w:r w:rsidR="00FD7443" w:rsidRPr="00431AE3">
        <w:t xml:space="preserve"> </w:t>
      </w:r>
    </w:p>
    <w:p w:rsidR="00451FE1" w:rsidRPr="00431AE3" w:rsidRDefault="00FD7443" w:rsidP="00437B2F">
      <w:pPr>
        <w:pStyle w:val="a5"/>
        <w:ind w:firstLine="709"/>
      </w:pPr>
      <w:r w:rsidRPr="00431AE3">
        <w:t xml:space="preserve">Для всех источников </w:t>
      </w:r>
      <w:r w:rsidR="00214B22" w:rsidRPr="00431AE3">
        <w:t xml:space="preserve">питьевого </w:t>
      </w:r>
      <w:r w:rsidRPr="00431AE3">
        <w:t>водоснабжения необходим</w:t>
      </w:r>
      <w:r w:rsidR="00214B22" w:rsidRPr="00431AE3">
        <w:t>о</w:t>
      </w:r>
      <w:r w:rsidRPr="00431AE3">
        <w:t xml:space="preserve"> </w:t>
      </w:r>
      <w:r w:rsidR="00214B22" w:rsidRPr="00431AE3">
        <w:t xml:space="preserve">разработать и утвердить проекты зон санитарной охраны источников питьевого </w:t>
      </w:r>
      <w:r w:rsidR="00005D5B" w:rsidRPr="00431AE3">
        <w:t>водоснабжения, а также выполнить</w:t>
      </w:r>
      <w:r w:rsidR="00214B22" w:rsidRPr="00431AE3">
        <w:t xml:space="preserve"> </w:t>
      </w:r>
      <w:r w:rsidRPr="00431AE3">
        <w:t>организаци</w:t>
      </w:r>
      <w:r w:rsidR="00005D5B" w:rsidRPr="00431AE3">
        <w:t>ю</w:t>
      </w:r>
      <w:r w:rsidRPr="00431AE3">
        <w:t xml:space="preserve"> зон санитарной охраны для предотвращения загрязнения источников водоснабжения</w:t>
      </w:r>
      <w:r w:rsidR="009D7EDC" w:rsidRPr="00431AE3">
        <w:t>.</w:t>
      </w:r>
    </w:p>
    <w:p w:rsidR="00451FE1" w:rsidRPr="00431AE3" w:rsidRDefault="00451FE1" w:rsidP="00437B2F">
      <w:pPr>
        <w:pStyle w:val="a5"/>
        <w:ind w:firstLine="709"/>
      </w:pPr>
      <w:r w:rsidRPr="00431AE3">
        <w:t xml:space="preserve">Для водоснабжения жилых районов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 – для застройки блокированными жилыми домами (высотой до 3 этажей включительно) с </w:t>
      </w:r>
      <w:proofErr w:type="spellStart"/>
      <w:r w:rsidRPr="00431AE3">
        <w:t>приквартирными</w:t>
      </w:r>
      <w:proofErr w:type="spellEnd"/>
      <w:r w:rsidRPr="00431AE3">
        <w:t xml:space="preserve"> земельными участками, застройки индивидуальными </w:t>
      </w:r>
      <w:r w:rsidRPr="00431AE3">
        <w:lastRenderedPageBreak/>
        <w:t>(одноквартирными) жилыми домами с приусадебными (</w:t>
      </w:r>
      <w:proofErr w:type="spellStart"/>
      <w:r w:rsidRPr="00431AE3">
        <w:t>приквартирными</w:t>
      </w:r>
      <w:proofErr w:type="spellEnd"/>
      <w:r w:rsidRPr="00431AE3">
        <w:t>) земельными участками.</w:t>
      </w:r>
    </w:p>
    <w:p w:rsidR="00451FE1" w:rsidRPr="00431AE3" w:rsidRDefault="00451FE1" w:rsidP="009D02A5">
      <w:pPr>
        <w:pStyle w:val="a5"/>
        <w:ind w:firstLine="709"/>
      </w:pPr>
      <w:r w:rsidRPr="00431AE3">
        <w:t>Выбор системы водоснабжения территории жилой застройки надлежит производить на основе технико-экономического сравнения вариантов.</w:t>
      </w:r>
    </w:p>
    <w:p w:rsidR="00451FE1" w:rsidRPr="00431AE3" w:rsidRDefault="00451FE1" w:rsidP="009D02A5">
      <w:pPr>
        <w:pStyle w:val="a5"/>
        <w:ind w:firstLine="709"/>
      </w:pPr>
      <w:r w:rsidRPr="00431AE3">
        <w:t>При подготовке (очистке), транспортировании и хранении воды, используемой на хозяйственно-питьевые нужды, следует применять оборудование, реагенты, внутренние антикоррозионные покрытия, фильтрующие материалы, имеющие санитарно-эпидемиологические заключения, подтверждающие их безопасность в порядке, установленном законодательством Российской Федерации в области санитарно-эпидемиологического благополучия населения. 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rsidR="00451FE1" w:rsidRPr="00431AE3" w:rsidRDefault="00451FE1" w:rsidP="009D02A5">
      <w:pPr>
        <w:pStyle w:val="a5"/>
        <w:ind w:firstLine="709"/>
      </w:pPr>
      <w:r w:rsidRPr="00431AE3">
        <w:t>Качество воды, подаваемой на хозяйственно-питьевые нужды, должно соответствовать гигиеническим требованиям санитарных правил и норм.</w:t>
      </w:r>
    </w:p>
    <w:p w:rsidR="00451FE1" w:rsidRPr="00431AE3" w:rsidRDefault="00451FE1" w:rsidP="009D02A5">
      <w:pPr>
        <w:pStyle w:val="a5"/>
        <w:ind w:firstLine="709"/>
      </w:pPr>
      <w:r w:rsidRPr="00431AE3">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санитарно-гигиенических условий для обслуживающего персонала.</w:t>
      </w:r>
    </w:p>
    <w:p w:rsidR="00451FE1" w:rsidRPr="00431AE3" w:rsidRDefault="00451FE1" w:rsidP="009D02A5">
      <w:pPr>
        <w:pStyle w:val="a5"/>
        <w:ind w:firstLine="709"/>
      </w:pPr>
      <w:r w:rsidRPr="00431AE3">
        <w:t>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451FE1" w:rsidRPr="00431AE3" w:rsidRDefault="00451FE1" w:rsidP="009D02A5">
      <w:pPr>
        <w:pStyle w:val="a5"/>
        <w:ind w:firstLine="709"/>
      </w:pPr>
      <w:r w:rsidRPr="00431AE3">
        <w:t xml:space="preserve">Для подачи воды в зону многоквартирной многоэтажной застройки (при недостаточном напоре) предусматривается установка бесшумных </w:t>
      </w:r>
      <w:proofErr w:type="spellStart"/>
      <w:r w:rsidRPr="00431AE3">
        <w:t>повысительных</w:t>
      </w:r>
      <w:proofErr w:type="spellEnd"/>
      <w:r w:rsidRPr="00431AE3">
        <w:t xml:space="preserve"> насосных агрегатов в зданиях, либо устройство их вне зданий согласно требованиям действующих нормативных документов.</w:t>
      </w:r>
    </w:p>
    <w:p w:rsidR="00451FE1" w:rsidRPr="00431AE3" w:rsidRDefault="00451FE1" w:rsidP="009D02A5">
      <w:pPr>
        <w:pStyle w:val="a5"/>
        <w:ind w:firstLine="709"/>
      </w:pPr>
      <w:r w:rsidRPr="00431AE3">
        <w:t xml:space="preserve">Здания и сооружения объектов водоснабжения, подлежащие строительству на </w:t>
      </w:r>
      <w:proofErr w:type="spellStart"/>
      <w:r w:rsidRPr="00431AE3">
        <w:t>просадочных</w:t>
      </w:r>
      <w:proofErr w:type="spellEnd"/>
      <w:r w:rsidRPr="00431AE3">
        <w:t xml:space="preserve"> и вечномерзлых грунтах, необходимо проектировать с учетом указаний действующих нормативно-правовых актов.</w:t>
      </w:r>
    </w:p>
    <w:p w:rsidR="00451FE1" w:rsidRPr="00431AE3" w:rsidRDefault="00451FE1" w:rsidP="009D02A5">
      <w:pPr>
        <w:pStyle w:val="a5"/>
        <w:ind w:firstLine="709"/>
      </w:pPr>
      <w:r w:rsidRPr="00431AE3">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среднесуточного водопотребления. Удельное среднесуточное водопотребление учитывает все расходы на хозяйственно-бытовые нужды.</w:t>
      </w:r>
    </w:p>
    <w:p w:rsidR="00451FE1" w:rsidRPr="00431AE3" w:rsidRDefault="00451FE1" w:rsidP="009D02A5">
      <w:pPr>
        <w:pStyle w:val="a5"/>
        <w:ind w:firstLine="709"/>
      </w:pPr>
      <w:r w:rsidRPr="00431AE3">
        <w:t>При разработке районных и квартальных схем водоснабжения удельное среднесуточное водопотребление на хозяйственно-питьевые нужды населения принимается в соответствии с требованиями действующих нормативных документов в зависимости от типа и этажности застройки и с учетом расхода воды на горячее водоснабжение и полив территории.</w:t>
      </w:r>
    </w:p>
    <w:p w:rsidR="00451FE1" w:rsidRPr="00431AE3" w:rsidRDefault="00451FE1" w:rsidP="009D02A5">
      <w:pPr>
        <w:pStyle w:val="a5"/>
        <w:ind w:firstLine="709"/>
      </w:pPr>
      <w:r w:rsidRPr="00431AE3">
        <w:t>Расход воды на производственные нужды определяется в соответствии с требованиями действующего законодательства.</w:t>
      </w:r>
    </w:p>
    <w:p w:rsidR="00451FE1" w:rsidRPr="00431AE3" w:rsidRDefault="00451FE1" w:rsidP="009D02A5">
      <w:pPr>
        <w:pStyle w:val="a5"/>
        <w:ind w:firstLine="709"/>
      </w:pPr>
      <w:r w:rsidRPr="00431AE3">
        <w:t>Обеспечение требований пожарной безопасности:</w:t>
      </w:r>
    </w:p>
    <w:p w:rsidR="00451FE1" w:rsidRPr="00431AE3" w:rsidRDefault="00451FE1" w:rsidP="009D02A5">
      <w:pPr>
        <w:pStyle w:val="a5"/>
        <w:ind w:firstLine="709"/>
      </w:pPr>
      <w:r w:rsidRPr="00431AE3">
        <w:t xml:space="preserve">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Федеральному закону от 22 июня 2008 г. N 123-ФЗ "Технический регламент о требованиях пожарной безопасности", а также </w:t>
      </w:r>
      <w:hyperlink r:id="rId27" w:history="1">
        <w:r w:rsidRPr="00431AE3">
          <w:t>СП 5.13130</w:t>
        </w:r>
      </w:hyperlink>
      <w:r w:rsidRPr="00431AE3">
        <w:t xml:space="preserve">, </w:t>
      </w:r>
      <w:hyperlink r:id="rId28" w:history="1">
        <w:r w:rsidRPr="00431AE3">
          <w:t>СП 8.13130</w:t>
        </w:r>
      </w:hyperlink>
      <w:r w:rsidRPr="00431AE3">
        <w:t xml:space="preserve">, </w:t>
      </w:r>
      <w:hyperlink r:id="rId29" w:history="1">
        <w:r w:rsidRPr="00431AE3">
          <w:t>СП 10.13130</w:t>
        </w:r>
      </w:hyperlink>
      <w:r w:rsidRPr="00431AE3">
        <w:t>.</w:t>
      </w:r>
    </w:p>
    <w:p w:rsidR="00451FE1" w:rsidRPr="00431AE3" w:rsidRDefault="00451FE1" w:rsidP="009D02A5">
      <w:pPr>
        <w:pStyle w:val="a5"/>
        <w:ind w:firstLine="709"/>
      </w:pPr>
      <w:r w:rsidRPr="00431AE3">
        <w:lastRenderedPageBreak/>
        <w:t>Противопожарный водопровод рекомендуется объединять с хозяйственно-питьевым или производственным водопроводом.</w:t>
      </w:r>
    </w:p>
    <w:p w:rsidR="00451FE1" w:rsidRPr="00431AE3" w:rsidRDefault="00451FE1" w:rsidP="009D02A5">
      <w:pPr>
        <w:pStyle w:val="a5"/>
        <w:ind w:firstLine="709"/>
      </w:pPr>
      <w:r w:rsidRPr="00431AE3">
        <w:t>Норма расхода воды на наружное пожаротушение определяется в соответствии с требованиями действующих нормативных документов.</w:t>
      </w:r>
    </w:p>
    <w:p w:rsidR="00451FE1" w:rsidRPr="00431AE3" w:rsidRDefault="00451FE1" w:rsidP="009D02A5">
      <w:pPr>
        <w:pStyle w:val="a5"/>
        <w:ind w:firstLine="709"/>
      </w:pPr>
      <w:r w:rsidRPr="00431AE3">
        <w:t>При расчётах нормы водопотребления необходимо принять в зависимости от степени благоустройства застройки, по сложившимся и утверждённым показателям на территории. Рекомендуемые минимальные показатели (при разработке проектов водоснабжения необходимо учесть сложившиеся на территории нормы потребления, которые могут приниматься выше, чем указанные в таблице) представлены ниже</w:t>
      </w:r>
      <w:r w:rsidR="00711A0D" w:rsidRPr="00431AE3">
        <w:br/>
      </w:r>
      <w:r w:rsidR="009A4C3E" w:rsidRPr="00431AE3">
        <w:t xml:space="preserve"> (</w:t>
      </w:r>
      <w:r w:rsidR="006C2F30">
        <w:fldChar w:fldCharType="begin"/>
      </w:r>
      <w:r w:rsidR="006C2F30">
        <w:instrText xml:space="preserve"> REF _Ref393380128 \h </w:instrText>
      </w:r>
      <w:r w:rsidR="006C2F30">
        <w:fldChar w:fldCharType="separate"/>
      </w:r>
      <w:r w:rsidR="007B3798" w:rsidRPr="00431AE3">
        <w:t xml:space="preserve">Таблица </w:t>
      </w:r>
      <w:r w:rsidR="007B3798">
        <w:rPr>
          <w:noProof/>
        </w:rPr>
        <w:t>37</w:t>
      </w:r>
      <w:r w:rsidR="006C2F30">
        <w:fldChar w:fldCharType="end"/>
      </w:r>
      <w:r w:rsidR="00A6294C" w:rsidRPr="00431AE3">
        <w:t>)</w:t>
      </w:r>
      <w:r w:rsidRPr="00431AE3">
        <w:t>.</w:t>
      </w:r>
    </w:p>
    <w:p w:rsidR="00451FE1" w:rsidRPr="00431AE3" w:rsidRDefault="009A4C3E" w:rsidP="002C589C">
      <w:pPr>
        <w:pStyle w:val="af"/>
      </w:pPr>
      <w:bookmarkStart w:id="343" w:name="_Ref393380128"/>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37</w:t>
      </w:r>
      <w:r w:rsidR="009004EB">
        <w:rPr>
          <w:noProof/>
        </w:rPr>
        <w:fldChar w:fldCharType="end"/>
      </w:r>
      <w:bookmarkEnd w:id="343"/>
    </w:p>
    <w:p w:rsidR="00451FE1" w:rsidRPr="00431AE3" w:rsidRDefault="00451FE1" w:rsidP="00E072B4">
      <w:pPr>
        <w:pStyle w:val="af1"/>
      </w:pPr>
      <w:r w:rsidRPr="00431AE3">
        <w:t>Рекомендуемые минимальные показатели потребления коммунальных услуг по водоснабжению в жилых помещениях с учётом фактических показателей водопотребления и норм СНиП 2.04.02-84* "Водоснабжение. Наружные сети и сооружения".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93"/>
        <w:gridCol w:w="5758"/>
        <w:gridCol w:w="3376"/>
      </w:tblGrid>
      <w:tr w:rsidR="00664145" w:rsidRPr="00431AE3" w:rsidTr="00D428D4">
        <w:trPr>
          <w:trHeight w:val="20"/>
          <w:tblHeader/>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w:t>
            </w:r>
          </w:p>
        </w:tc>
        <w:tc>
          <w:tcPr>
            <w:tcW w:w="3022" w:type="pct"/>
            <w:vAlign w:val="center"/>
          </w:tcPr>
          <w:p w:rsidR="00451FE1" w:rsidRPr="00431AE3" w:rsidRDefault="00451FE1" w:rsidP="00D428D4">
            <w:pPr>
              <w:jc w:val="center"/>
              <w:rPr>
                <w:sz w:val="20"/>
                <w:szCs w:val="20"/>
              </w:rPr>
            </w:pPr>
            <w:r w:rsidRPr="00431AE3">
              <w:rPr>
                <w:sz w:val="20"/>
                <w:szCs w:val="20"/>
              </w:rPr>
              <w:t>Степень благоустройства жилых помещений</w:t>
            </w:r>
          </w:p>
        </w:tc>
        <w:tc>
          <w:tcPr>
            <w:tcW w:w="1772" w:type="pct"/>
            <w:vAlign w:val="center"/>
          </w:tcPr>
          <w:p w:rsidR="00451FE1" w:rsidRPr="00431AE3" w:rsidRDefault="00451FE1" w:rsidP="00D428D4">
            <w:pPr>
              <w:jc w:val="center"/>
              <w:rPr>
                <w:sz w:val="20"/>
                <w:szCs w:val="20"/>
              </w:rPr>
            </w:pPr>
            <w:r w:rsidRPr="00431AE3">
              <w:rPr>
                <w:sz w:val="20"/>
                <w:szCs w:val="20"/>
              </w:rPr>
              <w:t>Норматив водопотребления,</w:t>
            </w:r>
          </w:p>
          <w:p w:rsidR="00451FE1" w:rsidRPr="00431AE3" w:rsidRDefault="00451FE1" w:rsidP="00D428D4">
            <w:pPr>
              <w:jc w:val="center"/>
              <w:rPr>
                <w:sz w:val="20"/>
                <w:szCs w:val="20"/>
              </w:rPr>
            </w:pPr>
            <w:r w:rsidRPr="00431AE3">
              <w:rPr>
                <w:sz w:val="20"/>
                <w:szCs w:val="20"/>
              </w:rPr>
              <w:t xml:space="preserve">литров в сутки на 1 человека </w:t>
            </w:r>
          </w:p>
          <w:p w:rsidR="00451FE1" w:rsidRPr="00431AE3" w:rsidRDefault="00451FE1" w:rsidP="00D428D4">
            <w:pPr>
              <w:jc w:val="center"/>
              <w:rPr>
                <w:sz w:val="20"/>
                <w:szCs w:val="20"/>
              </w:rPr>
            </w:pPr>
            <w:r w:rsidRPr="00431AE3">
              <w:rPr>
                <w:sz w:val="20"/>
                <w:szCs w:val="20"/>
              </w:rPr>
              <w:t>(куб. метров в месяц на 1 человека)</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1</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с холодным и горячим водоснабжением (быстродействующими газовыми водонагревателями), </w:t>
            </w:r>
            <w:proofErr w:type="spellStart"/>
            <w:r w:rsidRPr="00431AE3">
              <w:rPr>
                <w:sz w:val="20"/>
                <w:szCs w:val="20"/>
              </w:rPr>
              <w:t>канализованием</w:t>
            </w:r>
            <w:proofErr w:type="spellEnd"/>
            <w:r w:rsidRPr="00431AE3">
              <w:rPr>
                <w:sz w:val="20"/>
                <w:szCs w:val="20"/>
              </w:rPr>
              <w:t>,  оборудованные ваннами, душами, раковинами, кухонными мойками и унитазами</w:t>
            </w:r>
          </w:p>
        </w:tc>
        <w:tc>
          <w:tcPr>
            <w:tcW w:w="1772" w:type="pct"/>
            <w:vAlign w:val="center"/>
          </w:tcPr>
          <w:p w:rsidR="00451FE1" w:rsidRPr="00431AE3" w:rsidRDefault="00451FE1" w:rsidP="00D428D4">
            <w:pPr>
              <w:jc w:val="center"/>
              <w:rPr>
                <w:sz w:val="20"/>
                <w:szCs w:val="20"/>
              </w:rPr>
            </w:pPr>
            <w:r w:rsidRPr="00431AE3">
              <w:rPr>
                <w:sz w:val="20"/>
                <w:szCs w:val="20"/>
              </w:rPr>
              <w:t>185</w:t>
            </w:r>
            <w:r w:rsidR="009D02A5">
              <w:rPr>
                <w:sz w:val="20"/>
                <w:szCs w:val="20"/>
                <w:lang w:val="en-US"/>
              </w:rPr>
              <w:t xml:space="preserve"> </w:t>
            </w:r>
            <w:r w:rsidRPr="00431AE3">
              <w:rPr>
                <w:sz w:val="20"/>
                <w:szCs w:val="20"/>
              </w:rPr>
              <w:t>(5,55)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2</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с холодным водоснабжением и разбором горячей воды из системы отопления (местных водонагревателей), </w:t>
            </w:r>
            <w:proofErr w:type="spellStart"/>
            <w:r w:rsidRPr="00431AE3">
              <w:rPr>
                <w:sz w:val="20"/>
                <w:szCs w:val="20"/>
              </w:rPr>
              <w:t>канализованием</w:t>
            </w:r>
            <w:proofErr w:type="spellEnd"/>
            <w:r w:rsidRPr="00431AE3">
              <w:rPr>
                <w:sz w:val="20"/>
                <w:szCs w:val="20"/>
              </w:rPr>
              <w:t>,  оборудованные ваннами, душами, раковинами, кухонными мойками и унитазами</w:t>
            </w:r>
          </w:p>
        </w:tc>
        <w:tc>
          <w:tcPr>
            <w:tcW w:w="1772" w:type="pct"/>
            <w:vAlign w:val="center"/>
          </w:tcPr>
          <w:p w:rsidR="00451FE1" w:rsidRPr="00431AE3" w:rsidRDefault="00451FE1" w:rsidP="00D428D4">
            <w:pPr>
              <w:jc w:val="center"/>
              <w:rPr>
                <w:sz w:val="20"/>
                <w:szCs w:val="20"/>
              </w:rPr>
            </w:pPr>
            <w:r w:rsidRPr="00431AE3">
              <w:rPr>
                <w:sz w:val="20"/>
                <w:szCs w:val="20"/>
              </w:rPr>
              <w:t>150</w:t>
            </w:r>
            <w:r w:rsidR="009D02A5">
              <w:rPr>
                <w:sz w:val="20"/>
                <w:szCs w:val="20"/>
                <w:lang w:val="en-US"/>
              </w:rPr>
              <w:t xml:space="preserve"> </w:t>
            </w:r>
            <w:r w:rsidRPr="00431AE3">
              <w:rPr>
                <w:sz w:val="20"/>
                <w:szCs w:val="20"/>
              </w:rPr>
              <w:t>(4,5)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3</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без ванн и душа, с холодным и горячим водоснабжением, </w:t>
            </w:r>
            <w:proofErr w:type="spellStart"/>
            <w:r w:rsidRPr="00431AE3">
              <w:rPr>
                <w:sz w:val="20"/>
                <w:szCs w:val="20"/>
              </w:rPr>
              <w:t>канализованием</w:t>
            </w:r>
            <w:proofErr w:type="spellEnd"/>
            <w:r w:rsidRPr="00431AE3">
              <w:rPr>
                <w:sz w:val="20"/>
                <w:szCs w:val="20"/>
              </w:rPr>
              <w:t>, раковинами, кухонными мойками и унитазами (с разбором горячей воды, в том числе из системы отопления или местных водонагревателей)</w:t>
            </w:r>
          </w:p>
        </w:tc>
        <w:tc>
          <w:tcPr>
            <w:tcW w:w="1772" w:type="pct"/>
            <w:vAlign w:val="center"/>
          </w:tcPr>
          <w:p w:rsidR="00451FE1" w:rsidRPr="00431AE3" w:rsidRDefault="00451FE1" w:rsidP="00D428D4">
            <w:pPr>
              <w:jc w:val="center"/>
              <w:rPr>
                <w:sz w:val="20"/>
                <w:szCs w:val="20"/>
              </w:rPr>
            </w:pPr>
            <w:r w:rsidRPr="00431AE3">
              <w:rPr>
                <w:sz w:val="20"/>
                <w:szCs w:val="20"/>
              </w:rPr>
              <w:t>120</w:t>
            </w:r>
            <w:r w:rsidR="009D02A5">
              <w:rPr>
                <w:sz w:val="20"/>
                <w:szCs w:val="20"/>
                <w:lang w:val="en-US"/>
              </w:rPr>
              <w:t xml:space="preserve"> </w:t>
            </w:r>
            <w:r w:rsidRPr="00431AE3">
              <w:rPr>
                <w:sz w:val="20"/>
                <w:szCs w:val="20"/>
              </w:rPr>
              <w:t>(3,6)</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4</w:t>
            </w:r>
          </w:p>
        </w:tc>
        <w:tc>
          <w:tcPr>
            <w:tcW w:w="3022" w:type="pct"/>
            <w:vAlign w:val="center"/>
          </w:tcPr>
          <w:p w:rsidR="00451FE1" w:rsidRPr="00431AE3" w:rsidRDefault="00451FE1" w:rsidP="00D428D4">
            <w:pPr>
              <w:rPr>
                <w:sz w:val="20"/>
                <w:szCs w:val="20"/>
              </w:rPr>
            </w:pPr>
            <w:r w:rsidRPr="00431AE3">
              <w:rPr>
                <w:sz w:val="20"/>
                <w:szCs w:val="20"/>
              </w:rPr>
              <w:t>Жилые помещения с холодным водоснабжением и сливом местного поглощения (септик выгреб)</w:t>
            </w:r>
          </w:p>
        </w:tc>
        <w:tc>
          <w:tcPr>
            <w:tcW w:w="1772" w:type="pct"/>
            <w:vAlign w:val="center"/>
          </w:tcPr>
          <w:p w:rsidR="00451FE1" w:rsidRPr="00431AE3" w:rsidRDefault="00451FE1" w:rsidP="00D428D4">
            <w:pPr>
              <w:jc w:val="center"/>
              <w:rPr>
                <w:sz w:val="20"/>
                <w:szCs w:val="20"/>
              </w:rPr>
            </w:pPr>
            <w:r w:rsidRPr="00431AE3">
              <w:rPr>
                <w:sz w:val="20"/>
                <w:szCs w:val="20"/>
              </w:rPr>
              <w:t>100</w:t>
            </w:r>
            <w:r w:rsidR="009D02A5">
              <w:rPr>
                <w:sz w:val="20"/>
                <w:szCs w:val="20"/>
                <w:lang w:val="en-US"/>
              </w:rPr>
              <w:t xml:space="preserve"> </w:t>
            </w:r>
            <w:r w:rsidRPr="00431AE3">
              <w:rPr>
                <w:sz w:val="20"/>
                <w:szCs w:val="20"/>
              </w:rPr>
              <w:t>(3)</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5</w:t>
            </w:r>
          </w:p>
        </w:tc>
        <w:tc>
          <w:tcPr>
            <w:tcW w:w="3022" w:type="pct"/>
            <w:vAlign w:val="center"/>
          </w:tcPr>
          <w:p w:rsidR="00451FE1" w:rsidRPr="00431AE3" w:rsidRDefault="00451FE1" w:rsidP="00D428D4">
            <w:pPr>
              <w:rPr>
                <w:sz w:val="20"/>
                <w:szCs w:val="20"/>
              </w:rPr>
            </w:pPr>
            <w:r w:rsidRPr="00431AE3">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451FE1" w:rsidRPr="00431AE3" w:rsidRDefault="00451FE1" w:rsidP="00D428D4">
            <w:pPr>
              <w:jc w:val="center"/>
              <w:rPr>
                <w:sz w:val="20"/>
                <w:szCs w:val="20"/>
              </w:rPr>
            </w:pPr>
            <w:r w:rsidRPr="00431AE3">
              <w:rPr>
                <w:sz w:val="20"/>
                <w:szCs w:val="20"/>
              </w:rPr>
              <w:t>100</w:t>
            </w:r>
            <w:r w:rsidR="009D02A5">
              <w:rPr>
                <w:sz w:val="20"/>
                <w:szCs w:val="20"/>
                <w:lang w:val="en-US"/>
              </w:rPr>
              <w:t xml:space="preserve"> </w:t>
            </w:r>
            <w:r w:rsidRPr="00431AE3">
              <w:rPr>
                <w:sz w:val="20"/>
                <w:szCs w:val="20"/>
              </w:rPr>
              <w:t>(3)</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6</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с холодным и горячим водоснабжением, без </w:t>
            </w:r>
            <w:proofErr w:type="spellStart"/>
            <w:r w:rsidRPr="00431AE3">
              <w:rPr>
                <w:sz w:val="20"/>
                <w:szCs w:val="20"/>
              </w:rPr>
              <w:t>канализования</w:t>
            </w:r>
            <w:proofErr w:type="spellEnd"/>
            <w:r w:rsidRPr="00431AE3">
              <w:rPr>
                <w:sz w:val="20"/>
                <w:szCs w:val="20"/>
              </w:rPr>
              <w:t>,  оборудованные  кухонными мойками (с разбором горячей воды, в том числе из системы отопления или местных водонагревателей)</w:t>
            </w:r>
          </w:p>
        </w:tc>
        <w:tc>
          <w:tcPr>
            <w:tcW w:w="1772" w:type="pct"/>
            <w:vAlign w:val="center"/>
          </w:tcPr>
          <w:p w:rsidR="00451FE1" w:rsidRPr="00431AE3" w:rsidRDefault="00451FE1" w:rsidP="00D428D4">
            <w:pPr>
              <w:jc w:val="center"/>
              <w:rPr>
                <w:sz w:val="20"/>
                <w:szCs w:val="20"/>
              </w:rPr>
            </w:pPr>
            <w:r w:rsidRPr="00431AE3">
              <w:rPr>
                <w:sz w:val="20"/>
                <w:szCs w:val="20"/>
              </w:rPr>
              <w:t>65</w:t>
            </w:r>
            <w:r w:rsidR="009D02A5">
              <w:rPr>
                <w:sz w:val="20"/>
                <w:szCs w:val="20"/>
                <w:lang w:val="en-US"/>
              </w:rPr>
              <w:t xml:space="preserve"> </w:t>
            </w:r>
            <w:r w:rsidRPr="00431AE3">
              <w:rPr>
                <w:sz w:val="20"/>
                <w:szCs w:val="20"/>
              </w:rPr>
              <w:t>(1,95)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7</w:t>
            </w:r>
          </w:p>
        </w:tc>
        <w:tc>
          <w:tcPr>
            <w:tcW w:w="3022" w:type="pct"/>
            <w:vAlign w:val="center"/>
          </w:tcPr>
          <w:p w:rsidR="00451FE1" w:rsidRPr="00431AE3" w:rsidRDefault="00451FE1" w:rsidP="00D428D4">
            <w:pPr>
              <w:rPr>
                <w:sz w:val="20"/>
                <w:szCs w:val="20"/>
              </w:rPr>
            </w:pPr>
            <w:r w:rsidRPr="00431AE3">
              <w:rPr>
                <w:sz w:val="20"/>
                <w:szCs w:val="20"/>
              </w:rPr>
              <w:t>Жилые помещения с холодным водоснабжением, без канализации</w:t>
            </w:r>
          </w:p>
        </w:tc>
        <w:tc>
          <w:tcPr>
            <w:tcW w:w="1772" w:type="pct"/>
            <w:vAlign w:val="center"/>
          </w:tcPr>
          <w:p w:rsidR="00451FE1" w:rsidRPr="00431AE3" w:rsidRDefault="00451FE1" w:rsidP="00D428D4">
            <w:pPr>
              <w:jc w:val="center"/>
              <w:rPr>
                <w:sz w:val="20"/>
                <w:szCs w:val="20"/>
              </w:rPr>
            </w:pPr>
            <w:r w:rsidRPr="00431AE3">
              <w:rPr>
                <w:sz w:val="20"/>
                <w:szCs w:val="20"/>
              </w:rPr>
              <w:t>50</w:t>
            </w:r>
            <w:r w:rsidR="009D02A5">
              <w:rPr>
                <w:sz w:val="20"/>
                <w:szCs w:val="20"/>
                <w:lang w:val="en-US"/>
              </w:rPr>
              <w:t xml:space="preserve"> </w:t>
            </w:r>
            <w:r w:rsidRPr="00431AE3">
              <w:rPr>
                <w:sz w:val="20"/>
                <w:szCs w:val="20"/>
              </w:rPr>
              <w:t>(1,5)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8</w:t>
            </w:r>
          </w:p>
        </w:tc>
        <w:tc>
          <w:tcPr>
            <w:tcW w:w="3022" w:type="pct"/>
            <w:vAlign w:val="center"/>
          </w:tcPr>
          <w:p w:rsidR="00451FE1" w:rsidRPr="00431AE3" w:rsidRDefault="00451FE1" w:rsidP="00D428D4">
            <w:pPr>
              <w:rPr>
                <w:sz w:val="20"/>
                <w:szCs w:val="20"/>
              </w:rPr>
            </w:pPr>
            <w:r w:rsidRPr="00431AE3">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451FE1" w:rsidRPr="00431AE3" w:rsidRDefault="00451FE1" w:rsidP="00D428D4">
            <w:pPr>
              <w:jc w:val="center"/>
              <w:rPr>
                <w:sz w:val="20"/>
                <w:szCs w:val="20"/>
              </w:rPr>
            </w:pPr>
            <w:r w:rsidRPr="00431AE3">
              <w:rPr>
                <w:sz w:val="20"/>
                <w:szCs w:val="20"/>
              </w:rPr>
              <w:t>45</w:t>
            </w:r>
            <w:r w:rsidR="009D02A5">
              <w:rPr>
                <w:sz w:val="20"/>
                <w:szCs w:val="20"/>
                <w:lang w:val="en-US"/>
              </w:rPr>
              <w:t xml:space="preserve"> </w:t>
            </w:r>
            <w:r w:rsidRPr="00431AE3">
              <w:rPr>
                <w:sz w:val="20"/>
                <w:szCs w:val="20"/>
              </w:rPr>
              <w:t>(1,35)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9</w:t>
            </w:r>
          </w:p>
        </w:tc>
        <w:tc>
          <w:tcPr>
            <w:tcW w:w="3022" w:type="pct"/>
            <w:vAlign w:val="center"/>
          </w:tcPr>
          <w:p w:rsidR="00451FE1" w:rsidRPr="00431AE3" w:rsidRDefault="00451FE1" w:rsidP="00D428D4">
            <w:pPr>
              <w:rPr>
                <w:sz w:val="20"/>
                <w:szCs w:val="20"/>
              </w:rPr>
            </w:pPr>
            <w:r w:rsidRPr="00431AE3">
              <w:rPr>
                <w:sz w:val="20"/>
                <w:szCs w:val="20"/>
              </w:rPr>
              <w:t>Жилые помещения с привозной водой</w:t>
            </w:r>
          </w:p>
        </w:tc>
        <w:tc>
          <w:tcPr>
            <w:tcW w:w="1772" w:type="pct"/>
            <w:vAlign w:val="center"/>
          </w:tcPr>
          <w:p w:rsidR="00451FE1" w:rsidRPr="00431AE3" w:rsidRDefault="00451FE1" w:rsidP="00D428D4">
            <w:pPr>
              <w:jc w:val="center"/>
              <w:rPr>
                <w:sz w:val="20"/>
                <w:szCs w:val="20"/>
              </w:rPr>
            </w:pPr>
            <w:r w:rsidRPr="00431AE3">
              <w:rPr>
                <w:sz w:val="20"/>
                <w:szCs w:val="20"/>
              </w:rPr>
              <w:t>33</w:t>
            </w:r>
            <w:r w:rsidR="009D02A5">
              <w:rPr>
                <w:sz w:val="20"/>
                <w:szCs w:val="20"/>
                <w:lang w:val="en-US"/>
              </w:rPr>
              <w:t xml:space="preserve"> </w:t>
            </w:r>
            <w:r w:rsidRPr="00431AE3">
              <w:rPr>
                <w:sz w:val="20"/>
                <w:szCs w:val="20"/>
              </w:rPr>
              <w:t>(1)</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10</w:t>
            </w:r>
          </w:p>
        </w:tc>
        <w:tc>
          <w:tcPr>
            <w:tcW w:w="3022" w:type="pct"/>
            <w:vAlign w:val="center"/>
          </w:tcPr>
          <w:p w:rsidR="00451FE1" w:rsidRPr="00431AE3" w:rsidRDefault="00451FE1" w:rsidP="00D428D4">
            <w:pPr>
              <w:rPr>
                <w:sz w:val="20"/>
                <w:szCs w:val="20"/>
              </w:rPr>
            </w:pPr>
            <w:r w:rsidRPr="00431AE3">
              <w:rPr>
                <w:sz w:val="20"/>
                <w:szCs w:val="20"/>
              </w:rPr>
              <w:t>Жилые помещения с разбором холодной воды из уличных колонок</w:t>
            </w:r>
          </w:p>
        </w:tc>
        <w:tc>
          <w:tcPr>
            <w:tcW w:w="1772" w:type="pct"/>
            <w:vAlign w:val="center"/>
          </w:tcPr>
          <w:p w:rsidR="00451FE1" w:rsidRPr="00431AE3" w:rsidRDefault="00451FE1" w:rsidP="00D428D4">
            <w:pPr>
              <w:jc w:val="center"/>
              <w:rPr>
                <w:sz w:val="20"/>
                <w:szCs w:val="20"/>
              </w:rPr>
            </w:pPr>
            <w:r w:rsidRPr="00431AE3">
              <w:rPr>
                <w:sz w:val="20"/>
                <w:szCs w:val="20"/>
              </w:rPr>
              <w:t>30</w:t>
            </w:r>
            <w:r w:rsidR="009D02A5">
              <w:rPr>
                <w:sz w:val="20"/>
                <w:szCs w:val="20"/>
                <w:lang w:val="en-US"/>
              </w:rPr>
              <w:t xml:space="preserve"> </w:t>
            </w:r>
            <w:r w:rsidRPr="00431AE3">
              <w:rPr>
                <w:sz w:val="20"/>
                <w:szCs w:val="20"/>
              </w:rPr>
              <w:t>(0,9)</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11</w:t>
            </w:r>
          </w:p>
        </w:tc>
        <w:tc>
          <w:tcPr>
            <w:tcW w:w="3022" w:type="pct"/>
            <w:vAlign w:val="center"/>
          </w:tcPr>
          <w:p w:rsidR="00451FE1" w:rsidRPr="00431AE3" w:rsidRDefault="00451FE1" w:rsidP="00D428D4">
            <w:pPr>
              <w:rPr>
                <w:sz w:val="20"/>
                <w:szCs w:val="20"/>
              </w:rPr>
            </w:pPr>
            <w:r w:rsidRPr="00431AE3">
              <w:rPr>
                <w:sz w:val="20"/>
                <w:szCs w:val="20"/>
              </w:rPr>
              <w:t>Жилые дома с разбором горячей воды непосредственно из системы отопления</w:t>
            </w:r>
          </w:p>
        </w:tc>
        <w:tc>
          <w:tcPr>
            <w:tcW w:w="1772" w:type="pct"/>
            <w:vAlign w:val="center"/>
          </w:tcPr>
          <w:p w:rsidR="00451FE1" w:rsidRPr="00431AE3" w:rsidRDefault="00451FE1" w:rsidP="00D428D4">
            <w:pPr>
              <w:jc w:val="center"/>
              <w:rPr>
                <w:sz w:val="20"/>
                <w:szCs w:val="20"/>
              </w:rPr>
            </w:pPr>
            <w:r w:rsidRPr="00431AE3">
              <w:rPr>
                <w:sz w:val="20"/>
                <w:szCs w:val="20"/>
              </w:rPr>
              <w:t>20</w:t>
            </w:r>
            <w:r w:rsidR="009D02A5">
              <w:rPr>
                <w:sz w:val="20"/>
                <w:szCs w:val="20"/>
                <w:lang w:val="en-US"/>
              </w:rPr>
              <w:t xml:space="preserve"> </w:t>
            </w:r>
            <w:r w:rsidRPr="00431AE3">
              <w:rPr>
                <w:sz w:val="20"/>
                <w:szCs w:val="20"/>
              </w:rPr>
              <w:t xml:space="preserve">(0,6) </w:t>
            </w:r>
          </w:p>
        </w:tc>
      </w:tr>
    </w:tbl>
    <w:p w:rsidR="00451FE1" w:rsidRPr="00431AE3" w:rsidRDefault="00451FE1" w:rsidP="009D02A5">
      <w:pPr>
        <w:pStyle w:val="a5"/>
        <w:ind w:firstLine="709"/>
      </w:pPr>
      <w:r w:rsidRPr="00431AE3">
        <w:t xml:space="preserve">Удельные показатели водопотребления могут быть пересмотрены по мере внедрения </w:t>
      </w:r>
      <w:proofErr w:type="spellStart"/>
      <w:r w:rsidRPr="00431AE3">
        <w:t>водосберегающих</w:t>
      </w:r>
      <w:proofErr w:type="spellEnd"/>
      <w:r w:rsidRPr="00431AE3">
        <w:t xml:space="preserve">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75635D" w:rsidRPr="00431AE3" w:rsidRDefault="00451FE1" w:rsidP="009D02A5">
      <w:pPr>
        <w:pStyle w:val="a5"/>
        <w:ind w:firstLine="709"/>
      </w:pPr>
      <w:r w:rsidRPr="00431AE3">
        <w:t>Удельные показатели водопотребления допускается увеличивать в зависимости от местных условий территории и степени благоустройства, а также перспектив развития территории</w:t>
      </w:r>
      <w:r w:rsidR="0075635D" w:rsidRPr="00431AE3">
        <w:t xml:space="preserve">. </w:t>
      </w:r>
    </w:p>
    <w:p w:rsidR="0075635D" w:rsidRPr="00431AE3" w:rsidRDefault="0075635D" w:rsidP="009D02A5">
      <w:pPr>
        <w:pStyle w:val="a5"/>
        <w:ind w:firstLine="709"/>
      </w:pPr>
      <w:r w:rsidRPr="00431AE3">
        <w:lastRenderedPageBreak/>
        <w:t xml:space="preserve">Для определения минимальных показателей водопотребления был проведён анализ сложившихся на территории норм потребления. </w:t>
      </w:r>
    </w:p>
    <w:p w:rsidR="00451FE1" w:rsidRPr="00431AE3" w:rsidRDefault="00451FE1" w:rsidP="002B17D0">
      <w:pPr>
        <w:pStyle w:val="a5"/>
        <w:sectPr w:rsidR="00451FE1" w:rsidRPr="00431AE3" w:rsidSect="00D428D4">
          <w:headerReference w:type="default" r:id="rId30"/>
          <w:pgSz w:w="11906" w:h="16838" w:code="9"/>
          <w:pgMar w:top="1134" w:right="851" w:bottom="1134" w:left="1701" w:header="425" w:footer="833" w:gutter="0"/>
          <w:cols w:space="708"/>
          <w:docGrid w:linePitch="360"/>
        </w:sectPr>
      </w:pPr>
    </w:p>
    <w:p w:rsidR="00451FE1" w:rsidRPr="00431AE3" w:rsidRDefault="009A4C3E" w:rsidP="002C589C">
      <w:pPr>
        <w:pStyle w:val="af"/>
      </w:pPr>
      <w:r w:rsidRPr="00431AE3">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38</w:t>
      </w:r>
      <w:r w:rsidR="009004EB">
        <w:rPr>
          <w:noProof/>
        </w:rPr>
        <w:fldChar w:fldCharType="end"/>
      </w:r>
    </w:p>
    <w:p w:rsidR="00451FE1" w:rsidRPr="00431AE3" w:rsidRDefault="00451FE1" w:rsidP="00E072B4">
      <w:pPr>
        <w:pStyle w:val="af1"/>
      </w:pPr>
      <w:r w:rsidRPr="00431AE3">
        <w:t>Фактические показатели потребления коммунальных услуг по холодному водоснабжению, горячему водоснабжению и водоотведению в жилых помещениях на территори</w:t>
      </w:r>
      <w:r w:rsidR="001F5FA7">
        <w:t xml:space="preserve">и  г. Зеленогорска </w:t>
      </w:r>
      <w:r w:rsidR="001F5FA7" w:rsidRPr="00431AE3">
        <w:t>за 2010, 2011 и 2012 год</w:t>
      </w:r>
      <w:r w:rsidRPr="00431AE3">
        <w:t>.</w:t>
      </w:r>
    </w:p>
    <w:p w:rsidR="00451FE1" w:rsidRPr="00431AE3" w:rsidRDefault="00451FE1" w:rsidP="00451FE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
        <w:gridCol w:w="2577"/>
        <w:gridCol w:w="867"/>
        <w:gridCol w:w="867"/>
        <w:gridCol w:w="776"/>
        <w:gridCol w:w="867"/>
        <w:gridCol w:w="776"/>
        <w:gridCol w:w="775"/>
        <w:gridCol w:w="775"/>
        <w:gridCol w:w="775"/>
        <w:gridCol w:w="775"/>
        <w:gridCol w:w="993"/>
        <w:gridCol w:w="993"/>
        <w:gridCol w:w="608"/>
        <w:gridCol w:w="608"/>
        <w:gridCol w:w="608"/>
        <w:gridCol w:w="608"/>
      </w:tblGrid>
      <w:tr w:rsidR="00664145" w:rsidRPr="00431AE3" w:rsidTr="0093431F">
        <w:trPr>
          <w:cantSplit/>
          <w:trHeight w:val="5685"/>
        </w:trPr>
        <w:tc>
          <w:tcPr>
            <w:tcW w:w="148" w:type="pct"/>
            <w:shd w:val="clear" w:color="000000" w:fill="FFFFFF"/>
            <w:noWrap/>
            <w:textDirection w:val="btLr"/>
            <w:vAlign w:val="center"/>
          </w:tcPr>
          <w:p w:rsidR="00451FE1" w:rsidRPr="00431AE3" w:rsidRDefault="00451FE1" w:rsidP="00D428D4">
            <w:pPr>
              <w:ind w:left="113" w:right="113"/>
              <w:jc w:val="center"/>
              <w:rPr>
                <w:sz w:val="16"/>
                <w:szCs w:val="16"/>
              </w:rPr>
            </w:pPr>
            <w:r w:rsidRPr="00431AE3">
              <w:rPr>
                <w:sz w:val="16"/>
                <w:szCs w:val="16"/>
              </w:rPr>
              <w:t>Период </w:t>
            </w:r>
          </w:p>
        </w:tc>
        <w:tc>
          <w:tcPr>
            <w:tcW w:w="877" w:type="pct"/>
            <w:shd w:val="clear" w:color="000000" w:fill="FFFFFF"/>
            <w:noWrap/>
            <w:textDirection w:val="btLr"/>
            <w:vAlign w:val="center"/>
          </w:tcPr>
          <w:p w:rsidR="00451FE1" w:rsidRPr="00431AE3" w:rsidRDefault="00451FE1" w:rsidP="00D428D4">
            <w:pPr>
              <w:jc w:val="center"/>
              <w:rPr>
                <w:sz w:val="16"/>
                <w:szCs w:val="16"/>
              </w:rPr>
            </w:pPr>
            <w:r w:rsidRPr="00431AE3">
              <w:rPr>
                <w:sz w:val="16"/>
                <w:szCs w:val="16"/>
              </w:rPr>
              <w:t>Наименование</w:t>
            </w:r>
            <w:r w:rsidRPr="001F5FA7">
              <w:rPr>
                <w:sz w:val="16"/>
                <w:szCs w:val="16"/>
              </w:rPr>
              <w:t xml:space="preserve"> </w:t>
            </w:r>
            <w:r w:rsidRPr="00431AE3">
              <w:rPr>
                <w:sz w:val="16"/>
                <w:szCs w:val="16"/>
              </w:rPr>
              <w:t>муниципального образования</w:t>
            </w:r>
          </w:p>
        </w:tc>
        <w:tc>
          <w:tcPr>
            <w:tcW w:w="295"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 xml:space="preserve">пропущено сточных вод </w:t>
            </w:r>
            <w:r w:rsidRPr="00431AE3">
              <w:rPr>
                <w:sz w:val="16"/>
                <w:szCs w:val="16"/>
              </w:rPr>
              <w:br/>
              <w:t>(</w:t>
            </w:r>
            <w:proofErr w:type="spellStart"/>
            <w:r w:rsidRPr="00431AE3">
              <w:rPr>
                <w:sz w:val="16"/>
                <w:szCs w:val="16"/>
              </w:rPr>
              <w:t>канализование</w:t>
            </w:r>
            <w:proofErr w:type="spellEnd"/>
            <w:r w:rsidRPr="00431AE3">
              <w:rPr>
                <w:sz w:val="16"/>
                <w:szCs w:val="16"/>
              </w:rPr>
              <w:t xml:space="preserve">), </w:t>
            </w:r>
            <w:proofErr w:type="spellStart"/>
            <w:r w:rsidRPr="00431AE3">
              <w:rPr>
                <w:sz w:val="16"/>
                <w:szCs w:val="16"/>
              </w:rPr>
              <w:t>тыс.куб.м</w:t>
            </w:r>
            <w:proofErr w:type="spellEnd"/>
            <w:r w:rsidRPr="00431AE3">
              <w:rPr>
                <w:sz w:val="16"/>
                <w:szCs w:val="16"/>
              </w:rPr>
              <w:t>.</w:t>
            </w:r>
          </w:p>
        </w:tc>
        <w:tc>
          <w:tcPr>
            <w:tcW w:w="295"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 xml:space="preserve">пропущено сточных вод </w:t>
            </w:r>
            <w:r w:rsidRPr="00431AE3">
              <w:rPr>
                <w:sz w:val="16"/>
                <w:szCs w:val="16"/>
              </w:rPr>
              <w:br/>
              <w:t>(</w:t>
            </w:r>
            <w:proofErr w:type="spellStart"/>
            <w:r w:rsidRPr="00431AE3">
              <w:rPr>
                <w:sz w:val="16"/>
                <w:szCs w:val="16"/>
              </w:rPr>
              <w:t>канализование</w:t>
            </w:r>
            <w:proofErr w:type="spellEnd"/>
            <w:r w:rsidRPr="00431AE3">
              <w:rPr>
                <w:sz w:val="16"/>
                <w:szCs w:val="16"/>
              </w:rPr>
              <w:t xml:space="preserve">) от населения, </w:t>
            </w:r>
            <w:proofErr w:type="spellStart"/>
            <w:r w:rsidRPr="00431AE3">
              <w:rPr>
                <w:sz w:val="16"/>
                <w:szCs w:val="16"/>
              </w:rPr>
              <w:t>тыс.куб.м</w:t>
            </w:r>
            <w:proofErr w:type="spellEnd"/>
            <w:r w:rsidRPr="00431AE3">
              <w:rPr>
                <w:sz w:val="16"/>
                <w:szCs w:val="16"/>
              </w:rPr>
              <w:t>.</w:t>
            </w:r>
          </w:p>
        </w:tc>
        <w:tc>
          <w:tcPr>
            <w:tcW w:w="264"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пропущено сточных вод (</w:t>
            </w:r>
            <w:proofErr w:type="spellStart"/>
            <w:r w:rsidRPr="00431AE3">
              <w:rPr>
                <w:sz w:val="16"/>
                <w:szCs w:val="16"/>
              </w:rPr>
              <w:t>канализование</w:t>
            </w:r>
            <w:proofErr w:type="spellEnd"/>
            <w:r w:rsidRPr="00431AE3">
              <w:rPr>
                <w:sz w:val="16"/>
                <w:szCs w:val="16"/>
              </w:rPr>
              <w:t>)</w:t>
            </w:r>
            <w:r w:rsidRPr="00431AE3">
              <w:rPr>
                <w:sz w:val="16"/>
                <w:szCs w:val="16"/>
              </w:rPr>
              <w:br/>
              <w:t xml:space="preserve">от других канализаций или отдельных канализационных сетей, </w:t>
            </w:r>
            <w:proofErr w:type="spellStart"/>
            <w:r w:rsidRPr="00431AE3">
              <w:rPr>
                <w:sz w:val="16"/>
                <w:szCs w:val="16"/>
              </w:rPr>
              <w:t>тыс.куб.м</w:t>
            </w:r>
            <w:proofErr w:type="spellEnd"/>
            <w:r w:rsidRPr="00431AE3">
              <w:rPr>
                <w:sz w:val="16"/>
                <w:szCs w:val="16"/>
              </w:rPr>
              <w:t>.</w:t>
            </w:r>
          </w:p>
        </w:tc>
        <w:tc>
          <w:tcPr>
            <w:tcW w:w="295"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объем отпуска холодной воды,</w:t>
            </w:r>
            <w:r w:rsidRPr="00431AE3">
              <w:rPr>
                <w:sz w:val="16"/>
                <w:szCs w:val="16"/>
              </w:rPr>
              <w:br/>
              <w:t xml:space="preserve"> </w:t>
            </w:r>
            <w:proofErr w:type="spellStart"/>
            <w:r w:rsidRPr="00431AE3">
              <w:rPr>
                <w:sz w:val="16"/>
                <w:szCs w:val="16"/>
              </w:rPr>
              <w:t>тыс.куб.м</w:t>
            </w:r>
            <w:proofErr w:type="spellEnd"/>
            <w:r w:rsidRPr="00431AE3">
              <w:rPr>
                <w:sz w:val="16"/>
                <w:szCs w:val="16"/>
              </w:rPr>
              <w:t>.</w:t>
            </w:r>
          </w:p>
        </w:tc>
        <w:tc>
          <w:tcPr>
            <w:tcW w:w="264"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объем отпуска воды населению,</w:t>
            </w:r>
            <w:r w:rsidRPr="00431AE3">
              <w:rPr>
                <w:sz w:val="16"/>
                <w:szCs w:val="16"/>
              </w:rPr>
              <w:br/>
            </w:r>
            <w:proofErr w:type="spellStart"/>
            <w:r w:rsidRPr="00431AE3">
              <w:rPr>
                <w:sz w:val="16"/>
                <w:szCs w:val="16"/>
              </w:rPr>
              <w:t>тыс.куб.м</w:t>
            </w:r>
            <w:proofErr w:type="spellEnd"/>
            <w:r w:rsidRPr="00431AE3">
              <w:rPr>
                <w:sz w:val="16"/>
                <w:szCs w:val="16"/>
              </w:rPr>
              <w:t>.</w:t>
            </w:r>
          </w:p>
        </w:tc>
        <w:tc>
          <w:tcPr>
            <w:tcW w:w="264"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объем отпуска воды прочим потребителям,</w:t>
            </w:r>
            <w:r w:rsidRPr="00431AE3">
              <w:rPr>
                <w:sz w:val="16"/>
                <w:szCs w:val="16"/>
              </w:rPr>
              <w:br/>
            </w:r>
            <w:proofErr w:type="spellStart"/>
            <w:r w:rsidRPr="00431AE3">
              <w:rPr>
                <w:sz w:val="16"/>
                <w:szCs w:val="16"/>
              </w:rPr>
              <w:t>тыс.куб.м</w:t>
            </w:r>
            <w:proofErr w:type="spellEnd"/>
            <w:r w:rsidRPr="00431AE3">
              <w:rPr>
                <w:sz w:val="16"/>
                <w:szCs w:val="16"/>
              </w:rPr>
              <w:t>.</w:t>
            </w:r>
          </w:p>
        </w:tc>
        <w:tc>
          <w:tcPr>
            <w:tcW w:w="264"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 xml:space="preserve">объем отпуска горячей воды, </w:t>
            </w:r>
            <w:r w:rsidRPr="00431AE3">
              <w:rPr>
                <w:sz w:val="16"/>
                <w:szCs w:val="16"/>
              </w:rPr>
              <w:br/>
            </w:r>
            <w:proofErr w:type="spellStart"/>
            <w:r w:rsidRPr="00431AE3">
              <w:rPr>
                <w:sz w:val="16"/>
                <w:szCs w:val="16"/>
              </w:rPr>
              <w:t>тыс.куб.м</w:t>
            </w:r>
            <w:proofErr w:type="spellEnd"/>
            <w:r w:rsidRPr="00431AE3">
              <w:rPr>
                <w:sz w:val="16"/>
                <w:szCs w:val="16"/>
              </w:rPr>
              <w:t>.</w:t>
            </w:r>
          </w:p>
        </w:tc>
        <w:tc>
          <w:tcPr>
            <w:tcW w:w="264"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объем отпуска холодной воды, счета за которую выставлены по показаниям приборов учета,</w:t>
            </w:r>
            <w:r w:rsidRPr="00431AE3">
              <w:rPr>
                <w:sz w:val="16"/>
                <w:szCs w:val="16"/>
              </w:rPr>
              <w:br/>
            </w:r>
            <w:proofErr w:type="spellStart"/>
            <w:r w:rsidRPr="00431AE3">
              <w:rPr>
                <w:sz w:val="16"/>
                <w:szCs w:val="16"/>
              </w:rPr>
              <w:t>тыс.куб.м</w:t>
            </w:r>
            <w:proofErr w:type="spellEnd"/>
            <w:r w:rsidRPr="00431AE3">
              <w:rPr>
                <w:sz w:val="16"/>
                <w:szCs w:val="16"/>
              </w:rPr>
              <w:t>.</w:t>
            </w:r>
          </w:p>
        </w:tc>
        <w:tc>
          <w:tcPr>
            <w:tcW w:w="264"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объем отпуска горячей воды, счета за которую выставлены по показаниям приборов учета,</w:t>
            </w:r>
            <w:r w:rsidRPr="00431AE3">
              <w:rPr>
                <w:sz w:val="16"/>
                <w:szCs w:val="16"/>
              </w:rPr>
              <w:br/>
            </w:r>
            <w:proofErr w:type="spellStart"/>
            <w:r w:rsidRPr="00431AE3">
              <w:rPr>
                <w:sz w:val="16"/>
                <w:szCs w:val="16"/>
              </w:rPr>
              <w:t>тыс.куб.м</w:t>
            </w:r>
            <w:proofErr w:type="spellEnd"/>
            <w:r w:rsidRPr="00431AE3">
              <w:rPr>
                <w:sz w:val="16"/>
                <w:szCs w:val="16"/>
              </w:rPr>
              <w:t>.</w:t>
            </w:r>
          </w:p>
        </w:tc>
        <w:tc>
          <w:tcPr>
            <w:tcW w:w="338"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 xml:space="preserve">доля объема отпуска холодной воды, </w:t>
            </w:r>
            <w:proofErr w:type="spellStart"/>
            <w:r w:rsidRPr="00431AE3">
              <w:rPr>
                <w:sz w:val="16"/>
                <w:szCs w:val="16"/>
              </w:rPr>
              <w:t>расчетты</w:t>
            </w:r>
            <w:proofErr w:type="spellEnd"/>
            <w:r w:rsidRPr="00431AE3">
              <w:rPr>
                <w:sz w:val="16"/>
                <w:szCs w:val="16"/>
              </w:rPr>
              <w:t xml:space="preserve"> за потребление которой осуществляются на основании показаний приборов учета, в общем объеме холодной воды, потребляемой на территории, </w:t>
            </w:r>
            <w:r w:rsidRPr="00431AE3">
              <w:rPr>
                <w:sz w:val="16"/>
                <w:szCs w:val="16"/>
              </w:rPr>
              <w:br/>
              <w:t>%</w:t>
            </w:r>
          </w:p>
        </w:tc>
        <w:tc>
          <w:tcPr>
            <w:tcW w:w="338"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 xml:space="preserve">доля объема отпуска горячей воды, </w:t>
            </w:r>
            <w:proofErr w:type="spellStart"/>
            <w:r w:rsidRPr="00431AE3">
              <w:rPr>
                <w:sz w:val="16"/>
                <w:szCs w:val="16"/>
              </w:rPr>
              <w:t>расчетты</w:t>
            </w:r>
            <w:proofErr w:type="spellEnd"/>
            <w:r w:rsidRPr="00431AE3">
              <w:rPr>
                <w:sz w:val="16"/>
                <w:szCs w:val="16"/>
              </w:rPr>
              <w:t xml:space="preserve"> за потребление которой осуществляются на основании показаний приборов учета, в общем объеме горячей воды, потребляемой на территории,</w:t>
            </w:r>
            <w:r w:rsidRPr="00431AE3">
              <w:rPr>
                <w:sz w:val="16"/>
                <w:szCs w:val="16"/>
              </w:rPr>
              <w:br/>
              <w:t>%</w:t>
            </w:r>
          </w:p>
        </w:tc>
        <w:tc>
          <w:tcPr>
            <w:tcW w:w="207"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удельная величина потребления горячей воды в многоквартирных домах,</w:t>
            </w:r>
            <w:r w:rsidRPr="00431AE3">
              <w:rPr>
                <w:sz w:val="16"/>
                <w:szCs w:val="16"/>
              </w:rPr>
              <w:br/>
              <w:t>куб. метров на 1 проживающего</w:t>
            </w:r>
          </w:p>
        </w:tc>
        <w:tc>
          <w:tcPr>
            <w:tcW w:w="207"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удельная величина потребления холодной воды в многоквартирных домах,</w:t>
            </w:r>
            <w:r w:rsidRPr="00431AE3">
              <w:rPr>
                <w:sz w:val="16"/>
                <w:szCs w:val="16"/>
              </w:rPr>
              <w:br/>
              <w:t>куб. метров на 1 проживающего</w:t>
            </w:r>
          </w:p>
        </w:tc>
        <w:tc>
          <w:tcPr>
            <w:tcW w:w="207"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удельная величина потребления горячей воды муниципальными бюджетными учреждениями,</w:t>
            </w:r>
            <w:r w:rsidRPr="00431AE3">
              <w:rPr>
                <w:sz w:val="16"/>
                <w:szCs w:val="16"/>
              </w:rPr>
              <w:br/>
              <w:t>куб. метров на 1 человека населения</w:t>
            </w:r>
          </w:p>
        </w:tc>
        <w:tc>
          <w:tcPr>
            <w:tcW w:w="207" w:type="pct"/>
            <w:shd w:val="clear" w:color="000000" w:fill="FFFFFF"/>
            <w:textDirection w:val="btLr"/>
            <w:vAlign w:val="center"/>
          </w:tcPr>
          <w:p w:rsidR="00451FE1" w:rsidRPr="00431AE3" w:rsidRDefault="00451FE1" w:rsidP="00D428D4">
            <w:pPr>
              <w:jc w:val="center"/>
              <w:rPr>
                <w:sz w:val="16"/>
                <w:szCs w:val="16"/>
              </w:rPr>
            </w:pPr>
            <w:r w:rsidRPr="00431AE3">
              <w:rPr>
                <w:sz w:val="16"/>
                <w:szCs w:val="16"/>
              </w:rPr>
              <w:t>удельная величина потребления холодной воды муниципальными бюджетными учреждениями,</w:t>
            </w:r>
            <w:r w:rsidRPr="00431AE3">
              <w:rPr>
                <w:sz w:val="16"/>
                <w:szCs w:val="16"/>
              </w:rPr>
              <w:br/>
              <w:t>куб. метров на 1 человека населения</w:t>
            </w:r>
          </w:p>
          <w:p w:rsidR="0075635D" w:rsidRPr="00431AE3" w:rsidRDefault="0075635D" w:rsidP="0075635D">
            <w:pPr>
              <w:rPr>
                <w:sz w:val="16"/>
                <w:szCs w:val="16"/>
              </w:rPr>
            </w:pPr>
          </w:p>
        </w:tc>
      </w:tr>
    </w:tbl>
    <w:p w:rsidR="008F2228" w:rsidRPr="00431AE3" w:rsidRDefault="008F22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
        <w:gridCol w:w="2577"/>
        <w:gridCol w:w="867"/>
        <w:gridCol w:w="867"/>
        <w:gridCol w:w="776"/>
        <w:gridCol w:w="867"/>
        <w:gridCol w:w="776"/>
        <w:gridCol w:w="775"/>
        <w:gridCol w:w="775"/>
        <w:gridCol w:w="775"/>
        <w:gridCol w:w="775"/>
        <w:gridCol w:w="993"/>
        <w:gridCol w:w="993"/>
        <w:gridCol w:w="608"/>
        <w:gridCol w:w="608"/>
        <w:gridCol w:w="608"/>
        <w:gridCol w:w="608"/>
      </w:tblGrid>
      <w:tr w:rsidR="00664145" w:rsidRPr="00431AE3" w:rsidTr="00D428D4">
        <w:trPr>
          <w:cantSplit/>
          <w:trHeight w:val="77"/>
          <w:tblHeader/>
        </w:trPr>
        <w:tc>
          <w:tcPr>
            <w:tcW w:w="148" w:type="pct"/>
            <w:shd w:val="clear" w:color="000000" w:fill="FFFFFF"/>
            <w:noWrap/>
            <w:vAlign w:val="center"/>
          </w:tcPr>
          <w:p w:rsidR="00451FE1" w:rsidRPr="00431AE3" w:rsidRDefault="00451FE1" w:rsidP="00D428D4">
            <w:pPr>
              <w:jc w:val="center"/>
              <w:rPr>
                <w:sz w:val="16"/>
                <w:szCs w:val="16"/>
              </w:rPr>
            </w:pPr>
            <w:r w:rsidRPr="00431AE3">
              <w:rPr>
                <w:sz w:val="16"/>
                <w:szCs w:val="16"/>
              </w:rPr>
              <w:t>1</w:t>
            </w:r>
          </w:p>
        </w:tc>
        <w:tc>
          <w:tcPr>
            <w:tcW w:w="877" w:type="pct"/>
            <w:shd w:val="clear" w:color="000000" w:fill="FFFFFF"/>
            <w:noWrap/>
            <w:vAlign w:val="center"/>
          </w:tcPr>
          <w:p w:rsidR="00451FE1" w:rsidRPr="00431AE3" w:rsidRDefault="00451FE1" w:rsidP="00D428D4">
            <w:pPr>
              <w:jc w:val="center"/>
              <w:rPr>
                <w:sz w:val="16"/>
                <w:szCs w:val="16"/>
              </w:rPr>
            </w:pPr>
            <w:r w:rsidRPr="00431AE3">
              <w:rPr>
                <w:sz w:val="16"/>
                <w:szCs w:val="16"/>
              </w:rPr>
              <w:t>2</w:t>
            </w:r>
          </w:p>
        </w:tc>
        <w:tc>
          <w:tcPr>
            <w:tcW w:w="295" w:type="pct"/>
            <w:shd w:val="clear" w:color="000000" w:fill="FFFFFF"/>
            <w:vAlign w:val="center"/>
          </w:tcPr>
          <w:p w:rsidR="00451FE1" w:rsidRPr="00431AE3" w:rsidRDefault="00451FE1" w:rsidP="00D428D4">
            <w:pPr>
              <w:jc w:val="center"/>
              <w:rPr>
                <w:sz w:val="16"/>
                <w:szCs w:val="16"/>
              </w:rPr>
            </w:pPr>
            <w:r w:rsidRPr="00431AE3">
              <w:rPr>
                <w:sz w:val="16"/>
                <w:szCs w:val="16"/>
              </w:rPr>
              <w:t>3</w:t>
            </w:r>
          </w:p>
        </w:tc>
        <w:tc>
          <w:tcPr>
            <w:tcW w:w="295" w:type="pct"/>
            <w:shd w:val="clear" w:color="000000" w:fill="FFFFFF"/>
            <w:vAlign w:val="center"/>
          </w:tcPr>
          <w:p w:rsidR="00451FE1" w:rsidRPr="00431AE3" w:rsidRDefault="00451FE1" w:rsidP="00D428D4">
            <w:pPr>
              <w:jc w:val="center"/>
              <w:rPr>
                <w:sz w:val="16"/>
                <w:szCs w:val="16"/>
              </w:rPr>
            </w:pPr>
            <w:r w:rsidRPr="00431AE3">
              <w:rPr>
                <w:sz w:val="16"/>
                <w:szCs w:val="16"/>
              </w:rPr>
              <w:t>4</w:t>
            </w:r>
          </w:p>
        </w:tc>
        <w:tc>
          <w:tcPr>
            <w:tcW w:w="264" w:type="pct"/>
            <w:shd w:val="clear" w:color="000000" w:fill="FFFFFF"/>
            <w:vAlign w:val="center"/>
          </w:tcPr>
          <w:p w:rsidR="00451FE1" w:rsidRPr="00431AE3" w:rsidRDefault="00451FE1" w:rsidP="00D428D4">
            <w:pPr>
              <w:jc w:val="center"/>
              <w:rPr>
                <w:sz w:val="16"/>
                <w:szCs w:val="16"/>
              </w:rPr>
            </w:pPr>
            <w:r w:rsidRPr="00431AE3">
              <w:rPr>
                <w:sz w:val="16"/>
                <w:szCs w:val="16"/>
              </w:rPr>
              <w:t>5</w:t>
            </w:r>
          </w:p>
        </w:tc>
        <w:tc>
          <w:tcPr>
            <w:tcW w:w="295" w:type="pct"/>
            <w:shd w:val="clear" w:color="000000" w:fill="FFFFFF"/>
            <w:vAlign w:val="center"/>
          </w:tcPr>
          <w:p w:rsidR="00451FE1" w:rsidRPr="00431AE3" w:rsidRDefault="00451FE1" w:rsidP="00D428D4">
            <w:pPr>
              <w:jc w:val="center"/>
              <w:rPr>
                <w:sz w:val="16"/>
                <w:szCs w:val="16"/>
              </w:rPr>
            </w:pPr>
            <w:r w:rsidRPr="00431AE3">
              <w:rPr>
                <w:sz w:val="16"/>
                <w:szCs w:val="16"/>
              </w:rPr>
              <w:t>6</w:t>
            </w:r>
          </w:p>
        </w:tc>
        <w:tc>
          <w:tcPr>
            <w:tcW w:w="264" w:type="pct"/>
            <w:shd w:val="clear" w:color="000000" w:fill="FFFFFF"/>
            <w:vAlign w:val="center"/>
          </w:tcPr>
          <w:p w:rsidR="00451FE1" w:rsidRPr="00431AE3" w:rsidRDefault="00451FE1" w:rsidP="00D428D4">
            <w:pPr>
              <w:jc w:val="center"/>
              <w:rPr>
                <w:sz w:val="16"/>
                <w:szCs w:val="16"/>
              </w:rPr>
            </w:pPr>
            <w:r w:rsidRPr="00431AE3">
              <w:rPr>
                <w:sz w:val="16"/>
                <w:szCs w:val="16"/>
              </w:rPr>
              <w:t>7</w:t>
            </w:r>
          </w:p>
        </w:tc>
        <w:tc>
          <w:tcPr>
            <w:tcW w:w="264" w:type="pct"/>
            <w:shd w:val="clear" w:color="000000" w:fill="FFFFFF"/>
            <w:vAlign w:val="center"/>
          </w:tcPr>
          <w:p w:rsidR="00451FE1" w:rsidRPr="00431AE3" w:rsidRDefault="00451FE1" w:rsidP="00D428D4">
            <w:pPr>
              <w:jc w:val="center"/>
              <w:rPr>
                <w:sz w:val="16"/>
                <w:szCs w:val="16"/>
              </w:rPr>
            </w:pPr>
            <w:r w:rsidRPr="00431AE3">
              <w:rPr>
                <w:sz w:val="16"/>
                <w:szCs w:val="16"/>
              </w:rPr>
              <w:t>8</w:t>
            </w:r>
          </w:p>
        </w:tc>
        <w:tc>
          <w:tcPr>
            <w:tcW w:w="264" w:type="pct"/>
            <w:shd w:val="clear" w:color="000000" w:fill="FFFFFF"/>
            <w:vAlign w:val="center"/>
          </w:tcPr>
          <w:p w:rsidR="00451FE1" w:rsidRPr="00431AE3" w:rsidRDefault="00451FE1" w:rsidP="00D428D4">
            <w:pPr>
              <w:jc w:val="center"/>
              <w:rPr>
                <w:sz w:val="16"/>
                <w:szCs w:val="16"/>
              </w:rPr>
            </w:pPr>
            <w:r w:rsidRPr="00431AE3">
              <w:rPr>
                <w:sz w:val="16"/>
                <w:szCs w:val="16"/>
              </w:rPr>
              <w:t>9</w:t>
            </w:r>
          </w:p>
        </w:tc>
        <w:tc>
          <w:tcPr>
            <w:tcW w:w="264" w:type="pct"/>
            <w:shd w:val="clear" w:color="000000" w:fill="FFFFFF"/>
            <w:vAlign w:val="center"/>
          </w:tcPr>
          <w:p w:rsidR="00451FE1" w:rsidRPr="00431AE3" w:rsidRDefault="00451FE1" w:rsidP="00D428D4">
            <w:pPr>
              <w:jc w:val="center"/>
              <w:rPr>
                <w:sz w:val="16"/>
                <w:szCs w:val="16"/>
              </w:rPr>
            </w:pPr>
            <w:r w:rsidRPr="00431AE3">
              <w:rPr>
                <w:sz w:val="16"/>
                <w:szCs w:val="16"/>
              </w:rPr>
              <w:t>10</w:t>
            </w:r>
          </w:p>
        </w:tc>
        <w:tc>
          <w:tcPr>
            <w:tcW w:w="264" w:type="pct"/>
            <w:shd w:val="clear" w:color="000000" w:fill="FFFFFF"/>
            <w:vAlign w:val="center"/>
          </w:tcPr>
          <w:p w:rsidR="00451FE1" w:rsidRPr="00431AE3" w:rsidRDefault="00451FE1" w:rsidP="00D428D4">
            <w:pPr>
              <w:jc w:val="center"/>
              <w:rPr>
                <w:sz w:val="16"/>
                <w:szCs w:val="16"/>
              </w:rPr>
            </w:pPr>
            <w:r w:rsidRPr="00431AE3">
              <w:rPr>
                <w:sz w:val="16"/>
                <w:szCs w:val="16"/>
              </w:rPr>
              <w:t>11</w:t>
            </w:r>
          </w:p>
        </w:tc>
        <w:tc>
          <w:tcPr>
            <w:tcW w:w="338" w:type="pct"/>
            <w:shd w:val="clear" w:color="000000" w:fill="FFFFFF"/>
            <w:vAlign w:val="center"/>
          </w:tcPr>
          <w:p w:rsidR="00451FE1" w:rsidRPr="00431AE3" w:rsidRDefault="00451FE1" w:rsidP="00D428D4">
            <w:pPr>
              <w:jc w:val="center"/>
              <w:rPr>
                <w:sz w:val="16"/>
                <w:szCs w:val="16"/>
              </w:rPr>
            </w:pPr>
            <w:r w:rsidRPr="00431AE3">
              <w:rPr>
                <w:sz w:val="16"/>
                <w:szCs w:val="16"/>
              </w:rPr>
              <w:t>12</w:t>
            </w:r>
          </w:p>
        </w:tc>
        <w:tc>
          <w:tcPr>
            <w:tcW w:w="338" w:type="pct"/>
            <w:shd w:val="clear" w:color="000000" w:fill="FFFFFF"/>
            <w:vAlign w:val="center"/>
          </w:tcPr>
          <w:p w:rsidR="00451FE1" w:rsidRPr="00431AE3" w:rsidRDefault="00451FE1" w:rsidP="00D428D4">
            <w:pPr>
              <w:jc w:val="center"/>
              <w:rPr>
                <w:sz w:val="16"/>
                <w:szCs w:val="16"/>
              </w:rPr>
            </w:pPr>
            <w:r w:rsidRPr="00431AE3">
              <w:rPr>
                <w:sz w:val="16"/>
                <w:szCs w:val="16"/>
              </w:rPr>
              <w:t>13</w:t>
            </w:r>
          </w:p>
        </w:tc>
        <w:tc>
          <w:tcPr>
            <w:tcW w:w="207" w:type="pct"/>
            <w:shd w:val="clear" w:color="000000" w:fill="FFFFFF"/>
            <w:vAlign w:val="center"/>
          </w:tcPr>
          <w:p w:rsidR="00451FE1" w:rsidRPr="00431AE3" w:rsidRDefault="00451FE1" w:rsidP="00D428D4">
            <w:pPr>
              <w:jc w:val="center"/>
              <w:rPr>
                <w:sz w:val="16"/>
                <w:szCs w:val="16"/>
              </w:rPr>
            </w:pPr>
            <w:r w:rsidRPr="00431AE3">
              <w:rPr>
                <w:sz w:val="16"/>
                <w:szCs w:val="16"/>
              </w:rPr>
              <w:t>14</w:t>
            </w:r>
          </w:p>
        </w:tc>
        <w:tc>
          <w:tcPr>
            <w:tcW w:w="207" w:type="pct"/>
            <w:shd w:val="clear" w:color="000000" w:fill="FFFFFF"/>
            <w:vAlign w:val="center"/>
          </w:tcPr>
          <w:p w:rsidR="00451FE1" w:rsidRPr="00431AE3" w:rsidRDefault="00451FE1" w:rsidP="00D428D4">
            <w:pPr>
              <w:jc w:val="center"/>
              <w:rPr>
                <w:sz w:val="16"/>
                <w:szCs w:val="16"/>
              </w:rPr>
            </w:pPr>
            <w:r w:rsidRPr="00431AE3">
              <w:rPr>
                <w:sz w:val="16"/>
                <w:szCs w:val="16"/>
              </w:rPr>
              <w:t>15</w:t>
            </w:r>
          </w:p>
        </w:tc>
        <w:tc>
          <w:tcPr>
            <w:tcW w:w="207" w:type="pct"/>
            <w:shd w:val="clear" w:color="000000" w:fill="FFFFFF"/>
            <w:vAlign w:val="center"/>
          </w:tcPr>
          <w:p w:rsidR="00451FE1" w:rsidRPr="00431AE3" w:rsidRDefault="00451FE1" w:rsidP="00D428D4">
            <w:pPr>
              <w:jc w:val="center"/>
              <w:rPr>
                <w:sz w:val="16"/>
                <w:szCs w:val="16"/>
              </w:rPr>
            </w:pPr>
            <w:r w:rsidRPr="00431AE3">
              <w:rPr>
                <w:sz w:val="16"/>
                <w:szCs w:val="16"/>
              </w:rPr>
              <w:t>16</w:t>
            </w:r>
          </w:p>
        </w:tc>
        <w:tc>
          <w:tcPr>
            <w:tcW w:w="207" w:type="pct"/>
            <w:shd w:val="clear" w:color="000000" w:fill="FFFFFF"/>
            <w:vAlign w:val="center"/>
          </w:tcPr>
          <w:p w:rsidR="00451FE1" w:rsidRPr="00431AE3" w:rsidRDefault="00451FE1" w:rsidP="00D428D4">
            <w:pPr>
              <w:jc w:val="center"/>
              <w:rPr>
                <w:sz w:val="16"/>
                <w:szCs w:val="16"/>
              </w:rPr>
            </w:pPr>
            <w:r w:rsidRPr="00431AE3">
              <w:rPr>
                <w:sz w:val="16"/>
                <w:szCs w:val="16"/>
              </w:rPr>
              <w:t>17</w:t>
            </w:r>
          </w:p>
        </w:tc>
      </w:tr>
      <w:tr w:rsidR="00664145" w:rsidRPr="00431AE3" w:rsidTr="001F5FA7">
        <w:trPr>
          <w:trHeight w:val="775"/>
        </w:trPr>
        <w:tc>
          <w:tcPr>
            <w:tcW w:w="148" w:type="pct"/>
            <w:textDirection w:val="btLr"/>
            <w:vAlign w:val="center"/>
          </w:tcPr>
          <w:p w:rsidR="00451FE1" w:rsidRPr="001F5FA7" w:rsidRDefault="001F5FA7" w:rsidP="00D428D4">
            <w:pPr>
              <w:ind w:left="113" w:right="113"/>
              <w:jc w:val="center"/>
              <w:rPr>
                <w:sz w:val="16"/>
                <w:szCs w:val="16"/>
                <w:lang w:val="en-US"/>
              </w:rPr>
            </w:pPr>
            <w:r>
              <w:rPr>
                <w:sz w:val="16"/>
                <w:szCs w:val="16"/>
                <w:lang w:val="en-US"/>
              </w:rPr>
              <w:t>2010</w:t>
            </w:r>
          </w:p>
        </w:tc>
        <w:tc>
          <w:tcPr>
            <w:tcW w:w="877" w:type="pct"/>
            <w:shd w:val="clear" w:color="000000" w:fill="FFFFFF"/>
            <w:noWrap/>
            <w:vAlign w:val="center"/>
          </w:tcPr>
          <w:p w:rsidR="00451FE1" w:rsidRPr="00431AE3" w:rsidRDefault="00451FE1" w:rsidP="001F5FA7">
            <w:pPr>
              <w:jc w:val="center"/>
              <w:rPr>
                <w:sz w:val="16"/>
                <w:szCs w:val="16"/>
              </w:rPr>
            </w:pPr>
            <w:r w:rsidRPr="00431AE3">
              <w:rPr>
                <w:sz w:val="16"/>
                <w:szCs w:val="16"/>
              </w:rPr>
              <w:t>Зеленогорск ()</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8268,73</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5593,01</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786,27</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10163,18</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3881,44</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6281,74</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2940,20</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9437,45</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2343,00</w:t>
            </w:r>
          </w:p>
        </w:tc>
        <w:tc>
          <w:tcPr>
            <w:tcW w:w="338" w:type="pct"/>
            <w:shd w:val="clear" w:color="000000" w:fill="FFFFFF"/>
            <w:noWrap/>
            <w:vAlign w:val="center"/>
          </w:tcPr>
          <w:p w:rsidR="00451FE1" w:rsidRPr="00431AE3" w:rsidRDefault="00451FE1" w:rsidP="001F5FA7">
            <w:pPr>
              <w:jc w:val="center"/>
              <w:rPr>
                <w:sz w:val="16"/>
                <w:szCs w:val="16"/>
              </w:rPr>
            </w:pPr>
            <w:r w:rsidRPr="00431AE3">
              <w:rPr>
                <w:sz w:val="16"/>
                <w:szCs w:val="16"/>
              </w:rPr>
              <w:t>92,90</w:t>
            </w:r>
          </w:p>
        </w:tc>
        <w:tc>
          <w:tcPr>
            <w:tcW w:w="338" w:type="pct"/>
            <w:shd w:val="clear" w:color="000000" w:fill="FFFFFF"/>
            <w:noWrap/>
            <w:vAlign w:val="center"/>
          </w:tcPr>
          <w:p w:rsidR="00451FE1" w:rsidRPr="00431AE3" w:rsidRDefault="00451FE1" w:rsidP="001F5FA7">
            <w:pPr>
              <w:jc w:val="center"/>
              <w:rPr>
                <w:sz w:val="16"/>
                <w:szCs w:val="16"/>
              </w:rPr>
            </w:pPr>
            <w:r w:rsidRPr="00431AE3">
              <w:rPr>
                <w:sz w:val="16"/>
                <w:szCs w:val="16"/>
              </w:rPr>
              <w:t>79,70</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29,10</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60,80</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1,20</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2,40</w:t>
            </w:r>
          </w:p>
        </w:tc>
      </w:tr>
      <w:tr w:rsidR="00664145" w:rsidRPr="00431AE3" w:rsidTr="001F5FA7">
        <w:trPr>
          <w:trHeight w:val="559"/>
        </w:trPr>
        <w:tc>
          <w:tcPr>
            <w:tcW w:w="148" w:type="pct"/>
            <w:textDirection w:val="btLr"/>
            <w:vAlign w:val="center"/>
          </w:tcPr>
          <w:p w:rsidR="00451FE1" w:rsidRPr="001F5FA7" w:rsidRDefault="001F5FA7" w:rsidP="00D428D4">
            <w:pPr>
              <w:ind w:left="113" w:right="113"/>
              <w:jc w:val="center"/>
              <w:rPr>
                <w:sz w:val="16"/>
                <w:szCs w:val="16"/>
                <w:lang w:val="en-US"/>
              </w:rPr>
            </w:pPr>
            <w:r>
              <w:rPr>
                <w:sz w:val="16"/>
                <w:szCs w:val="16"/>
                <w:lang w:val="en-US"/>
              </w:rPr>
              <w:t>2011</w:t>
            </w:r>
          </w:p>
        </w:tc>
        <w:tc>
          <w:tcPr>
            <w:tcW w:w="877" w:type="pct"/>
            <w:shd w:val="clear" w:color="000000" w:fill="FFFFFF"/>
            <w:noWrap/>
            <w:vAlign w:val="center"/>
          </w:tcPr>
          <w:p w:rsidR="00451FE1" w:rsidRPr="00431AE3" w:rsidRDefault="00451FE1" w:rsidP="001F5FA7">
            <w:pPr>
              <w:jc w:val="center"/>
              <w:rPr>
                <w:sz w:val="16"/>
                <w:szCs w:val="16"/>
              </w:rPr>
            </w:pPr>
            <w:r w:rsidRPr="00431AE3">
              <w:rPr>
                <w:sz w:val="16"/>
                <w:szCs w:val="16"/>
              </w:rPr>
              <w:t>Зеленогорск ()</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7502,97</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5041,46</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787,65</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9292,72</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3468,91</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5823,81</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2516,87</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9144,04</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2104,31</w:t>
            </w:r>
          </w:p>
        </w:tc>
        <w:tc>
          <w:tcPr>
            <w:tcW w:w="338" w:type="pct"/>
            <w:shd w:val="clear" w:color="000000" w:fill="FFFFFF"/>
            <w:noWrap/>
            <w:vAlign w:val="center"/>
          </w:tcPr>
          <w:p w:rsidR="00451FE1" w:rsidRPr="00431AE3" w:rsidRDefault="00451FE1" w:rsidP="001F5FA7">
            <w:pPr>
              <w:jc w:val="center"/>
              <w:rPr>
                <w:sz w:val="16"/>
                <w:szCs w:val="16"/>
              </w:rPr>
            </w:pPr>
            <w:r w:rsidRPr="00431AE3">
              <w:rPr>
                <w:sz w:val="16"/>
                <w:szCs w:val="16"/>
              </w:rPr>
              <w:t>98,40</w:t>
            </w:r>
          </w:p>
        </w:tc>
        <w:tc>
          <w:tcPr>
            <w:tcW w:w="338" w:type="pct"/>
            <w:shd w:val="clear" w:color="000000" w:fill="FFFFFF"/>
            <w:noWrap/>
            <w:vAlign w:val="center"/>
          </w:tcPr>
          <w:p w:rsidR="00451FE1" w:rsidRPr="00431AE3" w:rsidRDefault="00451FE1" w:rsidP="001F5FA7">
            <w:pPr>
              <w:jc w:val="center"/>
              <w:rPr>
                <w:sz w:val="16"/>
                <w:szCs w:val="16"/>
              </w:rPr>
            </w:pPr>
            <w:r w:rsidRPr="00431AE3">
              <w:rPr>
                <w:sz w:val="16"/>
                <w:szCs w:val="16"/>
              </w:rPr>
              <w:t>86,10</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25,41</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52,28</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2,00</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3,30</w:t>
            </w:r>
          </w:p>
        </w:tc>
      </w:tr>
      <w:tr w:rsidR="00664145" w:rsidRPr="00431AE3" w:rsidTr="001F5FA7">
        <w:trPr>
          <w:trHeight w:val="650"/>
        </w:trPr>
        <w:tc>
          <w:tcPr>
            <w:tcW w:w="148" w:type="pct"/>
            <w:textDirection w:val="btLr"/>
            <w:vAlign w:val="center"/>
          </w:tcPr>
          <w:p w:rsidR="001F5FA7" w:rsidRPr="001F5FA7" w:rsidRDefault="001F5FA7" w:rsidP="001F5FA7">
            <w:pPr>
              <w:ind w:left="113" w:right="113"/>
              <w:jc w:val="center"/>
              <w:rPr>
                <w:sz w:val="16"/>
                <w:szCs w:val="16"/>
                <w:lang w:val="en-US"/>
              </w:rPr>
            </w:pPr>
            <w:r>
              <w:rPr>
                <w:sz w:val="16"/>
                <w:szCs w:val="16"/>
                <w:lang w:val="en-US"/>
              </w:rPr>
              <w:lastRenderedPageBreak/>
              <w:t>2012</w:t>
            </w:r>
          </w:p>
        </w:tc>
        <w:tc>
          <w:tcPr>
            <w:tcW w:w="877" w:type="pct"/>
            <w:shd w:val="clear" w:color="000000" w:fill="FFFFFF"/>
            <w:noWrap/>
            <w:vAlign w:val="center"/>
          </w:tcPr>
          <w:p w:rsidR="00451FE1" w:rsidRPr="00431AE3" w:rsidRDefault="00451FE1" w:rsidP="001F5FA7">
            <w:pPr>
              <w:jc w:val="center"/>
              <w:rPr>
                <w:sz w:val="16"/>
                <w:szCs w:val="16"/>
              </w:rPr>
            </w:pPr>
            <w:r w:rsidRPr="00431AE3">
              <w:rPr>
                <w:sz w:val="16"/>
                <w:szCs w:val="16"/>
              </w:rPr>
              <w:t>Зеленогорск ()</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7894,10</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5497,22</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784,57</w:t>
            </w:r>
          </w:p>
        </w:tc>
        <w:tc>
          <w:tcPr>
            <w:tcW w:w="295" w:type="pct"/>
            <w:shd w:val="clear" w:color="000000" w:fill="FFFFFF"/>
            <w:noWrap/>
            <w:vAlign w:val="center"/>
          </w:tcPr>
          <w:p w:rsidR="00451FE1" w:rsidRPr="00431AE3" w:rsidRDefault="00451FE1" w:rsidP="001F5FA7">
            <w:pPr>
              <w:jc w:val="center"/>
              <w:rPr>
                <w:sz w:val="16"/>
                <w:szCs w:val="16"/>
              </w:rPr>
            </w:pPr>
            <w:r w:rsidRPr="00431AE3">
              <w:rPr>
                <w:sz w:val="16"/>
                <w:szCs w:val="16"/>
              </w:rPr>
              <w:t>9737,46</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3756,15</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5981,31</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2938,65</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9737,46</w:t>
            </w:r>
          </w:p>
        </w:tc>
        <w:tc>
          <w:tcPr>
            <w:tcW w:w="264" w:type="pct"/>
            <w:shd w:val="clear" w:color="000000" w:fill="FFFFFF"/>
            <w:noWrap/>
            <w:vAlign w:val="center"/>
          </w:tcPr>
          <w:p w:rsidR="00451FE1" w:rsidRPr="00431AE3" w:rsidRDefault="00451FE1" w:rsidP="001F5FA7">
            <w:pPr>
              <w:jc w:val="center"/>
              <w:rPr>
                <w:sz w:val="16"/>
                <w:szCs w:val="16"/>
              </w:rPr>
            </w:pPr>
            <w:r w:rsidRPr="00431AE3">
              <w:rPr>
                <w:sz w:val="16"/>
                <w:szCs w:val="16"/>
              </w:rPr>
              <w:t>2938,65</w:t>
            </w:r>
          </w:p>
        </w:tc>
        <w:tc>
          <w:tcPr>
            <w:tcW w:w="338" w:type="pct"/>
            <w:shd w:val="clear" w:color="000000" w:fill="FFFFFF"/>
            <w:noWrap/>
            <w:vAlign w:val="center"/>
          </w:tcPr>
          <w:p w:rsidR="00451FE1" w:rsidRPr="00431AE3" w:rsidRDefault="00451FE1" w:rsidP="001F5FA7">
            <w:pPr>
              <w:jc w:val="center"/>
              <w:rPr>
                <w:sz w:val="16"/>
                <w:szCs w:val="16"/>
              </w:rPr>
            </w:pPr>
            <w:r w:rsidRPr="00431AE3">
              <w:rPr>
                <w:sz w:val="16"/>
                <w:szCs w:val="16"/>
              </w:rPr>
              <w:t>100,00</w:t>
            </w:r>
          </w:p>
        </w:tc>
        <w:tc>
          <w:tcPr>
            <w:tcW w:w="338" w:type="pct"/>
            <w:shd w:val="clear" w:color="000000" w:fill="FFFFFF"/>
            <w:noWrap/>
            <w:vAlign w:val="center"/>
          </w:tcPr>
          <w:p w:rsidR="00451FE1" w:rsidRPr="00431AE3" w:rsidRDefault="00451FE1" w:rsidP="001F5FA7">
            <w:pPr>
              <w:jc w:val="center"/>
              <w:rPr>
                <w:sz w:val="16"/>
                <w:szCs w:val="16"/>
              </w:rPr>
            </w:pPr>
            <w:r w:rsidRPr="00431AE3">
              <w:rPr>
                <w:sz w:val="16"/>
                <w:szCs w:val="16"/>
              </w:rPr>
              <w:t>100,00</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25,17</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51,78</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1,96</w:t>
            </w:r>
          </w:p>
        </w:tc>
        <w:tc>
          <w:tcPr>
            <w:tcW w:w="207" w:type="pct"/>
            <w:shd w:val="clear" w:color="000000" w:fill="FFFFFF"/>
            <w:noWrap/>
            <w:vAlign w:val="center"/>
          </w:tcPr>
          <w:p w:rsidR="00451FE1" w:rsidRPr="00431AE3" w:rsidRDefault="00451FE1" w:rsidP="001F5FA7">
            <w:pPr>
              <w:jc w:val="center"/>
              <w:rPr>
                <w:sz w:val="16"/>
                <w:szCs w:val="16"/>
              </w:rPr>
            </w:pPr>
            <w:r w:rsidRPr="00431AE3">
              <w:rPr>
                <w:sz w:val="16"/>
                <w:szCs w:val="16"/>
              </w:rPr>
              <w:t>3,18</w:t>
            </w:r>
          </w:p>
        </w:tc>
      </w:tr>
    </w:tbl>
    <w:p w:rsidR="00451FE1" w:rsidRPr="00431AE3" w:rsidRDefault="00451FE1" w:rsidP="00451FE1"/>
    <w:p w:rsidR="00451FE1" w:rsidRPr="00431AE3" w:rsidRDefault="00451FE1" w:rsidP="002C589C">
      <w:pPr>
        <w:pStyle w:val="af"/>
      </w:pPr>
      <w:bookmarkStart w:id="344" w:name="_Ref393379453"/>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39</w:t>
      </w:r>
      <w:r w:rsidR="009004EB">
        <w:rPr>
          <w:noProof/>
        </w:rPr>
        <w:fldChar w:fldCharType="end"/>
      </w:r>
      <w:bookmarkEnd w:id="344"/>
    </w:p>
    <w:p w:rsidR="006052D8" w:rsidRPr="00431AE3" w:rsidRDefault="006052D8" w:rsidP="00E072B4">
      <w:pPr>
        <w:pStyle w:val="af1"/>
      </w:pPr>
      <w:r w:rsidRPr="00431AE3">
        <w:t>Анализ фактических показателей потребления коммунальных услуг по холодному и горячему водоснабжению в жилых помещениях на территори</w:t>
      </w:r>
      <w:r w:rsidR="001F5FA7">
        <w:t>и</w:t>
      </w:r>
      <w:r w:rsidRPr="00431AE3">
        <w:t xml:space="preserve"> </w:t>
      </w:r>
      <w:r w:rsidR="001F5FA7">
        <w:t xml:space="preserve"> г. Зеленогорска</w:t>
      </w:r>
      <w:r w:rsidRPr="00431AE3">
        <w:t xml:space="preserve"> за 2010, 2011 и 2012 год.</w:t>
      </w:r>
    </w:p>
    <w:p w:rsidR="00451FE1" w:rsidRPr="00431AE3" w:rsidRDefault="00451FE1" w:rsidP="00451FE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77"/>
        <w:gridCol w:w="727"/>
        <w:gridCol w:w="727"/>
        <w:gridCol w:w="733"/>
        <w:gridCol w:w="837"/>
        <w:gridCol w:w="837"/>
        <w:gridCol w:w="843"/>
        <w:gridCol w:w="1283"/>
        <w:gridCol w:w="727"/>
        <w:gridCol w:w="837"/>
        <w:gridCol w:w="837"/>
        <w:gridCol w:w="1346"/>
        <w:gridCol w:w="710"/>
        <w:gridCol w:w="1665"/>
      </w:tblGrid>
      <w:tr w:rsidR="00664145" w:rsidRPr="00431AE3" w:rsidTr="00D428D4">
        <w:trPr>
          <w:trHeight w:val="2190"/>
        </w:trPr>
        <w:tc>
          <w:tcPr>
            <w:tcW w:w="905" w:type="pct"/>
            <w:vMerge w:val="restart"/>
            <w:shd w:val="clear" w:color="auto" w:fill="FFFFFF"/>
            <w:vAlign w:val="center"/>
          </w:tcPr>
          <w:p w:rsidR="00451FE1" w:rsidRPr="00431AE3" w:rsidRDefault="00451FE1" w:rsidP="00D428D4">
            <w:pPr>
              <w:jc w:val="center"/>
              <w:rPr>
                <w:sz w:val="16"/>
                <w:szCs w:val="16"/>
              </w:rPr>
            </w:pPr>
            <w:r w:rsidRPr="00431AE3">
              <w:rPr>
                <w:sz w:val="16"/>
                <w:szCs w:val="16"/>
              </w:rPr>
              <w:t>Наименование</w:t>
            </w:r>
            <w:r w:rsidRPr="00431AE3">
              <w:rPr>
                <w:sz w:val="16"/>
                <w:szCs w:val="16"/>
                <w:lang w:val="en-US"/>
              </w:rPr>
              <w:t xml:space="preserve"> </w:t>
            </w:r>
            <w:r w:rsidRPr="00431AE3">
              <w:rPr>
                <w:sz w:val="16"/>
                <w:szCs w:val="16"/>
              </w:rPr>
              <w:t>муниципального образования</w:t>
            </w:r>
          </w:p>
        </w:tc>
        <w:tc>
          <w:tcPr>
            <w:tcW w:w="740" w:type="pct"/>
            <w:gridSpan w:val="3"/>
            <w:shd w:val="clear" w:color="auto" w:fill="FFFFFF"/>
            <w:vAlign w:val="center"/>
          </w:tcPr>
          <w:p w:rsidR="00451FE1" w:rsidRPr="00431AE3" w:rsidRDefault="00451FE1" w:rsidP="00D428D4">
            <w:pPr>
              <w:jc w:val="center"/>
              <w:rPr>
                <w:sz w:val="16"/>
                <w:szCs w:val="16"/>
              </w:rPr>
            </w:pPr>
            <w:r w:rsidRPr="00431AE3">
              <w:rPr>
                <w:sz w:val="16"/>
                <w:szCs w:val="16"/>
              </w:rPr>
              <w:t>удельная величина потребления горячей воды в многоквартирных домах,</w:t>
            </w:r>
            <w:r w:rsidRPr="00431AE3">
              <w:rPr>
                <w:sz w:val="16"/>
                <w:szCs w:val="16"/>
              </w:rPr>
              <w:br/>
              <w:t>куб. метров на 1 проживающего</w:t>
            </w:r>
          </w:p>
        </w:tc>
        <w:tc>
          <w:tcPr>
            <w:tcW w:w="851" w:type="pct"/>
            <w:gridSpan w:val="3"/>
            <w:shd w:val="clear" w:color="auto" w:fill="FFFFFF"/>
            <w:vAlign w:val="center"/>
          </w:tcPr>
          <w:p w:rsidR="00451FE1" w:rsidRPr="00431AE3" w:rsidRDefault="00451FE1" w:rsidP="00D428D4">
            <w:pPr>
              <w:jc w:val="center"/>
              <w:rPr>
                <w:sz w:val="16"/>
                <w:szCs w:val="16"/>
              </w:rPr>
            </w:pPr>
            <w:r w:rsidRPr="00431AE3">
              <w:rPr>
                <w:sz w:val="16"/>
                <w:szCs w:val="16"/>
              </w:rPr>
              <w:t>удельная величина потребления холодной воды в многоквартирных домах,</w:t>
            </w:r>
            <w:r w:rsidRPr="00431AE3">
              <w:rPr>
                <w:sz w:val="16"/>
                <w:szCs w:val="16"/>
              </w:rPr>
              <w:br/>
              <w:t>куб. метров на 1 проживающего</w:t>
            </w:r>
          </w:p>
        </w:tc>
        <w:tc>
          <w:tcPr>
            <w:tcW w:w="434" w:type="pct"/>
            <w:vMerge w:val="restart"/>
            <w:shd w:val="clear" w:color="auto" w:fill="FFFFFF"/>
            <w:textDirection w:val="btLr"/>
            <w:vAlign w:val="center"/>
          </w:tcPr>
          <w:p w:rsidR="00451FE1" w:rsidRPr="00431AE3" w:rsidRDefault="00451FE1" w:rsidP="00D428D4">
            <w:pPr>
              <w:jc w:val="center"/>
              <w:rPr>
                <w:sz w:val="16"/>
                <w:szCs w:val="16"/>
              </w:rPr>
            </w:pPr>
            <w:r w:rsidRPr="00431AE3">
              <w:rPr>
                <w:sz w:val="16"/>
                <w:szCs w:val="16"/>
              </w:rPr>
              <w:t xml:space="preserve">анализ удельных </w:t>
            </w:r>
            <w:r w:rsidRPr="00431AE3">
              <w:rPr>
                <w:sz w:val="16"/>
                <w:szCs w:val="16"/>
              </w:rPr>
              <w:br/>
              <w:t>норм потребления</w:t>
            </w:r>
          </w:p>
        </w:tc>
        <w:tc>
          <w:tcPr>
            <w:tcW w:w="246" w:type="pct"/>
            <w:vMerge w:val="restart"/>
            <w:shd w:val="clear" w:color="auto" w:fill="FFFFFF"/>
            <w:textDirection w:val="btLr"/>
            <w:vAlign w:val="center"/>
          </w:tcPr>
          <w:p w:rsidR="00451FE1" w:rsidRPr="00431AE3" w:rsidRDefault="00451FE1" w:rsidP="00D428D4">
            <w:pPr>
              <w:jc w:val="center"/>
              <w:rPr>
                <w:sz w:val="16"/>
                <w:szCs w:val="16"/>
              </w:rPr>
            </w:pPr>
            <w:r w:rsidRPr="00431AE3">
              <w:rPr>
                <w:sz w:val="16"/>
                <w:szCs w:val="16"/>
              </w:rPr>
              <w:t>минимальные нормы удельного потребления горячей воды,</w:t>
            </w:r>
            <w:r w:rsidRPr="00431AE3">
              <w:rPr>
                <w:sz w:val="16"/>
                <w:szCs w:val="16"/>
              </w:rPr>
              <w:br/>
              <w:t>куб. метров на 1 проживающего</w:t>
            </w:r>
          </w:p>
        </w:tc>
        <w:tc>
          <w:tcPr>
            <w:tcW w:w="283" w:type="pct"/>
            <w:vMerge w:val="restart"/>
            <w:shd w:val="clear" w:color="auto" w:fill="FFFFFF"/>
            <w:textDirection w:val="btLr"/>
            <w:vAlign w:val="center"/>
          </w:tcPr>
          <w:p w:rsidR="00451FE1" w:rsidRPr="00431AE3" w:rsidRDefault="00451FE1" w:rsidP="00D428D4">
            <w:pPr>
              <w:jc w:val="center"/>
              <w:rPr>
                <w:sz w:val="16"/>
                <w:szCs w:val="16"/>
              </w:rPr>
            </w:pPr>
            <w:r w:rsidRPr="00431AE3">
              <w:rPr>
                <w:sz w:val="16"/>
                <w:szCs w:val="16"/>
              </w:rPr>
              <w:t>минимальные нормы удельного потребления холодной воды,</w:t>
            </w:r>
            <w:r w:rsidRPr="00431AE3">
              <w:rPr>
                <w:sz w:val="16"/>
                <w:szCs w:val="16"/>
              </w:rPr>
              <w:br/>
              <w:t>куб. метров на 1 проживающего</w:t>
            </w:r>
          </w:p>
        </w:tc>
        <w:tc>
          <w:tcPr>
            <w:tcW w:w="283" w:type="pct"/>
            <w:vMerge w:val="restart"/>
            <w:shd w:val="clear" w:color="auto" w:fill="FFFFFF"/>
            <w:textDirection w:val="btLr"/>
            <w:vAlign w:val="center"/>
          </w:tcPr>
          <w:p w:rsidR="00451FE1" w:rsidRPr="00431AE3" w:rsidRDefault="00451FE1" w:rsidP="00D428D4">
            <w:pPr>
              <w:jc w:val="center"/>
              <w:rPr>
                <w:sz w:val="16"/>
                <w:szCs w:val="16"/>
              </w:rPr>
            </w:pPr>
            <w:r w:rsidRPr="00431AE3">
              <w:rPr>
                <w:sz w:val="16"/>
                <w:szCs w:val="16"/>
              </w:rPr>
              <w:t>Общее водопотребление,</w:t>
            </w:r>
            <w:r w:rsidRPr="00431AE3">
              <w:rPr>
                <w:sz w:val="16"/>
                <w:szCs w:val="16"/>
              </w:rPr>
              <w:br/>
              <w:t>куб. метров на 1 проживающего</w:t>
            </w:r>
          </w:p>
        </w:tc>
        <w:tc>
          <w:tcPr>
            <w:tcW w:w="455" w:type="pct"/>
            <w:vMerge w:val="restart"/>
            <w:shd w:val="clear" w:color="auto" w:fill="FFFFFF"/>
            <w:textDirection w:val="btLr"/>
            <w:vAlign w:val="center"/>
          </w:tcPr>
          <w:p w:rsidR="00451FE1" w:rsidRPr="00431AE3" w:rsidRDefault="00451FE1" w:rsidP="00D428D4">
            <w:pPr>
              <w:jc w:val="center"/>
              <w:rPr>
                <w:sz w:val="16"/>
                <w:szCs w:val="16"/>
              </w:rPr>
            </w:pPr>
            <w:r w:rsidRPr="00431AE3">
              <w:rPr>
                <w:sz w:val="16"/>
                <w:szCs w:val="16"/>
              </w:rPr>
              <w:t>фактическая минимальная норма удельного потребления воды,</w:t>
            </w:r>
            <w:r w:rsidRPr="00431AE3">
              <w:rPr>
                <w:sz w:val="16"/>
                <w:szCs w:val="16"/>
              </w:rPr>
              <w:br/>
              <w:t>куб. метров на 1 проживающего</w:t>
            </w:r>
          </w:p>
        </w:tc>
        <w:tc>
          <w:tcPr>
            <w:tcW w:w="240" w:type="pct"/>
            <w:vMerge w:val="restart"/>
            <w:shd w:val="clear" w:color="auto" w:fill="FFFFFF"/>
            <w:textDirection w:val="btLr"/>
            <w:vAlign w:val="center"/>
          </w:tcPr>
          <w:p w:rsidR="00451FE1" w:rsidRPr="00431AE3" w:rsidRDefault="00451FE1" w:rsidP="00D428D4">
            <w:pPr>
              <w:jc w:val="center"/>
              <w:rPr>
                <w:sz w:val="16"/>
                <w:szCs w:val="16"/>
              </w:rPr>
            </w:pPr>
            <w:r w:rsidRPr="00431AE3">
              <w:rPr>
                <w:sz w:val="16"/>
                <w:szCs w:val="16"/>
              </w:rPr>
              <w:t>Общее водопотребление,</w:t>
            </w:r>
            <w:r w:rsidRPr="00431AE3">
              <w:rPr>
                <w:sz w:val="16"/>
                <w:szCs w:val="16"/>
              </w:rPr>
              <w:br/>
              <w:t>литров в сутки на 1 проживающего</w:t>
            </w:r>
          </w:p>
        </w:tc>
        <w:tc>
          <w:tcPr>
            <w:tcW w:w="563" w:type="pct"/>
            <w:vMerge w:val="restart"/>
            <w:shd w:val="clear" w:color="auto" w:fill="FFFFFF"/>
            <w:textDirection w:val="btLr"/>
            <w:vAlign w:val="center"/>
          </w:tcPr>
          <w:p w:rsidR="00451FE1" w:rsidRPr="00431AE3" w:rsidRDefault="00451FE1" w:rsidP="00D428D4">
            <w:pPr>
              <w:jc w:val="center"/>
              <w:rPr>
                <w:sz w:val="16"/>
                <w:szCs w:val="16"/>
              </w:rPr>
            </w:pPr>
            <w:r w:rsidRPr="00431AE3">
              <w:rPr>
                <w:sz w:val="16"/>
                <w:szCs w:val="16"/>
              </w:rPr>
              <w:t>рекомендуемая минимальная норма удельного потребления воды,</w:t>
            </w:r>
            <w:r w:rsidRPr="00431AE3">
              <w:rPr>
                <w:sz w:val="16"/>
                <w:szCs w:val="16"/>
              </w:rPr>
              <w:br/>
              <w:t>куб. метров на 1 проживающего</w:t>
            </w:r>
          </w:p>
        </w:tc>
      </w:tr>
      <w:tr w:rsidR="00664145" w:rsidRPr="00431AE3" w:rsidTr="00D428D4">
        <w:trPr>
          <w:trHeight w:val="281"/>
        </w:trPr>
        <w:tc>
          <w:tcPr>
            <w:tcW w:w="905" w:type="pct"/>
            <w:vMerge/>
            <w:shd w:val="clear" w:color="auto" w:fill="FFFFFF"/>
            <w:vAlign w:val="center"/>
          </w:tcPr>
          <w:p w:rsidR="00451FE1" w:rsidRPr="00431AE3" w:rsidRDefault="00451FE1" w:rsidP="00D428D4">
            <w:pPr>
              <w:rPr>
                <w:sz w:val="16"/>
                <w:szCs w:val="16"/>
              </w:rPr>
            </w:pPr>
          </w:p>
        </w:tc>
        <w:tc>
          <w:tcPr>
            <w:tcW w:w="246" w:type="pct"/>
            <w:shd w:val="clear" w:color="auto" w:fill="FFFFFF"/>
            <w:noWrap/>
            <w:vAlign w:val="bottom"/>
          </w:tcPr>
          <w:p w:rsidR="00451FE1" w:rsidRPr="00431AE3" w:rsidRDefault="00451FE1" w:rsidP="009E613F">
            <w:pPr>
              <w:jc w:val="center"/>
              <w:rPr>
                <w:bCs/>
                <w:sz w:val="16"/>
                <w:szCs w:val="16"/>
              </w:rPr>
            </w:pPr>
            <w:r w:rsidRPr="00431AE3">
              <w:rPr>
                <w:bCs/>
                <w:sz w:val="16"/>
                <w:szCs w:val="16"/>
              </w:rPr>
              <w:t>2010</w:t>
            </w:r>
          </w:p>
        </w:tc>
        <w:tc>
          <w:tcPr>
            <w:tcW w:w="246" w:type="pct"/>
            <w:shd w:val="clear" w:color="auto" w:fill="FFFFFF"/>
            <w:noWrap/>
            <w:vAlign w:val="bottom"/>
          </w:tcPr>
          <w:p w:rsidR="00451FE1" w:rsidRPr="00431AE3" w:rsidRDefault="00451FE1" w:rsidP="009E613F">
            <w:pPr>
              <w:jc w:val="center"/>
              <w:rPr>
                <w:bCs/>
                <w:sz w:val="16"/>
                <w:szCs w:val="16"/>
              </w:rPr>
            </w:pPr>
            <w:r w:rsidRPr="00431AE3">
              <w:rPr>
                <w:bCs/>
                <w:sz w:val="16"/>
                <w:szCs w:val="16"/>
              </w:rPr>
              <w:t>2011</w:t>
            </w:r>
          </w:p>
        </w:tc>
        <w:tc>
          <w:tcPr>
            <w:tcW w:w="248" w:type="pct"/>
            <w:shd w:val="clear" w:color="auto" w:fill="FFFFFF"/>
            <w:noWrap/>
            <w:vAlign w:val="bottom"/>
          </w:tcPr>
          <w:p w:rsidR="00451FE1" w:rsidRPr="00431AE3" w:rsidRDefault="00451FE1" w:rsidP="009E613F">
            <w:pPr>
              <w:jc w:val="center"/>
              <w:rPr>
                <w:bCs/>
                <w:sz w:val="16"/>
                <w:szCs w:val="16"/>
              </w:rPr>
            </w:pPr>
            <w:r w:rsidRPr="00431AE3">
              <w:rPr>
                <w:bCs/>
                <w:sz w:val="16"/>
                <w:szCs w:val="16"/>
              </w:rPr>
              <w:t>2012</w:t>
            </w:r>
          </w:p>
        </w:tc>
        <w:tc>
          <w:tcPr>
            <w:tcW w:w="283" w:type="pct"/>
            <w:shd w:val="clear" w:color="auto" w:fill="FFFFFF"/>
            <w:noWrap/>
            <w:vAlign w:val="bottom"/>
          </w:tcPr>
          <w:p w:rsidR="00451FE1" w:rsidRPr="00431AE3" w:rsidRDefault="00451FE1" w:rsidP="009E613F">
            <w:pPr>
              <w:jc w:val="center"/>
              <w:rPr>
                <w:bCs/>
                <w:sz w:val="16"/>
                <w:szCs w:val="16"/>
              </w:rPr>
            </w:pPr>
            <w:r w:rsidRPr="00431AE3">
              <w:rPr>
                <w:bCs/>
                <w:sz w:val="16"/>
                <w:szCs w:val="16"/>
              </w:rPr>
              <w:t>2010</w:t>
            </w:r>
          </w:p>
        </w:tc>
        <w:tc>
          <w:tcPr>
            <w:tcW w:w="283" w:type="pct"/>
            <w:shd w:val="clear" w:color="auto" w:fill="FFFFFF"/>
            <w:noWrap/>
            <w:vAlign w:val="bottom"/>
          </w:tcPr>
          <w:p w:rsidR="00451FE1" w:rsidRPr="00431AE3" w:rsidRDefault="00451FE1" w:rsidP="009E613F">
            <w:pPr>
              <w:jc w:val="center"/>
              <w:rPr>
                <w:bCs/>
                <w:sz w:val="16"/>
                <w:szCs w:val="16"/>
              </w:rPr>
            </w:pPr>
            <w:r w:rsidRPr="00431AE3">
              <w:rPr>
                <w:bCs/>
                <w:sz w:val="16"/>
                <w:szCs w:val="16"/>
              </w:rPr>
              <w:t>2011</w:t>
            </w:r>
          </w:p>
        </w:tc>
        <w:tc>
          <w:tcPr>
            <w:tcW w:w="285" w:type="pct"/>
            <w:shd w:val="clear" w:color="auto" w:fill="FFFFFF"/>
            <w:noWrap/>
            <w:vAlign w:val="bottom"/>
          </w:tcPr>
          <w:p w:rsidR="00451FE1" w:rsidRPr="00431AE3" w:rsidRDefault="00451FE1" w:rsidP="009E613F">
            <w:pPr>
              <w:jc w:val="center"/>
              <w:rPr>
                <w:bCs/>
                <w:sz w:val="16"/>
                <w:szCs w:val="16"/>
              </w:rPr>
            </w:pPr>
            <w:r w:rsidRPr="00431AE3">
              <w:rPr>
                <w:bCs/>
                <w:sz w:val="16"/>
                <w:szCs w:val="16"/>
              </w:rPr>
              <w:t>2012</w:t>
            </w:r>
          </w:p>
        </w:tc>
        <w:tc>
          <w:tcPr>
            <w:tcW w:w="434" w:type="pct"/>
            <w:vMerge/>
            <w:shd w:val="clear" w:color="auto" w:fill="FFFFFF"/>
            <w:vAlign w:val="center"/>
          </w:tcPr>
          <w:p w:rsidR="00451FE1" w:rsidRPr="00431AE3" w:rsidRDefault="00451FE1" w:rsidP="00D428D4">
            <w:pPr>
              <w:rPr>
                <w:sz w:val="16"/>
                <w:szCs w:val="16"/>
              </w:rPr>
            </w:pPr>
          </w:p>
        </w:tc>
        <w:tc>
          <w:tcPr>
            <w:tcW w:w="246" w:type="pct"/>
            <w:vMerge/>
            <w:shd w:val="clear" w:color="auto" w:fill="FFFFFF"/>
            <w:vAlign w:val="center"/>
          </w:tcPr>
          <w:p w:rsidR="00451FE1" w:rsidRPr="00431AE3" w:rsidRDefault="00451FE1" w:rsidP="00D428D4">
            <w:pPr>
              <w:rPr>
                <w:sz w:val="16"/>
                <w:szCs w:val="16"/>
              </w:rPr>
            </w:pPr>
          </w:p>
        </w:tc>
        <w:tc>
          <w:tcPr>
            <w:tcW w:w="283" w:type="pct"/>
            <w:vMerge/>
            <w:shd w:val="clear" w:color="auto" w:fill="FFFFFF"/>
            <w:vAlign w:val="center"/>
          </w:tcPr>
          <w:p w:rsidR="00451FE1" w:rsidRPr="00431AE3" w:rsidRDefault="00451FE1" w:rsidP="00D428D4">
            <w:pPr>
              <w:rPr>
                <w:sz w:val="16"/>
                <w:szCs w:val="16"/>
              </w:rPr>
            </w:pPr>
          </w:p>
        </w:tc>
        <w:tc>
          <w:tcPr>
            <w:tcW w:w="283" w:type="pct"/>
            <w:vMerge/>
            <w:shd w:val="clear" w:color="auto" w:fill="FFFFFF"/>
            <w:vAlign w:val="center"/>
          </w:tcPr>
          <w:p w:rsidR="00451FE1" w:rsidRPr="00431AE3" w:rsidRDefault="00451FE1" w:rsidP="00D428D4">
            <w:pPr>
              <w:rPr>
                <w:sz w:val="16"/>
                <w:szCs w:val="16"/>
              </w:rPr>
            </w:pPr>
          </w:p>
        </w:tc>
        <w:tc>
          <w:tcPr>
            <w:tcW w:w="455" w:type="pct"/>
            <w:vMerge/>
            <w:shd w:val="clear" w:color="auto" w:fill="FFFFFF"/>
            <w:vAlign w:val="center"/>
          </w:tcPr>
          <w:p w:rsidR="00451FE1" w:rsidRPr="00431AE3" w:rsidRDefault="00451FE1" w:rsidP="00D428D4">
            <w:pPr>
              <w:rPr>
                <w:sz w:val="16"/>
                <w:szCs w:val="16"/>
              </w:rPr>
            </w:pPr>
          </w:p>
        </w:tc>
        <w:tc>
          <w:tcPr>
            <w:tcW w:w="240" w:type="pct"/>
            <w:vMerge/>
            <w:shd w:val="clear" w:color="auto" w:fill="FFFFFF"/>
            <w:vAlign w:val="center"/>
          </w:tcPr>
          <w:p w:rsidR="00451FE1" w:rsidRPr="00431AE3" w:rsidRDefault="00451FE1" w:rsidP="00D428D4">
            <w:pPr>
              <w:rPr>
                <w:sz w:val="16"/>
                <w:szCs w:val="16"/>
              </w:rPr>
            </w:pPr>
          </w:p>
        </w:tc>
        <w:tc>
          <w:tcPr>
            <w:tcW w:w="563" w:type="pct"/>
            <w:vMerge/>
            <w:shd w:val="clear" w:color="auto" w:fill="FFFFFF"/>
            <w:vAlign w:val="center"/>
          </w:tcPr>
          <w:p w:rsidR="00451FE1" w:rsidRPr="00431AE3" w:rsidRDefault="00451FE1" w:rsidP="00D428D4">
            <w:pPr>
              <w:rPr>
                <w:sz w:val="16"/>
                <w:szCs w:val="16"/>
              </w:rPr>
            </w:pPr>
          </w:p>
        </w:tc>
      </w:tr>
      <w:tr w:rsidR="00664145" w:rsidRPr="00431AE3" w:rsidTr="009E613F">
        <w:trPr>
          <w:trHeight w:val="270"/>
          <w:tblHeader/>
        </w:trPr>
        <w:tc>
          <w:tcPr>
            <w:tcW w:w="905" w:type="pct"/>
            <w:shd w:val="clear" w:color="auto" w:fill="FFFFFF"/>
            <w:vAlign w:val="center"/>
          </w:tcPr>
          <w:p w:rsidR="00451FE1" w:rsidRPr="00431AE3" w:rsidRDefault="00451FE1" w:rsidP="00D428D4">
            <w:pPr>
              <w:jc w:val="center"/>
              <w:rPr>
                <w:sz w:val="16"/>
                <w:szCs w:val="16"/>
              </w:rPr>
            </w:pPr>
            <w:r w:rsidRPr="00431AE3">
              <w:rPr>
                <w:sz w:val="16"/>
                <w:szCs w:val="16"/>
              </w:rPr>
              <w:t>1</w:t>
            </w:r>
          </w:p>
        </w:tc>
        <w:tc>
          <w:tcPr>
            <w:tcW w:w="246" w:type="pct"/>
            <w:shd w:val="clear" w:color="auto" w:fill="FFFFFF"/>
            <w:noWrap/>
            <w:vAlign w:val="bottom"/>
          </w:tcPr>
          <w:p w:rsidR="00451FE1" w:rsidRPr="00431AE3" w:rsidRDefault="00451FE1" w:rsidP="00D428D4">
            <w:pPr>
              <w:jc w:val="center"/>
              <w:rPr>
                <w:sz w:val="16"/>
                <w:szCs w:val="16"/>
              </w:rPr>
            </w:pPr>
            <w:r w:rsidRPr="00431AE3">
              <w:rPr>
                <w:sz w:val="16"/>
                <w:szCs w:val="16"/>
              </w:rPr>
              <w:t>2</w:t>
            </w:r>
          </w:p>
        </w:tc>
        <w:tc>
          <w:tcPr>
            <w:tcW w:w="246" w:type="pct"/>
            <w:shd w:val="clear" w:color="auto" w:fill="FFFFFF"/>
            <w:noWrap/>
            <w:vAlign w:val="bottom"/>
          </w:tcPr>
          <w:p w:rsidR="00451FE1" w:rsidRPr="00431AE3" w:rsidRDefault="00451FE1" w:rsidP="00D428D4">
            <w:pPr>
              <w:jc w:val="center"/>
              <w:rPr>
                <w:sz w:val="16"/>
                <w:szCs w:val="16"/>
              </w:rPr>
            </w:pPr>
            <w:r w:rsidRPr="00431AE3">
              <w:rPr>
                <w:sz w:val="16"/>
                <w:szCs w:val="16"/>
              </w:rPr>
              <w:t>3</w:t>
            </w:r>
          </w:p>
        </w:tc>
        <w:tc>
          <w:tcPr>
            <w:tcW w:w="248" w:type="pct"/>
            <w:shd w:val="clear" w:color="auto" w:fill="FFFFFF"/>
            <w:noWrap/>
            <w:vAlign w:val="bottom"/>
          </w:tcPr>
          <w:p w:rsidR="00451FE1" w:rsidRPr="00431AE3" w:rsidRDefault="00451FE1" w:rsidP="00D428D4">
            <w:pPr>
              <w:jc w:val="center"/>
              <w:rPr>
                <w:sz w:val="16"/>
                <w:szCs w:val="16"/>
              </w:rPr>
            </w:pPr>
            <w:r w:rsidRPr="00431AE3">
              <w:rPr>
                <w:sz w:val="16"/>
                <w:szCs w:val="16"/>
              </w:rPr>
              <w:t>4</w:t>
            </w:r>
          </w:p>
        </w:tc>
        <w:tc>
          <w:tcPr>
            <w:tcW w:w="283" w:type="pct"/>
            <w:shd w:val="clear" w:color="auto" w:fill="FFFFFF"/>
            <w:noWrap/>
            <w:vAlign w:val="bottom"/>
          </w:tcPr>
          <w:p w:rsidR="00451FE1" w:rsidRPr="00431AE3" w:rsidRDefault="00451FE1" w:rsidP="00D428D4">
            <w:pPr>
              <w:jc w:val="center"/>
              <w:rPr>
                <w:sz w:val="16"/>
                <w:szCs w:val="16"/>
              </w:rPr>
            </w:pPr>
            <w:r w:rsidRPr="00431AE3">
              <w:rPr>
                <w:sz w:val="16"/>
                <w:szCs w:val="16"/>
              </w:rPr>
              <w:t>5</w:t>
            </w:r>
          </w:p>
        </w:tc>
        <w:tc>
          <w:tcPr>
            <w:tcW w:w="283" w:type="pct"/>
            <w:shd w:val="clear" w:color="auto" w:fill="FFFFFF"/>
            <w:noWrap/>
            <w:vAlign w:val="bottom"/>
          </w:tcPr>
          <w:p w:rsidR="00451FE1" w:rsidRPr="00431AE3" w:rsidRDefault="00451FE1" w:rsidP="00D428D4">
            <w:pPr>
              <w:jc w:val="center"/>
              <w:rPr>
                <w:sz w:val="16"/>
                <w:szCs w:val="16"/>
              </w:rPr>
            </w:pPr>
            <w:r w:rsidRPr="00431AE3">
              <w:rPr>
                <w:sz w:val="16"/>
                <w:szCs w:val="16"/>
              </w:rPr>
              <w:t>6</w:t>
            </w:r>
          </w:p>
        </w:tc>
        <w:tc>
          <w:tcPr>
            <w:tcW w:w="285" w:type="pct"/>
            <w:shd w:val="clear" w:color="auto" w:fill="FFFFFF"/>
            <w:noWrap/>
            <w:vAlign w:val="bottom"/>
          </w:tcPr>
          <w:p w:rsidR="00451FE1" w:rsidRPr="00431AE3" w:rsidRDefault="00451FE1" w:rsidP="00D428D4">
            <w:pPr>
              <w:jc w:val="center"/>
              <w:rPr>
                <w:sz w:val="16"/>
                <w:szCs w:val="16"/>
              </w:rPr>
            </w:pPr>
            <w:r w:rsidRPr="00431AE3">
              <w:rPr>
                <w:sz w:val="16"/>
                <w:szCs w:val="16"/>
              </w:rPr>
              <w:t>7</w:t>
            </w:r>
          </w:p>
        </w:tc>
        <w:tc>
          <w:tcPr>
            <w:tcW w:w="434" w:type="pct"/>
            <w:shd w:val="clear" w:color="auto" w:fill="FFFFFF"/>
            <w:vAlign w:val="center"/>
          </w:tcPr>
          <w:p w:rsidR="00451FE1" w:rsidRPr="00431AE3" w:rsidRDefault="00451FE1" w:rsidP="00D428D4">
            <w:pPr>
              <w:jc w:val="center"/>
              <w:rPr>
                <w:sz w:val="16"/>
                <w:szCs w:val="16"/>
              </w:rPr>
            </w:pPr>
            <w:r w:rsidRPr="00431AE3">
              <w:rPr>
                <w:sz w:val="16"/>
                <w:szCs w:val="16"/>
              </w:rPr>
              <w:t>8</w:t>
            </w:r>
          </w:p>
        </w:tc>
        <w:tc>
          <w:tcPr>
            <w:tcW w:w="246" w:type="pct"/>
            <w:shd w:val="clear" w:color="auto" w:fill="FFFFFF"/>
            <w:vAlign w:val="center"/>
          </w:tcPr>
          <w:p w:rsidR="00451FE1" w:rsidRPr="00431AE3" w:rsidRDefault="00451FE1" w:rsidP="00D428D4">
            <w:pPr>
              <w:jc w:val="center"/>
              <w:rPr>
                <w:sz w:val="16"/>
                <w:szCs w:val="16"/>
              </w:rPr>
            </w:pPr>
            <w:r w:rsidRPr="00431AE3">
              <w:rPr>
                <w:sz w:val="16"/>
                <w:szCs w:val="16"/>
              </w:rPr>
              <w:t>9</w:t>
            </w:r>
          </w:p>
        </w:tc>
        <w:tc>
          <w:tcPr>
            <w:tcW w:w="283" w:type="pct"/>
            <w:shd w:val="clear" w:color="auto" w:fill="FFFFFF"/>
            <w:vAlign w:val="center"/>
          </w:tcPr>
          <w:p w:rsidR="00451FE1" w:rsidRPr="00431AE3" w:rsidRDefault="00451FE1" w:rsidP="00D428D4">
            <w:pPr>
              <w:jc w:val="center"/>
              <w:rPr>
                <w:sz w:val="16"/>
                <w:szCs w:val="16"/>
              </w:rPr>
            </w:pPr>
            <w:r w:rsidRPr="00431AE3">
              <w:rPr>
                <w:sz w:val="16"/>
                <w:szCs w:val="16"/>
              </w:rPr>
              <w:t>10</w:t>
            </w:r>
          </w:p>
        </w:tc>
        <w:tc>
          <w:tcPr>
            <w:tcW w:w="283" w:type="pct"/>
            <w:shd w:val="clear" w:color="auto" w:fill="FFFFFF"/>
            <w:vAlign w:val="center"/>
          </w:tcPr>
          <w:p w:rsidR="00451FE1" w:rsidRPr="00431AE3" w:rsidRDefault="00451FE1" w:rsidP="00D428D4">
            <w:pPr>
              <w:jc w:val="center"/>
              <w:rPr>
                <w:sz w:val="16"/>
                <w:szCs w:val="16"/>
              </w:rPr>
            </w:pPr>
            <w:r w:rsidRPr="00431AE3">
              <w:rPr>
                <w:sz w:val="16"/>
                <w:szCs w:val="16"/>
              </w:rPr>
              <w:t>11</w:t>
            </w:r>
          </w:p>
        </w:tc>
        <w:tc>
          <w:tcPr>
            <w:tcW w:w="455" w:type="pct"/>
            <w:shd w:val="clear" w:color="auto" w:fill="FFFFFF"/>
            <w:vAlign w:val="center"/>
          </w:tcPr>
          <w:p w:rsidR="00451FE1" w:rsidRPr="00431AE3" w:rsidRDefault="00451FE1" w:rsidP="00D428D4">
            <w:pPr>
              <w:jc w:val="center"/>
              <w:rPr>
                <w:sz w:val="16"/>
                <w:szCs w:val="16"/>
              </w:rPr>
            </w:pPr>
            <w:r w:rsidRPr="00431AE3">
              <w:rPr>
                <w:sz w:val="16"/>
                <w:szCs w:val="16"/>
              </w:rPr>
              <w:t>12</w:t>
            </w:r>
          </w:p>
        </w:tc>
        <w:tc>
          <w:tcPr>
            <w:tcW w:w="240" w:type="pct"/>
            <w:shd w:val="clear" w:color="auto" w:fill="FFFFFF"/>
            <w:vAlign w:val="center"/>
          </w:tcPr>
          <w:p w:rsidR="00451FE1" w:rsidRPr="00431AE3" w:rsidRDefault="00451FE1" w:rsidP="00D428D4">
            <w:pPr>
              <w:jc w:val="center"/>
              <w:rPr>
                <w:sz w:val="16"/>
                <w:szCs w:val="16"/>
              </w:rPr>
            </w:pPr>
            <w:r w:rsidRPr="00431AE3">
              <w:rPr>
                <w:sz w:val="16"/>
                <w:szCs w:val="16"/>
              </w:rPr>
              <w:t>13</w:t>
            </w:r>
          </w:p>
        </w:tc>
        <w:tc>
          <w:tcPr>
            <w:tcW w:w="563" w:type="pct"/>
            <w:shd w:val="clear" w:color="auto" w:fill="FFFFFF"/>
            <w:vAlign w:val="center"/>
          </w:tcPr>
          <w:p w:rsidR="00451FE1" w:rsidRPr="00431AE3" w:rsidRDefault="00451FE1" w:rsidP="00D428D4">
            <w:pPr>
              <w:jc w:val="center"/>
              <w:rPr>
                <w:sz w:val="16"/>
                <w:szCs w:val="16"/>
              </w:rPr>
            </w:pPr>
            <w:r w:rsidRPr="00431AE3">
              <w:rPr>
                <w:sz w:val="16"/>
                <w:szCs w:val="16"/>
              </w:rPr>
              <w:t>14</w:t>
            </w:r>
          </w:p>
        </w:tc>
      </w:tr>
      <w:tr w:rsidR="00664145" w:rsidRPr="00431AE3" w:rsidTr="009E613F">
        <w:trPr>
          <w:trHeight w:val="255"/>
        </w:trPr>
        <w:tc>
          <w:tcPr>
            <w:tcW w:w="905" w:type="pct"/>
            <w:shd w:val="clear" w:color="auto" w:fill="FFFFFF"/>
            <w:noWrap/>
            <w:vAlign w:val="bottom"/>
          </w:tcPr>
          <w:p w:rsidR="00451FE1" w:rsidRPr="00431AE3" w:rsidRDefault="00451FE1" w:rsidP="00D428D4">
            <w:pPr>
              <w:rPr>
                <w:sz w:val="16"/>
                <w:szCs w:val="16"/>
              </w:rPr>
            </w:pPr>
            <w:r w:rsidRPr="00431AE3">
              <w:rPr>
                <w:sz w:val="16"/>
                <w:szCs w:val="16"/>
              </w:rPr>
              <w:t>Зеленогорск ()</w:t>
            </w:r>
          </w:p>
        </w:tc>
        <w:tc>
          <w:tcPr>
            <w:tcW w:w="246" w:type="pct"/>
            <w:shd w:val="clear" w:color="auto" w:fill="FFFFFF"/>
            <w:noWrap/>
            <w:vAlign w:val="bottom"/>
          </w:tcPr>
          <w:p w:rsidR="00451FE1" w:rsidRPr="00431AE3" w:rsidRDefault="00451FE1" w:rsidP="00D428D4">
            <w:pPr>
              <w:jc w:val="center"/>
              <w:rPr>
                <w:sz w:val="16"/>
                <w:szCs w:val="16"/>
              </w:rPr>
            </w:pPr>
            <w:r w:rsidRPr="00431AE3">
              <w:rPr>
                <w:sz w:val="16"/>
                <w:szCs w:val="16"/>
              </w:rPr>
              <w:t>29,10</w:t>
            </w:r>
          </w:p>
        </w:tc>
        <w:tc>
          <w:tcPr>
            <w:tcW w:w="246" w:type="pct"/>
            <w:shd w:val="clear" w:color="auto" w:fill="FFFFFF"/>
            <w:noWrap/>
            <w:vAlign w:val="bottom"/>
          </w:tcPr>
          <w:p w:rsidR="00451FE1" w:rsidRPr="00431AE3" w:rsidRDefault="00451FE1" w:rsidP="00D428D4">
            <w:pPr>
              <w:jc w:val="center"/>
              <w:rPr>
                <w:sz w:val="16"/>
                <w:szCs w:val="16"/>
              </w:rPr>
            </w:pPr>
            <w:r w:rsidRPr="00431AE3">
              <w:rPr>
                <w:sz w:val="16"/>
                <w:szCs w:val="16"/>
              </w:rPr>
              <w:t>25,41</w:t>
            </w:r>
          </w:p>
        </w:tc>
        <w:tc>
          <w:tcPr>
            <w:tcW w:w="248" w:type="pct"/>
            <w:shd w:val="clear" w:color="auto" w:fill="FFFFFF"/>
            <w:noWrap/>
            <w:vAlign w:val="bottom"/>
          </w:tcPr>
          <w:p w:rsidR="00451FE1" w:rsidRPr="00431AE3" w:rsidRDefault="00451FE1" w:rsidP="00D428D4">
            <w:pPr>
              <w:jc w:val="center"/>
              <w:rPr>
                <w:sz w:val="16"/>
                <w:szCs w:val="16"/>
              </w:rPr>
            </w:pPr>
            <w:r w:rsidRPr="00431AE3">
              <w:rPr>
                <w:sz w:val="16"/>
                <w:szCs w:val="16"/>
              </w:rPr>
              <w:t>25,17</w:t>
            </w:r>
          </w:p>
        </w:tc>
        <w:tc>
          <w:tcPr>
            <w:tcW w:w="283" w:type="pct"/>
            <w:shd w:val="clear" w:color="auto" w:fill="FFFFFF"/>
            <w:noWrap/>
            <w:vAlign w:val="bottom"/>
          </w:tcPr>
          <w:p w:rsidR="00451FE1" w:rsidRPr="00431AE3" w:rsidRDefault="00451FE1" w:rsidP="00D428D4">
            <w:pPr>
              <w:jc w:val="center"/>
              <w:rPr>
                <w:sz w:val="16"/>
                <w:szCs w:val="16"/>
              </w:rPr>
            </w:pPr>
            <w:r w:rsidRPr="00431AE3">
              <w:rPr>
                <w:sz w:val="16"/>
                <w:szCs w:val="16"/>
              </w:rPr>
              <w:t>60,80</w:t>
            </w:r>
          </w:p>
        </w:tc>
        <w:tc>
          <w:tcPr>
            <w:tcW w:w="283" w:type="pct"/>
            <w:shd w:val="clear" w:color="auto" w:fill="FFFFFF"/>
            <w:noWrap/>
            <w:vAlign w:val="bottom"/>
          </w:tcPr>
          <w:p w:rsidR="00451FE1" w:rsidRPr="00431AE3" w:rsidRDefault="00451FE1" w:rsidP="00D428D4">
            <w:pPr>
              <w:jc w:val="center"/>
              <w:rPr>
                <w:sz w:val="16"/>
                <w:szCs w:val="16"/>
              </w:rPr>
            </w:pPr>
            <w:r w:rsidRPr="00431AE3">
              <w:rPr>
                <w:sz w:val="16"/>
                <w:szCs w:val="16"/>
              </w:rPr>
              <w:t>52,28</w:t>
            </w:r>
          </w:p>
        </w:tc>
        <w:tc>
          <w:tcPr>
            <w:tcW w:w="285" w:type="pct"/>
            <w:shd w:val="clear" w:color="auto" w:fill="FFFFFF"/>
            <w:noWrap/>
            <w:vAlign w:val="bottom"/>
          </w:tcPr>
          <w:p w:rsidR="00451FE1" w:rsidRPr="00431AE3" w:rsidRDefault="00451FE1" w:rsidP="00D428D4">
            <w:pPr>
              <w:jc w:val="center"/>
              <w:rPr>
                <w:sz w:val="16"/>
                <w:szCs w:val="16"/>
              </w:rPr>
            </w:pPr>
            <w:r w:rsidRPr="00431AE3">
              <w:rPr>
                <w:sz w:val="16"/>
                <w:szCs w:val="16"/>
              </w:rPr>
              <w:t>51,78</w:t>
            </w:r>
          </w:p>
        </w:tc>
        <w:tc>
          <w:tcPr>
            <w:tcW w:w="434" w:type="pct"/>
            <w:shd w:val="clear" w:color="auto" w:fill="FFFFFF"/>
            <w:noWrap/>
            <w:vAlign w:val="bottom"/>
          </w:tcPr>
          <w:p w:rsidR="00451FE1" w:rsidRPr="00431AE3" w:rsidRDefault="00451FE1" w:rsidP="00D428D4">
            <w:pPr>
              <w:jc w:val="center"/>
              <w:rPr>
                <w:sz w:val="16"/>
                <w:szCs w:val="16"/>
              </w:rPr>
            </w:pPr>
            <w:r w:rsidRPr="00431AE3">
              <w:rPr>
                <w:sz w:val="16"/>
                <w:szCs w:val="16"/>
              </w:rPr>
              <w:t>снижение</w:t>
            </w:r>
          </w:p>
        </w:tc>
        <w:tc>
          <w:tcPr>
            <w:tcW w:w="246" w:type="pct"/>
            <w:shd w:val="clear" w:color="auto" w:fill="FFFFFF"/>
            <w:noWrap/>
            <w:vAlign w:val="bottom"/>
          </w:tcPr>
          <w:p w:rsidR="00451FE1" w:rsidRPr="00431AE3" w:rsidRDefault="00451FE1" w:rsidP="00D428D4">
            <w:pPr>
              <w:jc w:val="center"/>
              <w:rPr>
                <w:sz w:val="16"/>
                <w:szCs w:val="16"/>
              </w:rPr>
            </w:pPr>
            <w:r w:rsidRPr="00431AE3">
              <w:rPr>
                <w:sz w:val="16"/>
                <w:szCs w:val="16"/>
              </w:rPr>
              <w:t>25,17</w:t>
            </w:r>
          </w:p>
        </w:tc>
        <w:tc>
          <w:tcPr>
            <w:tcW w:w="283" w:type="pct"/>
            <w:shd w:val="clear" w:color="auto" w:fill="FFFFFF"/>
            <w:noWrap/>
            <w:vAlign w:val="bottom"/>
          </w:tcPr>
          <w:p w:rsidR="00451FE1" w:rsidRPr="00431AE3" w:rsidRDefault="00451FE1" w:rsidP="00D428D4">
            <w:pPr>
              <w:jc w:val="center"/>
              <w:rPr>
                <w:sz w:val="16"/>
                <w:szCs w:val="16"/>
              </w:rPr>
            </w:pPr>
            <w:r w:rsidRPr="00431AE3">
              <w:rPr>
                <w:sz w:val="16"/>
                <w:szCs w:val="16"/>
              </w:rPr>
              <w:t>51,78</w:t>
            </w:r>
          </w:p>
        </w:tc>
        <w:tc>
          <w:tcPr>
            <w:tcW w:w="283" w:type="pct"/>
            <w:shd w:val="clear" w:color="auto" w:fill="FFFFFF"/>
            <w:noWrap/>
            <w:vAlign w:val="bottom"/>
          </w:tcPr>
          <w:p w:rsidR="00451FE1" w:rsidRPr="00431AE3" w:rsidRDefault="00451FE1" w:rsidP="00D428D4">
            <w:pPr>
              <w:jc w:val="center"/>
              <w:rPr>
                <w:sz w:val="16"/>
                <w:szCs w:val="16"/>
              </w:rPr>
            </w:pPr>
            <w:r w:rsidRPr="00431AE3">
              <w:rPr>
                <w:sz w:val="16"/>
                <w:szCs w:val="16"/>
              </w:rPr>
              <w:t>76,95</w:t>
            </w:r>
          </w:p>
        </w:tc>
        <w:tc>
          <w:tcPr>
            <w:tcW w:w="455" w:type="pct"/>
            <w:shd w:val="clear" w:color="auto" w:fill="FFFFFF"/>
            <w:vAlign w:val="center"/>
          </w:tcPr>
          <w:p w:rsidR="00451FE1" w:rsidRPr="00431AE3" w:rsidRDefault="00451FE1" w:rsidP="00D428D4">
            <w:pPr>
              <w:rPr>
                <w:sz w:val="16"/>
                <w:szCs w:val="16"/>
              </w:rPr>
            </w:pPr>
          </w:p>
        </w:tc>
        <w:tc>
          <w:tcPr>
            <w:tcW w:w="240" w:type="pct"/>
            <w:shd w:val="clear" w:color="auto" w:fill="FFFFFF"/>
            <w:noWrap/>
            <w:vAlign w:val="bottom"/>
          </w:tcPr>
          <w:p w:rsidR="00451FE1" w:rsidRPr="00431AE3" w:rsidRDefault="00451FE1" w:rsidP="00D428D4">
            <w:pPr>
              <w:jc w:val="center"/>
              <w:rPr>
                <w:sz w:val="16"/>
                <w:szCs w:val="16"/>
              </w:rPr>
            </w:pPr>
            <w:r w:rsidRPr="00431AE3">
              <w:rPr>
                <w:sz w:val="16"/>
                <w:szCs w:val="16"/>
              </w:rPr>
              <w:t>211</w:t>
            </w:r>
          </w:p>
        </w:tc>
        <w:tc>
          <w:tcPr>
            <w:tcW w:w="563" w:type="pct"/>
            <w:shd w:val="clear" w:color="auto" w:fill="FFFFFF"/>
            <w:vAlign w:val="center"/>
          </w:tcPr>
          <w:p w:rsidR="00451FE1" w:rsidRPr="00431AE3" w:rsidRDefault="00451FE1" w:rsidP="00D428D4">
            <w:pPr>
              <w:rPr>
                <w:sz w:val="16"/>
                <w:szCs w:val="16"/>
              </w:rPr>
            </w:pPr>
          </w:p>
        </w:tc>
      </w:tr>
    </w:tbl>
    <w:p w:rsidR="00451FE1" w:rsidRPr="00431AE3" w:rsidRDefault="00451FE1" w:rsidP="002B17D0">
      <w:pPr>
        <w:pStyle w:val="a5"/>
        <w:rPr>
          <w:lang w:val="en-US"/>
        </w:rPr>
        <w:sectPr w:rsidR="00451FE1" w:rsidRPr="00431AE3" w:rsidSect="00D428D4">
          <w:pgSz w:w="16838" w:h="11906" w:orient="landscape" w:code="9"/>
          <w:pgMar w:top="1701" w:right="1134" w:bottom="851" w:left="1134" w:header="425" w:footer="833" w:gutter="0"/>
          <w:cols w:space="708"/>
          <w:docGrid w:linePitch="360"/>
        </w:sectPr>
      </w:pPr>
    </w:p>
    <w:p w:rsidR="00451FE1" w:rsidRPr="00431AE3" w:rsidRDefault="00451FE1" w:rsidP="009E613F">
      <w:pPr>
        <w:pStyle w:val="a5"/>
        <w:ind w:firstLine="709"/>
      </w:pPr>
      <w:r w:rsidRPr="00431AE3">
        <w:lastRenderedPageBreak/>
        <w:t>Размеры земельных участков для станций очистки воды, в зависимости от их производительности, тыс. куб. м/</w:t>
      </w:r>
      <w:proofErr w:type="spellStart"/>
      <w:r w:rsidRPr="00431AE3">
        <w:t>сут</w:t>
      </w:r>
      <w:proofErr w:type="spellEnd"/>
      <w:r w:rsidRPr="00431AE3">
        <w:t>., следует принимать в соответствии с данными, приведёнными ниже</w:t>
      </w:r>
      <w:r w:rsidR="006C2F30">
        <w:t xml:space="preserve"> (</w:t>
      </w:r>
      <w:r w:rsidR="006C2F30">
        <w:fldChar w:fldCharType="begin"/>
      </w:r>
      <w:r w:rsidR="006C2F30">
        <w:instrText xml:space="preserve"> REF _Ref401931275 \h </w:instrText>
      </w:r>
      <w:r w:rsidR="006C2F30">
        <w:fldChar w:fldCharType="separate"/>
      </w:r>
      <w:r w:rsidR="007B3798" w:rsidRPr="00431AE3">
        <w:t xml:space="preserve">Таблица </w:t>
      </w:r>
      <w:r w:rsidR="007B3798">
        <w:rPr>
          <w:noProof/>
        </w:rPr>
        <w:t>40</w:t>
      </w:r>
      <w:r w:rsidR="006C2F30">
        <w:fldChar w:fldCharType="end"/>
      </w:r>
      <w:r w:rsidR="006C2F30">
        <w:t>)</w:t>
      </w:r>
      <w:r w:rsidRPr="00431AE3">
        <w:t>.</w:t>
      </w:r>
    </w:p>
    <w:p w:rsidR="00451FE1" w:rsidRPr="00431AE3" w:rsidRDefault="009A4C3E" w:rsidP="002C589C">
      <w:pPr>
        <w:pStyle w:val="af"/>
      </w:pPr>
      <w:bookmarkStart w:id="345" w:name="_Ref401931275"/>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40</w:t>
      </w:r>
      <w:r w:rsidR="009004EB">
        <w:rPr>
          <w:noProof/>
        </w:rPr>
        <w:fldChar w:fldCharType="end"/>
      </w:r>
      <w:bookmarkEnd w:id="345"/>
    </w:p>
    <w:p w:rsidR="00451FE1" w:rsidRPr="00431AE3" w:rsidRDefault="00451FE1" w:rsidP="00E072B4">
      <w:pPr>
        <w:pStyle w:val="af1"/>
      </w:pPr>
      <w:r w:rsidRPr="00431AE3">
        <w:t>Размеры земельных участков для станций очистки воды</w:t>
      </w:r>
    </w:p>
    <w:tbl>
      <w:tblPr>
        <w:tblW w:w="5000" w:type="pct"/>
        <w:jc w:val="center"/>
        <w:tblCellMar>
          <w:left w:w="70" w:type="dxa"/>
          <w:right w:w="70" w:type="dxa"/>
        </w:tblCellMar>
        <w:tblLook w:val="0000" w:firstRow="0" w:lastRow="0" w:firstColumn="0" w:lastColumn="0" w:noHBand="0" w:noVBand="0"/>
      </w:tblPr>
      <w:tblGrid>
        <w:gridCol w:w="6008"/>
        <w:gridCol w:w="3486"/>
      </w:tblGrid>
      <w:tr w:rsidR="00451FE1" w:rsidRPr="00431AE3" w:rsidTr="00D428D4">
        <w:trPr>
          <w:cantSplit/>
          <w:trHeight w:val="360"/>
          <w:tblHeader/>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jc w:val="center"/>
              <w:rPr>
                <w:b/>
                <w:sz w:val="20"/>
                <w:szCs w:val="20"/>
              </w:rPr>
            </w:pPr>
            <w:r w:rsidRPr="00431AE3">
              <w:rPr>
                <w:b/>
                <w:sz w:val="20"/>
                <w:szCs w:val="20"/>
              </w:rPr>
              <w:t>Производительность очистных сооружений,</w:t>
            </w:r>
          </w:p>
          <w:p w:rsidR="00451FE1" w:rsidRPr="00431AE3" w:rsidRDefault="00451FE1" w:rsidP="00D428D4">
            <w:pPr>
              <w:jc w:val="center"/>
              <w:rPr>
                <w:b/>
                <w:sz w:val="20"/>
                <w:szCs w:val="20"/>
              </w:rPr>
            </w:pPr>
            <w:r w:rsidRPr="00431AE3">
              <w:rPr>
                <w:b/>
                <w:sz w:val="20"/>
                <w:szCs w:val="20"/>
              </w:rPr>
              <w:t>тыс. куб. м/</w:t>
            </w:r>
            <w:proofErr w:type="spellStart"/>
            <w:r w:rsidRPr="00431AE3">
              <w:rPr>
                <w:b/>
                <w:sz w:val="20"/>
                <w:szCs w:val="20"/>
              </w:rPr>
              <w:t>сут</w:t>
            </w:r>
            <w:proofErr w:type="spellEnd"/>
            <w:r w:rsidRPr="00431AE3">
              <w:rPr>
                <w:b/>
                <w:sz w:val="20"/>
                <w:szCs w:val="20"/>
              </w:rPr>
              <w:t>.</w:t>
            </w:r>
          </w:p>
        </w:tc>
        <w:tc>
          <w:tcPr>
            <w:tcW w:w="1836" w:type="pct"/>
            <w:tcBorders>
              <w:top w:val="single" w:sz="6" w:space="0" w:color="auto"/>
              <w:left w:val="single" w:sz="6" w:space="0" w:color="auto"/>
              <w:bottom w:val="single" w:sz="6" w:space="0" w:color="auto"/>
              <w:right w:val="single" w:sz="6" w:space="0" w:color="auto"/>
            </w:tcBorders>
            <w:vAlign w:val="center"/>
          </w:tcPr>
          <w:p w:rsidR="00451FE1" w:rsidRPr="00431AE3" w:rsidRDefault="00451FE1" w:rsidP="00D428D4">
            <w:pPr>
              <w:jc w:val="center"/>
              <w:rPr>
                <w:b/>
                <w:sz w:val="20"/>
                <w:szCs w:val="20"/>
              </w:rPr>
            </w:pPr>
            <w:r w:rsidRPr="00431AE3">
              <w:rPr>
                <w:b/>
                <w:sz w:val="20"/>
                <w:szCs w:val="20"/>
              </w:rPr>
              <w:t>Площадь участка,</w:t>
            </w:r>
          </w:p>
          <w:p w:rsidR="00451FE1" w:rsidRPr="00431AE3" w:rsidRDefault="00451FE1" w:rsidP="00D428D4">
            <w:pPr>
              <w:jc w:val="center"/>
              <w:rPr>
                <w:b/>
                <w:sz w:val="20"/>
                <w:szCs w:val="20"/>
              </w:rPr>
            </w:pPr>
            <w:r w:rsidRPr="00431AE3">
              <w:rPr>
                <w:b/>
                <w:sz w:val="20"/>
                <w:szCs w:val="20"/>
              </w:rPr>
              <w:t>га</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До 0,1</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0,1</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Свыше 0,1 до 0,2</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0,25</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Свыше 0,2 до 0,4</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0,4</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0,4 - 0,8</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1,0</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0,8 - 12,0</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2,0</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12,5 - 32,0</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3,0</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32 - 80</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4,0</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125 – 250</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12,0</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250 – 400</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18,0</w:t>
            </w:r>
          </w:p>
        </w:tc>
      </w:tr>
      <w:tr w:rsidR="00451FE1" w:rsidRPr="00431AE3" w:rsidTr="00D428D4">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400 - 800</w:t>
            </w:r>
          </w:p>
        </w:tc>
        <w:tc>
          <w:tcPr>
            <w:tcW w:w="1836" w:type="pct"/>
            <w:tcBorders>
              <w:top w:val="single" w:sz="6" w:space="0" w:color="auto"/>
              <w:left w:val="single" w:sz="6" w:space="0" w:color="auto"/>
              <w:bottom w:val="single" w:sz="6" w:space="0" w:color="auto"/>
              <w:right w:val="single" w:sz="6" w:space="0" w:color="auto"/>
            </w:tcBorders>
          </w:tcPr>
          <w:p w:rsidR="00451FE1" w:rsidRPr="00431AE3" w:rsidRDefault="00451FE1" w:rsidP="00D428D4">
            <w:pPr>
              <w:rPr>
                <w:sz w:val="20"/>
                <w:szCs w:val="20"/>
              </w:rPr>
            </w:pPr>
            <w:r w:rsidRPr="00431AE3">
              <w:rPr>
                <w:sz w:val="20"/>
                <w:szCs w:val="20"/>
              </w:rPr>
              <w:t>24,0</w:t>
            </w:r>
          </w:p>
        </w:tc>
      </w:tr>
    </w:tbl>
    <w:p w:rsidR="00451FE1" w:rsidRPr="00431AE3" w:rsidRDefault="00451FE1" w:rsidP="00451FE1">
      <w:pPr>
        <w:rPr>
          <w:lang w:val="en-US"/>
        </w:rPr>
      </w:pPr>
    </w:p>
    <w:p w:rsidR="003935DB" w:rsidRPr="00431AE3" w:rsidRDefault="003935DB" w:rsidP="00FA0DEF">
      <w:pPr>
        <w:pStyle w:val="2"/>
        <w:rPr>
          <w:lang w:val="ru-RU"/>
        </w:rPr>
      </w:pPr>
      <w:bookmarkStart w:id="346" w:name="_Toc378617007"/>
      <w:bookmarkStart w:id="347" w:name="_Toc402187538"/>
      <w:bookmarkStart w:id="348" w:name="_Toc525214929"/>
      <w:r w:rsidRPr="00431AE3">
        <w:t>Объекты водоотведения</w:t>
      </w:r>
      <w:bookmarkEnd w:id="320"/>
      <w:bookmarkEnd w:id="346"/>
      <w:bookmarkEnd w:id="347"/>
      <w:bookmarkEnd w:id="348"/>
    </w:p>
    <w:p w:rsidR="00451FE1" w:rsidRPr="00431AE3" w:rsidRDefault="00451FE1" w:rsidP="002B17D0">
      <w:pPr>
        <w:pStyle w:val="a5"/>
      </w:pPr>
      <w:r w:rsidRPr="00431AE3">
        <w:t>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451FE1" w:rsidRPr="00431AE3" w:rsidRDefault="00451FE1" w:rsidP="002B17D0">
      <w:pPr>
        <w:pStyle w:val="a5"/>
      </w:pPr>
      <w:r w:rsidRPr="00431AE3">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rsidR="002F47D6" w:rsidRPr="00431AE3" w:rsidRDefault="002F47D6" w:rsidP="002B17D0">
      <w:pPr>
        <w:pStyle w:val="a5"/>
      </w:pPr>
      <w:r w:rsidRPr="00431AE3">
        <w:t>Осуществлять сброс сточных вод в водные объекты допускается в пределах утвержденных нормативов допустимого воздействия на водные объекты и нормативов предельно допустимых концентраций вредных веществ в водных объектах.</w:t>
      </w:r>
    </w:p>
    <w:p w:rsidR="00451FE1" w:rsidRPr="00431AE3" w:rsidRDefault="00451FE1" w:rsidP="002B17D0">
      <w:pPr>
        <w:pStyle w:val="a5"/>
      </w:pPr>
      <w:r w:rsidRPr="00431AE3">
        <w:t xml:space="preserve">Для отдельных районов в зависимости от их территориального расположения допускается применение местных систем </w:t>
      </w:r>
      <w:proofErr w:type="spellStart"/>
      <w:r w:rsidRPr="00431AE3">
        <w:t>канализования</w:t>
      </w:r>
      <w:proofErr w:type="spellEnd"/>
      <w:r w:rsidRPr="00431AE3">
        <w:t xml:space="preserve"> с локальными очистными сооружениями полной биологической очистки с доведением сбрасываемых очищенных сточных вод до требований водоемов </w:t>
      </w:r>
      <w:proofErr w:type="spellStart"/>
      <w:r w:rsidRPr="00431AE3">
        <w:t>рыбохозяйственного</w:t>
      </w:r>
      <w:proofErr w:type="spellEnd"/>
      <w:r w:rsidRPr="00431AE3">
        <w:t xml:space="preserve"> значения.</w:t>
      </w:r>
    </w:p>
    <w:p w:rsidR="00451FE1" w:rsidRPr="00431AE3" w:rsidRDefault="00451FE1" w:rsidP="002B17D0">
      <w:pPr>
        <w:pStyle w:val="a5"/>
      </w:pPr>
      <w:r w:rsidRPr="00431AE3">
        <w:t xml:space="preserve">Для отдельно стоящих </w:t>
      </w:r>
      <w:proofErr w:type="spellStart"/>
      <w:r w:rsidRPr="00431AE3">
        <w:t>неканализованных</w:t>
      </w:r>
      <w:proofErr w:type="spellEnd"/>
      <w:r w:rsidRPr="00431AE3">
        <w:t xml:space="preserve"> индивидуальных домов, коттеджей и на территории зоны ведения садоводства и дачного хозяйства при расходе сточных вод до 1 м</w:t>
      </w:r>
      <w:r w:rsidRPr="00046A48">
        <w:rPr>
          <w:vertAlign w:val="superscript"/>
        </w:rPr>
        <w:t>3</w:t>
      </w:r>
      <w:r w:rsidRPr="00431AE3">
        <w:t>/</w:t>
      </w:r>
      <w:proofErr w:type="spellStart"/>
      <w:r w:rsidRPr="00431AE3">
        <w:t>сут</w:t>
      </w:r>
      <w:proofErr w:type="spellEnd"/>
      <w:r w:rsidRPr="00431AE3">
        <w:t xml:space="preserve"> допускается применение водонепроницаемых выгребов (септиков) с последующим вывозом стоков на очистные сооружения полной биологической очистки.</w:t>
      </w:r>
    </w:p>
    <w:p w:rsidR="00451FE1" w:rsidRPr="00431AE3" w:rsidRDefault="00451FE1" w:rsidP="002B17D0">
      <w:pPr>
        <w:pStyle w:val="a5"/>
      </w:pPr>
      <w:r w:rsidRPr="00431AE3">
        <w:t xml:space="preserve">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 </w:t>
      </w:r>
    </w:p>
    <w:p w:rsidR="00451FE1" w:rsidRPr="00431AE3" w:rsidRDefault="00451FE1" w:rsidP="002B17D0">
      <w:pPr>
        <w:pStyle w:val="a5"/>
      </w:pPr>
      <w:r w:rsidRPr="00431AE3">
        <w:t>Площадь земельного участка под АРР должна определяться расчетом, исходя из конфигурации резервуара в плане, его рабочего объема, трассы прохождения подводящих и отводящих трубопроводов, а также с учетом откосов и дорог для проезда автотранспорта.</w:t>
      </w:r>
    </w:p>
    <w:p w:rsidR="00451FE1" w:rsidRPr="00431AE3" w:rsidRDefault="00451FE1" w:rsidP="002B17D0">
      <w:pPr>
        <w:pStyle w:val="a5"/>
      </w:pPr>
      <w:r w:rsidRPr="00431AE3">
        <w:t>Размещение на селитебных территориях накопителей канализационных осадков не допускается.</w:t>
      </w:r>
    </w:p>
    <w:p w:rsidR="00451FE1" w:rsidRPr="00431AE3" w:rsidRDefault="00451FE1" w:rsidP="002B17D0">
      <w:pPr>
        <w:pStyle w:val="a5"/>
      </w:pPr>
      <w:bookmarkStart w:id="349" w:name="_Ref309205987"/>
      <w:r w:rsidRPr="00431AE3">
        <w:t xml:space="preserve">При проектировании систем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 Рекомендуемые минимальные показатели (при разработке проектов водоотведения необходимо учесть сложившиеся на территории </w:t>
      </w:r>
      <w:r w:rsidRPr="00431AE3">
        <w:lastRenderedPageBreak/>
        <w:t>нормы потребления которые могут приниматься выше, чем указанные в таблице) представлены ниже</w:t>
      </w:r>
      <w:r w:rsidR="00194F6E" w:rsidRPr="00431AE3">
        <w:t xml:space="preserve"> (</w:t>
      </w:r>
      <w:r w:rsidR="00D34298">
        <w:fldChar w:fldCharType="begin"/>
      </w:r>
      <w:r w:rsidR="00D34298">
        <w:instrText xml:space="preserve"> REF _Ref393380214 \h </w:instrText>
      </w:r>
      <w:r w:rsidR="00D34298">
        <w:fldChar w:fldCharType="separate"/>
      </w:r>
      <w:r w:rsidR="007B3798" w:rsidRPr="00431AE3">
        <w:t xml:space="preserve">Таблица </w:t>
      </w:r>
      <w:r w:rsidR="007B3798">
        <w:rPr>
          <w:noProof/>
        </w:rPr>
        <w:t>41</w:t>
      </w:r>
      <w:r w:rsidR="00D34298">
        <w:fldChar w:fldCharType="end"/>
      </w:r>
      <w:r w:rsidR="00194F6E" w:rsidRPr="00431AE3">
        <w:t>)</w:t>
      </w:r>
      <w:r w:rsidRPr="00431AE3">
        <w:t>.</w:t>
      </w:r>
    </w:p>
    <w:p w:rsidR="00451FE1" w:rsidRPr="00431AE3" w:rsidRDefault="009A4C3E" w:rsidP="002C589C">
      <w:pPr>
        <w:pStyle w:val="af"/>
      </w:pPr>
      <w:bookmarkStart w:id="350" w:name="_Ref393380214"/>
      <w:bookmarkStart w:id="351" w:name="_Ref354156974"/>
      <w:bookmarkEnd w:id="349"/>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41</w:t>
      </w:r>
      <w:r w:rsidR="009004EB">
        <w:rPr>
          <w:noProof/>
        </w:rPr>
        <w:fldChar w:fldCharType="end"/>
      </w:r>
      <w:bookmarkEnd w:id="350"/>
    </w:p>
    <w:bookmarkEnd w:id="351"/>
    <w:p w:rsidR="00451FE1" w:rsidRPr="00431AE3" w:rsidRDefault="00451FE1" w:rsidP="00E072B4">
      <w:pPr>
        <w:pStyle w:val="af1"/>
      </w:pPr>
      <w:r w:rsidRPr="00431AE3">
        <w:t>Рекомендуемые минимальные показатели водоотведения в жилых помещениях с учётом фактических показателей водоотведения и норм СНиП 2.04.03-85 "Канализация. Наружные сети и сооружения и норм водопотребления.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93"/>
        <w:gridCol w:w="5758"/>
        <w:gridCol w:w="3376"/>
      </w:tblGrid>
      <w:tr w:rsidR="00451FE1" w:rsidRPr="00431AE3" w:rsidTr="00D428D4">
        <w:trPr>
          <w:trHeight w:val="20"/>
          <w:tblHeader/>
        </w:trPr>
        <w:tc>
          <w:tcPr>
            <w:tcW w:w="206" w:type="pct"/>
            <w:vAlign w:val="center"/>
          </w:tcPr>
          <w:p w:rsidR="00451FE1" w:rsidRPr="00431AE3" w:rsidRDefault="00451FE1" w:rsidP="00D428D4">
            <w:pPr>
              <w:jc w:val="center"/>
              <w:rPr>
                <w:rFonts w:eastAsia="Calibri"/>
                <w:b/>
                <w:sz w:val="20"/>
                <w:szCs w:val="20"/>
              </w:rPr>
            </w:pPr>
            <w:r w:rsidRPr="00431AE3">
              <w:rPr>
                <w:rFonts w:eastAsia="Calibri"/>
                <w:b/>
                <w:sz w:val="20"/>
                <w:szCs w:val="20"/>
              </w:rPr>
              <w:t>№</w:t>
            </w:r>
          </w:p>
        </w:tc>
        <w:tc>
          <w:tcPr>
            <w:tcW w:w="3022" w:type="pct"/>
            <w:vAlign w:val="center"/>
          </w:tcPr>
          <w:p w:rsidR="00451FE1" w:rsidRPr="00431AE3" w:rsidRDefault="00451FE1" w:rsidP="00D428D4">
            <w:pPr>
              <w:jc w:val="center"/>
              <w:rPr>
                <w:b/>
                <w:sz w:val="20"/>
                <w:szCs w:val="20"/>
              </w:rPr>
            </w:pPr>
            <w:r w:rsidRPr="00431AE3">
              <w:rPr>
                <w:b/>
                <w:sz w:val="20"/>
                <w:szCs w:val="20"/>
              </w:rPr>
              <w:t>Степень благоустройства жилых помещений</w:t>
            </w:r>
          </w:p>
        </w:tc>
        <w:tc>
          <w:tcPr>
            <w:tcW w:w="1772" w:type="pct"/>
            <w:vAlign w:val="center"/>
          </w:tcPr>
          <w:p w:rsidR="00451FE1" w:rsidRPr="00431AE3" w:rsidRDefault="00451FE1" w:rsidP="00D428D4">
            <w:pPr>
              <w:jc w:val="center"/>
              <w:rPr>
                <w:b/>
                <w:sz w:val="20"/>
                <w:szCs w:val="20"/>
              </w:rPr>
            </w:pPr>
            <w:r w:rsidRPr="00431AE3">
              <w:rPr>
                <w:b/>
                <w:sz w:val="20"/>
                <w:szCs w:val="20"/>
              </w:rPr>
              <w:t>Норматив водоотведения,</w:t>
            </w:r>
          </w:p>
          <w:p w:rsidR="00451FE1" w:rsidRPr="00431AE3" w:rsidRDefault="00451FE1" w:rsidP="00D428D4">
            <w:pPr>
              <w:jc w:val="center"/>
              <w:rPr>
                <w:b/>
                <w:sz w:val="20"/>
                <w:szCs w:val="20"/>
              </w:rPr>
            </w:pPr>
            <w:r w:rsidRPr="00431AE3">
              <w:rPr>
                <w:b/>
                <w:sz w:val="20"/>
                <w:szCs w:val="20"/>
              </w:rPr>
              <w:t>литров в сутки на 1 человека</w:t>
            </w:r>
          </w:p>
          <w:p w:rsidR="00451FE1" w:rsidRPr="00431AE3" w:rsidRDefault="00451FE1" w:rsidP="00D428D4">
            <w:pPr>
              <w:jc w:val="center"/>
              <w:rPr>
                <w:b/>
                <w:sz w:val="20"/>
                <w:szCs w:val="20"/>
              </w:rPr>
            </w:pPr>
            <w:r w:rsidRPr="00431AE3">
              <w:rPr>
                <w:b/>
                <w:sz w:val="20"/>
                <w:szCs w:val="20"/>
              </w:rPr>
              <w:t xml:space="preserve"> (куб. метр в месяц на 1 человека)</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1</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с холодным и горячим водоснабжением (быстродействующими газовыми водонагревателями), </w:t>
            </w:r>
            <w:proofErr w:type="spellStart"/>
            <w:r w:rsidRPr="00431AE3">
              <w:rPr>
                <w:sz w:val="20"/>
                <w:szCs w:val="20"/>
              </w:rPr>
              <w:t>канализованием</w:t>
            </w:r>
            <w:proofErr w:type="spellEnd"/>
            <w:r w:rsidRPr="00431AE3">
              <w:rPr>
                <w:sz w:val="20"/>
                <w:szCs w:val="20"/>
              </w:rPr>
              <w:t>,  оборудованные ваннами, душами, раковинами, кухонными мойками и унитазами</w:t>
            </w:r>
          </w:p>
        </w:tc>
        <w:tc>
          <w:tcPr>
            <w:tcW w:w="1772" w:type="pct"/>
            <w:vAlign w:val="center"/>
          </w:tcPr>
          <w:p w:rsidR="00451FE1" w:rsidRPr="00431AE3" w:rsidRDefault="00451FE1" w:rsidP="00D428D4">
            <w:pPr>
              <w:jc w:val="center"/>
              <w:rPr>
                <w:sz w:val="20"/>
                <w:szCs w:val="20"/>
              </w:rPr>
            </w:pPr>
            <w:r w:rsidRPr="00431AE3">
              <w:rPr>
                <w:sz w:val="20"/>
                <w:szCs w:val="20"/>
              </w:rPr>
              <w:t>185</w:t>
            </w:r>
            <w:r w:rsidR="00046A48">
              <w:rPr>
                <w:sz w:val="20"/>
                <w:szCs w:val="20"/>
              </w:rPr>
              <w:t xml:space="preserve"> </w:t>
            </w:r>
            <w:r w:rsidRPr="00431AE3">
              <w:rPr>
                <w:sz w:val="20"/>
                <w:szCs w:val="20"/>
              </w:rPr>
              <w:t>(5,55)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2</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с холодным водоснабжением и разбором горячей воды из системы отопления (местных водонагревателей), </w:t>
            </w:r>
            <w:proofErr w:type="spellStart"/>
            <w:r w:rsidRPr="00431AE3">
              <w:rPr>
                <w:sz w:val="20"/>
                <w:szCs w:val="20"/>
              </w:rPr>
              <w:t>канализованием</w:t>
            </w:r>
            <w:proofErr w:type="spellEnd"/>
            <w:r w:rsidRPr="00431AE3">
              <w:rPr>
                <w:sz w:val="20"/>
                <w:szCs w:val="20"/>
              </w:rPr>
              <w:t>,  оборудованные ваннами, душами, раковинами, кухонными мойками и унитазами</w:t>
            </w:r>
          </w:p>
        </w:tc>
        <w:tc>
          <w:tcPr>
            <w:tcW w:w="1772" w:type="pct"/>
            <w:vAlign w:val="center"/>
          </w:tcPr>
          <w:p w:rsidR="00451FE1" w:rsidRPr="00431AE3" w:rsidRDefault="00451FE1" w:rsidP="00D428D4">
            <w:pPr>
              <w:jc w:val="center"/>
              <w:rPr>
                <w:sz w:val="20"/>
                <w:szCs w:val="20"/>
              </w:rPr>
            </w:pPr>
            <w:r w:rsidRPr="00431AE3">
              <w:rPr>
                <w:sz w:val="20"/>
                <w:szCs w:val="20"/>
              </w:rPr>
              <w:t>150</w:t>
            </w:r>
            <w:r w:rsidR="00046A48">
              <w:rPr>
                <w:sz w:val="20"/>
                <w:szCs w:val="20"/>
              </w:rPr>
              <w:t xml:space="preserve"> </w:t>
            </w:r>
            <w:r w:rsidRPr="00431AE3">
              <w:rPr>
                <w:sz w:val="20"/>
                <w:szCs w:val="20"/>
              </w:rPr>
              <w:t>(4,5)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3</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без ванн и душа, с холодным и горячим водоснабжением, </w:t>
            </w:r>
            <w:proofErr w:type="spellStart"/>
            <w:r w:rsidRPr="00431AE3">
              <w:rPr>
                <w:sz w:val="20"/>
                <w:szCs w:val="20"/>
              </w:rPr>
              <w:t>канализованием</w:t>
            </w:r>
            <w:proofErr w:type="spellEnd"/>
            <w:r w:rsidRPr="00431AE3">
              <w:rPr>
                <w:sz w:val="20"/>
                <w:szCs w:val="20"/>
              </w:rPr>
              <w:t>, раковинами, кухонными мойками и унитазами (с разбором горячей воды, в том числе из системы отопления или местных водонагревателей)</w:t>
            </w:r>
          </w:p>
        </w:tc>
        <w:tc>
          <w:tcPr>
            <w:tcW w:w="1772" w:type="pct"/>
            <w:vAlign w:val="center"/>
          </w:tcPr>
          <w:p w:rsidR="00451FE1" w:rsidRPr="00431AE3" w:rsidRDefault="00451FE1" w:rsidP="00D428D4">
            <w:pPr>
              <w:jc w:val="center"/>
              <w:rPr>
                <w:sz w:val="20"/>
                <w:szCs w:val="20"/>
              </w:rPr>
            </w:pPr>
            <w:r w:rsidRPr="00431AE3">
              <w:rPr>
                <w:sz w:val="20"/>
                <w:szCs w:val="20"/>
              </w:rPr>
              <w:t>120</w:t>
            </w:r>
            <w:r w:rsidR="00046A48">
              <w:rPr>
                <w:sz w:val="20"/>
                <w:szCs w:val="20"/>
              </w:rPr>
              <w:t xml:space="preserve"> </w:t>
            </w:r>
            <w:r w:rsidRPr="00431AE3">
              <w:rPr>
                <w:sz w:val="20"/>
                <w:szCs w:val="20"/>
              </w:rPr>
              <w:t>(3,6)</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4</w:t>
            </w:r>
          </w:p>
        </w:tc>
        <w:tc>
          <w:tcPr>
            <w:tcW w:w="3022" w:type="pct"/>
            <w:vAlign w:val="center"/>
          </w:tcPr>
          <w:p w:rsidR="00451FE1" w:rsidRPr="00431AE3" w:rsidRDefault="00451FE1" w:rsidP="00D428D4">
            <w:pPr>
              <w:rPr>
                <w:sz w:val="20"/>
                <w:szCs w:val="20"/>
              </w:rPr>
            </w:pPr>
            <w:r w:rsidRPr="00431AE3">
              <w:rPr>
                <w:sz w:val="20"/>
                <w:szCs w:val="20"/>
              </w:rPr>
              <w:t>Жилые помещения с холодным водоснабжением и сливом местного поглощения (септик выгреб)</w:t>
            </w:r>
          </w:p>
        </w:tc>
        <w:tc>
          <w:tcPr>
            <w:tcW w:w="1772" w:type="pct"/>
            <w:vAlign w:val="center"/>
          </w:tcPr>
          <w:p w:rsidR="00451FE1" w:rsidRPr="00431AE3" w:rsidRDefault="00451FE1" w:rsidP="00D428D4">
            <w:pPr>
              <w:jc w:val="center"/>
              <w:rPr>
                <w:sz w:val="20"/>
                <w:szCs w:val="20"/>
              </w:rPr>
            </w:pPr>
            <w:r w:rsidRPr="00431AE3">
              <w:rPr>
                <w:sz w:val="20"/>
                <w:szCs w:val="20"/>
              </w:rPr>
              <w:t>100</w:t>
            </w:r>
            <w:r w:rsidR="00046A48">
              <w:rPr>
                <w:sz w:val="20"/>
                <w:szCs w:val="20"/>
              </w:rPr>
              <w:t xml:space="preserve"> </w:t>
            </w:r>
            <w:r w:rsidRPr="00431AE3">
              <w:rPr>
                <w:sz w:val="20"/>
                <w:szCs w:val="20"/>
              </w:rPr>
              <w:t>(3)</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5</w:t>
            </w:r>
          </w:p>
        </w:tc>
        <w:tc>
          <w:tcPr>
            <w:tcW w:w="3022" w:type="pct"/>
            <w:vAlign w:val="center"/>
          </w:tcPr>
          <w:p w:rsidR="00451FE1" w:rsidRPr="00431AE3" w:rsidRDefault="00451FE1" w:rsidP="00D428D4">
            <w:pPr>
              <w:rPr>
                <w:sz w:val="20"/>
                <w:szCs w:val="20"/>
              </w:rPr>
            </w:pPr>
            <w:r w:rsidRPr="00431AE3">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451FE1" w:rsidRPr="00431AE3" w:rsidRDefault="00451FE1" w:rsidP="00D428D4">
            <w:pPr>
              <w:jc w:val="center"/>
              <w:rPr>
                <w:sz w:val="20"/>
                <w:szCs w:val="20"/>
              </w:rPr>
            </w:pPr>
            <w:r w:rsidRPr="00431AE3">
              <w:rPr>
                <w:sz w:val="20"/>
                <w:szCs w:val="20"/>
              </w:rPr>
              <w:t>100</w:t>
            </w:r>
            <w:r w:rsidR="00046A48">
              <w:rPr>
                <w:sz w:val="20"/>
                <w:szCs w:val="20"/>
              </w:rPr>
              <w:t xml:space="preserve"> </w:t>
            </w:r>
            <w:r w:rsidRPr="00431AE3">
              <w:rPr>
                <w:sz w:val="20"/>
                <w:szCs w:val="20"/>
              </w:rPr>
              <w:t>(3)</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6</w:t>
            </w:r>
          </w:p>
        </w:tc>
        <w:tc>
          <w:tcPr>
            <w:tcW w:w="3022" w:type="pct"/>
            <w:vAlign w:val="center"/>
          </w:tcPr>
          <w:p w:rsidR="00451FE1" w:rsidRPr="00431AE3" w:rsidRDefault="00451FE1" w:rsidP="00D428D4">
            <w:pPr>
              <w:rPr>
                <w:sz w:val="20"/>
                <w:szCs w:val="20"/>
              </w:rPr>
            </w:pPr>
            <w:r w:rsidRPr="00431AE3">
              <w:rPr>
                <w:sz w:val="20"/>
                <w:szCs w:val="20"/>
              </w:rPr>
              <w:t xml:space="preserve">Жилые помещения с холодным и горячим водоснабжением, без </w:t>
            </w:r>
            <w:proofErr w:type="spellStart"/>
            <w:r w:rsidRPr="00431AE3">
              <w:rPr>
                <w:sz w:val="20"/>
                <w:szCs w:val="20"/>
              </w:rPr>
              <w:t>канализования</w:t>
            </w:r>
            <w:proofErr w:type="spellEnd"/>
            <w:r w:rsidRPr="00431AE3">
              <w:rPr>
                <w:sz w:val="20"/>
                <w:szCs w:val="20"/>
              </w:rPr>
              <w:t>,  оборудованные  кухонными мойками (с разбором горячей воды, в том числе из системы отопления или местных водонагревателей)</w:t>
            </w:r>
          </w:p>
        </w:tc>
        <w:tc>
          <w:tcPr>
            <w:tcW w:w="1772" w:type="pct"/>
            <w:vAlign w:val="center"/>
          </w:tcPr>
          <w:p w:rsidR="00451FE1" w:rsidRPr="00431AE3" w:rsidRDefault="00451FE1" w:rsidP="00D428D4">
            <w:pPr>
              <w:jc w:val="center"/>
              <w:rPr>
                <w:sz w:val="20"/>
                <w:szCs w:val="20"/>
              </w:rPr>
            </w:pPr>
            <w:r w:rsidRPr="00431AE3">
              <w:rPr>
                <w:sz w:val="20"/>
                <w:szCs w:val="20"/>
              </w:rPr>
              <w:t>65</w:t>
            </w:r>
            <w:r w:rsidR="00046A48">
              <w:rPr>
                <w:sz w:val="20"/>
                <w:szCs w:val="20"/>
              </w:rPr>
              <w:t xml:space="preserve"> </w:t>
            </w:r>
            <w:r w:rsidRPr="00431AE3">
              <w:rPr>
                <w:sz w:val="20"/>
                <w:szCs w:val="20"/>
              </w:rPr>
              <w:t>(1,95)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7</w:t>
            </w:r>
          </w:p>
        </w:tc>
        <w:tc>
          <w:tcPr>
            <w:tcW w:w="3022" w:type="pct"/>
            <w:vAlign w:val="center"/>
          </w:tcPr>
          <w:p w:rsidR="00451FE1" w:rsidRPr="00431AE3" w:rsidRDefault="00451FE1" w:rsidP="00D428D4">
            <w:pPr>
              <w:rPr>
                <w:sz w:val="20"/>
                <w:szCs w:val="20"/>
              </w:rPr>
            </w:pPr>
            <w:r w:rsidRPr="00431AE3">
              <w:rPr>
                <w:sz w:val="20"/>
                <w:szCs w:val="20"/>
              </w:rPr>
              <w:t>Жилые помещения с холодным водоснабжением, без канализации</w:t>
            </w:r>
          </w:p>
        </w:tc>
        <w:tc>
          <w:tcPr>
            <w:tcW w:w="1772" w:type="pct"/>
            <w:vAlign w:val="center"/>
          </w:tcPr>
          <w:p w:rsidR="00451FE1" w:rsidRPr="00431AE3" w:rsidRDefault="00451FE1" w:rsidP="00D428D4">
            <w:pPr>
              <w:jc w:val="center"/>
              <w:rPr>
                <w:sz w:val="20"/>
                <w:szCs w:val="20"/>
              </w:rPr>
            </w:pPr>
            <w:r w:rsidRPr="00431AE3">
              <w:rPr>
                <w:sz w:val="20"/>
                <w:szCs w:val="20"/>
              </w:rPr>
              <w:t>50</w:t>
            </w:r>
            <w:r w:rsidR="00046A48">
              <w:rPr>
                <w:sz w:val="20"/>
                <w:szCs w:val="20"/>
              </w:rPr>
              <w:t xml:space="preserve"> </w:t>
            </w:r>
            <w:r w:rsidRPr="00431AE3">
              <w:rPr>
                <w:sz w:val="20"/>
                <w:szCs w:val="20"/>
              </w:rPr>
              <w:t>(1,5)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8</w:t>
            </w:r>
          </w:p>
        </w:tc>
        <w:tc>
          <w:tcPr>
            <w:tcW w:w="3022" w:type="pct"/>
            <w:vAlign w:val="center"/>
          </w:tcPr>
          <w:p w:rsidR="00451FE1" w:rsidRPr="00431AE3" w:rsidRDefault="00451FE1" w:rsidP="00D428D4">
            <w:pPr>
              <w:rPr>
                <w:sz w:val="20"/>
                <w:szCs w:val="20"/>
              </w:rPr>
            </w:pPr>
            <w:r w:rsidRPr="00431AE3">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451FE1" w:rsidRPr="00431AE3" w:rsidRDefault="00451FE1" w:rsidP="00D428D4">
            <w:pPr>
              <w:jc w:val="center"/>
              <w:rPr>
                <w:sz w:val="20"/>
                <w:szCs w:val="20"/>
              </w:rPr>
            </w:pPr>
            <w:r w:rsidRPr="00431AE3">
              <w:rPr>
                <w:sz w:val="20"/>
                <w:szCs w:val="20"/>
              </w:rPr>
              <w:t>45</w:t>
            </w:r>
            <w:r w:rsidR="00046A48">
              <w:rPr>
                <w:sz w:val="20"/>
                <w:szCs w:val="20"/>
              </w:rPr>
              <w:t xml:space="preserve"> </w:t>
            </w:r>
            <w:r w:rsidRPr="00431AE3">
              <w:rPr>
                <w:sz w:val="20"/>
                <w:szCs w:val="20"/>
              </w:rPr>
              <w:t>(1,35)</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9</w:t>
            </w:r>
          </w:p>
        </w:tc>
        <w:tc>
          <w:tcPr>
            <w:tcW w:w="3022" w:type="pct"/>
            <w:vAlign w:val="center"/>
          </w:tcPr>
          <w:p w:rsidR="00451FE1" w:rsidRPr="00431AE3" w:rsidRDefault="00451FE1" w:rsidP="00D428D4">
            <w:pPr>
              <w:rPr>
                <w:sz w:val="20"/>
                <w:szCs w:val="20"/>
              </w:rPr>
            </w:pPr>
            <w:r w:rsidRPr="00431AE3">
              <w:rPr>
                <w:sz w:val="20"/>
                <w:szCs w:val="20"/>
              </w:rPr>
              <w:t>Жилые помещения с привозной водой</w:t>
            </w:r>
          </w:p>
        </w:tc>
        <w:tc>
          <w:tcPr>
            <w:tcW w:w="1772" w:type="pct"/>
            <w:vAlign w:val="center"/>
          </w:tcPr>
          <w:p w:rsidR="00451FE1" w:rsidRPr="00431AE3" w:rsidRDefault="00451FE1" w:rsidP="00D428D4">
            <w:pPr>
              <w:jc w:val="center"/>
              <w:rPr>
                <w:sz w:val="20"/>
                <w:szCs w:val="20"/>
              </w:rPr>
            </w:pPr>
            <w:r w:rsidRPr="00431AE3">
              <w:rPr>
                <w:sz w:val="20"/>
                <w:szCs w:val="20"/>
              </w:rPr>
              <w:t>33</w:t>
            </w:r>
            <w:r w:rsidR="00046A48">
              <w:rPr>
                <w:sz w:val="20"/>
                <w:szCs w:val="20"/>
              </w:rPr>
              <w:t xml:space="preserve"> </w:t>
            </w:r>
            <w:r w:rsidRPr="00431AE3">
              <w:rPr>
                <w:sz w:val="20"/>
                <w:szCs w:val="20"/>
              </w:rPr>
              <w:t>(1)</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10</w:t>
            </w:r>
          </w:p>
        </w:tc>
        <w:tc>
          <w:tcPr>
            <w:tcW w:w="3022" w:type="pct"/>
            <w:vAlign w:val="center"/>
          </w:tcPr>
          <w:p w:rsidR="00451FE1" w:rsidRPr="00431AE3" w:rsidRDefault="00451FE1" w:rsidP="00D428D4">
            <w:pPr>
              <w:rPr>
                <w:sz w:val="20"/>
                <w:szCs w:val="20"/>
              </w:rPr>
            </w:pPr>
            <w:r w:rsidRPr="00431AE3">
              <w:rPr>
                <w:sz w:val="20"/>
                <w:szCs w:val="20"/>
              </w:rPr>
              <w:t>Жилые помещения с разбором холодной воды из уличных колонок</w:t>
            </w:r>
          </w:p>
        </w:tc>
        <w:tc>
          <w:tcPr>
            <w:tcW w:w="1772" w:type="pct"/>
            <w:vAlign w:val="center"/>
          </w:tcPr>
          <w:p w:rsidR="00451FE1" w:rsidRPr="00431AE3" w:rsidRDefault="00451FE1" w:rsidP="00D428D4">
            <w:pPr>
              <w:jc w:val="center"/>
              <w:rPr>
                <w:sz w:val="20"/>
                <w:szCs w:val="20"/>
              </w:rPr>
            </w:pPr>
            <w:r w:rsidRPr="00431AE3">
              <w:rPr>
                <w:sz w:val="20"/>
                <w:szCs w:val="20"/>
              </w:rPr>
              <w:t>30</w:t>
            </w:r>
            <w:r w:rsidR="00046A48">
              <w:rPr>
                <w:sz w:val="20"/>
                <w:szCs w:val="20"/>
              </w:rPr>
              <w:t xml:space="preserve"> </w:t>
            </w:r>
            <w:r w:rsidRPr="00431AE3">
              <w:rPr>
                <w:sz w:val="20"/>
                <w:szCs w:val="20"/>
              </w:rPr>
              <w:t>(0,9)</w:t>
            </w:r>
          </w:p>
        </w:tc>
      </w:tr>
      <w:tr w:rsidR="00451FE1" w:rsidRPr="00431AE3" w:rsidTr="00D428D4">
        <w:trPr>
          <w:trHeight w:val="20"/>
        </w:trPr>
        <w:tc>
          <w:tcPr>
            <w:tcW w:w="206" w:type="pct"/>
            <w:vAlign w:val="center"/>
          </w:tcPr>
          <w:p w:rsidR="00451FE1" w:rsidRPr="00431AE3" w:rsidRDefault="00451FE1" w:rsidP="00D428D4">
            <w:pPr>
              <w:jc w:val="center"/>
              <w:rPr>
                <w:rFonts w:eastAsia="Calibri"/>
                <w:sz w:val="20"/>
                <w:szCs w:val="20"/>
              </w:rPr>
            </w:pPr>
            <w:r w:rsidRPr="00431AE3">
              <w:rPr>
                <w:rFonts w:eastAsia="Calibri"/>
                <w:sz w:val="20"/>
                <w:szCs w:val="20"/>
              </w:rPr>
              <w:t>11</w:t>
            </w:r>
          </w:p>
        </w:tc>
        <w:tc>
          <w:tcPr>
            <w:tcW w:w="3022" w:type="pct"/>
            <w:vAlign w:val="center"/>
          </w:tcPr>
          <w:p w:rsidR="00451FE1" w:rsidRPr="00431AE3" w:rsidRDefault="00451FE1" w:rsidP="00D428D4">
            <w:pPr>
              <w:rPr>
                <w:sz w:val="20"/>
                <w:szCs w:val="20"/>
              </w:rPr>
            </w:pPr>
            <w:r w:rsidRPr="00431AE3">
              <w:rPr>
                <w:sz w:val="20"/>
                <w:szCs w:val="20"/>
              </w:rPr>
              <w:t>Жилые дома с разбором горячей воды непосредственно из системы отопления</w:t>
            </w:r>
          </w:p>
        </w:tc>
        <w:tc>
          <w:tcPr>
            <w:tcW w:w="1772" w:type="pct"/>
            <w:vAlign w:val="center"/>
          </w:tcPr>
          <w:p w:rsidR="00451FE1" w:rsidRPr="00431AE3" w:rsidRDefault="00451FE1" w:rsidP="00D428D4">
            <w:pPr>
              <w:jc w:val="center"/>
              <w:rPr>
                <w:sz w:val="20"/>
                <w:szCs w:val="20"/>
              </w:rPr>
            </w:pPr>
            <w:r w:rsidRPr="00431AE3">
              <w:rPr>
                <w:sz w:val="20"/>
                <w:szCs w:val="20"/>
              </w:rPr>
              <w:t>20</w:t>
            </w:r>
            <w:r w:rsidR="00046A48">
              <w:rPr>
                <w:sz w:val="20"/>
                <w:szCs w:val="20"/>
              </w:rPr>
              <w:t xml:space="preserve"> </w:t>
            </w:r>
            <w:r w:rsidRPr="00431AE3">
              <w:rPr>
                <w:sz w:val="20"/>
                <w:szCs w:val="20"/>
              </w:rPr>
              <w:t xml:space="preserve">(0,6) </w:t>
            </w:r>
          </w:p>
        </w:tc>
      </w:tr>
    </w:tbl>
    <w:p w:rsidR="00E254B6" w:rsidRPr="00431AE3" w:rsidRDefault="00E254B6" w:rsidP="002B17D0">
      <w:pPr>
        <w:pStyle w:val="a5"/>
      </w:pPr>
    </w:p>
    <w:p w:rsidR="00451FE1" w:rsidRPr="00431AE3" w:rsidRDefault="00451FE1" w:rsidP="002B17D0">
      <w:pPr>
        <w:pStyle w:val="a5"/>
      </w:pPr>
      <w:r w:rsidRPr="00431AE3">
        <w:t xml:space="preserve">Удельные показатели водоотведения могут быть пересмотрены по мере внедрения </w:t>
      </w:r>
      <w:proofErr w:type="spellStart"/>
      <w:r w:rsidR="00F00AC2" w:rsidRPr="00431AE3">
        <w:t>вод</w:t>
      </w:r>
      <w:r w:rsidR="00046A48">
        <w:rPr>
          <w:lang w:val="ru-RU"/>
        </w:rPr>
        <w:t>осберегающих</w:t>
      </w:r>
      <w:proofErr w:type="spellEnd"/>
      <w:r w:rsidRPr="00431AE3">
        <w:t xml:space="preserve"> технологий.</w:t>
      </w:r>
    </w:p>
    <w:p w:rsidR="00451FE1" w:rsidRPr="00431AE3" w:rsidRDefault="00451FE1" w:rsidP="002B17D0">
      <w:pPr>
        <w:pStyle w:val="a5"/>
      </w:pPr>
      <w:r w:rsidRPr="00431AE3">
        <w:t>Удельные показатели водоотведения допускается увеличивать в зависимости от местных условий территории и степени благоустройства, а также перспектив развития территории.</w:t>
      </w:r>
    </w:p>
    <w:p w:rsidR="00451FE1" w:rsidRPr="00431AE3" w:rsidRDefault="00451FE1" w:rsidP="002B17D0">
      <w:pPr>
        <w:pStyle w:val="a5"/>
      </w:pPr>
      <w:r w:rsidRPr="00431AE3">
        <w:t>Размеры земельных участков для очистных сооружений канализации следует принимать не более, указанных</w:t>
      </w:r>
      <w:r w:rsidR="00194F6E" w:rsidRPr="00431AE3">
        <w:t xml:space="preserve"> ниже</w:t>
      </w:r>
      <w:r w:rsidRPr="00431AE3">
        <w:t xml:space="preserve"> </w:t>
      </w:r>
      <w:bookmarkStart w:id="352" w:name="_Ref364440747"/>
      <w:bookmarkStart w:id="353" w:name="_Ref354157014"/>
      <w:r w:rsidR="00194F6E" w:rsidRPr="00431AE3">
        <w:t>(</w:t>
      </w:r>
      <w:r w:rsidR="00D34298">
        <w:fldChar w:fldCharType="begin"/>
      </w:r>
      <w:r w:rsidR="00D34298">
        <w:instrText xml:space="preserve"> REF _Ref393380237 \h </w:instrText>
      </w:r>
      <w:r w:rsidR="00D34298">
        <w:fldChar w:fldCharType="separate"/>
      </w:r>
      <w:r w:rsidR="007B3798" w:rsidRPr="00431AE3">
        <w:t xml:space="preserve">Таблица </w:t>
      </w:r>
      <w:r w:rsidR="007B3798">
        <w:rPr>
          <w:noProof/>
        </w:rPr>
        <w:t>42</w:t>
      </w:r>
      <w:r w:rsidR="00D34298">
        <w:fldChar w:fldCharType="end"/>
      </w:r>
      <w:r w:rsidR="00194F6E" w:rsidRPr="00431AE3">
        <w:t>)</w:t>
      </w:r>
      <w:r w:rsidRPr="00431AE3">
        <w:t>:</w:t>
      </w:r>
    </w:p>
    <w:p w:rsidR="00451FE1" w:rsidRPr="00431AE3" w:rsidRDefault="009A4C3E" w:rsidP="002C589C">
      <w:pPr>
        <w:pStyle w:val="af"/>
      </w:pPr>
      <w:bookmarkStart w:id="354" w:name="_Ref393380237"/>
      <w:bookmarkEnd w:id="352"/>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42</w:t>
      </w:r>
      <w:r w:rsidR="009004EB">
        <w:rPr>
          <w:noProof/>
        </w:rPr>
        <w:fldChar w:fldCharType="end"/>
      </w:r>
      <w:bookmarkEnd w:id="354"/>
    </w:p>
    <w:bookmarkEnd w:id="353"/>
    <w:p w:rsidR="00451FE1" w:rsidRPr="00431AE3" w:rsidRDefault="00451FE1" w:rsidP="00E072B4">
      <w:pPr>
        <w:pStyle w:val="af1"/>
      </w:pPr>
      <w:r w:rsidRPr="00431AE3">
        <w:t>Размеры земельных участков для размещения канализационных очистных сооружений</w:t>
      </w:r>
    </w:p>
    <w:tbl>
      <w:tblPr>
        <w:tblW w:w="9781" w:type="dxa"/>
        <w:tblInd w:w="-34" w:type="dxa"/>
        <w:tblLayout w:type="fixed"/>
        <w:tblLook w:val="0000" w:firstRow="0" w:lastRow="0" w:firstColumn="0" w:lastColumn="0" w:noHBand="0" w:noVBand="0"/>
      </w:tblPr>
      <w:tblGrid>
        <w:gridCol w:w="3544"/>
        <w:gridCol w:w="1560"/>
        <w:gridCol w:w="1275"/>
        <w:gridCol w:w="3402"/>
      </w:tblGrid>
      <w:tr w:rsidR="00451FE1" w:rsidRPr="00431AE3" w:rsidTr="00D428D4">
        <w:trPr>
          <w:cantSplit/>
          <w:trHeight w:hRule="exact" w:val="286"/>
        </w:trPr>
        <w:tc>
          <w:tcPr>
            <w:tcW w:w="3544" w:type="dxa"/>
            <w:vMerge w:val="restart"/>
            <w:tcBorders>
              <w:top w:val="single" w:sz="4" w:space="0" w:color="000000"/>
              <w:left w:val="single" w:sz="4" w:space="0" w:color="000000"/>
              <w:bottom w:val="single" w:sz="4" w:space="0" w:color="000000"/>
            </w:tcBorders>
            <w:vAlign w:val="center"/>
          </w:tcPr>
          <w:p w:rsidR="00451FE1" w:rsidRPr="00431AE3" w:rsidRDefault="00451FE1" w:rsidP="000F688D">
            <w:pPr>
              <w:jc w:val="center"/>
              <w:rPr>
                <w:b/>
                <w:sz w:val="20"/>
                <w:szCs w:val="20"/>
              </w:rPr>
            </w:pPr>
            <w:r w:rsidRPr="00431AE3">
              <w:rPr>
                <w:b/>
                <w:sz w:val="20"/>
                <w:szCs w:val="20"/>
              </w:rPr>
              <w:t>Производительность очистных сооружений, тысяч кубических метров в сутки</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0F688D">
            <w:pPr>
              <w:jc w:val="center"/>
              <w:rPr>
                <w:b/>
                <w:sz w:val="20"/>
                <w:szCs w:val="20"/>
              </w:rPr>
            </w:pPr>
            <w:r w:rsidRPr="00431AE3">
              <w:rPr>
                <w:b/>
                <w:sz w:val="20"/>
                <w:szCs w:val="20"/>
              </w:rPr>
              <w:t>Размер земельного участка, гектаров</w:t>
            </w:r>
          </w:p>
        </w:tc>
      </w:tr>
      <w:tr w:rsidR="00451FE1" w:rsidRPr="00431AE3" w:rsidTr="00D428D4">
        <w:trPr>
          <w:cantSplit/>
          <w:trHeight w:val="609"/>
        </w:trPr>
        <w:tc>
          <w:tcPr>
            <w:tcW w:w="3544" w:type="dxa"/>
            <w:vMerge/>
            <w:tcBorders>
              <w:top w:val="single" w:sz="4" w:space="0" w:color="000000"/>
              <w:left w:val="single" w:sz="4" w:space="0" w:color="000000"/>
              <w:bottom w:val="single" w:sz="4" w:space="0" w:color="000000"/>
            </w:tcBorders>
            <w:vAlign w:val="center"/>
          </w:tcPr>
          <w:p w:rsidR="00451FE1" w:rsidRPr="00431AE3" w:rsidRDefault="00451FE1" w:rsidP="000F688D">
            <w:pPr>
              <w:jc w:val="center"/>
              <w:rPr>
                <w:b/>
                <w:sz w:val="20"/>
                <w:szCs w:val="20"/>
              </w:rPr>
            </w:pPr>
          </w:p>
        </w:tc>
        <w:tc>
          <w:tcPr>
            <w:tcW w:w="1560" w:type="dxa"/>
            <w:tcBorders>
              <w:top w:val="single" w:sz="4" w:space="0" w:color="000000"/>
              <w:left w:val="single" w:sz="4" w:space="0" w:color="000000"/>
              <w:bottom w:val="single" w:sz="4" w:space="0" w:color="000000"/>
            </w:tcBorders>
            <w:vAlign w:val="center"/>
          </w:tcPr>
          <w:p w:rsidR="00451FE1" w:rsidRPr="00431AE3" w:rsidRDefault="00451FE1" w:rsidP="000F688D">
            <w:pPr>
              <w:jc w:val="center"/>
              <w:rPr>
                <w:b/>
                <w:sz w:val="20"/>
                <w:szCs w:val="20"/>
              </w:rPr>
            </w:pPr>
            <w:r w:rsidRPr="00431AE3">
              <w:rPr>
                <w:b/>
                <w:sz w:val="20"/>
                <w:szCs w:val="20"/>
              </w:rPr>
              <w:t>очистных сооружений</w:t>
            </w:r>
          </w:p>
        </w:tc>
        <w:tc>
          <w:tcPr>
            <w:tcW w:w="1275" w:type="dxa"/>
            <w:tcBorders>
              <w:top w:val="single" w:sz="4" w:space="0" w:color="000000"/>
              <w:left w:val="single" w:sz="4" w:space="0" w:color="000000"/>
              <w:bottom w:val="single" w:sz="4" w:space="0" w:color="000000"/>
            </w:tcBorders>
            <w:vAlign w:val="center"/>
          </w:tcPr>
          <w:p w:rsidR="00451FE1" w:rsidRPr="00431AE3" w:rsidRDefault="00451FE1" w:rsidP="000F688D">
            <w:pPr>
              <w:jc w:val="center"/>
              <w:rPr>
                <w:b/>
                <w:sz w:val="20"/>
                <w:szCs w:val="20"/>
              </w:rPr>
            </w:pPr>
            <w:r w:rsidRPr="00431AE3">
              <w:rPr>
                <w:b/>
                <w:sz w:val="20"/>
                <w:szCs w:val="20"/>
              </w:rPr>
              <w:t>иловых площадок</w:t>
            </w:r>
          </w:p>
        </w:tc>
        <w:tc>
          <w:tcPr>
            <w:tcW w:w="3402" w:type="dxa"/>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0F688D">
            <w:pPr>
              <w:jc w:val="center"/>
              <w:rPr>
                <w:b/>
                <w:sz w:val="20"/>
                <w:szCs w:val="20"/>
              </w:rPr>
            </w:pPr>
            <w:r w:rsidRPr="00431AE3">
              <w:rPr>
                <w:b/>
                <w:sz w:val="20"/>
                <w:szCs w:val="20"/>
              </w:rPr>
              <w:t>биологических прудов глубокой очистки сточных вод</w:t>
            </w:r>
          </w:p>
        </w:tc>
      </w:tr>
      <w:tr w:rsidR="00451FE1" w:rsidRPr="00431AE3" w:rsidTr="00D428D4">
        <w:tc>
          <w:tcPr>
            <w:tcW w:w="3544" w:type="dxa"/>
            <w:tcBorders>
              <w:top w:val="single" w:sz="4" w:space="0" w:color="000000"/>
              <w:left w:val="single" w:sz="4" w:space="0" w:color="000000"/>
              <w:bottom w:val="single" w:sz="4" w:space="0" w:color="000000"/>
            </w:tcBorders>
          </w:tcPr>
          <w:p w:rsidR="00451FE1" w:rsidRPr="00431AE3" w:rsidRDefault="00451FE1" w:rsidP="00D428D4">
            <w:pPr>
              <w:rPr>
                <w:sz w:val="20"/>
                <w:szCs w:val="20"/>
              </w:rPr>
            </w:pPr>
            <w:r w:rsidRPr="00431AE3">
              <w:rPr>
                <w:sz w:val="20"/>
                <w:szCs w:val="20"/>
              </w:rPr>
              <w:t>До 0,7</w:t>
            </w:r>
          </w:p>
        </w:tc>
        <w:tc>
          <w:tcPr>
            <w:tcW w:w="1560"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0,5</w:t>
            </w:r>
          </w:p>
        </w:tc>
        <w:tc>
          <w:tcPr>
            <w:tcW w:w="1275"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0,2</w:t>
            </w:r>
          </w:p>
        </w:tc>
        <w:tc>
          <w:tcPr>
            <w:tcW w:w="3402" w:type="dxa"/>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D428D4">
            <w:pPr>
              <w:rPr>
                <w:sz w:val="20"/>
                <w:szCs w:val="20"/>
              </w:rPr>
            </w:pPr>
          </w:p>
        </w:tc>
      </w:tr>
      <w:tr w:rsidR="00451FE1" w:rsidRPr="00431AE3" w:rsidTr="00D428D4">
        <w:tc>
          <w:tcPr>
            <w:tcW w:w="3544" w:type="dxa"/>
            <w:tcBorders>
              <w:top w:val="single" w:sz="4" w:space="0" w:color="000000"/>
              <w:left w:val="single" w:sz="4" w:space="0" w:color="000000"/>
              <w:bottom w:val="single" w:sz="4" w:space="0" w:color="000000"/>
            </w:tcBorders>
          </w:tcPr>
          <w:p w:rsidR="00451FE1" w:rsidRPr="00431AE3" w:rsidRDefault="00451FE1" w:rsidP="00D428D4">
            <w:pPr>
              <w:rPr>
                <w:sz w:val="20"/>
                <w:szCs w:val="20"/>
              </w:rPr>
            </w:pPr>
            <w:r w:rsidRPr="00431AE3">
              <w:rPr>
                <w:sz w:val="20"/>
                <w:szCs w:val="20"/>
              </w:rPr>
              <w:t>Свыше 0,7 до 17</w:t>
            </w:r>
          </w:p>
        </w:tc>
        <w:tc>
          <w:tcPr>
            <w:tcW w:w="1560"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4</w:t>
            </w:r>
          </w:p>
        </w:tc>
        <w:tc>
          <w:tcPr>
            <w:tcW w:w="1275"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D428D4">
            <w:pPr>
              <w:rPr>
                <w:sz w:val="20"/>
                <w:szCs w:val="20"/>
              </w:rPr>
            </w:pPr>
            <w:r w:rsidRPr="00431AE3">
              <w:rPr>
                <w:sz w:val="20"/>
                <w:szCs w:val="20"/>
              </w:rPr>
              <w:t>3</w:t>
            </w:r>
          </w:p>
        </w:tc>
      </w:tr>
      <w:tr w:rsidR="00451FE1" w:rsidRPr="00431AE3" w:rsidTr="00D428D4">
        <w:tc>
          <w:tcPr>
            <w:tcW w:w="3544" w:type="dxa"/>
            <w:tcBorders>
              <w:top w:val="single" w:sz="4" w:space="0" w:color="000000"/>
              <w:left w:val="single" w:sz="4" w:space="0" w:color="000000"/>
              <w:bottom w:val="single" w:sz="4" w:space="0" w:color="000000"/>
            </w:tcBorders>
          </w:tcPr>
          <w:p w:rsidR="00451FE1" w:rsidRPr="00431AE3" w:rsidRDefault="00451FE1" w:rsidP="00D428D4">
            <w:pPr>
              <w:rPr>
                <w:sz w:val="20"/>
                <w:szCs w:val="20"/>
              </w:rPr>
            </w:pPr>
            <w:r w:rsidRPr="00431AE3">
              <w:rPr>
                <w:sz w:val="20"/>
                <w:szCs w:val="20"/>
              </w:rPr>
              <w:t>Свыше 17 до 40</w:t>
            </w:r>
          </w:p>
        </w:tc>
        <w:tc>
          <w:tcPr>
            <w:tcW w:w="1560"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6</w:t>
            </w:r>
          </w:p>
        </w:tc>
        <w:tc>
          <w:tcPr>
            <w:tcW w:w="1275"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D428D4">
            <w:pPr>
              <w:rPr>
                <w:sz w:val="20"/>
                <w:szCs w:val="20"/>
              </w:rPr>
            </w:pPr>
            <w:r w:rsidRPr="00431AE3">
              <w:rPr>
                <w:sz w:val="20"/>
                <w:szCs w:val="20"/>
              </w:rPr>
              <w:t>6</w:t>
            </w:r>
          </w:p>
        </w:tc>
      </w:tr>
      <w:tr w:rsidR="00451FE1" w:rsidRPr="00431AE3" w:rsidTr="00D428D4">
        <w:tc>
          <w:tcPr>
            <w:tcW w:w="3544" w:type="dxa"/>
            <w:tcBorders>
              <w:top w:val="single" w:sz="4" w:space="0" w:color="000000"/>
              <w:left w:val="single" w:sz="4" w:space="0" w:color="000000"/>
              <w:bottom w:val="single" w:sz="4" w:space="0" w:color="000000"/>
            </w:tcBorders>
          </w:tcPr>
          <w:p w:rsidR="00451FE1" w:rsidRPr="00431AE3" w:rsidRDefault="00451FE1" w:rsidP="00D428D4">
            <w:pPr>
              <w:rPr>
                <w:sz w:val="20"/>
                <w:szCs w:val="20"/>
              </w:rPr>
            </w:pPr>
            <w:r w:rsidRPr="00431AE3">
              <w:rPr>
                <w:sz w:val="20"/>
                <w:szCs w:val="20"/>
              </w:rPr>
              <w:t>Свыше 40 до 130</w:t>
            </w:r>
          </w:p>
        </w:tc>
        <w:tc>
          <w:tcPr>
            <w:tcW w:w="1560"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12</w:t>
            </w:r>
          </w:p>
        </w:tc>
        <w:tc>
          <w:tcPr>
            <w:tcW w:w="1275"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25</w:t>
            </w:r>
          </w:p>
        </w:tc>
        <w:tc>
          <w:tcPr>
            <w:tcW w:w="3402" w:type="dxa"/>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D428D4">
            <w:pPr>
              <w:rPr>
                <w:sz w:val="20"/>
                <w:szCs w:val="20"/>
              </w:rPr>
            </w:pPr>
            <w:r w:rsidRPr="00431AE3">
              <w:rPr>
                <w:sz w:val="20"/>
                <w:szCs w:val="20"/>
              </w:rPr>
              <w:t>20</w:t>
            </w:r>
          </w:p>
        </w:tc>
      </w:tr>
      <w:tr w:rsidR="00451FE1" w:rsidRPr="00431AE3" w:rsidTr="00D428D4">
        <w:tc>
          <w:tcPr>
            <w:tcW w:w="3544" w:type="dxa"/>
            <w:tcBorders>
              <w:top w:val="single" w:sz="4" w:space="0" w:color="000000"/>
              <w:left w:val="single" w:sz="4" w:space="0" w:color="000000"/>
              <w:bottom w:val="single" w:sz="4" w:space="0" w:color="000000"/>
            </w:tcBorders>
          </w:tcPr>
          <w:p w:rsidR="00451FE1" w:rsidRPr="00431AE3" w:rsidRDefault="00451FE1" w:rsidP="00D428D4">
            <w:pPr>
              <w:rPr>
                <w:sz w:val="20"/>
                <w:szCs w:val="20"/>
              </w:rPr>
            </w:pPr>
            <w:r w:rsidRPr="00431AE3">
              <w:rPr>
                <w:sz w:val="20"/>
                <w:szCs w:val="20"/>
              </w:rPr>
              <w:lastRenderedPageBreak/>
              <w:t>Свыше 130 до 175</w:t>
            </w:r>
          </w:p>
        </w:tc>
        <w:tc>
          <w:tcPr>
            <w:tcW w:w="1560"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14</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D428D4">
            <w:pPr>
              <w:rPr>
                <w:sz w:val="20"/>
                <w:szCs w:val="20"/>
              </w:rPr>
            </w:pPr>
            <w:r w:rsidRPr="00431AE3">
              <w:rPr>
                <w:sz w:val="20"/>
                <w:szCs w:val="20"/>
              </w:rPr>
              <w:t>30</w:t>
            </w:r>
          </w:p>
        </w:tc>
      </w:tr>
      <w:tr w:rsidR="00451FE1" w:rsidRPr="00431AE3" w:rsidTr="00D428D4">
        <w:tc>
          <w:tcPr>
            <w:tcW w:w="3544" w:type="dxa"/>
            <w:tcBorders>
              <w:top w:val="single" w:sz="4" w:space="0" w:color="000000"/>
              <w:left w:val="single" w:sz="4" w:space="0" w:color="000000"/>
              <w:bottom w:val="single" w:sz="4" w:space="0" w:color="000000"/>
            </w:tcBorders>
          </w:tcPr>
          <w:p w:rsidR="00451FE1" w:rsidRPr="00431AE3" w:rsidRDefault="00451FE1" w:rsidP="00D428D4">
            <w:pPr>
              <w:rPr>
                <w:sz w:val="20"/>
                <w:szCs w:val="20"/>
              </w:rPr>
            </w:pPr>
            <w:r w:rsidRPr="00431AE3">
              <w:rPr>
                <w:sz w:val="20"/>
                <w:szCs w:val="20"/>
              </w:rPr>
              <w:t>Свыше 175 до 280</w:t>
            </w:r>
          </w:p>
        </w:tc>
        <w:tc>
          <w:tcPr>
            <w:tcW w:w="1560"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18</w:t>
            </w:r>
          </w:p>
        </w:tc>
        <w:tc>
          <w:tcPr>
            <w:tcW w:w="1275" w:type="dxa"/>
            <w:tcBorders>
              <w:top w:val="single" w:sz="4" w:space="0" w:color="000000"/>
              <w:left w:val="single" w:sz="4" w:space="0" w:color="000000"/>
              <w:bottom w:val="single" w:sz="4" w:space="0" w:color="000000"/>
            </w:tcBorders>
            <w:vAlign w:val="center"/>
          </w:tcPr>
          <w:p w:rsidR="00451FE1" w:rsidRPr="00431AE3" w:rsidRDefault="00451FE1" w:rsidP="00D428D4">
            <w:pPr>
              <w:rPr>
                <w:sz w:val="20"/>
                <w:szCs w:val="20"/>
              </w:rPr>
            </w:pPr>
            <w:r w:rsidRPr="00431AE3">
              <w:rPr>
                <w:sz w:val="20"/>
                <w:szCs w:val="20"/>
              </w:rPr>
              <w:t>55</w:t>
            </w:r>
          </w:p>
        </w:tc>
        <w:tc>
          <w:tcPr>
            <w:tcW w:w="3402" w:type="dxa"/>
            <w:tcBorders>
              <w:top w:val="single" w:sz="4" w:space="0" w:color="000000"/>
              <w:left w:val="single" w:sz="4" w:space="0" w:color="000000"/>
              <w:bottom w:val="single" w:sz="4" w:space="0" w:color="000000"/>
              <w:right w:val="single" w:sz="4" w:space="0" w:color="000000"/>
            </w:tcBorders>
            <w:vAlign w:val="center"/>
          </w:tcPr>
          <w:p w:rsidR="00451FE1" w:rsidRPr="00431AE3" w:rsidRDefault="00451FE1" w:rsidP="00D428D4">
            <w:pPr>
              <w:rPr>
                <w:sz w:val="20"/>
                <w:szCs w:val="20"/>
              </w:rPr>
            </w:pPr>
          </w:p>
        </w:tc>
      </w:tr>
    </w:tbl>
    <w:p w:rsidR="00451FE1" w:rsidRPr="00431AE3" w:rsidRDefault="00451FE1" w:rsidP="00046A48">
      <w:pPr>
        <w:pStyle w:val="a5"/>
        <w:ind w:firstLine="709"/>
      </w:pPr>
      <w:r w:rsidRPr="00431AE3">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w:t>
      </w:r>
    </w:p>
    <w:p w:rsidR="007B3798" w:rsidRPr="007B3798" w:rsidRDefault="00451FE1" w:rsidP="00046A48">
      <w:pPr>
        <w:pStyle w:val="a5"/>
        <w:ind w:firstLine="709"/>
        <w:jc w:val="left"/>
        <w:rPr>
          <w:b/>
        </w:rPr>
      </w:pPr>
      <w:r w:rsidRPr="00431AE3">
        <w:t>Размеры земельных участков для станций очистки воды в зависимости от их производительности, тыс. м</w:t>
      </w:r>
      <w:r w:rsidRPr="00431AE3">
        <w:rPr>
          <w:vertAlign w:val="superscript"/>
        </w:rPr>
        <w:t>3</w:t>
      </w:r>
      <w:r w:rsidRPr="00431AE3">
        <w:t>/</w:t>
      </w:r>
      <w:proofErr w:type="spellStart"/>
      <w:r w:rsidRPr="00431AE3">
        <w:t>сут</w:t>
      </w:r>
      <w:proofErr w:type="spellEnd"/>
      <w:r w:rsidRPr="00431AE3">
        <w:t>, следует принимать по проек</w:t>
      </w:r>
      <w:r w:rsidR="00194F6E" w:rsidRPr="00431AE3">
        <w:t>ту, но не более, указанных ниже</w:t>
      </w:r>
      <w:r w:rsidR="00046A48">
        <w:rPr>
          <w:lang w:val="ru-RU"/>
        </w:rPr>
        <w:t xml:space="preserve"> </w:t>
      </w:r>
      <w:r w:rsidR="00194F6E" w:rsidRPr="00431AE3">
        <w:t>(</w:t>
      </w:r>
      <w:r w:rsidR="00D34298">
        <w:fldChar w:fldCharType="begin"/>
      </w:r>
      <w:r w:rsidR="00D34298">
        <w:instrText xml:space="preserve"> REF _Ref393380260 \h </w:instrText>
      </w:r>
      <w:r w:rsidR="00046A48">
        <w:instrText xml:space="preserve"> \* MERGEFORMAT </w:instrText>
      </w:r>
      <w:r w:rsidR="00D34298">
        <w:fldChar w:fldCharType="separate"/>
      </w:r>
      <w:r w:rsidR="007B3798" w:rsidRPr="007B3798">
        <w:t>.</w:t>
      </w:r>
    </w:p>
    <w:p w:rsidR="007B3798" w:rsidRPr="007B3798" w:rsidRDefault="007B3798" w:rsidP="00046A48">
      <w:pPr>
        <w:pStyle w:val="a5"/>
        <w:ind w:firstLine="709"/>
        <w:jc w:val="left"/>
        <w:rPr>
          <w:b/>
        </w:rPr>
      </w:pPr>
    </w:p>
    <w:p w:rsidR="00046A48" w:rsidRPr="00046A48" w:rsidRDefault="007B3798" w:rsidP="00046A48">
      <w:pPr>
        <w:pStyle w:val="a5"/>
        <w:ind w:firstLine="709"/>
        <w:jc w:val="left"/>
        <w:rPr>
          <w:lang w:val="ru-RU"/>
        </w:rPr>
      </w:pPr>
      <w:r w:rsidRPr="00046A48">
        <w:rPr>
          <w:b/>
          <w:noProof/>
        </w:rPr>
        <w:t>Таблица</w:t>
      </w:r>
      <w:r w:rsidRPr="00046A48">
        <w:rPr>
          <w:b/>
        </w:rPr>
        <w:t xml:space="preserve"> </w:t>
      </w:r>
      <w:r>
        <w:rPr>
          <w:b/>
          <w:noProof/>
        </w:rPr>
        <w:t>43</w:t>
      </w:r>
      <w:r w:rsidR="00D34298">
        <w:fldChar w:fldCharType="end"/>
      </w:r>
      <w:r w:rsidR="009A4C3E" w:rsidRPr="00431AE3">
        <w:t>)</w:t>
      </w:r>
      <w:bookmarkStart w:id="355" w:name="_Ref393380260"/>
      <w:bookmarkStart w:id="356" w:name="_Ref354392419"/>
      <w:r w:rsidR="00046A48">
        <w:rPr>
          <w:lang w:val="ru-RU"/>
        </w:rPr>
        <w:t>.</w:t>
      </w:r>
    </w:p>
    <w:p w:rsidR="00046A48" w:rsidRDefault="00046A48" w:rsidP="00046A48">
      <w:pPr>
        <w:pStyle w:val="a5"/>
        <w:ind w:firstLine="709"/>
        <w:jc w:val="left"/>
        <w:rPr>
          <w:lang w:val="ru-RU"/>
        </w:rPr>
      </w:pPr>
    </w:p>
    <w:p w:rsidR="00451FE1" w:rsidRPr="00046A48" w:rsidRDefault="009A4C3E" w:rsidP="00046A48">
      <w:pPr>
        <w:pStyle w:val="a5"/>
        <w:ind w:firstLine="709"/>
        <w:jc w:val="right"/>
        <w:rPr>
          <w:b/>
        </w:rPr>
      </w:pPr>
      <w:r w:rsidRPr="00046A48">
        <w:rPr>
          <w:b/>
        </w:rPr>
        <w:t xml:space="preserve">Таблица </w:t>
      </w:r>
      <w:r w:rsidR="009004EB" w:rsidRPr="00046A48">
        <w:rPr>
          <w:b/>
        </w:rPr>
        <w:fldChar w:fldCharType="begin"/>
      </w:r>
      <w:r w:rsidR="009004EB" w:rsidRPr="00046A48">
        <w:rPr>
          <w:b/>
        </w:rPr>
        <w:instrText xml:space="preserve"> SEQ Таблица \* ARABIC </w:instrText>
      </w:r>
      <w:r w:rsidR="009004EB" w:rsidRPr="00046A48">
        <w:rPr>
          <w:b/>
        </w:rPr>
        <w:fldChar w:fldCharType="separate"/>
      </w:r>
      <w:r w:rsidR="007B3798">
        <w:rPr>
          <w:b/>
          <w:noProof/>
        </w:rPr>
        <w:t>43</w:t>
      </w:r>
      <w:r w:rsidR="009004EB" w:rsidRPr="00046A48">
        <w:rPr>
          <w:b/>
          <w:noProof/>
        </w:rPr>
        <w:fldChar w:fldCharType="end"/>
      </w:r>
      <w:bookmarkEnd w:id="355"/>
    </w:p>
    <w:bookmarkEnd w:id="356"/>
    <w:p w:rsidR="00451FE1" w:rsidRPr="00431AE3" w:rsidRDefault="00451FE1" w:rsidP="00E072B4">
      <w:pPr>
        <w:pStyle w:val="af1"/>
      </w:pPr>
      <w:r w:rsidRPr="00431AE3">
        <w:t>Размеры земельных участков для размещения канализационных очистных сооружений локальных систем канализации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93"/>
        <w:gridCol w:w="3177"/>
      </w:tblGrid>
      <w:tr w:rsidR="00451FE1" w:rsidRPr="00431AE3" w:rsidTr="00D428D4">
        <w:trPr>
          <w:tblHeader/>
          <w:jc w:val="center"/>
        </w:trPr>
        <w:tc>
          <w:tcPr>
            <w:tcW w:w="3340" w:type="pct"/>
            <w:tcMar>
              <w:top w:w="0" w:type="dxa"/>
              <w:left w:w="108" w:type="dxa"/>
              <w:bottom w:w="0" w:type="dxa"/>
              <w:right w:w="108" w:type="dxa"/>
            </w:tcMar>
            <w:vAlign w:val="center"/>
          </w:tcPr>
          <w:p w:rsidR="00451FE1" w:rsidRPr="00431AE3" w:rsidRDefault="00451FE1" w:rsidP="00D428D4">
            <w:pPr>
              <w:snapToGrid w:val="0"/>
              <w:jc w:val="center"/>
              <w:rPr>
                <w:b/>
                <w:sz w:val="20"/>
                <w:szCs w:val="20"/>
              </w:rPr>
            </w:pPr>
            <w:r w:rsidRPr="00431AE3">
              <w:rPr>
                <w:b/>
                <w:sz w:val="20"/>
                <w:szCs w:val="20"/>
              </w:rPr>
              <w:t>Производительность очистных сооружений локальных систем канализации, тысяч кубических метров в сутки</w:t>
            </w:r>
          </w:p>
        </w:tc>
        <w:tc>
          <w:tcPr>
            <w:tcW w:w="1660" w:type="pct"/>
            <w:tcMar>
              <w:top w:w="0" w:type="dxa"/>
              <w:left w:w="108" w:type="dxa"/>
              <w:bottom w:w="0" w:type="dxa"/>
              <w:right w:w="108" w:type="dxa"/>
            </w:tcMar>
            <w:vAlign w:val="center"/>
          </w:tcPr>
          <w:p w:rsidR="00451FE1" w:rsidRPr="00431AE3" w:rsidRDefault="00451FE1" w:rsidP="00D428D4">
            <w:pPr>
              <w:jc w:val="center"/>
              <w:rPr>
                <w:b/>
              </w:rPr>
            </w:pPr>
            <w:r w:rsidRPr="00431AE3">
              <w:rPr>
                <w:b/>
                <w:sz w:val="20"/>
                <w:szCs w:val="20"/>
              </w:rPr>
              <w:t>Размер земельного участка, гектаров</w:t>
            </w:r>
          </w:p>
        </w:tc>
      </w:tr>
      <w:tr w:rsidR="00451FE1" w:rsidRPr="00431AE3" w:rsidTr="00D428D4">
        <w:trPr>
          <w:jc w:val="center"/>
        </w:trPr>
        <w:tc>
          <w:tcPr>
            <w:tcW w:w="3340" w:type="pct"/>
            <w:tcMar>
              <w:top w:w="0" w:type="dxa"/>
              <w:left w:w="108" w:type="dxa"/>
              <w:bottom w:w="0" w:type="dxa"/>
              <w:right w:w="108" w:type="dxa"/>
            </w:tcMar>
            <w:vAlign w:val="center"/>
          </w:tcPr>
          <w:p w:rsidR="00451FE1" w:rsidRPr="00431AE3" w:rsidRDefault="00451FE1" w:rsidP="00D428D4">
            <w:pPr>
              <w:ind w:firstLine="284"/>
              <w:jc w:val="both"/>
              <w:rPr>
                <w:sz w:val="20"/>
                <w:szCs w:val="20"/>
              </w:rPr>
            </w:pPr>
            <w:r w:rsidRPr="00431AE3">
              <w:rPr>
                <w:sz w:val="20"/>
                <w:szCs w:val="20"/>
              </w:rPr>
              <w:t>До 0,8</w:t>
            </w:r>
          </w:p>
        </w:tc>
        <w:tc>
          <w:tcPr>
            <w:tcW w:w="1660" w:type="pct"/>
            <w:tcMar>
              <w:top w:w="0" w:type="dxa"/>
              <w:left w:w="108" w:type="dxa"/>
              <w:bottom w:w="0" w:type="dxa"/>
              <w:right w:w="108" w:type="dxa"/>
            </w:tcMar>
            <w:vAlign w:val="center"/>
          </w:tcPr>
          <w:p w:rsidR="00451FE1" w:rsidRPr="00431AE3" w:rsidRDefault="00451FE1" w:rsidP="00D428D4">
            <w:pPr>
              <w:jc w:val="center"/>
              <w:rPr>
                <w:sz w:val="20"/>
                <w:szCs w:val="20"/>
              </w:rPr>
            </w:pPr>
            <w:r w:rsidRPr="00431AE3">
              <w:rPr>
                <w:sz w:val="20"/>
                <w:szCs w:val="20"/>
              </w:rPr>
              <w:t>1</w:t>
            </w:r>
          </w:p>
        </w:tc>
      </w:tr>
      <w:tr w:rsidR="00451FE1" w:rsidRPr="00431AE3" w:rsidTr="00D428D4">
        <w:trPr>
          <w:jc w:val="center"/>
        </w:trPr>
        <w:tc>
          <w:tcPr>
            <w:tcW w:w="3340" w:type="pct"/>
            <w:tcMar>
              <w:top w:w="0" w:type="dxa"/>
              <w:left w:w="108" w:type="dxa"/>
              <w:bottom w:w="0" w:type="dxa"/>
              <w:right w:w="108" w:type="dxa"/>
            </w:tcMar>
            <w:vAlign w:val="center"/>
          </w:tcPr>
          <w:p w:rsidR="00451FE1" w:rsidRPr="00431AE3" w:rsidRDefault="00451FE1" w:rsidP="00D428D4">
            <w:pPr>
              <w:ind w:firstLine="284"/>
              <w:jc w:val="both"/>
            </w:pPr>
            <w:r w:rsidRPr="00431AE3">
              <w:rPr>
                <w:sz w:val="20"/>
                <w:szCs w:val="20"/>
              </w:rPr>
              <w:t>Свыше 0,8 до 12</w:t>
            </w:r>
          </w:p>
        </w:tc>
        <w:tc>
          <w:tcPr>
            <w:tcW w:w="1660" w:type="pct"/>
            <w:tcMar>
              <w:top w:w="0" w:type="dxa"/>
              <w:left w:w="108" w:type="dxa"/>
              <w:bottom w:w="0" w:type="dxa"/>
              <w:right w:w="108" w:type="dxa"/>
            </w:tcMar>
            <w:vAlign w:val="center"/>
          </w:tcPr>
          <w:p w:rsidR="00451FE1" w:rsidRPr="00431AE3" w:rsidRDefault="00451FE1" w:rsidP="00D428D4">
            <w:pPr>
              <w:jc w:val="center"/>
            </w:pPr>
            <w:r w:rsidRPr="00431AE3">
              <w:rPr>
                <w:sz w:val="20"/>
                <w:szCs w:val="20"/>
              </w:rPr>
              <w:t>2</w:t>
            </w:r>
          </w:p>
        </w:tc>
      </w:tr>
      <w:tr w:rsidR="00451FE1" w:rsidRPr="00431AE3" w:rsidTr="00D428D4">
        <w:trPr>
          <w:jc w:val="center"/>
        </w:trPr>
        <w:tc>
          <w:tcPr>
            <w:tcW w:w="3340" w:type="pct"/>
            <w:tcMar>
              <w:top w:w="0" w:type="dxa"/>
              <w:left w:w="108" w:type="dxa"/>
              <w:bottom w:w="0" w:type="dxa"/>
              <w:right w:w="108" w:type="dxa"/>
            </w:tcMar>
            <w:vAlign w:val="center"/>
          </w:tcPr>
          <w:p w:rsidR="00451FE1" w:rsidRPr="00431AE3" w:rsidRDefault="00451FE1" w:rsidP="00D428D4">
            <w:pPr>
              <w:ind w:firstLine="284"/>
              <w:jc w:val="both"/>
            </w:pPr>
            <w:r w:rsidRPr="00431AE3">
              <w:rPr>
                <w:sz w:val="20"/>
                <w:szCs w:val="20"/>
              </w:rPr>
              <w:t>Свыше 12 до 32</w:t>
            </w:r>
          </w:p>
        </w:tc>
        <w:tc>
          <w:tcPr>
            <w:tcW w:w="1660" w:type="pct"/>
            <w:tcMar>
              <w:top w:w="0" w:type="dxa"/>
              <w:left w:w="108" w:type="dxa"/>
              <w:bottom w:w="0" w:type="dxa"/>
              <w:right w:w="108" w:type="dxa"/>
            </w:tcMar>
            <w:vAlign w:val="center"/>
          </w:tcPr>
          <w:p w:rsidR="00451FE1" w:rsidRPr="00431AE3" w:rsidRDefault="00451FE1" w:rsidP="00D428D4">
            <w:pPr>
              <w:jc w:val="center"/>
            </w:pPr>
            <w:r w:rsidRPr="00431AE3">
              <w:rPr>
                <w:sz w:val="20"/>
                <w:szCs w:val="20"/>
              </w:rPr>
              <w:t>3</w:t>
            </w:r>
          </w:p>
        </w:tc>
      </w:tr>
      <w:tr w:rsidR="00451FE1" w:rsidRPr="00431AE3" w:rsidTr="00D428D4">
        <w:trPr>
          <w:jc w:val="center"/>
        </w:trPr>
        <w:tc>
          <w:tcPr>
            <w:tcW w:w="3340" w:type="pct"/>
            <w:tcMar>
              <w:top w:w="0" w:type="dxa"/>
              <w:left w:w="108" w:type="dxa"/>
              <w:bottom w:w="0" w:type="dxa"/>
              <w:right w:w="108" w:type="dxa"/>
            </w:tcMar>
            <w:vAlign w:val="center"/>
          </w:tcPr>
          <w:p w:rsidR="00451FE1" w:rsidRPr="00431AE3" w:rsidRDefault="00451FE1" w:rsidP="00D428D4">
            <w:pPr>
              <w:ind w:firstLine="284"/>
              <w:jc w:val="both"/>
            </w:pPr>
            <w:r w:rsidRPr="00431AE3">
              <w:rPr>
                <w:sz w:val="20"/>
                <w:szCs w:val="20"/>
              </w:rPr>
              <w:t>Свыше 32 до 80</w:t>
            </w:r>
          </w:p>
        </w:tc>
        <w:tc>
          <w:tcPr>
            <w:tcW w:w="1660" w:type="pct"/>
            <w:tcMar>
              <w:top w:w="0" w:type="dxa"/>
              <w:left w:w="108" w:type="dxa"/>
              <w:bottom w:w="0" w:type="dxa"/>
              <w:right w:w="108" w:type="dxa"/>
            </w:tcMar>
            <w:vAlign w:val="center"/>
          </w:tcPr>
          <w:p w:rsidR="00451FE1" w:rsidRPr="00431AE3" w:rsidRDefault="00451FE1" w:rsidP="00D428D4">
            <w:pPr>
              <w:jc w:val="center"/>
            </w:pPr>
            <w:r w:rsidRPr="00431AE3">
              <w:rPr>
                <w:sz w:val="20"/>
                <w:szCs w:val="20"/>
              </w:rPr>
              <w:t>4</w:t>
            </w:r>
          </w:p>
        </w:tc>
      </w:tr>
      <w:tr w:rsidR="00451FE1" w:rsidRPr="00431AE3" w:rsidTr="00D428D4">
        <w:trPr>
          <w:jc w:val="center"/>
        </w:trPr>
        <w:tc>
          <w:tcPr>
            <w:tcW w:w="3340" w:type="pct"/>
            <w:tcMar>
              <w:top w:w="0" w:type="dxa"/>
              <w:left w:w="108" w:type="dxa"/>
              <w:bottom w:w="0" w:type="dxa"/>
              <w:right w:w="108" w:type="dxa"/>
            </w:tcMar>
            <w:vAlign w:val="center"/>
          </w:tcPr>
          <w:p w:rsidR="00451FE1" w:rsidRPr="00431AE3" w:rsidRDefault="00451FE1" w:rsidP="00D428D4">
            <w:pPr>
              <w:ind w:firstLine="284"/>
              <w:jc w:val="both"/>
            </w:pPr>
            <w:r w:rsidRPr="00431AE3">
              <w:rPr>
                <w:sz w:val="20"/>
                <w:szCs w:val="20"/>
              </w:rPr>
              <w:t>Свыше 80 до 125</w:t>
            </w:r>
          </w:p>
        </w:tc>
        <w:tc>
          <w:tcPr>
            <w:tcW w:w="1660" w:type="pct"/>
            <w:tcMar>
              <w:top w:w="0" w:type="dxa"/>
              <w:left w:w="108" w:type="dxa"/>
              <w:bottom w:w="0" w:type="dxa"/>
              <w:right w:w="108" w:type="dxa"/>
            </w:tcMar>
            <w:vAlign w:val="center"/>
          </w:tcPr>
          <w:p w:rsidR="00451FE1" w:rsidRPr="00431AE3" w:rsidRDefault="00451FE1" w:rsidP="00D428D4">
            <w:pPr>
              <w:jc w:val="center"/>
            </w:pPr>
            <w:r w:rsidRPr="00431AE3">
              <w:rPr>
                <w:sz w:val="20"/>
                <w:szCs w:val="20"/>
              </w:rPr>
              <w:t>6</w:t>
            </w:r>
          </w:p>
        </w:tc>
      </w:tr>
      <w:tr w:rsidR="00451FE1" w:rsidRPr="00431AE3" w:rsidTr="00D34298">
        <w:trPr>
          <w:jc w:val="center"/>
        </w:trPr>
        <w:tc>
          <w:tcPr>
            <w:tcW w:w="3340" w:type="pct"/>
            <w:tcBorders>
              <w:bottom w:val="single" w:sz="4" w:space="0" w:color="auto"/>
            </w:tcBorders>
            <w:tcMar>
              <w:top w:w="0" w:type="dxa"/>
              <w:left w:w="108" w:type="dxa"/>
              <w:bottom w:w="0" w:type="dxa"/>
              <w:right w:w="108" w:type="dxa"/>
            </w:tcMar>
            <w:vAlign w:val="center"/>
          </w:tcPr>
          <w:p w:rsidR="00451FE1" w:rsidRPr="00431AE3" w:rsidRDefault="00451FE1" w:rsidP="00D428D4">
            <w:pPr>
              <w:ind w:firstLine="284"/>
              <w:jc w:val="both"/>
            </w:pPr>
            <w:r w:rsidRPr="00431AE3">
              <w:rPr>
                <w:sz w:val="20"/>
                <w:szCs w:val="20"/>
              </w:rPr>
              <w:t>Свыше 125 до 250</w:t>
            </w:r>
          </w:p>
        </w:tc>
        <w:tc>
          <w:tcPr>
            <w:tcW w:w="1660" w:type="pct"/>
            <w:tcBorders>
              <w:bottom w:val="single" w:sz="4" w:space="0" w:color="auto"/>
            </w:tcBorders>
            <w:tcMar>
              <w:top w:w="0" w:type="dxa"/>
              <w:left w:w="108" w:type="dxa"/>
              <w:bottom w:w="0" w:type="dxa"/>
              <w:right w:w="108" w:type="dxa"/>
            </w:tcMar>
            <w:vAlign w:val="center"/>
          </w:tcPr>
          <w:p w:rsidR="00451FE1" w:rsidRPr="00431AE3" w:rsidRDefault="00451FE1" w:rsidP="00D428D4">
            <w:pPr>
              <w:jc w:val="center"/>
            </w:pPr>
            <w:r w:rsidRPr="00431AE3">
              <w:rPr>
                <w:sz w:val="20"/>
                <w:szCs w:val="20"/>
              </w:rPr>
              <w:t>12</w:t>
            </w:r>
          </w:p>
        </w:tc>
      </w:tr>
      <w:tr w:rsidR="00451FE1" w:rsidRPr="00431AE3" w:rsidTr="00D34298">
        <w:trPr>
          <w:jc w:val="center"/>
        </w:trPr>
        <w:tc>
          <w:tcPr>
            <w:tcW w:w="3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1FE1" w:rsidRPr="00431AE3" w:rsidRDefault="00451FE1" w:rsidP="00D428D4">
            <w:pPr>
              <w:ind w:firstLine="284"/>
              <w:jc w:val="both"/>
            </w:pPr>
            <w:r w:rsidRPr="00431AE3">
              <w:rPr>
                <w:sz w:val="20"/>
                <w:szCs w:val="20"/>
              </w:rPr>
              <w:t>Свыше 250 до 400</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1FE1" w:rsidRPr="00431AE3" w:rsidRDefault="00451FE1" w:rsidP="00D428D4">
            <w:pPr>
              <w:jc w:val="center"/>
            </w:pPr>
            <w:r w:rsidRPr="00431AE3">
              <w:rPr>
                <w:sz w:val="20"/>
                <w:szCs w:val="20"/>
              </w:rPr>
              <w:t>18</w:t>
            </w:r>
          </w:p>
        </w:tc>
      </w:tr>
      <w:tr w:rsidR="00451FE1" w:rsidRPr="00431AE3" w:rsidTr="00D34298">
        <w:trPr>
          <w:jc w:val="center"/>
        </w:trPr>
        <w:tc>
          <w:tcPr>
            <w:tcW w:w="3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1FE1" w:rsidRPr="00431AE3" w:rsidRDefault="00451FE1" w:rsidP="00D428D4">
            <w:pPr>
              <w:ind w:firstLine="284"/>
              <w:jc w:val="both"/>
            </w:pPr>
            <w:r w:rsidRPr="00431AE3">
              <w:rPr>
                <w:sz w:val="20"/>
                <w:szCs w:val="20"/>
              </w:rPr>
              <w:t>Свыше 400 до 800</w:t>
            </w:r>
          </w:p>
        </w:tc>
        <w:tc>
          <w:tcPr>
            <w:tcW w:w="1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1FE1" w:rsidRPr="00431AE3" w:rsidRDefault="00451FE1" w:rsidP="00D428D4">
            <w:pPr>
              <w:jc w:val="center"/>
            </w:pPr>
            <w:r w:rsidRPr="00431AE3">
              <w:rPr>
                <w:sz w:val="20"/>
                <w:szCs w:val="20"/>
              </w:rPr>
              <w:t>24</w:t>
            </w:r>
          </w:p>
        </w:tc>
      </w:tr>
    </w:tbl>
    <w:p w:rsidR="00E254B6" w:rsidRPr="00431AE3" w:rsidRDefault="00E254B6" w:rsidP="00451FE1">
      <w:pPr>
        <w:ind w:firstLine="284"/>
        <w:jc w:val="center"/>
        <w:rPr>
          <w:b/>
          <w:bCs/>
        </w:rPr>
      </w:pPr>
    </w:p>
    <w:p w:rsidR="00451FE1" w:rsidRPr="00431AE3" w:rsidRDefault="00451FE1" w:rsidP="006052D8">
      <w:pPr>
        <w:jc w:val="center"/>
        <w:rPr>
          <w:b/>
        </w:rPr>
      </w:pPr>
      <w:bookmarkStart w:id="357" w:name="_Toc527358951"/>
      <w:bookmarkStart w:id="358" w:name="_Toc527360129"/>
      <w:r w:rsidRPr="00431AE3">
        <w:rPr>
          <w:b/>
        </w:rPr>
        <w:t>Коллекторы и сети</w:t>
      </w:r>
      <w:bookmarkEnd w:id="357"/>
      <w:bookmarkEnd w:id="358"/>
    </w:p>
    <w:p w:rsidR="00451FE1" w:rsidRPr="00431AE3" w:rsidRDefault="00451FE1" w:rsidP="00452392">
      <w:pPr>
        <w:pStyle w:val="a5"/>
        <w:ind w:firstLine="709"/>
      </w:pPr>
      <w:r w:rsidRPr="00431AE3">
        <w:t>Систему канализации надлежит проектировать неполную раздельную (с поверхностным отведением дождевых вод), при этом предусматривать максимально возможное совместное отведение бытовых и производственных сточных вод.</w:t>
      </w:r>
    </w:p>
    <w:p w:rsidR="00451FE1" w:rsidRPr="00431AE3" w:rsidRDefault="00451FE1" w:rsidP="00452392">
      <w:pPr>
        <w:pStyle w:val="a5"/>
        <w:ind w:firstLine="709"/>
      </w:pPr>
      <w:r w:rsidRPr="00431AE3">
        <w:t>Способы прокладки трубопроводов в зависимости от объемно-планировочных решении застройки, мерзлотно-грунтовых условий по трассе, теплового режима трубопроводов и принципа использования вечномерзлых грунтов в качестве основания следует принимать:</w:t>
      </w:r>
    </w:p>
    <w:p w:rsidR="00451FE1" w:rsidRPr="00431AE3" w:rsidRDefault="00451FE1" w:rsidP="00452392">
      <w:pPr>
        <w:pStyle w:val="a2"/>
        <w:spacing w:after="0"/>
        <w:ind w:firstLine="709"/>
      </w:pPr>
      <w:r w:rsidRPr="00431AE3">
        <w:t xml:space="preserve">подземный - в траншеях или каналах (проходных, полупроходных, непроходных); </w:t>
      </w:r>
    </w:p>
    <w:p w:rsidR="00451FE1" w:rsidRPr="00431AE3" w:rsidRDefault="00451FE1" w:rsidP="00452392">
      <w:pPr>
        <w:pStyle w:val="a2"/>
        <w:spacing w:after="0"/>
        <w:ind w:firstLine="709"/>
      </w:pPr>
      <w:r w:rsidRPr="00431AE3">
        <w:t xml:space="preserve">наземный - на подсыпке с обвалованием; </w:t>
      </w:r>
    </w:p>
    <w:p w:rsidR="00451FE1" w:rsidRPr="00431AE3" w:rsidRDefault="00451FE1" w:rsidP="00452392">
      <w:pPr>
        <w:pStyle w:val="a2"/>
        <w:spacing w:after="0"/>
        <w:ind w:firstLine="709"/>
      </w:pPr>
      <w:r w:rsidRPr="00431AE3">
        <w:t>надземный - по опорам, эстакадам, мачтам и др. с устройством пешеходных переходов в населенных пунктах при расположении на низких опорах.</w:t>
      </w:r>
    </w:p>
    <w:p w:rsidR="00451FE1" w:rsidRPr="00431AE3" w:rsidRDefault="00451FE1" w:rsidP="00452392">
      <w:pPr>
        <w:pStyle w:val="a5"/>
        <w:ind w:firstLine="709"/>
      </w:pPr>
      <w:r w:rsidRPr="00431AE3">
        <w:t>Прокладка сетей канализации совместно с сетями хозяйственно-питьевого водопровода допускается только в том случае, когда под канализационные трубы выделен отдельный отсек канала, обеспечивающий отвод сточных вод в аварийный период.</w:t>
      </w:r>
    </w:p>
    <w:p w:rsidR="00451FE1" w:rsidRPr="00431AE3" w:rsidRDefault="00451FE1" w:rsidP="00452392">
      <w:pPr>
        <w:pStyle w:val="a5"/>
        <w:ind w:firstLine="709"/>
      </w:pPr>
      <w:r w:rsidRPr="00431AE3">
        <w:t>При трассировке сетей канализации надлежит по возможности предусматривать присоединение объектов с постоянным выпуском сточных вод к начальным участкам сети.</w:t>
      </w:r>
    </w:p>
    <w:p w:rsidR="00451FE1" w:rsidRPr="00431AE3" w:rsidRDefault="00451FE1" w:rsidP="00452392">
      <w:pPr>
        <w:pStyle w:val="a5"/>
        <w:ind w:firstLine="709"/>
      </w:pPr>
      <w:r w:rsidRPr="00431AE3">
        <w:t>Материал труб для напорных сетей канализации следует принимать как для водопроводных сетей.</w:t>
      </w:r>
    </w:p>
    <w:p w:rsidR="00451FE1" w:rsidRPr="00431AE3" w:rsidRDefault="00451FE1" w:rsidP="00452392">
      <w:pPr>
        <w:pStyle w:val="a5"/>
        <w:ind w:firstLine="709"/>
      </w:pPr>
      <w:r w:rsidRPr="00431AE3">
        <w:t>Для самотечных сетей канализации необходимо применять трубы полиэтиленовые и чугунные с резиновой уплотнительной манжетой.</w:t>
      </w:r>
    </w:p>
    <w:p w:rsidR="00451FE1" w:rsidRPr="00431AE3" w:rsidRDefault="00451FE1" w:rsidP="00452392">
      <w:pPr>
        <w:pStyle w:val="a5"/>
        <w:ind w:firstLine="709"/>
      </w:pPr>
      <w:r w:rsidRPr="00431AE3">
        <w:t xml:space="preserve">Для исключения возможного нарушения вечномерзлого состояния грунтов в основании зданий выпуски канализации следует прокладывать в подземных каналах или </w:t>
      </w:r>
      <w:proofErr w:type="spellStart"/>
      <w:r w:rsidRPr="00431AE3">
        <w:t>надземно</w:t>
      </w:r>
      <w:proofErr w:type="spellEnd"/>
      <w:r w:rsidRPr="00431AE3">
        <w:t xml:space="preserve"> для зданий с проветриваемыми подпольями.</w:t>
      </w:r>
    </w:p>
    <w:p w:rsidR="00451FE1" w:rsidRPr="00431AE3" w:rsidRDefault="00451FE1" w:rsidP="00452392">
      <w:pPr>
        <w:pStyle w:val="a5"/>
        <w:ind w:firstLine="709"/>
      </w:pPr>
      <w:r w:rsidRPr="00431AE3">
        <w:t xml:space="preserve">Для предохранения от замерзания трубопроводов канализации следует предусматривать: </w:t>
      </w:r>
    </w:p>
    <w:p w:rsidR="00451FE1" w:rsidRPr="00431AE3" w:rsidRDefault="00451FE1" w:rsidP="00452392">
      <w:pPr>
        <w:pStyle w:val="a2"/>
        <w:spacing w:after="0"/>
        <w:ind w:firstLine="709"/>
      </w:pPr>
      <w:r w:rsidRPr="00431AE3">
        <w:lastRenderedPageBreak/>
        <w:t>дополнительный сброс в сеть канализации теплой воды (отработанной или специально подогретой);</w:t>
      </w:r>
    </w:p>
    <w:p w:rsidR="00451FE1" w:rsidRPr="00431AE3" w:rsidRDefault="00451FE1" w:rsidP="00452392">
      <w:pPr>
        <w:pStyle w:val="a2"/>
        <w:spacing w:after="0"/>
        <w:ind w:firstLine="709"/>
      </w:pPr>
      <w:r w:rsidRPr="00431AE3">
        <w:t>сопровождение участков трубопроводов, в наибольшей степени подверженных опасности замерзания, греющим кабелем или теплопроводом.</w:t>
      </w:r>
    </w:p>
    <w:p w:rsidR="00451FE1" w:rsidRPr="009418DF" w:rsidRDefault="00451FE1" w:rsidP="00452392">
      <w:pPr>
        <w:pStyle w:val="a5"/>
        <w:ind w:firstLine="709"/>
        <w:rPr>
          <w:lang w:val="ru-RU"/>
        </w:rPr>
      </w:pPr>
      <w:r w:rsidRPr="00431AE3">
        <w:t>Выбор мер должен быть обоснован технико-экономическим расчетом.</w:t>
      </w:r>
    </w:p>
    <w:p w:rsidR="00452392" w:rsidRPr="009418DF" w:rsidRDefault="00452392" w:rsidP="00452392">
      <w:pPr>
        <w:pStyle w:val="a5"/>
        <w:ind w:firstLine="709"/>
        <w:rPr>
          <w:lang w:val="ru-RU"/>
        </w:rPr>
      </w:pPr>
    </w:p>
    <w:p w:rsidR="00451FE1" w:rsidRPr="00431AE3" w:rsidRDefault="00451FE1" w:rsidP="006052D8">
      <w:pPr>
        <w:jc w:val="center"/>
        <w:rPr>
          <w:b/>
        </w:rPr>
      </w:pPr>
      <w:bookmarkStart w:id="359" w:name="_Toc527358952"/>
      <w:bookmarkStart w:id="360" w:name="_Toc527360130"/>
      <w:r w:rsidRPr="00431AE3">
        <w:rPr>
          <w:b/>
        </w:rPr>
        <w:t>Очистные сооружения</w:t>
      </w:r>
      <w:bookmarkEnd w:id="359"/>
      <w:bookmarkEnd w:id="360"/>
    </w:p>
    <w:p w:rsidR="00451FE1" w:rsidRPr="00431AE3" w:rsidRDefault="00451FE1" w:rsidP="00452392">
      <w:pPr>
        <w:pStyle w:val="a5"/>
        <w:ind w:firstLine="709"/>
      </w:pPr>
      <w:r w:rsidRPr="00431AE3">
        <w:t>Для очистки сточных вод могут быть применены биологический, биолого-химический, физико-химический методы. Выбор метода очистки должен быть определен его технико-экономическими показателями, условиями сброса сточных вод в водные объекты, наличием транспортных связей и степенью освоения района, типом населенного места (постоянный, временный), наличием реагентов и т. п.</w:t>
      </w:r>
    </w:p>
    <w:p w:rsidR="00451FE1" w:rsidRPr="00431AE3" w:rsidRDefault="00451FE1" w:rsidP="00452392">
      <w:pPr>
        <w:pStyle w:val="a5"/>
        <w:ind w:firstLine="709"/>
      </w:pPr>
      <w:r w:rsidRPr="00431AE3">
        <w:t>При выборе метода и степени очистки следует учитывать температуру сточных вод, холостые сбросы водопроводной воды, изменения концентрации загрязняющих веществ за счет разбавления.</w:t>
      </w:r>
    </w:p>
    <w:p w:rsidR="00451FE1" w:rsidRPr="00431AE3" w:rsidRDefault="00451FE1" w:rsidP="00452392">
      <w:pPr>
        <w:pStyle w:val="a5"/>
        <w:ind w:firstLine="709"/>
      </w:pPr>
      <w:r w:rsidRPr="00431AE3">
        <w:t>Биологическую очистку сточных вод надлежит предусматривать только на искусственных сооружениях.</w:t>
      </w:r>
    </w:p>
    <w:p w:rsidR="00451FE1" w:rsidRPr="00431AE3" w:rsidRDefault="00451FE1" w:rsidP="00452392">
      <w:pPr>
        <w:pStyle w:val="a5"/>
        <w:ind w:firstLine="709"/>
      </w:pPr>
      <w:r w:rsidRPr="00431AE3">
        <w:t>Обработку осадка следует осуществлять, как правило, на искусственных сооружениях.</w:t>
      </w:r>
    </w:p>
    <w:p w:rsidR="00451FE1" w:rsidRPr="00431AE3" w:rsidRDefault="00451FE1" w:rsidP="00452392">
      <w:pPr>
        <w:pStyle w:val="a5"/>
        <w:ind w:firstLine="709"/>
      </w:pPr>
      <w:proofErr w:type="spellStart"/>
      <w:r w:rsidRPr="00431AE3">
        <w:t>Намораживание</w:t>
      </w:r>
      <w:proofErr w:type="spellEnd"/>
      <w:r w:rsidRPr="00431AE3">
        <w:t xml:space="preserve"> осадка с последующим его оттаиванием надлежит предусматривать в специальных накопителях при производительности очистных сооружений до 3-5 тыс. м</w:t>
      </w:r>
      <w:r w:rsidRPr="00452392">
        <w:rPr>
          <w:vertAlign w:val="superscript"/>
        </w:rPr>
        <w:t>3</w:t>
      </w:r>
      <w:r w:rsidRPr="00431AE3">
        <w:t>/</w:t>
      </w:r>
      <w:proofErr w:type="spellStart"/>
      <w:r w:rsidRPr="00431AE3">
        <w:t>сут</w:t>
      </w:r>
      <w:proofErr w:type="spellEnd"/>
      <w:r w:rsidRPr="00431AE3">
        <w:t xml:space="preserve">. </w:t>
      </w:r>
    </w:p>
    <w:p w:rsidR="00451FE1" w:rsidRPr="00431AE3" w:rsidRDefault="00451FE1" w:rsidP="00452392">
      <w:pPr>
        <w:pStyle w:val="a5"/>
        <w:ind w:firstLine="709"/>
      </w:pPr>
      <w:r w:rsidRPr="00431AE3">
        <w:t>Размещение очистных сооружений следует предусматривать, как правило, в закрытых отапливаемых зданиях при производительности до 3-5 тыс. м</w:t>
      </w:r>
      <w:r w:rsidRPr="00452392">
        <w:rPr>
          <w:vertAlign w:val="superscript"/>
        </w:rPr>
        <w:t>3</w:t>
      </w:r>
      <w:r w:rsidRPr="00431AE3">
        <w:t>/</w:t>
      </w:r>
      <w:proofErr w:type="spellStart"/>
      <w:r w:rsidRPr="00431AE3">
        <w:t>сут</w:t>
      </w:r>
      <w:proofErr w:type="spellEnd"/>
      <w:r w:rsidRPr="00431AE3">
        <w:t>. При большей производительности и соответствующих теплотехнических расчетах очистные сооружения могут располагаться на открытом воздухе с обязательным устройством над ними шатров, проходных галерей и т. п. При этом необходимо предусматривать мероприятия по защите сооружений, механических узлов и устройств от обледенения.</w:t>
      </w:r>
    </w:p>
    <w:p w:rsidR="00451FE1" w:rsidRPr="00431AE3" w:rsidRDefault="00451FE1" w:rsidP="00452392">
      <w:pPr>
        <w:pStyle w:val="a5"/>
        <w:ind w:firstLine="709"/>
      </w:pPr>
      <w:r w:rsidRPr="00431AE3">
        <w:t xml:space="preserve">Очистные сооружения следует применять высокой индустриальной сборности или заводской готовности, обеспечивающие минимальное привлечение человеческого труда при простом управлении: тонкослойные отстойники, многокамерные </w:t>
      </w:r>
      <w:proofErr w:type="spellStart"/>
      <w:r w:rsidRPr="00431AE3">
        <w:t>аэротенки</w:t>
      </w:r>
      <w:proofErr w:type="spellEnd"/>
      <w:r w:rsidRPr="00431AE3">
        <w:t xml:space="preserve">, </w:t>
      </w:r>
      <w:proofErr w:type="spellStart"/>
      <w:r w:rsidRPr="00431AE3">
        <w:t>флототенки</w:t>
      </w:r>
      <w:proofErr w:type="spellEnd"/>
      <w:r w:rsidRPr="00431AE3">
        <w:t xml:space="preserve">, </w:t>
      </w:r>
      <w:proofErr w:type="spellStart"/>
      <w:r w:rsidRPr="00431AE3">
        <w:t>аэротенки</w:t>
      </w:r>
      <w:proofErr w:type="spellEnd"/>
      <w:r w:rsidRPr="00431AE3">
        <w:t xml:space="preserve"> с высокими дозами ила, флотационные </w:t>
      </w:r>
      <w:proofErr w:type="spellStart"/>
      <w:r w:rsidRPr="00431AE3">
        <w:t>илоотделители</w:t>
      </w:r>
      <w:proofErr w:type="spellEnd"/>
      <w:r w:rsidRPr="00431AE3">
        <w:t>, аэробные стабилизаторы осадка и т. п.</w:t>
      </w:r>
    </w:p>
    <w:p w:rsidR="00451FE1" w:rsidRPr="00431AE3" w:rsidRDefault="00451FE1" w:rsidP="00452392">
      <w:pPr>
        <w:pStyle w:val="a5"/>
        <w:ind w:firstLine="709"/>
      </w:pPr>
      <w:r w:rsidRPr="00431AE3">
        <w:t>Для очистки небольших количеств сточных вод следует применять установки:</w:t>
      </w:r>
    </w:p>
    <w:p w:rsidR="00451FE1" w:rsidRPr="00431AE3" w:rsidRDefault="00451FE1" w:rsidP="00452392">
      <w:pPr>
        <w:pStyle w:val="a2"/>
        <w:spacing w:after="0"/>
        <w:ind w:firstLine="709"/>
      </w:pPr>
      <w:r w:rsidRPr="00431AE3">
        <w:t>аэрационные, работающие по методу полного окисления (до 3 тыс. м</w:t>
      </w:r>
      <w:r w:rsidRPr="00452392">
        <w:rPr>
          <w:vertAlign w:val="superscript"/>
        </w:rPr>
        <w:t>3</w:t>
      </w:r>
      <w:r w:rsidRPr="00431AE3">
        <w:t>/</w:t>
      </w:r>
      <w:proofErr w:type="spellStart"/>
      <w:r w:rsidRPr="00431AE3">
        <w:t>сут</w:t>
      </w:r>
      <w:proofErr w:type="spellEnd"/>
      <w:r w:rsidRPr="00431AE3">
        <w:t>);</w:t>
      </w:r>
    </w:p>
    <w:p w:rsidR="00451FE1" w:rsidRPr="00431AE3" w:rsidRDefault="00451FE1" w:rsidP="00452392">
      <w:pPr>
        <w:pStyle w:val="a2"/>
        <w:spacing w:after="0"/>
        <w:ind w:firstLine="709"/>
      </w:pPr>
      <w:r w:rsidRPr="00431AE3">
        <w:t>аэрационные с аэробной стабилизацией избыточного активного ила (от 0,2 до 5 тыс. м</w:t>
      </w:r>
      <w:r w:rsidRPr="00452392">
        <w:rPr>
          <w:vertAlign w:val="superscript"/>
        </w:rPr>
        <w:t>3</w:t>
      </w:r>
      <w:r w:rsidRPr="00431AE3">
        <w:t>/</w:t>
      </w:r>
      <w:proofErr w:type="spellStart"/>
      <w:r w:rsidRPr="00431AE3">
        <w:t>сут</w:t>
      </w:r>
      <w:proofErr w:type="spellEnd"/>
      <w:r w:rsidRPr="00431AE3">
        <w:t>);</w:t>
      </w:r>
    </w:p>
    <w:p w:rsidR="00451FE1" w:rsidRPr="00431AE3" w:rsidRDefault="00451FE1" w:rsidP="00452392">
      <w:pPr>
        <w:pStyle w:val="a2"/>
        <w:spacing w:after="0"/>
        <w:ind w:firstLine="709"/>
      </w:pPr>
      <w:r w:rsidRPr="00431AE3">
        <w:t>физико-химической очистки (от 0,1 до 5 тыс. м</w:t>
      </w:r>
      <w:r w:rsidRPr="00452392">
        <w:rPr>
          <w:vertAlign w:val="superscript"/>
        </w:rPr>
        <w:t>3</w:t>
      </w:r>
      <w:r w:rsidRPr="00431AE3">
        <w:t>/</w:t>
      </w:r>
      <w:proofErr w:type="spellStart"/>
      <w:r w:rsidRPr="00431AE3">
        <w:t>сут</w:t>
      </w:r>
      <w:proofErr w:type="spellEnd"/>
      <w:r w:rsidRPr="00431AE3">
        <w:t>).</w:t>
      </w:r>
    </w:p>
    <w:p w:rsidR="00451FE1" w:rsidRPr="00431AE3" w:rsidRDefault="00451FE1" w:rsidP="00452392">
      <w:pPr>
        <w:pStyle w:val="a5"/>
        <w:ind w:firstLine="709"/>
      </w:pPr>
      <w:r w:rsidRPr="00431AE3">
        <w:t>Установки физико-химической очистки предпочтительней для вахтовых и временных поселков, профилакториев и населенных пунктов, отличающихся большой неравномерностью поступления сточных вод, низкой температурой и концентрацией загрязняющих веществ.</w:t>
      </w:r>
    </w:p>
    <w:p w:rsidR="00451FE1" w:rsidRPr="00431AE3" w:rsidRDefault="00451FE1" w:rsidP="00452392">
      <w:pPr>
        <w:pStyle w:val="a5"/>
        <w:ind w:firstLine="709"/>
      </w:pPr>
      <w:r w:rsidRPr="00431AE3">
        <w:t>Для физико-химической очистки сточных вод допускается применять следующие схемы:</w:t>
      </w:r>
    </w:p>
    <w:p w:rsidR="00451FE1" w:rsidRPr="00431AE3" w:rsidRDefault="00451FE1" w:rsidP="00452392">
      <w:pPr>
        <w:pStyle w:val="a2"/>
        <w:spacing w:after="0"/>
        <w:ind w:firstLine="709"/>
      </w:pPr>
      <w:r w:rsidRPr="00431AE3">
        <w:t>I - усреднение, коагуляция, отстаивание, фильтрование, обеззараживание;</w:t>
      </w:r>
    </w:p>
    <w:p w:rsidR="00451FE1" w:rsidRPr="00431AE3" w:rsidRDefault="00451FE1" w:rsidP="00452392">
      <w:pPr>
        <w:pStyle w:val="a2"/>
        <w:spacing w:after="0"/>
        <w:ind w:firstLine="709"/>
      </w:pPr>
      <w:r w:rsidRPr="00431AE3">
        <w:t>II - усреднение, коагуляция, отстаивание, фильтрование, озонирование.</w:t>
      </w:r>
    </w:p>
    <w:p w:rsidR="00451FE1" w:rsidRPr="00431AE3" w:rsidRDefault="00451FE1" w:rsidP="00452392">
      <w:pPr>
        <w:pStyle w:val="a5"/>
        <w:ind w:firstLine="709"/>
      </w:pPr>
      <w:r w:rsidRPr="00431AE3">
        <w:t xml:space="preserve">Схема I обеспечивает снижение </w:t>
      </w:r>
      <w:proofErr w:type="spellStart"/>
      <w:r w:rsidRPr="00431AE3">
        <w:t>БПКполн</w:t>
      </w:r>
      <w:proofErr w:type="spellEnd"/>
      <w:r w:rsidRPr="00431AE3">
        <w:t xml:space="preserve"> от 180 до 15 мг/л, схема II - от 335 до 15 мг/л за счет окисления озоном оставшихся растворенных органических веществ с одновременным обеззараживанием сточных вод.</w:t>
      </w:r>
    </w:p>
    <w:p w:rsidR="00451FE1" w:rsidRPr="00431AE3" w:rsidRDefault="00451FE1" w:rsidP="00452392">
      <w:pPr>
        <w:pStyle w:val="a5"/>
        <w:ind w:firstLine="709"/>
      </w:pPr>
      <w:r w:rsidRPr="00431AE3">
        <w:t>В качестве реагентов следует применять сернокислый алюминий с содержанием активной части не менее 15 %, активную кремнекислоту (АК), кальцинированную соду, гипохлорит натрия, озон.</w:t>
      </w:r>
    </w:p>
    <w:p w:rsidR="00451FE1" w:rsidRPr="00431AE3" w:rsidRDefault="00451FE1" w:rsidP="00452392">
      <w:pPr>
        <w:pStyle w:val="a5"/>
        <w:ind w:firstLine="709"/>
      </w:pPr>
      <w:r w:rsidRPr="00431AE3">
        <w:lastRenderedPageBreak/>
        <w:t xml:space="preserve">В схеме I сода и озон исключаются. </w:t>
      </w:r>
    </w:p>
    <w:p w:rsidR="003935DB" w:rsidRPr="00431AE3" w:rsidRDefault="003935DB" w:rsidP="00FA0DEF">
      <w:pPr>
        <w:pStyle w:val="2"/>
        <w:rPr>
          <w:lang w:val="ru-RU"/>
        </w:rPr>
      </w:pPr>
      <w:bookmarkStart w:id="361" w:name="_Toc378617008"/>
      <w:bookmarkStart w:id="362" w:name="_Toc402187539"/>
      <w:bookmarkStart w:id="363" w:name="_Toc525214930"/>
      <w:r w:rsidRPr="00431AE3">
        <w:t>Снабжение населения топливом</w:t>
      </w:r>
      <w:bookmarkEnd w:id="321"/>
      <w:bookmarkEnd w:id="361"/>
      <w:bookmarkEnd w:id="362"/>
      <w:bookmarkEnd w:id="363"/>
    </w:p>
    <w:p w:rsidR="00BF582C" w:rsidRPr="00431AE3" w:rsidRDefault="00451FE1" w:rsidP="00541E3B">
      <w:pPr>
        <w:pStyle w:val="a5"/>
        <w:ind w:firstLine="709"/>
        <w:rPr>
          <w:rFonts w:eastAsia="Calibri"/>
        </w:rPr>
      </w:pPr>
      <w:r w:rsidRPr="00431AE3">
        <w:rPr>
          <w:rFonts w:eastAsia="Calibri"/>
        </w:rPr>
        <w:t>Единая норма отпуска топлива населению в домах, не подключенных к централизованной системе отопления, составляет 75,7 кг условного топлива на один квадратный метр общей площади жилого помещения в год.</w:t>
      </w:r>
    </w:p>
    <w:p w:rsidR="00451FE1" w:rsidRPr="00431AE3" w:rsidRDefault="0009414F" w:rsidP="0009414F">
      <w:pPr>
        <w:pStyle w:val="af"/>
        <w:rPr>
          <w:b w:val="0"/>
        </w:rPr>
      </w:pPr>
      <w:r>
        <w:t xml:space="preserve">Таблица </w:t>
      </w:r>
      <w:r w:rsidR="009004EB">
        <w:fldChar w:fldCharType="begin"/>
      </w:r>
      <w:r w:rsidR="009004EB">
        <w:instrText xml:space="preserve"> SEQ Таблица \* ARABIC </w:instrText>
      </w:r>
      <w:r w:rsidR="009004EB">
        <w:fldChar w:fldCharType="separate"/>
      </w:r>
      <w:r w:rsidR="007B3798">
        <w:rPr>
          <w:noProof/>
        </w:rPr>
        <w:t>44</w:t>
      </w:r>
      <w:r w:rsidR="009004EB">
        <w:rPr>
          <w:noProof/>
        </w:rPr>
        <w:fldChar w:fldCharType="end"/>
      </w:r>
    </w:p>
    <w:p w:rsidR="00451FE1" w:rsidRPr="00431AE3" w:rsidRDefault="00451FE1" w:rsidP="00E072B4">
      <w:pPr>
        <w:pStyle w:val="af1"/>
      </w:pPr>
      <w:r w:rsidRPr="00431AE3">
        <w:t>Коэффициенты перевода условного топлива в натуральное</w:t>
      </w:r>
    </w:p>
    <w:tbl>
      <w:tblPr>
        <w:tblW w:w="0" w:type="auto"/>
        <w:jc w:val="center"/>
        <w:tblLayout w:type="fixed"/>
        <w:tblCellMar>
          <w:left w:w="70" w:type="dxa"/>
          <w:right w:w="70" w:type="dxa"/>
        </w:tblCellMar>
        <w:tblLook w:val="0000" w:firstRow="0" w:lastRow="0" w:firstColumn="0" w:lastColumn="0" w:noHBand="0" w:noVBand="0"/>
      </w:tblPr>
      <w:tblGrid>
        <w:gridCol w:w="2295"/>
        <w:gridCol w:w="2835"/>
        <w:gridCol w:w="3645"/>
      </w:tblGrid>
      <w:tr w:rsidR="00451FE1" w:rsidRPr="00431AE3" w:rsidTr="00D428D4">
        <w:trPr>
          <w:cantSplit/>
          <w:trHeight w:val="600"/>
          <w:tblHeader/>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jc w:val="center"/>
              <w:rPr>
                <w:rFonts w:eastAsia="Calibri"/>
                <w:b/>
                <w:sz w:val="20"/>
                <w:szCs w:val="20"/>
              </w:rPr>
            </w:pPr>
            <w:r w:rsidRPr="00431AE3">
              <w:rPr>
                <w:rFonts w:eastAsia="Calibri"/>
                <w:b/>
                <w:sz w:val="20"/>
                <w:szCs w:val="20"/>
              </w:rPr>
              <w:t>Угольные разрезы</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jc w:val="center"/>
              <w:rPr>
                <w:rFonts w:eastAsia="Calibri"/>
                <w:b/>
                <w:sz w:val="20"/>
                <w:szCs w:val="20"/>
              </w:rPr>
            </w:pPr>
            <w:r w:rsidRPr="00431AE3">
              <w:rPr>
                <w:rFonts w:eastAsia="Calibri"/>
                <w:b/>
                <w:sz w:val="20"/>
                <w:szCs w:val="20"/>
              </w:rPr>
              <w:t xml:space="preserve">Коэффициент перевода условного топлива в натуральное, </w:t>
            </w:r>
            <w:proofErr w:type="spellStart"/>
            <w:r w:rsidRPr="00431AE3">
              <w:rPr>
                <w:rFonts w:eastAsia="Calibri"/>
                <w:b/>
                <w:sz w:val="20"/>
                <w:szCs w:val="20"/>
              </w:rPr>
              <w:t>Кэ</w:t>
            </w:r>
            <w:proofErr w:type="spellEnd"/>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jc w:val="center"/>
              <w:rPr>
                <w:rFonts w:eastAsia="Calibri"/>
                <w:b/>
                <w:sz w:val="20"/>
                <w:szCs w:val="20"/>
              </w:rPr>
            </w:pPr>
            <w:r w:rsidRPr="00431AE3">
              <w:rPr>
                <w:rFonts w:eastAsia="Calibri"/>
                <w:b/>
                <w:sz w:val="20"/>
                <w:szCs w:val="20"/>
              </w:rPr>
              <w:t xml:space="preserve">Количество натурального топлива (уголь) на 1 кв. м в год при норме 75,7 кг </w:t>
            </w:r>
            <w:proofErr w:type="spellStart"/>
            <w:r w:rsidRPr="00431AE3">
              <w:rPr>
                <w:rFonts w:eastAsia="Calibri"/>
                <w:b/>
                <w:sz w:val="20"/>
                <w:szCs w:val="20"/>
              </w:rPr>
              <w:t>у.т</w:t>
            </w:r>
            <w:proofErr w:type="spellEnd"/>
            <w:r w:rsidRPr="00431AE3">
              <w:rPr>
                <w:rFonts w:eastAsia="Calibri"/>
                <w:b/>
                <w:sz w:val="20"/>
                <w:szCs w:val="20"/>
              </w:rPr>
              <w:t>., тонн</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Абанский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0,591</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0,128</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Балахтинский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0,689</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0,110</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 xml:space="preserve">Березовский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0,524</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0,144</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Боготольский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0,408</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0,186</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 xml:space="preserve">Бородинский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0,516</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0,147</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Канский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0,514</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0,147</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Козульский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0,464</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0,163</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Кокуйский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0,607</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0,125</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 xml:space="preserve">Назаровский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0,466</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0,162</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 xml:space="preserve">Норильский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0,686</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0,110</w:t>
            </w:r>
          </w:p>
        </w:tc>
      </w:tr>
      <w:tr w:rsidR="00451FE1" w:rsidRPr="00431AE3" w:rsidTr="00D428D4">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Переясловский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0,661</w:t>
            </w:r>
          </w:p>
        </w:tc>
        <w:tc>
          <w:tcPr>
            <w:tcW w:w="3645" w:type="dxa"/>
            <w:tcBorders>
              <w:top w:val="single" w:sz="6" w:space="0" w:color="auto"/>
              <w:left w:val="single" w:sz="6" w:space="0" w:color="auto"/>
              <w:bottom w:val="single" w:sz="6"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0,115</w:t>
            </w:r>
          </w:p>
        </w:tc>
      </w:tr>
      <w:tr w:rsidR="00451FE1" w:rsidRPr="00431AE3" w:rsidTr="0009414F">
        <w:trPr>
          <w:cantSplit/>
          <w:trHeight w:val="240"/>
          <w:jc w:val="center"/>
        </w:trPr>
        <w:tc>
          <w:tcPr>
            <w:tcW w:w="2295" w:type="dxa"/>
            <w:tcBorders>
              <w:top w:val="single" w:sz="6" w:space="0" w:color="auto"/>
              <w:left w:val="single" w:sz="6" w:space="0" w:color="auto"/>
              <w:bottom w:val="single" w:sz="4" w:space="0" w:color="auto"/>
              <w:right w:val="single" w:sz="6"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Степановский</w:t>
            </w:r>
            <w:proofErr w:type="spellEnd"/>
            <w:r w:rsidRPr="00431AE3">
              <w:rPr>
                <w:rFonts w:eastAsia="Calibri"/>
                <w:sz w:val="20"/>
                <w:szCs w:val="20"/>
              </w:rPr>
              <w:t xml:space="preserve">    </w:t>
            </w:r>
          </w:p>
        </w:tc>
        <w:tc>
          <w:tcPr>
            <w:tcW w:w="2835" w:type="dxa"/>
            <w:tcBorders>
              <w:top w:val="single" w:sz="6" w:space="0" w:color="auto"/>
              <w:left w:val="single" w:sz="6" w:space="0" w:color="auto"/>
              <w:bottom w:val="single" w:sz="4"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0,400</w:t>
            </w:r>
          </w:p>
        </w:tc>
        <w:tc>
          <w:tcPr>
            <w:tcW w:w="3645" w:type="dxa"/>
            <w:tcBorders>
              <w:top w:val="single" w:sz="6" w:space="0" w:color="auto"/>
              <w:left w:val="single" w:sz="6" w:space="0" w:color="auto"/>
              <w:bottom w:val="single" w:sz="4" w:space="0" w:color="auto"/>
              <w:right w:val="single" w:sz="6" w:space="0" w:color="auto"/>
            </w:tcBorders>
          </w:tcPr>
          <w:p w:rsidR="00451FE1" w:rsidRPr="00431AE3" w:rsidRDefault="00451FE1" w:rsidP="00D428D4">
            <w:pPr>
              <w:rPr>
                <w:rFonts w:eastAsia="Calibri"/>
                <w:sz w:val="20"/>
                <w:szCs w:val="20"/>
              </w:rPr>
            </w:pPr>
            <w:r w:rsidRPr="00431AE3">
              <w:rPr>
                <w:rFonts w:eastAsia="Calibri"/>
                <w:sz w:val="20"/>
                <w:szCs w:val="20"/>
              </w:rPr>
              <w:t>0,189</w:t>
            </w:r>
          </w:p>
        </w:tc>
      </w:tr>
      <w:tr w:rsidR="00451FE1" w:rsidRPr="00431AE3" w:rsidTr="0009414F">
        <w:trPr>
          <w:cantSplit/>
          <w:trHeight w:val="240"/>
          <w:jc w:val="center"/>
        </w:trPr>
        <w:tc>
          <w:tcPr>
            <w:tcW w:w="2295" w:type="dxa"/>
            <w:tcBorders>
              <w:top w:val="single" w:sz="4" w:space="0" w:color="auto"/>
              <w:left w:val="single" w:sz="4" w:space="0" w:color="auto"/>
              <w:bottom w:val="single" w:sz="4" w:space="0" w:color="auto"/>
              <w:right w:val="single" w:sz="4" w:space="0" w:color="auto"/>
            </w:tcBorders>
          </w:tcPr>
          <w:p w:rsidR="00451FE1" w:rsidRPr="00431AE3" w:rsidRDefault="00451FE1" w:rsidP="00D428D4">
            <w:pPr>
              <w:rPr>
                <w:rFonts w:eastAsia="Calibri"/>
                <w:sz w:val="20"/>
                <w:szCs w:val="20"/>
              </w:rPr>
            </w:pPr>
            <w:proofErr w:type="spellStart"/>
            <w:r w:rsidRPr="00431AE3">
              <w:rPr>
                <w:rFonts w:eastAsia="Calibri"/>
                <w:sz w:val="20"/>
                <w:szCs w:val="20"/>
              </w:rPr>
              <w:t>Тасеевский</w:t>
            </w:r>
            <w:proofErr w:type="spellEnd"/>
            <w:r w:rsidRPr="00431AE3">
              <w:rPr>
                <w:rFonts w:eastAsia="Calibri"/>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rsidR="00451FE1" w:rsidRPr="00431AE3" w:rsidRDefault="00451FE1" w:rsidP="00D428D4">
            <w:pPr>
              <w:rPr>
                <w:rFonts w:eastAsia="Calibri"/>
                <w:sz w:val="20"/>
                <w:szCs w:val="20"/>
              </w:rPr>
            </w:pPr>
            <w:r w:rsidRPr="00431AE3">
              <w:rPr>
                <w:rFonts w:eastAsia="Calibri"/>
                <w:sz w:val="20"/>
                <w:szCs w:val="20"/>
              </w:rPr>
              <w:t>0,543</w:t>
            </w:r>
          </w:p>
        </w:tc>
        <w:tc>
          <w:tcPr>
            <w:tcW w:w="3645" w:type="dxa"/>
            <w:tcBorders>
              <w:top w:val="single" w:sz="4" w:space="0" w:color="auto"/>
              <w:left w:val="single" w:sz="4" w:space="0" w:color="auto"/>
              <w:bottom w:val="single" w:sz="4" w:space="0" w:color="auto"/>
              <w:right w:val="single" w:sz="4" w:space="0" w:color="auto"/>
            </w:tcBorders>
          </w:tcPr>
          <w:p w:rsidR="00451FE1" w:rsidRPr="00431AE3" w:rsidRDefault="00451FE1" w:rsidP="00D428D4">
            <w:pPr>
              <w:rPr>
                <w:rFonts w:eastAsia="Calibri"/>
                <w:sz w:val="20"/>
                <w:szCs w:val="20"/>
              </w:rPr>
            </w:pPr>
            <w:r w:rsidRPr="00431AE3">
              <w:rPr>
                <w:rFonts w:eastAsia="Calibri"/>
                <w:sz w:val="20"/>
                <w:szCs w:val="20"/>
              </w:rPr>
              <w:t>0,139</w:t>
            </w:r>
          </w:p>
        </w:tc>
      </w:tr>
      <w:tr w:rsidR="00451FE1" w:rsidRPr="00431AE3" w:rsidTr="0009414F">
        <w:trPr>
          <w:cantSplit/>
          <w:trHeight w:val="240"/>
          <w:jc w:val="center"/>
        </w:trPr>
        <w:tc>
          <w:tcPr>
            <w:tcW w:w="2295" w:type="dxa"/>
            <w:tcBorders>
              <w:top w:val="single" w:sz="4" w:space="0" w:color="auto"/>
              <w:left w:val="single" w:sz="4" w:space="0" w:color="auto"/>
              <w:bottom w:val="single" w:sz="4" w:space="0" w:color="auto"/>
              <w:right w:val="single" w:sz="4" w:space="0" w:color="auto"/>
            </w:tcBorders>
          </w:tcPr>
          <w:p w:rsidR="00451FE1" w:rsidRPr="00431AE3" w:rsidRDefault="00451FE1" w:rsidP="00D428D4">
            <w:pPr>
              <w:rPr>
                <w:rFonts w:eastAsia="Calibri"/>
                <w:sz w:val="20"/>
                <w:szCs w:val="20"/>
              </w:rPr>
            </w:pPr>
            <w:r w:rsidRPr="00431AE3">
              <w:rPr>
                <w:rFonts w:eastAsia="Calibri"/>
                <w:sz w:val="20"/>
                <w:szCs w:val="20"/>
              </w:rPr>
              <w:t xml:space="preserve">Черногорский    </w:t>
            </w:r>
          </w:p>
        </w:tc>
        <w:tc>
          <w:tcPr>
            <w:tcW w:w="2835" w:type="dxa"/>
            <w:tcBorders>
              <w:top w:val="single" w:sz="4" w:space="0" w:color="auto"/>
              <w:left w:val="single" w:sz="4" w:space="0" w:color="auto"/>
              <w:bottom w:val="single" w:sz="4" w:space="0" w:color="auto"/>
              <w:right w:val="single" w:sz="4" w:space="0" w:color="auto"/>
            </w:tcBorders>
          </w:tcPr>
          <w:p w:rsidR="00451FE1" w:rsidRPr="00431AE3" w:rsidRDefault="00451FE1" w:rsidP="00D428D4">
            <w:pPr>
              <w:rPr>
                <w:rFonts w:eastAsia="Calibri"/>
                <w:sz w:val="20"/>
                <w:szCs w:val="20"/>
              </w:rPr>
            </w:pPr>
            <w:r w:rsidRPr="00431AE3">
              <w:rPr>
                <w:rFonts w:eastAsia="Calibri"/>
                <w:sz w:val="20"/>
                <w:szCs w:val="20"/>
              </w:rPr>
              <w:t>0,743</w:t>
            </w:r>
          </w:p>
        </w:tc>
        <w:tc>
          <w:tcPr>
            <w:tcW w:w="3645" w:type="dxa"/>
            <w:tcBorders>
              <w:top w:val="single" w:sz="4" w:space="0" w:color="auto"/>
              <w:left w:val="single" w:sz="4" w:space="0" w:color="auto"/>
              <w:bottom w:val="single" w:sz="4" w:space="0" w:color="auto"/>
              <w:right w:val="single" w:sz="4" w:space="0" w:color="auto"/>
            </w:tcBorders>
          </w:tcPr>
          <w:p w:rsidR="00451FE1" w:rsidRPr="00431AE3" w:rsidRDefault="00451FE1" w:rsidP="00D428D4">
            <w:pPr>
              <w:rPr>
                <w:rFonts w:eastAsia="Calibri"/>
                <w:sz w:val="20"/>
                <w:szCs w:val="20"/>
              </w:rPr>
            </w:pPr>
            <w:r w:rsidRPr="00431AE3">
              <w:rPr>
                <w:rFonts w:eastAsia="Calibri"/>
                <w:sz w:val="20"/>
                <w:szCs w:val="20"/>
              </w:rPr>
              <w:t>0,102</w:t>
            </w:r>
          </w:p>
        </w:tc>
      </w:tr>
    </w:tbl>
    <w:p w:rsidR="00541E3B" w:rsidRDefault="00541E3B" w:rsidP="00541E3B">
      <w:pPr>
        <w:pStyle w:val="a5"/>
        <w:ind w:firstLine="709"/>
        <w:rPr>
          <w:rFonts w:eastAsia="Calibri"/>
          <w:lang w:val="en-US"/>
        </w:rPr>
      </w:pPr>
    </w:p>
    <w:p w:rsidR="00451FE1" w:rsidRPr="00431AE3" w:rsidRDefault="00451FE1" w:rsidP="00541E3B">
      <w:pPr>
        <w:pStyle w:val="a5"/>
        <w:ind w:firstLine="709"/>
        <w:rPr>
          <w:rFonts w:eastAsia="Calibri"/>
        </w:rPr>
      </w:pPr>
      <w:r w:rsidRPr="00431AE3">
        <w:rPr>
          <w:rFonts w:eastAsia="Calibri"/>
        </w:rPr>
        <w:t>При проведении расчета отпуска твердого топлива единая норма отпуска топлива населению делится на коэффициент перевода условного топлива в натуральное и умножается на площадь жилья.</w:t>
      </w:r>
    </w:p>
    <w:p w:rsidR="00451FE1" w:rsidRPr="00431AE3" w:rsidRDefault="00451FE1" w:rsidP="00541E3B">
      <w:pPr>
        <w:pStyle w:val="a5"/>
        <w:ind w:firstLine="709"/>
        <w:rPr>
          <w:rFonts w:eastAsia="Calibri"/>
        </w:rPr>
      </w:pPr>
      <w:r w:rsidRPr="00431AE3">
        <w:rPr>
          <w:rFonts w:eastAsia="Calibri"/>
        </w:rPr>
        <w:t>В районах края, в которых гражданами для отопления жилых домов, не подключенных к централизованной системе отопления, используются только дрова, расчет нормы отпуска дров осуществляется исходя из единой нормы отпуска топлива населению, составляющей 75,7 кг условного топлива на один квадратный метр общей площади жилого помещения в год.</w:t>
      </w:r>
    </w:p>
    <w:p w:rsidR="00451FE1" w:rsidRPr="00431AE3" w:rsidRDefault="00451FE1" w:rsidP="00541E3B">
      <w:pPr>
        <w:pStyle w:val="a5"/>
        <w:ind w:firstLine="709"/>
        <w:rPr>
          <w:rFonts w:eastAsia="Calibri"/>
        </w:rPr>
      </w:pPr>
      <w:r w:rsidRPr="00431AE3">
        <w:rPr>
          <w:rFonts w:eastAsia="Calibri"/>
        </w:rPr>
        <w:t>Коэффициент перевода условного топлива  в натуральное (дрова), равен 0,266.</w:t>
      </w:r>
    </w:p>
    <w:p w:rsidR="00451FE1" w:rsidRPr="00431AE3" w:rsidRDefault="00451FE1" w:rsidP="00541E3B">
      <w:pPr>
        <w:pStyle w:val="a5"/>
        <w:ind w:firstLine="709"/>
        <w:rPr>
          <w:rFonts w:eastAsia="Calibri"/>
        </w:rPr>
      </w:pPr>
      <w:r w:rsidRPr="00431AE3">
        <w:rPr>
          <w:rFonts w:eastAsia="Calibri"/>
        </w:rPr>
        <w:t>Коэффициент перевода плотных кубических метров дров в складские, равен 0,7.</w:t>
      </w:r>
    </w:p>
    <w:p w:rsidR="00451FE1" w:rsidRPr="00431AE3" w:rsidRDefault="00451FE1" w:rsidP="00541E3B">
      <w:pPr>
        <w:pStyle w:val="a5"/>
        <w:ind w:firstLine="709"/>
        <w:rPr>
          <w:rFonts w:eastAsia="Calibri"/>
        </w:rPr>
      </w:pPr>
      <w:r w:rsidRPr="00431AE3">
        <w:rPr>
          <w:rFonts w:eastAsia="Calibri"/>
        </w:rPr>
        <w:t>При проведении расчета отпуска дров единая норма отпуска топлива населению последовательно делится на коэффициент перевода условного топлива (дров) в натуральное и коэффициент перевода плотных кубических метров дров в складские, а затем умножается на площадь жилья.</w:t>
      </w:r>
    </w:p>
    <w:p w:rsidR="005B49A2" w:rsidRPr="00431AE3" w:rsidRDefault="00451FE1" w:rsidP="00541E3B">
      <w:pPr>
        <w:pStyle w:val="a5"/>
        <w:ind w:firstLine="709"/>
        <w:rPr>
          <w:rFonts w:eastAsia="Calibri"/>
        </w:rPr>
      </w:pPr>
      <w:r w:rsidRPr="00431AE3">
        <w:rPr>
          <w:rFonts w:eastAsia="Calibri"/>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ввести климатический коэффициент. Для г. Красноярск климатический коэффициент равен 1,0. Климатические данные взяты со</w:t>
      </w:r>
      <w:r w:rsidRPr="00431AE3">
        <w:t xml:space="preserve"> СНиП 23-01-99* «Строительная климатология»</w:t>
      </w:r>
      <w:r w:rsidRPr="00431AE3">
        <w:rPr>
          <w:rFonts w:eastAsia="Calibri"/>
        </w:rPr>
        <w:t xml:space="preserve">. Значение коэффициентов приведены </w:t>
      </w:r>
      <w:r w:rsidRPr="00431AE3">
        <w:t>ниже</w:t>
      </w:r>
      <w:r w:rsidR="0009414F">
        <w:t xml:space="preserve"> (</w:t>
      </w:r>
      <w:r w:rsidR="0009414F">
        <w:fldChar w:fldCharType="begin"/>
      </w:r>
      <w:r w:rsidR="0009414F">
        <w:instrText xml:space="preserve"> REF _Ref364441076 \h </w:instrText>
      </w:r>
      <w:r w:rsidR="00541E3B">
        <w:instrText xml:space="preserve"> \* MERGEFORMAT </w:instrText>
      </w:r>
      <w:r w:rsidR="0009414F">
        <w:fldChar w:fldCharType="separate"/>
      </w:r>
      <w:r w:rsidR="007B3798" w:rsidRPr="00431AE3">
        <w:t xml:space="preserve">Таблица </w:t>
      </w:r>
      <w:r w:rsidR="007B3798">
        <w:rPr>
          <w:noProof/>
        </w:rPr>
        <w:t>45</w:t>
      </w:r>
      <w:r w:rsidR="0009414F">
        <w:fldChar w:fldCharType="end"/>
      </w:r>
      <w:r w:rsidR="0009414F">
        <w:t>)</w:t>
      </w:r>
      <w:r w:rsidRPr="00431AE3">
        <w:rPr>
          <w:rFonts w:eastAsia="Calibri"/>
        </w:rPr>
        <w:t>.</w:t>
      </w:r>
    </w:p>
    <w:p w:rsidR="00541E3B" w:rsidRDefault="00541E3B" w:rsidP="00CB3606">
      <w:pPr>
        <w:pStyle w:val="af"/>
        <w:rPr>
          <w:lang w:val="en-US"/>
        </w:rPr>
      </w:pPr>
      <w:bookmarkStart w:id="364" w:name="_Ref364441076"/>
      <w:bookmarkStart w:id="365" w:name="_Ref354159819"/>
    </w:p>
    <w:p w:rsidR="00541E3B" w:rsidRDefault="00541E3B" w:rsidP="00CB3606">
      <w:pPr>
        <w:pStyle w:val="af"/>
        <w:rPr>
          <w:lang w:val="en-US"/>
        </w:rPr>
      </w:pPr>
    </w:p>
    <w:p w:rsidR="00541E3B" w:rsidRDefault="00541E3B" w:rsidP="00CB3606">
      <w:pPr>
        <w:pStyle w:val="af"/>
        <w:rPr>
          <w:lang w:val="en-US"/>
        </w:rPr>
      </w:pPr>
    </w:p>
    <w:p w:rsidR="00541E3B" w:rsidRDefault="00541E3B" w:rsidP="00CB3606">
      <w:pPr>
        <w:pStyle w:val="af"/>
        <w:rPr>
          <w:lang w:val="en-US"/>
        </w:rPr>
      </w:pPr>
    </w:p>
    <w:p w:rsidR="00541E3B" w:rsidRDefault="00541E3B" w:rsidP="00CB3606">
      <w:pPr>
        <w:pStyle w:val="af"/>
        <w:rPr>
          <w:lang w:val="en-US"/>
        </w:rPr>
      </w:pPr>
    </w:p>
    <w:p w:rsidR="00451FE1" w:rsidRPr="00431AE3" w:rsidRDefault="00451FE1" w:rsidP="00CB3606">
      <w:pPr>
        <w:pStyle w:val="af"/>
      </w:pPr>
      <w:r w:rsidRPr="00431AE3">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45</w:t>
      </w:r>
      <w:r w:rsidR="009004EB">
        <w:rPr>
          <w:noProof/>
        </w:rPr>
        <w:fldChar w:fldCharType="end"/>
      </w:r>
      <w:bookmarkEnd w:id="364"/>
    </w:p>
    <w:bookmarkEnd w:id="365"/>
    <w:p w:rsidR="00451FE1" w:rsidRPr="00431AE3" w:rsidRDefault="00451FE1" w:rsidP="00E072B4">
      <w:pPr>
        <w:pStyle w:val="af1"/>
      </w:pPr>
      <w:r w:rsidRPr="00431AE3">
        <w:t>Климатический коэффициент</w:t>
      </w:r>
    </w:p>
    <w:tbl>
      <w:tblPr>
        <w:tblW w:w="935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904"/>
        <w:gridCol w:w="1554"/>
        <w:gridCol w:w="1224"/>
        <w:gridCol w:w="1364"/>
        <w:gridCol w:w="1675"/>
      </w:tblGrid>
      <w:tr w:rsidR="00451FE1" w:rsidRPr="00431AE3" w:rsidTr="00541E3B">
        <w:trPr>
          <w:trHeight w:val="315"/>
          <w:jc w:val="center"/>
        </w:trPr>
        <w:tc>
          <w:tcPr>
            <w:tcW w:w="1633" w:type="dxa"/>
            <w:vMerge w:val="restart"/>
            <w:shd w:val="clear" w:color="auto" w:fill="auto"/>
          </w:tcPr>
          <w:p w:rsidR="00451FE1" w:rsidRPr="00431AE3" w:rsidRDefault="00451FE1" w:rsidP="00D428D4">
            <w:pPr>
              <w:jc w:val="center"/>
              <w:rPr>
                <w:rFonts w:eastAsia="Calibri"/>
                <w:b/>
                <w:sz w:val="20"/>
                <w:szCs w:val="20"/>
              </w:rPr>
            </w:pPr>
            <w:r w:rsidRPr="00431AE3">
              <w:rPr>
                <w:rFonts w:eastAsia="Calibri"/>
                <w:b/>
                <w:sz w:val="20"/>
                <w:szCs w:val="20"/>
              </w:rPr>
              <w:t>Климатическое районирование</w:t>
            </w:r>
          </w:p>
        </w:tc>
        <w:tc>
          <w:tcPr>
            <w:tcW w:w="1904" w:type="dxa"/>
            <w:vMerge w:val="restart"/>
            <w:shd w:val="clear" w:color="auto" w:fill="auto"/>
          </w:tcPr>
          <w:p w:rsidR="00451FE1" w:rsidRPr="00431AE3" w:rsidRDefault="00451FE1" w:rsidP="00D428D4">
            <w:pPr>
              <w:jc w:val="center"/>
              <w:rPr>
                <w:rFonts w:eastAsia="Calibri"/>
                <w:b/>
                <w:sz w:val="20"/>
                <w:szCs w:val="20"/>
              </w:rPr>
            </w:pPr>
            <w:r w:rsidRPr="00431AE3">
              <w:rPr>
                <w:rFonts w:eastAsia="Calibri"/>
                <w:b/>
                <w:sz w:val="20"/>
                <w:szCs w:val="20"/>
              </w:rPr>
              <w:t>Городской округ</w:t>
            </w:r>
          </w:p>
        </w:tc>
        <w:tc>
          <w:tcPr>
            <w:tcW w:w="1554" w:type="dxa"/>
            <w:vMerge w:val="restart"/>
            <w:shd w:val="clear" w:color="auto" w:fill="auto"/>
          </w:tcPr>
          <w:p w:rsidR="00451FE1" w:rsidRPr="00431AE3" w:rsidRDefault="00451FE1" w:rsidP="00D428D4">
            <w:pPr>
              <w:jc w:val="center"/>
              <w:rPr>
                <w:rFonts w:eastAsia="Calibri"/>
                <w:b/>
                <w:sz w:val="20"/>
                <w:szCs w:val="20"/>
              </w:rPr>
            </w:pPr>
            <w:r w:rsidRPr="00431AE3">
              <w:rPr>
                <w:rFonts w:eastAsia="Calibri"/>
                <w:b/>
                <w:sz w:val="20"/>
                <w:szCs w:val="20"/>
              </w:rPr>
              <w:t>Температура воздуха наиболее холодной пятидневки, °С</w:t>
            </w:r>
          </w:p>
        </w:tc>
        <w:tc>
          <w:tcPr>
            <w:tcW w:w="2588" w:type="dxa"/>
            <w:gridSpan w:val="2"/>
            <w:shd w:val="clear" w:color="auto" w:fill="auto"/>
          </w:tcPr>
          <w:p w:rsidR="00451FE1" w:rsidRPr="00431AE3" w:rsidRDefault="00451FE1" w:rsidP="00D428D4">
            <w:pPr>
              <w:jc w:val="center"/>
              <w:rPr>
                <w:rFonts w:eastAsia="Calibri"/>
                <w:b/>
                <w:sz w:val="20"/>
                <w:szCs w:val="20"/>
              </w:rPr>
            </w:pPr>
            <w:r w:rsidRPr="00431AE3">
              <w:rPr>
                <w:rFonts w:eastAsia="Calibri"/>
                <w:b/>
                <w:sz w:val="20"/>
                <w:szCs w:val="20"/>
              </w:rPr>
              <w:t xml:space="preserve">Продолжительность, </w:t>
            </w:r>
            <w:proofErr w:type="spellStart"/>
            <w:r w:rsidRPr="00431AE3">
              <w:rPr>
                <w:rFonts w:eastAsia="Calibri"/>
                <w:b/>
                <w:sz w:val="20"/>
                <w:szCs w:val="20"/>
              </w:rPr>
              <w:t>сут</w:t>
            </w:r>
            <w:proofErr w:type="spellEnd"/>
            <w:r w:rsidRPr="00431AE3">
              <w:rPr>
                <w:rFonts w:eastAsia="Calibri"/>
                <w:b/>
                <w:sz w:val="20"/>
                <w:szCs w:val="20"/>
              </w:rPr>
              <w:t>, и средняя температура воздуха, °С</w:t>
            </w:r>
          </w:p>
        </w:tc>
        <w:tc>
          <w:tcPr>
            <w:tcW w:w="1675" w:type="dxa"/>
            <w:vMerge w:val="restart"/>
            <w:shd w:val="clear" w:color="auto" w:fill="auto"/>
          </w:tcPr>
          <w:p w:rsidR="00451FE1" w:rsidRPr="00431AE3" w:rsidRDefault="00451FE1" w:rsidP="00D428D4">
            <w:pPr>
              <w:jc w:val="center"/>
              <w:rPr>
                <w:rFonts w:eastAsia="Calibri"/>
                <w:b/>
                <w:sz w:val="20"/>
                <w:szCs w:val="20"/>
              </w:rPr>
            </w:pPr>
            <w:r w:rsidRPr="00431AE3">
              <w:rPr>
                <w:rFonts w:eastAsia="Calibri"/>
                <w:b/>
                <w:sz w:val="20"/>
                <w:szCs w:val="20"/>
              </w:rPr>
              <w:t>Климатический коэффициент</w:t>
            </w:r>
          </w:p>
        </w:tc>
      </w:tr>
      <w:tr w:rsidR="00451FE1" w:rsidRPr="00431AE3" w:rsidTr="00541E3B">
        <w:trPr>
          <w:trHeight w:val="475"/>
          <w:jc w:val="center"/>
        </w:trPr>
        <w:tc>
          <w:tcPr>
            <w:tcW w:w="1633" w:type="dxa"/>
            <w:vMerge/>
            <w:vAlign w:val="center"/>
          </w:tcPr>
          <w:p w:rsidR="00451FE1" w:rsidRPr="00431AE3" w:rsidRDefault="00451FE1" w:rsidP="00D428D4">
            <w:pPr>
              <w:rPr>
                <w:sz w:val="16"/>
                <w:szCs w:val="16"/>
              </w:rPr>
            </w:pPr>
          </w:p>
        </w:tc>
        <w:tc>
          <w:tcPr>
            <w:tcW w:w="1904" w:type="dxa"/>
            <w:vMerge/>
            <w:vAlign w:val="center"/>
          </w:tcPr>
          <w:p w:rsidR="00451FE1" w:rsidRPr="00431AE3" w:rsidRDefault="00451FE1" w:rsidP="00D428D4">
            <w:pPr>
              <w:rPr>
                <w:sz w:val="16"/>
                <w:szCs w:val="16"/>
              </w:rPr>
            </w:pPr>
          </w:p>
        </w:tc>
        <w:tc>
          <w:tcPr>
            <w:tcW w:w="1554" w:type="dxa"/>
            <w:vMerge/>
            <w:vAlign w:val="center"/>
          </w:tcPr>
          <w:p w:rsidR="00451FE1" w:rsidRPr="00431AE3" w:rsidRDefault="00451FE1" w:rsidP="00D428D4">
            <w:pPr>
              <w:rPr>
                <w:sz w:val="16"/>
                <w:szCs w:val="16"/>
              </w:rPr>
            </w:pPr>
          </w:p>
        </w:tc>
        <w:tc>
          <w:tcPr>
            <w:tcW w:w="1224" w:type="dxa"/>
            <w:shd w:val="clear" w:color="auto" w:fill="auto"/>
          </w:tcPr>
          <w:p w:rsidR="00451FE1" w:rsidRPr="00431AE3" w:rsidRDefault="00451FE1" w:rsidP="00D428D4">
            <w:pPr>
              <w:jc w:val="center"/>
              <w:rPr>
                <w:rFonts w:eastAsia="Calibri"/>
                <w:b/>
                <w:sz w:val="20"/>
                <w:szCs w:val="20"/>
              </w:rPr>
            </w:pPr>
            <w:r w:rsidRPr="00431AE3">
              <w:rPr>
                <w:rFonts w:eastAsia="Calibri"/>
                <w:b/>
                <w:sz w:val="20"/>
                <w:szCs w:val="20"/>
              </w:rPr>
              <w:t>Продолжи-</w:t>
            </w:r>
            <w:proofErr w:type="spellStart"/>
            <w:r w:rsidRPr="00431AE3">
              <w:rPr>
                <w:rFonts w:eastAsia="Calibri"/>
                <w:b/>
                <w:sz w:val="20"/>
                <w:szCs w:val="20"/>
              </w:rPr>
              <w:t>тельность</w:t>
            </w:r>
            <w:proofErr w:type="spellEnd"/>
          </w:p>
        </w:tc>
        <w:tc>
          <w:tcPr>
            <w:tcW w:w="1364" w:type="dxa"/>
            <w:shd w:val="clear" w:color="auto" w:fill="auto"/>
          </w:tcPr>
          <w:p w:rsidR="00451FE1" w:rsidRPr="00431AE3" w:rsidRDefault="00451FE1" w:rsidP="00D428D4">
            <w:pPr>
              <w:jc w:val="center"/>
              <w:rPr>
                <w:rFonts w:eastAsia="Calibri"/>
                <w:b/>
                <w:sz w:val="20"/>
                <w:szCs w:val="20"/>
              </w:rPr>
            </w:pPr>
            <w:r w:rsidRPr="00431AE3">
              <w:rPr>
                <w:rFonts w:eastAsia="Calibri"/>
                <w:b/>
                <w:sz w:val="20"/>
                <w:szCs w:val="20"/>
              </w:rPr>
              <w:t>средняя температура</w:t>
            </w:r>
          </w:p>
        </w:tc>
        <w:tc>
          <w:tcPr>
            <w:tcW w:w="1675" w:type="dxa"/>
            <w:vMerge/>
            <w:vAlign w:val="center"/>
          </w:tcPr>
          <w:p w:rsidR="00451FE1" w:rsidRPr="00431AE3" w:rsidRDefault="00451FE1" w:rsidP="00D428D4">
            <w:pPr>
              <w:rPr>
                <w:sz w:val="16"/>
                <w:szCs w:val="16"/>
              </w:rPr>
            </w:pPr>
          </w:p>
        </w:tc>
      </w:tr>
      <w:tr w:rsidR="00451FE1" w:rsidRPr="00431AE3" w:rsidTr="00541E3B">
        <w:trPr>
          <w:trHeight w:val="300"/>
          <w:jc w:val="center"/>
        </w:trPr>
        <w:tc>
          <w:tcPr>
            <w:tcW w:w="1633" w:type="dxa"/>
            <w:shd w:val="clear" w:color="auto" w:fill="auto"/>
            <w:noWrap/>
            <w:vAlign w:val="center"/>
          </w:tcPr>
          <w:p w:rsidR="00451FE1" w:rsidRPr="00431AE3" w:rsidRDefault="00451FE1" w:rsidP="00575166">
            <w:pPr>
              <w:jc w:val="center"/>
              <w:rPr>
                <w:rFonts w:eastAsia="Calibri"/>
                <w:sz w:val="20"/>
                <w:szCs w:val="20"/>
              </w:rPr>
            </w:pPr>
            <w:r w:rsidRPr="00431AE3">
              <w:rPr>
                <w:rFonts w:eastAsia="Calibri"/>
                <w:sz w:val="20"/>
                <w:szCs w:val="20"/>
              </w:rPr>
              <w:t>IВ</w:t>
            </w:r>
          </w:p>
        </w:tc>
        <w:tc>
          <w:tcPr>
            <w:tcW w:w="1904" w:type="dxa"/>
            <w:shd w:val="clear" w:color="auto" w:fill="auto"/>
            <w:vAlign w:val="center"/>
          </w:tcPr>
          <w:p w:rsidR="00451FE1" w:rsidRPr="00431AE3" w:rsidRDefault="00451FE1" w:rsidP="00D428D4">
            <w:pPr>
              <w:rPr>
                <w:rFonts w:eastAsia="Calibri"/>
                <w:sz w:val="20"/>
                <w:szCs w:val="20"/>
              </w:rPr>
            </w:pPr>
            <w:r w:rsidRPr="00431AE3">
              <w:rPr>
                <w:rFonts w:eastAsia="Calibri"/>
                <w:sz w:val="20"/>
                <w:szCs w:val="20"/>
              </w:rPr>
              <w:t>Зеленогорск ()</w:t>
            </w:r>
          </w:p>
        </w:tc>
        <w:tc>
          <w:tcPr>
            <w:tcW w:w="1554" w:type="dxa"/>
            <w:shd w:val="clear" w:color="auto" w:fill="auto"/>
            <w:vAlign w:val="center"/>
          </w:tcPr>
          <w:p w:rsidR="00451FE1" w:rsidRPr="00431AE3" w:rsidRDefault="00451FE1" w:rsidP="00D428D4">
            <w:pPr>
              <w:jc w:val="center"/>
              <w:rPr>
                <w:bCs/>
                <w:sz w:val="20"/>
                <w:szCs w:val="20"/>
              </w:rPr>
            </w:pPr>
            <w:r w:rsidRPr="00431AE3">
              <w:rPr>
                <w:bCs/>
                <w:sz w:val="20"/>
                <w:szCs w:val="20"/>
              </w:rPr>
              <w:t>-40</w:t>
            </w:r>
          </w:p>
        </w:tc>
        <w:tc>
          <w:tcPr>
            <w:tcW w:w="1224" w:type="dxa"/>
            <w:shd w:val="clear" w:color="auto" w:fill="auto"/>
            <w:vAlign w:val="center"/>
          </w:tcPr>
          <w:p w:rsidR="00451FE1" w:rsidRPr="00431AE3" w:rsidRDefault="00451FE1" w:rsidP="00D428D4">
            <w:pPr>
              <w:jc w:val="center"/>
              <w:rPr>
                <w:bCs/>
                <w:sz w:val="20"/>
                <w:szCs w:val="20"/>
              </w:rPr>
            </w:pPr>
            <w:r w:rsidRPr="00431AE3">
              <w:rPr>
                <w:bCs/>
                <w:sz w:val="20"/>
                <w:szCs w:val="20"/>
              </w:rPr>
              <w:t>234</w:t>
            </w:r>
          </w:p>
        </w:tc>
        <w:tc>
          <w:tcPr>
            <w:tcW w:w="1364" w:type="dxa"/>
            <w:shd w:val="clear" w:color="auto" w:fill="auto"/>
            <w:vAlign w:val="center"/>
          </w:tcPr>
          <w:p w:rsidR="00451FE1" w:rsidRPr="00431AE3" w:rsidRDefault="00451FE1" w:rsidP="00D428D4">
            <w:pPr>
              <w:jc w:val="center"/>
              <w:rPr>
                <w:bCs/>
                <w:sz w:val="20"/>
                <w:szCs w:val="20"/>
              </w:rPr>
            </w:pPr>
            <w:r w:rsidRPr="00431AE3">
              <w:rPr>
                <w:bCs/>
                <w:sz w:val="20"/>
                <w:szCs w:val="20"/>
              </w:rPr>
              <w:t>-7,1</w:t>
            </w:r>
          </w:p>
        </w:tc>
        <w:tc>
          <w:tcPr>
            <w:tcW w:w="1675" w:type="dxa"/>
            <w:shd w:val="clear" w:color="auto" w:fill="auto"/>
            <w:vAlign w:val="center"/>
          </w:tcPr>
          <w:p w:rsidR="00451FE1" w:rsidRPr="00431AE3" w:rsidRDefault="00451FE1" w:rsidP="00D428D4">
            <w:pPr>
              <w:jc w:val="center"/>
              <w:rPr>
                <w:bCs/>
                <w:sz w:val="20"/>
                <w:szCs w:val="20"/>
              </w:rPr>
            </w:pPr>
            <w:r w:rsidRPr="00431AE3">
              <w:rPr>
                <w:bCs/>
                <w:sz w:val="20"/>
                <w:szCs w:val="20"/>
              </w:rPr>
              <w:t>1,02</w:t>
            </w:r>
          </w:p>
        </w:tc>
      </w:tr>
    </w:tbl>
    <w:p w:rsidR="00451FE1" w:rsidRPr="00431AE3" w:rsidRDefault="00451FE1" w:rsidP="00E072B4">
      <w:pPr>
        <w:pStyle w:val="af1"/>
      </w:pPr>
    </w:p>
    <w:p w:rsidR="00451FE1" w:rsidRPr="00431AE3" w:rsidRDefault="00451FE1" w:rsidP="00541E3B">
      <w:pPr>
        <w:pStyle w:val="a5"/>
        <w:ind w:firstLine="709"/>
        <w:rPr>
          <w:rFonts w:eastAsia="Calibri"/>
        </w:rPr>
      </w:pPr>
      <w:r w:rsidRPr="00431AE3">
        <w:rPr>
          <w:rFonts w:eastAsia="Calibri"/>
        </w:rPr>
        <w:t>При проведении расчета отпуска твердого топлива единая норма отпуска топлива населению умножается на климатический коэффициент.</w:t>
      </w:r>
    </w:p>
    <w:p w:rsidR="00451FE1" w:rsidRPr="00431AE3" w:rsidRDefault="00451FE1" w:rsidP="00541E3B">
      <w:pPr>
        <w:pStyle w:val="a5"/>
        <w:ind w:firstLine="709"/>
        <w:rPr>
          <w:rFonts w:eastAsia="Calibri"/>
        </w:rPr>
      </w:pPr>
      <w:r w:rsidRPr="00431AE3">
        <w:rPr>
          <w:rFonts w:eastAsia="Calibri"/>
        </w:rPr>
        <w:t>Склады твердого топлива следует размещать на территориях коммунально-складских зон (районов). 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451FE1" w:rsidRPr="00431AE3" w:rsidRDefault="00451FE1" w:rsidP="00541E3B">
      <w:pPr>
        <w:pStyle w:val="a5"/>
        <w:ind w:firstLine="709"/>
        <w:rPr>
          <w:rFonts w:eastAsia="Calibri"/>
        </w:rPr>
      </w:pPr>
      <w:r w:rsidRPr="00431AE3">
        <w:rPr>
          <w:rFonts w:eastAsia="Calibri"/>
        </w:rPr>
        <w:t>Размеры земельных участков и вместимость складов топлива, предназначенных для обслуживания поселений, определяются на основе расчета. Рекомендуемые н</w:t>
      </w:r>
      <w:r w:rsidR="00541E3B">
        <w:rPr>
          <w:rFonts w:eastAsia="Calibri"/>
        </w:rPr>
        <w:t>ормативы приведены в приложении</w:t>
      </w:r>
      <w:r w:rsidR="00541E3B">
        <w:rPr>
          <w:rFonts w:eastAsia="Calibri"/>
          <w:lang w:val="ru-RU"/>
        </w:rPr>
        <w:t xml:space="preserve"> «</w:t>
      </w:r>
      <w:r w:rsidRPr="00431AE3">
        <w:rPr>
          <w:rFonts w:eastAsia="Calibri"/>
        </w:rPr>
        <w:t>Е</w:t>
      </w:r>
      <w:r w:rsidR="00541E3B">
        <w:rPr>
          <w:rFonts w:eastAsia="Calibri"/>
          <w:lang w:val="ru-RU"/>
        </w:rPr>
        <w:t>»</w:t>
      </w:r>
      <w:r w:rsidRPr="00431AE3">
        <w:rPr>
          <w:rFonts w:eastAsia="Calibri"/>
        </w:rPr>
        <w:t xml:space="preserve"> СП 42.13330.2011 «Градостроительство. Планировка и застройка городских и сельских поселений».</w:t>
      </w:r>
    </w:p>
    <w:p w:rsidR="00451FE1" w:rsidRPr="00431AE3" w:rsidRDefault="0009414F" w:rsidP="0009414F">
      <w:pPr>
        <w:pStyle w:val="af"/>
      </w:pPr>
      <w:r>
        <w:t xml:space="preserve">Таблица </w:t>
      </w:r>
      <w:r w:rsidR="009004EB">
        <w:fldChar w:fldCharType="begin"/>
      </w:r>
      <w:r w:rsidR="009004EB">
        <w:instrText xml:space="preserve"> SEQ Таблица \* ARABIC </w:instrText>
      </w:r>
      <w:r w:rsidR="009004EB">
        <w:fldChar w:fldCharType="separate"/>
      </w:r>
      <w:r w:rsidR="007B3798">
        <w:rPr>
          <w:noProof/>
        </w:rPr>
        <w:t>46</w:t>
      </w:r>
      <w:r w:rsidR="009004EB">
        <w:rPr>
          <w:noProof/>
        </w:rPr>
        <w:fldChar w:fldCharType="end"/>
      </w:r>
    </w:p>
    <w:p w:rsidR="00451FE1" w:rsidRPr="00431AE3" w:rsidRDefault="00451FE1" w:rsidP="00E072B4">
      <w:pPr>
        <w:pStyle w:val="af1"/>
      </w:pPr>
      <w:r w:rsidRPr="00431AE3">
        <w:t>Размеры земельных участков складов твердого топлива на 1 тыс. чел.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2"/>
        <w:gridCol w:w="4212"/>
      </w:tblGrid>
      <w:tr w:rsidR="00451FE1" w:rsidRPr="00431AE3" w:rsidTr="009F6577">
        <w:trPr>
          <w:trHeight w:val="230"/>
          <w:tblHeader/>
          <w:jc w:val="center"/>
        </w:trPr>
        <w:tc>
          <w:tcPr>
            <w:tcW w:w="2751" w:type="pct"/>
            <w:shd w:val="clear" w:color="auto" w:fill="FFFFFF"/>
            <w:vAlign w:val="center"/>
          </w:tcPr>
          <w:p w:rsidR="00451FE1" w:rsidRPr="00431AE3" w:rsidRDefault="00451FE1" w:rsidP="000F688D">
            <w:pPr>
              <w:jc w:val="center"/>
              <w:rPr>
                <w:rFonts w:eastAsia="Calibri"/>
                <w:b/>
                <w:sz w:val="20"/>
                <w:szCs w:val="20"/>
              </w:rPr>
            </w:pPr>
            <w:r w:rsidRPr="00431AE3">
              <w:rPr>
                <w:rFonts w:eastAsia="Calibri"/>
                <w:b/>
                <w:sz w:val="20"/>
                <w:szCs w:val="20"/>
              </w:rPr>
              <w:t>Склады</w:t>
            </w:r>
          </w:p>
        </w:tc>
        <w:tc>
          <w:tcPr>
            <w:tcW w:w="2249" w:type="pct"/>
            <w:shd w:val="clear" w:color="auto" w:fill="FFFFFF"/>
            <w:vAlign w:val="center"/>
          </w:tcPr>
          <w:p w:rsidR="00451FE1" w:rsidRPr="00431AE3" w:rsidRDefault="00451FE1" w:rsidP="000F688D">
            <w:pPr>
              <w:jc w:val="center"/>
              <w:rPr>
                <w:rFonts w:eastAsia="Calibri"/>
                <w:b/>
                <w:sz w:val="20"/>
                <w:szCs w:val="20"/>
              </w:rPr>
            </w:pPr>
            <w:r w:rsidRPr="00431AE3">
              <w:rPr>
                <w:rFonts w:eastAsia="Calibri"/>
                <w:b/>
                <w:sz w:val="20"/>
                <w:szCs w:val="20"/>
              </w:rPr>
              <w:t>Размеры земельных участков, м2 на 1 тыс. чел</w:t>
            </w:r>
          </w:p>
        </w:tc>
      </w:tr>
      <w:tr w:rsidR="00451FE1" w:rsidRPr="00431AE3" w:rsidTr="000F688D">
        <w:trPr>
          <w:trHeight w:val="230"/>
          <w:jc w:val="center"/>
        </w:trPr>
        <w:tc>
          <w:tcPr>
            <w:tcW w:w="2751" w:type="pct"/>
            <w:shd w:val="clear" w:color="auto" w:fill="FFFFFF"/>
          </w:tcPr>
          <w:p w:rsidR="00451FE1" w:rsidRPr="00431AE3" w:rsidRDefault="00451FE1" w:rsidP="00D428D4">
            <w:pPr>
              <w:rPr>
                <w:rFonts w:eastAsia="Calibri"/>
                <w:sz w:val="20"/>
                <w:szCs w:val="20"/>
              </w:rPr>
            </w:pPr>
            <w:r w:rsidRPr="00431AE3">
              <w:rPr>
                <w:rFonts w:eastAsia="Calibri"/>
                <w:sz w:val="20"/>
                <w:szCs w:val="20"/>
              </w:rPr>
              <w:t>Склады твердого топлива с преимущественным использованием:</w:t>
            </w:r>
          </w:p>
        </w:tc>
        <w:tc>
          <w:tcPr>
            <w:tcW w:w="2249" w:type="pct"/>
            <w:shd w:val="clear" w:color="auto" w:fill="FFFFFF"/>
          </w:tcPr>
          <w:p w:rsidR="00451FE1" w:rsidRPr="00431AE3" w:rsidRDefault="00451FE1" w:rsidP="00D428D4">
            <w:pPr>
              <w:rPr>
                <w:rFonts w:eastAsia="Calibri"/>
                <w:sz w:val="20"/>
                <w:szCs w:val="20"/>
              </w:rPr>
            </w:pPr>
            <w:r w:rsidRPr="00431AE3">
              <w:rPr>
                <w:rFonts w:eastAsia="Calibri"/>
                <w:sz w:val="20"/>
                <w:szCs w:val="20"/>
              </w:rPr>
              <w:t> </w:t>
            </w:r>
          </w:p>
        </w:tc>
      </w:tr>
      <w:tr w:rsidR="00451FE1" w:rsidRPr="00431AE3" w:rsidTr="000F688D">
        <w:trPr>
          <w:trHeight w:val="250"/>
          <w:jc w:val="center"/>
        </w:trPr>
        <w:tc>
          <w:tcPr>
            <w:tcW w:w="2751" w:type="pct"/>
            <w:shd w:val="clear" w:color="auto" w:fill="FFFFFF"/>
          </w:tcPr>
          <w:p w:rsidR="00451FE1" w:rsidRPr="00431AE3" w:rsidRDefault="00451FE1" w:rsidP="00D428D4">
            <w:pPr>
              <w:rPr>
                <w:rFonts w:eastAsia="Calibri"/>
                <w:sz w:val="20"/>
                <w:szCs w:val="20"/>
              </w:rPr>
            </w:pPr>
            <w:r w:rsidRPr="00431AE3">
              <w:rPr>
                <w:rFonts w:eastAsia="Calibri"/>
                <w:sz w:val="20"/>
                <w:szCs w:val="20"/>
              </w:rPr>
              <w:t>угля</w:t>
            </w:r>
          </w:p>
        </w:tc>
        <w:tc>
          <w:tcPr>
            <w:tcW w:w="2249" w:type="pct"/>
            <w:shd w:val="clear" w:color="auto" w:fill="FFFFFF"/>
          </w:tcPr>
          <w:p w:rsidR="00451FE1" w:rsidRPr="00431AE3" w:rsidRDefault="00451FE1" w:rsidP="00D428D4">
            <w:pPr>
              <w:rPr>
                <w:rFonts w:eastAsia="Calibri"/>
                <w:sz w:val="20"/>
                <w:szCs w:val="20"/>
              </w:rPr>
            </w:pPr>
            <w:r w:rsidRPr="00431AE3">
              <w:rPr>
                <w:rFonts w:eastAsia="Calibri"/>
                <w:sz w:val="20"/>
                <w:szCs w:val="20"/>
              </w:rPr>
              <w:t>300</w:t>
            </w:r>
          </w:p>
        </w:tc>
      </w:tr>
      <w:tr w:rsidR="00451FE1" w:rsidRPr="00431AE3" w:rsidTr="000F688D">
        <w:trPr>
          <w:trHeight w:val="206"/>
          <w:jc w:val="center"/>
        </w:trPr>
        <w:tc>
          <w:tcPr>
            <w:tcW w:w="2751" w:type="pct"/>
            <w:shd w:val="clear" w:color="auto" w:fill="FFFFFF"/>
          </w:tcPr>
          <w:p w:rsidR="00451FE1" w:rsidRPr="00431AE3" w:rsidRDefault="00451FE1" w:rsidP="00D428D4">
            <w:pPr>
              <w:rPr>
                <w:rFonts w:eastAsia="Calibri"/>
                <w:sz w:val="20"/>
                <w:szCs w:val="20"/>
              </w:rPr>
            </w:pPr>
            <w:r w:rsidRPr="00431AE3">
              <w:rPr>
                <w:rFonts w:eastAsia="Calibri"/>
                <w:sz w:val="20"/>
                <w:szCs w:val="20"/>
              </w:rPr>
              <w:t>дров</w:t>
            </w:r>
          </w:p>
        </w:tc>
        <w:tc>
          <w:tcPr>
            <w:tcW w:w="2249" w:type="pct"/>
            <w:shd w:val="clear" w:color="auto" w:fill="FFFFFF"/>
          </w:tcPr>
          <w:p w:rsidR="00451FE1" w:rsidRPr="00431AE3" w:rsidRDefault="00451FE1" w:rsidP="00D428D4">
            <w:pPr>
              <w:rPr>
                <w:rFonts w:eastAsia="Calibri"/>
                <w:sz w:val="20"/>
                <w:szCs w:val="20"/>
              </w:rPr>
            </w:pPr>
            <w:r w:rsidRPr="00431AE3">
              <w:rPr>
                <w:rFonts w:eastAsia="Calibri"/>
                <w:sz w:val="20"/>
                <w:szCs w:val="20"/>
              </w:rPr>
              <w:t>300</w:t>
            </w:r>
          </w:p>
        </w:tc>
      </w:tr>
    </w:tbl>
    <w:p w:rsidR="00451FE1" w:rsidRPr="00431AE3" w:rsidRDefault="00451FE1" w:rsidP="00541E3B">
      <w:pPr>
        <w:pStyle w:val="a5"/>
        <w:ind w:firstLine="709"/>
        <w:rPr>
          <w:rFonts w:eastAsia="Calibri"/>
        </w:rPr>
      </w:pPr>
      <w:r w:rsidRPr="00431AE3">
        <w:rPr>
          <w:rFonts w:eastAsia="Calibri"/>
        </w:rPr>
        <w:t>Склады твердого топлива должны располагаться по отношению к зданиям с подветренной стороны по направлению преобладающих ветров.</w:t>
      </w:r>
    </w:p>
    <w:p w:rsidR="00451FE1" w:rsidRPr="00431AE3" w:rsidRDefault="00451FE1" w:rsidP="00541E3B">
      <w:pPr>
        <w:pStyle w:val="a5"/>
        <w:ind w:firstLine="709"/>
        <w:rPr>
          <w:rFonts w:eastAsia="Calibri"/>
        </w:rPr>
      </w:pPr>
      <w:r w:rsidRPr="00431AE3">
        <w:rPr>
          <w:rFonts w:eastAsia="Calibri"/>
        </w:rPr>
        <w:t>Площадки, предназначенные под склады топлива, должны быть очищены от растительного покрова, мусора и прочих материалов, быть ровными из естественного грунта и плотно утрамбованы. Грунты, содержащие  органические вещества и колчеданы, под склады с твердым топливом непригодны. Не допускается предусматривать покрытие площадок складов топлива асфальтом, бетоном, булыжным и деревянным настилом.</w:t>
      </w:r>
    </w:p>
    <w:p w:rsidR="003935DB" w:rsidRPr="00431AE3" w:rsidRDefault="003935DB" w:rsidP="00FA0DEF">
      <w:pPr>
        <w:pStyle w:val="2"/>
      </w:pPr>
      <w:bookmarkStart w:id="366" w:name="_Toc375834055"/>
      <w:bookmarkStart w:id="367" w:name="_Toc378617010"/>
      <w:bookmarkStart w:id="368" w:name="_Toc402187540"/>
      <w:bookmarkStart w:id="369" w:name="_Toc525214931"/>
      <w:r w:rsidRPr="00431AE3">
        <w:t>Инженерные сети</w:t>
      </w:r>
      <w:bookmarkEnd w:id="366"/>
      <w:bookmarkEnd w:id="367"/>
      <w:bookmarkEnd w:id="368"/>
      <w:bookmarkEnd w:id="369"/>
    </w:p>
    <w:p w:rsidR="00664145" w:rsidRPr="00431AE3" w:rsidRDefault="00664145" w:rsidP="00294D10">
      <w:pPr>
        <w:pStyle w:val="a5"/>
        <w:ind w:firstLine="709"/>
      </w:pPr>
      <w:r w:rsidRPr="00431AE3">
        <w:t>Прокладка магистральных коммуникаций должна производиться, как правило, на территориях зон инженерной и транспортной инфраструктуры. Магистральные сети необходимо располагать только в границах красных линий и линий регулирования застройки, вне асфальтированных территорий. Места прокладки коммуникаций по улицам и транспортным магистралям определяются их поперечными профилями.</w:t>
      </w:r>
    </w:p>
    <w:p w:rsidR="00664145" w:rsidRPr="00431AE3" w:rsidRDefault="00664145" w:rsidP="00294D10">
      <w:pPr>
        <w:pStyle w:val="a5"/>
        <w:ind w:firstLine="709"/>
      </w:pPr>
      <w:r w:rsidRPr="00431AE3">
        <w:t>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664145" w:rsidRPr="00431AE3" w:rsidRDefault="00664145" w:rsidP="00294D10">
      <w:pPr>
        <w:pStyle w:val="a5"/>
        <w:ind w:firstLine="709"/>
      </w:pPr>
      <w:r w:rsidRPr="00431AE3">
        <w:t>При проектировании и строительстве магистральных коммуникаций, как правило, не допускается их прокладка под проезжей частью улиц.</w:t>
      </w:r>
    </w:p>
    <w:p w:rsidR="00664145" w:rsidRPr="00431AE3" w:rsidRDefault="00664145" w:rsidP="00294D10">
      <w:pPr>
        <w:pStyle w:val="a5"/>
        <w:ind w:firstLine="709"/>
      </w:pPr>
      <w:r w:rsidRPr="00431AE3">
        <w:t xml:space="preserve">В условиях реконструкции проезжих частей улиц и дорог, под которыми расположены подземные инженерные сети, следует предусматривать их вынос под </w:t>
      </w:r>
      <w:r w:rsidRPr="00431AE3">
        <w:lastRenderedPageBreak/>
        <w:t>разделительные полосы и тротуары. Допускается сохранение существующих и прокладка новых сетей под проезжей частью при устройстве тоннелей.</w:t>
      </w:r>
    </w:p>
    <w:p w:rsidR="00664145" w:rsidRPr="00431AE3" w:rsidRDefault="00664145" w:rsidP="00294D10">
      <w:pPr>
        <w:pStyle w:val="a5"/>
        <w:ind w:firstLine="709"/>
      </w:pPr>
      <w:r w:rsidRPr="00431AE3">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 по отдельному согласованию.</w:t>
      </w:r>
    </w:p>
    <w:p w:rsidR="00664145" w:rsidRPr="00431AE3" w:rsidRDefault="00664145" w:rsidP="00294D10">
      <w:pPr>
        <w:pStyle w:val="a5"/>
        <w:ind w:firstLine="709"/>
      </w:pPr>
      <w:r w:rsidRPr="00431AE3">
        <w:t xml:space="preserve">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сетей диаметром 500 - 1000 мм, водопровода до 500 мм, кабелей (связи и силовых напряжением до 10 </w:t>
      </w:r>
      <w:proofErr w:type="spellStart"/>
      <w:r w:rsidRPr="00431AE3">
        <w:t>кВ</w:t>
      </w:r>
      <w:proofErr w:type="spellEnd"/>
      <w:r w:rsidRPr="00431AE3">
        <w:t>) - свыше 10 мм, а также на пересечениях с магистральными улицами и железнодорожными путями.</w:t>
      </w:r>
    </w:p>
    <w:p w:rsidR="00664145" w:rsidRPr="00431AE3" w:rsidRDefault="00664145" w:rsidP="00294D10">
      <w:pPr>
        <w:pStyle w:val="a5"/>
        <w:ind w:firstLine="709"/>
      </w:pPr>
      <w:r w:rsidRPr="00431AE3">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664145" w:rsidRPr="00431AE3" w:rsidRDefault="00664145" w:rsidP="00294D10">
      <w:pPr>
        <w:pStyle w:val="a5"/>
        <w:ind w:firstLine="709"/>
      </w:pPr>
      <w:r w:rsidRPr="00431AE3">
        <w:t xml:space="preserve">Воздушные линии электропередачи напряжением 110 </w:t>
      </w:r>
      <w:proofErr w:type="spellStart"/>
      <w:r w:rsidRPr="00431AE3">
        <w:t>кВ</w:t>
      </w:r>
      <w:proofErr w:type="spellEnd"/>
      <w:r w:rsidRPr="00431AE3">
        <w:t xml:space="preserve"> и выше допускается размещать за пределами территорий жилого и общественного назначения. Прокладку  электрических сетей напряжением 110 </w:t>
      </w:r>
      <w:proofErr w:type="spellStart"/>
      <w:r w:rsidRPr="00431AE3">
        <w:t>кВ</w:t>
      </w:r>
      <w:proofErr w:type="spellEnd"/>
      <w:r w:rsidRPr="00431AE3">
        <w:t xml:space="preserve"> и выше к новым понизительным подстанциям  глубокого ввода в пределах территорий жилого и общественного назначения следует  предусматривать кабельными линиями.</w:t>
      </w:r>
    </w:p>
    <w:p w:rsidR="00664145" w:rsidRPr="00431AE3" w:rsidRDefault="00664145" w:rsidP="00294D10">
      <w:pPr>
        <w:pStyle w:val="a5"/>
        <w:ind w:firstLine="709"/>
      </w:pPr>
      <w:r w:rsidRPr="00431AE3">
        <w:t xml:space="preserve">При реконструкции воздушных линий электропередачи напряжением 35 </w:t>
      </w:r>
      <w:proofErr w:type="spellStart"/>
      <w:r w:rsidRPr="00431AE3">
        <w:t>кВ</w:t>
      </w:r>
      <w:proofErr w:type="spellEnd"/>
      <w:r w:rsidRPr="00431AE3">
        <w:t xml:space="preserve"> и выше следует предусматривать вынос за пределы вышеназванных территорий или замену их  кабельными  линиями по согласованию с </w:t>
      </w:r>
      <w:proofErr w:type="spellStart"/>
      <w:r w:rsidRPr="00431AE3">
        <w:t>электроснабжающей</w:t>
      </w:r>
      <w:proofErr w:type="spellEnd"/>
      <w:r w:rsidRPr="00431AE3">
        <w:t xml:space="preserve"> организацией.</w:t>
      </w:r>
    </w:p>
    <w:p w:rsidR="00664145" w:rsidRPr="00431AE3" w:rsidRDefault="00664145" w:rsidP="00294D10">
      <w:pPr>
        <w:pStyle w:val="a5"/>
        <w:ind w:firstLine="709"/>
      </w:pPr>
      <w:r w:rsidRPr="00431AE3">
        <w:t xml:space="preserve">Транзитные линии электропередачи напряжением до 220 </w:t>
      </w:r>
      <w:proofErr w:type="spellStart"/>
      <w:r w:rsidRPr="00431AE3">
        <w:t>кВ</w:t>
      </w:r>
      <w:proofErr w:type="spellEnd"/>
      <w:r w:rsidRPr="00431AE3">
        <w:t xml:space="preserve"> и выше не допускается размещать в пределах границ поселений, за исключением резервных территорий. </w:t>
      </w:r>
    </w:p>
    <w:p w:rsidR="00664145" w:rsidRPr="00431AE3" w:rsidRDefault="00664145" w:rsidP="00294D10">
      <w:pPr>
        <w:pStyle w:val="a5"/>
        <w:ind w:firstLine="709"/>
      </w:pPr>
      <w:r w:rsidRPr="00431AE3">
        <w:t xml:space="preserve">Линии электропередачи напряжением до 10 </w:t>
      </w:r>
      <w:proofErr w:type="spellStart"/>
      <w:r w:rsidRPr="00431AE3">
        <w:t>кВ</w:t>
      </w:r>
      <w:proofErr w:type="spellEnd"/>
      <w:r w:rsidRPr="00431AE3">
        <w:t xml:space="preserve"> на территории жилой зоны в застройке зданиями 4 этажа и выше должны выполняться кабельными.</w:t>
      </w:r>
    </w:p>
    <w:p w:rsidR="00664145" w:rsidRPr="00431AE3" w:rsidRDefault="00664145" w:rsidP="00294D10">
      <w:pPr>
        <w:pStyle w:val="a5"/>
        <w:ind w:firstLine="709"/>
      </w:pPr>
      <w:r w:rsidRPr="00431AE3">
        <w:t xml:space="preserve">Магистральные трубопроводы следует прокладывать за пределами территории поселений в соответствии с СП 36.13330.2010 "СНиП 2.05.06-85*. Магистральные трубопроводы". Для </w:t>
      </w:r>
      <w:r w:rsidR="00DF29F1" w:rsidRPr="00431AE3">
        <w:t>п</w:t>
      </w:r>
      <w:r w:rsidRPr="00431AE3">
        <w:t xml:space="preserve">родуктопроводов, прокладываемых на территории поселения, следует руководствоваться </w:t>
      </w:r>
      <w:hyperlink r:id="rId31" w:history="1">
        <w:r w:rsidRPr="00431AE3">
          <w:t>СНиП 2.05.13-90</w:t>
        </w:r>
      </w:hyperlink>
      <w:r w:rsidRPr="00431AE3">
        <w:t xml:space="preserve"> "Нефтепродуктопроводы, прокладываемые на территории городов и населенных пунктов".</w:t>
      </w:r>
    </w:p>
    <w:p w:rsidR="00664145" w:rsidRPr="00431AE3" w:rsidRDefault="00664145" w:rsidP="00294D10">
      <w:pPr>
        <w:pStyle w:val="a5"/>
        <w:ind w:firstLine="709"/>
      </w:pPr>
      <w:r w:rsidRPr="00431AE3">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rsidR="00664145" w:rsidRPr="00431AE3" w:rsidRDefault="00664145" w:rsidP="00294D10">
      <w:pPr>
        <w:pStyle w:val="a2"/>
        <w:spacing w:after="0"/>
        <w:ind w:firstLine="709"/>
      </w:pPr>
      <w:r w:rsidRPr="00431AE3">
        <w:t>на основании инженерно-геологических условий;</w:t>
      </w:r>
    </w:p>
    <w:p w:rsidR="00664145" w:rsidRPr="00431AE3" w:rsidRDefault="00664145" w:rsidP="00294D10">
      <w:pPr>
        <w:pStyle w:val="a2"/>
        <w:spacing w:after="0"/>
        <w:ind w:firstLine="709"/>
      </w:pPr>
      <w:r w:rsidRPr="00431AE3">
        <w:t>материала трубопроводов, их технического состояния;</w:t>
      </w:r>
    </w:p>
    <w:p w:rsidR="00664145" w:rsidRPr="00431AE3" w:rsidRDefault="00664145" w:rsidP="00294D10">
      <w:pPr>
        <w:pStyle w:val="a2"/>
        <w:spacing w:after="0"/>
        <w:ind w:firstLine="709"/>
      </w:pPr>
      <w:r w:rsidRPr="00431AE3">
        <w:t>диаметров трубопроводов;</w:t>
      </w:r>
    </w:p>
    <w:p w:rsidR="00664145" w:rsidRPr="00431AE3" w:rsidRDefault="00664145" w:rsidP="00294D10">
      <w:pPr>
        <w:pStyle w:val="a2"/>
        <w:spacing w:after="0"/>
        <w:ind w:firstLine="709"/>
      </w:pPr>
      <w:r w:rsidRPr="00431AE3">
        <w:t>конструкций фундаментов зданий и сооружений и способов их возведения.</w:t>
      </w:r>
    </w:p>
    <w:p w:rsidR="00664145" w:rsidRPr="00431AE3" w:rsidRDefault="00664145" w:rsidP="00294D10">
      <w:pPr>
        <w:ind w:firstLine="709"/>
        <w:jc w:val="both"/>
      </w:pPr>
      <w:r w:rsidRPr="00431AE3">
        <w:rPr>
          <w:rStyle w:val="a9"/>
        </w:rPr>
        <w:t>Расстояния по горизонтали (в свету) от ближайших подземных инженерных сетей до зданий и сооружений</w:t>
      </w:r>
      <w:r w:rsidR="00D9046F" w:rsidRPr="00431AE3">
        <w:t xml:space="preserve"> следует принимать по </w:t>
      </w:r>
      <w:r w:rsidR="0009414F">
        <w:t>таблице, приведенной ниже (</w:t>
      </w:r>
      <w:r w:rsidR="0009414F">
        <w:fldChar w:fldCharType="begin"/>
      </w:r>
      <w:r w:rsidR="0009414F">
        <w:instrText xml:space="preserve"> REF _Ref401931690 \h </w:instrText>
      </w:r>
      <w:r w:rsidR="0009414F">
        <w:fldChar w:fldCharType="separate"/>
      </w:r>
      <w:r w:rsidR="007B3798">
        <w:t xml:space="preserve">Таблица </w:t>
      </w:r>
      <w:r w:rsidR="007B3798">
        <w:rPr>
          <w:noProof/>
        </w:rPr>
        <w:t>47</w:t>
      </w:r>
      <w:r w:rsidR="0009414F">
        <w:fldChar w:fldCharType="end"/>
      </w:r>
      <w:r w:rsidR="0009414F">
        <w:t>)</w:t>
      </w:r>
      <w:r w:rsidRPr="00431AE3">
        <w:t>.</w:t>
      </w:r>
    </w:p>
    <w:p w:rsidR="00664145" w:rsidRPr="00431AE3" w:rsidRDefault="00664145" w:rsidP="00664145">
      <w:pPr>
        <w:jc w:val="both"/>
      </w:pPr>
    </w:p>
    <w:p w:rsidR="00664145" w:rsidRPr="00431AE3" w:rsidRDefault="00664145" w:rsidP="00664145">
      <w:pPr>
        <w:sectPr w:rsidR="00664145" w:rsidRPr="00431AE3" w:rsidSect="00D428D4">
          <w:pgSz w:w="11906" w:h="16838" w:code="9"/>
          <w:pgMar w:top="1134" w:right="851" w:bottom="1134" w:left="1701" w:header="720" w:footer="720" w:gutter="0"/>
          <w:cols w:space="720"/>
          <w:docGrid w:linePitch="326"/>
        </w:sectPr>
      </w:pPr>
    </w:p>
    <w:p w:rsidR="00664145" w:rsidRPr="00431AE3" w:rsidRDefault="0009414F" w:rsidP="0009414F">
      <w:pPr>
        <w:pStyle w:val="af"/>
      </w:pPr>
      <w:bookmarkStart w:id="370" w:name="_Ref401931690"/>
      <w:r>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47</w:t>
      </w:r>
      <w:r w:rsidR="009004EB">
        <w:rPr>
          <w:noProof/>
        </w:rPr>
        <w:fldChar w:fldCharType="end"/>
      </w:r>
      <w:bookmarkEnd w:id="370"/>
    </w:p>
    <w:p w:rsidR="00664145" w:rsidRPr="00431AE3" w:rsidRDefault="00664145" w:rsidP="00E072B4">
      <w:pPr>
        <w:pStyle w:val="af1"/>
      </w:pPr>
      <w:r w:rsidRPr="00431AE3">
        <w:t>Расстояния по горизонтали (в свету) от ближайших подземных инженерных сетей до зданий и сооружений</w:t>
      </w:r>
    </w:p>
    <w:tbl>
      <w:tblPr>
        <w:tblW w:w="5267" w:type="pct"/>
        <w:jc w:val="center"/>
        <w:tblCellMar>
          <w:left w:w="0" w:type="dxa"/>
          <w:right w:w="0" w:type="dxa"/>
        </w:tblCellMar>
        <w:tblLook w:val="04A0" w:firstRow="1" w:lastRow="0" w:firstColumn="1" w:lastColumn="0" w:noHBand="0" w:noVBand="1"/>
      </w:tblPr>
      <w:tblGrid>
        <w:gridCol w:w="3186"/>
        <w:gridCol w:w="1680"/>
        <w:gridCol w:w="1680"/>
        <w:gridCol w:w="1711"/>
        <w:gridCol w:w="1090"/>
        <w:gridCol w:w="1435"/>
        <w:gridCol w:w="1137"/>
        <w:gridCol w:w="1517"/>
        <w:gridCol w:w="937"/>
        <w:gridCol w:w="986"/>
      </w:tblGrid>
      <w:tr w:rsidR="00664145" w:rsidRPr="00431AE3" w:rsidTr="00D428D4">
        <w:trPr>
          <w:trHeight w:val="20"/>
          <w:jc w:val="center"/>
        </w:trPr>
        <w:tc>
          <w:tcPr>
            <w:tcW w:w="103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Инженерные сети</w:t>
            </w:r>
          </w:p>
        </w:tc>
        <w:tc>
          <w:tcPr>
            <w:tcW w:w="3963"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Расстояние, м, по горизонтали (в свету) от подземных сетей до</w:t>
            </w:r>
          </w:p>
        </w:tc>
      </w:tr>
      <w:tr w:rsidR="00664145" w:rsidRPr="00431AE3" w:rsidTr="00D428D4">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jc w:val="center"/>
              <w:rPr>
                <w:rFonts w:eastAsia="Calibri"/>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фундаментов зданий и сооружений</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Фундаментов ограждений предприятий, эстакад, опор контактной сети и связи, железных дорог</w:t>
            </w:r>
          </w:p>
        </w:tc>
        <w:tc>
          <w:tcPr>
            <w:tcW w:w="9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оси крайнего пути</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Бортового камня улицы, дороги (кромки проезжей части, укрепленной полосы обочины)</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наружной бровки кювета или подошвы насыпи дороги</w:t>
            </w:r>
          </w:p>
        </w:tc>
        <w:tc>
          <w:tcPr>
            <w:tcW w:w="112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фундаментов опор воздушных линий электропередачи напряжением</w:t>
            </w:r>
          </w:p>
        </w:tc>
      </w:tr>
      <w:tr w:rsidR="00664145" w:rsidRPr="00431AE3" w:rsidTr="00D428D4">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jc w:val="center"/>
              <w:rPr>
                <w:rFonts w:eastAsia="Calibri"/>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jc w:val="center"/>
              <w:rPr>
                <w:rFonts w:eastAsia="Calibri"/>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jc w:val="center"/>
              <w:rPr>
                <w:rFonts w:eastAsia="Calibri"/>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железных дорог колеи 1520 мм, но не менее глубины траншеи до подошвы насыпи и бровки выемки</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железных дорог колеи 750 мм и трамвая</w:t>
            </w:r>
          </w:p>
        </w:tc>
        <w:tc>
          <w:tcPr>
            <w:tcW w:w="467"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jc w:val="center"/>
              <w:rPr>
                <w:rFonts w:eastAsia="Calibri"/>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jc w:val="center"/>
              <w:rPr>
                <w:rFonts w:eastAsia="Calibri"/>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 xml:space="preserve">до 1 </w:t>
            </w:r>
            <w:proofErr w:type="spellStart"/>
            <w:r w:rsidRPr="00431AE3">
              <w:rPr>
                <w:rFonts w:eastAsia="Calibri"/>
                <w:sz w:val="20"/>
                <w:szCs w:val="20"/>
              </w:rPr>
              <w:t>кВ</w:t>
            </w:r>
            <w:proofErr w:type="spellEnd"/>
            <w:r w:rsidRPr="00431AE3">
              <w:rPr>
                <w:rFonts w:eastAsia="Calibri"/>
                <w:sz w:val="20"/>
                <w:szCs w:val="20"/>
              </w:rPr>
              <w:t xml:space="preserve"> наружного освещения, контактной сети трамваев и троллейбусов</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 xml:space="preserve">св. 1 до 35 </w:t>
            </w:r>
            <w:proofErr w:type="spellStart"/>
            <w:r w:rsidRPr="00431AE3">
              <w:rPr>
                <w:rFonts w:eastAsia="Calibri"/>
                <w:sz w:val="20"/>
                <w:szCs w:val="20"/>
              </w:rPr>
              <w:t>кВ</w:t>
            </w:r>
            <w:proofErr w:type="spellEnd"/>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jc w:val="center"/>
              <w:rPr>
                <w:rFonts w:eastAsia="Calibri"/>
                <w:sz w:val="20"/>
                <w:szCs w:val="20"/>
              </w:rPr>
            </w:pPr>
            <w:r w:rsidRPr="00431AE3">
              <w:rPr>
                <w:rFonts w:eastAsia="Calibri"/>
                <w:sz w:val="20"/>
                <w:szCs w:val="20"/>
              </w:rPr>
              <w:t xml:space="preserve">св. 35 до 110 </w:t>
            </w:r>
            <w:proofErr w:type="spellStart"/>
            <w:r w:rsidRPr="00431AE3">
              <w:rPr>
                <w:rFonts w:eastAsia="Calibri"/>
                <w:sz w:val="20"/>
                <w:szCs w:val="20"/>
              </w:rPr>
              <w:t>кВ</w:t>
            </w:r>
            <w:proofErr w:type="spellEnd"/>
            <w:r w:rsidRPr="00431AE3">
              <w:rPr>
                <w:rFonts w:eastAsia="Calibri"/>
                <w:sz w:val="20"/>
                <w:szCs w:val="20"/>
              </w:rPr>
              <w:t xml:space="preserve"> и выше</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Водопровод и напорная канализация</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Самотечная канализация (бытовая и дождевая)</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Сопутствующий 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0,4</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0,4</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0,4</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Тепловые сети: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от наружной стенки канала тоннеля,</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 (см. прим. 3)</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 xml:space="preserve">от оболочки </w:t>
            </w:r>
            <w:proofErr w:type="spellStart"/>
            <w:r w:rsidRPr="00431AE3">
              <w:rPr>
                <w:rFonts w:eastAsia="Calibri"/>
                <w:sz w:val="20"/>
                <w:szCs w:val="20"/>
              </w:rPr>
              <w:t>бесканальной</w:t>
            </w:r>
            <w:proofErr w:type="spellEnd"/>
            <w:r w:rsidRPr="00431AE3">
              <w:rPr>
                <w:rFonts w:eastAsia="Calibri"/>
                <w:sz w:val="20"/>
                <w:szCs w:val="20"/>
              </w:rPr>
              <w:t xml:space="preserve"> прокладки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Кабели силовые всех напряжений и кабели связи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0,6</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3,2</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0,5*</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5*</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10*</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Каналы, коммуникационные тоннели</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r>
      <w:tr w:rsidR="00664145" w:rsidRPr="00431AE3" w:rsidTr="00D428D4">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rFonts w:eastAsia="Calibri"/>
                <w:sz w:val="20"/>
                <w:szCs w:val="20"/>
              </w:rPr>
            </w:pPr>
            <w:r w:rsidRPr="00431AE3">
              <w:rPr>
                <w:rFonts w:eastAsia="Calibri"/>
                <w:sz w:val="20"/>
                <w:szCs w:val="20"/>
              </w:rPr>
              <w:t xml:space="preserve">Наружные </w:t>
            </w:r>
            <w:proofErr w:type="spellStart"/>
            <w:r w:rsidRPr="00431AE3">
              <w:rPr>
                <w:rFonts w:eastAsia="Calibri"/>
                <w:sz w:val="20"/>
                <w:szCs w:val="20"/>
              </w:rPr>
              <w:t>пневмомусоропроводы</w:t>
            </w:r>
            <w:proofErr w:type="spellEnd"/>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3,8</w:t>
            </w:r>
          </w:p>
        </w:tc>
        <w:tc>
          <w:tcPr>
            <w:tcW w:w="35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3</w:t>
            </w:r>
          </w:p>
        </w:tc>
        <w:tc>
          <w:tcPr>
            <w:tcW w:w="322"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jc w:val="center"/>
              <w:rPr>
                <w:rFonts w:eastAsia="Calibri"/>
                <w:sz w:val="20"/>
                <w:szCs w:val="20"/>
              </w:rPr>
            </w:pPr>
            <w:r w:rsidRPr="00431AE3">
              <w:rPr>
                <w:rFonts w:eastAsia="Calibri"/>
                <w:sz w:val="20"/>
                <w:szCs w:val="20"/>
              </w:rPr>
              <w:t>5</w:t>
            </w:r>
          </w:p>
        </w:tc>
      </w:tr>
    </w:tbl>
    <w:p w:rsidR="00664145" w:rsidRPr="00431AE3" w:rsidRDefault="00664145" w:rsidP="00664145">
      <w:pPr>
        <w:sectPr w:rsidR="00664145" w:rsidRPr="00431AE3" w:rsidSect="00D428D4">
          <w:pgSz w:w="16838" w:h="11906" w:orient="landscape" w:code="9"/>
          <w:pgMar w:top="1701" w:right="1134" w:bottom="851" w:left="1134" w:header="720" w:footer="720" w:gutter="0"/>
          <w:cols w:space="720"/>
          <w:docGrid w:linePitch="326"/>
        </w:sectPr>
      </w:pPr>
    </w:p>
    <w:p w:rsidR="00664145" w:rsidRPr="00431AE3" w:rsidRDefault="00664145" w:rsidP="00664145">
      <w:pPr>
        <w:ind w:firstLine="709"/>
        <w:jc w:val="both"/>
      </w:pPr>
      <w:r w:rsidRPr="00431AE3">
        <w:rPr>
          <w:rStyle w:val="a9"/>
        </w:rPr>
        <w:lastRenderedPageBreak/>
        <w:t>Расстояния по горизонтали (в свету) между соседними инженерными подземными сетями при их параллельном размещении следует принимать</w:t>
      </w:r>
      <w:r w:rsidR="00D9046F" w:rsidRPr="00431AE3">
        <w:rPr>
          <w:rStyle w:val="a9"/>
        </w:rPr>
        <w:t xml:space="preserve"> по </w:t>
      </w:r>
      <w:r w:rsidR="009F6577" w:rsidRPr="00431AE3">
        <w:rPr>
          <w:rStyle w:val="a9"/>
        </w:rPr>
        <w:t>таблице приведенной ниже (</w:t>
      </w:r>
      <w:r w:rsidR="003244BD">
        <w:rPr>
          <w:rStyle w:val="a9"/>
        </w:rPr>
        <w:fldChar w:fldCharType="begin"/>
      </w:r>
      <w:r w:rsidR="003244BD">
        <w:rPr>
          <w:rStyle w:val="a9"/>
        </w:rPr>
        <w:instrText xml:space="preserve"> REF _Ref393380394 \h </w:instrText>
      </w:r>
      <w:r w:rsidR="003244BD">
        <w:rPr>
          <w:rStyle w:val="a9"/>
        </w:rPr>
      </w:r>
      <w:r w:rsidR="003244BD">
        <w:rPr>
          <w:rStyle w:val="a9"/>
        </w:rPr>
        <w:fldChar w:fldCharType="separate"/>
      </w:r>
      <w:r w:rsidR="007B3798" w:rsidRPr="00431AE3">
        <w:t xml:space="preserve">Таблица </w:t>
      </w:r>
      <w:r w:rsidR="007B3798">
        <w:rPr>
          <w:noProof/>
        </w:rPr>
        <w:t>48</w:t>
      </w:r>
      <w:r w:rsidR="003244BD">
        <w:rPr>
          <w:rStyle w:val="a9"/>
        </w:rPr>
        <w:fldChar w:fldCharType="end"/>
      </w:r>
      <w:r w:rsidR="009F6577" w:rsidRPr="00431AE3">
        <w:rPr>
          <w:rStyle w:val="a9"/>
        </w:rPr>
        <w:t>)</w:t>
      </w:r>
      <w:r w:rsidRPr="00431AE3">
        <w:rPr>
          <w:rStyle w:val="a9"/>
        </w:rPr>
        <w:t>, следует увеличивать с учетом крутизны откосов траншей, но не менее глубины траншеи до подошвы насыпи и бровки выемки. Минимальные расстояния от подземных (наземных с обвалованием) газопроводов до сетей инженерно-технического обеспечения следует принимать</w:t>
      </w:r>
      <w:r w:rsidRPr="00431AE3">
        <w:t xml:space="preserve"> в соответствии с действующими нормативно-правовыми актами.</w:t>
      </w:r>
    </w:p>
    <w:p w:rsidR="00664145" w:rsidRPr="00431AE3" w:rsidRDefault="00664145" w:rsidP="00664145"/>
    <w:p w:rsidR="00664145" w:rsidRPr="00431AE3" w:rsidRDefault="00664145" w:rsidP="00664145">
      <w:pPr>
        <w:sectPr w:rsidR="00664145" w:rsidRPr="00431AE3" w:rsidSect="00D428D4">
          <w:pgSz w:w="11906" w:h="16838" w:code="9"/>
          <w:pgMar w:top="1134" w:right="851" w:bottom="1134" w:left="1701" w:header="720" w:footer="720" w:gutter="0"/>
          <w:cols w:space="720"/>
          <w:docGrid w:linePitch="326"/>
        </w:sectPr>
      </w:pPr>
    </w:p>
    <w:p w:rsidR="00664145" w:rsidRPr="00431AE3" w:rsidRDefault="00664145" w:rsidP="002C589C">
      <w:pPr>
        <w:pStyle w:val="af"/>
      </w:pPr>
      <w:bookmarkStart w:id="371" w:name="_Ref393380394"/>
      <w:r w:rsidRPr="00431AE3">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48</w:t>
      </w:r>
      <w:r w:rsidR="009004EB">
        <w:rPr>
          <w:noProof/>
        </w:rPr>
        <w:fldChar w:fldCharType="end"/>
      </w:r>
      <w:bookmarkEnd w:id="371"/>
    </w:p>
    <w:p w:rsidR="00664145" w:rsidRPr="00431AE3" w:rsidRDefault="00664145" w:rsidP="00E072B4">
      <w:pPr>
        <w:pStyle w:val="af1"/>
      </w:pPr>
      <w:r w:rsidRPr="00431AE3">
        <w:t>Расстояния по горизонтали (в свету) между соседними инженерными подземными сетями при их параллельном размещении</w:t>
      </w:r>
    </w:p>
    <w:tbl>
      <w:tblPr>
        <w:tblW w:w="5000" w:type="pct"/>
        <w:jc w:val="center"/>
        <w:tblCellMar>
          <w:left w:w="0" w:type="dxa"/>
          <w:right w:w="0" w:type="dxa"/>
        </w:tblCellMar>
        <w:tblLook w:val="04A0" w:firstRow="1" w:lastRow="0" w:firstColumn="1" w:lastColumn="0" w:noHBand="0" w:noVBand="1"/>
      </w:tblPr>
      <w:tblGrid>
        <w:gridCol w:w="2607"/>
        <w:gridCol w:w="1325"/>
        <w:gridCol w:w="1314"/>
        <w:gridCol w:w="1314"/>
        <w:gridCol w:w="1279"/>
        <w:gridCol w:w="909"/>
        <w:gridCol w:w="1058"/>
        <w:gridCol w:w="1403"/>
        <w:gridCol w:w="1022"/>
        <w:gridCol w:w="2349"/>
      </w:tblGrid>
      <w:tr w:rsidR="00664145" w:rsidRPr="00431AE3" w:rsidTr="00D428D4">
        <w:trPr>
          <w:trHeight w:val="20"/>
          <w:jc w:val="center"/>
        </w:trPr>
        <w:tc>
          <w:tcPr>
            <w:tcW w:w="9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Инженерные сети</w:t>
            </w:r>
          </w:p>
        </w:tc>
        <w:tc>
          <w:tcPr>
            <w:tcW w:w="4082"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Расстояние, м, по горизонтали (в свету) до</w:t>
            </w:r>
          </w:p>
        </w:tc>
      </w:tr>
      <w:tr w:rsidR="00664145" w:rsidRPr="00431AE3" w:rsidTr="00D428D4">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водопровода</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канализации бытовой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дренажа и дождевой канализации</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кабелей силовых всех напряжений</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кабелей</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тепловых сетей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каналов, тоннелей</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 xml:space="preserve">наружных </w:t>
            </w:r>
            <w:proofErr w:type="spellStart"/>
            <w:r w:rsidRPr="00431AE3">
              <w:rPr>
                <w:sz w:val="20"/>
                <w:szCs w:val="20"/>
              </w:rPr>
              <w:t>пневмомусоропроводов</w:t>
            </w:r>
            <w:proofErr w:type="spellEnd"/>
          </w:p>
        </w:tc>
      </w:tr>
      <w:tr w:rsidR="00664145" w:rsidRPr="00431AE3" w:rsidTr="00D428D4">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454"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наружная стенка канала, тоннеля</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664145" w:rsidRPr="00431AE3" w:rsidRDefault="00664145" w:rsidP="00D428D4">
            <w:pPr>
              <w:ind w:left="113" w:right="113"/>
              <w:rPr>
                <w:sz w:val="20"/>
                <w:szCs w:val="20"/>
              </w:rPr>
            </w:pPr>
            <w:r w:rsidRPr="00431AE3">
              <w:rPr>
                <w:sz w:val="20"/>
                <w:szCs w:val="20"/>
              </w:rPr>
              <w:t xml:space="preserve">оболочка </w:t>
            </w:r>
            <w:proofErr w:type="spellStart"/>
            <w:r w:rsidRPr="00431AE3">
              <w:rPr>
                <w:sz w:val="20"/>
                <w:szCs w:val="20"/>
              </w:rPr>
              <w:t>бесканальной</w:t>
            </w:r>
            <w:proofErr w:type="spellEnd"/>
            <w:r w:rsidRPr="00431AE3">
              <w:rPr>
                <w:sz w:val="20"/>
                <w:szCs w:val="20"/>
              </w:rPr>
              <w:t xml:space="preserve"> прокладки</w:t>
            </w:r>
          </w:p>
        </w:tc>
        <w:tc>
          <w:tcPr>
            <w:tcW w:w="330"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c>
          <w:tcPr>
            <w:tcW w:w="846" w:type="pct"/>
            <w:vMerge/>
            <w:tcBorders>
              <w:top w:val="single" w:sz="4" w:space="0" w:color="auto"/>
              <w:left w:val="single" w:sz="4" w:space="0" w:color="auto"/>
              <w:bottom w:val="single" w:sz="4" w:space="0" w:color="auto"/>
              <w:right w:val="single" w:sz="4" w:space="0" w:color="auto"/>
            </w:tcBorders>
            <w:vAlign w:val="center"/>
          </w:tcPr>
          <w:p w:rsidR="00664145" w:rsidRPr="00431AE3" w:rsidRDefault="00664145" w:rsidP="00D428D4">
            <w:pPr>
              <w:ind w:left="113" w:right="113"/>
              <w:rPr>
                <w:sz w:val="20"/>
                <w:szCs w:val="20"/>
              </w:rPr>
            </w:pP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Водопровод</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См. прим. 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Канализация бытовая</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Канализация дождевая</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Кабели силовые всех напряжений</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0,1 - 0,5*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Кабели связи</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Тепловые сети:</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от наружной стенки канала, тоннеля</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xml:space="preserve">от оболочки </w:t>
            </w:r>
            <w:proofErr w:type="spellStart"/>
            <w:r w:rsidRPr="00431AE3">
              <w:rPr>
                <w:sz w:val="20"/>
                <w:szCs w:val="20"/>
              </w:rPr>
              <w:t>бесканальной</w:t>
            </w:r>
            <w:proofErr w:type="spellEnd"/>
            <w:r w:rsidRPr="00431AE3">
              <w:rPr>
                <w:sz w:val="20"/>
                <w:szCs w:val="20"/>
              </w:rPr>
              <w:t xml:space="preserve"> прокладки</w:t>
            </w:r>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proofErr w:type="spellStart"/>
            <w:r w:rsidRPr="00431AE3">
              <w:rPr>
                <w:sz w:val="20"/>
                <w:szCs w:val="20"/>
              </w:rPr>
              <w:t>Каналы,тоннели</w:t>
            </w:r>
            <w:proofErr w:type="spellEnd"/>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r>
      <w:tr w:rsidR="00664145" w:rsidRPr="00431AE3" w:rsidTr="00D428D4">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 xml:space="preserve">Наружные </w:t>
            </w:r>
            <w:proofErr w:type="spellStart"/>
            <w:r w:rsidRPr="00431AE3">
              <w:rPr>
                <w:sz w:val="20"/>
                <w:szCs w:val="20"/>
              </w:rPr>
              <w:t>пневмомусоропроводы</w:t>
            </w:r>
            <w:proofErr w:type="spellEnd"/>
          </w:p>
        </w:tc>
        <w:tc>
          <w:tcPr>
            <w:tcW w:w="454"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1,5</w:t>
            </w: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tcPr>
          <w:p w:rsidR="00664145" w:rsidRPr="00431AE3" w:rsidRDefault="00664145" w:rsidP="00D428D4">
            <w:pPr>
              <w:ind w:left="113" w:right="113"/>
              <w:rPr>
                <w:sz w:val="20"/>
                <w:szCs w:val="20"/>
              </w:rPr>
            </w:pPr>
            <w:r w:rsidRPr="00431AE3">
              <w:rPr>
                <w:sz w:val="20"/>
                <w:szCs w:val="20"/>
              </w:rPr>
              <w:t>-</w:t>
            </w:r>
          </w:p>
        </w:tc>
      </w:tr>
    </w:tbl>
    <w:p w:rsidR="00E254B6" w:rsidRPr="00431AE3" w:rsidRDefault="00E254B6" w:rsidP="00664145">
      <w:pPr>
        <w:rPr>
          <w:sz w:val="20"/>
          <w:szCs w:val="20"/>
        </w:rPr>
      </w:pPr>
    </w:p>
    <w:p w:rsidR="00664145" w:rsidRPr="00431AE3" w:rsidRDefault="00664145" w:rsidP="00664145">
      <w:pPr>
        <w:rPr>
          <w:sz w:val="20"/>
          <w:szCs w:val="20"/>
        </w:rPr>
      </w:pPr>
      <w:r w:rsidRPr="00431AE3">
        <w:rPr>
          <w:sz w:val="20"/>
          <w:szCs w:val="20"/>
        </w:rPr>
        <w:t>*В соответствии с требованиями раздела 2 правил [</w:t>
      </w:r>
      <w:hyperlink w:anchor="л9" w:tooltip="Литература 9" w:history="1">
        <w:r w:rsidRPr="00431AE3">
          <w:rPr>
            <w:sz w:val="20"/>
            <w:szCs w:val="20"/>
          </w:rPr>
          <w:t>9</w:t>
        </w:r>
      </w:hyperlink>
      <w:r w:rsidRPr="00431AE3">
        <w:rPr>
          <w:sz w:val="20"/>
          <w:szCs w:val="20"/>
        </w:rPr>
        <w:t>].</w:t>
      </w:r>
    </w:p>
    <w:p w:rsidR="00664145" w:rsidRPr="00431AE3" w:rsidRDefault="00664145" w:rsidP="00143623">
      <w:pPr>
        <w:ind w:firstLine="709"/>
        <w:rPr>
          <w:sz w:val="20"/>
          <w:szCs w:val="20"/>
        </w:rPr>
      </w:pPr>
      <w:r w:rsidRPr="00431AE3">
        <w:rPr>
          <w:sz w:val="20"/>
          <w:szCs w:val="20"/>
        </w:rPr>
        <w:t>Примечания:</w:t>
      </w:r>
    </w:p>
    <w:p w:rsidR="00664145" w:rsidRPr="00431AE3" w:rsidRDefault="00664145" w:rsidP="00143623">
      <w:pPr>
        <w:ind w:firstLine="709"/>
        <w:rPr>
          <w:sz w:val="20"/>
          <w:szCs w:val="20"/>
        </w:rPr>
      </w:pPr>
      <w:r w:rsidRPr="00431AE3">
        <w:rPr>
          <w:sz w:val="20"/>
          <w:szCs w:val="20"/>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rsidR="00664145" w:rsidRPr="00431AE3" w:rsidRDefault="00664145" w:rsidP="00143623">
      <w:pPr>
        <w:ind w:firstLine="709"/>
        <w:rPr>
          <w:sz w:val="20"/>
          <w:szCs w:val="20"/>
        </w:rPr>
      </w:pPr>
      <w:r w:rsidRPr="00431AE3">
        <w:rPr>
          <w:sz w:val="20"/>
          <w:szCs w:val="20"/>
        </w:rPr>
        <w:t>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664145" w:rsidRPr="00431AE3" w:rsidRDefault="00664145" w:rsidP="00143623">
      <w:pPr>
        <w:ind w:firstLine="709"/>
        <w:rPr>
          <w:sz w:val="20"/>
          <w:szCs w:val="20"/>
        </w:rPr>
      </w:pPr>
      <w:r w:rsidRPr="00431AE3">
        <w:rPr>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664145" w:rsidRPr="00431AE3" w:rsidRDefault="00664145" w:rsidP="00664145">
      <w:pPr>
        <w:sectPr w:rsidR="00664145" w:rsidRPr="00431AE3" w:rsidSect="00D428D4">
          <w:pgSz w:w="16838" w:h="11906" w:orient="landscape" w:code="9"/>
          <w:pgMar w:top="1701" w:right="1134" w:bottom="851" w:left="1134" w:header="720" w:footer="720" w:gutter="0"/>
          <w:cols w:space="720"/>
          <w:docGrid w:linePitch="326"/>
        </w:sectPr>
      </w:pPr>
    </w:p>
    <w:p w:rsidR="00664145" w:rsidRPr="00431AE3" w:rsidRDefault="00664145" w:rsidP="00143623">
      <w:pPr>
        <w:pStyle w:val="a5"/>
        <w:ind w:firstLine="709"/>
      </w:pPr>
      <w:r w:rsidRPr="00431AE3">
        <w:lastRenderedPageBreak/>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664145" w:rsidRPr="00431AE3" w:rsidRDefault="00664145" w:rsidP="00143623">
      <w:pPr>
        <w:pStyle w:val="a5"/>
        <w:ind w:firstLine="709"/>
      </w:pPr>
      <w:r w:rsidRPr="00431AE3">
        <w:t>Полоса отвода земель для магистральных подземных трубопроводов (водоводов, канализационных коллекторов,  газопроводов, нефтепроводов и нефтепродуктопроводов), воздушных и кабельных линий электропередачи, линий связи необходима для временного, краткосрочного пользования на период их строительства, а земельные участки для размещения колодцев, камер переключения, запорной арматуры, наземных сооружений (подстанций, переключательных, распределительных и секционирующих пунктов и пр.) - для бессрочного (постоянного) пользования.</w:t>
      </w:r>
    </w:p>
    <w:p w:rsidR="00664145" w:rsidRPr="00431AE3" w:rsidRDefault="00664145" w:rsidP="00143623">
      <w:pPr>
        <w:pStyle w:val="a5"/>
        <w:ind w:firstLine="709"/>
      </w:pPr>
      <w:r w:rsidRPr="00431AE3">
        <w:t>Ширина полос земель для магистральных водоводов и канализационных коллекторов, а также размеры земельных участков для размещения колодцев и камер переключения указанных водоводов и канализационных коллекторов устанавливают в соответствии с требованиями, согласно данным, представленным ниже (</w:t>
      </w:r>
      <w:r w:rsidR="003244BD">
        <w:fldChar w:fldCharType="begin"/>
      </w:r>
      <w:r w:rsidR="003244BD">
        <w:instrText xml:space="preserve"> REF _Ref375751747 \h </w:instrText>
      </w:r>
      <w:r w:rsidR="003244BD">
        <w:fldChar w:fldCharType="separate"/>
      </w:r>
      <w:r w:rsidR="007B3798" w:rsidRPr="00431AE3">
        <w:t xml:space="preserve">Таблица </w:t>
      </w:r>
      <w:r w:rsidR="007B3798">
        <w:rPr>
          <w:noProof/>
        </w:rPr>
        <w:t>49</w:t>
      </w:r>
      <w:r w:rsidR="003244BD">
        <w:fldChar w:fldCharType="end"/>
      </w:r>
      <w:r w:rsidRPr="00431AE3">
        <w:t>).</w:t>
      </w:r>
    </w:p>
    <w:p w:rsidR="00664145" w:rsidRPr="00431AE3" w:rsidRDefault="00664145" w:rsidP="00664145">
      <w:pPr>
        <w:jc w:val="both"/>
        <w:sectPr w:rsidR="00664145" w:rsidRPr="00431AE3" w:rsidSect="00D428D4">
          <w:pgSz w:w="11906" w:h="16838" w:code="9"/>
          <w:pgMar w:top="1134" w:right="851" w:bottom="1134" w:left="1701" w:header="720" w:footer="720" w:gutter="0"/>
          <w:cols w:space="720"/>
          <w:docGrid w:linePitch="326"/>
        </w:sectPr>
      </w:pPr>
    </w:p>
    <w:p w:rsidR="00664145" w:rsidRPr="00431AE3" w:rsidRDefault="00664145" w:rsidP="002C589C">
      <w:pPr>
        <w:pStyle w:val="af"/>
      </w:pPr>
      <w:bookmarkStart w:id="372" w:name="_Ref375751747"/>
      <w:r w:rsidRPr="00431AE3">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49</w:t>
      </w:r>
      <w:r w:rsidR="009004EB">
        <w:rPr>
          <w:noProof/>
        </w:rPr>
        <w:fldChar w:fldCharType="end"/>
      </w:r>
      <w:bookmarkEnd w:id="372"/>
    </w:p>
    <w:p w:rsidR="00664145" w:rsidRPr="00431AE3" w:rsidRDefault="00664145" w:rsidP="00E072B4">
      <w:pPr>
        <w:pStyle w:val="af1"/>
      </w:pPr>
      <w:r w:rsidRPr="00431AE3">
        <w:t>Нормы отвода земель для магистральных трубопроводов</w:t>
      </w:r>
    </w:p>
    <w:tbl>
      <w:tblPr>
        <w:tblW w:w="15066" w:type="dxa"/>
        <w:jc w:val="center"/>
        <w:tblBorders>
          <w:top w:val="single" w:sz="6" w:space="0" w:color="auto"/>
          <w:left w:val="single" w:sz="6" w:space="0" w:color="auto"/>
          <w:bottom w:val="single" w:sz="4" w:space="0" w:color="auto"/>
          <w:right w:val="single" w:sz="6" w:space="0" w:color="auto"/>
          <w:insideH w:val="single" w:sz="4" w:space="0" w:color="auto"/>
          <w:insideV w:val="single" w:sz="6" w:space="0" w:color="auto"/>
        </w:tblBorders>
        <w:tblCellMar>
          <w:left w:w="28" w:type="dxa"/>
          <w:right w:w="28" w:type="dxa"/>
        </w:tblCellMar>
        <w:tblLook w:val="04A0" w:firstRow="1" w:lastRow="0" w:firstColumn="1" w:lastColumn="0" w:noHBand="0" w:noVBand="1"/>
      </w:tblPr>
      <w:tblGrid>
        <w:gridCol w:w="3572"/>
        <w:gridCol w:w="1617"/>
        <w:gridCol w:w="1985"/>
        <w:gridCol w:w="2871"/>
        <w:gridCol w:w="2137"/>
        <w:gridCol w:w="2884"/>
      </w:tblGrid>
      <w:tr w:rsidR="00664145" w:rsidRPr="00431AE3" w:rsidTr="00D428D4">
        <w:trPr>
          <w:trHeight w:val="20"/>
          <w:tblHeader/>
          <w:jc w:val="center"/>
        </w:trPr>
        <w:tc>
          <w:tcPr>
            <w:tcW w:w="3572" w:type="dxa"/>
            <w:vMerge w:val="restart"/>
            <w:vAlign w:val="center"/>
          </w:tcPr>
          <w:p w:rsidR="00664145" w:rsidRPr="00431AE3" w:rsidRDefault="00664145" w:rsidP="00D428D4">
            <w:pPr>
              <w:jc w:val="center"/>
              <w:rPr>
                <w:b/>
                <w:sz w:val="20"/>
                <w:szCs w:val="20"/>
              </w:rPr>
            </w:pPr>
            <w:r w:rsidRPr="00431AE3">
              <w:rPr>
                <w:b/>
                <w:sz w:val="20"/>
                <w:szCs w:val="20"/>
              </w:rPr>
              <w:t>Диаметр</w:t>
            </w:r>
          </w:p>
          <w:p w:rsidR="00664145" w:rsidRPr="00431AE3" w:rsidRDefault="00664145" w:rsidP="00D428D4">
            <w:pPr>
              <w:jc w:val="center"/>
              <w:rPr>
                <w:b/>
                <w:sz w:val="20"/>
                <w:szCs w:val="20"/>
              </w:rPr>
            </w:pPr>
            <w:r w:rsidRPr="00431AE3">
              <w:rPr>
                <w:b/>
                <w:sz w:val="20"/>
                <w:szCs w:val="20"/>
              </w:rPr>
              <w:t>водовода или канализационного коллектора,</w:t>
            </w:r>
          </w:p>
          <w:p w:rsidR="00664145" w:rsidRPr="00431AE3" w:rsidRDefault="00664145" w:rsidP="00D428D4">
            <w:pPr>
              <w:jc w:val="center"/>
              <w:rPr>
                <w:b/>
                <w:sz w:val="20"/>
                <w:szCs w:val="20"/>
              </w:rPr>
            </w:pPr>
            <w:r w:rsidRPr="00431AE3">
              <w:rPr>
                <w:b/>
                <w:sz w:val="20"/>
                <w:szCs w:val="20"/>
              </w:rPr>
              <w:t>мм</w:t>
            </w:r>
          </w:p>
        </w:tc>
        <w:tc>
          <w:tcPr>
            <w:tcW w:w="0" w:type="auto"/>
            <w:vMerge w:val="restart"/>
            <w:vAlign w:val="center"/>
          </w:tcPr>
          <w:p w:rsidR="00664145" w:rsidRPr="00431AE3" w:rsidRDefault="00664145" w:rsidP="00D428D4">
            <w:pPr>
              <w:jc w:val="center"/>
              <w:rPr>
                <w:b/>
                <w:sz w:val="20"/>
                <w:szCs w:val="20"/>
              </w:rPr>
            </w:pPr>
            <w:r w:rsidRPr="00431AE3">
              <w:rPr>
                <w:b/>
                <w:sz w:val="20"/>
                <w:szCs w:val="20"/>
              </w:rPr>
              <w:t>Глубина заложения до низа трубы,</w:t>
            </w:r>
          </w:p>
          <w:p w:rsidR="00664145" w:rsidRPr="00431AE3" w:rsidRDefault="00664145" w:rsidP="00D428D4">
            <w:pPr>
              <w:jc w:val="center"/>
              <w:rPr>
                <w:b/>
                <w:sz w:val="20"/>
                <w:szCs w:val="20"/>
              </w:rPr>
            </w:pPr>
            <w:r w:rsidRPr="00431AE3">
              <w:rPr>
                <w:b/>
                <w:sz w:val="20"/>
                <w:szCs w:val="20"/>
              </w:rPr>
              <w:t>М</w:t>
            </w:r>
          </w:p>
        </w:tc>
        <w:tc>
          <w:tcPr>
            <w:tcW w:w="9883" w:type="dxa"/>
            <w:gridSpan w:val="4"/>
            <w:vAlign w:val="center"/>
          </w:tcPr>
          <w:p w:rsidR="00664145" w:rsidRPr="00431AE3" w:rsidRDefault="00664145" w:rsidP="00D428D4">
            <w:pPr>
              <w:jc w:val="center"/>
              <w:rPr>
                <w:b/>
                <w:sz w:val="20"/>
                <w:szCs w:val="20"/>
              </w:rPr>
            </w:pPr>
            <w:r w:rsidRPr="00431AE3">
              <w:rPr>
                <w:b/>
                <w:sz w:val="20"/>
                <w:szCs w:val="20"/>
              </w:rPr>
              <w:t>Ширина полос земель для магистральных подземных водоводов и канализационных коллекторов, м</w:t>
            </w:r>
          </w:p>
        </w:tc>
      </w:tr>
      <w:tr w:rsidR="00664145" w:rsidRPr="00431AE3" w:rsidTr="00D428D4">
        <w:trPr>
          <w:trHeight w:val="20"/>
          <w:tblHeader/>
          <w:jc w:val="center"/>
        </w:trPr>
        <w:tc>
          <w:tcPr>
            <w:tcW w:w="3572" w:type="dxa"/>
            <w:vMerge/>
            <w:vAlign w:val="center"/>
          </w:tcPr>
          <w:p w:rsidR="00664145" w:rsidRPr="00431AE3" w:rsidRDefault="00664145" w:rsidP="00D428D4">
            <w:pPr>
              <w:jc w:val="center"/>
              <w:rPr>
                <w:b/>
                <w:sz w:val="20"/>
                <w:szCs w:val="20"/>
              </w:rPr>
            </w:pPr>
          </w:p>
        </w:tc>
        <w:tc>
          <w:tcPr>
            <w:tcW w:w="0" w:type="auto"/>
            <w:vMerge/>
            <w:vAlign w:val="center"/>
          </w:tcPr>
          <w:p w:rsidR="00664145" w:rsidRPr="00431AE3" w:rsidRDefault="00664145" w:rsidP="00D428D4">
            <w:pPr>
              <w:jc w:val="center"/>
              <w:rPr>
                <w:b/>
                <w:sz w:val="20"/>
                <w:szCs w:val="20"/>
              </w:rPr>
            </w:pPr>
          </w:p>
        </w:tc>
        <w:tc>
          <w:tcPr>
            <w:tcW w:w="4856" w:type="dxa"/>
            <w:gridSpan w:val="2"/>
            <w:vAlign w:val="center"/>
          </w:tcPr>
          <w:p w:rsidR="00664145" w:rsidRPr="00431AE3" w:rsidRDefault="00664145" w:rsidP="00D428D4">
            <w:pPr>
              <w:jc w:val="center"/>
              <w:rPr>
                <w:b/>
                <w:sz w:val="20"/>
                <w:szCs w:val="20"/>
              </w:rPr>
            </w:pPr>
            <w:r w:rsidRPr="00431AE3">
              <w:rPr>
                <w:b/>
                <w:sz w:val="20"/>
                <w:szCs w:val="20"/>
              </w:rPr>
              <w:t>на землях несельскохозяйственного назначения, непригодных для сельского хозяйства землях и землях государственного лесного фонда, где не производится снятие и восстановление плодородного слоя</w:t>
            </w:r>
          </w:p>
        </w:tc>
        <w:tc>
          <w:tcPr>
            <w:tcW w:w="0" w:type="auto"/>
            <w:gridSpan w:val="2"/>
            <w:vAlign w:val="center"/>
          </w:tcPr>
          <w:p w:rsidR="00664145" w:rsidRPr="00431AE3" w:rsidRDefault="00664145" w:rsidP="00D428D4">
            <w:pPr>
              <w:jc w:val="center"/>
              <w:rPr>
                <w:b/>
                <w:sz w:val="20"/>
                <w:szCs w:val="20"/>
              </w:rPr>
            </w:pPr>
            <w:r w:rsidRPr="00431AE3">
              <w:rPr>
                <w:b/>
                <w:sz w:val="20"/>
                <w:szCs w:val="20"/>
              </w:rPr>
              <w:t>на землях сельскохозяйственного назначения и других землях, где должно производиться снятие и восстановление плодородного слоя</w:t>
            </w:r>
          </w:p>
        </w:tc>
      </w:tr>
      <w:tr w:rsidR="00664145" w:rsidRPr="00431AE3" w:rsidTr="00D428D4">
        <w:trPr>
          <w:trHeight w:val="20"/>
          <w:tblHeader/>
          <w:jc w:val="center"/>
        </w:trPr>
        <w:tc>
          <w:tcPr>
            <w:tcW w:w="3572" w:type="dxa"/>
            <w:vMerge/>
            <w:vAlign w:val="center"/>
          </w:tcPr>
          <w:p w:rsidR="00664145" w:rsidRPr="00431AE3" w:rsidRDefault="00664145" w:rsidP="00D428D4">
            <w:pPr>
              <w:jc w:val="center"/>
              <w:rPr>
                <w:b/>
                <w:sz w:val="20"/>
                <w:szCs w:val="20"/>
              </w:rPr>
            </w:pPr>
          </w:p>
        </w:tc>
        <w:tc>
          <w:tcPr>
            <w:tcW w:w="0" w:type="auto"/>
            <w:vMerge/>
            <w:vAlign w:val="center"/>
          </w:tcPr>
          <w:p w:rsidR="00664145" w:rsidRPr="00431AE3" w:rsidRDefault="00664145" w:rsidP="00D428D4">
            <w:pPr>
              <w:jc w:val="center"/>
              <w:rPr>
                <w:b/>
                <w:sz w:val="20"/>
                <w:szCs w:val="20"/>
              </w:rPr>
            </w:pPr>
          </w:p>
        </w:tc>
        <w:tc>
          <w:tcPr>
            <w:tcW w:w="1985" w:type="dxa"/>
            <w:vAlign w:val="center"/>
          </w:tcPr>
          <w:p w:rsidR="00664145" w:rsidRPr="00431AE3" w:rsidRDefault="00664145" w:rsidP="00D428D4">
            <w:pPr>
              <w:jc w:val="center"/>
              <w:rPr>
                <w:b/>
                <w:sz w:val="20"/>
                <w:szCs w:val="20"/>
              </w:rPr>
            </w:pPr>
            <w:r w:rsidRPr="00431AE3">
              <w:rPr>
                <w:b/>
                <w:sz w:val="20"/>
                <w:szCs w:val="20"/>
              </w:rPr>
              <w:t>для одного водовода или коллектора</w:t>
            </w:r>
          </w:p>
        </w:tc>
        <w:tc>
          <w:tcPr>
            <w:tcW w:w="2871" w:type="dxa"/>
            <w:vAlign w:val="center"/>
          </w:tcPr>
          <w:p w:rsidR="00664145" w:rsidRPr="00431AE3" w:rsidRDefault="00664145" w:rsidP="00D428D4">
            <w:pPr>
              <w:jc w:val="center"/>
              <w:rPr>
                <w:b/>
                <w:sz w:val="20"/>
                <w:szCs w:val="20"/>
              </w:rPr>
            </w:pPr>
            <w:r w:rsidRPr="00431AE3">
              <w:rPr>
                <w:b/>
                <w:sz w:val="20"/>
                <w:szCs w:val="20"/>
              </w:rPr>
              <w:t>для двух водоводов или коллекторов (в одной траншее)</w:t>
            </w:r>
          </w:p>
        </w:tc>
        <w:tc>
          <w:tcPr>
            <w:tcW w:w="0" w:type="auto"/>
            <w:vAlign w:val="center"/>
          </w:tcPr>
          <w:p w:rsidR="00664145" w:rsidRPr="00431AE3" w:rsidRDefault="00664145" w:rsidP="00D428D4">
            <w:pPr>
              <w:jc w:val="center"/>
              <w:rPr>
                <w:b/>
                <w:sz w:val="20"/>
                <w:szCs w:val="20"/>
              </w:rPr>
            </w:pPr>
            <w:r w:rsidRPr="00431AE3">
              <w:rPr>
                <w:b/>
                <w:sz w:val="20"/>
                <w:szCs w:val="20"/>
              </w:rPr>
              <w:t>для одного водовода или коллектора</w:t>
            </w:r>
          </w:p>
        </w:tc>
        <w:tc>
          <w:tcPr>
            <w:tcW w:w="0" w:type="auto"/>
            <w:vAlign w:val="center"/>
          </w:tcPr>
          <w:p w:rsidR="00664145" w:rsidRPr="00431AE3" w:rsidRDefault="00664145" w:rsidP="00D428D4">
            <w:pPr>
              <w:jc w:val="center"/>
              <w:rPr>
                <w:b/>
                <w:sz w:val="20"/>
                <w:szCs w:val="20"/>
              </w:rPr>
            </w:pPr>
            <w:r w:rsidRPr="00431AE3">
              <w:rPr>
                <w:b/>
                <w:sz w:val="20"/>
                <w:szCs w:val="20"/>
              </w:rPr>
              <w:t>для двух водоводов или коллекторов (в одной траншее)</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А. Стальные трубы</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1. До 426 включительно</w:t>
            </w:r>
          </w:p>
        </w:tc>
        <w:tc>
          <w:tcPr>
            <w:tcW w:w="0" w:type="auto"/>
          </w:tcPr>
          <w:p w:rsidR="00664145" w:rsidRPr="00431AE3" w:rsidRDefault="00664145" w:rsidP="00D428D4">
            <w:pPr>
              <w:rPr>
                <w:sz w:val="20"/>
                <w:szCs w:val="20"/>
              </w:rPr>
            </w:pPr>
            <w:r w:rsidRPr="00431AE3">
              <w:rPr>
                <w:sz w:val="20"/>
                <w:szCs w:val="20"/>
              </w:rPr>
              <w:t>до 3</w:t>
            </w:r>
          </w:p>
        </w:tc>
        <w:tc>
          <w:tcPr>
            <w:tcW w:w="1985" w:type="dxa"/>
          </w:tcPr>
          <w:p w:rsidR="00664145" w:rsidRPr="00431AE3" w:rsidRDefault="00664145" w:rsidP="00D428D4">
            <w:pPr>
              <w:rPr>
                <w:sz w:val="20"/>
                <w:szCs w:val="20"/>
              </w:rPr>
            </w:pPr>
            <w:r w:rsidRPr="00431AE3">
              <w:rPr>
                <w:sz w:val="20"/>
                <w:szCs w:val="20"/>
              </w:rPr>
              <w:t>20</w:t>
            </w:r>
          </w:p>
        </w:tc>
        <w:tc>
          <w:tcPr>
            <w:tcW w:w="2871" w:type="dxa"/>
          </w:tcPr>
          <w:p w:rsidR="00664145" w:rsidRPr="00431AE3" w:rsidRDefault="00664145" w:rsidP="00D428D4">
            <w:pPr>
              <w:rPr>
                <w:sz w:val="20"/>
                <w:szCs w:val="20"/>
              </w:rPr>
            </w:pPr>
            <w:r w:rsidRPr="00431AE3">
              <w:rPr>
                <w:sz w:val="20"/>
                <w:szCs w:val="20"/>
              </w:rPr>
              <w:t>23</w:t>
            </w:r>
          </w:p>
        </w:tc>
        <w:tc>
          <w:tcPr>
            <w:tcW w:w="0" w:type="auto"/>
          </w:tcPr>
          <w:p w:rsidR="00664145" w:rsidRPr="00431AE3" w:rsidRDefault="00664145" w:rsidP="00D428D4">
            <w:pPr>
              <w:rPr>
                <w:sz w:val="20"/>
                <w:szCs w:val="20"/>
              </w:rPr>
            </w:pPr>
            <w:r w:rsidRPr="00431AE3">
              <w:rPr>
                <w:sz w:val="20"/>
                <w:szCs w:val="20"/>
              </w:rPr>
              <w:t>28</w:t>
            </w:r>
          </w:p>
        </w:tc>
        <w:tc>
          <w:tcPr>
            <w:tcW w:w="0" w:type="auto"/>
          </w:tcPr>
          <w:p w:rsidR="00664145" w:rsidRPr="00431AE3" w:rsidRDefault="00664145" w:rsidP="00D428D4">
            <w:pPr>
              <w:rPr>
                <w:sz w:val="20"/>
                <w:szCs w:val="20"/>
              </w:rPr>
            </w:pPr>
            <w:r w:rsidRPr="00431AE3">
              <w:rPr>
                <w:sz w:val="20"/>
                <w:szCs w:val="20"/>
              </w:rPr>
              <w:t>31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2. Более 426 до 720 включительно</w:t>
            </w:r>
          </w:p>
        </w:tc>
        <w:tc>
          <w:tcPr>
            <w:tcW w:w="0" w:type="auto"/>
          </w:tcPr>
          <w:p w:rsidR="00664145" w:rsidRPr="00431AE3" w:rsidRDefault="00664145" w:rsidP="00D428D4">
            <w:pPr>
              <w:rPr>
                <w:sz w:val="20"/>
                <w:szCs w:val="20"/>
              </w:rPr>
            </w:pPr>
            <w:r w:rsidRPr="00431AE3">
              <w:rPr>
                <w:sz w:val="20"/>
                <w:szCs w:val="20"/>
              </w:rPr>
              <w:t>то же</w:t>
            </w:r>
          </w:p>
        </w:tc>
        <w:tc>
          <w:tcPr>
            <w:tcW w:w="1985" w:type="dxa"/>
          </w:tcPr>
          <w:p w:rsidR="00664145" w:rsidRPr="00431AE3" w:rsidRDefault="00664145" w:rsidP="00D428D4">
            <w:pPr>
              <w:rPr>
                <w:sz w:val="20"/>
                <w:szCs w:val="20"/>
              </w:rPr>
            </w:pPr>
            <w:r w:rsidRPr="00431AE3">
              <w:rPr>
                <w:sz w:val="20"/>
                <w:szCs w:val="20"/>
              </w:rPr>
              <w:t>23</w:t>
            </w:r>
          </w:p>
        </w:tc>
        <w:tc>
          <w:tcPr>
            <w:tcW w:w="2871" w:type="dxa"/>
          </w:tcPr>
          <w:p w:rsidR="00664145" w:rsidRPr="00431AE3" w:rsidRDefault="00664145" w:rsidP="00D428D4">
            <w:pPr>
              <w:rPr>
                <w:sz w:val="20"/>
                <w:szCs w:val="20"/>
              </w:rPr>
            </w:pPr>
            <w:r w:rsidRPr="00431AE3">
              <w:rPr>
                <w:sz w:val="20"/>
                <w:szCs w:val="20"/>
              </w:rPr>
              <w:t>26</w:t>
            </w:r>
          </w:p>
        </w:tc>
        <w:tc>
          <w:tcPr>
            <w:tcW w:w="0" w:type="auto"/>
          </w:tcPr>
          <w:p w:rsidR="00664145" w:rsidRPr="00431AE3" w:rsidRDefault="00664145" w:rsidP="00D428D4">
            <w:pPr>
              <w:rPr>
                <w:sz w:val="20"/>
                <w:szCs w:val="20"/>
              </w:rPr>
            </w:pPr>
            <w:r w:rsidRPr="00431AE3">
              <w:rPr>
                <w:sz w:val="20"/>
                <w:szCs w:val="20"/>
              </w:rPr>
              <w:t>33</w:t>
            </w:r>
          </w:p>
        </w:tc>
        <w:tc>
          <w:tcPr>
            <w:tcW w:w="0" w:type="auto"/>
          </w:tcPr>
          <w:p w:rsidR="00664145" w:rsidRPr="00431AE3" w:rsidRDefault="00664145" w:rsidP="00D428D4">
            <w:pPr>
              <w:rPr>
                <w:sz w:val="20"/>
                <w:szCs w:val="20"/>
              </w:rPr>
            </w:pPr>
            <w:r w:rsidRPr="00431AE3">
              <w:rPr>
                <w:sz w:val="20"/>
                <w:szCs w:val="20"/>
              </w:rPr>
              <w:t>36</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3. Более 720 до 1020 включительно</w:t>
            </w:r>
          </w:p>
        </w:tc>
        <w:tc>
          <w:tcPr>
            <w:tcW w:w="0" w:type="auto"/>
          </w:tcPr>
          <w:p w:rsidR="00664145" w:rsidRPr="00431AE3" w:rsidRDefault="00664145" w:rsidP="00D428D4">
            <w:pPr>
              <w:rPr>
                <w:sz w:val="20"/>
                <w:szCs w:val="20"/>
              </w:rPr>
            </w:pPr>
            <w:r w:rsidRPr="00431AE3">
              <w:rPr>
                <w:sz w:val="20"/>
                <w:szCs w:val="20"/>
              </w:rPr>
              <w:t>«</w:t>
            </w:r>
          </w:p>
        </w:tc>
        <w:tc>
          <w:tcPr>
            <w:tcW w:w="1985" w:type="dxa"/>
          </w:tcPr>
          <w:p w:rsidR="00664145" w:rsidRPr="00431AE3" w:rsidRDefault="00664145" w:rsidP="00D428D4">
            <w:pPr>
              <w:rPr>
                <w:sz w:val="20"/>
                <w:szCs w:val="20"/>
              </w:rPr>
            </w:pPr>
            <w:r w:rsidRPr="00431AE3">
              <w:rPr>
                <w:sz w:val="20"/>
                <w:szCs w:val="20"/>
              </w:rPr>
              <w:t>28</w:t>
            </w:r>
          </w:p>
        </w:tc>
        <w:tc>
          <w:tcPr>
            <w:tcW w:w="2871" w:type="dxa"/>
          </w:tcPr>
          <w:p w:rsidR="00664145" w:rsidRPr="00431AE3" w:rsidRDefault="00664145" w:rsidP="00D428D4">
            <w:pPr>
              <w:rPr>
                <w:sz w:val="20"/>
                <w:szCs w:val="20"/>
              </w:rPr>
            </w:pPr>
            <w:r w:rsidRPr="00431AE3">
              <w:rPr>
                <w:sz w:val="20"/>
                <w:szCs w:val="20"/>
              </w:rPr>
              <w:t>31</w:t>
            </w:r>
          </w:p>
        </w:tc>
        <w:tc>
          <w:tcPr>
            <w:tcW w:w="0" w:type="auto"/>
          </w:tcPr>
          <w:p w:rsidR="00664145" w:rsidRPr="00431AE3" w:rsidRDefault="00664145" w:rsidP="00D428D4">
            <w:pPr>
              <w:rPr>
                <w:sz w:val="20"/>
                <w:szCs w:val="20"/>
              </w:rPr>
            </w:pPr>
            <w:r w:rsidRPr="00431AE3">
              <w:rPr>
                <w:sz w:val="20"/>
                <w:szCs w:val="20"/>
              </w:rPr>
              <w:t>39</w:t>
            </w:r>
          </w:p>
        </w:tc>
        <w:tc>
          <w:tcPr>
            <w:tcW w:w="0" w:type="auto"/>
          </w:tcPr>
          <w:p w:rsidR="00664145" w:rsidRPr="00431AE3" w:rsidRDefault="00664145" w:rsidP="00D428D4">
            <w:pPr>
              <w:rPr>
                <w:sz w:val="20"/>
                <w:szCs w:val="20"/>
              </w:rPr>
            </w:pPr>
            <w:r w:rsidRPr="00431AE3">
              <w:rPr>
                <w:sz w:val="20"/>
                <w:szCs w:val="20"/>
              </w:rPr>
              <w:t>42</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4. Более 1020 до 1220 включительно</w:t>
            </w:r>
          </w:p>
        </w:tc>
        <w:tc>
          <w:tcPr>
            <w:tcW w:w="0" w:type="auto"/>
          </w:tcPr>
          <w:p w:rsidR="00664145" w:rsidRPr="00431AE3" w:rsidRDefault="00664145" w:rsidP="00D428D4">
            <w:pPr>
              <w:rPr>
                <w:sz w:val="20"/>
                <w:szCs w:val="20"/>
              </w:rPr>
            </w:pPr>
            <w:r w:rsidRPr="00431AE3">
              <w:rPr>
                <w:sz w:val="20"/>
                <w:szCs w:val="20"/>
              </w:rPr>
              <w:t>«</w:t>
            </w:r>
          </w:p>
        </w:tc>
        <w:tc>
          <w:tcPr>
            <w:tcW w:w="1985" w:type="dxa"/>
          </w:tcPr>
          <w:p w:rsidR="00664145" w:rsidRPr="00431AE3" w:rsidRDefault="00664145" w:rsidP="00D428D4">
            <w:pPr>
              <w:rPr>
                <w:sz w:val="20"/>
                <w:szCs w:val="20"/>
              </w:rPr>
            </w:pPr>
            <w:r w:rsidRPr="00431AE3">
              <w:rPr>
                <w:sz w:val="20"/>
                <w:szCs w:val="20"/>
              </w:rPr>
              <w:t>30</w:t>
            </w:r>
          </w:p>
        </w:tc>
        <w:tc>
          <w:tcPr>
            <w:tcW w:w="2871" w:type="dxa"/>
          </w:tcPr>
          <w:p w:rsidR="00664145" w:rsidRPr="00431AE3" w:rsidRDefault="00664145" w:rsidP="00D428D4">
            <w:pPr>
              <w:rPr>
                <w:sz w:val="20"/>
                <w:szCs w:val="20"/>
              </w:rPr>
            </w:pPr>
            <w:r w:rsidRPr="00431AE3">
              <w:rPr>
                <w:sz w:val="20"/>
                <w:szCs w:val="20"/>
              </w:rPr>
              <w:t>33</w:t>
            </w:r>
          </w:p>
        </w:tc>
        <w:tc>
          <w:tcPr>
            <w:tcW w:w="0" w:type="auto"/>
          </w:tcPr>
          <w:p w:rsidR="00664145" w:rsidRPr="00431AE3" w:rsidRDefault="00664145" w:rsidP="00D428D4">
            <w:pPr>
              <w:rPr>
                <w:sz w:val="20"/>
                <w:szCs w:val="20"/>
              </w:rPr>
            </w:pPr>
            <w:r w:rsidRPr="00431AE3">
              <w:rPr>
                <w:sz w:val="20"/>
                <w:szCs w:val="20"/>
              </w:rPr>
              <w:t>42</w:t>
            </w:r>
          </w:p>
        </w:tc>
        <w:tc>
          <w:tcPr>
            <w:tcW w:w="0" w:type="auto"/>
          </w:tcPr>
          <w:p w:rsidR="00664145" w:rsidRPr="00431AE3" w:rsidRDefault="00664145" w:rsidP="00D428D4">
            <w:pPr>
              <w:rPr>
                <w:sz w:val="20"/>
                <w:szCs w:val="20"/>
              </w:rPr>
            </w:pPr>
            <w:r w:rsidRPr="00431AE3">
              <w:rPr>
                <w:sz w:val="20"/>
                <w:szCs w:val="20"/>
              </w:rPr>
              <w:t>45</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5. Более 1220 до 1420 включительно</w:t>
            </w:r>
          </w:p>
        </w:tc>
        <w:tc>
          <w:tcPr>
            <w:tcW w:w="0" w:type="auto"/>
          </w:tcPr>
          <w:p w:rsidR="00664145" w:rsidRPr="00431AE3" w:rsidRDefault="00664145" w:rsidP="00D428D4">
            <w:pPr>
              <w:rPr>
                <w:sz w:val="20"/>
                <w:szCs w:val="20"/>
              </w:rPr>
            </w:pPr>
            <w:r w:rsidRPr="00431AE3">
              <w:rPr>
                <w:sz w:val="20"/>
                <w:szCs w:val="20"/>
              </w:rPr>
              <w:t>«</w:t>
            </w:r>
          </w:p>
        </w:tc>
        <w:tc>
          <w:tcPr>
            <w:tcW w:w="1985" w:type="dxa"/>
          </w:tcPr>
          <w:p w:rsidR="00664145" w:rsidRPr="00431AE3" w:rsidRDefault="00664145" w:rsidP="00D428D4">
            <w:pPr>
              <w:rPr>
                <w:sz w:val="20"/>
                <w:szCs w:val="20"/>
              </w:rPr>
            </w:pPr>
            <w:r w:rsidRPr="00431AE3">
              <w:rPr>
                <w:sz w:val="20"/>
                <w:szCs w:val="20"/>
              </w:rPr>
              <w:t>32</w:t>
            </w:r>
          </w:p>
        </w:tc>
        <w:tc>
          <w:tcPr>
            <w:tcW w:w="2871" w:type="dxa"/>
          </w:tcPr>
          <w:p w:rsidR="00664145" w:rsidRPr="00431AE3" w:rsidRDefault="00664145" w:rsidP="00D428D4">
            <w:pPr>
              <w:rPr>
                <w:sz w:val="20"/>
                <w:szCs w:val="20"/>
              </w:rPr>
            </w:pPr>
            <w:r w:rsidRPr="00431AE3">
              <w:rPr>
                <w:sz w:val="20"/>
                <w:szCs w:val="20"/>
              </w:rPr>
              <w:t>35</w:t>
            </w:r>
          </w:p>
        </w:tc>
        <w:tc>
          <w:tcPr>
            <w:tcW w:w="0" w:type="auto"/>
          </w:tcPr>
          <w:p w:rsidR="00664145" w:rsidRPr="00431AE3" w:rsidRDefault="00664145" w:rsidP="00D428D4">
            <w:pPr>
              <w:rPr>
                <w:sz w:val="20"/>
                <w:szCs w:val="20"/>
              </w:rPr>
            </w:pPr>
            <w:r w:rsidRPr="00431AE3">
              <w:rPr>
                <w:sz w:val="20"/>
                <w:szCs w:val="20"/>
              </w:rPr>
              <w:t>45</w:t>
            </w:r>
          </w:p>
        </w:tc>
        <w:tc>
          <w:tcPr>
            <w:tcW w:w="0" w:type="auto"/>
          </w:tcPr>
          <w:p w:rsidR="00664145" w:rsidRPr="00431AE3" w:rsidRDefault="00664145" w:rsidP="00D428D4">
            <w:pPr>
              <w:rPr>
                <w:sz w:val="20"/>
                <w:szCs w:val="20"/>
              </w:rPr>
            </w:pPr>
            <w:r w:rsidRPr="00431AE3">
              <w:rPr>
                <w:sz w:val="20"/>
                <w:szCs w:val="20"/>
              </w:rPr>
              <w:t>48</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Б. Чугунные, железобетонные, асбестоцементные и керамические трубы</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6. До 600 включительно</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2</w:t>
            </w:r>
          </w:p>
        </w:tc>
        <w:tc>
          <w:tcPr>
            <w:tcW w:w="1985" w:type="dxa"/>
          </w:tcPr>
          <w:p w:rsidR="00664145" w:rsidRPr="00431AE3" w:rsidRDefault="00664145" w:rsidP="00D428D4">
            <w:pPr>
              <w:rPr>
                <w:sz w:val="20"/>
                <w:szCs w:val="20"/>
              </w:rPr>
            </w:pPr>
            <w:r w:rsidRPr="00431AE3">
              <w:rPr>
                <w:sz w:val="20"/>
                <w:szCs w:val="20"/>
              </w:rPr>
              <w:t>28</w:t>
            </w:r>
          </w:p>
        </w:tc>
        <w:tc>
          <w:tcPr>
            <w:tcW w:w="2871" w:type="dxa"/>
          </w:tcPr>
          <w:p w:rsidR="00664145" w:rsidRPr="00431AE3" w:rsidRDefault="00664145" w:rsidP="00D428D4">
            <w:pPr>
              <w:rPr>
                <w:sz w:val="20"/>
                <w:szCs w:val="20"/>
              </w:rPr>
            </w:pPr>
            <w:r w:rsidRPr="00431AE3">
              <w:rPr>
                <w:sz w:val="20"/>
                <w:szCs w:val="20"/>
              </w:rPr>
              <w:t>32</w:t>
            </w:r>
          </w:p>
        </w:tc>
        <w:tc>
          <w:tcPr>
            <w:tcW w:w="0" w:type="auto"/>
          </w:tcPr>
          <w:p w:rsidR="00664145" w:rsidRPr="00431AE3" w:rsidRDefault="00664145" w:rsidP="00D428D4">
            <w:pPr>
              <w:rPr>
                <w:sz w:val="20"/>
                <w:szCs w:val="20"/>
              </w:rPr>
            </w:pPr>
            <w:r w:rsidRPr="00431AE3">
              <w:rPr>
                <w:sz w:val="20"/>
                <w:szCs w:val="20"/>
              </w:rPr>
              <w:t>37</w:t>
            </w:r>
          </w:p>
        </w:tc>
        <w:tc>
          <w:tcPr>
            <w:tcW w:w="0" w:type="auto"/>
          </w:tcPr>
          <w:p w:rsidR="00664145" w:rsidRPr="00431AE3" w:rsidRDefault="00664145" w:rsidP="00D428D4">
            <w:pPr>
              <w:rPr>
                <w:sz w:val="20"/>
                <w:szCs w:val="20"/>
              </w:rPr>
            </w:pPr>
            <w:r w:rsidRPr="00431AE3">
              <w:rPr>
                <w:sz w:val="20"/>
                <w:szCs w:val="20"/>
              </w:rPr>
              <w:t>41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3</w:t>
            </w:r>
          </w:p>
        </w:tc>
        <w:tc>
          <w:tcPr>
            <w:tcW w:w="1985" w:type="dxa"/>
          </w:tcPr>
          <w:p w:rsidR="00664145" w:rsidRPr="00431AE3" w:rsidRDefault="00664145" w:rsidP="00D428D4">
            <w:pPr>
              <w:rPr>
                <w:sz w:val="20"/>
                <w:szCs w:val="20"/>
              </w:rPr>
            </w:pPr>
            <w:r w:rsidRPr="00431AE3">
              <w:rPr>
                <w:sz w:val="20"/>
                <w:szCs w:val="20"/>
              </w:rPr>
              <w:t>31</w:t>
            </w:r>
          </w:p>
        </w:tc>
        <w:tc>
          <w:tcPr>
            <w:tcW w:w="2871" w:type="dxa"/>
          </w:tcPr>
          <w:p w:rsidR="00664145" w:rsidRPr="00431AE3" w:rsidRDefault="00664145" w:rsidP="00D428D4">
            <w:pPr>
              <w:rPr>
                <w:sz w:val="20"/>
                <w:szCs w:val="20"/>
              </w:rPr>
            </w:pPr>
            <w:r w:rsidRPr="00431AE3">
              <w:rPr>
                <w:sz w:val="20"/>
                <w:szCs w:val="20"/>
              </w:rPr>
              <w:t>34</w:t>
            </w:r>
          </w:p>
        </w:tc>
        <w:tc>
          <w:tcPr>
            <w:tcW w:w="0" w:type="auto"/>
          </w:tcPr>
          <w:p w:rsidR="00664145" w:rsidRPr="00431AE3" w:rsidRDefault="00664145" w:rsidP="00D428D4">
            <w:pPr>
              <w:rPr>
                <w:sz w:val="20"/>
                <w:szCs w:val="20"/>
              </w:rPr>
            </w:pPr>
            <w:r w:rsidRPr="00431AE3">
              <w:rPr>
                <w:sz w:val="20"/>
                <w:szCs w:val="20"/>
              </w:rPr>
              <w:t>40</w:t>
            </w:r>
          </w:p>
        </w:tc>
        <w:tc>
          <w:tcPr>
            <w:tcW w:w="0" w:type="auto"/>
          </w:tcPr>
          <w:p w:rsidR="00664145" w:rsidRPr="00431AE3" w:rsidRDefault="00664145" w:rsidP="00D428D4">
            <w:pPr>
              <w:rPr>
                <w:sz w:val="20"/>
                <w:szCs w:val="20"/>
              </w:rPr>
            </w:pPr>
            <w:r w:rsidRPr="00431AE3">
              <w:rPr>
                <w:sz w:val="20"/>
                <w:szCs w:val="20"/>
              </w:rPr>
              <w:t>43</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4</w:t>
            </w:r>
          </w:p>
        </w:tc>
        <w:tc>
          <w:tcPr>
            <w:tcW w:w="1985" w:type="dxa"/>
          </w:tcPr>
          <w:p w:rsidR="00664145" w:rsidRPr="00431AE3" w:rsidRDefault="00664145" w:rsidP="00D428D4">
            <w:pPr>
              <w:rPr>
                <w:sz w:val="20"/>
                <w:szCs w:val="20"/>
              </w:rPr>
            </w:pPr>
            <w:r w:rsidRPr="00431AE3">
              <w:rPr>
                <w:sz w:val="20"/>
                <w:szCs w:val="20"/>
              </w:rPr>
              <w:t>37</w:t>
            </w:r>
          </w:p>
        </w:tc>
        <w:tc>
          <w:tcPr>
            <w:tcW w:w="2871" w:type="dxa"/>
          </w:tcPr>
          <w:p w:rsidR="00664145" w:rsidRPr="00431AE3" w:rsidRDefault="00664145" w:rsidP="00D428D4">
            <w:pPr>
              <w:rPr>
                <w:sz w:val="20"/>
                <w:szCs w:val="20"/>
              </w:rPr>
            </w:pPr>
            <w:r w:rsidRPr="00431AE3">
              <w:rPr>
                <w:sz w:val="20"/>
                <w:szCs w:val="20"/>
              </w:rPr>
              <w:t>40</w:t>
            </w:r>
          </w:p>
        </w:tc>
        <w:tc>
          <w:tcPr>
            <w:tcW w:w="0" w:type="auto"/>
          </w:tcPr>
          <w:p w:rsidR="00664145" w:rsidRPr="00431AE3" w:rsidRDefault="00664145" w:rsidP="00D428D4">
            <w:pPr>
              <w:rPr>
                <w:sz w:val="20"/>
                <w:szCs w:val="20"/>
              </w:rPr>
            </w:pPr>
            <w:r w:rsidRPr="00431AE3">
              <w:rPr>
                <w:sz w:val="20"/>
                <w:szCs w:val="20"/>
              </w:rPr>
              <w:t>47</w:t>
            </w:r>
          </w:p>
        </w:tc>
        <w:tc>
          <w:tcPr>
            <w:tcW w:w="0" w:type="auto"/>
          </w:tcPr>
          <w:p w:rsidR="00664145" w:rsidRPr="00431AE3" w:rsidRDefault="00664145" w:rsidP="00D428D4">
            <w:pPr>
              <w:rPr>
                <w:sz w:val="20"/>
                <w:szCs w:val="20"/>
              </w:rPr>
            </w:pPr>
            <w:r w:rsidRPr="00431AE3">
              <w:rPr>
                <w:sz w:val="20"/>
                <w:szCs w:val="20"/>
              </w:rPr>
              <w:t>50</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5</w:t>
            </w:r>
          </w:p>
        </w:tc>
        <w:tc>
          <w:tcPr>
            <w:tcW w:w="1985" w:type="dxa"/>
          </w:tcPr>
          <w:p w:rsidR="00664145" w:rsidRPr="00431AE3" w:rsidRDefault="00664145" w:rsidP="00D428D4">
            <w:pPr>
              <w:rPr>
                <w:sz w:val="20"/>
                <w:szCs w:val="20"/>
              </w:rPr>
            </w:pPr>
            <w:r w:rsidRPr="00431AE3">
              <w:rPr>
                <w:sz w:val="20"/>
                <w:szCs w:val="20"/>
              </w:rPr>
              <w:t>42</w:t>
            </w:r>
          </w:p>
        </w:tc>
        <w:tc>
          <w:tcPr>
            <w:tcW w:w="2871" w:type="dxa"/>
          </w:tcPr>
          <w:p w:rsidR="00664145" w:rsidRPr="00431AE3" w:rsidRDefault="00664145" w:rsidP="00D428D4">
            <w:pPr>
              <w:rPr>
                <w:sz w:val="20"/>
                <w:szCs w:val="20"/>
              </w:rPr>
            </w:pPr>
            <w:r w:rsidRPr="00431AE3">
              <w:rPr>
                <w:sz w:val="20"/>
                <w:szCs w:val="20"/>
              </w:rPr>
              <w:t>45</w:t>
            </w:r>
          </w:p>
        </w:tc>
        <w:tc>
          <w:tcPr>
            <w:tcW w:w="0" w:type="auto"/>
          </w:tcPr>
          <w:p w:rsidR="00664145" w:rsidRPr="00431AE3" w:rsidRDefault="00664145" w:rsidP="00D428D4">
            <w:pPr>
              <w:rPr>
                <w:sz w:val="20"/>
                <w:szCs w:val="20"/>
              </w:rPr>
            </w:pPr>
            <w:r w:rsidRPr="00431AE3">
              <w:rPr>
                <w:sz w:val="20"/>
                <w:szCs w:val="20"/>
              </w:rPr>
              <w:t>53</w:t>
            </w:r>
          </w:p>
        </w:tc>
        <w:tc>
          <w:tcPr>
            <w:tcW w:w="0" w:type="auto"/>
          </w:tcPr>
          <w:p w:rsidR="00664145" w:rsidRPr="00431AE3" w:rsidRDefault="00664145" w:rsidP="00D428D4">
            <w:pPr>
              <w:rPr>
                <w:sz w:val="20"/>
                <w:szCs w:val="20"/>
              </w:rPr>
            </w:pPr>
            <w:r w:rsidRPr="00431AE3">
              <w:rPr>
                <w:sz w:val="20"/>
                <w:szCs w:val="20"/>
              </w:rPr>
              <w:t>56</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6</w:t>
            </w:r>
          </w:p>
        </w:tc>
        <w:tc>
          <w:tcPr>
            <w:tcW w:w="1985" w:type="dxa"/>
          </w:tcPr>
          <w:p w:rsidR="00664145" w:rsidRPr="00431AE3" w:rsidRDefault="00664145" w:rsidP="00D428D4">
            <w:pPr>
              <w:rPr>
                <w:sz w:val="20"/>
                <w:szCs w:val="20"/>
              </w:rPr>
            </w:pPr>
            <w:r w:rsidRPr="00431AE3">
              <w:rPr>
                <w:sz w:val="20"/>
                <w:szCs w:val="20"/>
              </w:rPr>
              <w:t>50</w:t>
            </w:r>
          </w:p>
        </w:tc>
        <w:tc>
          <w:tcPr>
            <w:tcW w:w="2871" w:type="dxa"/>
          </w:tcPr>
          <w:p w:rsidR="00664145" w:rsidRPr="00431AE3" w:rsidRDefault="00664145" w:rsidP="00D428D4">
            <w:pPr>
              <w:rPr>
                <w:sz w:val="20"/>
                <w:szCs w:val="20"/>
              </w:rPr>
            </w:pPr>
            <w:r w:rsidRPr="00431AE3">
              <w:rPr>
                <w:sz w:val="20"/>
                <w:szCs w:val="20"/>
              </w:rPr>
              <w:t>53</w:t>
            </w:r>
          </w:p>
        </w:tc>
        <w:tc>
          <w:tcPr>
            <w:tcW w:w="0" w:type="auto"/>
          </w:tcPr>
          <w:p w:rsidR="00664145" w:rsidRPr="00431AE3" w:rsidRDefault="00664145" w:rsidP="00D428D4">
            <w:pPr>
              <w:rPr>
                <w:sz w:val="20"/>
                <w:szCs w:val="20"/>
              </w:rPr>
            </w:pPr>
            <w:r w:rsidRPr="00431AE3">
              <w:rPr>
                <w:sz w:val="20"/>
                <w:szCs w:val="20"/>
              </w:rPr>
              <w:t>61</w:t>
            </w:r>
          </w:p>
        </w:tc>
        <w:tc>
          <w:tcPr>
            <w:tcW w:w="0" w:type="auto"/>
          </w:tcPr>
          <w:p w:rsidR="00664145" w:rsidRPr="00431AE3" w:rsidRDefault="00664145" w:rsidP="00D428D4">
            <w:pPr>
              <w:rPr>
                <w:sz w:val="20"/>
                <w:szCs w:val="20"/>
              </w:rPr>
            </w:pPr>
            <w:r w:rsidRPr="00431AE3">
              <w:rPr>
                <w:sz w:val="20"/>
                <w:szCs w:val="20"/>
              </w:rPr>
              <w:t>64</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7</w:t>
            </w:r>
          </w:p>
        </w:tc>
        <w:tc>
          <w:tcPr>
            <w:tcW w:w="1985" w:type="dxa"/>
          </w:tcPr>
          <w:p w:rsidR="00664145" w:rsidRPr="00431AE3" w:rsidRDefault="00664145" w:rsidP="00D428D4">
            <w:pPr>
              <w:rPr>
                <w:sz w:val="20"/>
                <w:szCs w:val="20"/>
              </w:rPr>
            </w:pPr>
            <w:r w:rsidRPr="00431AE3">
              <w:rPr>
                <w:sz w:val="20"/>
                <w:szCs w:val="20"/>
              </w:rPr>
              <w:t>55</w:t>
            </w:r>
          </w:p>
        </w:tc>
        <w:tc>
          <w:tcPr>
            <w:tcW w:w="2871" w:type="dxa"/>
          </w:tcPr>
          <w:p w:rsidR="00664145" w:rsidRPr="00431AE3" w:rsidRDefault="00664145" w:rsidP="00D428D4">
            <w:pPr>
              <w:rPr>
                <w:sz w:val="20"/>
                <w:szCs w:val="20"/>
              </w:rPr>
            </w:pPr>
            <w:r w:rsidRPr="00431AE3">
              <w:rPr>
                <w:sz w:val="20"/>
                <w:szCs w:val="20"/>
              </w:rPr>
              <w:t>59</w:t>
            </w:r>
          </w:p>
        </w:tc>
        <w:tc>
          <w:tcPr>
            <w:tcW w:w="0" w:type="auto"/>
          </w:tcPr>
          <w:p w:rsidR="00664145" w:rsidRPr="00431AE3" w:rsidRDefault="00664145" w:rsidP="00D428D4">
            <w:pPr>
              <w:rPr>
                <w:sz w:val="20"/>
                <w:szCs w:val="20"/>
              </w:rPr>
            </w:pPr>
            <w:r w:rsidRPr="00431AE3">
              <w:rPr>
                <w:sz w:val="20"/>
                <w:szCs w:val="20"/>
              </w:rPr>
              <w:t>67</w:t>
            </w:r>
          </w:p>
        </w:tc>
        <w:tc>
          <w:tcPr>
            <w:tcW w:w="0" w:type="auto"/>
          </w:tcPr>
          <w:p w:rsidR="00664145" w:rsidRPr="00431AE3" w:rsidRDefault="00664145" w:rsidP="00D428D4">
            <w:pPr>
              <w:rPr>
                <w:sz w:val="20"/>
                <w:szCs w:val="20"/>
              </w:rPr>
            </w:pPr>
            <w:r w:rsidRPr="00431AE3">
              <w:rPr>
                <w:sz w:val="20"/>
                <w:szCs w:val="20"/>
              </w:rPr>
              <w:t>71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7. Более 600 до 800 включительно</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2</w:t>
            </w:r>
          </w:p>
        </w:tc>
        <w:tc>
          <w:tcPr>
            <w:tcW w:w="1985" w:type="dxa"/>
          </w:tcPr>
          <w:p w:rsidR="00664145" w:rsidRPr="00431AE3" w:rsidRDefault="00664145" w:rsidP="00D428D4">
            <w:pPr>
              <w:rPr>
                <w:sz w:val="20"/>
                <w:szCs w:val="20"/>
              </w:rPr>
            </w:pPr>
            <w:r w:rsidRPr="00431AE3">
              <w:rPr>
                <w:sz w:val="20"/>
                <w:szCs w:val="20"/>
              </w:rPr>
              <w:t>28</w:t>
            </w:r>
          </w:p>
        </w:tc>
        <w:tc>
          <w:tcPr>
            <w:tcW w:w="2871" w:type="dxa"/>
          </w:tcPr>
          <w:p w:rsidR="00664145" w:rsidRPr="00431AE3" w:rsidRDefault="00664145" w:rsidP="00D428D4">
            <w:pPr>
              <w:rPr>
                <w:sz w:val="20"/>
                <w:szCs w:val="20"/>
              </w:rPr>
            </w:pPr>
            <w:r w:rsidRPr="00431AE3">
              <w:rPr>
                <w:sz w:val="20"/>
                <w:szCs w:val="20"/>
              </w:rPr>
              <w:t>32</w:t>
            </w:r>
          </w:p>
        </w:tc>
        <w:tc>
          <w:tcPr>
            <w:tcW w:w="0" w:type="auto"/>
          </w:tcPr>
          <w:p w:rsidR="00664145" w:rsidRPr="00431AE3" w:rsidRDefault="00664145" w:rsidP="00D428D4">
            <w:pPr>
              <w:rPr>
                <w:sz w:val="20"/>
                <w:szCs w:val="20"/>
              </w:rPr>
            </w:pPr>
            <w:r w:rsidRPr="00431AE3">
              <w:rPr>
                <w:sz w:val="20"/>
                <w:szCs w:val="20"/>
              </w:rPr>
              <w:t>37</w:t>
            </w:r>
          </w:p>
        </w:tc>
        <w:tc>
          <w:tcPr>
            <w:tcW w:w="0" w:type="auto"/>
          </w:tcPr>
          <w:p w:rsidR="00664145" w:rsidRPr="00431AE3" w:rsidRDefault="00664145" w:rsidP="00D428D4">
            <w:pPr>
              <w:rPr>
                <w:sz w:val="20"/>
                <w:szCs w:val="20"/>
              </w:rPr>
            </w:pPr>
            <w:r w:rsidRPr="00431AE3">
              <w:rPr>
                <w:sz w:val="20"/>
                <w:szCs w:val="20"/>
              </w:rPr>
              <w:t>41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3</w:t>
            </w:r>
          </w:p>
        </w:tc>
        <w:tc>
          <w:tcPr>
            <w:tcW w:w="1985" w:type="dxa"/>
          </w:tcPr>
          <w:p w:rsidR="00664145" w:rsidRPr="00431AE3" w:rsidRDefault="00664145" w:rsidP="00D428D4">
            <w:pPr>
              <w:rPr>
                <w:sz w:val="20"/>
                <w:szCs w:val="20"/>
              </w:rPr>
            </w:pPr>
            <w:r w:rsidRPr="00431AE3">
              <w:rPr>
                <w:sz w:val="20"/>
                <w:szCs w:val="20"/>
              </w:rPr>
              <w:t>32</w:t>
            </w:r>
          </w:p>
        </w:tc>
        <w:tc>
          <w:tcPr>
            <w:tcW w:w="2871" w:type="dxa"/>
          </w:tcPr>
          <w:p w:rsidR="00664145" w:rsidRPr="00431AE3" w:rsidRDefault="00664145" w:rsidP="00D428D4">
            <w:pPr>
              <w:rPr>
                <w:sz w:val="20"/>
                <w:szCs w:val="20"/>
              </w:rPr>
            </w:pPr>
            <w:r w:rsidRPr="00431AE3">
              <w:rPr>
                <w:sz w:val="20"/>
                <w:szCs w:val="20"/>
              </w:rPr>
              <w:t>35</w:t>
            </w:r>
          </w:p>
        </w:tc>
        <w:tc>
          <w:tcPr>
            <w:tcW w:w="0" w:type="auto"/>
          </w:tcPr>
          <w:p w:rsidR="00664145" w:rsidRPr="00431AE3" w:rsidRDefault="00664145" w:rsidP="00D428D4">
            <w:pPr>
              <w:rPr>
                <w:sz w:val="20"/>
                <w:szCs w:val="20"/>
              </w:rPr>
            </w:pPr>
            <w:r w:rsidRPr="00431AE3">
              <w:rPr>
                <w:sz w:val="20"/>
                <w:szCs w:val="20"/>
              </w:rPr>
              <w:t>41</w:t>
            </w:r>
          </w:p>
        </w:tc>
        <w:tc>
          <w:tcPr>
            <w:tcW w:w="0" w:type="auto"/>
          </w:tcPr>
          <w:p w:rsidR="00664145" w:rsidRPr="00431AE3" w:rsidRDefault="00664145" w:rsidP="00D428D4">
            <w:pPr>
              <w:rPr>
                <w:sz w:val="20"/>
                <w:szCs w:val="20"/>
              </w:rPr>
            </w:pPr>
            <w:r w:rsidRPr="00431AE3">
              <w:rPr>
                <w:sz w:val="20"/>
                <w:szCs w:val="20"/>
              </w:rPr>
              <w:t>45</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4</w:t>
            </w:r>
          </w:p>
        </w:tc>
        <w:tc>
          <w:tcPr>
            <w:tcW w:w="1985" w:type="dxa"/>
          </w:tcPr>
          <w:p w:rsidR="00664145" w:rsidRPr="00431AE3" w:rsidRDefault="00664145" w:rsidP="00D428D4">
            <w:pPr>
              <w:rPr>
                <w:sz w:val="20"/>
                <w:szCs w:val="20"/>
              </w:rPr>
            </w:pPr>
            <w:r w:rsidRPr="00431AE3">
              <w:rPr>
                <w:sz w:val="20"/>
                <w:szCs w:val="20"/>
              </w:rPr>
              <w:t>39</w:t>
            </w:r>
          </w:p>
        </w:tc>
        <w:tc>
          <w:tcPr>
            <w:tcW w:w="2871" w:type="dxa"/>
          </w:tcPr>
          <w:p w:rsidR="00664145" w:rsidRPr="00431AE3" w:rsidRDefault="00664145" w:rsidP="00D428D4">
            <w:pPr>
              <w:rPr>
                <w:sz w:val="20"/>
                <w:szCs w:val="20"/>
              </w:rPr>
            </w:pPr>
            <w:r w:rsidRPr="00431AE3">
              <w:rPr>
                <w:sz w:val="20"/>
                <w:szCs w:val="20"/>
              </w:rPr>
              <w:t>42</w:t>
            </w:r>
          </w:p>
        </w:tc>
        <w:tc>
          <w:tcPr>
            <w:tcW w:w="0" w:type="auto"/>
          </w:tcPr>
          <w:p w:rsidR="00664145" w:rsidRPr="00431AE3" w:rsidRDefault="00664145" w:rsidP="00D428D4">
            <w:pPr>
              <w:rPr>
                <w:sz w:val="20"/>
                <w:szCs w:val="20"/>
              </w:rPr>
            </w:pPr>
            <w:r w:rsidRPr="00431AE3">
              <w:rPr>
                <w:sz w:val="20"/>
                <w:szCs w:val="20"/>
              </w:rPr>
              <w:t>49</w:t>
            </w:r>
          </w:p>
        </w:tc>
        <w:tc>
          <w:tcPr>
            <w:tcW w:w="0" w:type="auto"/>
          </w:tcPr>
          <w:p w:rsidR="00664145" w:rsidRPr="00431AE3" w:rsidRDefault="00664145" w:rsidP="00D428D4">
            <w:pPr>
              <w:rPr>
                <w:sz w:val="20"/>
                <w:szCs w:val="20"/>
              </w:rPr>
            </w:pPr>
            <w:r w:rsidRPr="00431AE3">
              <w:rPr>
                <w:sz w:val="20"/>
                <w:szCs w:val="20"/>
              </w:rPr>
              <w:t>52</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5</w:t>
            </w:r>
          </w:p>
        </w:tc>
        <w:tc>
          <w:tcPr>
            <w:tcW w:w="1985" w:type="dxa"/>
          </w:tcPr>
          <w:p w:rsidR="00664145" w:rsidRPr="00431AE3" w:rsidRDefault="00664145" w:rsidP="00D428D4">
            <w:pPr>
              <w:rPr>
                <w:sz w:val="20"/>
                <w:szCs w:val="20"/>
              </w:rPr>
            </w:pPr>
            <w:r w:rsidRPr="00431AE3">
              <w:rPr>
                <w:sz w:val="20"/>
                <w:szCs w:val="20"/>
              </w:rPr>
              <w:t>43</w:t>
            </w:r>
          </w:p>
        </w:tc>
        <w:tc>
          <w:tcPr>
            <w:tcW w:w="2871" w:type="dxa"/>
          </w:tcPr>
          <w:p w:rsidR="00664145" w:rsidRPr="00431AE3" w:rsidRDefault="00664145" w:rsidP="00D428D4">
            <w:pPr>
              <w:rPr>
                <w:sz w:val="20"/>
                <w:szCs w:val="20"/>
              </w:rPr>
            </w:pPr>
            <w:r w:rsidRPr="00431AE3">
              <w:rPr>
                <w:sz w:val="20"/>
                <w:szCs w:val="20"/>
              </w:rPr>
              <w:t>47</w:t>
            </w:r>
          </w:p>
        </w:tc>
        <w:tc>
          <w:tcPr>
            <w:tcW w:w="0" w:type="auto"/>
          </w:tcPr>
          <w:p w:rsidR="00664145" w:rsidRPr="00431AE3" w:rsidRDefault="00664145" w:rsidP="00D428D4">
            <w:pPr>
              <w:rPr>
                <w:sz w:val="20"/>
                <w:szCs w:val="20"/>
              </w:rPr>
            </w:pPr>
            <w:r w:rsidRPr="00431AE3">
              <w:rPr>
                <w:sz w:val="20"/>
                <w:szCs w:val="20"/>
              </w:rPr>
              <w:t>54</w:t>
            </w:r>
          </w:p>
        </w:tc>
        <w:tc>
          <w:tcPr>
            <w:tcW w:w="0" w:type="auto"/>
          </w:tcPr>
          <w:p w:rsidR="00664145" w:rsidRPr="00431AE3" w:rsidRDefault="00664145" w:rsidP="00D428D4">
            <w:pPr>
              <w:rPr>
                <w:sz w:val="20"/>
                <w:szCs w:val="20"/>
              </w:rPr>
            </w:pPr>
            <w:r w:rsidRPr="00431AE3">
              <w:rPr>
                <w:sz w:val="20"/>
                <w:szCs w:val="20"/>
              </w:rPr>
              <w:t>58</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6</w:t>
            </w:r>
          </w:p>
        </w:tc>
        <w:tc>
          <w:tcPr>
            <w:tcW w:w="1985" w:type="dxa"/>
          </w:tcPr>
          <w:p w:rsidR="00664145" w:rsidRPr="00431AE3" w:rsidRDefault="00664145" w:rsidP="00D428D4">
            <w:pPr>
              <w:rPr>
                <w:sz w:val="20"/>
                <w:szCs w:val="20"/>
              </w:rPr>
            </w:pPr>
            <w:r w:rsidRPr="00431AE3">
              <w:rPr>
                <w:sz w:val="20"/>
                <w:szCs w:val="20"/>
              </w:rPr>
              <w:t>51</w:t>
            </w:r>
          </w:p>
        </w:tc>
        <w:tc>
          <w:tcPr>
            <w:tcW w:w="2871" w:type="dxa"/>
          </w:tcPr>
          <w:p w:rsidR="00664145" w:rsidRPr="00431AE3" w:rsidRDefault="00664145" w:rsidP="00D428D4">
            <w:pPr>
              <w:rPr>
                <w:sz w:val="20"/>
                <w:szCs w:val="20"/>
              </w:rPr>
            </w:pPr>
            <w:r w:rsidRPr="00431AE3">
              <w:rPr>
                <w:sz w:val="20"/>
                <w:szCs w:val="20"/>
              </w:rPr>
              <w:t>55</w:t>
            </w:r>
          </w:p>
        </w:tc>
        <w:tc>
          <w:tcPr>
            <w:tcW w:w="0" w:type="auto"/>
          </w:tcPr>
          <w:p w:rsidR="00664145" w:rsidRPr="00431AE3" w:rsidRDefault="00664145" w:rsidP="00D428D4">
            <w:pPr>
              <w:rPr>
                <w:sz w:val="20"/>
                <w:szCs w:val="20"/>
              </w:rPr>
            </w:pPr>
            <w:r w:rsidRPr="00431AE3">
              <w:rPr>
                <w:sz w:val="20"/>
                <w:szCs w:val="20"/>
              </w:rPr>
              <w:t>62</w:t>
            </w:r>
          </w:p>
        </w:tc>
        <w:tc>
          <w:tcPr>
            <w:tcW w:w="0" w:type="auto"/>
          </w:tcPr>
          <w:p w:rsidR="00664145" w:rsidRPr="00431AE3" w:rsidRDefault="00664145" w:rsidP="00D428D4">
            <w:pPr>
              <w:rPr>
                <w:sz w:val="20"/>
                <w:szCs w:val="20"/>
              </w:rPr>
            </w:pPr>
            <w:r w:rsidRPr="00431AE3">
              <w:rPr>
                <w:sz w:val="20"/>
                <w:szCs w:val="20"/>
              </w:rPr>
              <w:t>67</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7</w:t>
            </w:r>
          </w:p>
        </w:tc>
        <w:tc>
          <w:tcPr>
            <w:tcW w:w="1985" w:type="dxa"/>
          </w:tcPr>
          <w:p w:rsidR="00664145" w:rsidRPr="00431AE3" w:rsidRDefault="00664145" w:rsidP="00D428D4">
            <w:pPr>
              <w:rPr>
                <w:sz w:val="20"/>
                <w:szCs w:val="20"/>
              </w:rPr>
            </w:pPr>
            <w:r w:rsidRPr="00431AE3">
              <w:rPr>
                <w:sz w:val="20"/>
                <w:szCs w:val="20"/>
              </w:rPr>
              <w:t>56</w:t>
            </w:r>
          </w:p>
        </w:tc>
        <w:tc>
          <w:tcPr>
            <w:tcW w:w="2871" w:type="dxa"/>
          </w:tcPr>
          <w:p w:rsidR="00664145" w:rsidRPr="00431AE3" w:rsidRDefault="00664145" w:rsidP="00D428D4">
            <w:pPr>
              <w:rPr>
                <w:sz w:val="20"/>
                <w:szCs w:val="20"/>
              </w:rPr>
            </w:pPr>
            <w:r w:rsidRPr="00431AE3">
              <w:rPr>
                <w:sz w:val="20"/>
                <w:szCs w:val="20"/>
              </w:rPr>
              <w:t>61</w:t>
            </w:r>
          </w:p>
        </w:tc>
        <w:tc>
          <w:tcPr>
            <w:tcW w:w="0" w:type="auto"/>
          </w:tcPr>
          <w:p w:rsidR="00664145" w:rsidRPr="00431AE3" w:rsidRDefault="00664145" w:rsidP="00D428D4">
            <w:pPr>
              <w:rPr>
                <w:sz w:val="20"/>
                <w:szCs w:val="20"/>
              </w:rPr>
            </w:pPr>
            <w:r w:rsidRPr="00431AE3">
              <w:rPr>
                <w:sz w:val="20"/>
                <w:szCs w:val="20"/>
              </w:rPr>
              <w:t>68</w:t>
            </w:r>
          </w:p>
        </w:tc>
        <w:tc>
          <w:tcPr>
            <w:tcW w:w="0" w:type="auto"/>
          </w:tcPr>
          <w:p w:rsidR="00664145" w:rsidRPr="00431AE3" w:rsidRDefault="00664145" w:rsidP="00D428D4">
            <w:pPr>
              <w:rPr>
                <w:sz w:val="20"/>
                <w:szCs w:val="20"/>
              </w:rPr>
            </w:pPr>
            <w:r w:rsidRPr="00431AE3">
              <w:rPr>
                <w:sz w:val="20"/>
                <w:szCs w:val="20"/>
              </w:rPr>
              <w:t>73</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8. Более 800 до 1000 включительно</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2</w:t>
            </w:r>
          </w:p>
        </w:tc>
        <w:tc>
          <w:tcPr>
            <w:tcW w:w="1985" w:type="dxa"/>
          </w:tcPr>
          <w:p w:rsidR="00664145" w:rsidRPr="00431AE3" w:rsidRDefault="00664145" w:rsidP="00D428D4">
            <w:pPr>
              <w:rPr>
                <w:sz w:val="20"/>
                <w:szCs w:val="20"/>
              </w:rPr>
            </w:pPr>
            <w:r w:rsidRPr="00431AE3">
              <w:rPr>
                <w:sz w:val="20"/>
                <w:szCs w:val="20"/>
              </w:rPr>
              <w:t>28</w:t>
            </w:r>
          </w:p>
        </w:tc>
        <w:tc>
          <w:tcPr>
            <w:tcW w:w="2871" w:type="dxa"/>
          </w:tcPr>
          <w:p w:rsidR="00664145" w:rsidRPr="00431AE3" w:rsidRDefault="00664145" w:rsidP="00D428D4">
            <w:pPr>
              <w:rPr>
                <w:sz w:val="20"/>
                <w:szCs w:val="20"/>
              </w:rPr>
            </w:pPr>
            <w:r w:rsidRPr="00431AE3">
              <w:rPr>
                <w:sz w:val="20"/>
                <w:szCs w:val="20"/>
              </w:rPr>
              <w:t>32</w:t>
            </w:r>
          </w:p>
        </w:tc>
        <w:tc>
          <w:tcPr>
            <w:tcW w:w="0" w:type="auto"/>
          </w:tcPr>
          <w:p w:rsidR="00664145" w:rsidRPr="00431AE3" w:rsidRDefault="00664145" w:rsidP="00D428D4">
            <w:pPr>
              <w:rPr>
                <w:sz w:val="20"/>
                <w:szCs w:val="20"/>
              </w:rPr>
            </w:pPr>
            <w:r w:rsidRPr="00431AE3">
              <w:rPr>
                <w:sz w:val="20"/>
                <w:szCs w:val="20"/>
              </w:rPr>
              <w:t>37</w:t>
            </w:r>
          </w:p>
        </w:tc>
        <w:tc>
          <w:tcPr>
            <w:tcW w:w="0" w:type="auto"/>
          </w:tcPr>
          <w:p w:rsidR="00664145" w:rsidRPr="00431AE3" w:rsidRDefault="00664145" w:rsidP="00D428D4">
            <w:pPr>
              <w:rPr>
                <w:sz w:val="20"/>
                <w:szCs w:val="20"/>
              </w:rPr>
            </w:pPr>
            <w:r w:rsidRPr="00431AE3">
              <w:rPr>
                <w:sz w:val="20"/>
                <w:szCs w:val="20"/>
              </w:rPr>
              <w:t>41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3</w:t>
            </w:r>
          </w:p>
        </w:tc>
        <w:tc>
          <w:tcPr>
            <w:tcW w:w="1985" w:type="dxa"/>
          </w:tcPr>
          <w:p w:rsidR="00664145" w:rsidRPr="00431AE3" w:rsidRDefault="00664145" w:rsidP="00D428D4">
            <w:pPr>
              <w:rPr>
                <w:sz w:val="20"/>
                <w:szCs w:val="20"/>
              </w:rPr>
            </w:pPr>
            <w:r w:rsidRPr="00431AE3">
              <w:rPr>
                <w:sz w:val="20"/>
                <w:szCs w:val="20"/>
              </w:rPr>
              <w:t>32</w:t>
            </w:r>
          </w:p>
        </w:tc>
        <w:tc>
          <w:tcPr>
            <w:tcW w:w="2871" w:type="dxa"/>
          </w:tcPr>
          <w:p w:rsidR="00664145" w:rsidRPr="00431AE3" w:rsidRDefault="00664145" w:rsidP="00D428D4">
            <w:pPr>
              <w:rPr>
                <w:sz w:val="20"/>
                <w:szCs w:val="20"/>
              </w:rPr>
            </w:pPr>
            <w:r w:rsidRPr="00431AE3">
              <w:rPr>
                <w:sz w:val="20"/>
                <w:szCs w:val="20"/>
              </w:rPr>
              <w:t>35</w:t>
            </w:r>
          </w:p>
        </w:tc>
        <w:tc>
          <w:tcPr>
            <w:tcW w:w="0" w:type="auto"/>
          </w:tcPr>
          <w:p w:rsidR="00664145" w:rsidRPr="00431AE3" w:rsidRDefault="00664145" w:rsidP="00D428D4">
            <w:pPr>
              <w:rPr>
                <w:sz w:val="20"/>
                <w:szCs w:val="20"/>
              </w:rPr>
            </w:pPr>
            <w:r w:rsidRPr="00431AE3">
              <w:rPr>
                <w:sz w:val="20"/>
                <w:szCs w:val="20"/>
              </w:rPr>
              <w:t>41</w:t>
            </w:r>
          </w:p>
        </w:tc>
        <w:tc>
          <w:tcPr>
            <w:tcW w:w="0" w:type="auto"/>
          </w:tcPr>
          <w:p w:rsidR="00664145" w:rsidRPr="00431AE3" w:rsidRDefault="00664145" w:rsidP="00D428D4">
            <w:pPr>
              <w:rPr>
                <w:sz w:val="20"/>
                <w:szCs w:val="20"/>
              </w:rPr>
            </w:pPr>
            <w:r w:rsidRPr="00431AE3">
              <w:rPr>
                <w:sz w:val="20"/>
                <w:szCs w:val="20"/>
              </w:rPr>
              <w:t>45</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lastRenderedPageBreak/>
              <w:t> </w:t>
            </w:r>
          </w:p>
        </w:tc>
        <w:tc>
          <w:tcPr>
            <w:tcW w:w="0" w:type="auto"/>
          </w:tcPr>
          <w:p w:rsidR="00664145" w:rsidRPr="00431AE3" w:rsidRDefault="00664145" w:rsidP="00D428D4">
            <w:pPr>
              <w:rPr>
                <w:sz w:val="20"/>
                <w:szCs w:val="20"/>
              </w:rPr>
            </w:pPr>
            <w:r w:rsidRPr="00431AE3">
              <w:rPr>
                <w:sz w:val="20"/>
                <w:szCs w:val="20"/>
              </w:rPr>
              <w:t>4</w:t>
            </w:r>
          </w:p>
        </w:tc>
        <w:tc>
          <w:tcPr>
            <w:tcW w:w="1985" w:type="dxa"/>
          </w:tcPr>
          <w:p w:rsidR="00664145" w:rsidRPr="00431AE3" w:rsidRDefault="00664145" w:rsidP="00D428D4">
            <w:pPr>
              <w:rPr>
                <w:sz w:val="20"/>
                <w:szCs w:val="20"/>
              </w:rPr>
            </w:pPr>
            <w:r w:rsidRPr="00431AE3">
              <w:rPr>
                <w:sz w:val="20"/>
                <w:szCs w:val="20"/>
              </w:rPr>
              <w:t>39</w:t>
            </w:r>
          </w:p>
        </w:tc>
        <w:tc>
          <w:tcPr>
            <w:tcW w:w="2871" w:type="dxa"/>
          </w:tcPr>
          <w:p w:rsidR="00664145" w:rsidRPr="00431AE3" w:rsidRDefault="00664145" w:rsidP="00D428D4">
            <w:pPr>
              <w:rPr>
                <w:sz w:val="20"/>
                <w:szCs w:val="20"/>
              </w:rPr>
            </w:pPr>
            <w:r w:rsidRPr="00431AE3">
              <w:rPr>
                <w:sz w:val="20"/>
                <w:szCs w:val="20"/>
              </w:rPr>
              <w:t>42</w:t>
            </w:r>
          </w:p>
        </w:tc>
        <w:tc>
          <w:tcPr>
            <w:tcW w:w="0" w:type="auto"/>
          </w:tcPr>
          <w:p w:rsidR="00664145" w:rsidRPr="00431AE3" w:rsidRDefault="00664145" w:rsidP="00D428D4">
            <w:pPr>
              <w:rPr>
                <w:sz w:val="20"/>
                <w:szCs w:val="20"/>
              </w:rPr>
            </w:pPr>
            <w:r w:rsidRPr="00431AE3">
              <w:rPr>
                <w:sz w:val="20"/>
                <w:szCs w:val="20"/>
              </w:rPr>
              <w:t>49</w:t>
            </w:r>
          </w:p>
        </w:tc>
        <w:tc>
          <w:tcPr>
            <w:tcW w:w="0" w:type="auto"/>
          </w:tcPr>
          <w:p w:rsidR="00664145" w:rsidRPr="00431AE3" w:rsidRDefault="00664145" w:rsidP="00D428D4">
            <w:pPr>
              <w:rPr>
                <w:sz w:val="20"/>
                <w:szCs w:val="20"/>
              </w:rPr>
            </w:pPr>
            <w:r w:rsidRPr="00431AE3">
              <w:rPr>
                <w:sz w:val="20"/>
                <w:szCs w:val="20"/>
              </w:rPr>
              <w:t>52</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5</w:t>
            </w:r>
          </w:p>
        </w:tc>
        <w:tc>
          <w:tcPr>
            <w:tcW w:w="1985" w:type="dxa"/>
          </w:tcPr>
          <w:p w:rsidR="00664145" w:rsidRPr="00431AE3" w:rsidRDefault="00664145" w:rsidP="00D428D4">
            <w:pPr>
              <w:rPr>
                <w:sz w:val="20"/>
                <w:szCs w:val="20"/>
              </w:rPr>
            </w:pPr>
            <w:r w:rsidRPr="00431AE3">
              <w:rPr>
                <w:sz w:val="20"/>
                <w:szCs w:val="20"/>
              </w:rPr>
              <w:t>43</w:t>
            </w:r>
          </w:p>
        </w:tc>
        <w:tc>
          <w:tcPr>
            <w:tcW w:w="2871" w:type="dxa"/>
          </w:tcPr>
          <w:p w:rsidR="00664145" w:rsidRPr="00431AE3" w:rsidRDefault="00664145" w:rsidP="00D428D4">
            <w:pPr>
              <w:rPr>
                <w:sz w:val="20"/>
                <w:szCs w:val="20"/>
              </w:rPr>
            </w:pPr>
            <w:r w:rsidRPr="00431AE3">
              <w:rPr>
                <w:sz w:val="20"/>
                <w:szCs w:val="20"/>
              </w:rPr>
              <w:t>47</w:t>
            </w:r>
          </w:p>
        </w:tc>
        <w:tc>
          <w:tcPr>
            <w:tcW w:w="0" w:type="auto"/>
          </w:tcPr>
          <w:p w:rsidR="00664145" w:rsidRPr="00431AE3" w:rsidRDefault="00664145" w:rsidP="00D428D4">
            <w:pPr>
              <w:rPr>
                <w:sz w:val="20"/>
                <w:szCs w:val="20"/>
              </w:rPr>
            </w:pPr>
            <w:r w:rsidRPr="00431AE3">
              <w:rPr>
                <w:sz w:val="20"/>
                <w:szCs w:val="20"/>
              </w:rPr>
              <w:t>54</w:t>
            </w:r>
          </w:p>
        </w:tc>
        <w:tc>
          <w:tcPr>
            <w:tcW w:w="0" w:type="auto"/>
          </w:tcPr>
          <w:p w:rsidR="00664145" w:rsidRPr="00431AE3" w:rsidRDefault="00664145" w:rsidP="00D428D4">
            <w:pPr>
              <w:rPr>
                <w:sz w:val="20"/>
                <w:szCs w:val="20"/>
              </w:rPr>
            </w:pPr>
            <w:r w:rsidRPr="00431AE3">
              <w:rPr>
                <w:sz w:val="20"/>
                <w:szCs w:val="20"/>
              </w:rPr>
              <w:t>58</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6</w:t>
            </w:r>
          </w:p>
        </w:tc>
        <w:tc>
          <w:tcPr>
            <w:tcW w:w="1985" w:type="dxa"/>
          </w:tcPr>
          <w:p w:rsidR="00664145" w:rsidRPr="00431AE3" w:rsidRDefault="00664145" w:rsidP="00D428D4">
            <w:pPr>
              <w:rPr>
                <w:sz w:val="20"/>
                <w:szCs w:val="20"/>
              </w:rPr>
            </w:pPr>
            <w:r w:rsidRPr="00431AE3">
              <w:rPr>
                <w:sz w:val="20"/>
                <w:szCs w:val="20"/>
              </w:rPr>
              <w:t>51</w:t>
            </w:r>
          </w:p>
        </w:tc>
        <w:tc>
          <w:tcPr>
            <w:tcW w:w="2871" w:type="dxa"/>
          </w:tcPr>
          <w:p w:rsidR="00664145" w:rsidRPr="00431AE3" w:rsidRDefault="00664145" w:rsidP="00D428D4">
            <w:pPr>
              <w:rPr>
                <w:sz w:val="20"/>
                <w:szCs w:val="20"/>
              </w:rPr>
            </w:pPr>
            <w:r w:rsidRPr="00431AE3">
              <w:rPr>
                <w:sz w:val="20"/>
                <w:szCs w:val="20"/>
              </w:rPr>
              <w:t>55</w:t>
            </w:r>
          </w:p>
        </w:tc>
        <w:tc>
          <w:tcPr>
            <w:tcW w:w="0" w:type="auto"/>
          </w:tcPr>
          <w:p w:rsidR="00664145" w:rsidRPr="00431AE3" w:rsidRDefault="00664145" w:rsidP="00D428D4">
            <w:pPr>
              <w:rPr>
                <w:sz w:val="20"/>
                <w:szCs w:val="20"/>
              </w:rPr>
            </w:pPr>
            <w:r w:rsidRPr="00431AE3">
              <w:rPr>
                <w:sz w:val="20"/>
                <w:szCs w:val="20"/>
              </w:rPr>
              <w:t>62</w:t>
            </w:r>
          </w:p>
        </w:tc>
        <w:tc>
          <w:tcPr>
            <w:tcW w:w="0" w:type="auto"/>
          </w:tcPr>
          <w:p w:rsidR="00664145" w:rsidRPr="00431AE3" w:rsidRDefault="00664145" w:rsidP="00D428D4">
            <w:pPr>
              <w:rPr>
                <w:sz w:val="20"/>
                <w:szCs w:val="20"/>
              </w:rPr>
            </w:pPr>
            <w:r w:rsidRPr="00431AE3">
              <w:rPr>
                <w:sz w:val="20"/>
                <w:szCs w:val="20"/>
              </w:rPr>
              <w:t>67</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7</w:t>
            </w:r>
          </w:p>
        </w:tc>
        <w:tc>
          <w:tcPr>
            <w:tcW w:w="1985" w:type="dxa"/>
          </w:tcPr>
          <w:p w:rsidR="00664145" w:rsidRPr="00431AE3" w:rsidRDefault="00664145" w:rsidP="00D428D4">
            <w:pPr>
              <w:rPr>
                <w:sz w:val="20"/>
                <w:szCs w:val="20"/>
              </w:rPr>
            </w:pPr>
            <w:r w:rsidRPr="00431AE3">
              <w:rPr>
                <w:sz w:val="20"/>
                <w:szCs w:val="20"/>
              </w:rPr>
              <w:t>58</w:t>
            </w:r>
          </w:p>
        </w:tc>
        <w:tc>
          <w:tcPr>
            <w:tcW w:w="2871" w:type="dxa"/>
          </w:tcPr>
          <w:p w:rsidR="00664145" w:rsidRPr="00431AE3" w:rsidRDefault="00664145" w:rsidP="00D428D4">
            <w:pPr>
              <w:rPr>
                <w:sz w:val="20"/>
                <w:szCs w:val="20"/>
              </w:rPr>
            </w:pPr>
            <w:r w:rsidRPr="00431AE3">
              <w:rPr>
                <w:sz w:val="20"/>
                <w:szCs w:val="20"/>
              </w:rPr>
              <w:t>62</w:t>
            </w:r>
          </w:p>
        </w:tc>
        <w:tc>
          <w:tcPr>
            <w:tcW w:w="0" w:type="auto"/>
          </w:tcPr>
          <w:p w:rsidR="00664145" w:rsidRPr="00431AE3" w:rsidRDefault="00664145" w:rsidP="00D428D4">
            <w:pPr>
              <w:rPr>
                <w:sz w:val="20"/>
                <w:szCs w:val="20"/>
              </w:rPr>
            </w:pPr>
            <w:r w:rsidRPr="00431AE3">
              <w:rPr>
                <w:sz w:val="20"/>
                <w:szCs w:val="20"/>
              </w:rPr>
              <w:t>70</w:t>
            </w:r>
          </w:p>
        </w:tc>
        <w:tc>
          <w:tcPr>
            <w:tcW w:w="0" w:type="auto"/>
          </w:tcPr>
          <w:p w:rsidR="00664145" w:rsidRPr="00431AE3" w:rsidRDefault="00664145" w:rsidP="00D428D4">
            <w:pPr>
              <w:rPr>
                <w:sz w:val="20"/>
                <w:szCs w:val="20"/>
              </w:rPr>
            </w:pPr>
            <w:r w:rsidRPr="00431AE3">
              <w:rPr>
                <w:sz w:val="20"/>
                <w:szCs w:val="20"/>
              </w:rPr>
              <w:t>74</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9. Более 1000 до 1200 включительно</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2</w:t>
            </w:r>
          </w:p>
        </w:tc>
        <w:tc>
          <w:tcPr>
            <w:tcW w:w="1985" w:type="dxa"/>
          </w:tcPr>
          <w:p w:rsidR="00664145" w:rsidRPr="00431AE3" w:rsidRDefault="00664145" w:rsidP="00D428D4">
            <w:pPr>
              <w:rPr>
                <w:sz w:val="20"/>
                <w:szCs w:val="20"/>
              </w:rPr>
            </w:pPr>
            <w:r w:rsidRPr="00431AE3">
              <w:rPr>
                <w:sz w:val="20"/>
                <w:szCs w:val="20"/>
              </w:rPr>
              <w:t>30</w:t>
            </w:r>
          </w:p>
        </w:tc>
        <w:tc>
          <w:tcPr>
            <w:tcW w:w="2871" w:type="dxa"/>
          </w:tcPr>
          <w:p w:rsidR="00664145" w:rsidRPr="00431AE3" w:rsidRDefault="00664145" w:rsidP="00D428D4">
            <w:pPr>
              <w:rPr>
                <w:sz w:val="20"/>
                <w:szCs w:val="20"/>
              </w:rPr>
            </w:pPr>
            <w:r w:rsidRPr="00431AE3">
              <w:rPr>
                <w:sz w:val="20"/>
                <w:szCs w:val="20"/>
              </w:rPr>
              <w:t>34</w:t>
            </w:r>
          </w:p>
        </w:tc>
        <w:tc>
          <w:tcPr>
            <w:tcW w:w="0" w:type="auto"/>
          </w:tcPr>
          <w:p w:rsidR="00664145" w:rsidRPr="00431AE3" w:rsidRDefault="00664145" w:rsidP="00D428D4">
            <w:pPr>
              <w:rPr>
                <w:sz w:val="20"/>
                <w:szCs w:val="20"/>
              </w:rPr>
            </w:pPr>
            <w:r w:rsidRPr="00431AE3">
              <w:rPr>
                <w:sz w:val="20"/>
                <w:szCs w:val="20"/>
              </w:rPr>
              <w:t>39</w:t>
            </w:r>
          </w:p>
        </w:tc>
        <w:tc>
          <w:tcPr>
            <w:tcW w:w="0" w:type="auto"/>
          </w:tcPr>
          <w:p w:rsidR="00664145" w:rsidRPr="00431AE3" w:rsidRDefault="00664145" w:rsidP="00D428D4">
            <w:pPr>
              <w:rPr>
                <w:sz w:val="20"/>
                <w:szCs w:val="20"/>
              </w:rPr>
            </w:pPr>
            <w:r w:rsidRPr="00431AE3">
              <w:rPr>
                <w:sz w:val="20"/>
                <w:szCs w:val="20"/>
              </w:rPr>
              <w:t>43</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3</w:t>
            </w:r>
          </w:p>
        </w:tc>
        <w:tc>
          <w:tcPr>
            <w:tcW w:w="1985" w:type="dxa"/>
          </w:tcPr>
          <w:p w:rsidR="00664145" w:rsidRPr="00431AE3" w:rsidRDefault="00664145" w:rsidP="00D428D4">
            <w:pPr>
              <w:rPr>
                <w:sz w:val="20"/>
                <w:szCs w:val="20"/>
              </w:rPr>
            </w:pPr>
            <w:r w:rsidRPr="00431AE3">
              <w:rPr>
                <w:sz w:val="20"/>
                <w:szCs w:val="20"/>
              </w:rPr>
              <w:t>34</w:t>
            </w:r>
          </w:p>
        </w:tc>
        <w:tc>
          <w:tcPr>
            <w:tcW w:w="2871" w:type="dxa"/>
          </w:tcPr>
          <w:p w:rsidR="00664145" w:rsidRPr="00431AE3" w:rsidRDefault="00664145" w:rsidP="00D428D4">
            <w:pPr>
              <w:rPr>
                <w:sz w:val="20"/>
                <w:szCs w:val="20"/>
              </w:rPr>
            </w:pPr>
            <w:r w:rsidRPr="00431AE3">
              <w:rPr>
                <w:sz w:val="20"/>
                <w:szCs w:val="20"/>
              </w:rPr>
              <w:t>37</w:t>
            </w:r>
          </w:p>
        </w:tc>
        <w:tc>
          <w:tcPr>
            <w:tcW w:w="0" w:type="auto"/>
          </w:tcPr>
          <w:p w:rsidR="00664145" w:rsidRPr="00431AE3" w:rsidRDefault="00664145" w:rsidP="00D428D4">
            <w:pPr>
              <w:rPr>
                <w:sz w:val="20"/>
                <w:szCs w:val="20"/>
              </w:rPr>
            </w:pPr>
            <w:r w:rsidRPr="00431AE3">
              <w:rPr>
                <w:sz w:val="20"/>
                <w:szCs w:val="20"/>
              </w:rPr>
              <w:t>43</w:t>
            </w:r>
          </w:p>
        </w:tc>
        <w:tc>
          <w:tcPr>
            <w:tcW w:w="0" w:type="auto"/>
          </w:tcPr>
          <w:p w:rsidR="00664145" w:rsidRPr="00431AE3" w:rsidRDefault="00664145" w:rsidP="00D428D4">
            <w:pPr>
              <w:rPr>
                <w:sz w:val="20"/>
                <w:szCs w:val="20"/>
              </w:rPr>
            </w:pPr>
            <w:r w:rsidRPr="00431AE3">
              <w:rPr>
                <w:sz w:val="20"/>
                <w:szCs w:val="20"/>
              </w:rPr>
              <w:t>47</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4</w:t>
            </w:r>
          </w:p>
        </w:tc>
        <w:tc>
          <w:tcPr>
            <w:tcW w:w="1985" w:type="dxa"/>
          </w:tcPr>
          <w:p w:rsidR="00664145" w:rsidRPr="00431AE3" w:rsidRDefault="00664145" w:rsidP="00D428D4">
            <w:pPr>
              <w:rPr>
                <w:sz w:val="20"/>
                <w:szCs w:val="20"/>
              </w:rPr>
            </w:pPr>
            <w:r w:rsidRPr="00431AE3">
              <w:rPr>
                <w:sz w:val="20"/>
                <w:szCs w:val="20"/>
              </w:rPr>
              <w:t>40</w:t>
            </w:r>
          </w:p>
        </w:tc>
        <w:tc>
          <w:tcPr>
            <w:tcW w:w="2871" w:type="dxa"/>
          </w:tcPr>
          <w:p w:rsidR="00664145" w:rsidRPr="00431AE3" w:rsidRDefault="00664145" w:rsidP="00D428D4">
            <w:pPr>
              <w:rPr>
                <w:sz w:val="20"/>
                <w:szCs w:val="20"/>
              </w:rPr>
            </w:pPr>
            <w:r w:rsidRPr="00431AE3">
              <w:rPr>
                <w:sz w:val="20"/>
                <w:szCs w:val="20"/>
              </w:rPr>
              <w:t>43</w:t>
            </w:r>
          </w:p>
        </w:tc>
        <w:tc>
          <w:tcPr>
            <w:tcW w:w="0" w:type="auto"/>
          </w:tcPr>
          <w:p w:rsidR="00664145" w:rsidRPr="00431AE3" w:rsidRDefault="00664145" w:rsidP="00D428D4">
            <w:pPr>
              <w:rPr>
                <w:sz w:val="20"/>
                <w:szCs w:val="20"/>
              </w:rPr>
            </w:pPr>
            <w:r w:rsidRPr="00431AE3">
              <w:rPr>
                <w:sz w:val="20"/>
                <w:szCs w:val="20"/>
              </w:rPr>
              <w:t>50</w:t>
            </w:r>
          </w:p>
        </w:tc>
        <w:tc>
          <w:tcPr>
            <w:tcW w:w="0" w:type="auto"/>
          </w:tcPr>
          <w:p w:rsidR="00664145" w:rsidRPr="00431AE3" w:rsidRDefault="00664145" w:rsidP="00D428D4">
            <w:pPr>
              <w:rPr>
                <w:sz w:val="20"/>
                <w:szCs w:val="20"/>
              </w:rPr>
            </w:pPr>
            <w:r w:rsidRPr="00431AE3">
              <w:rPr>
                <w:sz w:val="20"/>
                <w:szCs w:val="20"/>
              </w:rPr>
              <w:t>54</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5</w:t>
            </w:r>
          </w:p>
        </w:tc>
        <w:tc>
          <w:tcPr>
            <w:tcW w:w="1985" w:type="dxa"/>
          </w:tcPr>
          <w:p w:rsidR="00664145" w:rsidRPr="00431AE3" w:rsidRDefault="00664145" w:rsidP="00D428D4">
            <w:pPr>
              <w:rPr>
                <w:sz w:val="20"/>
                <w:szCs w:val="20"/>
              </w:rPr>
            </w:pPr>
            <w:r w:rsidRPr="00431AE3">
              <w:rPr>
                <w:sz w:val="20"/>
                <w:szCs w:val="20"/>
              </w:rPr>
              <w:t>45</w:t>
            </w:r>
          </w:p>
        </w:tc>
        <w:tc>
          <w:tcPr>
            <w:tcW w:w="2871" w:type="dxa"/>
          </w:tcPr>
          <w:p w:rsidR="00664145" w:rsidRPr="00431AE3" w:rsidRDefault="00664145" w:rsidP="00D428D4">
            <w:pPr>
              <w:rPr>
                <w:sz w:val="20"/>
                <w:szCs w:val="20"/>
              </w:rPr>
            </w:pPr>
            <w:r w:rsidRPr="00431AE3">
              <w:rPr>
                <w:sz w:val="20"/>
                <w:szCs w:val="20"/>
              </w:rPr>
              <w:t>50</w:t>
            </w:r>
          </w:p>
        </w:tc>
        <w:tc>
          <w:tcPr>
            <w:tcW w:w="0" w:type="auto"/>
          </w:tcPr>
          <w:p w:rsidR="00664145" w:rsidRPr="00431AE3" w:rsidRDefault="00664145" w:rsidP="00D428D4">
            <w:pPr>
              <w:rPr>
                <w:sz w:val="20"/>
                <w:szCs w:val="20"/>
              </w:rPr>
            </w:pPr>
            <w:r w:rsidRPr="00431AE3">
              <w:rPr>
                <w:sz w:val="20"/>
                <w:szCs w:val="20"/>
              </w:rPr>
              <w:t>55</w:t>
            </w:r>
          </w:p>
        </w:tc>
        <w:tc>
          <w:tcPr>
            <w:tcW w:w="0" w:type="auto"/>
          </w:tcPr>
          <w:p w:rsidR="00664145" w:rsidRPr="00431AE3" w:rsidRDefault="00664145" w:rsidP="00D428D4">
            <w:pPr>
              <w:rPr>
                <w:sz w:val="20"/>
                <w:szCs w:val="20"/>
              </w:rPr>
            </w:pPr>
            <w:r w:rsidRPr="00431AE3">
              <w:rPr>
                <w:sz w:val="20"/>
                <w:szCs w:val="20"/>
              </w:rPr>
              <w:t>61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6</w:t>
            </w:r>
          </w:p>
        </w:tc>
        <w:tc>
          <w:tcPr>
            <w:tcW w:w="1985" w:type="dxa"/>
          </w:tcPr>
          <w:p w:rsidR="00664145" w:rsidRPr="00431AE3" w:rsidRDefault="00664145" w:rsidP="00D428D4">
            <w:pPr>
              <w:rPr>
                <w:sz w:val="20"/>
                <w:szCs w:val="20"/>
              </w:rPr>
            </w:pPr>
            <w:r w:rsidRPr="00431AE3">
              <w:rPr>
                <w:sz w:val="20"/>
                <w:szCs w:val="20"/>
              </w:rPr>
              <w:t>51</w:t>
            </w:r>
          </w:p>
        </w:tc>
        <w:tc>
          <w:tcPr>
            <w:tcW w:w="2871" w:type="dxa"/>
          </w:tcPr>
          <w:p w:rsidR="00664145" w:rsidRPr="00431AE3" w:rsidRDefault="00664145" w:rsidP="00D428D4">
            <w:pPr>
              <w:rPr>
                <w:sz w:val="20"/>
                <w:szCs w:val="20"/>
              </w:rPr>
            </w:pPr>
            <w:r w:rsidRPr="00431AE3">
              <w:rPr>
                <w:sz w:val="20"/>
                <w:szCs w:val="20"/>
              </w:rPr>
              <w:t>55</w:t>
            </w:r>
          </w:p>
        </w:tc>
        <w:tc>
          <w:tcPr>
            <w:tcW w:w="0" w:type="auto"/>
          </w:tcPr>
          <w:p w:rsidR="00664145" w:rsidRPr="00431AE3" w:rsidRDefault="00664145" w:rsidP="00D428D4">
            <w:pPr>
              <w:rPr>
                <w:sz w:val="20"/>
                <w:szCs w:val="20"/>
              </w:rPr>
            </w:pPr>
            <w:r w:rsidRPr="00431AE3">
              <w:rPr>
                <w:sz w:val="20"/>
                <w:szCs w:val="20"/>
              </w:rPr>
              <w:t>62</w:t>
            </w:r>
          </w:p>
        </w:tc>
        <w:tc>
          <w:tcPr>
            <w:tcW w:w="0" w:type="auto"/>
          </w:tcPr>
          <w:p w:rsidR="00664145" w:rsidRPr="00431AE3" w:rsidRDefault="00664145" w:rsidP="00D428D4">
            <w:pPr>
              <w:rPr>
                <w:sz w:val="20"/>
                <w:szCs w:val="20"/>
              </w:rPr>
            </w:pPr>
            <w:r w:rsidRPr="00431AE3">
              <w:rPr>
                <w:sz w:val="20"/>
                <w:szCs w:val="20"/>
              </w:rPr>
              <w:t>67</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7</w:t>
            </w:r>
          </w:p>
        </w:tc>
        <w:tc>
          <w:tcPr>
            <w:tcW w:w="1985" w:type="dxa"/>
          </w:tcPr>
          <w:p w:rsidR="00664145" w:rsidRPr="00431AE3" w:rsidRDefault="00664145" w:rsidP="00D428D4">
            <w:pPr>
              <w:rPr>
                <w:sz w:val="20"/>
                <w:szCs w:val="20"/>
              </w:rPr>
            </w:pPr>
            <w:r w:rsidRPr="00431AE3">
              <w:rPr>
                <w:sz w:val="20"/>
                <w:szCs w:val="20"/>
              </w:rPr>
              <w:t>58</w:t>
            </w:r>
          </w:p>
        </w:tc>
        <w:tc>
          <w:tcPr>
            <w:tcW w:w="2871" w:type="dxa"/>
          </w:tcPr>
          <w:p w:rsidR="00664145" w:rsidRPr="00431AE3" w:rsidRDefault="00664145" w:rsidP="00D428D4">
            <w:pPr>
              <w:rPr>
                <w:sz w:val="20"/>
                <w:szCs w:val="20"/>
              </w:rPr>
            </w:pPr>
            <w:r w:rsidRPr="00431AE3">
              <w:rPr>
                <w:sz w:val="20"/>
                <w:szCs w:val="20"/>
              </w:rPr>
              <w:t>62</w:t>
            </w:r>
          </w:p>
        </w:tc>
        <w:tc>
          <w:tcPr>
            <w:tcW w:w="0" w:type="auto"/>
          </w:tcPr>
          <w:p w:rsidR="00664145" w:rsidRPr="00431AE3" w:rsidRDefault="00664145" w:rsidP="00D428D4">
            <w:pPr>
              <w:rPr>
                <w:sz w:val="20"/>
                <w:szCs w:val="20"/>
              </w:rPr>
            </w:pPr>
            <w:r w:rsidRPr="00431AE3">
              <w:rPr>
                <w:sz w:val="20"/>
                <w:szCs w:val="20"/>
              </w:rPr>
              <w:t>70</w:t>
            </w:r>
          </w:p>
        </w:tc>
        <w:tc>
          <w:tcPr>
            <w:tcW w:w="0" w:type="auto"/>
          </w:tcPr>
          <w:p w:rsidR="00664145" w:rsidRPr="00431AE3" w:rsidRDefault="00664145" w:rsidP="00D428D4">
            <w:pPr>
              <w:rPr>
                <w:sz w:val="20"/>
                <w:szCs w:val="20"/>
              </w:rPr>
            </w:pPr>
            <w:r w:rsidRPr="00431AE3">
              <w:rPr>
                <w:sz w:val="20"/>
                <w:szCs w:val="20"/>
              </w:rPr>
              <w:t>75</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10. Более 1200 до 1500 включительно</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3</w:t>
            </w:r>
          </w:p>
        </w:tc>
        <w:tc>
          <w:tcPr>
            <w:tcW w:w="1985" w:type="dxa"/>
          </w:tcPr>
          <w:p w:rsidR="00664145" w:rsidRPr="00431AE3" w:rsidRDefault="00664145" w:rsidP="00D428D4">
            <w:pPr>
              <w:rPr>
                <w:sz w:val="20"/>
                <w:szCs w:val="20"/>
              </w:rPr>
            </w:pPr>
            <w:r w:rsidRPr="00431AE3">
              <w:rPr>
                <w:sz w:val="20"/>
                <w:szCs w:val="20"/>
              </w:rPr>
              <w:t>35</w:t>
            </w:r>
          </w:p>
        </w:tc>
        <w:tc>
          <w:tcPr>
            <w:tcW w:w="2871" w:type="dxa"/>
          </w:tcPr>
          <w:p w:rsidR="00664145" w:rsidRPr="00431AE3" w:rsidRDefault="00664145" w:rsidP="00D428D4">
            <w:pPr>
              <w:rPr>
                <w:sz w:val="20"/>
                <w:szCs w:val="20"/>
              </w:rPr>
            </w:pPr>
            <w:r w:rsidRPr="00431AE3">
              <w:rPr>
                <w:sz w:val="20"/>
                <w:szCs w:val="20"/>
              </w:rPr>
              <w:t>39</w:t>
            </w:r>
          </w:p>
        </w:tc>
        <w:tc>
          <w:tcPr>
            <w:tcW w:w="0" w:type="auto"/>
          </w:tcPr>
          <w:p w:rsidR="00664145" w:rsidRPr="00431AE3" w:rsidRDefault="00664145" w:rsidP="00D428D4">
            <w:pPr>
              <w:rPr>
                <w:sz w:val="20"/>
                <w:szCs w:val="20"/>
              </w:rPr>
            </w:pPr>
            <w:r w:rsidRPr="00431AE3">
              <w:rPr>
                <w:sz w:val="20"/>
                <w:szCs w:val="20"/>
              </w:rPr>
              <w:t>44</w:t>
            </w:r>
          </w:p>
        </w:tc>
        <w:tc>
          <w:tcPr>
            <w:tcW w:w="0" w:type="auto"/>
          </w:tcPr>
          <w:p w:rsidR="00664145" w:rsidRPr="00431AE3" w:rsidRDefault="00664145" w:rsidP="00D428D4">
            <w:pPr>
              <w:rPr>
                <w:sz w:val="20"/>
                <w:szCs w:val="20"/>
              </w:rPr>
            </w:pPr>
            <w:r w:rsidRPr="00431AE3">
              <w:rPr>
                <w:sz w:val="20"/>
                <w:szCs w:val="20"/>
              </w:rPr>
              <w:t>49</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4</w:t>
            </w:r>
          </w:p>
        </w:tc>
        <w:tc>
          <w:tcPr>
            <w:tcW w:w="1985" w:type="dxa"/>
          </w:tcPr>
          <w:p w:rsidR="00664145" w:rsidRPr="00431AE3" w:rsidRDefault="00664145" w:rsidP="00D428D4">
            <w:pPr>
              <w:rPr>
                <w:sz w:val="20"/>
                <w:szCs w:val="20"/>
              </w:rPr>
            </w:pPr>
            <w:r w:rsidRPr="00431AE3">
              <w:rPr>
                <w:sz w:val="20"/>
                <w:szCs w:val="20"/>
              </w:rPr>
              <w:t>41</w:t>
            </w:r>
          </w:p>
        </w:tc>
        <w:tc>
          <w:tcPr>
            <w:tcW w:w="2871" w:type="dxa"/>
          </w:tcPr>
          <w:p w:rsidR="00664145" w:rsidRPr="00431AE3" w:rsidRDefault="00664145" w:rsidP="00D428D4">
            <w:pPr>
              <w:rPr>
                <w:sz w:val="20"/>
                <w:szCs w:val="20"/>
              </w:rPr>
            </w:pPr>
            <w:r w:rsidRPr="00431AE3">
              <w:rPr>
                <w:sz w:val="20"/>
                <w:szCs w:val="20"/>
              </w:rPr>
              <w:t>45</w:t>
            </w:r>
          </w:p>
        </w:tc>
        <w:tc>
          <w:tcPr>
            <w:tcW w:w="0" w:type="auto"/>
          </w:tcPr>
          <w:p w:rsidR="00664145" w:rsidRPr="00431AE3" w:rsidRDefault="00664145" w:rsidP="00D428D4">
            <w:pPr>
              <w:rPr>
                <w:sz w:val="20"/>
                <w:szCs w:val="20"/>
              </w:rPr>
            </w:pPr>
            <w:r w:rsidRPr="00431AE3">
              <w:rPr>
                <w:sz w:val="20"/>
                <w:szCs w:val="20"/>
              </w:rPr>
              <w:t>51</w:t>
            </w:r>
          </w:p>
        </w:tc>
        <w:tc>
          <w:tcPr>
            <w:tcW w:w="0" w:type="auto"/>
          </w:tcPr>
          <w:p w:rsidR="00664145" w:rsidRPr="00431AE3" w:rsidRDefault="00664145" w:rsidP="00D428D4">
            <w:pPr>
              <w:rPr>
                <w:sz w:val="20"/>
                <w:szCs w:val="20"/>
              </w:rPr>
            </w:pPr>
            <w:r w:rsidRPr="00431AE3">
              <w:rPr>
                <w:sz w:val="20"/>
                <w:szCs w:val="20"/>
              </w:rPr>
              <w:t>56</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5</w:t>
            </w:r>
          </w:p>
        </w:tc>
        <w:tc>
          <w:tcPr>
            <w:tcW w:w="1985" w:type="dxa"/>
          </w:tcPr>
          <w:p w:rsidR="00664145" w:rsidRPr="00431AE3" w:rsidRDefault="00664145" w:rsidP="00D428D4">
            <w:pPr>
              <w:rPr>
                <w:sz w:val="20"/>
                <w:szCs w:val="20"/>
              </w:rPr>
            </w:pPr>
            <w:r w:rsidRPr="00431AE3">
              <w:rPr>
                <w:sz w:val="20"/>
                <w:szCs w:val="20"/>
              </w:rPr>
              <w:t>45</w:t>
            </w:r>
          </w:p>
        </w:tc>
        <w:tc>
          <w:tcPr>
            <w:tcW w:w="2871" w:type="dxa"/>
          </w:tcPr>
          <w:p w:rsidR="00664145" w:rsidRPr="00431AE3" w:rsidRDefault="00664145" w:rsidP="00D428D4">
            <w:pPr>
              <w:rPr>
                <w:sz w:val="20"/>
                <w:szCs w:val="20"/>
              </w:rPr>
            </w:pPr>
            <w:r w:rsidRPr="00431AE3">
              <w:rPr>
                <w:sz w:val="20"/>
                <w:szCs w:val="20"/>
              </w:rPr>
              <w:t>50</w:t>
            </w:r>
          </w:p>
        </w:tc>
        <w:tc>
          <w:tcPr>
            <w:tcW w:w="0" w:type="auto"/>
          </w:tcPr>
          <w:p w:rsidR="00664145" w:rsidRPr="00431AE3" w:rsidRDefault="00664145" w:rsidP="00D428D4">
            <w:pPr>
              <w:rPr>
                <w:sz w:val="20"/>
                <w:szCs w:val="20"/>
              </w:rPr>
            </w:pPr>
            <w:r w:rsidRPr="00431AE3">
              <w:rPr>
                <w:sz w:val="20"/>
                <w:szCs w:val="20"/>
              </w:rPr>
              <w:t>55</w:t>
            </w:r>
          </w:p>
        </w:tc>
        <w:tc>
          <w:tcPr>
            <w:tcW w:w="0" w:type="auto"/>
          </w:tcPr>
          <w:p w:rsidR="00664145" w:rsidRPr="00431AE3" w:rsidRDefault="00664145" w:rsidP="00D428D4">
            <w:pPr>
              <w:rPr>
                <w:sz w:val="20"/>
                <w:szCs w:val="20"/>
              </w:rPr>
            </w:pPr>
            <w:r w:rsidRPr="00431AE3">
              <w:rPr>
                <w:sz w:val="20"/>
                <w:szCs w:val="20"/>
              </w:rPr>
              <w:t>61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6</w:t>
            </w:r>
          </w:p>
        </w:tc>
        <w:tc>
          <w:tcPr>
            <w:tcW w:w="1985" w:type="dxa"/>
          </w:tcPr>
          <w:p w:rsidR="00664145" w:rsidRPr="00431AE3" w:rsidRDefault="00664145" w:rsidP="00D428D4">
            <w:pPr>
              <w:rPr>
                <w:sz w:val="20"/>
                <w:szCs w:val="20"/>
              </w:rPr>
            </w:pPr>
            <w:r w:rsidRPr="00431AE3">
              <w:rPr>
                <w:sz w:val="20"/>
                <w:szCs w:val="20"/>
              </w:rPr>
              <w:t>53</w:t>
            </w:r>
          </w:p>
        </w:tc>
        <w:tc>
          <w:tcPr>
            <w:tcW w:w="2871" w:type="dxa"/>
          </w:tcPr>
          <w:p w:rsidR="00664145" w:rsidRPr="00431AE3" w:rsidRDefault="00664145" w:rsidP="00D428D4">
            <w:pPr>
              <w:rPr>
                <w:sz w:val="20"/>
                <w:szCs w:val="20"/>
              </w:rPr>
            </w:pPr>
            <w:r w:rsidRPr="00431AE3">
              <w:rPr>
                <w:sz w:val="20"/>
                <w:szCs w:val="20"/>
              </w:rPr>
              <w:t>57</w:t>
            </w:r>
          </w:p>
        </w:tc>
        <w:tc>
          <w:tcPr>
            <w:tcW w:w="0" w:type="auto"/>
          </w:tcPr>
          <w:p w:rsidR="00664145" w:rsidRPr="00431AE3" w:rsidRDefault="00664145" w:rsidP="00D428D4">
            <w:pPr>
              <w:rPr>
                <w:sz w:val="20"/>
                <w:szCs w:val="20"/>
              </w:rPr>
            </w:pPr>
            <w:r w:rsidRPr="00431AE3">
              <w:rPr>
                <w:sz w:val="20"/>
                <w:szCs w:val="20"/>
              </w:rPr>
              <w:t>64</w:t>
            </w:r>
          </w:p>
        </w:tc>
        <w:tc>
          <w:tcPr>
            <w:tcW w:w="0" w:type="auto"/>
          </w:tcPr>
          <w:p w:rsidR="00664145" w:rsidRPr="00431AE3" w:rsidRDefault="00664145" w:rsidP="00D428D4">
            <w:pPr>
              <w:rPr>
                <w:sz w:val="20"/>
                <w:szCs w:val="20"/>
              </w:rPr>
            </w:pPr>
            <w:r w:rsidRPr="00431AE3">
              <w:rPr>
                <w:sz w:val="20"/>
                <w:szCs w:val="20"/>
              </w:rPr>
              <w:t>69</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7</w:t>
            </w:r>
          </w:p>
        </w:tc>
        <w:tc>
          <w:tcPr>
            <w:tcW w:w="1985" w:type="dxa"/>
          </w:tcPr>
          <w:p w:rsidR="00664145" w:rsidRPr="00431AE3" w:rsidRDefault="00664145" w:rsidP="00D428D4">
            <w:pPr>
              <w:rPr>
                <w:sz w:val="20"/>
                <w:szCs w:val="20"/>
              </w:rPr>
            </w:pPr>
            <w:r w:rsidRPr="00431AE3">
              <w:rPr>
                <w:sz w:val="20"/>
                <w:szCs w:val="20"/>
              </w:rPr>
              <w:t>58</w:t>
            </w:r>
          </w:p>
        </w:tc>
        <w:tc>
          <w:tcPr>
            <w:tcW w:w="2871" w:type="dxa"/>
          </w:tcPr>
          <w:p w:rsidR="00664145" w:rsidRPr="00431AE3" w:rsidRDefault="00664145" w:rsidP="00D428D4">
            <w:pPr>
              <w:rPr>
                <w:sz w:val="20"/>
                <w:szCs w:val="20"/>
              </w:rPr>
            </w:pPr>
            <w:r w:rsidRPr="00431AE3">
              <w:rPr>
                <w:sz w:val="20"/>
                <w:szCs w:val="20"/>
              </w:rPr>
              <w:t>64</w:t>
            </w:r>
          </w:p>
        </w:tc>
        <w:tc>
          <w:tcPr>
            <w:tcW w:w="0" w:type="auto"/>
          </w:tcPr>
          <w:p w:rsidR="00664145" w:rsidRPr="00431AE3" w:rsidRDefault="00664145" w:rsidP="00D428D4">
            <w:pPr>
              <w:rPr>
                <w:sz w:val="20"/>
                <w:szCs w:val="20"/>
              </w:rPr>
            </w:pPr>
            <w:r w:rsidRPr="00431AE3">
              <w:rPr>
                <w:sz w:val="20"/>
                <w:szCs w:val="20"/>
              </w:rPr>
              <w:t>70</w:t>
            </w:r>
          </w:p>
        </w:tc>
        <w:tc>
          <w:tcPr>
            <w:tcW w:w="0" w:type="auto"/>
          </w:tcPr>
          <w:p w:rsidR="00664145" w:rsidRPr="00431AE3" w:rsidRDefault="00664145" w:rsidP="00D428D4">
            <w:pPr>
              <w:rPr>
                <w:sz w:val="20"/>
                <w:szCs w:val="20"/>
              </w:rPr>
            </w:pPr>
            <w:r w:rsidRPr="00431AE3">
              <w:rPr>
                <w:sz w:val="20"/>
                <w:szCs w:val="20"/>
              </w:rPr>
              <w:t>76</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11. Более 1500 до 2000 включительно</w:t>
            </w:r>
          </w:p>
        </w:tc>
        <w:tc>
          <w:tcPr>
            <w:tcW w:w="0" w:type="auto"/>
          </w:tcPr>
          <w:p w:rsidR="00664145" w:rsidRPr="00431AE3" w:rsidRDefault="00664145" w:rsidP="00D428D4">
            <w:pPr>
              <w:rPr>
                <w:sz w:val="20"/>
                <w:szCs w:val="20"/>
              </w:rPr>
            </w:pPr>
          </w:p>
        </w:tc>
        <w:tc>
          <w:tcPr>
            <w:tcW w:w="1985" w:type="dxa"/>
          </w:tcPr>
          <w:p w:rsidR="00664145" w:rsidRPr="00431AE3" w:rsidRDefault="00664145" w:rsidP="00D428D4">
            <w:pPr>
              <w:rPr>
                <w:sz w:val="20"/>
                <w:szCs w:val="20"/>
              </w:rPr>
            </w:pPr>
          </w:p>
        </w:tc>
        <w:tc>
          <w:tcPr>
            <w:tcW w:w="2871" w:type="dxa"/>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c>
          <w:tcPr>
            <w:tcW w:w="0" w:type="auto"/>
          </w:tcPr>
          <w:p w:rsidR="00664145" w:rsidRPr="00431AE3" w:rsidRDefault="00664145" w:rsidP="00D428D4">
            <w:pPr>
              <w:rPr>
                <w:sz w:val="20"/>
                <w:szCs w:val="20"/>
              </w:rPr>
            </w:pP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3</w:t>
            </w:r>
          </w:p>
        </w:tc>
        <w:tc>
          <w:tcPr>
            <w:tcW w:w="1985" w:type="dxa"/>
          </w:tcPr>
          <w:p w:rsidR="00664145" w:rsidRPr="00431AE3" w:rsidRDefault="00664145" w:rsidP="00D428D4">
            <w:pPr>
              <w:rPr>
                <w:sz w:val="20"/>
                <w:szCs w:val="20"/>
              </w:rPr>
            </w:pPr>
            <w:r w:rsidRPr="00431AE3">
              <w:rPr>
                <w:sz w:val="20"/>
                <w:szCs w:val="20"/>
              </w:rPr>
              <w:t>36</w:t>
            </w:r>
          </w:p>
        </w:tc>
        <w:tc>
          <w:tcPr>
            <w:tcW w:w="2871" w:type="dxa"/>
          </w:tcPr>
          <w:p w:rsidR="00664145" w:rsidRPr="00431AE3" w:rsidRDefault="00664145" w:rsidP="00D428D4">
            <w:pPr>
              <w:rPr>
                <w:sz w:val="20"/>
                <w:szCs w:val="20"/>
              </w:rPr>
            </w:pPr>
            <w:r w:rsidRPr="00431AE3">
              <w:rPr>
                <w:sz w:val="20"/>
                <w:szCs w:val="20"/>
              </w:rPr>
              <w:t>41</w:t>
            </w:r>
          </w:p>
        </w:tc>
        <w:tc>
          <w:tcPr>
            <w:tcW w:w="0" w:type="auto"/>
          </w:tcPr>
          <w:p w:rsidR="00664145" w:rsidRPr="00431AE3" w:rsidRDefault="00664145" w:rsidP="00D428D4">
            <w:pPr>
              <w:rPr>
                <w:sz w:val="20"/>
                <w:szCs w:val="20"/>
              </w:rPr>
            </w:pPr>
            <w:r w:rsidRPr="00431AE3">
              <w:rPr>
                <w:sz w:val="20"/>
                <w:szCs w:val="20"/>
              </w:rPr>
              <w:t>46</w:t>
            </w:r>
          </w:p>
        </w:tc>
        <w:tc>
          <w:tcPr>
            <w:tcW w:w="0" w:type="auto"/>
          </w:tcPr>
          <w:p w:rsidR="00664145" w:rsidRPr="00431AE3" w:rsidRDefault="00664145" w:rsidP="00D428D4">
            <w:pPr>
              <w:rPr>
                <w:sz w:val="20"/>
                <w:szCs w:val="20"/>
              </w:rPr>
            </w:pPr>
            <w:r w:rsidRPr="00431AE3">
              <w:rPr>
                <w:sz w:val="20"/>
                <w:szCs w:val="20"/>
              </w:rPr>
              <w:t>51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4</w:t>
            </w:r>
          </w:p>
        </w:tc>
        <w:tc>
          <w:tcPr>
            <w:tcW w:w="1985" w:type="dxa"/>
          </w:tcPr>
          <w:p w:rsidR="00664145" w:rsidRPr="00431AE3" w:rsidRDefault="00664145" w:rsidP="00D428D4">
            <w:pPr>
              <w:rPr>
                <w:sz w:val="20"/>
                <w:szCs w:val="20"/>
              </w:rPr>
            </w:pPr>
            <w:r w:rsidRPr="00431AE3">
              <w:rPr>
                <w:sz w:val="20"/>
                <w:szCs w:val="20"/>
              </w:rPr>
              <w:t>42</w:t>
            </w:r>
          </w:p>
        </w:tc>
        <w:tc>
          <w:tcPr>
            <w:tcW w:w="2871" w:type="dxa"/>
          </w:tcPr>
          <w:p w:rsidR="00664145" w:rsidRPr="00431AE3" w:rsidRDefault="00664145" w:rsidP="00D428D4">
            <w:pPr>
              <w:rPr>
                <w:sz w:val="20"/>
                <w:szCs w:val="20"/>
              </w:rPr>
            </w:pPr>
            <w:r w:rsidRPr="00431AE3">
              <w:rPr>
                <w:sz w:val="20"/>
                <w:szCs w:val="20"/>
              </w:rPr>
              <w:t>47</w:t>
            </w:r>
          </w:p>
        </w:tc>
        <w:tc>
          <w:tcPr>
            <w:tcW w:w="0" w:type="auto"/>
          </w:tcPr>
          <w:p w:rsidR="00664145" w:rsidRPr="00431AE3" w:rsidRDefault="00664145" w:rsidP="00D428D4">
            <w:pPr>
              <w:rPr>
                <w:sz w:val="20"/>
                <w:szCs w:val="20"/>
              </w:rPr>
            </w:pPr>
            <w:r w:rsidRPr="00431AE3">
              <w:rPr>
                <w:sz w:val="20"/>
                <w:szCs w:val="20"/>
              </w:rPr>
              <w:t>52</w:t>
            </w:r>
          </w:p>
        </w:tc>
        <w:tc>
          <w:tcPr>
            <w:tcW w:w="0" w:type="auto"/>
          </w:tcPr>
          <w:p w:rsidR="00664145" w:rsidRPr="00431AE3" w:rsidRDefault="00664145" w:rsidP="00D428D4">
            <w:pPr>
              <w:rPr>
                <w:sz w:val="20"/>
                <w:szCs w:val="20"/>
              </w:rPr>
            </w:pPr>
            <w:r w:rsidRPr="00431AE3">
              <w:rPr>
                <w:sz w:val="20"/>
                <w:szCs w:val="20"/>
              </w:rPr>
              <w:t>58</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5</w:t>
            </w:r>
          </w:p>
        </w:tc>
        <w:tc>
          <w:tcPr>
            <w:tcW w:w="1985" w:type="dxa"/>
          </w:tcPr>
          <w:p w:rsidR="00664145" w:rsidRPr="00431AE3" w:rsidRDefault="00664145" w:rsidP="00D428D4">
            <w:pPr>
              <w:rPr>
                <w:sz w:val="20"/>
                <w:szCs w:val="20"/>
              </w:rPr>
            </w:pPr>
            <w:r w:rsidRPr="00431AE3">
              <w:rPr>
                <w:sz w:val="20"/>
                <w:szCs w:val="20"/>
              </w:rPr>
              <w:t>46</w:t>
            </w:r>
          </w:p>
        </w:tc>
        <w:tc>
          <w:tcPr>
            <w:tcW w:w="2871" w:type="dxa"/>
          </w:tcPr>
          <w:p w:rsidR="00664145" w:rsidRPr="00431AE3" w:rsidRDefault="00664145" w:rsidP="00D428D4">
            <w:pPr>
              <w:rPr>
                <w:sz w:val="20"/>
                <w:szCs w:val="20"/>
              </w:rPr>
            </w:pPr>
            <w:r w:rsidRPr="00431AE3">
              <w:rPr>
                <w:sz w:val="20"/>
                <w:szCs w:val="20"/>
              </w:rPr>
              <w:t>52</w:t>
            </w:r>
          </w:p>
        </w:tc>
        <w:tc>
          <w:tcPr>
            <w:tcW w:w="0" w:type="auto"/>
          </w:tcPr>
          <w:p w:rsidR="00664145" w:rsidRPr="00431AE3" w:rsidRDefault="00664145" w:rsidP="00D428D4">
            <w:pPr>
              <w:rPr>
                <w:sz w:val="20"/>
                <w:szCs w:val="20"/>
              </w:rPr>
            </w:pPr>
            <w:r w:rsidRPr="00431AE3">
              <w:rPr>
                <w:sz w:val="20"/>
                <w:szCs w:val="20"/>
              </w:rPr>
              <w:t>57</w:t>
            </w:r>
          </w:p>
        </w:tc>
        <w:tc>
          <w:tcPr>
            <w:tcW w:w="0" w:type="auto"/>
          </w:tcPr>
          <w:p w:rsidR="00664145" w:rsidRPr="00431AE3" w:rsidRDefault="00664145" w:rsidP="00D428D4">
            <w:pPr>
              <w:rPr>
                <w:sz w:val="20"/>
                <w:szCs w:val="20"/>
              </w:rPr>
            </w:pPr>
            <w:r w:rsidRPr="00431AE3">
              <w:rPr>
                <w:sz w:val="20"/>
                <w:szCs w:val="20"/>
              </w:rPr>
              <w:t>63</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6</w:t>
            </w:r>
          </w:p>
        </w:tc>
        <w:tc>
          <w:tcPr>
            <w:tcW w:w="1985" w:type="dxa"/>
          </w:tcPr>
          <w:p w:rsidR="00664145" w:rsidRPr="00431AE3" w:rsidRDefault="00664145" w:rsidP="00D428D4">
            <w:pPr>
              <w:rPr>
                <w:sz w:val="20"/>
                <w:szCs w:val="20"/>
              </w:rPr>
            </w:pPr>
            <w:r w:rsidRPr="00431AE3">
              <w:rPr>
                <w:sz w:val="20"/>
                <w:szCs w:val="20"/>
              </w:rPr>
              <w:t>54</w:t>
            </w:r>
          </w:p>
        </w:tc>
        <w:tc>
          <w:tcPr>
            <w:tcW w:w="2871" w:type="dxa"/>
          </w:tcPr>
          <w:p w:rsidR="00664145" w:rsidRPr="00431AE3" w:rsidRDefault="00664145" w:rsidP="00D428D4">
            <w:pPr>
              <w:rPr>
                <w:sz w:val="20"/>
                <w:szCs w:val="20"/>
              </w:rPr>
            </w:pPr>
            <w:r w:rsidRPr="00431AE3">
              <w:rPr>
                <w:sz w:val="20"/>
                <w:szCs w:val="20"/>
              </w:rPr>
              <w:t>59</w:t>
            </w:r>
          </w:p>
        </w:tc>
        <w:tc>
          <w:tcPr>
            <w:tcW w:w="0" w:type="auto"/>
          </w:tcPr>
          <w:p w:rsidR="00664145" w:rsidRPr="00431AE3" w:rsidRDefault="00664145" w:rsidP="00D428D4">
            <w:pPr>
              <w:rPr>
                <w:sz w:val="20"/>
                <w:szCs w:val="20"/>
              </w:rPr>
            </w:pPr>
            <w:r w:rsidRPr="00431AE3">
              <w:rPr>
                <w:sz w:val="20"/>
                <w:szCs w:val="20"/>
              </w:rPr>
              <w:t>66</w:t>
            </w:r>
          </w:p>
        </w:tc>
        <w:tc>
          <w:tcPr>
            <w:tcW w:w="0" w:type="auto"/>
          </w:tcPr>
          <w:p w:rsidR="00664145" w:rsidRPr="00431AE3" w:rsidRDefault="00664145" w:rsidP="00D428D4">
            <w:pPr>
              <w:rPr>
                <w:sz w:val="20"/>
                <w:szCs w:val="20"/>
              </w:rPr>
            </w:pPr>
            <w:r w:rsidRPr="00431AE3">
              <w:rPr>
                <w:sz w:val="20"/>
                <w:szCs w:val="20"/>
              </w:rPr>
              <w:t>71</w:t>
            </w:r>
          </w:p>
        </w:tc>
      </w:tr>
      <w:tr w:rsidR="00664145" w:rsidRPr="00431AE3" w:rsidTr="00D428D4">
        <w:trPr>
          <w:trHeight w:val="20"/>
          <w:jc w:val="center"/>
        </w:trPr>
        <w:tc>
          <w:tcPr>
            <w:tcW w:w="3572" w:type="dxa"/>
          </w:tcPr>
          <w:p w:rsidR="00664145" w:rsidRPr="00431AE3" w:rsidRDefault="00664145" w:rsidP="00D428D4">
            <w:pPr>
              <w:rPr>
                <w:sz w:val="20"/>
                <w:szCs w:val="20"/>
              </w:rPr>
            </w:pPr>
            <w:r w:rsidRPr="00431AE3">
              <w:rPr>
                <w:sz w:val="20"/>
                <w:szCs w:val="20"/>
              </w:rPr>
              <w:t> </w:t>
            </w:r>
          </w:p>
        </w:tc>
        <w:tc>
          <w:tcPr>
            <w:tcW w:w="0" w:type="auto"/>
          </w:tcPr>
          <w:p w:rsidR="00664145" w:rsidRPr="00431AE3" w:rsidRDefault="00664145" w:rsidP="00D428D4">
            <w:pPr>
              <w:rPr>
                <w:sz w:val="20"/>
                <w:szCs w:val="20"/>
              </w:rPr>
            </w:pPr>
            <w:r w:rsidRPr="00431AE3">
              <w:rPr>
                <w:sz w:val="20"/>
                <w:szCs w:val="20"/>
              </w:rPr>
              <w:t>7</w:t>
            </w:r>
          </w:p>
        </w:tc>
        <w:tc>
          <w:tcPr>
            <w:tcW w:w="1985" w:type="dxa"/>
          </w:tcPr>
          <w:p w:rsidR="00664145" w:rsidRPr="00431AE3" w:rsidRDefault="00664145" w:rsidP="00D428D4">
            <w:pPr>
              <w:rPr>
                <w:sz w:val="20"/>
                <w:szCs w:val="20"/>
              </w:rPr>
            </w:pPr>
            <w:r w:rsidRPr="00431AE3">
              <w:rPr>
                <w:sz w:val="20"/>
                <w:szCs w:val="20"/>
              </w:rPr>
              <w:t>60</w:t>
            </w:r>
          </w:p>
        </w:tc>
        <w:tc>
          <w:tcPr>
            <w:tcW w:w="2871" w:type="dxa"/>
          </w:tcPr>
          <w:p w:rsidR="00664145" w:rsidRPr="00431AE3" w:rsidRDefault="00664145" w:rsidP="00D428D4">
            <w:pPr>
              <w:rPr>
                <w:sz w:val="20"/>
                <w:szCs w:val="20"/>
              </w:rPr>
            </w:pPr>
            <w:r w:rsidRPr="00431AE3">
              <w:rPr>
                <w:sz w:val="20"/>
                <w:szCs w:val="20"/>
              </w:rPr>
              <w:t>66</w:t>
            </w:r>
          </w:p>
        </w:tc>
        <w:tc>
          <w:tcPr>
            <w:tcW w:w="0" w:type="auto"/>
          </w:tcPr>
          <w:p w:rsidR="00664145" w:rsidRPr="00431AE3" w:rsidRDefault="00664145" w:rsidP="00D428D4">
            <w:pPr>
              <w:rPr>
                <w:sz w:val="20"/>
                <w:szCs w:val="20"/>
              </w:rPr>
            </w:pPr>
            <w:r w:rsidRPr="00431AE3">
              <w:rPr>
                <w:sz w:val="20"/>
                <w:szCs w:val="20"/>
              </w:rPr>
              <w:t>74</w:t>
            </w:r>
          </w:p>
        </w:tc>
        <w:tc>
          <w:tcPr>
            <w:tcW w:w="0" w:type="auto"/>
          </w:tcPr>
          <w:p w:rsidR="00664145" w:rsidRPr="00431AE3" w:rsidRDefault="00664145" w:rsidP="00D428D4">
            <w:pPr>
              <w:rPr>
                <w:sz w:val="20"/>
                <w:szCs w:val="20"/>
              </w:rPr>
            </w:pPr>
            <w:r w:rsidRPr="00431AE3">
              <w:rPr>
                <w:sz w:val="20"/>
                <w:szCs w:val="20"/>
              </w:rPr>
              <w:t>80</w:t>
            </w:r>
          </w:p>
        </w:tc>
      </w:tr>
    </w:tbl>
    <w:p w:rsidR="00664145" w:rsidRPr="00431AE3" w:rsidRDefault="00664145" w:rsidP="00143623">
      <w:pPr>
        <w:ind w:firstLine="709"/>
        <w:rPr>
          <w:sz w:val="20"/>
          <w:szCs w:val="20"/>
        </w:rPr>
      </w:pPr>
      <w:r w:rsidRPr="00431AE3">
        <w:rPr>
          <w:sz w:val="20"/>
          <w:szCs w:val="20"/>
        </w:rPr>
        <w:t xml:space="preserve">Примечания: </w:t>
      </w:r>
    </w:p>
    <w:p w:rsidR="00664145" w:rsidRPr="00431AE3" w:rsidRDefault="00664145" w:rsidP="00143623">
      <w:pPr>
        <w:ind w:firstLine="709"/>
        <w:jc w:val="both"/>
        <w:rPr>
          <w:sz w:val="20"/>
          <w:szCs w:val="20"/>
        </w:rPr>
      </w:pPr>
      <w:r w:rsidRPr="00431AE3">
        <w:rPr>
          <w:sz w:val="20"/>
          <w:szCs w:val="20"/>
        </w:rPr>
        <w:t>1. К магистральным водоводам относятся трубопроводы для подачи воды от водозаборных сооружений до потребителей (населенных пунктов, предприятий и других объектов), к магистральным канализационным коллекторам - трубопроводы для отвода сточных вод от потребителей до мест выпуска этих вод.</w:t>
      </w:r>
    </w:p>
    <w:p w:rsidR="00664145" w:rsidRPr="00431AE3" w:rsidRDefault="00664145" w:rsidP="00143623">
      <w:pPr>
        <w:ind w:firstLine="709"/>
        <w:jc w:val="both"/>
        <w:rPr>
          <w:sz w:val="20"/>
          <w:szCs w:val="20"/>
        </w:rPr>
      </w:pPr>
      <w:r w:rsidRPr="00431AE3">
        <w:rPr>
          <w:sz w:val="20"/>
          <w:szCs w:val="20"/>
        </w:rPr>
        <w:t>2. В связи с отсутствием нормативного технического документа, устанавливающего ширину полосы отвода земель для трубопроводов тепловых сетей, возможно применение требований для определения  нормы отвода земель магистральных трубопроводов тепловых сетей.</w:t>
      </w:r>
    </w:p>
    <w:p w:rsidR="00664145" w:rsidRPr="00431AE3" w:rsidRDefault="00664145" w:rsidP="00664145">
      <w:pPr>
        <w:rPr>
          <w:rFonts w:eastAsia="Calibri"/>
          <w:sz w:val="20"/>
          <w:szCs w:val="20"/>
        </w:rPr>
        <w:sectPr w:rsidR="00664145" w:rsidRPr="00431AE3" w:rsidSect="000F688D">
          <w:pgSz w:w="16838" w:h="11906" w:orient="landscape" w:code="9"/>
          <w:pgMar w:top="1418" w:right="1134" w:bottom="851" w:left="1134" w:header="720" w:footer="720" w:gutter="0"/>
          <w:cols w:space="720"/>
          <w:docGrid w:linePitch="326"/>
        </w:sectPr>
      </w:pPr>
    </w:p>
    <w:p w:rsidR="00664145" w:rsidRPr="00431AE3" w:rsidRDefault="00664145" w:rsidP="00143623">
      <w:pPr>
        <w:pStyle w:val="a5"/>
        <w:ind w:firstLine="709"/>
        <w:rPr>
          <w:rFonts w:eastAsia="Calibri"/>
        </w:rPr>
      </w:pPr>
      <w:r w:rsidRPr="00431AE3">
        <w:rPr>
          <w:rFonts w:eastAsia="Calibri"/>
        </w:rPr>
        <w:lastRenderedPageBreak/>
        <w:t>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для колодца — 3х3 м, для камеры переключения — 10х10 м.</w:t>
      </w:r>
    </w:p>
    <w:p w:rsidR="00664145" w:rsidRPr="00431AE3" w:rsidRDefault="00664145" w:rsidP="00143623">
      <w:pPr>
        <w:pStyle w:val="a5"/>
        <w:ind w:firstLine="709"/>
        <w:rPr>
          <w:rFonts w:eastAsia="Calibri"/>
        </w:rPr>
      </w:pPr>
      <w:r w:rsidRPr="00431AE3">
        <w:rPr>
          <w:rFonts w:eastAsia="Calibri"/>
        </w:rPr>
        <w:t xml:space="preserve">Ширину полос земель для линий связи, а также размеры земельных участков для размещения сооружений на этих линиях устанавливают в соответствии с требованиями действующих нормативно-правовых актов, согласно данным, представленным </w:t>
      </w:r>
      <w:r w:rsidRPr="00431AE3">
        <w:t>ниже</w:t>
      </w:r>
      <w:r w:rsidRPr="00431AE3">
        <w:rPr>
          <w:rFonts w:eastAsia="Calibri"/>
        </w:rPr>
        <w:t xml:space="preserve"> (</w:t>
      </w:r>
      <w:r w:rsidR="003244BD">
        <w:rPr>
          <w:rFonts w:eastAsia="Calibri"/>
        </w:rPr>
        <w:fldChar w:fldCharType="begin"/>
      </w:r>
      <w:r w:rsidR="003244BD">
        <w:rPr>
          <w:rFonts w:eastAsia="Calibri"/>
        </w:rPr>
        <w:instrText xml:space="preserve"> REF _Ref401931767 \h </w:instrText>
      </w:r>
      <w:r w:rsidR="003244BD">
        <w:rPr>
          <w:rFonts w:eastAsia="Calibri"/>
        </w:rPr>
      </w:r>
      <w:r w:rsidR="003244BD">
        <w:rPr>
          <w:rFonts w:eastAsia="Calibri"/>
        </w:rPr>
        <w:fldChar w:fldCharType="separate"/>
      </w:r>
      <w:r w:rsidR="007B3798">
        <w:t xml:space="preserve">Таблица </w:t>
      </w:r>
      <w:r w:rsidR="007B3798">
        <w:rPr>
          <w:noProof/>
        </w:rPr>
        <w:t>50</w:t>
      </w:r>
      <w:r w:rsidR="003244BD">
        <w:rPr>
          <w:rFonts w:eastAsia="Calibri"/>
        </w:rPr>
        <w:fldChar w:fldCharType="end"/>
      </w:r>
      <w:r w:rsidRPr="00431AE3">
        <w:rPr>
          <w:rFonts w:eastAsia="Calibri"/>
        </w:rPr>
        <w:t>)</w:t>
      </w:r>
    </w:p>
    <w:p w:rsidR="00664145" w:rsidRPr="00431AE3" w:rsidRDefault="003244BD" w:rsidP="003244BD">
      <w:pPr>
        <w:pStyle w:val="af"/>
      </w:pPr>
      <w:bookmarkStart w:id="373" w:name="_Ref401931767"/>
      <w:r>
        <w:t xml:space="preserve">Таблица </w:t>
      </w:r>
      <w:r w:rsidR="009004EB">
        <w:fldChar w:fldCharType="begin"/>
      </w:r>
      <w:r w:rsidR="009004EB">
        <w:instrText xml:space="preserve"> SEQ Таблица \* ARABIC </w:instrText>
      </w:r>
      <w:r w:rsidR="009004EB">
        <w:fldChar w:fldCharType="separate"/>
      </w:r>
      <w:r w:rsidR="007B3798">
        <w:rPr>
          <w:noProof/>
        </w:rPr>
        <w:t>50</w:t>
      </w:r>
      <w:r w:rsidR="009004EB">
        <w:rPr>
          <w:noProof/>
        </w:rPr>
        <w:fldChar w:fldCharType="end"/>
      </w:r>
      <w:bookmarkEnd w:id="373"/>
    </w:p>
    <w:p w:rsidR="00664145" w:rsidRPr="00431AE3" w:rsidRDefault="00664145" w:rsidP="00E072B4">
      <w:pPr>
        <w:pStyle w:val="af1"/>
      </w:pPr>
      <w:r w:rsidRPr="00431AE3">
        <w:t>Нормы отвода земель для линий связи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3878"/>
      </w:tblGrid>
      <w:tr w:rsidR="00664145" w:rsidRPr="00431AE3" w:rsidTr="00D428D4">
        <w:trPr>
          <w:tblHeader/>
          <w:jc w:val="center"/>
        </w:trPr>
        <w:tc>
          <w:tcPr>
            <w:tcW w:w="2974" w:type="pct"/>
          </w:tcPr>
          <w:p w:rsidR="00664145" w:rsidRPr="00431AE3" w:rsidRDefault="00664145" w:rsidP="006B734A">
            <w:pPr>
              <w:jc w:val="center"/>
              <w:rPr>
                <w:b/>
                <w:sz w:val="20"/>
                <w:szCs w:val="20"/>
              </w:rPr>
            </w:pPr>
            <w:r w:rsidRPr="00431AE3">
              <w:rPr>
                <w:b/>
                <w:sz w:val="20"/>
                <w:szCs w:val="20"/>
              </w:rPr>
              <w:t>Линии связи</w:t>
            </w:r>
          </w:p>
        </w:tc>
        <w:tc>
          <w:tcPr>
            <w:tcW w:w="2026" w:type="pct"/>
          </w:tcPr>
          <w:p w:rsidR="00664145" w:rsidRPr="00431AE3" w:rsidRDefault="00664145" w:rsidP="006B734A">
            <w:pPr>
              <w:jc w:val="center"/>
              <w:rPr>
                <w:b/>
                <w:sz w:val="20"/>
                <w:szCs w:val="20"/>
              </w:rPr>
            </w:pPr>
            <w:r w:rsidRPr="00431AE3">
              <w:rPr>
                <w:b/>
                <w:sz w:val="20"/>
                <w:szCs w:val="20"/>
              </w:rPr>
              <w:t>Ширина полос земель, м</w:t>
            </w:r>
          </w:p>
        </w:tc>
      </w:tr>
      <w:tr w:rsidR="00664145" w:rsidRPr="00431AE3" w:rsidTr="00D428D4">
        <w:trPr>
          <w:jc w:val="center"/>
        </w:trPr>
        <w:tc>
          <w:tcPr>
            <w:tcW w:w="2974" w:type="pct"/>
          </w:tcPr>
          <w:p w:rsidR="00664145" w:rsidRPr="00431AE3" w:rsidRDefault="00664145" w:rsidP="00D428D4">
            <w:pPr>
              <w:rPr>
                <w:sz w:val="20"/>
                <w:szCs w:val="20"/>
              </w:rPr>
            </w:pPr>
            <w:r w:rsidRPr="00431AE3">
              <w:rPr>
                <w:sz w:val="20"/>
                <w:szCs w:val="20"/>
              </w:rPr>
              <w:t>Кабельные линии</w:t>
            </w:r>
          </w:p>
          <w:p w:rsidR="00664145" w:rsidRPr="00431AE3" w:rsidRDefault="00664145" w:rsidP="00D428D4">
            <w:pPr>
              <w:rPr>
                <w:sz w:val="20"/>
                <w:szCs w:val="20"/>
              </w:rPr>
            </w:pPr>
            <w:r w:rsidRPr="00431AE3">
              <w:rPr>
                <w:sz w:val="20"/>
                <w:szCs w:val="20"/>
              </w:rPr>
              <w:t>Полоса земли для прокладки кабелей (по всей длине трассы):</w:t>
            </w:r>
          </w:p>
          <w:p w:rsidR="00664145" w:rsidRPr="00431AE3" w:rsidRDefault="00664145" w:rsidP="00D428D4">
            <w:pPr>
              <w:rPr>
                <w:sz w:val="20"/>
                <w:szCs w:val="20"/>
              </w:rPr>
            </w:pPr>
            <w:r w:rsidRPr="00431AE3">
              <w:rPr>
                <w:sz w:val="20"/>
                <w:szCs w:val="20"/>
              </w:rPr>
              <w:t>для линий связи (кроме линий радиофикации)</w:t>
            </w:r>
          </w:p>
          <w:p w:rsidR="00664145" w:rsidRPr="00431AE3" w:rsidRDefault="00664145" w:rsidP="00D428D4">
            <w:pPr>
              <w:rPr>
                <w:sz w:val="20"/>
                <w:szCs w:val="20"/>
              </w:rPr>
            </w:pPr>
            <w:r w:rsidRPr="00431AE3">
              <w:rPr>
                <w:sz w:val="20"/>
                <w:szCs w:val="20"/>
              </w:rPr>
              <w:t>для линий радиофикации</w:t>
            </w:r>
          </w:p>
        </w:tc>
        <w:tc>
          <w:tcPr>
            <w:tcW w:w="2026" w:type="pct"/>
          </w:tcPr>
          <w:p w:rsidR="00664145" w:rsidRPr="00431AE3" w:rsidRDefault="00664145" w:rsidP="00D428D4">
            <w:pPr>
              <w:rPr>
                <w:sz w:val="20"/>
                <w:szCs w:val="20"/>
              </w:rPr>
            </w:pPr>
          </w:p>
          <w:p w:rsidR="00664145" w:rsidRPr="00431AE3" w:rsidRDefault="00664145" w:rsidP="00D428D4">
            <w:pPr>
              <w:rPr>
                <w:sz w:val="20"/>
                <w:szCs w:val="20"/>
              </w:rPr>
            </w:pPr>
          </w:p>
          <w:p w:rsidR="00664145" w:rsidRPr="00431AE3" w:rsidRDefault="00664145" w:rsidP="00D428D4">
            <w:pPr>
              <w:rPr>
                <w:sz w:val="20"/>
                <w:szCs w:val="20"/>
              </w:rPr>
            </w:pPr>
            <w:r w:rsidRPr="00431AE3">
              <w:rPr>
                <w:sz w:val="20"/>
                <w:szCs w:val="20"/>
              </w:rPr>
              <w:t>6</w:t>
            </w:r>
          </w:p>
          <w:p w:rsidR="00664145" w:rsidRPr="00431AE3" w:rsidRDefault="00664145" w:rsidP="00D428D4">
            <w:pPr>
              <w:rPr>
                <w:sz w:val="20"/>
                <w:szCs w:val="20"/>
              </w:rPr>
            </w:pPr>
            <w:r w:rsidRPr="00431AE3">
              <w:rPr>
                <w:sz w:val="20"/>
                <w:szCs w:val="20"/>
              </w:rPr>
              <w:t>5</w:t>
            </w:r>
          </w:p>
        </w:tc>
      </w:tr>
      <w:tr w:rsidR="00664145" w:rsidRPr="00431AE3" w:rsidTr="00D428D4">
        <w:trPr>
          <w:jc w:val="center"/>
        </w:trPr>
        <w:tc>
          <w:tcPr>
            <w:tcW w:w="2974" w:type="pct"/>
          </w:tcPr>
          <w:p w:rsidR="00664145" w:rsidRPr="00431AE3" w:rsidRDefault="00664145" w:rsidP="00D428D4">
            <w:pPr>
              <w:rPr>
                <w:sz w:val="20"/>
                <w:szCs w:val="20"/>
              </w:rPr>
            </w:pPr>
            <w:r w:rsidRPr="00431AE3">
              <w:rPr>
                <w:sz w:val="20"/>
                <w:szCs w:val="20"/>
              </w:rPr>
              <w:t>Воздушные линии</w:t>
            </w:r>
          </w:p>
          <w:p w:rsidR="00664145" w:rsidRPr="00431AE3" w:rsidRDefault="00664145" w:rsidP="00D428D4">
            <w:pPr>
              <w:rPr>
                <w:sz w:val="20"/>
                <w:szCs w:val="20"/>
              </w:rPr>
            </w:pPr>
            <w:r w:rsidRPr="00431AE3">
              <w:rPr>
                <w:sz w:val="20"/>
                <w:szCs w:val="20"/>
              </w:rPr>
              <w:t>Полоса земли для установки опор и подвески проводов (по всей длине трассы)</w:t>
            </w:r>
          </w:p>
        </w:tc>
        <w:tc>
          <w:tcPr>
            <w:tcW w:w="2026" w:type="pct"/>
          </w:tcPr>
          <w:p w:rsidR="00664145" w:rsidRPr="00431AE3" w:rsidRDefault="00664145" w:rsidP="00D428D4">
            <w:pPr>
              <w:rPr>
                <w:sz w:val="20"/>
                <w:szCs w:val="20"/>
              </w:rPr>
            </w:pPr>
          </w:p>
          <w:p w:rsidR="00664145" w:rsidRPr="00431AE3" w:rsidRDefault="00664145" w:rsidP="00D428D4">
            <w:pPr>
              <w:rPr>
                <w:sz w:val="20"/>
                <w:szCs w:val="20"/>
              </w:rPr>
            </w:pPr>
          </w:p>
          <w:p w:rsidR="00664145" w:rsidRPr="00431AE3" w:rsidRDefault="00664145" w:rsidP="00D428D4">
            <w:pPr>
              <w:rPr>
                <w:sz w:val="20"/>
                <w:szCs w:val="20"/>
              </w:rPr>
            </w:pPr>
            <w:r w:rsidRPr="00431AE3">
              <w:rPr>
                <w:sz w:val="20"/>
                <w:szCs w:val="20"/>
              </w:rPr>
              <w:t>6</w:t>
            </w:r>
          </w:p>
        </w:tc>
      </w:tr>
    </w:tbl>
    <w:p w:rsidR="00E254B6" w:rsidRPr="00431AE3" w:rsidRDefault="00E254B6" w:rsidP="00664145">
      <w:pPr>
        <w:rPr>
          <w:sz w:val="20"/>
          <w:szCs w:val="20"/>
        </w:rPr>
      </w:pPr>
    </w:p>
    <w:p w:rsidR="00664145" w:rsidRPr="00431AE3" w:rsidRDefault="00664145" w:rsidP="00143623">
      <w:pPr>
        <w:ind w:firstLine="709"/>
        <w:rPr>
          <w:sz w:val="20"/>
          <w:szCs w:val="20"/>
        </w:rPr>
      </w:pPr>
      <w:r w:rsidRPr="00431AE3">
        <w:rPr>
          <w:sz w:val="20"/>
          <w:szCs w:val="20"/>
        </w:rPr>
        <w:t xml:space="preserve">Примечание: К линиям связи отнесены: линии Единой автоматизированной сети связи страны (магистральные, </w:t>
      </w:r>
      <w:proofErr w:type="spellStart"/>
      <w:r w:rsidRPr="00431AE3">
        <w:rPr>
          <w:sz w:val="20"/>
          <w:szCs w:val="20"/>
        </w:rPr>
        <w:t>внутризонные</w:t>
      </w:r>
      <w:proofErr w:type="spellEnd"/>
      <w:r w:rsidRPr="00431AE3">
        <w:rPr>
          <w:sz w:val="20"/>
          <w:szCs w:val="20"/>
        </w:rPr>
        <w:t xml:space="preserve"> и сельские), соединительные линии между объектами связи, а также линии радиофикации (кроме линий абонентской сети).</w:t>
      </w:r>
    </w:p>
    <w:p w:rsidR="00143623" w:rsidRDefault="00143623" w:rsidP="002B17D0">
      <w:pPr>
        <w:pStyle w:val="a5"/>
        <w:rPr>
          <w:rFonts w:eastAsia="Calibri"/>
          <w:lang w:val="ru-RU"/>
        </w:rPr>
      </w:pPr>
    </w:p>
    <w:p w:rsidR="00664145" w:rsidRPr="00431AE3" w:rsidRDefault="00664145" w:rsidP="002B17D0">
      <w:pPr>
        <w:pStyle w:val="a5"/>
        <w:rPr>
          <w:rFonts w:eastAsia="Calibri"/>
        </w:rPr>
      </w:pPr>
      <w:r w:rsidRPr="00431AE3">
        <w:rPr>
          <w:rFonts w:eastAsia="Calibri"/>
        </w:rPr>
        <w:t xml:space="preserve">Ширину полос земель и площади земельных участков, предоставляемых для электрических сетей напряжением 0,38 - 500 </w:t>
      </w:r>
      <w:proofErr w:type="spellStart"/>
      <w:r w:rsidRPr="00431AE3">
        <w:rPr>
          <w:rFonts w:eastAsia="Calibri"/>
        </w:rPr>
        <w:t>кВ</w:t>
      </w:r>
      <w:proofErr w:type="spellEnd"/>
      <w:r w:rsidRPr="00431AE3">
        <w:rPr>
          <w:rFonts w:eastAsia="Calibri"/>
        </w:rPr>
        <w:t>,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 устанавливают в соответствии с требованиями действующих нормативно-правовых актов.</w:t>
      </w:r>
    </w:p>
    <w:p w:rsidR="00664145" w:rsidRPr="00431AE3" w:rsidRDefault="00664145" w:rsidP="002B17D0">
      <w:pPr>
        <w:pStyle w:val="a5"/>
        <w:rPr>
          <w:rFonts w:eastAsia="Calibri"/>
        </w:rPr>
      </w:pPr>
      <w:r w:rsidRPr="00431AE3">
        <w:rPr>
          <w:rFonts w:eastAsia="Calibri"/>
        </w:rPr>
        <w:t>Ширина полос земель, предоставляемых на период строительства воздушных линий электропередачи, сооружаемых на унифицированных и типовых опорах, должна быть не более величин, приведенных ниже (</w:t>
      </w:r>
      <w:r w:rsidR="003244BD">
        <w:rPr>
          <w:rFonts w:eastAsia="Calibri"/>
        </w:rPr>
        <w:fldChar w:fldCharType="begin"/>
      </w:r>
      <w:r w:rsidR="003244BD">
        <w:rPr>
          <w:rFonts w:eastAsia="Calibri"/>
        </w:rPr>
        <w:instrText xml:space="preserve"> REF _Ref375751774 \h </w:instrText>
      </w:r>
      <w:r w:rsidR="003244BD">
        <w:rPr>
          <w:rFonts w:eastAsia="Calibri"/>
        </w:rPr>
      </w:r>
      <w:r w:rsidR="003244BD">
        <w:rPr>
          <w:rFonts w:eastAsia="Calibri"/>
        </w:rPr>
        <w:fldChar w:fldCharType="separate"/>
      </w:r>
      <w:r w:rsidR="007B3798" w:rsidRPr="00431AE3">
        <w:t xml:space="preserve">Таблица </w:t>
      </w:r>
      <w:r w:rsidR="007B3798">
        <w:rPr>
          <w:noProof/>
        </w:rPr>
        <w:t>51</w:t>
      </w:r>
      <w:r w:rsidR="003244BD">
        <w:rPr>
          <w:rFonts w:eastAsia="Calibri"/>
        </w:rPr>
        <w:fldChar w:fldCharType="end"/>
      </w:r>
      <w:r w:rsidRPr="00431AE3">
        <w:rPr>
          <w:rFonts w:eastAsia="Calibri"/>
        </w:rPr>
        <w:t>)</w:t>
      </w:r>
    </w:p>
    <w:p w:rsidR="00664145" w:rsidRPr="00431AE3" w:rsidRDefault="00664145" w:rsidP="002C589C">
      <w:pPr>
        <w:pStyle w:val="af"/>
      </w:pPr>
      <w:bookmarkStart w:id="374" w:name="_Ref375751774"/>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51</w:t>
      </w:r>
      <w:r w:rsidR="009004EB">
        <w:rPr>
          <w:noProof/>
        </w:rPr>
        <w:fldChar w:fldCharType="end"/>
      </w:r>
      <w:bookmarkEnd w:id="374"/>
    </w:p>
    <w:p w:rsidR="00664145" w:rsidRPr="00431AE3" w:rsidRDefault="00664145" w:rsidP="00E072B4">
      <w:pPr>
        <w:pStyle w:val="af1"/>
      </w:pPr>
      <w:r w:rsidRPr="00431AE3">
        <w:t xml:space="preserve">Ширина полос земель для электрических сетей напряжением 0,38 - 500 </w:t>
      </w:r>
      <w:proofErr w:type="spellStart"/>
      <w:r w:rsidRPr="00431AE3">
        <w:t>кВ</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48"/>
        <w:gridCol w:w="766"/>
        <w:gridCol w:w="923"/>
        <w:gridCol w:w="1378"/>
        <w:gridCol w:w="1238"/>
        <w:gridCol w:w="1342"/>
      </w:tblGrid>
      <w:tr w:rsidR="00664145" w:rsidRPr="00431AE3" w:rsidTr="00D428D4">
        <w:tc>
          <w:tcPr>
            <w:tcW w:w="1450" w:type="pct"/>
            <w:vMerge w:val="restart"/>
          </w:tcPr>
          <w:p w:rsidR="00664145" w:rsidRPr="00431AE3" w:rsidRDefault="00664145" w:rsidP="000F688D">
            <w:pPr>
              <w:jc w:val="center"/>
              <w:rPr>
                <w:b/>
                <w:sz w:val="20"/>
                <w:szCs w:val="20"/>
              </w:rPr>
            </w:pPr>
            <w:r w:rsidRPr="00431AE3">
              <w:rPr>
                <w:b/>
                <w:sz w:val="20"/>
                <w:szCs w:val="20"/>
              </w:rPr>
              <w:t>Опоры воздушных линий электропередачи</w:t>
            </w:r>
          </w:p>
        </w:tc>
        <w:tc>
          <w:tcPr>
            <w:tcW w:w="3550" w:type="pct"/>
            <w:gridSpan w:val="6"/>
          </w:tcPr>
          <w:p w:rsidR="00664145" w:rsidRPr="00431AE3" w:rsidRDefault="00664145" w:rsidP="000F688D">
            <w:pPr>
              <w:jc w:val="center"/>
              <w:rPr>
                <w:b/>
                <w:sz w:val="20"/>
                <w:szCs w:val="20"/>
              </w:rPr>
            </w:pPr>
            <w:r w:rsidRPr="00431AE3">
              <w:rPr>
                <w:b/>
                <w:sz w:val="20"/>
                <w:szCs w:val="20"/>
              </w:rPr>
              <w:t>Ширина полос предоставляемых земель, м,</w:t>
            </w:r>
          </w:p>
          <w:p w:rsidR="00664145" w:rsidRPr="00431AE3" w:rsidRDefault="00664145" w:rsidP="000F688D">
            <w:pPr>
              <w:jc w:val="center"/>
              <w:rPr>
                <w:b/>
                <w:sz w:val="20"/>
                <w:szCs w:val="20"/>
              </w:rPr>
            </w:pPr>
            <w:r w:rsidRPr="00431AE3">
              <w:rPr>
                <w:b/>
                <w:sz w:val="20"/>
                <w:szCs w:val="20"/>
              </w:rPr>
              <w:t xml:space="preserve">при напряжении линии, </w:t>
            </w:r>
            <w:proofErr w:type="spellStart"/>
            <w:r w:rsidRPr="00431AE3">
              <w:rPr>
                <w:b/>
                <w:sz w:val="20"/>
                <w:szCs w:val="20"/>
              </w:rPr>
              <w:t>кВ</w:t>
            </w:r>
            <w:proofErr w:type="spellEnd"/>
          </w:p>
        </w:tc>
      </w:tr>
      <w:tr w:rsidR="00664145" w:rsidRPr="00431AE3" w:rsidTr="00D428D4">
        <w:tc>
          <w:tcPr>
            <w:tcW w:w="1450" w:type="pct"/>
            <w:vMerge/>
          </w:tcPr>
          <w:p w:rsidR="00664145" w:rsidRPr="00431AE3" w:rsidRDefault="00664145" w:rsidP="000F688D">
            <w:pPr>
              <w:jc w:val="center"/>
              <w:rPr>
                <w:b/>
                <w:sz w:val="20"/>
                <w:szCs w:val="20"/>
              </w:rPr>
            </w:pPr>
          </w:p>
        </w:tc>
        <w:tc>
          <w:tcPr>
            <w:tcW w:w="600" w:type="pct"/>
          </w:tcPr>
          <w:p w:rsidR="00664145" w:rsidRPr="00431AE3" w:rsidRDefault="00664145" w:rsidP="000F688D">
            <w:pPr>
              <w:jc w:val="center"/>
              <w:rPr>
                <w:b/>
                <w:sz w:val="20"/>
                <w:szCs w:val="20"/>
              </w:rPr>
            </w:pPr>
            <w:r w:rsidRPr="00431AE3">
              <w:rPr>
                <w:b/>
                <w:sz w:val="20"/>
                <w:szCs w:val="20"/>
              </w:rPr>
              <w:t>0,38-</w:t>
            </w:r>
            <w:r w:rsidRPr="00431AE3">
              <w:rPr>
                <w:b/>
                <w:sz w:val="20"/>
                <w:szCs w:val="20"/>
                <w:lang w:val="en-US"/>
              </w:rPr>
              <w:t>1</w:t>
            </w:r>
            <w:r w:rsidRPr="00431AE3">
              <w:rPr>
                <w:b/>
                <w:sz w:val="20"/>
                <w:szCs w:val="20"/>
              </w:rPr>
              <w:t>0</w:t>
            </w:r>
          </w:p>
        </w:tc>
        <w:tc>
          <w:tcPr>
            <w:tcW w:w="400" w:type="pct"/>
          </w:tcPr>
          <w:p w:rsidR="00664145" w:rsidRPr="00431AE3" w:rsidRDefault="00664145" w:rsidP="000F688D">
            <w:pPr>
              <w:jc w:val="center"/>
              <w:rPr>
                <w:b/>
                <w:sz w:val="20"/>
                <w:szCs w:val="20"/>
              </w:rPr>
            </w:pPr>
            <w:r w:rsidRPr="00431AE3">
              <w:rPr>
                <w:b/>
                <w:sz w:val="20"/>
                <w:szCs w:val="20"/>
              </w:rPr>
              <w:t>35</w:t>
            </w:r>
          </w:p>
        </w:tc>
        <w:tc>
          <w:tcPr>
            <w:tcW w:w="482" w:type="pct"/>
          </w:tcPr>
          <w:p w:rsidR="00664145" w:rsidRPr="00431AE3" w:rsidRDefault="00664145" w:rsidP="000F688D">
            <w:pPr>
              <w:jc w:val="center"/>
              <w:rPr>
                <w:b/>
                <w:sz w:val="20"/>
                <w:szCs w:val="20"/>
              </w:rPr>
            </w:pPr>
            <w:r w:rsidRPr="00431AE3">
              <w:rPr>
                <w:b/>
                <w:sz w:val="20"/>
                <w:szCs w:val="20"/>
              </w:rPr>
              <w:t>110</w:t>
            </w:r>
          </w:p>
        </w:tc>
        <w:tc>
          <w:tcPr>
            <w:tcW w:w="720" w:type="pct"/>
          </w:tcPr>
          <w:p w:rsidR="00664145" w:rsidRPr="00431AE3" w:rsidRDefault="00664145" w:rsidP="000F688D">
            <w:pPr>
              <w:jc w:val="center"/>
              <w:rPr>
                <w:b/>
                <w:sz w:val="20"/>
                <w:szCs w:val="20"/>
              </w:rPr>
            </w:pPr>
            <w:r w:rsidRPr="00431AE3">
              <w:rPr>
                <w:b/>
                <w:sz w:val="20"/>
                <w:szCs w:val="20"/>
              </w:rPr>
              <w:t>150-220</w:t>
            </w:r>
          </w:p>
        </w:tc>
        <w:tc>
          <w:tcPr>
            <w:tcW w:w="647" w:type="pct"/>
          </w:tcPr>
          <w:p w:rsidR="00664145" w:rsidRPr="00431AE3" w:rsidRDefault="00664145" w:rsidP="000F688D">
            <w:pPr>
              <w:jc w:val="center"/>
              <w:rPr>
                <w:b/>
                <w:sz w:val="20"/>
                <w:szCs w:val="20"/>
              </w:rPr>
            </w:pPr>
            <w:r w:rsidRPr="00431AE3">
              <w:rPr>
                <w:b/>
                <w:sz w:val="20"/>
                <w:szCs w:val="20"/>
              </w:rPr>
              <w:t>330</w:t>
            </w:r>
          </w:p>
        </w:tc>
        <w:tc>
          <w:tcPr>
            <w:tcW w:w="701" w:type="pct"/>
          </w:tcPr>
          <w:p w:rsidR="00664145" w:rsidRPr="00431AE3" w:rsidRDefault="00664145" w:rsidP="000F688D">
            <w:pPr>
              <w:jc w:val="center"/>
              <w:rPr>
                <w:b/>
                <w:sz w:val="20"/>
                <w:szCs w:val="20"/>
              </w:rPr>
            </w:pPr>
            <w:r w:rsidRPr="00431AE3">
              <w:rPr>
                <w:b/>
                <w:sz w:val="20"/>
                <w:szCs w:val="20"/>
              </w:rPr>
              <w:t>500</w:t>
            </w: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1. Железобетонные </w:t>
            </w:r>
          </w:p>
        </w:tc>
        <w:tc>
          <w:tcPr>
            <w:tcW w:w="3550" w:type="pct"/>
            <w:gridSpan w:val="6"/>
          </w:tcPr>
          <w:p w:rsidR="00664145" w:rsidRPr="00431AE3" w:rsidRDefault="00664145" w:rsidP="00D428D4">
            <w:pPr>
              <w:rPr>
                <w:sz w:val="20"/>
                <w:szCs w:val="20"/>
              </w:rPr>
            </w:pP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1.1. </w:t>
            </w:r>
            <w:proofErr w:type="spellStart"/>
            <w:r w:rsidRPr="00431AE3">
              <w:rPr>
                <w:sz w:val="20"/>
                <w:szCs w:val="20"/>
              </w:rPr>
              <w:t>Одноцепные</w:t>
            </w:r>
            <w:proofErr w:type="spellEnd"/>
            <w:r w:rsidRPr="00431AE3">
              <w:rPr>
                <w:sz w:val="20"/>
                <w:szCs w:val="20"/>
              </w:rPr>
              <w:t xml:space="preserve"> </w:t>
            </w:r>
          </w:p>
        </w:tc>
        <w:tc>
          <w:tcPr>
            <w:tcW w:w="600" w:type="pct"/>
          </w:tcPr>
          <w:p w:rsidR="00664145" w:rsidRPr="00431AE3" w:rsidRDefault="00664145" w:rsidP="00D428D4">
            <w:pPr>
              <w:rPr>
                <w:sz w:val="20"/>
                <w:szCs w:val="20"/>
              </w:rPr>
            </w:pPr>
            <w:r w:rsidRPr="00431AE3">
              <w:rPr>
                <w:sz w:val="20"/>
                <w:szCs w:val="20"/>
              </w:rPr>
              <w:t>8</w:t>
            </w:r>
          </w:p>
        </w:tc>
        <w:tc>
          <w:tcPr>
            <w:tcW w:w="400" w:type="pct"/>
          </w:tcPr>
          <w:p w:rsidR="00664145" w:rsidRPr="00431AE3" w:rsidRDefault="00664145" w:rsidP="00D428D4">
            <w:pPr>
              <w:rPr>
                <w:sz w:val="20"/>
                <w:szCs w:val="20"/>
              </w:rPr>
            </w:pPr>
            <w:r w:rsidRPr="00431AE3">
              <w:rPr>
                <w:sz w:val="20"/>
                <w:szCs w:val="20"/>
              </w:rPr>
              <w:t>9(11)</w:t>
            </w:r>
          </w:p>
        </w:tc>
        <w:tc>
          <w:tcPr>
            <w:tcW w:w="482" w:type="pct"/>
          </w:tcPr>
          <w:p w:rsidR="00664145" w:rsidRPr="00431AE3" w:rsidRDefault="00664145" w:rsidP="00D428D4">
            <w:pPr>
              <w:rPr>
                <w:sz w:val="20"/>
                <w:szCs w:val="20"/>
              </w:rPr>
            </w:pPr>
            <w:r w:rsidRPr="00431AE3">
              <w:rPr>
                <w:sz w:val="20"/>
                <w:szCs w:val="20"/>
              </w:rPr>
              <w:t>10(12)</w:t>
            </w:r>
          </w:p>
        </w:tc>
        <w:tc>
          <w:tcPr>
            <w:tcW w:w="720" w:type="pct"/>
          </w:tcPr>
          <w:p w:rsidR="00664145" w:rsidRPr="00431AE3" w:rsidRDefault="00664145" w:rsidP="00D428D4">
            <w:pPr>
              <w:rPr>
                <w:sz w:val="20"/>
                <w:szCs w:val="20"/>
              </w:rPr>
            </w:pPr>
            <w:r w:rsidRPr="00431AE3">
              <w:rPr>
                <w:sz w:val="20"/>
                <w:szCs w:val="20"/>
              </w:rPr>
              <w:t>12(16)</w:t>
            </w:r>
          </w:p>
        </w:tc>
        <w:tc>
          <w:tcPr>
            <w:tcW w:w="647" w:type="pct"/>
          </w:tcPr>
          <w:p w:rsidR="00664145" w:rsidRPr="00431AE3" w:rsidRDefault="00664145" w:rsidP="00D428D4">
            <w:pPr>
              <w:rPr>
                <w:sz w:val="20"/>
                <w:szCs w:val="20"/>
              </w:rPr>
            </w:pPr>
            <w:r w:rsidRPr="00431AE3">
              <w:rPr>
                <w:sz w:val="20"/>
                <w:szCs w:val="20"/>
              </w:rPr>
              <w:t>(21)</w:t>
            </w:r>
          </w:p>
        </w:tc>
        <w:tc>
          <w:tcPr>
            <w:tcW w:w="701" w:type="pct"/>
          </w:tcPr>
          <w:p w:rsidR="00664145" w:rsidRPr="00431AE3" w:rsidRDefault="00664145" w:rsidP="00D428D4">
            <w:pPr>
              <w:rPr>
                <w:sz w:val="20"/>
                <w:szCs w:val="20"/>
              </w:rPr>
            </w:pPr>
            <w:r w:rsidRPr="00431AE3">
              <w:rPr>
                <w:sz w:val="20"/>
                <w:szCs w:val="20"/>
              </w:rPr>
              <w:t>15</w:t>
            </w: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1.2. </w:t>
            </w:r>
            <w:proofErr w:type="spellStart"/>
            <w:r w:rsidRPr="00431AE3">
              <w:rPr>
                <w:sz w:val="20"/>
                <w:szCs w:val="20"/>
              </w:rPr>
              <w:t>Двухцепные</w:t>
            </w:r>
            <w:proofErr w:type="spellEnd"/>
            <w:r w:rsidRPr="00431AE3">
              <w:rPr>
                <w:sz w:val="20"/>
                <w:szCs w:val="20"/>
              </w:rPr>
              <w:t xml:space="preserve"> </w:t>
            </w:r>
          </w:p>
        </w:tc>
        <w:tc>
          <w:tcPr>
            <w:tcW w:w="600" w:type="pct"/>
          </w:tcPr>
          <w:p w:rsidR="00664145" w:rsidRPr="00431AE3" w:rsidRDefault="00664145" w:rsidP="00D428D4">
            <w:pPr>
              <w:rPr>
                <w:sz w:val="20"/>
                <w:szCs w:val="20"/>
              </w:rPr>
            </w:pPr>
            <w:r w:rsidRPr="00431AE3">
              <w:rPr>
                <w:sz w:val="20"/>
                <w:szCs w:val="20"/>
              </w:rPr>
              <w:t>8</w:t>
            </w:r>
          </w:p>
        </w:tc>
        <w:tc>
          <w:tcPr>
            <w:tcW w:w="400" w:type="pct"/>
          </w:tcPr>
          <w:p w:rsidR="00664145" w:rsidRPr="00431AE3" w:rsidRDefault="00664145" w:rsidP="00D428D4">
            <w:pPr>
              <w:rPr>
                <w:sz w:val="20"/>
                <w:szCs w:val="20"/>
              </w:rPr>
            </w:pPr>
            <w:r w:rsidRPr="00431AE3">
              <w:rPr>
                <w:sz w:val="20"/>
                <w:szCs w:val="20"/>
              </w:rPr>
              <w:t>10</w:t>
            </w:r>
          </w:p>
        </w:tc>
        <w:tc>
          <w:tcPr>
            <w:tcW w:w="482" w:type="pct"/>
          </w:tcPr>
          <w:p w:rsidR="00664145" w:rsidRPr="00431AE3" w:rsidRDefault="00664145" w:rsidP="00D428D4">
            <w:pPr>
              <w:rPr>
                <w:sz w:val="20"/>
                <w:szCs w:val="20"/>
              </w:rPr>
            </w:pPr>
            <w:r w:rsidRPr="00431AE3">
              <w:rPr>
                <w:sz w:val="20"/>
                <w:szCs w:val="20"/>
              </w:rPr>
              <w:t>12</w:t>
            </w:r>
          </w:p>
        </w:tc>
        <w:tc>
          <w:tcPr>
            <w:tcW w:w="720" w:type="pct"/>
          </w:tcPr>
          <w:p w:rsidR="00664145" w:rsidRPr="00431AE3" w:rsidRDefault="00664145" w:rsidP="00D428D4">
            <w:pPr>
              <w:rPr>
                <w:sz w:val="20"/>
                <w:szCs w:val="20"/>
              </w:rPr>
            </w:pPr>
            <w:r w:rsidRPr="00431AE3">
              <w:rPr>
                <w:sz w:val="20"/>
                <w:szCs w:val="20"/>
              </w:rPr>
              <w:t>24(32)</w:t>
            </w:r>
          </w:p>
        </w:tc>
        <w:tc>
          <w:tcPr>
            <w:tcW w:w="647" w:type="pct"/>
          </w:tcPr>
          <w:p w:rsidR="00664145" w:rsidRPr="00431AE3" w:rsidRDefault="00664145" w:rsidP="00D428D4">
            <w:pPr>
              <w:rPr>
                <w:sz w:val="20"/>
                <w:szCs w:val="20"/>
              </w:rPr>
            </w:pPr>
            <w:r w:rsidRPr="00431AE3">
              <w:rPr>
                <w:sz w:val="20"/>
                <w:szCs w:val="20"/>
              </w:rPr>
              <w:t>28</w:t>
            </w:r>
          </w:p>
        </w:tc>
        <w:tc>
          <w:tcPr>
            <w:tcW w:w="701" w:type="pct"/>
          </w:tcPr>
          <w:p w:rsidR="00664145" w:rsidRPr="00431AE3" w:rsidRDefault="00664145" w:rsidP="00D428D4">
            <w:pPr>
              <w:rPr>
                <w:sz w:val="20"/>
                <w:szCs w:val="20"/>
              </w:rPr>
            </w:pPr>
            <w:r w:rsidRPr="00431AE3">
              <w:rPr>
                <w:sz w:val="20"/>
                <w:szCs w:val="20"/>
              </w:rPr>
              <w:t>-</w:t>
            </w: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2. Стальные </w:t>
            </w:r>
          </w:p>
        </w:tc>
        <w:tc>
          <w:tcPr>
            <w:tcW w:w="3550" w:type="pct"/>
            <w:gridSpan w:val="6"/>
          </w:tcPr>
          <w:p w:rsidR="00664145" w:rsidRPr="00431AE3" w:rsidRDefault="00664145" w:rsidP="00D428D4">
            <w:pPr>
              <w:rPr>
                <w:sz w:val="20"/>
                <w:szCs w:val="20"/>
              </w:rPr>
            </w:pP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2.1. </w:t>
            </w:r>
            <w:proofErr w:type="spellStart"/>
            <w:r w:rsidRPr="00431AE3">
              <w:rPr>
                <w:sz w:val="20"/>
                <w:szCs w:val="20"/>
              </w:rPr>
              <w:t>Одноцепные</w:t>
            </w:r>
            <w:proofErr w:type="spellEnd"/>
            <w:r w:rsidRPr="00431AE3">
              <w:rPr>
                <w:sz w:val="20"/>
                <w:szCs w:val="20"/>
              </w:rPr>
              <w:t xml:space="preserve"> </w:t>
            </w:r>
          </w:p>
        </w:tc>
        <w:tc>
          <w:tcPr>
            <w:tcW w:w="600" w:type="pct"/>
          </w:tcPr>
          <w:p w:rsidR="00664145" w:rsidRPr="00431AE3" w:rsidRDefault="00664145" w:rsidP="00D428D4">
            <w:pPr>
              <w:rPr>
                <w:sz w:val="20"/>
                <w:szCs w:val="20"/>
              </w:rPr>
            </w:pPr>
            <w:r w:rsidRPr="00431AE3">
              <w:rPr>
                <w:sz w:val="20"/>
                <w:szCs w:val="20"/>
              </w:rPr>
              <w:t>8</w:t>
            </w:r>
          </w:p>
        </w:tc>
        <w:tc>
          <w:tcPr>
            <w:tcW w:w="400" w:type="pct"/>
          </w:tcPr>
          <w:p w:rsidR="00664145" w:rsidRPr="00431AE3" w:rsidRDefault="00664145" w:rsidP="00D428D4">
            <w:pPr>
              <w:rPr>
                <w:sz w:val="20"/>
                <w:szCs w:val="20"/>
              </w:rPr>
            </w:pPr>
            <w:r w:rsidRPr="00431AE3">
              <w:rPr>
                <w:sz w:val="20"/>
                <w:szCs w:val="20"/>
              </w:rPr>
              <w:t>11</w:t>
            </w:r>
          </w:p>
        </w:tc>
        <w:tc>
          <w:tcPr>
            <w:tcW w:w="482" w:type="pct"/>
          </w:tcPr>
          <w:p w:rsidR="00664145" w:rsidRPr="00431AE3" w:rsidRDefault="00664145" w:rsidP="00D428D4">
            <w:pPr>
              <w:rPr>
                <w:sz w:val="20"/>
                <w:szCs w:val="20"/>
              </w:rPr>
            </w:pPr>
            <w:r w:rsidRPr="00431AE3">
              <w:rPr>
                <w:sz w:val="20"/>
                <w:szCs w:val="20"/>
              </w:rPr>
              <w:t>12</w:t>
            </w:r>
          </w:p>
        </w:tc>
        <w:tc>
          <w:tcPr>
            <w:tcW w:w="720" w:type="pct"/>
          </w:tcPr>
          <w:p w:rsidR="00664145" w:rsidRPr="00431AE3" w:rsidRDefault="00664145" w:rsidP="00D428D4">
            <w:pPr>
              <w:rPr>
                <w:sz w:val="20"/>
                <w:szCs w:val="20"/>
              </w:rPr>
            </w:pPr>
            <w:r w:rsidRPr="00431AE3">
              <w:rPr>
                <w:sz w:val="20"/>
                <w:szCs w:val="20"/>
              </w:rPr>
              <w:t>15</w:t>
            </w:r>
          </w:p>
        </w:tc>
        <w:tc>
          <w:tcPr>
            <w:tcW w:w="647" w:type="pct"/>
          </w:tcPr>
          <w:p w:rsidR="00664145" w:rsidRPr="00431AE3" w:rsidRDefault="00664145" w:rsidP="00D428D4">
            <w:pPr>
              <w:rPr>
                <w:sz w:val="20"/>
                <w:szCs w:val="20"/>
              </w:rPr>
            </w:pPr>
            <w:r w:rsidRPr="00431AE3">
              <w:rPr>
                <w:sz w:val="20"/>
                <w:szCs w:val="20"/>
              </w:rPr>
              <w:t>18(21)</w:t>
            </w:r>
          </w:p>
        </w:tc>
        <w:tc>
          <w:tcPr>
            <w:tcW w:w="701" w:type="pct"/>
          </w:tcPr>
          <w:p w:rsidR="00664145" w:rsidRPr="00431AE3" w:rsidRDefault="00664145" w:rsidP="00D428D4">
            <w:pPr>
              <w:rPr>
                <w:sz w:val="20"/>
                <w:szCs w:val="20"/>
              </w:rPr>
            </w:pPr>
            <w:r w:rsidRPr="00431AE3">
              <w:rPr>
                <w:sz w:val="20"/>
                <w:szCs w:val="20"/>
              </w:rPr>
              <w:t>15</w:t>
            </w: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2.2. </w:t>
            </w:r>
            <w:proofErr w:type="spellStart"/>
            <w:r w:rsidRPr="00431AE3">
              <w:rPr>
                <w:sz w:val="20"/>
                <w:szCs w:val="20"/>
              </w:rPr>
              <w:t>Двухцепные</w:t>
            </w:r>
            <w:proofErr w:type="spellEnd"/>
            <w:r w:rsidRPr="00431AE3">
              <w:rPr>
                <w:sz w:val="20"/>
                <w:szCs w:val="20"/>
              </w:rPr>
              <w:t xml:space="preserve"> </w:t>
            </w:r>
          </w:p>
        </w:tc>
        <w:tc>
          <w:tcPr>
            <w:tcW w:w="600" w:type="pct"/>
          </w:tcPr>
          <w:p w:rsidR="00664145" w:rsidRPr="00431AE3" w:rsidRDefault="00664145" w:rsidP="00D428D4">
            <w:pPr>
              <w:rPr>
                <w:sz w:val="20"/>
                <w:szCs w:val="20"/>
              </w:rPr>
            </w:pPr>
            <w:r w:rsidRPr="00431AE3">
              <w:rPr>
                <w:sz w:val="20"/>
                <w:szCs w:val="20"/>
              </w:rPr>
              <w:t>8</w:t>
            </w:r>
          </w:p>
        </w:tc>
        <w:tc>
          <w:tcPr>
            <w:tcW w:w="400" w:type="pct"/>
          </w:tcPr>
          <w:p w:rsidR="00664145" w:rsidRPr="00431AE3" w:rsidRDefault="00664145" w:rsidP="00D428D4">
            <w:pPr>
              <w:rPr>
                <w:sz w:val="20"/>
                <w:szCs w:val="20"/>
              </w:rPr>
            </w:pPr>
            <w:r w:rsidRPr="00431AE3">
              <w:rPr>
                <w:sz w:val="20"/>
                <w:szCs w:val="20"/>
              </w:rPr>
              <w:t>11</w:t>
            </w:r>
          </w:p>
        </w:tc>
        <w:tc>
          <w:tcPr>
            <w:tcW w:w="482" w:type="pct"/>
          </w:tcPr>
          <w:p w:rsidR="00664145" w:rsidRPr="00431AE3" w:rsidRDefault="00664145" w:rsidP="00D428D4">
            <w:pPr>
              <w:rPr>
                <w:sz w:val="20"/>
                <w:szCs w:val="20"/>
              </w:rPr>
            </w:pPr>
            <w:r w:rsidRPr="00431AE3">
              <w:rPr>
                <w:sz w:val="20"/>
                <w:szCs w:val="20"/>
              </w:rPr>
              <w:t>14</w:t>
            </w:r>
          </w:p>
        </w:tc>
        <w:tc>
          <w:tcPr>
            <w:tcW w:w="720" w:type="pct"/>
          </w:tcPr>
          <w:p w:rsidR="00664145" w:rsidRPr="00431AE3" w:rsidRDefault="00664145" w:rsidP="00D428D4">
            <w:pPr>
              <w:rPr>
                <w:sz w:val="20"/>
                <w:szCs w:val="20"/>
              </w:rPr>
            </w:pPr>
            <w:r w:rsidRPr="00431AE3">
              <w:rPr>
                <w:sz w:val="20"/>
                <w:szCs w:val="20"/>
              </w:rPr>
              <w:t>18</w:t>
            </w:r>
          </w:p>
        </w:tc>
        <w:tc>
          <w:tcPr>
            <w:tcW w:w="647" w:type="pct"/>
          </w:tcPr>
          <w:p w:rsidR="00664145" w:rsidRPr="00431AE3" w:rsidRDefault="00664145" w:rsidP="00D428D4">
            <w:pPr>
              <w:rPr>
                <w:sz w:val="20"/>
                <w:szCs w:val="20"/>
              </w:rPr>
            </w:pPr>
            <w:r w:rsidRPr="00431AE3">
              <w:rPr>
                <w:sz w:val="20"/>
                <w:szCs w:val="20"/>
              </w:rPr>
              <w:t>22</w:t>
            </w:r>
          </w:p>
        </w:tc>
        <w:tc>
          <w:tcPr>
            <w:tcW w:w="701" w:type="pct"/>
          </w:tcPr>
          <w:p w:rsidR="00664145" w:rsidRPr="00431AE3" w:rsidRDefault="00664145" w:rsidP="00D428D4">
            <w:pPr>
              <w:rPr>
                <w:sz w:val="20"/>
                <w:szCs w:val="20"/>
              </w:rPr>
            </w:pPr>
            <w:r w:rsidRPr="00431AE3">
              <w:rPr>
                <w:sz w:val="20"/>
                <w:szCs w:val="20"/>
              </w:rPr>
              <w:t>-</w:t>
            </w: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3. Деревянные </w:t>
            </w:r>
          </w:p>
        </w:tc>
        <w:tc>
          <w:tcPr>
            <w:tcW w:w="3550" w:type="pct"/>
            <w:gridSpan w:val="6"/>
          </w:tcPr>
          <w:p w:rsidR="00664145" w:rsidRPr="00431AE3" w:rsidRDefault="00664145" w:rsidP="00D428D4">
            <w:pPr>
              <w:rPr>
                <w:sz w:val="20"/>
                <w:szCs w:val="20"/>
              </w:rPr>
            </w:pP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3.1. </w:t>
            </w:r>
            <w:proofErr w:type="spellStart"/>
            <w:r w:rsidRPr="00431AE3">
              <w:rPr>
                <w:sz w:val="20"/>
                <w:szCs w:val="20"/>
              </w:rPr>
              <w:t>Одноцепные</w:t>
            </w:r>
            <w:proofErr w:type="spellEnd"/>
            <w:r w:rsidRPr="00431AE3">
              <w:rPr>
                <w:sz w:val="20"/>
                <w:szCs w:val="20"/>
              </w:rPr>
              <w:t xml:space="preserve"> </w:t>
            </w:r>
          </w:p>
        </w:tc>
        <w:tc>
          <w:tcPr>
            <w:tcW w:w="600" w:type="pct"/>
          </w:tcPr>
          <w:p w:rsidR="00664145" w:rsidRPr="00431AE3" w:rsidRDefault="00664145" w:rsidP="00D428D4">
            <w:pPr>
              <w:rPr>
                <w:sz w:val="20"/>
                <w:szCs w:val="20"/>
              </w:rPr>
            </w:pPr>
            <w:r w:rsidRPr="00431AE3">
              <w:rPr>
                <w:sz w:val="20"/>
                <w:szCs w:val="20"/>
              </w:rPr>
              <w:t>8</w:t>
            </w:r>
          </w:p>
        </w:tc>
        <w:tc>
          <w:tcPr>
            <w:tcW w:w="400" w:type="pct"/>
          </w:tcPr>
          <w:p w:rsidR="00664145" w:rsidRPr="00431AE3" w:rsidRDefault="00664145" w:rsidP="00D428D4">
            <w:pPr>
              <w:rPr>
                <w:sz w:val="20"/>
                <w:szCs w:val="20"/>
              </w:rPr>
            </w:pPr>
            <w:r w:rsidRPr="00431AE3">
              <w:rPr>
                <w:sz w:val="20"/>
                <w:szCs w:val="20"/>
              </w:rPr>
              <w:t>10</w:t>
            </w:r>
          </w:p>
        </w:tc>
        <w:tc>
          <w:tcPr>
            <w:tcW w:w="482" w:type="pct"/>
          </w:tcPr>
          <w:p w:rsidR="00664145" w:rsidRPr="00431AE3" w:rsidRDefault="00664145" w:rsidP="00D428D4">
            <w:pPr>
              <w:rPr>
                <w:sz w:val="20"/>
                <w:szCs w:val="20"/>
              </w:rPr>
            </w:pPr>
            <w:r w:rsidRPr="00431AE3">
              <w:rPr>
                <w:sz w:val="20"/>
                <w:szCs w:val="20"/>
              </w:rPr>
              <w:t>12</w:t>
            </w:r>
          </w:p>
        </w:tc>
        <w:tc>
          <w:tcPr>
            <w:tcW w:w="720" w:type="pct"/>
          </w:tcPr>
          <w:p w:rsidR="00664145" w:rsidRPr="00431AE3" w:rsidRDefault="00664145" w:rsidP="00D428D4">
            <w:pPr>
              <w:rPr>
                <w:sz w:val="20"/>
                <w:szCs w:val="20"/>
              </w:rPr>
            </w:pPr>
            <w:r w:rsidRPr="00431AE3">
              <w:rPr>
                <w:sz w:val="20"/>
                <w:szCs w:val="20"/>
              </w:rPr>
              <w:t>15</w:t>
            </w:r>
          </w:p>
        </w:tc>
        <w:tc>
          <w:tcPr>
            <w:tcW w:w="647" w:type="pct"/>
          </w:tcPr>
          <w:p w:rsidR="00664145" w:rsidRPr="00431AE3" w:rsidRDefault="00664145" w:rsidP="00D428D4">
            <w:pPr>
              <w:rPr>
                <w:sz w:val="20"/>
                <w:szCs w:val="20"/>
              </w:rPr>
            </w:pPr>
            <w:r w:rsidRPr="00431AE3">
              <w:rPr>
                <w:sz w:val="20"/>
                <w:szCs w:val="20"/>
              </w:rPr>
              <w:t>-</w:t>
            </w:r>
          </w:p>
        </w:tc>
        <w:tc>
          <w:tcPr>
            <w:tcW w:w="701" w:type="pct"/>
          </w:tcPr>
          <w:p w:rsidR="00664145" w:rsidRPr="00431AE3" w:rsidRDefault="00664145" w:rsidP="00D428D4">
            <w:pPr>
              <w:rPr>
                <w:sz w:val="20"/>
                <w:szCs w:val="20"/>
              </w:rPr>
            </w:pPr>
            <w:r w:rsidRPr="00431AE3">
              <w:rPr>
                <w:sz w:val="20"/>
                <w:szCs w:val="20"/>
              </w:rPr>
              <w:t>-</w:t>
            </w:r>
          </w:p>
        </w:tc>
      </w:tr>
      <w:tr w:rsidR="00664145" w:rsidRPr="00431AE3" w:rsidTr="00D428D4">
        <w:tc>
          <w:tcPr>
            <w:tcW w:w="1450" w:type="pct"/>
          </w:tcPr>
          <w:p w:rsidR="00664145" w:rsidRPr="00431AE3" w:rsidRDefault="00664145" w:rsidP="00D428D4">
            <w:pPr>
              <w:rPr>
                <w:sz w:val="20"/>
                <w:szCs w:val="20"/>
              </w:rPr>
            </w:pPr>
            <w:r w:rsidRPr="00431AE3">
              <w:rPr>
                <w:sz w:val="20"/>
                <w:szCs w:val="20"/>
              </w:rPr>
              <w:t xml:space="preserve">3.2. </w:t>
            </w:r>
            <w:proofErr w:type="spellStart"/>
            <w:r w:rsidRPr="00431AE3">
              <w:rPr>
                <w:sz w:val="20"/>
                <w:szCs w:val="20"/>
              </w:rPr>
              <w:t>Двухцепные</w:t>
            </w:r>
            <w:proofErr w:type="spellEnd"/>
            <w:r w:rsidRPr="00431AE3">
              <w:rPr>
                <w:sz w:val="20"/>
                <w:szCs w:val="20"/>
              </w:rPr>
              <w:t xml:space="preserve"> </w:t>
            </w:r>
          </w:p>
        </w:tc>
        <w:tc>
          <w:tcPr>
            <w:tcW w:w="600" w:type="pct"/>
          </w:tcPr>
          <w:p w:rsidR="00664145" w:rsidRPr="00431AE3" w:rsidRDefault="00664145" w:rsidP="00D428D4">
            <w:pPr>
              <w:rPr>
                <w:sz w:val="20"/>
                <w:szCs w:val="20"/>
              </w:rPr>
            </w:pPr>
            <w:r w:rsidRPr="00431AE3">
              <w:rPr>
                <w:sz w:val="20"/>
                <w:szCs w:val="20"/>
              </w:rPr>
              <w:t>8</w:t>
            </w:r>
          </w:p>
        </w:tc>
        <w:tc>
          <w:tcPr>
            <w:tcW w:w="400" w:type="pct"/>
          </w:tcPr>
          <w:p w:rsidR="00664145" w:rsidRPr="00431AE3" w:rsidRDefault="00664145" w:rsidP="00D428D4">
            <w:pPr>
              <w:rPr>
                <w:sz w:val="20"/>
                <w:szCs w:val="20"/>
              </w:rPr>
            </w:pPr>
            <w:r w:rsidRPr="00431AE3">
              <w:rPr>
                <w:sz w:val="20"/>
                <w:szCs w:val="20"/>
              </w:rPr>
              <w:t>-</w:t>
            </w:r>
          </w:p>
        </w:tc>
        <w:tc>
          <w:tcPr>
            <w:tcW w:w="482" w:type="pct"/>
          </w:tcPr>
          <w:p w:rsidR="00664145" w:rsidRPr="00431AE3" w:rsidRDefault="00664145" w:rsidP="00D428D4">
            <w:pPr>
              <w:rPr>
                <w:sz w:val="20"/>
                <w:szCs w:val="20"/>
              </w:rPr>
            </w:pPr>
            <w:r w:rsidRPr="00431AE3">
              <w:rPr>
                <w:sz w:val="20"/>
                <w:szCs w:val="20"/>
              </w:rPr>
              <w:t>-</w:t>
            </w:r>
          </w:p>
        </w:tc>
        <w:tc>
          <w:tcPr>
            <w:tcW w:w="720" w:type="pct"/>
          </w:tcPr>
          <w:p w:rsidR="00664145" w:rsidRPr="00431AE3" w:rsidRDefault="00664145" w:rsidP="00D428D4">
            <w:pPr>
              <w:rPr>
                <w:sz w:val="20"/>
                <w:szCs w:val="20"/>
              </w:rPr>
            </w:pPr>
            <w:r w:rsidRPr="00431AE3">
              <w:rPr>
                <w:sz w:val="20"/>
                <w:szCs w:val="20"/>
              </w:rPr>
              <w:t>-</w:t>
            </w:r>
          </w:p>
        </w:tc>
        <w:tc>
          <w:tcPr>
            <w:tcW w:w="647" w:type="pct"/>
          </w:tcPr>
          <w:p w:rsidR="00664145" w:rsidRPr="00431AE3" w:rsidRDefault="00664145" w:rsidP="00D428D4">
            <w:pPr>
              <w:rPr>
                <w:sz w:val="20"/>
                <w:szCs w:val="20"/>
              </w:rPr>
            </w:pPr>
            <w:r w:rsidRPr="00431AE3">
              <w:rPr>
                <w:sz w:val="20"/>
                <w:szCs w:val="20"/>
              </w:rPr>
              <w:t>-</w:t>
            </w:r>
          </w:p>
        </w:tc>
        <w:tc>
          <w:tcPr>
            <w:tcW w:w="701" w:type="pct"/>
          </w:tcPr>
          <w:p w:rsidR="00664145" w:rsidRPr="00431AE3" w:rsidRDefault="00664145" w:rsidP="00D428D4">
            <w:pPr>
              <w:rPr>
                <w:sz w:val="20"/>
                <w:szCs w:val="20"/>
              </w:rPr>
            </w:pPr>
            <w:r w:rsidRPr="00431AE3">
              <w:rPr>
                <w:sz w:val="20"/>
                <w:szCs w:val="20"/>
              </w:rPr>
              <w:t>-</w:t>
            </w:r>
          </w:p>
        </w:tc>
      </w:tr>
      <w:tr w:rsidR="00664145" w:rsidRPr="00431AE3" w:rsidTr="00D428D4">
        <w:tc>
          <w:tcPr>
            <w:tcW w:w="5000" w:type="pct"/>
            <w:gridSpan w:val="7"/>
          </w:tcPr>
          <w:p w:rsidR="00664145" w:rsidRPr="00431AE3" w:rsidRDefault="00664145" w:rsidP="00D428D4">
            <w:pPr>
              <w:rPr>
                <w:sz w:val="20"/>
                <w:szCs w:val="20"/>
              </w:rPr>
            </w:pPr>
            <w:r w:rsidRPr="00431AE3">
              <w:rPr>
                <w:sz w:val="20"/>
                <w:szCs w:val="20"/>
              </w:rPr>
              <w:t xml:space="preserve">Примечания: </w:t>
            </w:r>
          </w:p>
          <w:p w:rsidR="00664145" w:rsidRPr="00431AE3" w:rsidRDefault="00664145" w:rsidP="00D428D4">
            <w:pPr>
              <w:rPr>
                <w:sz w:val="20"/>
                <w:szCs w:val="20"/>
              </w:rPr>
            </w:pPr>
            <w:r w:rsidRPr="00431AE3">
              <w:rPr>
                <w:sz w:val="20"/>
                <w:szCs w:val="20"/>
              </w:rPr>
              <w:t xml:space="preserve">1) в скобках указана ширина полос земель для опор с горизонтальным расположением проводов; </w:t>
            </w:r>
          </w:p>
          <w:p w:rsidR="00664145" w:rsidRPr="00431AE3" w:rsidRDefault="00664145" w:rsidP="00D428D4">
            <w:pPr>
              <w:rPr>
                <w:sz w:val="20"/>
                <w:szCs w:val="20"/>
              </w:rPr>
            </w:pPr>
            <w:r w:rsidRPr="00431AE3">
              <w:rPr>
                <w:sz w:val="20"/>
                <w:szCs w:val="20"/>
              </w:rPr>
              <w:t xml:space="preserve">2) для ВЛ 500 ширина полосы 15 м является суммарной шириной трех раздельных полос по 5 м. </w:t>
            </w:r>
          </w:p>
        </w:tc>
      </w:tr>
    </w:tbl>
    <w:p w:rsidR="00664145" w:rsidRPr="00431AE3" w:rsidRDefault="00664145" w:rsidP="006532BC">
      <w:pPr>
        <w:pStyle w:val="a5"/>
        <w:ind w:firstLine="709"/>
        <w:rPr>
          <w:rFonts w:eastAsia="Calibri"/>
        </w:rPr>
      </w:pPr>
      <w:r w:rsidRPr="00431AE3">
        <w:rPr>
          <w:rFonts w:eastAsia="Calibri"/>
        </w:rPr>
        <w:t xml:space="preserve">С учетом условий и методов строительства ширина полос может быть определена проектом, утвержденным заказчиком в установленном порядке, как расстояние между проводами крайних фаз (или фаз, наиболее удаленных от ствола опоры) плюс два метра в каждую сторону. </w:t>
      </w:r>
    </w:p>
    <w:p w:rsidR="00664145" w:rsidRPr="00431AE3" w:rsidRDefault="00664145" w:rsidP="006532BC">
      <w:pPr>
        <w:pStyle w:val="a5"/>
        <w:ind w:firstLine="709"/>
        <w:rPr>
          <w:rFonts w:eastAsia="Calibri"/>
        </w:rPr>
      </w:pPr>
      <w:r w:rsidRPr="00431AE3">
        <w:rPr>
          <w:rFonts w:eastAsia="Calibri"/>
        </w:rPr>
        <w:t xml:space="preserve">Для воздушных линий электропередачи напряжением 500 </w:t>
      </w:r>
      <w:proofErr w:type="spellStart"/>
      <w:r w:rsidRPr="00431AE3">
        <w:rPr>
          <w:rFonts w:eastAsia="Calibri"/>
        </w:rPr>
        <w:t>кВ</w:t>
      </w:r>
      <w:proofErr w:type="spellEnd"/>
      <w:r w:rsidRPr="00431AE3">
        <w:rPr>
          <w:rFonts w:eastAsia="Calibri"/>
        </w:rPr>
        <w:t xml:space="preserve"> предоставление земли на период строительства производится тремя раздельными полосами шириной по 5 м под каждую фазу. </w:t>
      </w:r>
    </w:p>
    <w:p w:rsidR="00664145" w:rsidRPr="00431AE3" w:rsidRDefault="00664145" w:rsidP="006532BC">
      <w:pPr>
        <w:pStyle w:val="a5"/>
        <w:ind w:firstLine="709"/>
      </w:pPr>
      <w:r w:rsidRPr="00431AE3">
        <w:lastRenderedPageBreak/>
        <w:t>Ширина полос земель для линий электропередачи, сооружаемых на землях, покрытых лесом, должна приниматься по согласованию с организациями и лицами, во владении которых находятся эти земли, с учетом требований ПУЭ, предъявляемых к ширине просек для линий электропередачи.</w:t>
      </w:r>
    </w:p>
    <w:p w:rsidR="00664145" w:rsidRPr="00431AE3" w:rsidRDefault="00664145" w:rsidP="006532BC">
      <w:pPr>
        <w:pStyle w:val="a5"/>
        <w:ind w:firstLine="709"/>
      </w:pPr>
      <w:r w:rsidRPr="00431AE3">
        <w:t>Минимальные показатели площади земельных участков под опоры ЛЭП принимаются согласно требованиям ВСН № 14278 тм-т1.</w:t>
      </w:r>
    </w:p>
    <w:p w:rsidR="00664145" w:rsidRPr="00431AE3" w:rsidRDefault="00664145" w:rsidP="006532BC">
      <w:pPr>
        <w:pStyle w:val="a5"/>
        <w:ind w:firstLine="709"/>
        <w:rPr>
          <w:rFonts w:eastAsia="Calibri"/>
        </w:rPr>
      </w:pPr>
      <w:r w:rsidRPr="00431AE3">
        <w:rPr>
          <w:rFonts w:eastAsia="Calibri"/>
        </w:rPr>
        <w:t xml:space="preserve">Площади земельных участков, предоставляемых во временное пользование для монтажа унифицированных и типовых опор (нормальной высоты) воздушных линий электропередачи в местах их размещения, должны быть не более приведенных </w:t>
      </w:r>
      <w:r w:rsidRPr="00431AE3">
        <w:t>ниже (</w:t>
      </w:r>
      <w:r w:rsidR="003244BD">
        <w:fldChar w:fldCharType="begin"/>
      </w:r>
      <w:r w:rsidR="003244BD">
        <w:instrText xml:space="preserve"> REF _Ref375751785 \h </w:instrText>
      </w:r>
      <w:r w:rsidR="003244BD">
        <w:fldChar w:fldCharType="separate"/>
      </w:r>
      <w:r w:rsidR="007B3798" w:rsidRPr="00431AE3">
        <w:t xml:space="preserve">Таблица </w:t>
      </w:r>
      <w:r w:rsidR="007B3798">
        <w:rPr>
          <w:noProof/>
        </w:rPr>
        <w:t>52</w:t>
      </w:r>
      <w:r w:rsidR="003244BD">
        <w:fldChar w:fldCharType="end"/>
      </w:r>
      <w:r w:rsidRPr="00431AE3">
        <w:rPr>
          <w:rFonts w:eastAsia="Calibri"/>
        </w:rPr>
        <w:t>)</w:t>
      </w:r>
    </w:p>
    <w:p w:rsidR="00664145" w:rsidRPr="00431AE3" w:rsidRDefault="00664145" w:rsidP="002C589C">
      <w:pPr>
        <w:pStyle w:val="af"/>
      </w:pPr>
      <w:bookmarkStart w:id="375" w:name="_Ref375751785"/>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52</w:t>
      </w:r>
      <w:r w:rsidR="009004EB">
        <w:rPr>
          <w:noProof/>
        </w:rPr>
        <w:fldChar w:fldCharType="end"/>
      </w:r>
      <w:bookmarkEnd w:id="375"/>
    </w:p>
    <w:p w:rsidR="00664145" w:rsidRPr="00431AE3" w:rsidRDefault="00664145" w:rsidP="00E072B4">
      <w:pPr>
        <w:pStyle w:val="af1"/>
      </w:pPr>
      <w:r w:rsidRPr="00431AE3">
        <w:t>Площади земельных участков, предоставляемых во временное пользование для монтажа унифицированных и типовых опор воздушных линий электропередачи</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995"/>
        <w:gridCol w:w="994"/>
        <w:gridCol w:w="1132"/>
        <w:gridCol w:w="1132"/>
        <w:gridCol w:w="995"/>
      </w:tblGrid>
      <w:tr w:rsidR="00664145" w:rsidRPr="00431AE3" w:rsidTr="00D428D4">
        <w:tc>
          <w:tcPr>
            <w:tcW w:w="2195" w:type="pct"/>
            <w:vMerge w:val="restart"/>
            <w:vAlign w:val="center"/>
          </w:tcPr>
          <w:p w:rsidR="00664145" w:rsidRPr="00431AE3" w:rsidRDefault="00664145" w:rsidP="006B734A">
            <w:pPr>
              <w:jc w:val="center"/>
              <w:rPr>
                <w:b/>
                <w:sz w:val="20"/>
                <w:szCs w:val="20"/>
              </w:rPr>
            </w:pPr>
            <w:r w:rsidRPr="00431AE3">
              <w:rPr>
                <w:b/>
                <w:sz w:val="20"/>
                <w:szCs w:val="20"/>
              </w:rPr>
              <w:t>Опоры воздушных линий электропередачи</w:t>
            </w:r>
          </w:p>
        </w:tc>
        <w:tc>
          <w:tcPr>
            <w:tcW w:w="2805" w:type="pct"/>
            <w:gridSpan w:val="5"/>
          </w:tcPr>
          <w:p w:rsidR="00664145" w:rsidRPr="00431AE3" w:rsidRDefault="00664145" w:rsidP="006B734A">
            <w:pPr>
              <w:jc w:val="center"/>
              <w:rPr>
                <w:b/>
                <w:sz w:val="20"/>
                <w:szCs w:val="20"/>
              </w:rPr>
            </w:pPr>
            <w:r w:rsidRPr="00431AE3">
              <w:rPr>
                <w:b/>
                <w:sz w:val="20"/>
                <w:szCs w:val="20"/>
              </w:rPr>
              <w:t>Площади земельных участков в м</w:t>
            </w:r>
            <w:r w:rsidRPr="00024845">
              <w:rPr>
                <w:b/>
                <w:sz w:val="20"/>
                <w:szCs w:val="20"/>
                <w:vertAlign w:val="superscript"/>
              </w:rPr>
              <w:t>2</w:t>
            </w:r>
            <w:r w:rsidRPr="00431AE3">
              <w:rPr>
                <w:b/>
                <w:sz w:val="20"/>
                <w:szCs w:val="20"/>
              </w:rPr>
              <w:t xml:space="preserve">, предоставляемые для монтажа опор при напряжении линии, </w:t>
            </w:r>
            <w:proofErr w:type="spellStart"/>
            <w:r w:rsidRPr="00431AE3">
              <w:rPr>
                <w:b/>
                <w:sz w:val="20"/>
                <w:szCs w:val="20"/>
              </w:rPr>
              <w:t>кВ</w:t>
            </w:r>
            <w:proofErr w:type="spellEnd"/>
          </w:p>
        </w:tc>
      </w:tr>
      <w:tr w:rsidR="00664145" w:rsidRPr="00431AE3" w:rsidTr="00D428D4">
        <w:tc>
          <w:tcPr>
            <w:tcW w:w="2195" w:type="pct"/>
            <w:vMerge/>
          </w:tcPr>
          <w:p w:rsidR="00664145" w:rsidRPr="00431AE3" w:rsidRDefault="00664145" w:rsidP="006B734A">
            <w:pPr>
              <w:jc w:val="center"/>
              <w:rPr>
                <w:b/>
                <w:sz w:val="20"/>
                <w:szCs w:val="20"/>
              </w:rPr>
            </w:pPr>
          </w:p>
        </w:tc>
        <w:tc>
          <w:tcPr>
            <w:tcW w:w="532" w:type="pct"/>
            <w:vAlign w:val="center"/>
          </w:tcPr>
          <w:p w:rsidR="00664145" w:rsidRPr="00431AE3" w:rsidRDefault="00664145" w:rsidP="006B734A">
            <w:pPr>
              <w:jc w:val="center"/>
              <w:rPr>
                <w:b/>
                <w:sz w:val="20"/>
                <w:szCs w:val="20"/>
              </w:rPr>
            </w:pPr>
            <w:r w:rsidRPr="00431AE3">
              <w:rPr>
                <w:b/>
                <w:sz w:val="20"/>
                <w:szCs w:val="20"/>
              </w:rPr>
              <w:t>0,38-</w:t>
            </w:r>
            <w:r w:rsidRPr="00431AE3">
              <w:rPr>
                <w:b/>
                <w:sz w:val="20"/>
                <w:szCs w:val="20"/>
                <w:lang w:val="en-US"/>
              </w:rPr>
              <w:t>1</w:t>
            </w:r>
            <w:r w:rsidRPr="00431AE3">
              <w:rPr>
                <w:b/>
                <w:sz w:val="20"/>
                <w:szCs w:val="20"/>
              </w:rPr>
              <w:t>0</w:t>
            </w:r>
          </w:p>
        </w:tc>
        <w:tc>
          <w:tcPr>
            <w:tcW w:w="531" w:type="pct"/>
            <w:vAlign w:val="center"/>
          </w:tcPr>
          <w:p w:rsidR="00664145" w:rsidRPr="00431AE3" w:rsidRDefault="00664145" w:rsidP="006B734A">
            <w:pPr>
              <w:jc w:val="center"/>
              <w:rPr>
                <w:b/>
                <w:sz w:val="20"/>
                <w:szCs w:val="20"/>
              </w:rPr>
            </w:pPr>
            <w:r w:rsidRPr="00431AE3">
              <w:rPr>
                <w:b/>
                <w:sz w:val="20"/>
                <w:szCs w:val="20"/>
              </w:rPr>
              <w:t>35</w:t>
            </w:r>
          </w:p>
        </w:tc>
        <w:tc>
          <w:tcPr>
            <w:tcW w:w="605" w:type="pct"/>
            <w:vAlign w:val="center"/>
          </w:tcPr>
          <w:p w:rsidR="00664145" w:rsidRPr="00431AE3" w:rsidRDefault="00664145" w:rsidP="006B734A">
            <w:pPr>
              <w:jc w:val="center"/>
              <w:rPr>
                <w:b/>
                <w:sz w:val="20"/>
                <w:szCs w:val="20"/>
              </w:rPr>
            </w:pPr>
            <w:r w:rsidRPr="00431AE3">
              <w:rPr>
                <w:b/>
                <w:sz w:val="20"/>
                <w:szCs w:val="20"/>
              </w:rPr>
              <w:t>110</w:t>
            </w:r>
          </w:p>
        </w:tc>
        <w:tc>
          <w:tcPr>
            <w:tcW w:w="605" w:type="pct"/>
            <w:vAlign w:val="center"/>
          </w:tcPr>
          <w:p w:rsidR="00664145" w:rsidRPr="00431AE3" w:rsidRDefault="00664145" w:rsidP="006B734A">
            <w:pPr>
              <w:jc w:val="center"/>
              <w:rPr>
                <w:b/>
                <w:sz w:val="20"/>
                <w:szCs w:val="20"/>
              </w:rPr>
            </w:pPr>
            <w:r w:rsidRPr="00431AE3">
              <w:rPr>
                <w:b/>
                <w:sz w:val="20"/>
                <w:szCs w:val="20"/>
              </w:rPr>
              <w:t>220</w:t>
            </w:r>
          </w:p>
        </w:tc>
        <w:tc>
          <w:tcPr>
            <w:tcW w:w="533" w:type="pct"/>
            <w:vAlign w:val="center"/>
          </w:tcPr>
          <w:p w:rsidR="00664145" w:rsidRPr="00431AE3" w:rsidRDefault="00664145" w:rsidP="006B734A">
            <w:pPr>
              <w:jc w:val="center"/>
              <w:rPr>
                <w:b/>
                <w:sz w:val="20"/>
                <w:szCs w:val="20"/>
              </w:rPr>
            </w:pPr>
            <w:r w:rsidRPr="00431AE3">
              <w:rPr>
                <w:b/>
                <w:sz w:val="20"/>
                <w:szCs w:val="20"/>
                <w:lang w:val="en-US"/>
              </w:rPr>
              <w:t>500</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1. Железобетонные </w:t>
            </w:r>
          </w:p>
        </w:tc>
        <w:tc>
          <w:tcPr>
            <w:tcW w:w="2805" w:type="pct"/>
            <w:gridSpan w:val="5"/>
            <w:vAlign w:val="center"/>
          </w:tcPr>
          <w:p w:rsidR="00664145" w:rsidRPr="00431AE3" w:rsidRDefault="00664145" w:rsidP="00D428D4">
            <w:pPr>
              <w:jc w:val="center"/>
              <w:rPr>
                <w:sz w:val="20"/>
                <w:szCs w:val="20"/>
              </w:rPr>
            </w:pP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1.1. Свободностоящие с вертикальным расположением проводов </w:t>
            </w:r>
          </w:p>
        </w:tc>
        <w:tc>
          <w:tcPr>
            <w:tcW w:w="532" w:type="pct"/>
            <w:vAlign w:val="center"/>
          </w:tcPr>
          <w:p w:rsidR="00664145" w:rsidRPr="00431AE3" w:rsidRDefault="00664145" w:rsidP="00D428D4">
            <w:pPr>
              <w:jc w:val="center"/>
              <w:rPr>
                <w:sz w:val="20"/>
                <w:szCs w:val="20"/>
              </w:rPr>
            </w:pPr>
            <w:r w:rsidRPr="00431AE3">
              <w:rPr>
                <w:sz w:val="20"/>
                <w:szCs w:val="20"/>
              </w:rPr>
              <w:t>160</w:t>
            </w:r>
          </w:p>
        </w:tc>
        <w:tc>
          <w:tcPr>
            <w:tcW w:w="531" w:type="pct"/>
            <w:vAlign w:val="center"/>
          </w:tcPr>
          <w:p w:rsidR="00664145" w:rsidRPr="00431AE3" w:rsidRDefault="00664145" w:rsidP="00D428D4">
            <w:pPr>
              <w:jc w:val="center"/>
              <w:rPr>
                <w:sz w:val="20"/>
                <w:szCs w:val="20"/>
              </w:rPr>
            </w:pPr>
            <w:r w:rsidRPr="00431AE3">
              <w:rPr>
                <w:sz w:val="20"/>
                <w:szCs w:val="20"/>
              </w:rPr>
              <w:t>200</w:t>
            </w:r>
          </w:p>
        </w:tc>
        <w:tc>
          <w:tcPr>
            <w:tcW w:w="605" w:type="pct"/>
            <w:vAlign w:val="center"/>
          </w:tcPr>
          <w:p w:rsidR="00664145" w:rsidRPr="00431AE3" w:rsidRDefault="00664145" w:rsidP="00D428D4">
            <w:pPr>
              <w:jc w:val="center"/>
              <w:rPr>
                <w:sz w:val="20"/>
                <w:szCs w:val="20"/>
              </w:rPr>
            </w:pPr>
            <w:r w:rsidRPr="00431AE3">
              <w:rPr>
                <w:sz w:val="20"/>
                <w:szCs w:val="20"/>
              </w:rPr>
              <w:t>250</w:t>
            </w:r>
          </w:p>
        </w:tc>
        <w:tc>
          <w:tcPr>
            <w:tcW w:w="605" w:type="pct"/>
            <w:vAlign w:val="center"/>
          </w:tcPr>
          <w:p w:rsidR="00664145" w:rsidRPr="00431AE3" w:rsidRDefault="00664145" w:rsidP="00D428D4">
            <w:pPr>
              <w:jc w:val="center"/>
              <w:rPr>
                <w:sz w:val="20"/>
                <w:szCs w:val="20"/>
              </w:rPr>
            </w:pPr>
            <w:r w:rsidRPr="00431AE3">
              <w:rPr>
                <w:sz w:val="20"/>
                <w:szCs w:val="20"/>
              </w:rPr>
              <w:t>400</w:t>
            </w:r>
          </w:p>
        </w:tc>
        <w:tc>
          <w:tcPr>
            <w:tcW w:w="533" w:type="pct"/>
            <w:vAlign w:val="center"/>
          </w:tcPr>
          <w:p w:rsidR="00664145" w:rsidRPr="00431AE3" w:rsidRDefault="00664145" w:rsidP="00D428D4">
            <w:pPr>
              <w:jc w:val="center"/>
              <w:rPr>
                <w:sz w:val="20"/>
                <w:szCs w:val="20"/>
              </w:rPr>
            </w:pPr>
            <w:r w:rsidRPr="00431AE3">
              <w:rPr>
                <w:sz w:val="20"/>
                <w:szCs w:val="20"/>
              </w:rPr>
              <w:t>-</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1.2. Свободностоящие с горизонтальным расположением проводов </w:t>
            </w:r>
          </w:p>
        </w:tc>
        <w:tc>
          <w:tcPr>
            <w:tcW w:w="532" w:type="pct"/>
            <w:vAlign w:val="center"/>
          </w:tcPr>
          <w:p w:rsidR="00664145" w:rsidRPr="00431AE3" w:rsidRDefault="00664145" w:rsidP="00D428D4">
            <w:pPr>
              <w:jc w:val="center"/>
              <w:rPr>
                <w:sz w:val="20"/>
                <w:szCs w:val="20"/>
              </w:rPr>
            </w:pPr>
            <w:r w:rsidRPr="00431AE3">
              <w:rPr>
                <w:sz w:val="20"/>
                <w:szCs w:val="20"/>
              </w:rPr>
              <w:t>-</w:t>
            </w:r>
          </w:p>
        </w:tc>
        <w:tc>
          <w:tcPr>
            <w:tcW w:w="531" w:type="pct"/>
            <w:vAlign w:val="center"/>
          </w:tcPr>
          <w:p w:rsidR="00664145" w:rsidRPr="00431AE3" w:rsidRDefault="00664145" w:rsidP="00D428D4">
            <w:pPr>
              <w:jc w:val="center"/>
              <w:rPr>
                <w:sz w:val="20"/>
                <w:szCs w:val="20"/>
              </w:rPr>
            </w:pPr>
            <w:r w:rsidRPr="00431AE3">
              <w:rPr>
                <w:sz w:val="20"/>
                <w:szCs w:val="20"/>
              </w:rPr>
              <w:t>-</w:t>
            </w:r>
          </w:p>
        </w:tc>
        <w:tc>
          <w:tcPr>
            <w:tcW w:w="605" w:type="pct"/>
            <w:vAlign w:val="center"/>
          </w:tcPr>
          <w:p w:rsidR="00664145" w:rsidRPr="00431AE3" w:rsidRDefault="00664145" w:rsidP="00D428D4">
            <w:pPr>
              <w:jc w:val="center"/>
              <w:rPr>
                <w:sz w:val="20"/>
                <w:szCs w:val="20"/>
              </w:rPr>
            </w:pPr>
            <w:r w:rsidRPr="00431AE3">
              <w:rPr>
                <w:sz w:val="20"/>
                <w:szCs w:val="20"/>
              </w:rPr>
              <w:t>400</w:t>
            </w:r>
          </w:p>
        </w:tc>
        <w:tc>
          <w:tcPr>
            <w:tcW w:w="605" w:type="pct"/>
            <w:vAlign w:val="center"/>
          </w:tcPr>
          <w:p w:rsidR="00664145" w:rsidRPr="00431AE3" w:rsidRDefault="00664145" w:rsidP="00D428D4">
            <w:pPr>
              <w:jc w:val="center"/>
              <w:rPr>
                <w:sz w:val="20"/>
                <w:szCs w:val="20"/>
              </w:rPr>
            </w:pPr>
            <w:r w:rsidRPr="00431AE3">
              <w:rPr>
                <w:sz w:val="20"/>
                <w:szCs w:val="20"/>
              </w:rPr>
              <w:t>600</w:t>
            </w:r>
          </w:p>
        </w:tc>
        <w:tc>
          <w:tcPr>
            <w:tcW w:w="533" w:type="pct"/>
            <w:vAlign w:val="center"/>
          </w:tcPr>
          <w:p w:rsidR="00664145" w:rsidRPr="00431AE3" w:rsidRDefault="00664145" w:rsidP="00D428D4">
            <w:pPr>
              <w:jc w:val="center"/>
              <w:rPr>
                <w:sz w:val="20"/>
                <w:szCs w:val="20"/>
              </w:rPr>
            </w:pPr>
            <w:r w:rsidRPr="00431AE3">
              <w:rPr>
                <w:sz w:val="20"/>
                <w:szCs w:val="20"/>
              </w:rPr>
              <w:t>800</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1.3. Свободностоящие </w:t>
            </w:r>
            <w:proofErr w:type="spellStart"/>
            <w:r w:rsidRPr="00431AE3">
              <w:rPr>
                <w:sz w:val="20"/>
                <w:szCs w:val="20"/>
              </w:rPr>
              <w:t>многостоечные</w:t>
            </w:r>
            <w:proofErr w:type="spellEnd"/>
            <w:r w:rsidRPr="00431AE3">
              <w:rPr>
                <w:sz w:val="20"/>
                <w:szCs w:val="20"/>
              </w:rPr>
              <w:t xml:space="preserve"> </w:t>
            </w:r>
          </w:p>
        </w:tc>
        <w:tc>
          <w:tcPr>
            <w:tcW w:w="532" w:type="pct"/>
            <w:vAlign w:val="center"/>
          </w:tcPr>
          <w:p w:rsidR="00664145" w:rsidRPr="00431AE3" w:rsidRDefault="00664145" w:rsidP="00D428D4">
            <w:pPr>
              <w:jc w:val="center"/>
              <w:rPr>
                <w:sz w:val="20"/>
                <w:szCs w:val="20"/>
              </w:rPr>
            </w:pPr>
            <w:r w:rsidRPr="00431AE3">
              <w:rPr>
                <w:sz w:val="20"/>
                <w:szCs w:val="20"/>
              </w:rPr>
              <w:t>-</w:t>
            </w:r>
          </w:p>
        </w:tc>
        <w:tc>
          <w:tcPr>
            <w:tcW w:w="531" w:type="pct"/>
            <w:vAlign w:val="center"/>
          </w:tcPr>
          <w:p w:rsidR="00664145" w:rsidRPr="00431AE3" w:rsidRDefault="00664145" w:rsidP="00D428D4">
            <w:pPr>
              <w:jc w:val="center"/>
              <w:rPr>
                <w:sz w:val="20"/>
                <w:szCs w:val="20"/>
              </w:rPr>
            </w:pPr>
            <w:r w:rsidRPr="00431AE3">
              <w:rPr>
                <w:sz w:val="20"/>
                <w:szCs w:val="20"/>
              </w:rPr>
              <w:t>-</w:t>
            </w:r>
          </w:p>
        </w:tc>
        <w:tc>
          <w:tcPr>
            <w:tcW w:w="605" w:type="pct"/>
            <w:vAlign w:val="center"/>
          </w:tcPr>
          <w:p w:rsidR="00664145" w:rsidRPr="00431AE3" w:rsidRDefault="00664145" w:rsidP="00D428D4">
            <w:pPr>
              <w:jc w:val="center"/>
              <w:rPr>
                <w:sz w:val="20"/>
                <w:szCs w:val="20"/>
              </w:rPr>
            </w:pPr>
            <w:r w:rsidRPr="00431AE3">
              <w:rPr>
                <w:sz w:val="20"/>
                <w:szCs w:val="20"/>
              </w:rPr>
              <w:t>-</w:t>
            </w:r>
          </w:p>
        </w:tc>
        <w:tc>
          <w:tcPr>
            <w:tcW w:w="605" w:type="pct"/>
            <w:vAlign w:val="center"/>
          </w:tcPr>
          <w:p w:rsidR="00664145" w:rsidRPr="00431AE3" w:rsidRDefault="00664145" w:rsidP="00D428D4">
            <w:pPr>
              <w:jc w:val="center"/>
              <w:rPr>
                <w:sz w:val="20"/>
                <w:szCs w:val="20"/>
              </w:rPr>
            </w:pPr>
            <w:r w:rsidRPr="00431AE3">
              <w:rPr>
                <w:sz w:val="20"/>
                <w:szCs w:val="20"/>
              </w:rPr>
              <w:t>400</w:t>
            </w:r>
          </w:p>
        </w:tc>
        <w:tc>
          <w:tcPr>
            <w:tcW w:w="533" w:type="pct"/>
            <w:vAlign w:val="center"/>
          </w:tcPr>
          <w:p w:rsidR="00664145" w:rsidRPr="00431AE3" w:rsidRDefault="00664145" w:rsidP="00D428D4">
            <w:pPr>
              <w:jc w:val="center"/>
              <w:rPr>
                <w:sz w:val="20"/>
                <w:szCs w:val="20"/>
              </w:rPr>
            </w:pPr>
            <w:r w:rsidRPr="00431AE3">
              <w:rPr>
                <w:sz w:val="20"/>
                <w:szCs w:val="20"/>
              </w:rPr>
              <w:t>1000</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1.4. На оттяжках </w:t>
            </w:r>
          </w:p>
          <w:p w:rsidR="00664145" w:rsidRPr="00431AE3" w:rsidRDefault="00664145" w:rsidP="00D428D4">
            <w:pPr>
              <w:rPr>
                <w:sz w:val="20"/>
                <w:szCs w:val="20"/>
              </w:rPr>
            </w:pPr>
            <w:r w:rsidRPr="00431AE3">
              <w:rPr>
                <w:sz w:val="20"/>
                <w:szCs w:val="20"/>
              </w:rPr>
              <w:t xml:space="preserve">(с 1-й оттяжкой) </w:t>
            </w:r>
          </w:p>
        </w:tc>
        <w:tc>
          <w:tcPr>
            <w:tcW w:w="532" w:type="pct"/>
            <w:vAlign w:val="center"/>
          </w:tcPr>
          <w:p w:rsidR="00664145" w:rsidRPr="00431AE3" w:rsidRDefault="00664145" w:rsidP="00D428D4">
            <w:pPr>
              <w:jc w:val="center"/>
              <w:rPr>
                <w:sz w:val="20"/>
                <w:szCs w:val="20"/>
              </w:rPr>
            </w:pPr>
            <w:r w:rsidRPr="00431AE3">
              <w:rPr>
                <w:sz w:val="20"/>
                <w:szCs w:val="20"/>
              </w:rPr>
              <w:t>-</w:t>
            </w:r>
          </w:p>
        </w:tc>
        <w:tc>
          <w:tcPr>
            <w:tcW w:w="531" w:type="pct"/>
            <w:vAlign w:val="center"/>
          </w:tcPr>
          <w:p w:rsidR="00664145" w:rsidRPr="00431AE3" w:rsidRDefault="00664145" w:rsidP="00D428D4">
            <w:pPr>
              <w:jc w:val="center"/>
              <w:rPr>
                <w:sz w:val="20"/>
                <w:szCs w:val="20"/>
              </w:rPr>
            </w:pPr>
            <w:r w:rsidRPr="00431AE3">
              <w:rPr>
                <w:sz w:val="20"/>
                <w:szCs w:val="20"/>
              </w:rPr>
              <w:t>500</w:t>
            </w:r>
          </w:p>
        </w:tc>
        <w:tc>
          <w:tcPr>
            <w:tcW w:w="605" w:type="pct"/>
            <w:vAlign w:val="center"/>
          </w:tcPr>
          <w:p w:rsidR="00664145" w:rsidRPr="00431AE3" w:rsidRDefault="00664145" w:rsidP="00D428D4">
            <w:pPr>
              <w:jc w:val="center"/>
              <w:rPr>
                <w:sz w:val="20"/>
                <w:szCs w:val="20"/>
              </w:rPr>
            </w:pPr>
            <w:r w:rsidRPr="00431AE3">
              <w:rPr>
                <w:sz w:val="20"/>
                <w:szCs w:val="20"/>
              </w:rPr>
              <w:t>550</w:t>
            </w:r>
          </w:p>
        </w:tc>
        <w:tc>
          <w:tcPr>
            <w:tcW w:w="605" w:type="pct"/>
            <w:vAlign w:val="center"/>
          </w:tcPr>
          <w:p w:rsidR="00664145" w:rsidRPr="00431AE3" w:rsidRDefault="00664145" w:rsidP="00D428D4">
            <w:pPr>
              <w:jc w:val="center"/>
              <w:rPr>
                <w:sz w:val="20"/>
                <w:szCs w:val="20"/>
              </w:rPr>
            </w:pPr>
            <w:r w:rsidRPr="00431AE3">
              <w:rPr>
                <w:sz w:val="20"/>
                <w:szCs w:val="20"/>
              </w:rPr>
              <w:t>300</w:t>
            </w:r>
          </w:p>
        </w:tc>
        <w:tc>
          <w:tcPr>
            <w:tcW w:w="533" w:type="pct"/>
            <w:vAlign w:val="center"/>
          </w:tcPr>
          <w:p w:rsidR="00664145" w:rsidRPr="00431AE3" w:rsidRDefault="00664145" w:rsidP="00D428D4">
            <w:pPr>
              <w:jc w:val="center"/>
              <w:rPr>
                <w:sz w:val="20"/>
                <w:szCs w:val="20"/>
              </w:rPr>
            </w:pPr>
            <w:r w:rsidRPr="00431AE3">
              <w:rPr>
                <w:sz w:val="20"/>
                <w:szCs w:val="20"/>
              </w:rPr>
              <w:t>-</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1.5. На оттяжках (с 5-ю оттяжками) </w:t>
            </w:r>
          </w:p>
        </w:tc>
        <w:tc>
          <w:tcPr>
            <w:tcW w:w="532" w:type="pct"/>
            <w:vAlign w:val="center"/>
          </w:tcPr>
          <w:p w:rsidR="00664145" w:rsidRPr="00431AE3" w:rsidRDefault="00664145" w:rsidP="00D428D4">
            <w:pPr>
              <w:jc w:val="center"/>
              <w:rPr>
                <w:sz w:val="20"/>
                <w:szCs w:val="20"/>
              </w:rPr>
            </w:pPr>
            <w:r w:rsidRPr="00431AE3">
              <w:rPr>
                <w:sz w:val="20"/>
                <w:szCs w:val="20"/>
              </w:rPr>
              <w:t>-</w:t>
            </w:r>
          </w:p>
        </w:tc>
        <w:tc>
          <w:tcPr>
            <w:tcW w:w="531" w:type="pct"/>
            <w:vAlign w:val="center"/>
          </w:tcPr>
          <w:p w:rsidR="00664145" w:rsidRPr="00431AE3" w:rsidRDefault="00664145" w:rsidP="00D428D4">
            <w:pPr>
              <w:jc w:val="center"/>
              <w:rPr>
                <w:sz w:val="20"/>
                <w:szCs w:val="20"/>
              </w:rPr>
            </w:pPr>
            <w:r w:rsidRPr="00431AE3">
              <w:rPr>
                <w:sz w:val="20"/>
                <w:szCs w:val="20"/>
              </w:rPr>
              <w:t>-</w:t>
            </w:r>
          </w:p>
        </w:tc>
        <w:tc>
          <w:tcPr>
            <w:tcW w:w="605" w:type="pct"/>
            <w:vAlign w:val="center"/>
          </w:tcPr>
          <w:p w:rsidR="00664145" w:rsidRPr="00431AE3" w:rsidRDefault="00664145" w:rsidP="00D428D4">
            <w:pPr>
              <w:jc w:val="center"/>
              <w:rPr>
                <w:sz w:val="20"/>
                <w:szCs w:val="20"/>
              </w:rPr>
            </w:pPr>
            <w:r w:rsidRPr="00431AE3">
              <w:rPr>
                <w:sz w:val="20"/>
                <w:szCs w:val="20"/>
              </w:rPr>
              <w:t>1400</w:t>
            </w:r>
          </w:p>
        </w:tc>
        <w:tc>
          <w:tcPr>
            <w:tcW w:w="605" w:type="pct"/>
            <w:vAlign w:val="center"/>
          </w:tcPr>
          <w:p w:rsidR="00664145" w:rsidRPr="00431AE3" w:rsidRDefault="00664145" w:rsidP="00D428D4">
            <w:pPr>
              <w:jc w:val="center"/>
              <w:rPr>
                <w:sz w:val="20"/>
                <w:szCs w:val="20"/>
              </w:rPr>
            </w:pPr>
            <w:r w:rsidRPr="00431AE3">
              <w:rPr>
                <w:sz w:val="20"/>
                <w:szCs w:val="20"/>
              </w:rPr>
              <w:t>2100</w:t>
            </w:r>
          </w:p>
        </w:tc>
        <w:tc>
          <w:tcPr>
            <w:tcW w:w="533" w:type="pct"/>
            <w:vAlign w:val="center"/>
          </w:tcPr>
          <w:p w:rsidR="00664145" w:rsidRPr="00431AE3" w:rsidRDefault="00664145" w:rsidP="00D428D4">
            <w:pPr>
              <w:jc w:val="center"/>
              <w:rPr>
                <w:sz w:val="20"/>
                <w:szCs w:val="20"/>
              </w:rPr>
            </w:pPr>
            <w:r w:rsidRPr="00431AE3">
              <w:rPr>
                <w:sz w:val="20"/>
                <w:szCs w:val="20"/>
              </w:rPr>
              <w:t>-</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2. Стальные </w:t>
            </w:r>
          </w:p>
        </w:tc>
        <w:tc>
          <w:tcPr>
            <w:tcW w:w="2805" w:type="pct"/>
            <w:gridSpan w:val="5"/>
          </w:tcPr>
          <w:p w:rsidR="00664145" w:rsidRPr="00431AE3" w:rsidRDefault="00664145" w:rsidP="00D428D4">
            <w:pPr>
              <w:jc w:val="center"/>
              <w:rPr>
                <w:sz w:val="20"/>
                <w:szCs w:val="20"/>
              </w:rPr>
            </w:pP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2.1. Свободностоящие промежуточные </w:t>
            </w:r>
          </w:p>
        </w:tc>
        <w:tc>
          <w:tcPr>
            <w:tcW w:w="532" w:type="pct"/>
            <w:vAlign w:val="center"/>
          </w:tcPr>
          <w:p w:rsidR="00664145" w:rsidRPr="00431AE3" w:rsidRDefault="00664145" w:rsidP="00D428D4">
            <w:pPr>
              <w:jc w:val="center"/>
              <w:rPr>
                <w:sz w:val="20"/>
                <w:szCs w:val="20"/>
              </w:rPr>
            </w:pPr>
            <w:r w:rsidRPr="00431AE3">
              <w:rPr>
                <w:sz w:val="20"/>
                <w:szCs w:val="20"/>
              </w:rPr>
              <w:t>150</w:t>
            </w:r>
          </w:p>
        </w:tc>
        <w:tc>
          <w:tcPr>
            <w:tcW w:w="531" w:type="pct"/>
            <w:vAlign w:val="center"/>
          </w:tcPr>
          <w:p w:rsidR="00664145" w:rsidRPr="00431AE3" w:rsidRDefault="00664145" w:rsidP="00D428D4">
            <w:pPr>
              <w:jc w:val="center"/>
              <w:rPr>
                <w:sz w:val="20"/>
                <w:szCs w:val="20"/>
              </w:rPr>
            </w:pPr>
            <w:r w:rsidRPr="00431AE3">
              <w:rPr>
                <w:sz w:val="20"/>
                <w:szCs w:val="20"/>
              </w:rPr>
              <w:t>300</w:t>
            </w:r>
          </w:p>
        </w:tc>
        <w:tc>
          <w:tcPr>
            <w:tcW w:w="605" w:type="pct"/>
            <w:vAlign w:val="center"/>
          </w:tcPr>
          <w:p w:rsidR="00664145" w:rsidRPr="00431AE3" w:rsidRDefault="00664145" w:rsidP="00D428D4">
            <w:pPr>
              <w:jc w:val="center"/>
              <w:rPr>
                <w:sz w:val="20"/>
                <w:szCs w:val="20"/>
              </w:rPr>
            </w:pPr>
            <w:r w:rsidRPr="00431AE3">
              <w:rPr>
                <w:sz w:val="20"/>
                <w:szCs w:val="20"/>
              </w:rPr>
              <w:t>560</w:t>
            </w:r>
          </w:p>
        </w:tc>
        <w:tc>
          <w:tcPr>
            <w:tcW w:w="605" w:type="pct"/>
            <w:vAlign w:val="center"/>
          </w:tcPr>
          <w:p w:rsidR="00664145" w:rsidRPr="00431AE3" w:rsidRDefault="00664145" w:rsidP="00D428D4">
            <w:pPr>
              <w:jc w:val="center"/>
              <w:rPr>
                <w:sz w:val="20"/>
                <w:szCs w:val="20"/>
              </w:rPr>
            </w:pPr>
            <w:r w:rsidRPr="00431AE3">
              <w:rPr>
                <w:sz w:val="20"/>
                <w:szCs w:val="20"/>
              </w:rPr>
              <w:t>560</w:t>
            </w:r>
          </w:p>
        </w:tc>
        <w:tc>
          <w:tcPr>
            <w:tcW w:w="533" w:type="pct"/>
            <w:vAlign w:val="center"/>
          </w:tcPr>
          <w:p w:rsidR="00664145" w:rsidRPr="00431AE3" w:rsidRDefault="00664145" w:rsidP="00D428D4">
            <w:pPr>
              <w:jc w:val="center"/>
              <w:rPr>
                <w:sz w:val="20"/>
                <w:szCs w:val="20"/>
              </w:rPr>
            </w:pPr>
            <w:r w:rsidRPr="00431AE3">
              <w:rPr>
                <w:sz w:val="20"/>
                <w:szCs w:val="20"/>
              </w:rPr>
              <w:t>1200</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2.2. Свободностоящие </w:t>
            </w:r>
          </w:p>
          <w:p w:rsidR="00664145" w:rsidRPr="00431AE3" w:rsidRDefault="00664145" w:rsidP="00D428D4">
            <w:pPr>
              <w:rPr>
                <w:sz w:val="20"/>
                <w:szCs w:val="20"/>
              </w:rPr>
            </w:pPr>
            <w:r w:rsidRPr="00431AE3">
              <w:rPr>
                <w:sz w:val="20"/>
                <w:szCs w:val="20"/>
              </w:rPr>
              <w:t xml:space="preserve">анкерно-угловые </w:t>
            </w:r>
          </w:p>
        </w:tc>
        <w:tc>
          <w:tcPr>
            <w:tcW w:w="532" w:type="pct"/>
            <w:vAlign w:val="center"/>
          </w:tcPr>
          <w:p w:rsidR="00664145" w:rsidRPr="00431AE3" w:rsidRDefault="00664145" w:rsidP="00D428D4">
            <w:pPr>
              <w:jc w:val="center"/>
              <w:rPr>
                <w:sz w:val="20"/>
                <w:szCs w:val="20"/>
              </w:rPr>
            </w:pPr>
            <w:r w:rsidRPr="00431AE3">
              <w:rPr>
                <w:sz w:val="20"/>
                <w:szCs w:val="20"/>
              </w:rPr>
              <w:t>150</w:t>
            </w:r>
          </w:p>
        </w:tc>
        <w:tc>
          <w:tcPr>
            <w:tcW w:w="531" w:type="pct"/>
            <w:vAlign w:val="center"/>
          </w:tcPr>
          <w:p w:rsidR="00664145" w:rsidRPr="00431AE3" w:rsidRDefault="00664145" w:rsidP="00D428D4">
            <w:pPr>
              <w:jc w:val="center"/>
              <w:rPr>
                <w:sz w:val="20"/>
                <w:szCs w:val="20"/>
              </w:rPr>
            </w:pPr>
            <w:r w:rsidRPr="00431AE3">
              <w:rPr>
                <w:sz w:val="20"/>
                <w:szCs w:val="20"/>
              </w:rPr>
              <w:t>400</w:t>
            </w:r>
          </w:p>
        </w:tc>
        <w:tc>
          <w:tcPr>
            <w:tcW w:w="605" w:type="pct"/>
            <w:vAlign w:val="center"/>
          </w:tcPr>
          <w:p w:rsidR="00664145" w:rsidRPr="00431AE3" w:rsidRDefault="00664145" w:rsidP="00D428D4">
            <w:pPr>
              <w:jc w:val="center"/>
              <w:rPr>
                <w:sz w:val="20"/>
                <w:szCs w:val="20"/>
              </w:rPr>
            </w:pPr>
            <w:r w:rsidRPr="00431AE3">
              <w:rPr>
                <w:sz w:val="20"/>
                <w:szCs w:val="20"/>
              </w:rPr>
              <w:t>800</w:t>
            </w:r>
          </w:p>
        </w:tc>
        <w:tc>
          <w:tcPr>
            <w:tcW w:w="605" w:type="pct"/>
            <w:vAlign w:val="center"/>
          </w:tcPr>
          <w:p w:rsidR="00664145" w:rsidRPr="00431AE3" w:rsidRDefault="00664145" w:rsidP="00D428D4">
            <w:pPr>
              <w:jc w:val="center"/>
              <w:rPr>
                <w:sz w:val="20"/>
                <w:szCs w:val="20"/>
              </w:rPr>
            </w:pPr>
            <w:r w:rsidRPr="00431AE3">
              <w:rPr>
                <w:sz w:val="20"/>
                <w:szCs w:val="20"/>
              </w:rPr>
              <w:t>700</w:t>
            </w:r>
          </w:p>
        </w:tc>
        <w:tc>
          <w:tcPr>
            <w:tcW w:w="533" w:type="pct"/>
            <w:vAlign w:val="center"/>
          </w:tcPr>
          <w:p w:rsidR="00664145" w:rsidRPr="00431AE3" w:rsidRDefault="00664145" w:rsidP="00D428D4">
            <w:pPr>
              <w:jc w:val="center"/>
              <w:rPr>
                <w:sz w:val="20"/>
                <w:szCs w:val="20"/>
              </w:rPr>
            </w:pPr>
            <w:r w:rsidRPr="00431AE3">
              <w:rPr>
                <w:sz w:val="20"/>
                <w:szCs w:val="20"/>
              </w:rPr>
              <w:t>2000</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2.3. На оттяжках промежуточные </w:t>
            </w:r>
          </w:p>
        </w:tc>
        <w:tc>
          <w:tcPr>
            <w:tcW w:w="532" w:type="pct"/>
            <w:vAlign w:val="center"/>
          </w:tcPr>
          <w:p w:rsidR="00664145" w:rsidRPr="00431AE3" w:rsidRDefault="00664145" w:rsidP="00D428D4">
            <w:pPr>
              <w:jc w:val="center"/>
              <w:rPr>
                <w:sz w:val="20"/>
                <w:szCs w:val="20"/>
              </w:rPr>
            </w:pPr>
            <w:r w:rsidRPr="00431AE3">
              <w:rPr>
                <w:sz w:val="20"/>
                <w:szCs w:val="20"/>
              </w:rPr>
              <w:t>-</w:t>
            </w:r>
          </w:p>
        </w:tc>
        <w:tc>
          <w:tcPr>
            <w:tcW w:w="531" w:type="pct"/>
            <w:vAlign w:val="center"/>
          </w:tcPr>
          <w:p w:rsidR="00664145" w:rsidRPr="00431AE3" w:rsidRDefault="00664145" w:rsidP="00D428D4">
            <w:pPr>
              <w:jc w:val="center"/>
              <w:rPr>
                <w:sz w:val="20"/>
                <w:szCs w:val="20"/>
              </w:rPr>
            </w:pPr>
            <w:r w:rsidRPr="00431AE3">
              <w:rPr>
                <w:sz w:val="20"/>
                <w:szCs w:val="20"/>
              </w:rPr>
              <w:t>-</w:t>
            </w:r>
          </w:p>
        </w:tc>
        <w:tc>
          <w:tcPr>
            <w:tcW w:w="605" w:type="pct"/>
            <w:vAlign w:val="center"/>
          </w:tcPr>
          <w:p w:rsidR="00664145" w:rsidRPr="00431AE3" w:rsidRDefault="00664145" w:rsidP="00D428D4">
            <w:pPr>
              <w:jc w:val="center"/>
              <w:rPr>
                <w:sz w:val="20"/>
                <w:szCs w:val="20"/>
              </w:rPr>
            </w:pPr>
            <w:r w:rsidRPr="00431AE3">
              <w:rPr>
                <w:sz w:val="20"/>
                <w:szCs w:val="20"/>
              </w:rPr>
              <w:t>2000</w:t>
            </w:r>
          </w:p>
        </w:tc>
        <w:tc>
          <w:tcPr>
            <w:tcW w:w="605" w:type="pct"/>
            <w:vAlign w:val="center"/>
          </w:tcPr>
          <w:p w:rsidR="00664145" w:rsidRPr="00431AE3" w:rsidRDefault="00664145" w:rsidP="00D428D4">
            <w:pPr>
              <w:jc w:val="center"/>
              <w:rPr>
                <w:sz w:val="20"/>
                <w:szCs w:val="20"/>
              </w:rPr>
            </w:pPr>
            <w:r w:rsidRPr="00431AE3">
              <w:rPr>
                <w:sz w:val="20"/>
                <w:szCs w:val="20"/>
              </w:rPr>
              <w:t>1900</w:t>
            </w:r>
          </w:p>
        </w:tc>
        <w:tc>
          <w:tcPr>
            <w:tcW w:w="533" w:type="pct"/>
            <w:vAlign w:val="center"/>
          </w:tcPr>
          <w:p w:rsidR="00664145" w:rsidRPr="00431AE3" w:rsidRDefault="00664145" w:rsidP="00D428D4">
            <w:pPr>
              <w:jc w:val="center"/>
              <w:rPr>
                <w:sz w:val="20"/>
                <w:szCs w:val="20"/>
              </w:rPr>
            </w:pPr>
            <w:r w:rsidRPr="00431AE3">
              <w:rPr>
                <w:sz w:val="20"/>
                <w:szCs w:val="20"/>
              </w:rPr>
              <w:t>2500</w:t>
            </w:r>
          </w:p>
        </w:tc>
      </w:tr>
      <w:tr w:rsidR="00664145" w:rsidRPr="00431AE3" w:rsidTr="00D428D4">
        <w:tc>
          <w:tcPr>
            <w:tcW w:w="2195" w:type="pct"/>
          </w:tcPr>
          <w:p w:rsidR="00664145" w:rsidRPr="00431AE3" w:rsidRDefault="00664145" w:rsidP="00D428D4">
            <w:pPr>
              <w:rPr>
                <w:sz w:val="20"/>
                <w:szCs w:val="20"/>
              </w:rPr>
            </w:pPr>
            <w:r w:rsidRPr="00431AE3">
              <w:rPr>
                <w:sz w:val="20"/>
                <w:szCs w:val="20"/>
              </w:rPr>
              <w:t xml:space="preserve">2.4. На оттяжках </w:t>
            </w:r>
          </w:p>
          <w:p w:rsidR="00664145" w:rsidRPr="00431AE3" w:rsidRDefault="00664145" w:rsidP="00D428D4">
            <w:pPr>
              <w:rPr>
                <w:sz w:val="20"/>
                <w:szCs w:val="20"/>
              </w:rPr>
            </w:pPr>
            <w:r w:rsidRPr="00431AE3">
              <w:rPr>
                <w:sz w:val="20"/>
                <w:szCs w:val="20"/>
              </w:rPr>
              <w:t xml:space="preserve">анкерно-угловые </w:t>
            </w:r>
          </w:p>
        </w:tc>
        <w:tc>
          <w:tcPr>
            <w:tcW w:w="532" w:type="pct"/>
            <w:vAlign w:val="center"/>
          </w:tcPr>
          <w:p w:rsidR="00664145" w:rsidRPr="00431AE3" w:rsidRDefault="00664145" w:rsidP="00D428D4">
            <w:pPr>
              <w:jc w:val="center"/>
              <w:rPr>
                <w:sz w:val="20"/>
                <w:szCs w:val="20"/>
              </w:rPr>
            </w:pPr>
            <w:r w:rsidRPr="00431AE3">
              <w:rPr>
                <w:sz w:val="20"/>
                <w:szCs w:val="20"/>
              </w:rPr>
              <w:t>-</w:t>
            </w:r>
          </w:p>
        </w:tc>
        <w:tc>
          <w:tcPr>
            <w:tcW w:w="531" w:type="pct"/>
            <w:vAlign w:val="center"/>
          </w:tcPr>
          <w:p w:rsidR="00664145" w:rsidRPr="00431AE3" w:rsidRDefault="00664145" w:rsidP="00D428D4">
            <w:pPr>
              <w:jc w:val="center"/>
              <w:rPr>
                <w:sz w:val="20"/>
                <w:szCs w:val="20"/>
              </w:rPr>
            </w:pPr>
            <w:r w:rsidRPr="00431AE3">
              <w:rPr>
                <w:sz w:val="20"/>
                <w:szCs w:val="20"/>
              </w:rPr>
              <w:t>-</w:t>
            </w:r>
          </w:p>
        </w:tc>
        <w:tc>
          <w:tcPr>
            <w:tcW w:w="605" w:type="pct"/>
            <w:vAlign w:val="center"/>
          </w:tcPr>
          <w:p w:rsidR="00664145" w:rsidRPr="00431AE3" w:rsidRDefault="00664145" w:rsidP="00D428D4">
            <w:pPr>
              <w:jc w:val="center"/>
              <w:rPr>
                <w:sz w:val="20"/>
                <w:szCs w:val="20"/>
              </w:rPr>
            </w:pPr>
            <w:r w:rsidRPr="00431AE3">
              <w:rPr>
                <w:sz w:val="20"/>
                <w:szCs w:val="20"/>
              </w:rPr>
              <w:t>-</w:t>
            </w:r>
          </w:p>
        </w:tc>
        <w:tc>
          <w:tcPr>
            <w:tcW w:w="605" w:type="pct"/>
            <w:vAlign w:val="center"/>
          </w:tcPr>
          <w:p w:rsidR="00664145" w:rsidRPr="00431AE3" w:rsidRDefault="00664145" w:rsidP="00D428D4">
            <w:pPr>
              <w:jc w:val="center"/>
              <w:rPr>
                <w:sz w:val="20"/>
                <w:szCs w:val="20"/>
              </w:rPr>
            </w:pPr>
            <w:r w:rsidRPr="00431AE3">
              <w:rPr>
                <w:sz w:val="20"/>
                <w:szCs w:val="20"/>
              </w:rPr>
              <w:t>-</w:t>
            </w:r>
          </w:p>
        </w:tc>
        <w:tc>
          <w:tcPr>
            <w:tcW w:w="533" w:type="pct"/>
            <w:vAlign w:val="center"/>
          </w:tcPr>
          <w:p w:rsidR="00664145" w:rsidRPr="00431AE3" w:rsidRDefault="00664145" w:rsidP="00D428D4">
            <w:pPr>
              <w:jc w:val="center"/>
              <w:rPr>
                <w:sz w:val="20"/>
                <w:szCs w:val="20"/>
              </w:rPr>
            </w:pPr>
            <w:r w:rsidRPr="00431AE3">
              <w:rPr>
                <w:sz w:val="20"/>
                <w:szCs w:val="20"/>
              </w:rPr>
              <w:t>4000</w:t>
            </w:r>
          </w:p>
        </w:tc>
      </w:tr>
      <w:tr w:rsidR="00664145" w:rsidRPr="00431AE3" w:rsidTr="00D428D4">
        <w:tc>
          <w:tcPr>
            <w:tcW w:w="2195" w:type="pct"/>
          </w:tcPr>
          <w:p w:rsidR="00664145" w:rsidRPr="00431AE3" w:rsidRDefault="006B734A" w:rsidP="006B734A">
            <w:pPr>
              <w:pStyle w:val="aff1"/>
              <w:tabs>
                <w:tab w:val="right" w:pos="3167"/>
              </w:tabs>
              <w:ind w:left="0" w:firstLine="0"/>
              <w:jc w:val="left"/>
              <w:rPr>
                <w:sz w:val="20"/>
                <w:szCs w:val="20"/>
                <w:lang w:val="en-US"/>
              </w:rPr>
            </w:pPr>
            <w:r w:rsidRPr="00431AE3">
              <w:rPr>
                <w:sz w:val="20"/>
                <w:szCs w:val="20"/>
              </w:rPr>
              <w:t xml:space="preserve">3. </w:t>
            </w:r>
            <w:r w:rsidR="00664145" w:rsidRPr="00431AE3">
              <w:rPr>
                <w:sz w:val="20"/>
                <w:szCs w:val="20"/>
              </w:rPr>
              <w:t xml:space="preserve">Деревянные </w:t>
            </w:r>
          </w:p>
          <w:p w:rsidR="00664145" w:rsidRPr="00431AE3" w:rsidRDefault="00664145" w:rsidP="00D428D4">
            <w:pPr>
              <w:tabs>
                <w:tab w:val="right" w:pos="3167"/>
              </w:tabs>
              <w:rPr>
                <w:sz w:val="20"/>
                <w:szCs w:val="20"/>
                <w:lang w:val="en-US"/>
              </w:rPr>
            </w:pPr>
          </w:p>
        </w:tc>
        <w:tc>
          <w:tcPr>
            <w:tcW w:w="532" w:type="pct"/>
            <w:vAlign w:val="center"/>
          </w:tcPr>
          <w:p w:rsidR="00664145" w:rsidRPr="00431AE3" w:rsidRDefault="00664145" w:rsidP="00D428D4">
            <w:pPr>
              <w:jc w:val="center"/>
              <w:rPr>
                <w:sz w:val="20"/>
                <w:szCs w:val="20"/>
              </w:rPr>
            </w:pPr>
            <w:r w:rsidRPr="00431AE3">
              <w:rPr>
                <w:sz w:val="20"/>
                <w:szCs w:val="20"/>
              </w:rPr>
              <w:t>150</w:t>
            </w:r>
          </w:p>
        </w:tc>
        <w:tc>
          <w:tcPr>
            <w:tcW w:w="531" w:type="pct"/>
            <w:vAlign w:val="center"/>
          </w:tcPr>
          <w:p w:rsidR="00664145" w:rsidRPr="00431AE3" w:rsidRDefault="00664145" w:rsidP="00D428D4">
            <w:pPr>
              <w:jc w:val="center"/>
              <w:rPr>
                <w:sz w:val="20"/>
                <w:szCs w:val="20"/>
              </w:rPr>
            </w:pPr>
            <w:r w:rsidRPr="00431AE3">
              <w:rPr>
                <w:sz w:val="20"/>
                <w:szCs w:val="20"/>
              </w:rPr>
              <w:t>450</w:t>
            </w:r>
          </w:p>
        </w:tc>
        <w:tc>
          <w:tcPr>
            <w:tcW w:w="605" w:type="pct"/>
            <w:vAlign w:val="center"/>
          </w:tcPr>
          <w:p w:rsidR="00664145" w:rsidRPr="00431AE3" w:rsidRDefault="00664145" w:rsidP="00D428D4">
            <w:pPr>
              <w:jc w:val="center"/>
              <w:rPr>
                <w:sz w:val="20"/>
                <w:szCs w:val="20"/>
              </w:rPr>
            </w:pPr>
            <w:r w:rsidRPr="00431AE3">
              <w:rPr>
                <w:sz w:val="20"/>
                <w:szCs w:val="20"/>
              </w:rPr>
              <w:t>450</w:t>
            </w:r>
          </w:p>
        </w:tc>
        <w:tc>
          <w:tcPr>
            <w:tcW w:w="605" w:type="pct"/>
            <w:vAlign w:val="center"/>
          </w:tcPr>
          <w:p w:rsidR="00664145" w:rsidRPr="00431AE3" w:rsidRDefault="00664145" w:rsidP="00D428D4">
            <w:pPr>
              <w:jc w:val="center"/>
              <w:rPr>
                <w:sz w:val="20"/>
                <w:szCs w:val="20"/>
              </w:rPr>
            </w:pPr>
            <w:r w:rsidRPr="00431AE3">
              <w:rPr>
                <w:sz w:val="20"/>
                <w:szCs w:val="20"/>
              </w:rPr>
              <w:t>450</w:t>
            </w:r>
          </w:p>
        </w:tc>
        <w:tc>
          <w:tcPr>
            <w:tcW w:w="533" w:type="pct"/>
            <w:vAlign w:val="center"/>
          </w:tcPr>
          <w:p w:rsidR="00664145" w:rsidRPr="00431AE3" w:rsidRDefault="00664145" w:rsidP="00D428D4">
            <w:pPr>
              <w:jc w:val="center"/>
              <w:rPr>
                <w:sz w:val="20"/>
                <w:szCs w:val="20"/>
              </w:rPr>
            </w:pPr>
            <w:r w:rsidRPr="00431AE3">
              <w:rPr>
                <w:sz w:val="20"/>
                <w:szCs w:val="20"/>
              </w:rPr>
              <w:t>-</w:t>
            </w:r>
          </w:p>
        </w:tc>
      </w:tr>
      <w:tr w:rsidR="00664145" w:rsidRPr="00431AE3" w:rsidTr="00D428D4">
        <w:tc>
          <w:tcPr>
            <w:tcW w:w="5000" w:type="pct"/>
            <w:gridSpan w:val="6"/>
          </w:tcPr>
          <w:p w:rsidR="00664145" w:rsidRPr="00431AE3" w:rsidRDefault="00664145" w:rsidP="00D428D4">
            <w:pPr>
              <w:rPr>
                <w:sz w:val="20"/>
                <w:szCs w:val="20"/>
              </w:rPr>
            </w:pPr>
            <w:r w:rsidRPr="00431AE3">
              <w:rPr>
                <w:sz w:val="20"/>
                <w:szCs w:val="20"/>
              </w:rPr>
              <w:t>Примечание: площадь постоянного отвода земли принимается в зависимости от конкретной марки опоры ЛЭП в соответствии с ВСН №14278 тм-т1.</w:t>
            </w:r>
          </w:p>
        </w:tc>
      </w:tr>
    </w:tbl>
    <w:p w:rsidR="00664145" w:rsidRPr="00431AE3" w:rsidRDefault="00664145" w:rsidP="00024845">
      <w:pPr>
        <w:pStyle w:val="a5"/>
        <w:ind w:firstLine="709"/>
        <w:rPr>
          <w:rFonts w:eastAsia="Calibri"/>
        </w:rPr>
      </w:pPr>
      <w:r w:rsidRPr="00431AE3">
        <w:rPr>
          <w:rFonts w:eastAsia="Calibri"/>
        </w:rPr>
        <w:t xml:space="preserve">Полосы земель и земельные участки для монтажа опор воздушных линий электропередачи напряжением 0,38 </w:t>
      </w:r>
      <w:proofErr w:type="spellStart"/>
      <w:r w:rsidRPr="00431AE3">
        <w:rPr>
          <w:rFonts w:eastAsia="Calibri"/>
        </w:rPr>
        <w:t>кВ</w:t>
      </w:r>
      <w:proofErr w:type="spellEnd"/>
      <w:r w:rsidRPr="00431AE3">
        <w:rPr>
          <w:rFonts w:eastAsia="Calibri"/>
        </w:rPr>
        <w:t xml:space="preserve">, строящихся на землях населенных пунктов и предприятий, на период строительства изъятию не подлежат. </w:t>
      </w:r>
    </w:p>
    <w:p w:rsidR="006B734A" w:rsidRPr="00431AE3" w:rsidRDefault="00664145" w:rsidP="00024845">
      <w:pPr>
        <w:pStyle w:val="a5"/>
        <w:ind w:firstLine="709"/>
        <w:rPr>
          <w:rFonts w:eastAsia="Calibri"/>
        </w:rPr>
      </w:pPr>
      <w:r w:rsidRPr="00431AE3">
        <w:rPr>
          <w:rFonts w:eastAsia="Calibri"/>
        </w:rPr>
        <w:t xml:space="preserve">Ширина полос земель, предоставляемых во временное краткосрочное пользование для кабельных линий электропередачи на период строительства, должна приниматься для линий напряжением до 35 </w:t>
      </w:r>
      <w:proofErr w:type="spellStart"/>
      <w:r w:rsidRPr="00431AE3">
        <w:rPr>
          <w:rFonts w:eastAsia="Calibri"/>
        </w:rPr>
        <w:t>кВ</w:t>
      </w:r>
      <w:proofErr w:type="spellEnd"/>
      <w:r w:rsidRPr="00431AE3">
        <w:rPr>
          <w:rFonts w:eastAsia="Calibri"/>
        </w:rPr>
        <w:t xml:space="preserve"> не более 6 м, для линий напряжением 110 </w:t>
      </w:r>
      <w:proofErr w:type="spellStart"/>
      <w:r w:rsidRPr="00431AE3">
        <w:rPr>
          <w:rFonts w:eastAsia="Calibri"/>
        </w:rPr>
        <w:t>кВ</w:t>
      </w:r>
      <w:proofErr w:type="spellEnd"/>
      <w:r w:rsidRPr="00431AE3">
        <w:rPr>
          <w:rFonts w:eastAsia="Calibri"/>
        </w:rPr>
        <w:t xml:space="preserve"> и выше - не более 10 м. </w:t>
      </w:r>
    </w:p>
    <w:p w:rsidR="003935DB" w:rsidRPr="00431AE3" w:rsidRDefault="006B734A" w:rsidP="00D16884">
      <w:pPr>
        <w:pStyle w:val="1"/>
        <w:ind w:left="0"/>
        <w:jc w:val="both"/>
      </w:pPr>
      <w:r w:rsidRPr="00431AE3">
        <w:rPr>
          <w:rFonts w:eastAsia="Calibri"/>
        </w:rPr>
        <w:br w:type="page"/>
      </w:r>
      <w:bookmarkStart w:id="376" w:name="_Toc378617011"/>
      <w:bookmarkStart w:id="377" w:name="_Toc402187541"/>
      <w:bookmarkStart w:id="378" w:name="_Toc525214932"/>
      <w:r w:rsidR="003935DB" w:rsidRPr="00431AE3">
        <w:lastRenderedPageBreak/>
        <w:t xml:space="preserve">Нормативы обеспеченности организации в границах </w:t>
      </w:r>
      <w:r w:rsidR="00B660F6" w:rsidRPr="00B660F6">
        <w:rPr>
          <w:lang w:val="ru-RU"/>
        </w:rPr>
        <w:t xml:space="preserve"> г.</w:t>
      </w:r>
      <w:r w:rsidR="00B660F6">
        <w:rPr>
          <w:lang w:val="ru-RU"/>
        </w:rPr>
        <w:t> </w:t>
      </w:r>
      <w:r w:rsidR="00B660F6" w:rsidRPr="00B660F6">
        <w:rPr>
          <w:lang w:val="ru-RU"/>
        </w:rPr>
        <w:t>Зеленогорска</w:t>
      </w:r>
      <w:r w:rsidR="003935DB" w:rsidRPr="00431AE3">
        <w:t xml:space="preserve"> дорожной деятельности в отношении автомобильных дорог местного значения в соответствии с законодательством Российской Федерации.</w:t>
      </w:r>
      <w:bookmarkEnd w:id="376"/>
      <w:bookmarkEnd w:id="377"/>
      <w:bookmarkEnd w:id="378"/>
    </w:p>
    <w:p w:rsidR="007B755D" w:rsidRPr="00431AE3" w:rsidRDefault="007B755D" w:rsidP="002B17D0">
      <w:pPr>
        <w:pStyle w:val="a5"/>
      </w:pPr>
      <w:bookmarkStart w:id="379" w:name="_Toc378617012"/>
      <w:r w:rsidRPr="00431AE3">
        <w:t>Сооружения и коммуникации транспортной инфраструктуры могут располагаться в составе всех территориальных зон.</w:t>
      </w:r>
    </w:p>
    <w:p w:rsidR="007B755D" w:rsidRPr="00431AE3" w:rsidRDefault="007B755D" w:rsidP="002B17D0">
      <w:pPr>
        <w:pStyle w:val="a5"/>
      </w:pPr>
      <w:r w:rsidRPr="00431AE3">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
    <w:p w:rsidR="007B755D" w:rsidRPr="00431AE3" w:rsidRDefault="007B755D" w:rsidP="002B17D0">
      <w:pPr>
        <w:pStyle w:val="a5"/>
      </w:pPr>
      <w:r w:rsidRPr="00431AE3">
        <w:t>В целях устойчивого развития Красноярского края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7B755D" w:rsidRPr="00431AE3" w:rsidRDefault="007B755D" w:rsidP="002B17D0">
      <w:pPr>
        <w:pStyle w:val="a5"/>
      </w:pPr>
      <w:r w:rsidRPr="00431AE3">
        <w:t>При разработке генеральных планов городских округов следует предусматривать единую систему транспорта и улично-дорожной сети в увязке с планировочной структурой  округа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городских округов как объектов проектирования.</w:t>
      </w:r>
    </w:p>
    <w:p w:rsidR="007B755D" w:rsidRPr="00431AE3" w:rsidRDefault="007B755D" w:rsidP="002B17D0">
      <w:pPr>
        <w:pStyle w:val="a5"/>
      </w:pPr>
      <w:r w:rsidRPr="00431AE3">
        <w:t>При проектировании новых дорог и улиц выбор трассы следует осуществлять с учетом направления господствующих ветров в целях обеспечения их естественного проветривания и уменьшения заноса снегом.</w:t>
      </w:r>
    </w:p>
    <w:p w:rsidR="007B755D" w:rsidRPr="00431AE3" w:rsidRDefault="007B755D" w:rsidP="002B17D0">
      <w:pPr>
        <w:pStyle w:val="a5"/>
      </w:pPr>
      <w:r w:rsidRPr="00431AE3">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7B755D" w:rsidRPr="00431AE3" w:rsidRDefault="007B755D" w:rsidP="002B17D0">
      <w:pPr>
        <w:pStyle w:val="a5"/>
      </w:pPr>
      <w:r w:rsidRPr="00431AE3">
        <w:t>Конструкция дорожной одежды должна обеспечивать установленную скорость движения транспорта в соответствии с категорией дороги.</w:t>
      </w:r>
    </w:p>
    <w:p w:rsidR="00D16884" w:rsidRDefault="00D16884" w:rsidP="006B734A">
      <w:pPr>
        <w:jc w:val="center"/>
        <w:rPr>
          <w:rFonts w:eastAsia="Calibri"/>
          <w:b/>
        </w:rPr>
      </w:pPr>
    </w:p>
    <w:p w:rsidR="007B755D" w:rsidRPr="00431AE3" w:rsidRDefault="007B755D" w:rsidP="006B734A">
      <w:pPr>
        <w:jc w:val="center"/>
        <w:rPr>
          <w:rFonts w:eastAsia="Calibri"/>
          <w:b/>
        </w:rPr>
      </w:pPr>
      <w:r w:rsidRPr="00431AE3">
        <w:rPr>
          <w:rFonts w:eastAsia="Calibri"/>
          <w:b/>
        </w:rPr>
        <w:t>Внешний транспорт</w:t>
      </w:r>
    </w:p>
    <w:p w:rsidR="000F688D" w:rsidRPr="00431AE3" w:rsidRDefault="007B755D" w:rsidP="00D16884">
      <w:pPr>
        <w:pStyle w:val="a5"/>
        <w:ind w:firstLine="709"/>
      </w:pPr>
      <w:r w:rsidRPr="00431AE3">
        <w:t>Объекты внешнего транспорта Красноярского края (железнодорожный, автомобильный, водный и воздушный) следует проектировать как комплексную систему во взаимосвязи с улично-дорожной сетью и городскими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7B755D" w:rsidRPr="00431AE3" w:rsidRDefault="000F688D" w:rsidP="00FA0DEF">
      <w:pPr>
        <w:pStyle w:val="2"/>
      </w:pPr>
      <w:r w:rsidRPr="00431AE3">
        <w:br w:type="page"/>
      </w:r>
      <w:bookmarkStart w:id="380" w:name="_Toc375833994"/>
      <w:bookmarkStart w:id="381" w:name="_Toc402187542"/>
      <w:bookmarkStart w:id="382" w:name="_Toc525214933"/>
      <w:r w:rsidR="007B755D" w:rsidRPr="00431AE3">
        <w:lastRenderedPageBreak/>
        <w:t xml:space="preserve">Техническая классификация автомобильных дорог (внешние автомобильные дороги общей сети, проходящие по территории </w:t>
      </w:r>
      <w:r w:rsidR="00003F11" w:rsidRPr="00F0656F">
        <w:rPr>
          <w:lang w:val="ru-RU"/>
        </w:rPr>
        <w:t xml:space="preserve"> г. Зеленогорска</w:t>
      </w:r>
      <w:r w:rsidR="007B755D" w:rsidRPr="00431AE3">
        <w:t>) и основные параметры</w:t>
      </w:r>
      <w:bookmarkEnd w:id="380"/>
      <w:bookmarkEnd w:id="381"/>
      <w:bookmarkEnd w:id="382"/>
    </w:p>
    <w:p w:rsidR="007B755D" w:rsidRPr="00431AE3" w:rsidRDefault="007B755D" w:rsidP="00D16884">
      <w:pPr>
        <w:pStyle w:val="a5"/>
        <w:ind w:firstLine="709"/>
      </w:pPr>
      <w:r w:rsidRPr="00431AE3">
        <w:t xml:space="preserve">Категории автомобильных дорог назначаются в соответствии с ГОСТ Р 52398-2005 Классификация автомобильных дорог. Основные параметры и требования – согласно СНиП 2.05.02-85* Автомобильные дороги. </w:t>
      </w:r>
    </w:p>
    <w:p w:rsidR="007B755D" w:rsidRPr="00431AE3" w:rsidRDefault="007B755D" w:rsidP="00D16884">
      <w:pPr>
        <w:pStyle w:val="a5"/>
        <w:ind w:firstLine="709"/>
      </w:pPr>
      <w:r w:rsidRPr="00431AE3">
        <w:t>Техническая классификация автомобильных дорог и основные параметры представлены ниже (</w:t>
      </w:r>
      <w:r w:rsidR="003244BD">
        <w:fldChar w:fldCharType="begin"/>
      </w:r>
      <w:r w:rsidR="003244BD">
        <w:instrText xml:space="preserve"> REF _Ref401931808 \h </w:instrText>
      </w:r>
      <w:r w:rsidR="003244BD">
        <w:fldChar w:fldCharType="separate"/>
      </w:r>
      <w:r w:rsidR="007B3798" w:rsidRPr="00431AE3">
        <w:t xml:space="preserve">Таблица </w:t>
      </w:r>
      <w:r w:rsidR="007B3798">
        <w:rPr>
          <w:noProof/>
        </w:rPr>
        <w:t>53</w:t>
      </w:r>
      <w:r w:rsidR="003244BD">
        <w:fldChar w:fldCharType="end"/>
      </w:r>
      <w:r w:rsidR="003244BD">
        <w:t>)</w:t>
      </w:r>
    </w:p>
    <w:p w:rsidR="00C63094" w:rsidRPr="00431AE3" w:rsidRDefault="00C63094" w:rsidP="002B17D0">
      <w:pPr>
        <w:pStyle w:val="a5"/>
        <w:sectPr w:rsidR="00C63094" w:rsidRPr="00431AE3" w:rsidSect="00EF7FA3">
          <w:pgSz w:w="11906" w:h="16838" w:code="9"/>
          <w:pgMar w:top="1134" w:right="851" w:bottom="1134" w:left="1701" w:header="425" w:footer="833" w:gutter="0"/>
          <w:cols w:space="708"/>
          <w:docGrid w:linePitch="360"/>
        </w:sectPr>
      </w:pPr>
    </w:p>
    <w:p w:rsidR="007B755D" w:rsidRPr="00431AE3" w:rsidRDefault="009F6577" w:rsidP="009F6577">
      <w:pPr>
        <w:pStyle w:val="af"/>
      </w:pPr>
      <w:bookmarkStart w:id="383" w:name="_Ref401931808"/>
      <w:r w:rsidRPr="00431AE3">
        <w:lastRenderedPageBreak/>
        <w:t xml:space="preserve">Таблица </w:t>
      </w:r>
      <w:r w:rsidR="009004EB">
        <w:fldChar w:fldCharType="begin"/>
      </w:r>
      <w:r w:rsidR="009004EB">
        <w:instrText xml:space="preserve"> SEQ Таблица \* ARABIC </w:instrText>
      </w:r>
      <w:r w:rsidR="009004EB">
        <w:fldChar w:fldCharType="separate"/>
      </w:r>
      <w:r w:rsidR="007B3798">
        <w:rPr>
          <w:noProof/>
        </w:rPr>
        <w:t>53</w:t>
      </w:r>
      <w:r w:rsidR="009004EB">
        <w:rPr>
          <w:noProof/>
        </w:rPr>
        <w:fldChar w:fldCharType="end"/>
      </w:r>
      <w:bookmarkEnd w:id="383"/>
    </w:p>
    <w:p w:rsidR="007B755D" w:rsidRPr="00431AE3" w:rsidRDefault="007B755D" w:rsidP="00E072B4">
      <w:pPr>
        <w:pStyle w:val="af1"/>
      </w:pPr>
      <w:r w:rsidRPr="00431AE3">
        <w:t>Техническая классификация автомобильных дорог и основные параметры</w:t>
      </w:r>
    </w:p>
    <w:tbl>
      <w:tblPr>
        <w:tblW w:w="15767" w:type="dxa"/>
        <w:tblInd w:w="-459" w:type="dxa"/>
        <w:tblLayout w:type="fixed"/>
        <w:tblLook w:val="04A0" w:firstRow="1" w:lastRow="0" w:firstColumn="1" w:lastColumn="0" w:noHBand="0" w:noVBand="1"/>
      </w:tblPr>
      <w:tblGrid>
        <w:gridCol w:w="1701"/>
        <w:gridCol w:w="1276"/>
        <w:gridCol w:w="1167"/>
        <w:gridCol w:w="1134"/>
        <w:gridCol w:w="1668"/>
        <w:gridCol w:w="1450"/>
        <w:gridCol w:w="1134"/>
        <w:gridCol w:w="1559"/>
        <w:gridCol w:w="1276"/>
        <w:gridCol w:w="1134"/>
        <w:gridCol w:w="1134"/>
        <w:gridCol w:w="1134"/>
      </w:tblGrid>
      <w:tr w:rsidR="007B755D" w:rsidRPr="00431AE3" w:rsidTr="00EF7FA3">
        <w:trPr>
          <w:trHeight w:val="20"/>
          <w:tblHeader/>
        </w:trPr>
        <w:tc>
          <w:tcPr>
            <w:tcW w:w="1701" w:type="dxa"/>
            <w:vMerge w:val="restart"/>
            <w:tcBorders>
              <w:top w:val="single" w:sz="4" w:space="0" w:color="auto"/>
              <w:left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Класс</w:t>
            </w:r>
          </w:p>
        </w:tc>
        <w:tc>
          <w:tcPr>
            <w:tcW w:w="1276"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Число полос движения</w:t>
            </w:r>
          </w:p>
        </w:tc>
        <w:tc>
          <w:tcPr>
            <w:tcW w:w="1134"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Ширина полосы, м</w:t>
            </w:r>
          </w:p>
        </w:tc>
        <w:tc>
          <w:tcPr>
            <w:tcW w:w="1668"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Расчетная скорость движения км/ч</w:t>
            </w:r>
          </w:p>
        </w:tc>
        <w:tc>
          <w:tcPr>
            <w:tcW w:w="1134" w:type="dxa"/>
            <w:vMerge w:val="restart"/>
            <w:tcBorders>
              <w:top w:val="single" w:sz="4" w:space="0" w:color="auto"/>
              <w:left w:val="nil"/>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Наименьший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 xml:space="preserve">Наибольший </w:t>
            </w:r>
            <w:proofErr w:type="spellStart"/>
            <w:r w:rsidRPr="00431AE3">
              <w:rPr>
                <w:sz w:val="20"/>
                <w:szCs w:val="20"/>
              </w:rPr>
              <w:t>продоль</w:t>
            </w:r>
            <w:proofErr w:type="spellEnd"/>
            <w:r w:rsidRPr="00431AE3">
              <w:rPr>
                <w:sz w:val="20"/>
                <w:szCs w:val="20"/>
              </w:rPr>
              <w:t>-</w:t>
            </w:r>
          </w:p>
          <w:p w:rsidR="007B755D" w:rsidRPr="00431AE3" w:rsidRDefault="007B755D" w:rsidP="00EF7FA3">
            <w:pPr>
              <w:pStyle w:val="af2"/>
              <w:rPr>
                <w:sz w:val="20"/>
                <w:szCs w:val="20"/>
              </w:rPr>
            </w:pPr>
            <w:proofErr w:type="spellStart"/>
            <w:r w:rsidRPr="00431AE3">
              <w:rPr>
                <w:sz w:val="20"/>
                <w:szCs w:val="20"/>
              </w:rPr>
              <w:t>ный</w:t>
            </w:r>
            <w:proofErr w:type="spellEnd"/>
            <w:r w:rsidRPr="00431AE3">
              <w:rPr>
                <w:sz w:val="20"/>
                <w:szCs w:val="20"/>
              </w:rPr>
              <w:t xml:space="preserve"> уклон, ‰</w:t>
            </w:r>
          </w:p>
        </w:tc>
        <w:tc>
          <w:tcPr>
            <w:tcW w:w="1134" w:type="dxa"/>
            <w:vMerge w:val="restart"/>
            <w:tcBorders>
              <w:top w:val="single" w:sz="4" w:space="0" w:color="auto"/>
              <w:left w:val="nil"/>
              <w:right w:val="single" w:sz="4" w:space="0" w:color="000000"/>
            </w:tcBorders>
            <w:shd w:val="clear" w:color="auto" w:fill="auto"/>
          </w:tcPr>
          <w:p w:rsidR="007B755D" w:rsidRPr="00431AE3" w:rsidRDefault="007B755D" w:rsidP="00EF7FA3">
            <w:pPr>
              <w:pStyle w:val="af2"/>
              <w:rPr>
                <w:sz w:val="20"/>
                <w:szCs w:val="20"/>
              </w:rPr>
            </w:pPr>
            <w:r w:rsidRPr="00431AE3">
              <w:rPr>
                <w:sz w:val="20"/>
                <w:szCs w:val="20"/>
              </w:rPr>
              <w:t xml:space="preserve">Ширина </w:t>
            </w:r>
            <w:proofErr w:type="spellStart"/>
            <w:r w:rsidRPr="00431AE3">
              <w:rPr>
                <w:sz w:val="20"/>
                <w:szCs w:val="20"/>
              </w:rPr>
              <w:t>зем.полотна</w:t>
            </w:r>
            <w:proofErr w:type="spellEnd"/>
            <w:r w:rsidRPr="00431AE3">
              <w:rPr>
                <w:sz w:val="20"/>
                <w:szCs w:val="20"/>
              </w:rPr>
              <w:t>, м</w:t>
            </w:r>
          </w:p>
        </w:tc>
      </w:tr>
      <w:tr w:rsidR="007B755D" w:rsidRPr="00431AE3" w:rsidTr="00EF7FA3">
        <w:trPr>
          <w:trHeight w:val="20"/>
          <w:tblHeader/>
        </w:trPr>
        <w:tc>
          <w:tcPr>
            <w:tcW w:w="1701" w:type="dxa"/>
            <w:vMerge/>
            <w:tcBorders>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p>
        </w:tc>
        <w:tc>
          <w:tcPr>
            <w:tcW w:w="1276"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p>
        </w:tc>
        <w:tc>
          <w:tcPr>
            <w:tcW w:w="1167"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p>
        </w:tc>
        <w:tc>
          <w:tcPr>
            <w:tcW w:w="1134"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p>
        </w:tc>
        <w:tc>
          <w:tcPr>
            <w:tcW w:w="1668"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ж/д.</w:t>
            </w:r>
          </w:p>
          <w:p w:rsidR="007B755D" w:rsidRPr="00431AE3" w:rsidRDefault="007B755D" w:rsidP="00EF7FA3">
            <w:pPr>
              <w:pStyle w:val="af2"/>
              <w:rPr>
                <w:sz w:val="20"/>
                <w:szCs w:val="20"/>
              </w:rPr>
            </w:pPr>
            <w:r w:rsidRPr="00431AE3">
              <w:rPr>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p>
        </w:tc>
        <w:tc>
          <w:tcPr>
            <w:tcW w:w="1276" w:type="dxa"/>
            <w:vMerge/>
            <w:tcBorders>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p>
        </w:tc>
        <w:tc>
          <w:tcPr>
            <w:tcW w:w="1134" w:type="dxa"/>
            <w:vMerge/>
            <w:tcBorders>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p>
        </w:tc>
        <w:tc>
          <w:tcPr>
            <w:tcW w:w="1134" w:type="dxa"/>
            <w:vMerge/>
            <w:tcBorders>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p>
        </w:tc>
        <w:tc>
          <w:tcPr>
            <w:tcW w:w="1134" w:type="dxa"/>
            <w:vMerge/>
            <w:tcBorders>
              <w:left w:val="nil"/>
              <w:bottom w:val="single" w:sz="4" w:space="0" w:color="auto"/>
              <w:right w:val="single" w:sz="4" w:space="0" w:color="000000"/>
            </w:tcBorders>
            <w:shd w:val="clear" w:color="auto" w:fill="auto"/>
          </w:tcPr>
          <w:p w:rsidR="007B755D" w:rsidRPr="00431AE3" w:rsidRDefault="007B755D" w:rsidP="00EF7FA3">
            <w:pPr>
              <w:pStyle w:val="af2"/>
              <w:rPr>
                <w:sz w:val="20"/>
                <w:szCs w:val="20"/>
              </w:rPr>
            </w:pPr>
          </w:p>
        </w:tc>
      </w:tr>
      <w:tr w:rsidR="007B755D" w:rsidRPr="00431AE3" w:rsidTr="00EF7FA3">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Автомагистраль</w:t>
            </w: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IА</w:t>
            </w: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3,75</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обязательна</w:t>
            </w:r>
          </w:p>
        </w:tc>
        <w:tc>
          <w:tcPr>
            <w:tcW w:w="25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в разных уровнях</w:t>
            </w:r>
          </w:p>
        </w:tc>
        <w:tc>
          <w:tcPr>
            <w:tcW w:w="1559"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не допускается</w:t>
            </w: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1200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28,5; 36,0; 43,5</w:t>
            </w:r>
          </w:p>
        </w:tc>
      </w:tr>
      <w:tr w:rsidR="007B755D" w:rsidRPr="00431AE3" w:rsidTr="00EF7FA3">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Скоростная дорога</w:t>
            </w: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IБ</w:t>
            </w: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допускается без пересечения прямого направления</w:t>
            </w: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120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27,5; 35,0; 42,5</w:t>
            </w:r>
          </w:p>
        </w:tc>
      </w:tr>
      <w:tr w:rsidR="007B755D" w:rsidRPr="00431AE3" w:rsidTr="00EF7FA3">
        <w:trPr>
          <w:trHeight w:val="20"/>
        </w:trPr>
        <w:tc>
          <w:tcPr>
            <w:tcW w:w="170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7B755D" w:rsidRPr="00431AE3" w:rsidRDefault="007B755D" w:rsidP="00EF7FA3">
            <w:pPr>
              <w:pStyle w:val="afd"/>
              <w:jc w:val="center"/>
              <w:rPr>
                <w:sz w:val="20"/>
                <w:szCs w:val="20"/>
              </w:rPr>
            </w:pPr>
            <w:r w:rsidRPr="00431AE3">
              <w:rPr>
                <w:sz w:val="20"/>
                <w:szCs w:val="20"/>
              </w:rPr>
              <w:t>Дорога обычного типа</w:t>
            </w: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IВ</w:t>
            </w: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450" w:type="dxa"/>
            <w:vMerge w:val="restart"/>
            <w:tcBorders>
              <w:top w:val="nil"/>
              <w:left w:val="single" w:sz="4" w:space="0" w:color="auto"/>
              <w:bottom w:val="single" w:sz="4" w:space="0" w:color="auto"/>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допускаются пересечения в одном уровне со светофорным регулированием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в разных уровнях</w:t>
            </w:r>
          </w:p>
        </w:tc>
        <w:tc>
          <w:tcPr>
            <w:tcW w:w="1559" w:type="dxa"/>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21,0; 28,0; 17,5</w:t>
            </w:r>
          </w:p>
        </w:tc>
      </w:tr>
      <w:tr w:rsidR="007B755D" w:rsidRPr="00431AE3" w:rsidTr="00EF7FA3">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jc w:val="center"/>
              <w:rPr>
                <w:sz w:val="20"/>
                <w:szCs w:val="2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II</w:t>
            </w: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3,5</w:t>
            </w:r>
          </w:p>
        </w:tc>
        <w:tc>
          <w:tcPr>
            <w:tcW w:w="166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допускается отсутствие</w:t>
            </w:r>
          </w:p>
        </w:tc>
        <w:tc>
          <w:tcPr>
            <w:tcW w:w="14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допускается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800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15,0</w:t>
            </w:r>
          </w:p>
        </w:tc>
      </w:tr>
      <w:tr w:rsidR="007B755D" w:rsidRPr="00431AE3" w:rsidTr="00EF7FA3">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jc w:val="center"/>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2-3</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3,75</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не требуется</w:t>
            </w:r>
          </w:p>
        </w:tc>
        <w:tc>
          <w:tcPr>
            <w:tcW w:w="1450" w:type="dxa"/>
            <w:vMerge w:val="restart"/>
            <w:tcBorders>
              <w:top w:val="nil"/>
              <w:left w:val="single" w:sz="4" w:space="0" w:color="auto"/>
              <w:bottom w:val="single" w:sz="4" w:space="0" w:color="auto"/>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допускаются пересечения в одном уровне</w:t>
            </w:r>
          </w:p>
        </w:tc>
        <w:tc>
          <w:tcPr>
            <w:tcW w:w="1134"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12,0</w:t>
            </w:r>
          </w:p>
        </w:tc>
      </w:tr>
      <w:tr w:rsidR="007B755D" w:rsidRPr="00431AE3" w:rsidTr="00EF7FA3">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III</w:t>
            </w: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3,5</w:t>
            </w:r>
          </w:p>
        </w:tc>
        <w:tc>
          <w:tcPr>
            <w:tcW w:w="16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12,0</w:t>
            </w:r>
          </w:p>
        </w:tc>
      </w:tr>
      <w:tr w:rsidR="007B755D" w:rsidRPr="00431AE3" w:rsidTr="00EF7FA3">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IV</w:t>
            </w: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w:t>
            </w:r>
          </w:p>
        </w:tc>
        <w:tc>
          <w:tcPr>
            <w:tcW w:w="16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jc w:val="cente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допускаются пересечения в одном уровне</w:t>
            </w:r>
          </w:p>
        </w:tc>
        <w:tc>
          <w:tcPr>
            <w:tcW w:w="155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80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300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10,0</w:t>
            </w:r>
          </w:p>
        </w:tc>
      </w:tr>
      <w:tr w:rsidR="007B755D" w:rsidRPr="00431AE3" w:rsidTr="00EF7FA3">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V</w:t>
            </w:r>
          </w:p>
        </w:tc>
        <w:tc>
          <w:tcPr>
            <w:tcW w:w="11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4,5 и более</w:t>
            </w:r>
          </w:p>
        </w:tc>
        <w:tc>
          <w:tcPr>
            <w:tcW w:w="16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8</w:t>
            </w:r>
          </w:p>
        </w:tc>
      </w:tr>
    </w:tbl>
    <w:p w:rsidR="007B755D" w:rsidRPr="00431AE3" w:rsidRDefault="007B755D" w:rsidP="002B17D0">
      <w:pPr>
        <w:pStyle w:val="a5"/>
      </w:pPr>
    </w:p>
    <w:p w:rsidR="007B755D" w:rsidRPr="00431AE3" w:rsidRDefault="007B755D" w:rsidP="00FA0DEF">
      <w:pPr>
        <w:pStyle w:val="2"/>
        <w:sectPr w:rsidR="007B755D" w:rsidRPr="00431AE3" w:rsidSect="00EF7FA3">
          <w:pgSz w:w="16838" w:h="11906" w:orient="landscape" w:code="9"/>
          <w:pgMar w:top="1701" w:right="1134" w:bottom="851" w:left="1134" w:header="425" w:footer="833" w:gutter="0"/>
          <w:cols w:space="708"/>
          <w:docGrid w:linePitch="360"/>
        </w:sectPr>
      </w:pPr>
      <w:bookmarkStart w:id="384" w:name="_Toc375833995"/>
    </w:p>
    <w:p w:rsidR="007B755D" w:rsidRPr="00431AE3" w:rsidRDefault="007B755D" w:rsidP="00FA0DEF">
      <w:pPr>
        <w:pStyle w:val="2"/>
      </w:pPr>
      <w:bookmarkStart w:id="385" w:name="_Toc402187543"/>
      <w:bookmarkStart w:id="386" w:name="_Toc525214934"/>
      <w:r w:rsidRPr="00431AE3">
        <w:lastRenderedPageBreak/>
        <w:t>Категории и параметры автомобильных дорог систем расселения</w:t>
      </w:r>
      <w:bookmarkEnd w:id="384"/>
      <w:bookmarkEnd w:id="385"/>
      <w:bookmarkEnd w:id="386"/>
    </w:p>
    <w:p w:rsidR="007B755D" w:rsidRPr="00431AE3" w:rsidRDefault="009F6577" w:rsidP="009F6577">
      <w:pPr>
        <w:pStyle w:val="af"/>
      </w:pPr>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54</w:t>
      </w:r>
      <w:r w:rsidR="009004EB">
        <w:rPr>
          <w:noProof/>
        </w:rPr>
        <w:fldChar w:fldCharType="end"/>
      </w:r>
    </w:p>
    <w:p w:rsidR="007B755D" w:rsidRPr="00431AE3" w:rsidRDefault="007B755D" w:rsidP="00E072B4">
      <w:pPr>
        <w:pStyle w:val="af1"/>
      </w:pPr>
      <w:r w:rsidRPr="00431AE3">
        <w:t>Категории и параметры автомобильных дорог систем расселения</w:t>
      </w:r>
    </w:p>
    <w:tbl>
      <w:tblPr>
        <w:tblW w:w="15767" w:type="dxa"/>
        <w:tblInd w:w="-459" w:type="dxa"/>
        <w:tblLayout w:type="fixed"/>
        <w:tblLook w:val="04A0" w:firstRow="1" w:lastRow="0" w:firstColumn="1" w:lastColumn="0" w:noHBand="0" w:noVBand="1"/>
      </w:tblPr>
      <w:tblGrid>
        <w:gridCol w:w="1276"/>
        <w:gridCol w:w="1701"/>
        <w:gridCol w:w="1167"/>
        <w:gridCol w:w="1101"/>
        <w:gridCol w:w="1701"/>
        <w:gridCol w:w="1450"/>
        <w:gridCol w:w="1134"/>
        <w:gridCol w:w="1559"/>
        <w:gridCol w:w="1276"/>
        <w:gridCol w:w="1134"/>
        <w:gridCol w:w="1134"/>
        <w:gridCol w:w="1134"/>
      </w:tblGrid>
      <w:tr w:rsidR="007B755D" w:rsidRPr="00431AE3" w:rsidTr="00EF7FA3">
        <w:trPr>
          <w:trHeight w:val="20"/>
          <w:tblHeader/>
        </w:trPr>
        <w:tc>
          <w:tcPr>
            <w:tcW w:w="2977" w:type="dxa"/>
            <w:gridSpan w:val="2"/>
            <w:vMerge w:val="restart"/>
            <w:tcBorders>
              <w:top w:val="single" w:sz="4" w:space="0" w:color="auto"/>
              <w:left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Число полос движения</w:t>
            </w:r>
          </w:p>
        </w:tc>
        <w:tc>
          <w:tcPr>
            <w:tcW w:w="1101"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Ширина полосы, м</w:t>
            </w:r>
          </w:p>
        </w:tc>
        <w:tc>
          <w:tcPr>
            <w:tcW w:w="1701"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7B755D" w:rsidRPr="00431AE3" w:rsidRDefault="007B755D" w:rsidP="00EF7FA3">
            <w:pPr>
              <w:pStyle w:val="af2"/>
              <w:rPr>
                <w:b/>
                <w:sz w:val="20"/>
                <w:szCs w:val="20"/>
              </w:rPr>
            </w:pPr>
            <w:r w:rsidRPr="00431AE3">
              <w:rPr>
                <w:b/>
                <w:sz w:val="20"/>
                <w:szCs w:val="20"/>
              </w:rPr>
              <w:t>Расчетная скорость движения км/ч</w:t>
            </w:r>
          </w:p>
        </w:tc>
        <w:tc>
          <w:tcPr>
            <w:tcW w:w="1134" w:type="dxa"/>
            <w:vMerge w:val="restart"/>
            <w:tcBorders>
              <w:top w:val="single" w:sz="4" w:space="0" w:color="auto"/>
              <w:left w:val="nil"/>
              <w:right w:val="single" w:sz="4" w:space="0" w:color="auto"/>
            </w:tcBorders>
            <w:shd w:val="clear" w:color="auto" w:fill="auto"/>
          </w:tcPr>
          <w:p w:rsidR="007B755D" w:rsidRPr="00431AE3" w:rsidRDefault="007B755D" w:rsidP="00EF7FA3">
            <w:pPr>
              <w:pStyle w:val="af2"/>
              <w:rPr>
                <w:b/>
                <w:sz w:val="20"/>
                <w:szCs w:val="20"/>
              </w:rPr>
            </w:pPr>
            <w:r w:rsidRPr="00431AE3">
              <w:rPr>
                <w:b/>
                <w:sz w:val="20"/>
                <w:szCs w:val="20"/>
              </w:rPr>
              <w:t>Наименьший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7B755D" w:rsidRPr="00431AE3" w:rsidRDefault="007B755D" w:rsidP="00EF7FA3">
            <w:pPr>
              <w:pStyle w:val="af2"/>
              <w:rPr>
                <w:b/>
                <w:sz w:val="20"/>
                <w:szCs w:val="20"/>
              </w:rPr>
            </w:pPr>
            <w:r w:rsidRPr="00431AE3">
              <w:rPr>
                <w:b/>
                <w:sz w:val="20"/>
                <w:szCs w:val="20"/>
              </w:rPr>
              <w:t xml:space="preserve">Наибольший </w:t>
            </w:r>
            <w:proofErr w:type="spellStart"/>
            <w:r w:rsidRPr="00431AE3">
              <w:rPr>
                <w:b/>
                <w:sz w:val="20"/>
                <w:szCs w:val="20"/>
              </w:rPr>
              <w:t>продоль</w:t>
            </w:r>
            <w:proofErr w:type="spellEnd"/>
            <w:r w:rsidRPr="00431AE3">
              <w:rPr>
                <w:b/>
                <w:sz w:val="20"/>
                <w:szCs w:val="20"/>
              </w:rPr>
              <w:t>-</w:t>
            </w:r>
          </w:p>
          <w:p w:rsidR="007B755D" w:rsidRPr="00431AE3" w:rsidRDefault="007B755D" w:rsidP="00EF7FA3">
            <w:pPr>
              <w:pStyle w:val="af2"/>
              <w:rPr>
                <w:b/>
                <w:sz w:val="20"/>
                <w:szCs w:val="20"/>
              </w:rPr>
            </w:pPr>
            <w:proofErr w:type="spellStart"/>
            <w:r w:rsidRPr="00431AE3">
              <w:rPr>
                <w:b/>
                <w:sz w:val="20"/>
                <w:szCs w:val="20"/>
              </w:rPr>
              <w:t>ный</w:t>
            </w:r>
            <w:proofErr w:type="spellEnd"/>
            <w:r w:rsidRPr="00431AE3">
              <w:rPr>
                <w:b/>
                <w:sz w:val="20"/>
                <w:szCs w:val="20"/>
              </w:rPr>
              <w:t xml:space="preserve"> уклон, ‰</w:t>
            </w:r>
          </w:p>
        </w:tc>
        <w:tc>
          <w:tcPr>
            <w:tcW w:w="1134" w:type="dxa"/>
            <w:vMerge w:val="restart"/>
            <w:tcBorders>
              <w:top w:val="single" w:sz="4" w:space="0" w:color="auto"/>
              <w:left w:val="nil"/>
              <w:right w:val="single" w:sz="4" w:space="0" w:color="000000"/>
            </w:tcBorders>
            <w:shd w:val="clear" w:color="auto" w:fill="auto"/>
          </w:tcPr>
          <w:p w:rsidR="007B755D" w:rsidRPr="00431AE3" w:rsidRDefault="007B755D" w:rsidP="00EF7FA3">
            <w:pPr>
              <w:pStyle w:val="af2"/>
              <w:rPr>
                <w:b/>
                <w:sz w:val="20"/>
                <w:szCs w:val="20"/>
              </w:rPr>
            </w:pPr>
            <w:r w:rsidRPr="00431AE3">
              <w:rPr>
                <w:b/>
                <w:sz w:val="20"/>
                <w:szCs w:val="20"/>
              </w:rPr>
              <w:t xml:space="preserve">Ширина </w:t>
            </w:r>
            <w:proofErr w:type="spellStart"/>
            <w:r w:rsidRPr="00431AE3">
              <w:rPr>
                <w:b/>
                <w:sz w:val="20"/>
                <w:szCs w:val="20"/>
              </w:rPr>
              <w:t>зем.полотна</w:t>
            </w:r>
            <w:proofErr w:type="spellEnd"/>
            <w:r w:rsidRPr="00431AE3">
              <w:rPr>
                <w:b/>
                <w:sz w:val="20"/>
                <w:szCs w:val="20"/>
              </w:rPr>
              <w:t>, м</w:t>
            </w:r>
          </w:p>
        </w:tc>
      </w:tr>
      <w:tr w:rsidR="007B755D" w:rsidRPr="00431AE3" w:rsidTr="00EF7FA3">
        <w:trPr>
          <w:trHeight w:val="20"/>
          <w:tblHeader/>
        </w:trPr>
        <w:tc>
          <w:tcPr>
            <w:tcW w:w="2977" w:type="dxa"/>
            <w:gridSpan w:val="2"/>
            <w:vMerge/>
            <w:tcBorders>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p>
        </w:tc>
        <w:tc>
          <w:tcPr>
            <w:tcW w:w="1101"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p>
        </w:tc>
        <w:tc>
          <w:tcPr>
            <w:tcW w:w="1701"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r w:rsidRPr="00431AE3">
              <w:rPr>
                <w:b/>
                <w:sz w:val="20"/>
                <w:szCs w:val="20"/>
              </w:rPr>
              <w:t>ж/д.</w:t>
            </w:r>
          </w:p>
          <w:p w:rsidR="007B755D" w:rsidRPr="00431AE3" w:rsidRDefault="007B755D" w:rsidP="00EF7FA3">
            <w:pPr>
              <w:pStyle w:val="af2"/>
              <w:rPr>
                <w:b/>
                <w:sz w:val="20"/>
                <w:szCs w:val="20"/>
              </w:rPr>
            </w:pPr>
            <w:r w:rsidRPr="00431AE3">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7B755D" w:rsidRPr="00431AE3" w:rsidRDefault="007B755D" w:rsidP="00EF7FA3">
            <w:pPr>
              <w:pStyle w:val="af2"/>
              <w:rPr>
                <w:b/>
                <w:sz w:val="20"/>
                <w:szCs w:val="20"/>
              </w:rPr>
            </w:pPr>
          </w:p>
        </w:tc>
        <w:tc>
          <w:tcPr>
            <w:tcW w:w="1276" w:type="dxa"/>
            <w:vMerge/>
            <w:tcBorders>
              <w:left w:val="nil"/>
              <w:bottom w:val="single" w:sz="4" w:space="0" w:color="auto"/>
              <w:right w:val="single" w:sz="4" w:space="0" w:color="auto"/>
            </w:tcBorders>
            <w:shd w:val="clear" w:color="auto" w:fill="auto"/>
          </w:tcPr>
          <w:p w:rsidR="007B755D" w:rsidRPr="00431AE3" w:rsidRDefault="007B755D" w:rsidP="00EF7FA3">
            <w:pPr>
              <w:pStyle w:val="af2"/>
              <w:rPr>
                <w:b/>
                <w:sz w:val="20"/>
                <w:szCs w:val="20"/>
              </w:rPr>
            </w:pPr>
          </w:p>
        </w:tc>
        <w:tc>
          <w:tcPr>
            <w:tcW w:w="1134" w:type="dxa"/>
            <w:vMerge/>
            <w:tcBorders>
              <w:left w:val="nil"/>
              <w:bottom w:val="single" w:sz="4" w:space="0" w:color="auto"/>
              <w:right w:val="single" w:sz="4" w:space="0" w:color="auto"/>
            </w:tcBorders>
            <w:shd w:val="clear" w:color="auto" w:fill="auto"/>
          </w:tcPr>
          <w:p w:rsidR="007B755D" w:rsidRPr="00431AE3" w:rsidRDefault="007B755D" w:rsidP="00EF7FA3">
            <w:pPr>
              <w:pStyle w:val="af2"/>
              <w:rPr>
                <w:b/>
                <w:sz w:val="20"/>
                <w:szCs w:val="20"/>
              </w:rPr>
            </w:pPr>
          </w:p>
        </w:tc>
        <w:tc>
          <w:tcPr>
            <w:tcW w:w="1134" w:type="dxa"/>
            <w:vMerge/>
            <w:tcBorders>
              <w:left w:val="nil"/>
              <w:bottom w:val="single" w:sz="4" w:space="0" w:color="auto"/>
              <w:right w:val="single" w:sz="4" w:space="0" w:color="auto"/>
            </w:tcBorders>
            <w:shd w:val="clear" w:color="auto" w:fill="auto"/>
          </w:tcPr>
          <w:p w:rsidR="007B755D" w:rsidRPr="00431AE3" w:rsidRDefault="007B755D" w:rsidP="00EF7FA3">
            <w:pPr>
              <w:pStyle w:val="af2"/>
              <w:rPr>
                <w:b/>
                <w:sz w:val="20"/>
                <w:szCs w:val="20"/>
              </w:rPr>
            </w:pPr>
          </w:p>
        </w:tc>
        <w:tc>
          <w:tcPr>
            <w:tcW w:w="1134" w:type="dxa"/>
            <w:vMerge/>
            <w:tcBorders>
              <w:left w:val="nil"/>
              <w:bottom w:val="single" w:sz="4" w:space="0" w:color="auto"/>
              <w:right w:val="single" w:sz="4" w:space="0" w:color="000000"/>
            </w:tcBorders>
            <w:shd w:val="clear" w:color="auto" w:fill="auto"/>
          </w:tcPr>
          <w:p w:rsidR="007B755D" w:rsidRPr="00431AE3" w:rsidRDefault="007B755D" w:rsidP="00EF7FA3">
            <w:pPr>
              <w:pStyle w:val="af2"/>
              <w:rPr>
                <w:b/>
                <w:sz w:val="20"/>
                <w:szCs w:val="20"/>
              </w:rPr>
            </w:pPr>
          </w:p>
        </w:tc>
      </w:tr>
      <w:tr w:rsidR="007B755D" w:rsidRPr="00431AE3" w:rsidTr="00EF7FA3">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7B755D" w:rsidRPr="00431AE3" w:rsidRDefault="007B755D" w:rsidP="00EF7FA3">
            <w:pPr>
              <w:pStyle w:val="afd"/>
              <w:jc w:val="center"/>
              <w:rPr>
                <w:sz w:val="20"/>
                <w:szCs w:val="20"/>
              </w:rPr>
            </w:pPr>
            <w:r w:rsidRPr="00431AE3">
              <w:rPr>
                <w:sz w:val="20"/>
                <w:szCs w:val="20"/>
              </w:rPr>
              <w:t>Магистральные:</w:t>
            </w: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скоростного движения</w:t>
            </w:r>
          </w:p>
        </w:tc>
        <w:tc>
          <w:tcPr>
            <w:tcW w:w="1167"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4-8</w:t>
            </w:r>
          </w:p>
        </w:tc>
        <w:tc>
          <w:tcPr>
            <w:tcW w:w="1101"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276"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150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1000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65,0</w:t>
            </w:r>
          </w:p>
        </w:tc>
      </w:tr>
      <w:tr w:rsidR="007B755D" w:rsidRPr="00431AE3" w:rsidTr="00EF7FA3">
        <w:trPr>
          <w:trHeight w:val="20"/>
        </w:trPr>
        <w:tc>
          <w:tcPr>
            <w:tcW w:w="1276"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основные секторальные 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4-6</w:t>
            </w:r>
          </w:p>
        </w:tc>
        <w:tc>
          <w:tcPr>
            <w:tcW w:w="1101"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276"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120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600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50,0</w:t>
            </w:r>
          </w:p>
        </w:tc>
      </w:tr>
      <w:tr w:rsidR="007B755D" w:rsidRPr="00431AE3" w:rsidTr="00EF7FA3">
        <w:trPr>
          <w:trHeight w:val="20"/>
        </w:trPr>
        <w:tc>
          <w:tcPr>
            <w:tcW w:w="1276"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основные зональные 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2-4</w:t>
            </w:r>
          </w:p>
        </w:tc>
        <w:tc>
          <w:tcPr>
            <w:tcW w:w="1101"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276"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100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400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40,0</w:t>
            </w:r>
          </w:p>
        </w:tc>
      </w:tr>
      <w:tr w:rsidR="007B755D" w:rsidRPr="00431AE3" w:rsidTr="00EF7FA3">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jc w:val="center"/>
              <w:rPr>
                <w:sz w:val="20"/>
                <w:szCs w:val="20"/>
              </w:rPr>
            </w:pPr>
            <w:r w:rsidRPr="00431AE3">
              <w:rPr>
                <w:sz w:val="20"/>
                <w:szCs w:val="20"/>
              </w:rPr>
              <w:t>Местного значения:</w:t>
            </w: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грузового движения</w:t>
            </w:r>
          </w:p>
        </w:tc>
        <w:tc>
          <w:tcPr>
            <w:tcW w:w="1167"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2</w:t>
            </w:r>
          </w:p>
        </w:tc>
        <w:tc>
          <w:tcPr>
            <w:tcW w:w="1101"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276"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70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250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70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20,0</w:t>
            </w:r>
          </w:p>
        </w:tc>
      </w:tr>
      <w:tr w:rsidR="007B755D" w:rsidRPr="00431AE3" w:rsidTr="00EF7FA3">
        <w:trPr>
          <w:trHeight w:val="20"/>
        </w:trPr>
        <w:tc>
          <w:tcPr>
            <w:tcW w:w="1276"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парковые</w:t>
            </w:r>
          </w:p>
        </w:tc>
        <w:tc>
          <w:tcPr>
            <w:tcW w:w="1167"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2</w:t>
            </w:r>
          </w:p>
        </w:tc>
        <w:tc>
          <w:tcPr>
            <w:tcW w:w="1101"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3</w:t>
            </w:r>
          </w:p>
        </w:tc>
        <w:tc>
          <w:tcPr>
            <w:tcW w:w="1701"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276"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50</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175</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80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15,0</w:t>
            </w:r>
          </w:p>
        </w:tc>
      </w:tr>
    </w:tbl>
    <w:p w:rsidR="007B755D" w:rsidRPr="00431AE3" w:rsidRDefault="007B755D" w:rsidP="002B17D0">
      <w:pPr>
        <w:pStyle w:val="a5"/>
        <w:sectPr w:rsidR="007B755D" w:rsidRPr="00431AE3" w:rsidSect="00EF7FA3">
          <w:pgSz w:w="16838" w:h="11906" w:orient="landscape" w:code="9"/>
          <w:pgMar w:top="1701" w:right="1134" w:bottom="851" w:left="1134" w:header="425" w:footer="833" w:gutter="0"/>
          <w:cols w:space="708"/>
          <w:docGrid w:linePitch="360"/>
        </w:sectPr>
      </w:pPr>
    </w:p>
    <w:p w:rsidR="007B755D" w:rsidRPr="00431AE3" w:rsidRDefault="007B755D" w:rsidP="00FA0DEF">
      <w:pPr>
        <w:pStyle w:val="2"/>
      </w:pPr>
      <w:bookmarkStart w:id="387" w:name="_Toc375833996"/>
      <w:bookmarkStart w:id="388" w:name="_Toc402187544"/>
      <w:bookmarkStart w:id="389" w:name="_Toc525214935"/>
      <w:r w:rsidRPr="00431AE3">
        <w:lastRenderedPageBreak/>
        <w:t>Параметры отводимых территорий под размещаемые автомобильные дороги</w:t>
      </w:r>
      <w:bookmarkEnd w:id="387"/>
      <w:bookmarkEnd w:id="388"/>
      <w:bookmarkEnd w:id="389"/>
    </w:p>
    <w:p w:rsidR="007B755D" w:rsidRPr="00431AE3" w:rsidRDefault="007B755D" w:rsidP="002B17D0">
      <w:pPr>
        <w:pStyle w:val="a5"/>
      </w:pPr>
      <w:r w:rsidRPr="00431AE3">
        <w:t xml:space="preserve">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согласно Постановления Правительства РФ от 02 сентября 2009г. № 717 </w:t>
      </w:r>
      <w:r w:rsidR="00D16884">
        <w:rPr>
          <w:lang w:val="ru-RU"/>
        </w:rPr>
        <w:t>«</w:t>
      </w:r>
      <w:r w:rsidRPr="00431AE3">
        <w:t>О нормах отвода земель для размещения автомобильных дорог и (или) объектов дорожного сервиса</w:t>
      </w:r>
      <w:r w:rsidR="00D16884">
        <w:rPr>
          <w:lang w:val="ru-RU"/>
        </w:rPr>
        <w:t>»</w:t>
      </w:r>
      <w:r w:rsidRPr="00431AE3">
        <w:t>. Параметры отводимых территорий под размещаемые автомобильные дороги представлены ниже (</w:t>
      </w:r>
      <w:r w:rsidR="003244BD">
        <w:fldChar w:fldCharType="begin"/>
      </w:r>
      <w:r w:rsidR="003244BD">
        <w:instrText xml:space="preserve"> REF _Ref375138376 \h </w:instrText>
      </w:r>
      <w:r w:rsidR="003244BD">
        <w:fldChar w:fldCharType="separate"/>
      </w:r>
      <w:r w:rsidR="007B3798" w:rsidRPr="00431AE3">
        <w:t xml:space="preserve">Таблица </w:t>
      </w:r>
      <w:r w:rsidR="007B3798">
        <w:rPr>
          <w:noProof/>
        </w:rPr>
        <w:t>55</w:t>
      </w:r>
      <w:r w:rsidR="003244BD">
        <w:fldChar w:fldCharType="end"/>
      </w:r>
      <w:r w:rsidRPr="00431AE3">
        <w:t xml:space="preserve">). </w:t>
      </w:r>
    </w:p>
    <w:p w:rsidR="007B755D" w:rsidRPr="00431AE3" w:rsidRDefault="007B755D" w:rsidP="002C589C">
      <w:pPr>
        <w:pStyle w:val="af"/>
      </w:pPr>
      <w:bookmarkStart w:id="390" w:name="_Ref375138376"/>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55</w:t>
      </w:r>
      <w:r w:rsidR="009004EB">
        <w:rPr>
          <w:noProof/>
        </w:rPr>
        <w:fldChar w:fldCharType="end"/>
      </w:r>
      <w:bookmarkEnd w:id="390"/>
    </w:p>
    <w:p w:rsidR="007B755D" w:rsidRPr="00431AE3" w:rsidRDefault="007B755D" w:rsidP="00E072B4">
      <w:pPr>
        <w:pStyle w:val="af1"/>
      </w:pPr>
      <w:r w:rsidRPr="00431AE3">
        <w:t>Параметры отводимых территорий под размещаемые автомобильные дороги</w:t>
      </w:r>
    </w:p>
    <w:tbl>
      <w:tblPr>
        <w:tblW w:w="9940" w:type="dxa"/>
        <w:tblInd w:w="91" w:type="dxa"/>
        <w:tblLayout w:type="fixed"/>
        <w:tblLook w:val="04A0" w:firstRow="1" w:lastRow="0" w:firstColumn="1" w:lastColumn="0" w:noHBand="0" w:noVBand="1"/>
      </w:tblPr>
      <w:tblGrid>
        <w:gridCol w:w="584"/>
        <w:gridCol w:w="1560"/>
        <w:gridCol w:w="708"/>
        <w:gridCol w:w="993"/>
        <w:gridCol w:w="1842"/>
        <w:gridCol w:w="1134"/>
        <w:gridCol w:w="1418"/>
        <w:gridCol w:w="1701"/>
      </w:tblGrid>
      <w:tr w:rsidR="007B755D" w:rsidRPr="00431AE3" w:rsidTr="00EF7FA3">
        <w:trPr>
          <w:trHeight w:val="555"/>
          <w:tblHead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rPr>
                <w:sz w:val="20"/>
                <w:szCs w:val="20"/>
              </w:rPr>
            </w:pPr>
            <w:r w:rsidRPr="00431AE3">
              <w:rPr>
                <w:sz w:val="20"/>
                <w:szCs w:val="20"/>
              </w:rPr>
              <w:t xml:space="preserve">№ </w:t>
            </w:r>
            <w:proofErr w:type="spellStart"/>
            <w:r w:rsidRPr="00431AE3">
              <w:rPr>
                <w:sz w:val="20"/>
                <w:szCs w:val="20"/>
              </w:rPr>
              <w:t>п.п</w:t>
            </w:r>
            <w:proofErr w:type="spellEnd"/>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113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 xml:space="preserve">ед. </w:t>
            </w:r>
            <w:proofErr w:type="spellStart"/>
            <w:r w:rsidRPr="00431AE3">
              <w:rPr>
                <w:sz w:val="20"/>
                <w:szCs w:val="20"/>
              </w:rPr>
              <w:t>изм</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1701"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Показатель</w:t>
            </w:r>
          </w:p>
        </w:tc>
      </w:tr>
      <w:tr w:rsidR="007B755D" w:rsidRPr="00431AE3" w:rsidTr="00EF7FA3">
        <w:trPr>
          <w:trHeight w:val="405"/>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8A25CC" w:rsidP="00EF7FA3">
            <w:pPr>
              <w:pStyle w:val="af2"/>
              <w:rPr>
                <w:sz w:val="20"/>
                <w:szCs w:val="20"/>
              </w:rPr>
            </w:pPr>
            <w:r w:rsidRPr="00431AE3">
              <w:rPr>
                <w:sz w:val="20"/>
                <w:szCs w:val="20"/>
              </w:rPr>
              <w:t>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xml:space="preserve">Общая площадь отвода земель для сооружений и коммуникаций внешнего транспорта </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B755D" w:rsidRPr="00431AE3" w:rsidRDefault="007B755D" w:rsidP="00EF7FA3">
            <w:pPr>
              <w:pStyle w:val="af2"/>
              <w:rPr>
                <w:sz w:val="20"/>
                <w:szCs w:val="20"/>
              </w:rPr>
            </w:pPr>
            <w:r w:rsidRPr="00431AE3">
              <w:rPr>
                <w:sz w:val="20"/>
                <w:szCs w:val="20"/>
              </w:rPr>
              <w:t>На особо ценных угодьях земель сельскохозяйственного назначения</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B755D" w:rsidRPr="00431AE3" w:rsidRDefault="007B755D" w:rsidP="00EF7FA3">
            <w:pPr>
              <w:pStyle w:val="afd"/>
              <w:jc w:val="center"/>
              <w:rPr>
                <w:sz w:val="20"/>
                <w:szCs w:val="20"/>
              </w:rPr>
            </w:pPr>
            <w:r w:rsidRPr="00431AE3">
              <w:rPr>
                <w:sz w:val="20"/>
                <w:szCs w:val="20"/>
              </w:rPr>
              <w:t>при поперечном уклоне местности ≤ 1: 20 для а/д категории:</w:t>
            </w: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8 полос</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га/1 км</w:t>
            </w:r>
          </w:p>
        </w:tc>
        <w:tc>
          <w:tcPr>
            <w:tcW w:w="141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7B755D" w:rsidRPr="00431AE3" w:rsidRDefault="007B755D" w:rsidP="00EF7FA3">
            <w:pPr>
              <w:pStyle w:val="af2"/>
              <w:rPr>
                <w:sz w:val="20"/>
                <w:szCs w:val="20"/>
              </w:rPr>
            </w:pPr>
            <w:r w:rsidRPr="00431AE3">
              <w:rPr>
                <w:sz w:val="20"/>
                <w:szCs w:val="20"/>
              </w:rPr>
              <w:t>Постановление Правительства РФ от 2 сентября 2009 г. № 717 "О нормах отвода земель для размещения автомобильных дорог и (или) объектов дорожного сервиса" (c изменениями от 11 марта 2011 г) Приложение 18</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7,5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6,8</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6,1</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4,4</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4</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2,4</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2,1</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B755D" w:rsidRPr="00431AE3" w:rsidRDefault="007B755D" w:rsidP="00EF7FA3">
            <w:pPr>
              <w:pStyle w:val="afd"/>
              <w:jc w:val="center"/>
              <w:rPr>
                <w:sz w:val="20"/>
                <w:szCs w:val="20"/>
              </w:rPr>
            </w:pPr>
            <w:r w:rsidRPr="00431AE3">
              <w:rPr>
                <w:sz w:val="20"/>
                <w:szCs w:val="20"/>
              </w:rPr>
              <w:t>при поперечном уклоне местности  ≥ 1: 20, но ≤ 1:10 для  а/д категории:</w:t>
            </w: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7,6</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6,9</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6,2</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4,5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4,2</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2,5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2,2</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B755D" w:rsidRPr="00431AE3" w:rsidRDefault="007B755D" w:rsidP="00EF7FA3">
            <w:pPr>
              <w:pStyle w:val="af2"/>
              <w:rPr>
                <w:sz w:val="20"/>
                <w:szCs w:val="20"/>
              </w:rPr>
            </w:pPr>
            <w:r w:rsidRPr="00431AE3">
              <w:rPr>
                <w:sz w:val="20"/>
                <w:szCs w:val="20"/>
              </w:rPr>
              <w:t>Необходимые</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B755D" w:rsidRPr="00431AE3" w:rsidRDefault="007B755D" w:rsidP="00EF7FA3">
            <w:pPr>
              <w:pStyle w:val="afd"/>
              <w:jc w:val="center"/>
              <w:rPr>
                <w:sz w:val="20"/>
                <w:szCs w:val="20"/>
              </w:rPr>
            </w:pPr>
            <w:r w:rsidRPr="00431AE3">
              <w:rPr>
                <w:sz w:val="20"/>
                <w:szCs w:val="20"/>
              </w:rPr>
              <w:t>при поперечном уклоне местности ≤ 1: 20 для категории а/д:</w:t>
            </w: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8,1</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7,2</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6,5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4,9</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4,6</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3,5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3,3</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7B755D" w:rsidRPr="00431AE3" w:rsidRDefault="007B755D" w:rsidP="00EF7FA3">
            <w:pPr>
              <w:pStyle w:val="afd"/>
              <w:jc w:val="center"/>
              <w:rPr>
                <w:sz w:val="20"/>
                <w:szCs w:val="20"/>
              </w:rPr>
            </w:pPr>
            <w:r w:rsidRPr="00431AE3">
              <w:rPr>
                <w:sz w:val="20"/>
                <w:szCs w:val="20"/>
              </w:rPr>
              <w:t>при поперечном уклоне местности  ≥ 1: 20, но ≤ 1:10 для категории а/д:</w:t>
            </w: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8,2</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7,3</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6,6</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4,8</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3,6</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2"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41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3,4</w:t>
            </w:r>
          </w:p>
        </w:tc>
      </w:tr>
      <w:tr w:rsidR="007B755D" w:rsidRPr="00431AE3" w:rsidTr="00EF7FA3">
        <w:trPr>
          <w:trHeight w:val="141"/>
        </w:trPr>
        <w:tc>
          <w:tcPr>
            <w:tcW w:w="584" w:type="dxa"/>
            <w:tcBorders>
              <w:top w:val="nil"/>
              <w:left w:val="single" w:sz="4" w:space="0" w:color="auto"/>
              <w:bottom w:val="single" w:sz="4" w:space="0" w:color="auto"/>
              <w:right w:val="single" w:sz="4" w:space="0" w:color="auto"/>
            </w:tcBorders>
            <w:shd w:val="clear" w:color="auto" w:fill="auto"/>
            <w:vAlign w:val="center"/>
          </w:tcPr>
          <w:p w:rsidR="007B755D" w:rsidRPr="00431AE3" w:rsidRDefault="008A25CC" w:rsidP="00EF7FA3">
            <w:pPr>
              <w:pStyle w:val="af2"/>
              <w:rPr>
                <w:sz w:val="20"/>
                <w:szCs w:val="20"/>
              </w:rPr>
            </w:pPr>
            <w:r w:rsidRPr="00431AE3">
              <w:rPr>
                <w:sz w:val="20"/>
                <w:szCs w:val="20"/>
              </w:rPr>
              <w:t>2</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Ширина полосы зеленых насаждений для защиты застройки от шума вдоль автомобильных дорог</w:t>
            </w:r>
          </w:p>
        </w:tc>
        <w:tc>
          <w:tcPr>
            <w:tcW w:w="1134"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41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СНиП 2.07.01-89* п.6.9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10</w:t>
            </w:r>
          </w:p>
        </w:tc>
      </w:tr>
    </w:tbl>
    <w:p w:rsidR="007B755D" w:rsidRPr="00431AE3" w:rsidRDefault="007B755D" w:rsidP="002B17D0">
      <w:pPr>
        <w:pStyle w:val="a5"/>
      </w:pPr>
    </w:p>
    <w:p w:rsidR="007B755D" w:rsidRPr="00431AE3" w:rsidRDefault="006B734A" w:rsidP="00FA0DEF">
      <w:pPr>
        <w:pStyle w:val="2"/>
      </w:pPr>
      <w:bookmarkStart w:id="391" w:name="_Toc375833997"/>
      <w:r w:rsidRPr="00431AE3">
        <w:br w:type="page"/>
      </w:r>
      <w:bookmarkStart w:id="392" w:name="_Toc402187545"/>
      <w:bookmarkStart w:id="393" w:name="_Toc525214936"/>
      <w:r w:rsidR="007B755D" w:rsidRPr="00431AE3">
        <w:lastRenderedPageBreak/>
        <w:t>Плотность автомобильных дорог общей сети</w:t>
      </w:r>
      <w:bookmarkEnd w:id="391"/>
      <w:bookmarkEnd w:id="392"/>
      <w:bookmarkEnd w:id="393"/>
    </w:p>
    <w:p w:rsidR="007B755D" w:rsidRPr="00431AE3" w:rsidRDefault="007B755D" w:rsidP="00D16884">
      <w:pPr>
        <w:pStyle w:val="a5"/>
        <w:ind w:firstLine="709"/>
      </w:pPr>
      <w:r w:rsidRPr="00431AE3">
        <w:t>При планировании развития автомобильных дорог общей сети следует стремиться к показателю их плотности – 0,2</w:t>
      </w:r>
      <w:r w:rsidR="005A41CF" w:rsidRPr="00431AE3">
        <w:t>-0,4</w:t>
      </w:r>
      <w:r w:rsidRPr="00431AE3">
        <w:t xml:space="preserve"> км / кв. км территории.</w:t>
      </w:r>
    </w:p>
    <w:p w:rsidR="007B755D" w:rsidRPr="00D16884" w:rsidRDefault="007B755D" w:rsidP="00D16884">
      <w:pPr>
        <w:ind w:firstLine="709"/>
        <w:jc w:val="both"/>
        <w:rPr>
          <w:rFonts w:eastAsia="Calibri"/>
        </w:rPr>
      </w:pPr>
      <w:r w:rsidRPr="00D16884">
        <w:rPr>
          <w:rFonts w:eastAsia="Calibri"/>
        </w:rPr>
        <w:t>Требования к про</w:t>
      </w:r>
      <w:r w:rsidR="00D16884" w:rsidRPr="00D16884">
        <w:rPr>
          <w:rFonts w:eastAsia="Calibri"/>
        </w:rPr>
        <w:t xml:space="preserve">кладке </w:t>
      </w:r>
      <w:r w:rsidRPr="00D16884">
        <w:rPr>
          <w:rFonts w:eastAsia="Calibri"/>
        </w:rPr>
        <w:t xml:space="preserve">автомобильных дорог общей сети и условия выбора схем пересечений и примыканий </w:t>
      </w:r>
      <w:r w:rsidR="00D16884" w:rsidRPr="00D16884">
        <w:rPr>
          <w:rFonts w:eastAsia="Calibri"/>
        </w:rPr>
        <w:t xml:space="preserve">установлены </w:t>
      </w:r>
      <w:r w:rsidRPr="00D16884">
        <w:rPr>
          <w:rFonts w:eastAsia="Calibri"/>
        </w:rPr>
        <w:t xml:space="preserve">СНиП 2.05.02-85* </w:t>
      </w:r>
      <w:r w:rsidR="00D16884" w:rsidRPr="00D16884">
        <w:rPr>
          <w:rFonts w:eastAsia="Calibri"/>
        </w:rPr>
        <w:t>«</w:t>
      </w:r>
      <w:r w:rsidRPr="00D16884">
        <w:rPr>
          <w:rFonts w:eastAsia="Calibri"/>
        </w:rPr>
        <w:t>Автомобильные дороги</w:t>
      </w:r>
      <w:r w:rsidR="00D16884" w:rsidRPr="00D16884">
        <w:rPr>
          <w:rFonts w:eastAsia="Calibri"/>
        </w:rPr>
        <w:t>».</w:t>
      </w:r>
    </w:p>
    <w:p w:rsidR="007B755D" w:rsidRPr="00431AE3" w:rsidRDefault="007B755D" w:rsidP="00D16884">
      <w:pPr>
        <w:pStyle w:val="S5"/>
        <w:ind w:firstLine="709"/>
      </w:pPr>
      <w:r w:rsidRPr="00431AE3">
        <w:t>Прокладку трассы автомобильных дорог следует выполнять с учетом минимального воздействия на окружающую среду.</w:t>
      </w:r>
    </w:p>
    <w:p w:rsidR="007B755D" w:rsidRPr="00431AE3" w:rsidRDefault="007B755D" w:rsidP="00D16884">
      <w:pPr>
        <w:pStyle w:val="S5"/>
        <w:ind w:firstLine="709"/>
      </w:pPr>
      <w:r w:rsidRPr="00431AE3">
        <w:t>На сельскохозяйственных угодьях трассы следует прокладывать по границам полей севооборота или хозяйств.</w:t>
      </w:r>
    </w:p>
    <w:p w:rsidR="007B755D" w:rsidRPr="00431AE3" w:rsidRDefault="007B755D" w:rsidP="00D16884">
      <w:pPr>
        <w:pStyle w:val="S5"/>
        <w:ind w:firstLine="709"/>
      </w:pPr>
      <w:r w:rsidRPr="00431AE3">
        <w:t>Не допускается прокладка трасс по зонам особо охраняемых природных территорий.</w:t>
      </w:r>
    </w:p>
    <w:p w:rsidR="007B755D" w:rsidRPr="00431AE3" w:rsidRDefault="007B755D" w:rsidP="00D16884">
      <w:pPr>
        <w:pStyle w:val="S5"/>
        <w:ind w:firstLine="709"/>
      </w:pPr>
      <w:r w:rsidRPr="00431AE3">
        <w:t>Вдоль рек, озер и других водных объектов трассы следует прокладывать за пределами, установленных для них защитных зон.</w:t>
      </w:r>
    </w:p>
    <w:p w:rsidR="007B755D" w:rsidRPr="00431AE3" w:rsidRDefault="007B755D" w:rsidP="00D16884">
      <w:pPr>
        <w:pStyle w:val="S5"/>
        <w:ind w:firstLine="709"/>
      </w:pPr>
      <w:r w:rsidRPr="00431AE3">
        <w:t>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w:t>
      </w:r>
    </w:p>
    <w:p w:rsidR="007B755D" w:rsidRPr="00431AE3" w:rsidRDefault="007B755D" w:rsidP="00D16884">
      <w:pPr>
        <w:pStyle w:val="S5"/>
        <w:ind w:firstLine="709"/>
      </w:pPr>
      <w:r w:rsidRPr="00431AE3">
        <w:t>По лесным массивам трассы следует прокладывать, по возможности, с использованием просек и противопожарных разрывов.</w:t>
      </w:r>
    </w:p>
    <w:p w:rsidR="007B755D" w:rsidRPr="00431AE3" w:rsidRDefault="007B755D" w:rsidP="00D16884">
      <w:pPr>
        <w:pStyle w:val="S5"/>
        <w:ind w:firstLine="709"/>
      </w:pPr>
      <w:r w:rsidRPr="00431AE3">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7B755D" w:rsidRPr="00431AE3" w:rsidRDefault="007B755D" w:rsidP="00D16884">
      <w:pPr>
        <w:pStyle w:val="a5"/>
        <w:ind w:firstLine="709"/>
      </w:pPr>
      <w:r w:rsidRPr="00431AE3">
        <w:t>Выбор схем пересечений и примыканий в одном уровне производится на основе экономического сопоставления вариантов с учетом категорий пересекающихся дорог, пропускной способности, безопасности и удобства движения по ним, стоимости строительства, затрат времени пассажиров, транспортных и дорожно-эксплуатационных расходов, стоимости отводимых под строительство земель.</w:t>
      </w:r>
    </w:p>
    <w:p w:rsidR="007B755D" w:rsidRPr="00431AE3" w:rsidRDefault="007B755D" w:rsidP="00D16884">
      <w:pPr>
        <w:pStyle w:val="a5"/>
        <w:ind w:firstLine="709"/>
      </w:pPr>
      <w:r w:rsidRPr="00431AE3">
        <w:t>Пересечения и примыкания автомобильных дорог в одном уровне проектируют в виде:</w:t>
      </w:r>
    </w:p>
    <w:p w:rsidR="007B755D" w:rsidRPr="00431AE3" w:rsidRDefault="007B755D" w:rsidP="00D16884">
      <w:pPr>
        <w:pStyle w:val="a2"/>
        <w:spacing w:after="0"/>
        <w:ind w:firstLine="709"/>
      </w:pPr>
      <w:r w:rsidRPr="00431AE3">
        <w:t>простых пересечений и примыканий при суммарной перспективной интенсивности движения менее 2000 приведенных ед./</w:t>
      </w:r>
      <w:proofErr w:type="spellStart"/>
      <w:r w:rsidRPr="00431AE3">
        <w:t>сут</w:t>
      </w:r>
      <w:proofErr w:type="spellEnd"/>
      <w:r w:rsidRPr="00431AE3">
        <w:t>.;</w:t>
      </w:r>
    </w:p>
    <w:p w:rsidR="007B755D" w:rsidRPr="00431AE3" w:rsidRDefault="007B755D" w:rsidP="00D16884">
      <w:pPr>
        <w:pStyle w:val="a2"/>
        <w:spacing w:after="0"/>
        <w:ind w:firstLine="709"/>
      </w:pPr>
      <w:r w:rsidRPr="00431AE3">
        <w:t>канализированных пересечений и примыканий с островками и зонами безопасности при суммарной перспективной интенсивности движения от 2000 до 8000 приведенных ед./</w:t>
      </w:r>
      <w:proofErr w:type="spellStart"/>
      <w:r w:rsidRPr="00431AE3">
        <w:t>сут</w:t>
      </w:r>
      <w:proofErr w:type="spellEnd"/>
      <w:r w:rsidRPr="00431AE3">
        <w:t>.;</w:t>
      </w:r>
    </w:p>
    <w:p w:rsidR="007B755D" w:rsidRPr="00431AE3" w:rsidRDefault="007B755D" w:rsidP="00D16884">
      <w:pPr>
        <w:pStyle w:val="a2"/>
        <w:spacing w:after="0"/>
        <w:ind w:firstLine="709"/>
      </w:pPr>
      <w:r w:rsidRPr="00431AE3">
        <w:t>кольцевых пересечений при суммарной перспективной интенсивности движения от 2000 до 8000 приведенных ед./</w:t>
      </w:r>
      <w:proofErr w:type="spellStart"/>
      <w:r w:rsidRPr="00431AE3">
        <w:t>сут</w:t>
      </w:r>
      <w:proofErr w:type="spellEnd"/>
      <w:r w:rsidRPr="00431AE3">
        <w:t>. и относительном равенстве интенсивностей движения на пересекающихся дорогах, при условии, что они отличаются не более чем на 20 %, а количество автомобилей, совершающих левый поворот, составляет не менее 40 % суммарной интенсивности движения на пересекающихся дорогах.</w:t>
      </w:r>
    </w:p>
    <w:p w:rsidR="007B755D" w:rsidRPr="00431AE3" w:rsidRDefault="007B755D" w:rsidP="00D16884">
      <w:pPr>
        <w:pStyle w:val="a5"/>
        <w:ind w:firstLine="709"/>
      </w:pPr>
      <w:r w:rsidRPr="00431AE3">
        <w:t>Круговая проезжая часть должна быть шириной не менее 11,25 м. Диаметр центрального островка принимают согласно расчету, но не менее 60 м.</w:t>
      </w:r>
    </w:p>
    <w:p w:rsidR="007B755D" w:rsidRPr="00431AE3" w:rsidRDefault="007B755D" w:rsidP="00D16884">
      <w:pPr>
        <w:pStyle w:val="a5"/>
        <w:ind w:firstLine="709"/>
      </w:pPr>
      <w:r w:rsidRPr="00431AE3">
        <w:t>В зависимости от размеров, состава и распределения движения по направлениям, а также от местных условий можно применять различные схемы развязок в разных уровнях. Типы транспортных развязок, а также геометрические параметры их соединительных ответвлений следует принимать с учетом обеспечения требуемой пропускной способности.</w:t>
      </w:r>
    </w:p>
    <w:p w:rsidR="007B755D" w:rsidRPr="00431AE3" w:rsidRDefault="007B755D" w:rsidP="00D16884">
      <w:pPr>
        <w:pStyle w:val="a5"/>
        <w:ind w:firstLine="709"/>
      </w:pPr>
      <w:r w:rsidRPr="00431AE3">
        <w:t>Переходно-скоростные полосы предусматривают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 на дорогах категории I при интенсивности 50 приведенных ед./</w:t>
      </w:r>
      <w:proofErr w:type="spellStart"/>
      <w:r w:rsidRPr="00431AE3">
        <w:t>сут</w:t>
      </w:r>
      <w:proofErr w:type="spellEnd"/>
      <w:r w:rsidRPr="00431AE3">
        <w:t>. и более съезжающих или въезжающих на дорогу (соответственно для полосы торможения или разгона); на дорогах категорий II и III при интенсивности 200 приведенных ед./</w:t>
      </w:r>
      <w:proofErr w:type="spellStart"/>
      <w:r w:rsidRPr="00431AE3">
        <w:t>сут</w:t>
      </w:r>
      <w:proofErr w:type="spellEnd"/>
      <w:r w:rsidRPr="00431AE3">
        <w:t>. и более.</w:t>
      </w:r>
    </w:p>
    <w:p w:rsidR="007B755D" w:rsidRPr="00431AE3" w:rsidRDefault="007B755D" w:rsidP="00D16884">
      <w:pPr>
        <w:pStyle w:val="a5"/>
        <w:ind w:firstLine="709"/>
      </w:pPr>
      <w:r w:rsidRPr="00431AE3">
        <w:t>На транспортных развязках в разных уровнях переходно-скоростные полосы для съездов, примыкающих к дорогам категорий I - III, являются обязательным элементом независимо от интенсивности движения.</w:t>
      </w:r>
    </w:p>
    <w:p w:rsidR="007B755D" w:rsidRPr="00431AE3" w:rsidRDefault="007B755D" w:rsidP="00D16884">
      <w:pPr>
        <w:pStyle w:val="a5"/>
        <w:ind w:firstLine="709"/>
      </w:pPr>
      <w:r w:rsidRPr="00431AE3">
        <w:t xml:space="preserve">Переходно-скоростные полосы на дорогах категорий I - IV предусматривают в местах расположения площадок для остановок автобусов, а на дорогах категорий I - III - также у </w:t>
      </w:r>
      <w:r w:rsidRPr="00431AE3">
        <w:lastRenderedPageBreak/>
        <w:t>автозаправочных станций и площадок для отдыха (у площадок, не совмещенных с другими сооружениями обслуживания, полосы разгона допускается не устраивать).</w:t>
      </w:r>
    </w:p>
    <w:p w:rsidR="007B755D" w:rsidRPr="00431AE3" w:rsidRDefault="007B755D" w:rsidP="00D16884">
      <w:pPr>
        <w:pStyle w:val="S5"/>
        <w:ind w:firstLine="709"/>
      </w:pPr>
      <w:r w:rsidRPr="00431AE3">
        <w:t>Установление и использование придорожных полос территориальных автомобильных дорог общего пользования производится в соответствии с действующим законодательством и нормативами.</w:t>
      </w:r>
    </w:p>
    <w:p w:rsidR="007B755D" w:rsidRPr="00431AE3" w:rsidRDefault="007B755D" w:rsidP="00D16884">
      <w:pPr>
        <w:pStyle w:val="S5"/>
        <w:ind w:firstLine="709"/>
      </w:pPr>
      <w:r w:rsidRPr="00431AE3">
        <w:t>Мероприятия по придорожному озеленению автомобильных дорог необходимо проектировать в соответствии с ОДМ 218.011-98 Методические рекомендации по озеленению автомобильных дорог.</w:t>
      </w:r>
    </w:p>
    <w:p w:rsidR="007B755D" w:rsidRPr="00431AE3" w:rsidRDefault="007B755D" w:rsidP="00D16884">
      <w:pPr>
        <w:pStyle w:val="S5"/>
        <w:ind w:firstLine="709"/>
      </w:pPr>
      <w:r w:rsidRPr="00431AE3">
        <w:t>В случае прокладки дорог общей сети через территорию населенного пункта их следует проектировать с учетом требований раздела "Сеть улиц и дорог" РНГП городских округов Красноярского края.</w:t>
      </w:r>
    </w:p>
    <w:p w:rsidR="007B755D" w:rsidRPr="00431AE3" w:rsidRDefault="007B755D" w:rsidP="00FA0DEF">
      <w:pPr>
        <w:pStyle w:val="2"/>
      </w:pPr>
      <w:bookmarkStart w:id="394" w:name="_Toc375833998"/>
      <w:bookmarkStart w:id="395" w:name="_Toc402187546"/>
      <w:bookmarkStart w:id="396" w:name="_Toc525214937"/>
      <w:r w:rsidRPr="00431AE3">
        <w:t>Обеспеченность внешних автомобильных дорог объектами дорожного сервиса и элементами обустройства</w:t>
      </w:r>
      <w:bookmarkEnd w:id="394"/>
      <w:bookmarkEnd w:id="395"/>
      <w:bookmarkEnd w:id="396"/>
    </w:p>
    <w:p w:rsidR="007B755D" w:rsidRPr="00431AE3" w:rsidRDefault="007B755D" w:rsidP="002B17D0">
      <w:pPr>
        <w:pStyle w:val="a5"/>
      </w:pPr>
      <w:r w:rsidRPr="00431AE3">
        <w:t>Автомобильные дороги общего пользования местного значения обустраиваются различными видами объектов дорожного сервиса, размещаемых в границах полос отвода таких автомобильных дорог, исходя из транспортно-эксплуатационных характеристик и потребительских свойств этих дорог.</w:t>
      </w:r>
    </w:p>
    <w:p w:rsidR="007B755D" w:rsidRPr="00431AE3" w:rsidRDefault="007B755D" w:rsidP="002B17D0">
      <w:pPr>
        <w:pStyle w:val="a5"/>
      </w:pPr>
      <w:r w:rsidRPr="00431AE3">
        <w:t>Объекты дорожного сервиса различного вида могут объединяться в единые комплексы.</w:t>
      </w:r>
    </w:p>
    <w:p w:rsidR="007B755D" w:rsidRPr="00431AE3" w:rsidRDefault="007B755D" w:rsidP="002B17D0">
      <w:pPr>
        <w:pStyle w:val="a5"/>
      </w:pPr>
      <w:r w:rsidRPr="00431AE3">
        <w:t>Размещение каждого вида объектов дорожного сервиса в границах полосы отвода автомобильной дороги соответствующего класса и категории осуществляется в соответствии с документацией по планировке территории с учетом минимально необходимых для обслуживания участников дорожного движения требований к обеспеченности автомобильных дорог общего пользования федерального, регионального, межмуниципального и местного значения объектами дорожного сервиса, размещаемыми в границах полос отвода автомобильных дорог.</w:t>
      </w:r>
    </w:p>
    <w:p w:rsidR="000F688D" w:rsidRPr="00431AE3" w:rsidRDefault="007B755D" w:rsidP="002B17D0">
      <w:pPr>
        <w:pStyle w:val="a5"/>
      </w:pPr>
      <w:r w:rsidRPr="00431AE3">
        <w:t>Параметры размещения объектов дорожного сервиса на автомобильных дорогах представлены ниже (</w:t>
      </w:r>
      <w:r w:rsidR="00FA1DE3">
        <w:fldChar w:fldCharType="begin"/>
      </w:r>
      <w:r w:rsidR="00FA1DE3">
        <w:instrText xml:space="preserve"> REF _Ref401931884 \h </w:instrText>
      </w:r>
      <w:r w:rsidR="00FA1DE3">
        <w:fldChar w:fldCharType="separate"/>
      </w:r>
      <w:r w:rsidR="007B3798" w:rsidRPr="00431AE3">
        <w:t xml:space="preserve">Таблица </w:t>
      </w:r>
      <w:r w:rsidR="007B3798">
        <w:rPr>
          <w:noProof/>
        </w:rPr>
        <w:t>56</w:t>
      </w:r>
      <w:r w:rsidR="00FA1DE3">
        <w:fldChar w:fldCharType="end"/>
      </w:r>
      <w:r w:rsidRPr="00431AE3">
        <w:t>).</w:t>
      </w:r>
    </w:p>
    <w:p w:rsidR="00D9046F" w:rsidRPr="00431AE3" w:rsidRDefault="009F6577" w:rsidP="009F6577">
      <w:pPr>
        <w:pStyle w:val="af"/>
      </w:pPr>
      <w:bookmarkStart w:id="397" w:name="_Ref401931884"/>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56</w:t>
      </w:r>
      <w:r w:rsidR="009004EB">
        <w:rPr>
          <w:noProof/>
        </w:rPr>
        <w:fldChar w:fldCharType="end"/>
      </w:r>
      <w:bookmarkEnd w:id="397"/>
    </w:p>
    <w:p w:rsidR="007B755D" w:rsidRPr="00431AE3" w:rsidRDefault="007B755D" w:rsidP="007A34EB">
      <w:pPr>
        <w:pStyle w:val="af"/>
        <w:jc w:val="center"/>
      </w:pPr>
      <w:r w:rsidRPr="00431AE3">
        <w:t>Обеспеченность автомобильных дорог объектами дорожного сервиса</w:t>
      </w:r>
    </w:p>
    <w:tbl>
      <w:tblPr>
        <w:tblW w:w="9923" w:type="dxa"/>
        <w:tblInd w:w="108" w:type="dxa"/>
        <w:tblLayout w:type="fixed"/>
        <w:tblLook w:val="04A0" w:firstRow="1" w:lastRow="0" w:firstColumn="1" w:lastColumn="0" w:noHBand="0" w:noVBand="1"/>
      </w:tblPr>
      <w:tblGrid>
        <w:gridCol w:w="567"/>
        <w:gridCol w:w="4818"/>
        <w:gridCol w:w="852"/>
        <w:gridCol w:w="2127"/>
        <w:gridCol w:w="1559"/>
      </w:tblGrid>
      <w:tr w:rsidR="007B755D" w:rsidRPr="00431AE3" w:rsidTr="00EF7FA3">
        <w:trPr>
          <w:trHeight w:val="230"/>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rPr>
                <w:sz w:val="20"/>
                <w:szCs w:val="20"/>
              </w:rPr>
            </w:pPr>
            <w:r w:rsidRPr="00431AE3">
              <w:rPr>
                <w:sz w:val="20"/>
                <w:szCs w:val="20"/>
              </w:rPr>
              <w:t xml:space="preserve">№ </w:t>
            </w:r>
            <w:proofErr w:type="spellStart"/>
            <w:r w:rsidRPr="00431AE3">
              <w:rPr>
                <w:sz w:val="20"/>
                <w:szCs w:val="20"/>
              </w:rPr>
              <w:t>п.п</w:t>
            </w:r>
            <w:proofErr w:type="spellEnd"/>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 xml:space="preserve">ед. </w:t>
            </w:r>
            <w:proofErr w:type="spellStart"/>
            <w:r w:rsidRPr="00431AE3">
              <w:rPr>
                <w:sz w:val="20"/>
                <w:szCs w:val="20"/>
              </w:rPr>
              <w:t>изм</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Показатель</w:t>
            </w:r>
          </w:p>
        </w:tc>
      </w:tr>
    </w:tbl>
    <w:p w:rsidR="000F688D" w:rsidRPr="00431AE3" w:rsidRDefault="000F688D">
      <w:pPr>
        <w:rPr>
          <w:sz w:val="2"/>
          <w:szCs w:val="2"/>
        </w:rPr>
      </w:pPr>
    </w:p>
    <w:p w:rsidR="000F688D" w:rsidRPr="00431AE3" w:rsidRDefault="000F688D">
      <w:pPr>
        <w:rPr>
          <w:sz w:val="2"/>
          <w:szCs w:val="2"/>
        </w:rPr>
      </w:pPr>
    </w:p>
    <w:tbl>
      <w:tblPr>
        <w:tblW w:w="9923" w:type="dxa"/>
        <w:tblInd w:w="108" w:type="dxa"/>
        <w:tblLayout w:type="fixed"/>
        <w:tblLook w:val="04A0" w:firstRow="1" w:lastRow="0" w:firstColumn="1" w:lastColumn="0" w:noHBand="0" w:noVBand="1"/>
      </w:tblPr>
      <w:tblGrid>
        <w:gridCol w:w="567"/>
        <w:gridCol w:w="851"/>
        <w:gridCol w:w="566"/>
        <w:gridCol w:w="104"/>
        <w:gridCol w:w="541"/>
        <w:gridCol w:w="791"/>
        <w:gridCol w:w="266"/>
        <w:gridCol w:w="1699"/>
        <w:gridCol w:w="852"/>
        <w:gridCol w:w="2127"/>
        <w:gridCol w:w="567"/>
        <w:gridCol w:w="992"/>
      </w:tblGrid>
      <w:tr w:rsidR="000F688D" w:rsidRPr="00431AE3" w:rsidTr="003A7BAB">
        <w:trPr>
          <w:trHeight w:val="230"/>
          <w:tblHeader/>
        </w:trPr>
        <w:tc>
          <w:tcPr>
            <w:tcW w:w="567" w:type="dxa"/>
            <w:tcBorders>
              <w:top w:val="single" w:sz="4" w:space="0" w:color="auto"/>
              <w:left w:val="single" w:sz="4" w:space="0" w:color="auto"/>
              <w:bottom w:val="single" w:sz="4" w:space="0" w:color="auto"/>
              <w:right w:val="single" w:sz="4" w:space="0" w:color="auto"/>
            </w:tcBorders>
          </w:tcPr>
          <w:p w:rsidR="000F688D" w:rsidRPr="00431AE3" w:rsidRDefault="000F688D" w:rsidP="003A7BAB">
            <w:pPr>
              <w:jc w:val="center"/>
              <w:rPr>
                <w:sz w:val="20"/>
                <w:szCs w:val="20"/>
              </w:rPr>
            </w:pPr>
            <w:r w:rsidRPr="00431AE3">
              <w:rPr>
                <w:sz w:val="20"/>
                <w:szCs w:val="20"/>
              </w:rPr>
              <w:t>1</w:t>
            </w:r>
          </w:p>
        </w:tc>
        <w:tc>
          <w:tcPr>
            <w:tcW w:w="4818" w:type="dxa"/>
            <w:gridSpan w:val="7"/>
            <w:tcBorders>
              <w:top w:val="single" w:sz="4" w:space="0" w:color="auto"/>
              <w:left w:val="single" w:sz="4" w:space="0" w:color="auto"/>
              <w:bottom w:val="single" w:sz="4" w:space="0" w:color="auto"/>
              <w:right w:val="single" w:sz="4" w:space="0" w:color="auto"/>
            </w:tcBorders>
          </w:tcPr>
          <w:p w:rsidR="000F688D" w:rsidRPr="00431AE3" w:rsidRDefault="000F688D" w:rsidP="003A7BAB">
            <w:pPr>
              <w:jc w:val="center"/>
              <w:rPr>
                <w:sz w:val="20"/>
                <w:szCs w:val="20"/>
              </w:rPr>
            </w:pPr>
            <w:r w:rsidRPr="00431AE3">
              <w:rPr>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0F688D" w:rsidRPr="00431AE3" w:rsidRDefault="000F688D" w:rsidP="003A7BAB">
            <w:pPr>
              <w:jc w:val="center"/>
              <w:rPr>
                <w:sz w:val="20"/>
                <w:szCs w:val="20"/>
              </w:rPr>
            </w:pPr>
            <w:r w:rsidRPr="00431AE3">
              <w:rPr>
                <w:sz w:val="20"/>
                <w:szCs w:val="20"/>
              </w:rPr>
              <w:t>3</w:t>
            </w:r>
          </w:p>
        </w:tc>
        <w:tc>
          <w:tcPr>
            <w:tcW w:w="2127" w:type="dxa"/>
            <w:tcBorders>
              <w:top w:val="single" w:sz="4" w:space="0" w:color="auto"/>
              <w:left w:val="single" w:sz="4" w:space="0" w:color="auto"/>
              <w:bottom w:val="single" w:sz="4" w:space="0" w:color="auto"/>
              <w:right w:val="single" w:sz="4" w:space="0" w:color="auto"/>
            </w:tcBorders>
          </w:tcPr>
          <w:p w:rsidR="000F688D" w:rsidRPr="00431AE3" w:rsidRDefault="000F688D" w:rsidP="003A7BAB">
            <w:pPr>
              <w:jc w:val="center"/>
              <w:rPr>
                <w:sz w:val="20"/>
                <w:szCs w:val="20"/>
              </w:rPr>
            </w:pPr>
            <w:r w:rsidRPr="00431AE3">
              <w:rPr>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0F688D" w:rsidRPr="00431AE3" w:rsidRDefault="000F688D" w:rsidP="003A7BAB">
            <w:pPr>
              <w:jc w:val="center"/>
              <w:rPr>
                <w:sz w:val="20"/>
                <w:szCs w:val="20"/>
              </w:rPr>
            </w:pPr>
            <w:r w:rsidRPr="00431AE3">
              <w:rPr>
                <w:sz w:val="20"/>
                <w:szCs w:val="20"/>
              </w:rPr>
              <w:t>5</w:t>
            </w:r>
          </w:p>
        </w:tc>
      </w:tr>
      <w:tr w:rsidR="007B755D" w:rsidRPr="00431AE3" w:rsidTr="003A7BAB">
        <w:trPr>
          <w:trHeight w:val="707"/>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1.1</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Расстояние между стоянками автомобилей вблизи сооружений дорожной, автотранспортной службы и постов ГИБДД:</w:t>
            </w:r>
          </w:p>
        </w:tc>
        <w:tc>
          <w:tcPr>
            <w:tcW w:w="1436"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7B755D" w:rsidRPr="00431AE3" w:rsidRDefault="007B755D" w:rsidP="00EF7FA3">
            <w:pPr>
              <w:pStyle w:val="afd"/>
              <w:rPr>
                <w:sz w:val="20"/>
                <w:szCs w:val="20"/>
              </w:rPr>
            </w:pPr>
            <w:r w:rsidRPr="00431AE3">
              <w:rPr>
                <w:sz w:val="20"/>
                <w:szCs w:val="20"/>
              </w:rPr>
              <w:t>для кратковременного отдыха:</w:t>
            </w:r>
          </w:p>
        </w:tc>
        <w:tc>
          <w:tcPr>
            <w:tcW w:w="1965" w:type="dxa"/>
            <w:gridSpan w:val="2"/>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на дорогах I - II категорий; </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км</w:t>
            </w:r>
          </w:p>
        </w:tc>
        <w:tc>
          <w:tcPr>
            <w:tcW w:w="2127" w:type="dxa"/>
            <w:vMerge w:val="restart"/>
            <w:tcBorders>
              <w:top w:val="single" w:sz="4" w:space="0" w:color="auto"/>
              <w:left w:val="single" w:sz="4"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Методические рекомендации по размещению и проектированию площадок для стоянок автомобилей п.10</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10-15</w:t>
            </w:r>
          </w:p>
        </w:tc>
      </w:tr>
      <w:tr w:rsidR="007B755D" w:rsidRPr="00431AE3" w:rsidTr="00EF7FA3">
        <w:trPr>
          <w:trHeight w:val="1241"/>
        </w:trPr>
        <w:tc>
          <w:tcPr>
            <w:tcW w:w="567" w:type="dxa"/>
            <w:vMerge/>
            <w:tcBorders>
              <w:top w:val="single" w:sz="8"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436" w:type="dxa"/>
            <w:gridSpan w:val="3"/>
            <w:vMerge/>
            <w:tcBorders>
              <w:top w:val="single" w:sz="8" w:space="0" w:color="auto"/>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965" w:type="dxa"/>
            <w:gridSpan w:val="2"/>
            <w:tcBorders>
              <w:top w:val="nil"/>
              <w:left w:val="nil"/>
              <w:bottom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дорогах III категории</w:t>
            </w:r>
          </w:p>
        </w:tc>
        <w:tc>
          <w:tcPr>
            <w:tcW w:w="852" w:type="dxa"/>
            <w:vMerge/>
            <w:tcBorders>
              <w:top w:val="single" w:sz="8"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single" w:sz="8"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20-30</w:t>
            </w:r>
          </w:p>
        </w:tc>
      </w:tr>
      <w:tr w:rsidR="007B755D" w:rsidRPr="00431AE3" w:rsidTr="00EF7FA3">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для длительного отдыха на дорогах I - III категорий </w:t>
            </w:r>
          </w:p>
        </w:tc>
        <w:tc>
          <w:tcPr>
            <w:tcW w:w="852" w:type="dxa"/>
            <w:vMerge/>
            <w:tcBorders>
              <w:top w:val="single" w:sz="8"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single" w:sz="8"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30-60</w:t>
            </w:r>
          </w:p>
        </w:tc>
      </w:tr>
      <w:tr w:rsidR="007B755D" w:rsidRPr="00431AE3" w:rsidTr="00EF7FA3">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417" w:type="dxa"/>
            <w:gridSpan w:val="2"/>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Минимальная вместимость площадок отдыха:</w:t>
            </w:r>
          </w:p>
        </w:tc>
        <w:tc>
          <w:tcPr>
            <w:tcW w:w="3401" w:type="dxa"/>
            <w:gridSpan w:val="5"/>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для кратковременного отдыха;</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автомобилей</w:t>
            </w: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401" w:type="dxa"/>
            <w:gridSpan w:val="5"/>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для длительного отдыха;</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nil"/>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w:t>
            </w:r>
          </w:p>
        </w:tc>
      </w:tr>
      <w:tr w:rsidR="007B755D" w:rsidRPr="00431AE3" w:rsidTr="00EF7FA3">
        <w:trPr>
          <w:trHeight w:val="20"/>
        </w:trPr>
        <w:tc>
          <w:tcPr>
            <w:tcW w:w="567" w:type="dxa"/>
            <w:vMerge/>
            <w:tcBorders>
              <w:top w:val="single" w:sz="8"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417"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401" w:type="dxa"/>
            <w:gridSpan w:val="5"/>
            <w:tcBorders>
              <w:top w:val="single" w:sz="4" w:space="0" w:color="auto"/>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на подходах магистральных дорог I - II категорий к крупным городам </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80</w:t>
            </w:r>
          </w:p>
        </w:tc>
      </w:tr>
      <w:tr w:rsidR="007B755D" w:rsidRPr="00431AE3" w:rsidTr="00EF7FA3">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1.2</w:t>
            </w:r>
          </w:p>
        </w:tc>
        <w:tc>
          <w:tcPr>
            <w:tcW w:w="2062"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 xml:space="preserve">Удаление площадок от кромок основных полос движения дорог: </w:t>
            </w:r>
          </w:p>
        </w:tc>
        <w:tc>
          <w:tcPr>
            <w:tcW w:w="2756" w:type="dxa"/>
            <w:gridSpan w:val="3"/>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 xml:space="preserve">I - III категорий </w:t>
            </w:r>
          </w:p>
          <w:p w:rsidR="003A7BAB" w:rsidRPr="00431AE3" w:rsidRDefault="003A7BAB" w:rsidP="00EF7FA3">
            <w:pPr>
              <w:pStyle w:val="afd"/>
              <w:rPr>
                <w:sz w:val="20"/>
                <w:szCs w:val="20"/>
                <w:lang w:val="en-US"/>
              </w:rPr>
            </w:pP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127"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Методические рекомендации по размещению и проектированию площадок для стоянок автомобилей п.16</w:t>
            </w:r>
          </w:p>
        </w:tc>
        <w:tc>
          <w:tcPr>
            <w:tcW w:w="1559" w:type="dxa"/>
            <w:gridSpan w:val="2"/>
            <w:tcBorders>
              <w:top w:val="single" w:sz="8" w:space="0" w:color="auto"/>
              <w:left w:val="nil"/>
              <w:bottom w:val="single" w:sz="4" w:space="0" w:color="auto"/>
              <w:right w:val="single" w:sz="8" w:space="0" w:color="000000"/>
            </w:tcBorders>
            <w:shd w:val="clear" w:color="auto" w:fill="auto"/>
            <w:noWrap/>
            <w:vAlign w:val="center"/>
          </w:tcPr>
          <w:p w:rsidR="007B755D" w:rsidRPr="00431AE3" w:rsidRDefault="007B755D" w:rsidP="00EF7FA3">
            <w:pPr>
              <w:pStyle w:val="af2"/>
              <w:rPr>
                <w:sz w:val="20"/>
                <w:szCs w:val="20"/>
              </w:rPr>
            </w:pPr>
            <w:r w:rsidRPr="00431AE3">
              <w:rPr>
                <w:sz w:val="20"/>
                <w:szCs w:val="20"/>
              </w:rPr>
              <w:t>25</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062" w:type="dxa"/>
            <w:gridSpan w:val="4"/>
            <w:vMerge/>
            <w:tcBorders>
              <w:top w:val="single" w:sz="8"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756" w:type="dxa"/>
            <w:gridSpan w:val="3"/>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IV - V категорий</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single" w:sz="8"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noWrap/>
            <w:vAlign w:val="center"/>
          </w:tcPr>
          <w:p w:rsidR="007B755D" w:rsidRPr="00431AE3" w:rsidRDefault="007B755D" w:rsidP="00EF7FA3">
            <w:pPr>
              <w:pStyle w:val="af2"/>
              <w:rPr>
                <w:sz w:val="20"/>
                <w:szCs w:val="20"/>
              </w:rPr>
            </w:pPr>
            <w:r w:rsidRPr="00431AE3">
              <w:rPr>
                <w:sz w:val="20"/>
                <w:szCs w:val="20"/>
              </w:rPr>
              <w:t>15</w:t>
            </w:r>
          </w:p>
        </w:tc>
      </w:tr>
      <w:tr w:rsidR="007B755D" w:rsidRPr="00431AE3" w:rsidTr="00EF7FA3">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lastRenderedPageBreak/>
              <w:t>1.3</w:t>
            </w:r>
          </w:p>
        </w:tc>
        <w:tc>
          <w:tcPr>
            <w:tcW w:w="1521" w:type="dxa"/>
            <w:gridSpan w:val="3"/>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Размеры стояночной полосы на 1 автомобиль:</w:t>
            </w:r>
          </w:p>
        </w:tc>
        <w:tc>
          <w:tcPr>
            <w:tcW w:w="3297" w:type="dxa"/>
            <w:gridSpan w:val="4"/>
            <w:tcBorders>
              <w:top w:val="single" w:sz="8" w:space="0" w:color="auto"/>
              <w:left w:val="nil"/>
              <w:bottom w:val="single" w:sz="4" w:space="0" w:color="auto"/>
              <w:right w:val="single" w:sz="4" w:space="0" w:color="000000"/>
            </w:tcBorders>
            <w:shd w:val="clear" w:color="auto" w:fill="auto"/>
          </w:tcPr>
          <w:p w:rsidR="007B755D" w:rsidRPr="00431AE3" w:rsidRDefault="007B755D" w:rsidP="00EF7FA3">
            <w:pPr>
              <w:pStyle w:val="afd"/>
              <w:rPr>
                <w:sz w:val="20"/>
                <w:szCs w:val="20"/>
              </w:rPr>
            </w:pPr>
            <w:r w:rsidRPr="00431AE3">
              <w:rPr>
                <w:sz w:val="20"/>
                <w:szCs w:val="20"/>
              </w:rPr>
              <w:t>при продольном размещении автомобилей</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Методические рекомендации по размещению и проектированию площадок для стоянок автомобилей</w:t>
            </w:r>
          </w:p>
        </w:tc>
        <w:tc>
          <w:tcPr>
            <w:tcW w:w="56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п.20</w:t>
            </w:r>
          </w:p>
        </w:tc>
        <w:tc>
          <w:tcPr>
            <w:tcW w:w="992" w:type="dxa"/>
            <w:tcBorders>
              <w:top w:val="single" w:sz="8" w:space="0" w:color="auto"/>
              <w:left w:val="nil"/>
              <w:bottom w:val="single" w:sz="4" w:space="0" w:color="auto"/>
              <w:right w:val="single" w:sz="8" w:space="0" w:color="000000"/>
            </w:tcBorders>
            <w:shd w:val="clear" w:color="auto" w:fill="auto"/>
            <w:noWrap/>
            <w:vAlign w:val="center"/>
          </w:tcPr>
          <w:p w:rsidR="007B755D" w:rsidRPr="00431AE3" w:rsidRDefault="007B755D" w:rsidP="00EF7FA3">
            <w:pPr>
              <w:pStyle w:val="af2"/>
              <w:rPr>
                <w:sz w:val="20"/>
                <w:szCs w:val="20"/>
              </w:rPr>
            </w:pPr>
            <w:r w:rsidRPr="00431AE3">
              <w:rPr>
                <w:sz w:val="20"/>
                <w:szCs w:val="20"/>
              </w:rPr>
              <w:t>7,5 × 3</w:t>
            </w:r>
          </w:p>
        </w:tc>
      </w:tr>
      <w:tr w:rsidR="007B755D" w:rsidRPr="00431AE3" w:rsidTr="00EF7FA3">
        <w:trPr>
          <w:trHeight w:val="517"/>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21" w:type="dxa"/>
            <w:gridSpan w:val="3"/>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541" w:type="dxa"/>
            <w:vMerge w:val="restart"/>
            <w:tcBorders>
              <w:top w:val="nil"/>
              <w:left w:val="single" w:sz="4" w:space="0" w:color="auto"/>
              <w:bottom w:val="single" w:sz="8" w:space="0" w:color="000000"/>
              <w:right w:val="single" w:sz="4" w:space="0" w:color="auto"/>
            </w:tcBorders>
            <w:shd w:val="clear" w:color="auto" w:fill="auto"/>
            <w:textDirection w:val="btLr"/>
            <w:vAlign w:val="bottom"/>
          </w:tcPr>
          <w:p w:rsidR="007B755D" w:rsidRPr="00431AE3" w:rsidRDefault="007B755D" w:rsidP="00EF7FA3">
            <w:pPr>
              <w:pStyle w:val="afd"/>
              <w:rPr>
                <w:sz w:val="20"/>
                <w:szCs w:val="20"/>
              </w:rPr>
            </w:pPr>
            <w:r w:rsidRPr="00431AE3">
              <w:rPr>
                <w:sz w:val="20"/>
                <w:szCs w:val="20"/>
              </w:rPr>
              <w:t>при поперечном:</w:t>
            </w:r>
          </w:p>
        </w:tc>
        <w:tc>
          <w:tcPr>
            <w:tcW w:w="2756"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для легковых автомобилей;</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п.21</w:t>
            </w:r>
          </w:p>
        </w:tc>
        <w:tc>
          <w:tcPr>
            <w:tcW w:w="992" w:type="dxa"/>
            <w:tcBorders>
              <w:top w:val="single" w:sz="4" w:space="0" w:color="auto"/>
              <w:left w:val="nil"/>
              <w:bottom w:val="single" w:sz="4" w:space="0" w:color="auto"/>
              <w:right w:val="single" w:sz="8" w:space="0" w:color="000000"/>
            </w:tcBorders>
            <w:shd w:val="clear" w:color="auto" w:fill="auto"/>
            <w:noWrap/>
            <w:vAlign w:val="center"/>
          </w:tcPr>
          <w:p w:rsidR="007B755D" w:rsidRPr="00431AE3" w:rsidRDefault="007B755D" w:rsidP="00EF7FA3">
            <w:pPr>
              <w:pStyle w:val="af2"/>
              <w:rPr>
                <w:sz w:val="20"/>
                <w:szCs w:val="20"/>
              </w:rPr>
            </w:pPr>
            <w:r w:rsidRPr="00431AE3">
              <w:rPr>
                <w:sz w:val="20"/>
                <w:szCs w:val="20"/>
              </w:rPr>
              <w:t>2,5 × 5</w:t>
            </w:r>
          </w:p>
        </w:tc>
      </w:tr>
      <w:tr w:rsidR="007B755D" w:rsidRPr="00431AE3" w:rsidTr="00EF7FA3">
        <w:trPr>
          <w:trHeight w:val="1258"/>
        </w:trPr>
        <w:tc>
          <w:tcPr>
            <w:tcW w:w="567" w:type="dxa"/>
            <w:vMerge/>
            <w:tcBorders>
              <w:top w:val="nil"/>
              <w:left w:val="single" w:sz="4" w:space="0" w:color="auto"/>
              <w:bottom w:val="nil"/>
              <w:right w:val="single" w:sz="4" w:space="0" w:color="auto"/>
            </w:tcBorders>
            <w:vAlign w:val="center"/>
          </w:tcPr>
          <w:p w:rsidR="007B755D" w:rsidRPr="00431AE3" w:rsidRDefault="007B755D" w:rsidP="00EF7FA3">
            <w:pPr>
              <w:pStyle w:val="afd"/>
              <w:rPr>
                <w:sz w:val="20"/>
                <w:szCs w:val="20"/>
              </w:rPr>
            </w:pPr>
          </w:p>
        </w:tc>
        <w:tc>
          <w:tcPr>
            <w:tcW w:w="1521" w:type="dxa"/>
            <w:gridSpan w:val="3"/>
            <w:vMerge/>
            <w:tcBorders>
              <w:top w:val="nil"/>
              <w:left w:val="single" w:sz="4" w:space="0" w:color="auto"/>
              <w:bottom w:val="nil"/>
              <w:right w:val="single" w:sz="4" w:space="0" w:color="auto"/>
            </w:tcBorders>
            <w:vAlign w:val="center"/>
          </w:tcPr>
          <w:p w:rsidR="007B755D" w:rsidRPr="00431AE3" w:rsidRDefault="007B755D" w:rsidP="00EF7FA3">
            <w:pPr>
              <w:pStyle w:val="afd"/>
              <w:rPr>
                <w:sz w:val="20"/>
                <w:szCs w:val="20"/>
              </w:rPr>
            </w:pPr>
          </w:p>
        </w:tc>
        <w:tc>
          <w:tcPr>
            <w:tcW w:w="541" w:type="dxa"/>
            <w:vMerge/>
            <w:tcBorders>
              <w:top w:val="nil"/>
              <w:left w:val="single" w:sz="4" w:space="0" w:color="auto"/>
              <w:bottom w:val="nil"/>
              <w:right w:val="single" w:sz="4" w:space="0" w:color="auto"/>
            </w:tcBorders>
            <w:vAlign w:val="center"/>
          </w:tcPr>
          <w:p w:rsidR="007B755D" w:rsidRPr="00431AE3" w:rsidRDefault="007B755D" w:rsidP="00EF7FA3">
            <w:pPr>
              <w:pStyle w:val="afd"/>
              <w:rPr>
                <w:sz w:val="20"/>
                <w:szCs w:val="20"/>
              </w:rPr>
            </w:pPr>
          </w:p>
        </w:tc>
        <w:tc>
          <w:tcPr>
            <w:tcW w:w="2756" w:type="dxa"/>
            <w:gridSpan w:val="3"/>
            <w:tcBorders>
              <w:top w:val="nil"/>
              <w:left w:val="nil"/>
              <w:bottom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для грузовых</w:t>
            </w:r>
          </w:p>
        </w:tc>
        <w:tc>
          <w:tcPr>
            <w:tcW w:w="852" w:type="dxa"/>
            <w:vMerge/>
            <w:tcBorders>
              <w:top w:val="nil"/>
              <w:left w:val="single" w:sz="4" w:space="0" w:color="auto"/>
              <w:bottom w:val="nil"/>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nil"/>
              <w:right w:val="single" w:sz="4" w:space="0" w:color="auto"/>
            </w:tcBorders>
            <w:vAlign w:val="center"/>
          </w:tcPr>
          <w:p w:rsidR="007B755D" w:rsidRPr="00431AE3" w:rsidRDefault="007B755D" w:rsidP="00EF7FA3">
            <w:pPr>
              <w:pStyle w:val="afd"/>
              <w:rPr>
                <w:sz w:val="20"/>
                <w:szCs w:val="20"/>
              </w:rPr>
            </w:pPr>
          </w:p>
        </w:tc>
        <w:tc>
          <w:tcPr>
            <w:tcW w:w="567" w:type="dxa"/>
            <w:vMerge/>
            <w:tcBorders>
              <w:top w:val="nil"/>
              <w:left w:val="single" w:sz="4" w:space="0" w:color="auto"/>
              <w:bottom w:val="nil"/>
              <w:right w:val="single" w:sz="4" w:space="0" w:color="auto"/>
            </w:tcBorders>
            <w:vAlign w:val="center"/>
          </w:tcPr>
          <w:p w:rsidR="007B755D" w:rsidRPr="00431AE3" w:rsidRDefault="007B755D" w:rsidP="00EF7FA3">
            <w:pPr>
              <w:pStyle w:val="afd"/>
              <w:rPr>
                <w:sz w:val="20"/>
                <w:szCs w:val="20"/>
              </w:rPr>
            </w:pPr>
          </w:p>
        </w:tc>
        <w:tc>
          <w:tcPr>
            <w:tcW w:w="992" w:type="dxa"/>
            <w:tcBorders>
              <w:top w:val="single" w:sz="4" w:space="0" w:color="auto"/>
              <w:left w:val="nil"/>
              <w:bottom w:val="single" w:sz="4" w:space="0" w:color="auto"/>
              <w:right w:val="single" w:sz="8" w:space="0" w:color="000000"/>
            </w:tcBorders>
            <w:shd w:val="clear" w:color="auto" w:fill="auto"/>
            <w:noWrap/>
            <w:vAlign w:val="center"/>
          </w:tcPr>
          <w:p w:rsidR="007B755D" w:rsidRPr="00431AE3" w:rsidRDefault="007B755D" w:rsidP="00EF7FA3">
            <w:pPr>
              <w:pStyle w:val="af2"/>
              <w:rPr>
                <w:sz w:val="20"/>
                <w:szCs w:val="20"/>
              </w:rPr>
            </w:pPr>
            <w:r w:rsidRPr="00431AE3">
              <w:rPr>
                <w:sz w:val="20"/>
                <w:szCs w:val="20"/>
              </w:rPr>
              <w:t>3,5 × 7</w:t>
            </w:r>
          </w:p>
        </w:tc>
      </w:tr>
      <w:tr w:rsidR="007B755D" w:rsidRPr="00431AE3" w:rsidTr="00EF7FA3">
        <w:trPr>
          <w:trHeight w:val="20"/>
        </w:trPr>
        <w:tc>
          <w:tcPr>
            <w:tcW w:w="567" w:type="dxa"/>
            <w:tcBorders>
              <w:top w:val="single" w:sz="8" w:space="0" w:color="auto"/>
              <w:left w:val="single" w:sz="4" w:space="0" w:color="auto"/>
              <w:bottom w:val="single" w:sz="8"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1.4</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Минимальная длина остановочной площадки</w:t>
            </w:r>
          </w:p>
        </w:tc>
        <w:tc>
          <w:tcPr>
            <w:tcW w:w="852" w:type="dxa"/>
            <w:tcBorders>
              <w:top w:val="single" w:sz="8"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127" w:type="dxa"/>
            <w:tcBorders>
              <w:top w:val="single" w:sz="8"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СНиП 2.05.02-85* п.10.8</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w:t>
            </w:r>
          </w:p>
        </w:tc>
      </w:tr>
      <w:tr w:rsidR="007B755D" w:rsidRPr="00431AE3" w:rsidTr="00EF7FA3">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w:t>
            </w:r>
          </w:p>
        </w:tc>
        <w:tc>
          <w:tcPr>
            <w:tcW w:w="3119" w:type="dxa"/>
            <w:gridSpan w:val="6"/>
            <w:vMerge w:val="restart"/>
            <w:tcBorders>
              <w:top w:val="single" w:sz="8" w:space="0" w:color="auto"/>
              <w:left w:val="single" w:sz="8"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Минимальные радиусы кривых в плане для размещения остановок на автомобильных дорогах категории:</w:t>
            </w:r>
          </w:p>
        </w:tc>
        <w:tc>
          <w:tcPr>
            <w:tcW w:w="1699" w:type="dxa"/>
            <w:tcBorders>
              <w:top w:val="single" w:sz="8"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I, II</w:t>
            </w:r>
          </w:p>
          <w:p w:rsidR="003A7BAB" w:rsidRPr="00431AE3" w:rsidRDefault="003A7BAB" w:rsidP="00EF7FA3">
            <w:pPr>
              <w:pStyle w:val="afd"/>
              <w:rPr>
                <w:sz w:val="20"/>
                <w:szCs w:val="20"/>
                <w:lang w:val="en-US"/>
              </w:rPr>
            </w:pPr>
          </w:p>
        </w:tc>
        <w:tc>
          <w:tcPr>
            <w:tcW w:w="85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127" w:type="dxa"/>
            <w:vMerge w:val="restart"/>
            <w:tcBorders>
              <w:top w:val="single" w:sz="8" w:space="0" w:color="auto"/>
              <w:left w:val="nil"/>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СНиП 2.05.02-85* п.10.9</w:t>
            </w:r>
          </w:p>
        </w:tc>
        <w:tc>
          <w:tcPr>
            <w:tcW w:w="1559" w:type="dxa"/>
            <w:gridSpan w:val="2"/>
            <w:tcBorders>
              <w:top w:val="single" w:sz="8" w:space="0" w:color="auto"/>
              <w:left w:val="nil"/>
              <w:bottom w:val="nil"/>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1000</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2"/>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7B755D" w:rsidRPr="00431AE3" w:rsidRDefault="007B755D" w:rsidP="00EF7FA3">
            <w:pPr>
              <w:pStyle w:val="afd"/>
              <w:rPr>
                <w:sz w:val="20"/>
                <w:szCs w:val="20"/>
                <w:lang w:val="en-US"/>
              </w:rPr>
            </w:pPr>
            <w:r w:rsidRPr="00431AE3">
              <w:rPr>
                <w:sz w:val="20"/>
                <w:szCs w:val="20"/>
              </w:rPr>
              <w:t>III</w:t>
            </w:r>
          </w:p>
          <w:p w:rsidR="003A7BAB" w:rsidRPr="00431AE3" w:rsidRDefault="003A7BAB" w:rsidP="00EF7FA3">
            <w:pPr>
              <w:pStyle w:val="afd"/>
              <w:rPr>
                <w:sz w:val="20"/>
                <w:szCs w:val="20"/>
                <w:lang w:val="en-US"/>
              </w:rPr>
            </w:pPr>
          </w:p>
        </w:tc>
        <w:tc>
          <w:tcPr>
            <w:tcW w:w="852" w:type="dxa"/>
            <w:vMerge/>
            <w:tcBorders>
              <w:top w:val="single" w:sz="8"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single" w:sz="8" w:space="0" w:color="auto"/>
              <w:left w:val="nil"/>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600</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2"/>
              <w:rPr>
                <w:sz w:val="20"/>
                <w:szCs w:val="20"/>
              </w:rPr>
            </w:pPr>
          </w:p>
        </w:tc>
        <w:tc>
          <w:tcPr>
            <w:tcW w:w="3119" w:type="dxa"/>
            <w:gridSpan w:val="6"/>
            <w:vMerge/>
            <w:tcBorders>
              <w:top w:val="single" w:sz="8" w:space="0" w:color="auto"/>
              <w:left w:val="single" w:sz="8"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1699" w:type="dxa"/>
            <w:tcBorders>
              <w:top w:val="nil"/>
              <w:left w:val="nil"/>
              <w:bottom w:val="single" w:sz="8" w:space="0" w:color="auto"/>
              <w:right w:val="single" w:sz="4" w:space="0" w:color="auto"/>
            </w:tcBorders>
            <w:shd w:val="clear" w:color="auto" w:fill="auto"/>
            <w:noWrap/>
            <w:vAlign w:val="bottom"/>
          </w:tcPr>
          <w:p w:rsidR="007B755D" w:rsidRPr="00431AE3" w:rsidRDefault="007B755D" w:rsidP="00EF7FA3">
            <w:pPr>
              <w:pStyle w:val="afd"/>
              <w:rPr>
                <w:sz w:val="20"/>
                <w:szCs w:val="20"/>
                <w:lang w:val="en-US"/>
              </w:rPr>
            </w:pPr>
            <w:r w:rsidRPr="00431AE3">
              <w:rPr>
                <w:sz w:val="20"/>
                <w:szCs w:val="20"/>
              </w:rPr>
              <w:t xml:space="preserve">IV </w:t>
            </w:r>
            <w:r w:rsidR="003A7BAB" w:rsidRPr="00431AE3">
              <w:rPr>
                <w:sz w:val="20"/>
                <w:szCs w:val="20"/>
              </w:rPr>
              <w:t>–</w:t>
            </w:r>
            <w:r w:rsidRPr="00431AE3">
              <w:rPr>
                <w:sz w:val="20"/>
                <w:szCs w:val="20"/>
              </w:rPr>
              <w:t xml:space="preserve"> V</w:t>
            </w:r>
          </w:p>
          <w:p w:rsidR="003A7BAB" w:rsidRPr="00431AE3" w:rsidRDefault="003A7BAB" w:rsidP="00EF7FA3">
            <w:pPr>
              <w:pStyle w:val="afd"/>
              <w:rPr>
                <w:sz w:val="20"/>
                <w:szCs w:val="20"/>
                <w:lang w:val="en-US"/>
              </w:rPr>
            </w:pPr>
          </w:p>
        </w:tc>
        <w:tc>
          <w:tcPr>
            <w:tcW w:w="852" w:type="dxa"/>
            <w:vMerge/>
            <w:tcBorders>
              <w:top w:val="single" w:sz="8"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single" w:sz="8" w:space="0" w:color="auto"/>
              <w:left w:val="nil"/>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400</w:t>
            </w:r>
          </w:p>
        </w:tc>
      </w:tr>
      <w:tr w:rsidR="007B755D" w:rsidRPr="00431AE3" w:rsidTr="00EF7FA3">
        <w:trPr>
          <w:trHeight w:val="20"/>
        </w:trPr>
        <w:tc>
          <w:tcPr>
            <w:tcW w:w="567"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1.6</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Расстояние между остановками:</w:t>
            </w:r>
          </w:p>
        </w:tc>
        <w:tc>
          <w:tcPr>
            <w:tcW w:w="1699"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d"/>
              <w:rPr>
                <w:sz w:val="20"/>
                <w:szCs w:val="20"/>
                <w:lang w:val="en-US"/>
              </w:rPr>
            </w:pPr>
            <w:r w:rsidRPr="00431AE3">
              <w:rPr>
                <w:sz w:val="20"/>
                <w:szCs w:val="20"/>
              </w:rPr>
              <w:t>для категории I-III</w:t>
            </w:r>
          </w:p>
          <w:p w:rsidR="003A7BAB" w:rsidRPr="00431AE3" w:rsidRDefault="003A7BAB" w:rsidP="00EF7FA3">
            <w:pPr>
              <w:pStyle w:val="afd"/>
              <w:rPr>
                <w:sz w:val="20"/>
                <w:szCs w:val="20"/>
                <w:lang w:val="en-US"/>
              </w:rPr>
            </w:pP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км</w:t>
            </w:r>
          </w:p>
        </w:tc>
        <w:tc>
          <w:tcPr>
            <w:tcW w:w="212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B755D" w:rsidRPr="00431AE3" w:rsidRDefault="007B755D" w:rsidP="00EF7FA3">
            <w:pPr>
              <w:pStyle w:val="afd"/>
              <w:rPr>
                <w:sz w:val="20"/>
                <w:szCs w:val="20"/>
              </w:rPr>
            </w:pPr>
            <w:r w:rsidRPr="00431AE3">
              <w:rPr>
                <w:sz w:val="20"/>
                <w:szCs w:val="20"/>
              </w:rPr>
              <w:t>СНиП 2.05.02-85* п.10.9</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3119" w:type="dxa"/>
            <w:gridSpan w:val="6"/>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noWrap/>
            <w:vAlign w:val="bottom"/>
          </w:tcPr>
          <w:p w:rsidR="007B755D" w:rsidRPr="00431AE3" w:rsidRDefault="007B755D" w:rsidP="00EF7FA3">
            <w:pPr>
              <w:pStyle w:val="afd"/>
              <w:rPr>
                <w:sz w:val="20"/>
                <w:szCs w:val="20"/>
                <w:lang w:val="en-US"/>
              </w:rPr>
            </w:pPr>
            <w:r w:rsidRPr="00431AE3">
              <w:rPr>
                <w:sz w:val="20"/>
                <w:szCs w:val="20"/>
              </w:rPr>
              <w:t>в курортных районах</w:t>
            </w:r>
          </w:p>
          <w:p w:rsidR="003A7BAB" w:rsidRPr="00431AE3" w:rsidRDefault="003A7BAB" w:rsidP="00EF7FA3">
            <w:pPr>
              <w:pStyle w:val="afd"/>
              <w:rPr>
                <w:sz w:val="20"/>
                <w:szCs w:val="20"/>
                <w:lang w:val="en-US"/>
              </w:rPr>
            </w:pPr>
          </w:p>
        </w:tc>
        <w:tc>
          <w:tcPr>
            <w:tcW w:w="852" w:type="dxa"/>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2127" w:type="dxa"/>
            <w:vMerge/>
            <w:tcBorders>
              <w:top w:val="single" w:sz="4"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1,5</w:t>
            </w:r>
          </w:p>
        </w:tc>
      </w:tr>
      <w:tr w:rsidR="007B755D" w:rsidRPr="00431AE3" w:rsidTr="00EF7FA3">
        <w:trPr>
          <w:trHeight w:val="2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1.7</w:t>
            </w:r>
          </w:p>
        </w:tc>
        <w:tc>
          <w:tcPr>
            <w:tcW w:w="3119" w:type="dxa"/>
            <w:gridSpan w:val="6"/>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Мощность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Св. 1000 до 2000</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xml:space="preserve"> заправок в сутки </w:t>
            </w:r>
          </w:p>
        </w:tc>
        <w:tc>
          <w:tcPr>
            <w:tcW w:w="2127" w:type="dxa"/>
            <w:vMerge w:val="restart"/>
            <w:tcBorders>
              <w:top w:val="nil"/>
              <w:left w:val="single" w:sz="4" w:space="0" w:color="auto"/>
              <w:bottom w:val="single" w:sz="8" w:space="0" w:color="000000"/>
              <w:right w:val="single" w:sz="4" w:space="0" w:color="auto"/>
            </w:tcBorders>
            <w:shd w:val="clear" w:color="auto" w:fill="auto"/>
            <w:noWrap/>
            <w:vAlign w:val="center"/>
          </w:tcPr>
          <w:p w:rsidR="007B755D" w:rsidRPr="00431AE3" w:rsidRDefault="007B755D" w:rsidP="00EF7FA3">
            <w:pPr>
              <w:pStyle w:val="afd"/>
              <w:rPr>
                <w:sz w:val="20"/>
                <w:szCs w:val="20"/>
              </w:rPr>
            </w:pPr>
            <w:r w:rsidRPr="00431AE3">
              <w:rPr>
                <w:sz w:val="20"/>
                <w:szCs w:val="20"/>
              </w:rPr>
              <w:t>СНиП 2.05.02-85* п.10.13*</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250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  2000  »  3000</w:t>
            </w:r>
          </w:p>
        </w:tc>
        <w:tc>
          <w:tcPr>
            <w:tcW w:w="85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500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  3000  »  5000</w:t>
            </w:r>
          </w:p>
        </w:tc>
        <w:tc>
          <w:tcPr>
            <w:tcW w:w="85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750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  5000  »  7000</w:t>
            </w:r>
          </w:p>
        </w:tc>
        <w:tc>
          <w:tcPr>
            <w:tcW w:w="85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750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  7000  »  20 000</w:t>
            </w:r>
          </w:p>
        </w:tc>
        <w:tc>
          <w:tcPr>
            <w:tcW w:w="85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1000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Св. 20 000</w:t>
            </w:r>
          </w:p>
        </w:tc>
        <w:tc>
          <w:tcPr>
            <w:tcW w:w="85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1000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Расстояние между АЗС от интенсивности движения:</w:t>
            </w: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lang w:val="en-US"/>
              </w:rPr>
            </w:pPr>
            <w:r w:rsidRPr="00431AE3">
              <w:rPr>
                <w:sz w:val="20"/>
                <w:szCs w:val="20"/>
              </w:rPr>
              <w:t>Св. 1000 до 2001</w:t>
            </w:r>
          </w:p>
        </w:tc>
        <w:tc>
          <w:tcPr>
            <w:tcW w:w="852"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км</w:t>
            </w: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30-40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lang w:val="en-US"/>
              </w:rPr>
            </w:pPr>
            <w:r w:rsidRPr="00431AE3">
              <w:rPr>
                <w:sz w:val="20"/>
                <w:szCs w:val="20"/>
              </w:rPr>
              <w:t>  »  2000  »  3001</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40-50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  3000  »  5001</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40-50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  5000  »  7001</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50-60</w:t>
            </w:r>
          </w:p>
        </w:tc>
      </w:tr>
      <w:tr w:rsidR="007B755D" w:rsidRPr="00431AE3" w:rsidTr="00EF7FA3">
        <w:trPr>
          <w:trHeight w:val="2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  7000  »  20 001</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40-50</w:t>
            </w:r>
          </w:p>
        </w:tc>
      </w:tr>
      <w:tr w:rsidR="007B755D" w:rsidRPr="00431AE3" w:rsidTr="00EF7FA3">
        <w:trPr>
          <w:trHeight w:val="20"/>
        </w:trPr>
        <w:tc>
          <w:tcPr>
            <w:tcW w:w="567" w:type="dxa"/>
            <w:vMerge/>
            <w:tcBorders>
              <w:top w:val="nil"/>
              <w:left w:val="single" w:sz="4" w:space="0" w:color="auto"/>
              <w:bottom w:val="single" w:sz="8" w:space="0" w:color="auto"/>
              <w:right w:val="single" w:sz="4" w:space="0" w:color="auto"/>
            </w:tcBorders>
            <w:vAlign w:val="center"/>
          </w:tcPr>
          <w:p w:rsidR="007B755D" w:rsidRPr="00431AE3" w:rsidRDefault="007B755D" w:rsidP="00EF7FA3">
            <w:pPr>
              <w:pStyle w:val="afd"/>
              <w:rPr>
                <w:sz w:val="20"/>
                <w:szCs w:val="20"/>
              </w:rPr>
            </w:pPr>
          </w:p>
        </w:tc>
        <w:tc>
          <w:tcPr>
            <w:tcW w:w="3119" w:type="dxa"/>
            <w:gridSpan w:val="6"/>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Св. 20 001</w:t>
            </w:r>
          </w:p>
        </w:tc>
        <w:tc>
          <w:tcPr>
            <w:tcW w:w="85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12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20-25</w:t>
            </w:r>
          </w:p>
        </w:tc>
      </w:tr>
      <w:tr w:rsidR="007B755D" w:rsidRPr="00431AE3" w:rsidTr="00EF7FA3">
        <w:trPr>
          <w:trHeight w:val="20"/>
        </w:trPr>
        <w:tc>
          <w:tcPr>
            <w:tcW w:w="56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1.8</w:t>
            </w:r>
          </w:p>
        </w:tc>
        <w:tc>
          <w:tcPr>
            <w:tcW w:w="851"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Мощность СТО в зависимости от расстояния между ними:</w:t>
            </w:r>
          </w:p>
        </w:tc>
        <w:tc>
          <w:tcPr>
            <w:tcW w:w="2268" w:type="dxa"/>
            <w:gridSpan w:val="5"/>
            <w:vMerge w:val="restart"/>
            <w:tcBorders>
              <w:top w:val="single" w:sz="8" w:space="0" w:color="auto"/>
              <w:left w:val="nil"/>
              <w:bottom w:val="nil"/>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xml:space="preserve">80 км </w:t>
            </w:r>
          </w:p>
          <w:p w:rsidR="007B755D" w:rsidRPr="00431AE3" w:rsidRDefault="007B755D" w:rsidP="00EF7FA3">
            <w:pPr>
              <w:pStyle w:val="af2"/>
              <w:rPr>
                <w:sz w:val="20"/>
                <w:szCs w:val="20"/>
              </w:rPr>
            </w:pPr>
            <w:r w:rsidRPr="00431AE3">
              <w:rPr>
                <w:sz w:val="20"/>
                <w:szCs w:val="20"/>
              </w:rPr>
              <w:t>при интенсивности движения</w:t>
            </w:r>
          </w:p>
        </w:tc>
        <w:tc>
          <w:tcPr>
            <w:tcW w:w="1699" w:type="dxa"/>
            <w:tcBorders>
              <w:top w:val="nil"/>
              <w:left w:val="nil"/>
              <w:bottom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1000 </w:t>
            </w:r>
            <w:proofErr w:type="spellStart"/>
            <w:r w:rsidRPr="00431AE3">
              <w:rPr>
                <w:sz w:val="20"/>
                <w:szCs w:val="20"/>
              </w:rPr>
              <w:t>ед</w:t>
            </w:r>
            <w:proofErr w:type="spellEnd"/>
            <w:r w:rsidRPr="00431AE3">
              <w:rPr>
                <w:sz w:val="20"/>
                <w:szCs w:val="20"/>
              </w:rPr>
              <w:t>/</w:t>
            </w:r>
            <w:proofErr w:type="spellStart"/>
            <w:r w:rsidRPr="00431AE3">
              <w:rPr>
                <w:sz w:val="20"/>
                <w:szCs w:val="20"/>
              </w:rPr>
              <w:t>сут</w:t>
            </w:r>
            <w:proofErr w:type="spellEnd"/>
          </w:p>
        </w:tc>
        <w:tc>
          <w:tcPr>
            <w:tcW w:w="852" w:type="dxa"/>
            <w:vMerge w:val="restart"/>
            <w:tcBorders>
              <w:top w:val="single" w:sz="8" w:space="0" w:color="auto"/>
              <w:left w:val="single" w:sz="4" w:space="0" w:color="auto"/>
              <w:bottom w:val="nil"/>
              <w:right w:val="nil"/>
            </w:tcBorders>
            <w:shd w:val="clear" w:color="auto" w:fill="auto"/>
            <w:vAlign w:val="center"/>
          </w:tcPr>
          <w:p w:rsidR="007B755D" w:rsidRPr="00431AE3" w:rsidRDefault="007B755D" w:rsidP="00EF7FA3">
            <w:pPr>
              <w:pStyle w:val="af2"/>
              <w:rPr>
                <w:sz w:val="20"/>
                <w:szCs w:val="20"/>
              </w:rPr>
            </w:pPr>
            <w:r w:rsidRPr="00431AE3">
              <w:rPr>
                <w:sz w:val="20"/>
                <w:szCs w:val="20"/>
              </w:rPr>
              <w:t>пост</w:t>
            </w:r>
          </w:p>
        </w:tc>
        <w:tc>
          <w:tcPr>
            <w:tcW w:w="2127" w:type="dxa"/>
            <w:vMerge w:val="restart"/>
            <w:tcBorders>
              <w:top w:val="single" w:sz="8" w:space="0" w:color="auto"/>
              <w:left w:val="single" w:sz="4" w:space="0" w:color="auto"/>
              <w:bottom w:val="single" w:sz="4" w:space="0" w:color="000000"/>
              <w:right w:val="single" w:sz="4" w:space="0" w:color="000000"/>
            </w:tcBorders>
            <w:shd w:val="clear" w:color="auto" w:fill="auto"/>
            <w:noWrap/>
            <w:vAlign w:val="center"/>
          </w:tcPr>
          <w:p w:rsidR="007B755D" w:rsidRPr="00431AE3" w:rsidRDefault="007B755D" w:rsidP="00EF7FA3">
            <w:pPr>
              <w:pStyle w:val="afd"/>
              <w:rPr>
                <w:sz w:val="20"/>
                <w:szCs w:val="20"/>
              </w:rPr>
            </w:pPr>
            <w:r w:rsidRPr="00431AE3">
              <w:rPr>
                <w:sz w:val="20"/>
                <w:szCs w:val="20"/>
              </w:rPr>
              <w:t>СНиП 2.05.02-85* п.10.14</w:t>
            </w: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vMerge w:val="restart"/>
            <w:tcBorders>
              <w:top w:val="nil"/>
              <w:left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4000</w:t>
            </w:r>
          </w:p>
          <w:p w:rsidR="007B755D" w:rsidRPr="00431AE3" w:rsidRDefault="007B755D" w:rsidP="00EF7FA3">
            <w:pPr>
              <w:pStyle w:val="afd"/>
              <w:rPr>
                <w:sz w:val="20"/>
                <w:szCs w:val="20"/>
              </w:rPr>
            </w:pPr>
            <w:r w:rsidRPr="00431AE3">
              <w:rPr>
                <w:sz w:val="20"/>
                <w:szCs w:val="20"/>
              </w:rPr>
              <w:t> </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6000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8000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15 000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8" w:space="0" w:color="auto"/>
              <w:left w:val="nil"/>
              <w:bottom w:val="nil"/>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8</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100 км</w:t>
            </w:r>
          </w:p>
          <w:p w:rsidR="007B755D" w:rsidRPr="00431AE3" w:rsidRDefault="007B755D" w:rsidP="00EF7FA3">
            <w:pPr>
              <w:pStyle w:val="af2"/>
              <w:rPr>
                <w:sz w:val="20"/>
                <w:szCs w:val="20"/>
              </w:rPr>
            </w:pPr>
            <w:r w:rsidRPr="00431AE3">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1000 </w:t>
            </w:r>
            <w:proofErr w:type="spellStart"/>
            <w:r w:rsidRPr="00431AE3">
              <w:rPr>
                <w:sz w:val="20"/>
                <w:szCs w:val="20"/>
              </w:rPr>
              <w:t>ед</w:t>
            </w:r>
            <w:proofErr w:type="spellEnd"/>
            <w:r w:rsidRPr="00431AE3">
              <w:rPr>
                <w:sz w:val="20"/>
                <w:szCs w:val="20"/>
              </w:rPr>
              <w:t>/</w:t>
            </w:r>
            <w:proofErr w:type="spellStart"/>
            <w:r w:rsidRPr="00431AE3">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vMerge w:val="restart"/>
            <w:tcBorders>
              <w:top w:val="nil"/>
              <w:left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4000</w:t>
            </w:r>
          </w:p>
          <w:p w:rsidR="007B755D" w:rsidRPr="00431AE3" w:rsidRDefault="007B755D" w:rsidP="00EF7FA3">
            <w:pPr>
              <w:pStyle w:val="afd"/>
              <w:rPr>
                <w:sz w:val="20"/>
                <w:szCs w:val="20"/>
              </w:rPr>
            </w:pPr>
            <w:r w:rsidRPr="00431AE3">
              <w:rPr>
                <w:sz w:val="20"/>
                <w:szCs w:val="20"/>
              </w:rPr>
              <w:t> </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6000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8000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15 000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8</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150 км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1000 </w:t>
            </w:r>
            <w:proofErr w:type="spellStart"/>
            <w:r w:rsidRPr="00431AE3">
              <w:rPr>
                <w:sz w:val="20"/>
                <w:szCs w:val="20"/>
              </w:rPr>
              <w:t>ед</w:t>
            </w:r>
            <w:proofErr w:type="spellEnd"/>
            <w:r w:rsidRPr="00431AE3">
              <w:rPr>
                <w:sz w:val="20"/>
                <w:szCs w:val="20"/>
              </w:rPr>
              <w:t>/</w:t>
            </w:r>
            <w:proofErr w:type="spellStart"/>
            <w:r w:rsidRPr="00431AE3">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4000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6000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8000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15 000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8</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по расчету</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200 км</w:t>
            </w:r>
          </w:p>
          <w:p w:rsidR="007B755D" w:rsidRPr="00431AE3" w:rsidRDefault="007B755D" w:rsidP="00EF7FA3">
            <w:pPr>
              <w:pStyle w:val="af2"/>
              <w:rPr>
                <w:sz w:val="20"/>
                <w:szCs w:val="20"/>
              </w:rPr>
            </w:pPr>
            <w:r w:rsidRPr="00431AE3">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1000 </w:t>
            </w:r>
            <w:proofErr w:type="spellStart"/>
            <w:r w:rsidRPr="00431AE3">
              <w:rPr>
                <w:sz w:val="20"/>
                <w:szCs w:val="20"/>
              </w:rPr>
              <w:t>ед</w:t>
            </w:r>
            <w:proofErr w:type="spellEnd"/>
            <w:r w:rsidRPr="00431AE3">
              <w:rPr>
                <w:sz w:val="20"/>
                <w:szCs w:val="20"/>
              </w:rPr>
              <w:t>/</w:t>
            </w:r>
            <w:proofErr w:type="spellStart"/>
            <w:r w:rsidRPr="00431AE3">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vMerge w:val="restart"/>
            <w:tcBorders>
              <w:top w:val="nil"/>
              <w:left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4000</w:t>
            </w:r>
          </w:p>
          <w:p w:rsidR="007B755D" w:rsidRPr="00431AE3" w:rsidRDefault="007B755D" w:rsidP="00EF7FA3">
            <w:pPr>
              <w:pStyle w:val="afd"/>
              <w:rPr>
                <w:sz w:val="20"/>
                <w:szCs w:val="20"/>
              </w:rPr>
            </w:pPr>
            <w:r w:rsidRPr="00431AE3">
              <w:rPr>
                <w:sz w:val="20"/>
                <w:szCs w:val="20"/>
              </w:rPr>
              <w:t> </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6000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8000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15 000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8</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по расчету</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по расчету</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250 км</w:t>
            </w:r>
          </w:p>
          <w:p w:rsidR="007B755D" w:rsidRPr="00431AE3" w:rsidRDefault="007B755D" w:rsidP="00EF7FA3">
            <w:pPr>
              <w:pStyle w:val="af2"/>
              <w:rPr>
                <w:sz w:val="20"/>
                <w:szCs w:val="20"/>
              </w:rPr>
            </w:pPr>
            <w:r w:rsidRPr="00431AE3">
              <w:rPr>
                <w:sz w:val="20"/>
                <w:szCs w:val="20"/>
              </w:rPr>
              <w:t xml:space="preserve"> при интенсивности движения</w:t>
            </w: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1000 </w:t>
            </w:r>
            <w:proofErr w:type="spellStart"/>
            <w:r w:rsidRPr="00431AE3">
              <w:rPr>
                <w:sz w:val="20"/>
                <w:szCs w:val="20"/>
              </w:rPr>
              <w:t>ед</w:t>
            </w:r>
            <w:proofErr w:type="spellEnd"/>
            <w:r w:rsidRPr="00431AE3">
              <w:rPr>
                <w:sz w:val="20"/>
                <w:szCs w:val="20"/>
              </w:rPr>
              <w:t>/</w:t>
            </w:r>
            <w:proofErr w:type="spellStart"/>
            <w:r w:rsidRPr="00431AE3">
              <w:rPr>
                <w:sz w:val="20"/>
                <w:szCs w:val="20"/>
              </w:rPr>
              <w:t>сут</w:t>
            </w:r>
            <w:proofErr w:type="spellEnd"/>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vMerge w:val="restart"/>
            <w:tcBorders>
              <w:top w:val="nil"/>
              <w:left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4000</w:t>
            </w:r>
          </w:p>
          <w:p w:rsidR="007B755D" w:rsidRPr="00431AE3" w:rsidRDefault="007B755D" w:rsidP="00EF7FA3">
            <w:pPr>
              <w:pStyle w:val="afd"/>
              <w:rPr>
                <w:sz w:val="20"/>
                <w:szCs w:val="20"/>
              </w:rPr>
            </w:pPr>
            <w:r w:rsidRPr="00431AE3">
              <w:rPr>
                <w:sz w:val="20"/>
                <w:szCs w:val="20"/>
              </w:rPr>
              <w:t> </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vMerge/>
            <w:tcBorders>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6000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8000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15 000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8</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по расчету</w:t>
            </w:r>
          </w:p>
        </w:tc>
      </w:tr>
      <w:tr w:rsidR="007B755D" w:rsidRPr="00431AE3" w:rsidTr="00EF7FA3">
        <w:trPr>
          <w:trHeight w:val="20"/>
        </w:trPr>
        <w:tc>
          <w:tcPr>
            <w:tcW w:w="567" w:type="dxa"/>
            <w:vMerge/>
            <w:tcBorders>
              <w:top w:val="single" w:sz="8" w:space="0" w:color="auto"/>
              <w:left w:val="single" w:sz="8" w:space="0" w:color="auto"/>
              <w:bottom w:val="single" w:sz="8" w:space="0" w:color="auto"/>
              <w:right w:val="single" w:sz="8" w:space="0" w:color="auto"/>
            </w:tcBorders>
            <w:vAlign w:val="center"/>
          </w:tcPr>
          <w:p w:rsidR="007B755D" w:rsidRPr="00431AE3" w:rsidRDefault="007B755D" w:rsidP="00EF7FA3">
            <w:pPr>
              <w:pStyle w:val="afd"/>
              <w:rPr>
                <w:sz w:val="20"/>
                <w:szCs w:val="20"/>
              </w:rPr>
            </w:pPr>
          </w:p>
        </w:tc>
        <w:tc>
          <w:tcPr>
            <w:tcW w:w="851" w:type="dxa"/>
            <w:vMerge/>
            <w:tcBorders>
              <w:top w:val="single" w:sz="8" w:space="0" w:color="auto"/>
              <w:left w:val="single" w:sz="8"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268" w:type="dxa"/>
            <w:gridSpan w:val="5"/>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9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30 000</w:t>
            </w:r>
          </w:p>
        </w:tc>
        <w:tc>
          <w:tcPr>
            <w:tcW w:w="852" w:type="dxa"/>
            <w:vMerge/>
            <w:tcBorders>
              <w:top w:val="single" w:sz="8" w:space="0" w:color="auto"/>
              <w:left w:val="single" w:sz="4" w:space="0" w:color="auto"/>
              <w:bottom w:val="nil"/>
              <w:right w:val="nil"/>
            </w:tcBorders>
            <w:vAlign w:val="center"/>
          </w:tcPr>
          <w:p w:rsidR="007B755D" w:rsidRPr="00431AE3" w:rsidRDefault="007B755D" w:rsidP="00EF7FA3">
            <w:pPr>
              <w:pStyle w:val="afd"/>
              <w:rPr>
                <w:sz w:val="20"/>
                <w:szCs w:val="20"/>
              </w:rPr>
            </w:pPr>
          </w:p>
        </w:tc>
        <w:tc>
          <w:tcPr>
            <w:tcW w:w="2127" w:type="dxa"/>
            <w:vMerge/>
            <w:tcBorders>
              <w:top w:val="single" w:sz="8"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559" w:type="dxa"/>
            <w:gridSpan w:val="2"/>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по расчету</w:t>
            </w:r>
          </w:p>
        </w:tc>
      </w:tr>
      <w:tr w:rsidR="007B755D" w:rsidRPr="00431AE3" w:rsidTr="00EF7FA3">
        <w:trPr>
          <w:trHeight w:val="20"/>
        </w:trPr>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1.9</w:t>
            </w:r>
          </w:p>
        </w:tc>
        <w:tc>
          <w:tcPr>
            <w:tcW w:w="4818" w:type="dxa"/>
            <w:gridSpan w:val="7"/>
            <w:tcBorders>
              <w:top w:val="single" w:sz="8"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Наибольшее расстояние между мотелями и кемпингами</w:t>
            </w:r>
          </w:p>
        </w:tc>
        <w:tc>
          <w:tcPr>
            <w:tcW w:w="852" w:type="dxa"/>
            <w:tcBorders>
              <w:top w:val="single" w:sz="8"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км</w:t>
            </w:r>
          </w:p>
        </w:tc>
        <w:tc>
          <w:tcPr>
            <w:tcW w:w="2127" w:type="dxa"/>
            <w:tcBorders>
              <w:top w:val="single" w:sz="8"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СНиП 2.05.02-85* п.10.15</w:t>
            </w:r>
          </w:p>
        </w:tc>
        <w:tc>
          <w:tcPr>
            <w:tcW w:w="1559" w:type="dxa"/>
            <w:gridSpan w:val="2"/>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500</w:t>
            </w:r>
          </w:p>
        </w:tc>
      </w:tr>
    </w:tbl>
    <w:p w:rsidR="00CB3606" w:rsidRDefault="00CB3606" w:rsidP="007B755D">
      <w:pPr>
        <w:jc w:val="center"/>
        <w:rPr>
          <w:rFonts w:eastAsia="Calibri"/>
          <w:b/>
        </w:rPr>
      </w:pPr>
    </w:p>
    <w:p w:rsidR="007B755D" w:rsidRPr="00431AE3" w:rsidRDefault="00F8199D" w:rsidP="007B755D">
      <w:pPr>
        <w:jc w:val="center"/>
        <w:rPr>
          <w:rFonts w:eastAsia="Calibri"/>
          <w:b/>
        </w:rPr>
      </w:pPr>
      <w:r w:rsidRPr="00431AE3">
        <w:rPr>
          <w:rFonts w:eastAsia="Calibri"/>
          <w:b/>
        </w:rPr>
        <w:t xml:space="preserve">Уровень автомобилизации </w:t>
      </w:r>
      <w:r w:rsidR="00D908BD">
        <w:rPr>
          <w:rFonts w:eastAsia="Calibri"/>
          <w:b/>
        </w:rPr>
        <w:t xml:space="preserve"> г. Зеленогорска</w:t>
      </w:r>
    </w:p>
    <w:p w:rsidR="007B755D" w:rsidRPr="00431AE3" w:rsidRDefault="007B755D" w:rsidP="007A34EB">
      <w:pPr>
        <w:pStyle w:val="a5"/>
        <w:ind w:firstLine="709"/>
      </w:pPr>
      <w:r w:rsidRPr="00431AE3">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Показатели перспективного уровня автомобилизации для городских округов представлены ниже (</w:t>
      </w:r>
      <w:r w:rsidR="00FA1DE3">
        <w:fldChar w:fldCharType="begin"/>
      </w:r>
      <w:r w:rsidR="00FA1DE3">
        <w:instrText xml:space="preserve"> REF _Ref393380608 \h </w:instrText>
      </w:r>
      <w:r w:rsidR="00FA1DE3">
        <w:fldChar w:fldCharType="separate"/>
      </w:r>
      <w:r w:rsidR="007B3798" w:rsidRPr="00431AE3">
        <w:t xml:space="preserve">Таблица </w:t>
      </w:r>
      <w:r w:rsidR="007B3798">
        <w:rPr>
          <w:noProof/>
        </w:rPr>
        <w:t>57</w:t>
      </w:r>
      <w:r w:rsidR="00FA1DE3">
        <w:fldChar w:fldCharType="end"/>
      </w:r>
      <w:r w:rsidRPr="00431AE3">
        <w:t>).</w:t>
      </w:r>
    </w:p>
    <w:p w:rsidR="007B755D" w:rsidRPr="00431AE3" w:rsidRDefault="007B755D" w:rsidP="00CB3606">
      <w:pPr>
        <w:pStyle w:val="af"/>
      </w:pPr>
      <w:bookmarkStart w:id="398" w:name="_Ref375228443"/>
      <w:bookmarkStart w:id="399" w:name="_Ref393380608"/>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57</w:t>
      </w:r>
      <w:r w:rsidR="009004EB">
        <w:rPr>
          <w:noProof/>
        </w:rPr>
        <w:fldChar w:fldCharType="end"/>
      </w:r>
      <w:bookmarkEnd w:id="398"/>
      <w:bookmarkEnd w:id="399"/>
    </w:p>
    <w:p w:rsidR="007B755D" w:rsidRPr="00431AE3" w:rsidRDefault="007B755D" w:rsidP="00E072B4">
      <w:pPr>
        <w:pStyle w:val="af1"/>
      </w:pPr>
      <w:r w:rsidRPr="00431AE3">
        <w:t xml:space="preserve">Уровень автомобилизации </w:t>
      </w:r>
      <w:r w:rsidR="000414E2">
        <w:t xml:space="preserve"> г. Зеленогорска</w:t>
      </w:r>
      <w:r w:rsidRPr="00431AE3">
        <w:t xml:space="preserve"> Красноярского края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3"/>
        <w:gridCol w:w="2127"/>
        <w:gridCol w:w="1987"/>
        <w:gridCol w:w="1988"/>
      </w:tblGrid>
      <w:tr w:rsidR="007B755D" w:rsidRPr="00431AE3" w:rsidTr="00EF7FA3">
        <w:trPr>
          <w:trHeight w:val="1003"/>
          <w:tblHeader/>
        </w:trPr>
        <w:tc>
          <w:tcPr>
            <w:tcW w:w="3803" w:type="dxa"/>
            <w:shd w:val="clear" w:color="auto" w:fill="auto"/>
            <w:vAlign w:val="center"/>
          </w:tcPr>
          <w:p w:rsidR="007B755D" w:rsidRPr="00431AE3" w:rsidRDefault="007B755D" w:rsidP="00EF7FA3">
            <w:pPr>
              <w:jc w:val="center"/>
              <w:rPr>
                <w:b/>
                <w:sz w:val="20"/>
                <w:szCs w:val="20"/>
              </w:rPr>
            </w:pPr>
            <w:r w:rsidRPr="00431AE3">
              <w:rPr>
                <w:b/>
                <w:sz w:val="20"/>
                <w:szCs w:val="20"/>
              </w:rPr>
              <w:t>Городской округ</w:t>
            </w:r>
          </w:p>
        </w:tc>
        <w:tc>
          <w:tcPr>
            <w:tcW w:w="2127" w:type="dxa"/>
            <w:shd w:val="clear" w:color="auto" w:fill="auto"/>
            <w:vAlign w:val="center"/>
          </w:tcPr>
          <w:p w:rsidR="007B755D" w:rsidRPr="00431AE3" w:rsidRDefault="007B755D" w:rsidP="00EF7FA3">
            <w:pPr>
              <w:jc w:val="center"/>
              <w:rPr>
                <w:b/>
                <w:sz w:val="20"/>
                <w:szCs w:val="20"/>
              </w:rPr>
            </w:pPr>
            <w:r w:rsidRPr="00431AE3">
              <w:rPr>
                <w:b/>
                <w:sz w:val="20"/>
                <w:szCs w:val="20"/>
              </w:rPr>
              <w:t>Значения проектного уровня автомобилизации, ед. легковых автомобилей на 1000 жителей</w:t>
            </w:r>
          </w:p>
        </w:tc>
        <w:tc>
          <w:tcPr>
            <w:tcW w:w="1987" w:type="dxa"/>
            <w:shd w:val="clear" w:color="auto" w:fill="auto"/>
            <w:vAlign w:val="center"/>
          </w:tcPr>
          <w:p w:rsidR="007B755D" w:rsidRPr="00431AE3" w:rsidRDefault="007B755D" w:rsidP="00EF7FA3">
            <w:pPr>
              <w:jc w:val="center"/>
              <w:rPr>
                <w:b/>
                <w:sz w:val="20"/>
                <w:szCs w:val="20"/>
              </w:rPr>
            </w:pPr>
            <w:r w:rsidRPr="00431AE3">
              <w:rPr>
                <w:b/>
                <w:sz w:val="20"/>
                <w:szCs w:val="20"/>
              </w:rPr>
              <w:t>Значения проектного уровня автомобилизации, ед. грузовых авто / 1000 жителей</w:t>
            </w:r>
          </w:p>
        </w:tc>
        <w:tc>
          <w:tcPr>
            <w:tcW w:w="1988" w:type="dxa"/>
            <w:shd w:val="clear" w:color="auto" w:fill="auto"/>
            <w:vAlign w:val="center"/>
          </w:tcPr>
          <w:p w:rsidR="007B755D" w:rsidRPr="00431AE3" w:rsidRDefault="007B755D" w:rsidP="00EF7FA3">
            <w:pPr>
              <w:jc w:val="center"/>
              <w:rPr>
                <w:b/>
                <w:sz w:val="20"/>
                <w:szCs w:val="20"/>
              </w:rPr>
            </w:pPr>
            <w:r w:rsidRPr="00431AE3">
              <w:rPr>
                <w:b/>
                <w:sz w:val="20"/>
                <w:szCs w:val="20"/>
              </w:rPr>
              <w:t>Значения проектного уровня автомобилизации, ед. мототранспорта / 1000 жителей</w:t>
            </w:r>
          </w:p>
        </w:tc>
      </w:tr>
      <w:tr w:rsidR="007B755D" w:rsidRPr="00431AE3" w:rsidTr="00EF7FA3">
        <w:trPr>
          <w:trHeight w:val="300"/>
        </w:trPr>
        <w:tc>
          <w:tcPr>
            <w:tcW w:w="3803" w:type="dxa"/>
            <w:shd w:val="clear" w:color="auto" w:fill="auto"/>
          </w:tcPr>
          <w:p w:rsidR="007B755D" w:rsidRPr="00431AE3" w:rsidRDefault="007B755D" w:rsidP="00EF7FA3">
            <w:pPr>
              <w:rPr>
                <w:sz w:val="20"/>
                <w:szCs w:val="20"/>
              </w:rPr>
            </w:pPr>
            <w:r w:rsidRPr="00431AE3">
              <w:rPr>
                <w:sz w:val="20"/>
                <w:szCs w:val="20"/>
              </w:rPr>
              <w:t xml:space="preserve"> город Зеленогорск</w:t>
            </w:r>
          </w:p>
        </w:tc>
        <w:tc>
          <w:tcPr>
            <w:tcW w:w="2127" w:type="dxa"/>
            <w:shd w:val="clear" w:color="auto" w:fill="auto"/>
          </w:tcPr>
          <w:p w:rsidR="007B755D" w:rsidRPr="00431AE3" w:rsidRDefault="007B755D" w:rsidP="00EF7FA3">
            <w:pPr>
              <w:jc w:val="center"/>
              <w:rPr>
                <w:sz w:val="20"/>
                <w:szCs w:val="20"/>
              </w:rPr>
            </w:pPr>
            <w:r w:rsidRPr="00431AE3">
              <w:rPr>
                <w:sz w:val="20"/>
                <w:szCs w:val="20"/>
              </w:rPr>
              <w:t>410</w:t>
            </w:r>
          </w:p>
        </w:tc>
        <w:tc>
          <w:tcPr>
            <w:tcW w:w="1987" w:type="dxa"/>
            <w:shd w:val="clear" w:color="auto" w:fill="auto"/>
          </w:tcPr>
          <w:p w:rsidR="007B755D" w:rsidRPr="00431AE3" w:rsidRDefault="007B755D" w:rsidP="00EF7FA3">
            <w:pPr>
              <w:jc w:val="center"/>
              <w:rPr>
                <w:sz w:val="20"/>
                <w:szCs w:val="20"/>
              </w:rPr>
            </w:pPr>
            <w:r w:rsidRPr="00431AE3">
              <w:rPr>
                <w:sz w:val="20"/>
                <w:szCs w:val="20"/>
              </w:rPr>
              <w:t>50</w:t>
            </w:r>
          </w:p>
        </w:tc>
        <w:tc>
          <w:tcPr>
            <w:tcW w:w="1988" w:type="dxa"/>
            <w:shd w:val="clear" w:color="auto" w:fill="auto"/>
          </w:tcPr>
          <w:p w:rsidR="007B755D" w:rsidRPr="00431AE3" w:rsidRDefault="007B755D" w:rsidP="00EF7FA3">
            <w:pPr>
              <w:jc w:val="center"/>
              <w:rPr>
                <w:sz w:val="20"/>
                <w:szCs w:val="20"/>
              </w:rPr>
            </w:pPr>
            <w:r w:rsidRPr="00431AE3">
              <w:rPr>
                <w:sz w:val="20"/>
                <w:szCs w:val="20"/>
              </w:rPr>
              <w:t>70</w:t>
            </w:r>
          </w:p>
        </w:tc>
      </w:tr>
    </w:tbl>
    <w:p w:rsidR="007A34EB" w:rsidRDefault="007A34EB" w:rsidP="007A34EB">
      <w:pPr>
        <w:pStyle w:val="a5"/>
        <w:rPr>
          <w:lang w:val="ru-RU"/>
        </w:rPr>
      </w:pPr>
      <w:bookmarkStart w:id="400" w:name="_Toc375833999"/>
      <w:bookmarkStart w:id="401" w:name="_Toc402187547"/>
    </w:p>
    <w:p w:rsidR="007A34EB" w:rsidRDefault="007A34EB" w:rsidP="007A34EB">
      <w:pPr>
        <w:pStyle w:val="a5"/>
        <w:rPr>
          <w:lang w:val="ru-RU"/>
        </w:rPr>
      </w:pPr>
    </w:p>
    <w:p w:rsidR="007A34EB" w:rsidRPr="007A34EB" w:rsidRDefault="007A34EB" w:rsidP="007A34EB">
      <w:pPr>
        <w:pStyle w:val="a5"/>
        <w:rPr>
          <w:lang w:val="ru-RU"/>
        </w:rPr>
      </w:pPr>
    </w:p>
    <w:p w:rsidR="007B755D" w:rsidRPr="00431AE3" w:rsidRDefault="007B755D" w:rsidP="00FA0DEF">
      <w:pPr>
        <w:pStyle w:val="2"/>
      </w:pPr>
      <w:bookmarkStart w:id="402" w:name="_Toc525214938"/>
      <w:r w:rsidRPr="00431AE3">
        <w:lastRenderedPageBreak/>
        <w:t>Затраты времени на передвижение трудящихся</w:t>
      </w:r>
      <w:bookmarkEnd w:id="400"/>
      <w:bookmarkEnd w:id="401"/>
      <w:bookmarkEnd w:id="402"/>
    </w:p>
    <w:p w:rsidR="007B755D" w:rsidRPr="00431AE3" w:rsidRDefault="007B755D" w:rsidP="007A34EB">
      <w:pPr>
        <w:pStyle w:val="a5"/>
        <w:ind w:firstLine="709"/>
      </w:pPr>
      <w:r w:rsidRPr="00431AE3">
        <w:t>Комплексным показателем, отражающим степень компактности территории, уровень развития улично-дорожной и транспортной сети, являются затраты времени на передвижение от мест проживания до мест работы.</w:t>
      </w:r>
    </w:p>
    <w:p w:rsidR="005B49A2" w:rsidRPr="00431AE3" w:rsidRDefault="009F6577" w:rsidP="007A34EB">
      <w:pPr>
        <w:pStyle w:val="a5"/>
        <w:ind w:firstLine="709"/>
      </w:pPr>
      <w:r w:rsidRPr="00431AE3">
        <w:t xml:space="preserve">Максимальные затраты времени </w:t>
      </w:r>
      <w:r w:rsidR="007B755D" w:rsidRPr="00431AE3">
        <w:t>на передвижение от мест проживания до мест работы для 90 % трудящихся представлены ниже (</w:t>
      </w:r>
      <w:r w:rsidR="00FA1DE3">
        <w:fldChar w:fldCharType="begin"/>
      </w:r>
      <w:r w:rsidR="00FA1DE3">
        <w:instrText xml:space="preserve"> REF _Ref375228553 \h </w:instrText>
      </w:r>
      <w:r w:rsidR="00FA1DE3">
        <w:fldChar w:fldCharType="separate"/>
      </w:r>
      <w:r w:rsidR="007B3798" w:rsidRPr="00431AE3">
        <w:t xml:space="preserve">Таблица </w:t>
      </w:r>
      <w:r w:rsidR="007B3798">
        <w:rPr>
          <w:noProof/>
        </w:rPr>
        <w:t>58</w:t>
      </w:r>
      <w:r w:rsidR="00FA1DE3">
        <w:fldChar w:fldCharType="end"/>
      </w:r>
      <w:r w:rsidR="007B755D" w:rsidRPr="00431AE3">
        <w:t>).</w:t>
      </w:r>
    </w:p>
    <w:p w:rsidR="007B755D" w:rsidRPr="00431AE3" w:rsidRDefault="007B755D" w:rsidP="002C589C">
      <w:pPr>
        <w:pStyle w:val="af"/>
      </w:pPr>
      <w:bookmarkStart w:id="403" w:name="_Ref375228553"/>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58</w:t>
      </w:r>
      <w:r w:rsidR="009004EB">
        <w:rPr>
          <w:noProof/>
        </w:rPr>
        <w:fldChar w:fldCharType="end"/>
      </w:r>
      <w:bookmarkEnd w:id="403"/>
    </w:p>
    <w:p w:rsidR="007B755D" w:rsidRPr="00431AE3" w:rsidRDefault="007B755D" w:rsidP="00E072B4">
      <w:pPr>
        <w:pStyle w:val="af1"/>
      </w:pPr>
      <w:r w:rsidRPr="00431AE3">
        <w:t>Затраты времени на передвижение трудящихся</w:t>
      </w:r>
    </w:p>
    <w:tbl>
      <w:tblPr>
        <w:tblW w:w="9940" w:type="dxa"/>
        <w:tblInd w:w="91" w:type="dxa"/>
        <w:tblLayout w:type="fixed"/>
        <w:tblLook w:val="04A0" w:firstRow="1" w:lastRow="0" w:firstColumn="1" w:lastColumn="0" w:noHBand="0" w:noVBand="1"/>
      </w:tblPr>
      <w:tblGrid>
        <w:gridCol w:w="584"/>
        <w:gridCol w:w="3544"/>
        <w:gridCol w:w="992"/>
        <w:gridCol w:w="709"/>
        <w:gridCol w:w="1985"/>
        <w:gridCol w:w="2126"/>
      </w:tblGrid>
      <w:tr w:rsidR="007B755D" w:rsidRPr="00431AE3" w:rsidTr="00EF7FA3">
        <w:trPr>
          <w:trHeight w:val="39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6B734A">
            <w:pPr>
              <w:jc w:val="center"/>
              <w:rPr>
                <w:b/>
                <w:sz w:val="20"/>
                <w:szCs w:val="20"/>
              </w:rPr>
            </w:pPr>
            <w:r w:rsidRPr="00431AE3">
              <w:rPr>
                <w:b/>
                <w:sz w:val="20"/>
                <w:szCs w:val="20"/>
              </w:rPr>
              <w:t xml:space="preserve">№ </w:t>
            </w:r>
            <w:proofErr w:type="spellStart"/>
            <w:r w:rsidRPr="00431AE3">
              <w:rPr>
                <w:b/>
                <w:sz w:val="20"/>
                <w:szCs w:val="20"/>
              </w:rPr>
              <w:t>п.п</w:t>
            </w:r>
            <w:proofErr w:type="spellEnd"/>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6B734A">
            <w:pPr>
              <w:jc w:val="center"/>
              <w:rPr>
                <w:b/>
                <w:sz w:val="20"/>
                <w:szCs w:val="20"/>
              </w:rPr>
            </w:pPr>
            <w:r w:rsidRPr="00431AE3">
              <w:rPr>
                <w:b/>
                <w:sz w:val="20"/>
                <w:szCs w:val="20"/>
              </w:rPr>
              <w:t>Определяемый норматив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6B734A">
            <w:pPr>
              <w:jc w:val="center"/>
              <w:rPr>
                <w:b/>
                <w:sz w:val="20"/>
                <w:szCs w:val="20"/>
              </w:rPr>
            </w:pPr>
            <w:r w:rsidRPr="00431AE3">
              <w:rPr>
                <w:b/>
                <w:sz w:val="20"/>
                <w:szCs w:val="20"/>
              </w:rPr>
              <w:t xml:space="preserve">ед. </w:t>
            </w:r>
            <w:proofErr w:type="spellStart"/>
            <w:r w:rsidRPr="00431AE3">
              <w:rPr>
                <w:b/>
                <w:sz w:val="20"/>
                <w:szCs w:val="20"/>
              </w:rPr>
              <w:t>изм</w:t>
            </w:r>
            <w:proofErr w:type="spellEnd"/>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6B734A">
            <w:pPr>
              <w:jc w:val="center"/>
              <w:rPr>
                <w:b/>
                <w:sz w:val="20"/>
                <w:szCs w:val="20"/>
              </w:rPr>
            </w:pPr>
            <w:r w:rsidRPr="00431AE3">
              <w:rPr>
                <w:b/>
                <w:sz w:val="20"/>
                <w:szCs w:val="20"/>
              </w:rPr>
              <w:t>Нормативная ссылка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6B734A">
            <w:pPr>
              <w:jc w:val="center"/>
              <w:rPr>
                <w:b/>
                <w:sz w:val="20"/>
                <w:szCs w:val="20"/>
              </w:rPr>
            </w:pPr>
            <w:r w:rsidRPr="00431AE3">
              <w:rPr>
                <w:b/>
                <w:sz w:val="20"/>
                <w:szCs w:val="20"/>
              </w:rPr>
              <w:t>Показатель</w:t>
            </w:r>
          </w:p>
        </w:tc>
      </w:tr>
      <w:tr w:rsidR="007B755D" w:rsidRPr="00431AE3" w:rsidTr="00EF7FA3">
        <w:trPr>
          <w:trHeight w:val="345"/>
        </w:trPr>
        <w:tc>
          <w:tcPr>
            <w:tcW w:w="584"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r>
      <w:tr w:rsidR="007B755D" w:rsidRPr="00431AE3" w:rsidTr="00EF7FA3">
        <w:trPr>
          <w:trHeight w:val="285"/>
        </w:trPr>
        <w:tc>
          <w:tcPr>
            <w:tcW w:w="584"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r>
      <w:tr w:rsidR="007B755D" w:rsidRPr="00431AE3" w:rsidTr="00EF7FA3">
        <w:trPr>
          <w:trHeight w:val="300"/>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1.1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Затраты времени в городах на передвижение от мест проживания до мест работы для 90 % трудящихся (в один конец)для городов с населением, тыс. чел.:</w:t>
            </w: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2000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мин</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СНиП 2.07.01-89* п.6.2</w:t>
            </w: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45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1000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40</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500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37</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250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35</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7A34EB" w:rsidRDefault="007B755D" w:rsidP="00EF7FA3">
            <w:pPr>
              <w:rPr>
                <w:b/>
                <w:sz w:val="20"/>
                <w:szCs w:val="20"/>
              </w:rPr>
            </w:pPr>
            <w:r w:rsidRPr="007A34EB">
              <w:rPr>
                <w:b/>
                <w:sz w:val="20"/>
                <w:szCs w:val="20"/>
              </w:rPr>
              <w:t>≤ 100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7A34EB" w:rsidRDefault="007B755D" w:rsidP="00EF7FA3">
            <w:pPr>
              <w:rPr>
                <w:b/>
                <w:sz w:val="20"/>
                <w:szCs w:val="20"/>
              </w:rPr>
            </w:pPr>
            <w:r w:rsidRPr="007A34EB">
              <w:rPr>
                <w:b/>
                <w:sz w:val="20"/>
                <w:szCs w:val="20"/>
              </w:rPr>
              <w:t>30</w:t>
            </w:r>
          </w:p>
        </w:tc>
      </w:tr>
      <w:tr w:rsidR="007B755D" w:rsidRPr="00431AE3" w:rsidTr="00EF7FA3">
        <w:trPr>
          <w:trHeight w:val="300"/>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1.2</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Затраты времени на передвижение для ежедневно приезжающих на работу в город-центр из других поселений, для городов с населением, тыс. чел.:</w:t>
            </w: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2000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мин</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СНиП 2.07.01-89* п.6.2</w:t>
            </w: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90</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1000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80</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500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74</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431AE3" w:rsidRDefault="007B755D" w:rsidP="00EF7FA3">
            <w:pPr>
              <w:rPr>
                <w:sz w:val="20"/>
                <w:szCs w:val="20"/>
              </w:rPr>
            </w:pPr>
            <w:r w:rsidRPr="00431AE3">
              <w:rPr>
                <w:sz w:val="20"/>
                <w:szCs w:val="20"/>
              </w:rPr>
              <w:t>250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rPr>
                <w:sz w:val="20"/>
                <w:szCs w:val="20"/>
              </w:rPr>
            </w:pPr>
            <w:r w:rsidRPr="00431AE3">
              <w:rPr>
                <w:sz w:val="20"/>
                <w:szCs w:val="20"/>
              </w:rPr>
              <w:t>70</w:t>
            </w:r>
          </w:p>
        </w:tc>
      </w:tr>
      <w:tr w:rsidR="007B755D" w:rsidRPr="00431AE3" w:rsidTr="00EF7FA3">
        <w:trPr>
          <w:trHeight w:val="300"/>
        </w:trPr>
        <w:tc>
          <w:tcPr>
            <w:tcW w:w="58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354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992" w:type="dxa"/>
            <w:tcBorders>
              <w:top w:val="nil"/>
              <w:left w:val="nil"/>
              <w:bottom w:val="single" w:sz="4" w:space="0" w:color="auto"/>
              <w:right w:val="single" w:sz="4" w:space="0" w:color="auto"/>
            </w:tcBorders>
            <w:shd w:val="clear" w:color="auto" w:fill="auto"/>
          </w:tcPr>
          <w:p w:rsidR="007B755D" w:rsidRPr="007A34EB" w:rsidRDefault="007B755D" w:rsidP="00EF7FA3">
            <w:pPr>
              <w:rPr>
                <w:b/>
                <w:sz w:val="20"/>
                <w:szCs w:val="20"/>
              </w:rPr>
            </w:pPr>
            <w:r w:rsidRPr="007A34EB">
              <w:rPr>
                <w:b/>
                <w:sz w:val="20"/>
                <w:szCs w:val="20"/>
              </w:rPr>
              <w:t>≤ 100</w:t>
            </w:r>
          </w:p>
        </w:tc>
        <w:tc>
          <w:tcPr>
            <w:tcW w:w="70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198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rPr>
                <w:sz w:val="20"/>
                <w:szCs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B755D" w:rsidRPr="007A34EB" w:rsidRDefault="007B755D" w:rsidP="00EF7FA3">
            <w:pPr>
              <w:rPr>
                <w:b/>
                <w:sz w:val="20"/>
                <w:szCs w:val="20"/>
              </w:rPr>
            </w:pPr>
            <w:r w:rsidRPr="007A34EB">
              <w:rPr>
                <w:b/>
                <w:sz w:val="20"/>
                <w:szCs w:val="20"/>
              </w:rPr>
              <w:t>60</w:t>
            </w:r>
          </w:p>
        </w:tc>
      </w:tr>
    </w:tbl>
    <w:p w:rsidR="007B755D" w:rsidRPr="00431AE3" w:rsidRDefault="007B755D" w:rsidP="00FA0DEF">
      <w:pPr>
        <w:pStyle w:val="2"/>
      </w:pPr>
      <w:bookmarkStart w:id="404" w:name="_Toc375834000"/>
      <w:bookmarkStart w:id="405" w:name="_Toc402187548"/>
      <w:bookmarkStart w:id="406" w:name="_Toc525214939"/>
      <w:r w:rsidRPr="00431AE3">
        <w:t>Категории дорог и улиц (для улично-дорожной сети населенных пунктов)</w:t>
      </w:r>
      <w:bookmarkEnd w:id="404"/>
      <w:bookmarkEnd w:id="405"/>
      <w:bookmarkEnd w:id="406"/>
    </w:p>
    <w:p w:rsidR="007B755D" w:rsidRPr="00431AE3" w:rsidRDefault="007B755D" w:rsidP="002B17D0">
      <w:pPr>
        <w:pStyle w:val="a5"/>
      </w:pPr>
      <w:r w:rsidRPr="00431AE3">
        <w:t>Категория и расчетные скорости транспорта на улицах и дорогах определяются их функциональным назначением с учетом интенсивности движения, средней дальности перевозок грузов и пассажиров, условиями трассировки улиц и дорог.</w:t>
      </w:r>
    </w:p>
    <w:p w:rsidR="007B755D" w:rsidRPr="00431AE3" w:rsidRDefault="007B755D" w:rsidP="002B17D0">
      <w:pPr>
        <w:pStyle w:val="a5"/>
      </w:pPr>
      <w:r w:rsidRPr="00431AE3">
        <w:t xml:space="preserve">Трассирование новых автомобильных дорог с преобладающим движением грузового автомобильного транспорта следует осуществлять в изоляции от жилых зон и зон массового отдыха, охраняемого природного ландшафта, </w:t>
      </w:r>
      <w:proofErr w:type="spellStart"/>
      <w:r w:rsidRPr="00431AE3">
        <w:t>водоохранных</w:t>
      </w:r>
      <w:proofErr w:type="spellEnd"/>
      <w:r w:rsidRPr="00431AE3">
        <w:t xml:space="preserve"> зон.</w:t>
      </w:r>
    </w:p>
    <w:p w:rsidR="007B755D" w:rsidRPr="00431AE3" w:rsidRDefault="007B755D" w:rsidP="002B17D0">
      <w:pPr>
        <w:pStyle w:val="a5"/>
      </w:pPr>
      <w:r w:rsidRPr="00431AE3">
        <w:t>При проектировании дорог необходимо использовать особенности рельефа местности в качестве естественных преград на пути распространения шума. Дороги скоростного движения, магистральные улицы следует располагать в естественных выемках, протяженных оврагах, ложбинах и т.д. с целью изоляции от жилых зон.</w:t>
      </w:r>
    </w:p>
    <w:p w:rsidR="007B755D" w:rsidRPr="00431AE3" w:rsidRDefault="007B755D" w:rsidP="002B17D0">
      <w:pPr>
        <w:pStyle w:val="a5"/>
      </w:pPr>
      <w:r w:rsidRPr="00431AE3">
        <w:t>Категории улиц и дорог городских и сельских поселений Красноярского края принимаются в соответствии с классификацией, приведенной ниже (</w:t>
      </w:r>
      <w:r w:rsidR="00FA1DE3">
        <w:fldChar w:fldCharType="begin"/>
      </w:r>
      <w:r w:rsidR="00FA1DE3">
        <w:instrText xml:space="preserve"> REF _Ref375232557 \h </w:instrText>
      </w:r>
      <w:r w:rsidR="00FA1DE3">
        <w:fldChar w:fldCharType="separate"/>
      </w:r>
      <w:r w:rsidR="007B3798" w:rsidRPr="00431AE3">
        <w:t xml:space="preserve">Таблица </w:t>
      </w:r>
      <w:r w:rsidR="007B3798">
        <w:rPr>
          <w:noProof/>
        </w:rPr>
        <w:t>59</w:t>
      </w:r>
      <w:r w:rsidR="00FA1DE3">
        <w:fldChar w:fldCharType="end"/>
      </w:r>
      <w:r w:rsidRPr="00431AE3">
        <w:t>).</w:t>
      </w:r>
    </w:p>
    <w:p w:rsidR="007B755D" w:rsidRPr="00431AE3" w:rsidRDefault="007B755D" w:rsidP="002C589C">
      <w:pPr>
        <w:pStyle w:val="af"/>
      </w:pPr>
      <w:bookmarkStart w:id="407" w:name="_Ref375232557"/>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59</w:t>
      </w:r>
      <w:r w:rsidR="009004EB">
        <w:rPr>
          <w:noProof/>
        </w:rPr>
        <w:fldChar w:fldCharType="end"/>
      </w:r>
      <w:bookmarkEnd w:id="407"/>
    </w:p>
    <w:p w:rsidR="007B755D" w:rsidRPr="00431AE3" w:rsidRDefault="007B755D" w:rsidP="00E072B4">
      <w:pPr>
        <w:pStyle w:val="af1"/>
      </w:pPr>
      <w:r w:rsidRPr="00431AE3">
        <w:t>Категории дорог и улиц</w:t>
      </w:r>
    </w:p>
    <w:tbl>
      <w:tblPr>
        <w:tblW w:w="9923" w:type="dxa"/>
        <w:tblInd w:w="108" w:type="dxa"/>
        <w:tblLayout w:type="fixed"/>
        <w:tblLook w:val="04A0" w:firstRow="1" w:lastRow="0" w:firstColumn="1" w:lastColumn="0" w:noHBand="0" w:noVBand="1"/>
      </w:tblPr>
      <w:tblGrid>
        <w:gridCol w:w="5245"/>
        <w:gridCol w:w="4678"/>
      </w:tblGrid>
      <w:tr w:rsidR="007B755D" w:rsidRPr="00431AE3" w:rsidTr="003A7BAB">
        <w:trPr>
          <w:trHeight w:val="20"/>
          <w:tblHeader/>
        </w:trPr>
        <w:tc>
          <w:tcPr>
            <w:tcW w:w="5245" w:type="dxa"/>
            <w:tcBorders>
              <w:top w:val="single" w:sz="4" w:space="0" w:color="auto"/>
              <w:left w:val="single" w:sz="4" w:space="0" w:color="auto"/>
              <w:bottom w:val="single" w:sz="4" w:space="0" w:color="auto"/>
              <w:right w:val="single" w:sz="4" w:space="0" w:color="000000"/>
            </w:tcBorders>
            <w:shd w:val="clear" w:color="auto" w:fill="auto"/>
            <w:vAlign w:val="center"/>
          </w:tcPr>
          <w:p w:rsidR="007B755D" w:rsidRPr="00431AE3" w:rsidRDefault="007B755D" w:rsidP="00E072B4">
            <w:pPr>
              <w:pStyle w:val="af1"/>
              <w:rPr>
                <w:sz w:val="20"/>
                <w:szCs w:val="20"/>
              </w:rPr>
            </w:pPr>
            <w:r w:rsidRPr="00431AE3">
              <w:rPr>
                <w:sz w:val="20"/>
                <w:szCs w:val="20"/>
              </w:rPr>
              <w:t>Категория дорог и улиц</w:t>
            </w:r>
          </w:p>
        </w:tc>
        <w:tc>
          <w:tcPr>
            <w:tcW w:w="4678" w:type="dxa"/>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072B4">
            <w:pPr>
              <w:pStyle w:val="af1"/>
              <w:rPr>
                <w:sz w:val="20"/>
                <w:szCs w:val="20"/>
              </w:rPr>
            </w:pPr>
            <w:r w:rsidRPr="00431AE3">
              <w:rPr>
                <w:sz w:val="20"/>
                <w:szCs w:val="20"/>
              </w:rPr>
              <w:t>Основное назначение дорог и улиц</w:t>
            </w:r>
          </w:p>
        </w:tc>
      </w:tr>
    </w:tbl>
    <w:p w:rsidR="003A7BAB" w:rsidRPr="00431AE3" w:rsidRDefault="003A7BAB">
      <w:pPr>
        <w:rPr>
          <w:sz w:val="2"/>
          <w:szCs w:val="2"/>
        </w:rPr>
      </w:pPr>
    </w:p>
    <w:tbl>
      <w:tblPr>
        <w:tblW w:w="9923" w:type="dxa"/>
        <w:tblInd w:w="108" w:type="dxa"/>
        <w:tblLayout w:type="fixed"/>
        <w:tblLook w:val="04A0" w:firstRow="1" w:lastRow="0" w:firstColumn="1" w:lastColumn="0" w:noHBand="0" w:noVBand="1"/>
      </w:tblPr>
      <w:tblGrid>
        <w:gridCol w:w="1701"/>
        <w:gridCol w:w="993"/>
        <w:gridCol w:w="555"/>
        <w:gridCol w:w="295"/>
        <w:gridCol w:w="1701"/>
        <w:gridCol w:w="4678"/>
      </w:tblGrid>
      <w:tr w:rsidR="003A7BAB" w:rsidRPr="00431AE3" w:rsidTr="003A7BAB">
        <w:trPr>
          <w:trHeight w:val="20"/>
          <w:tblHeader/>
        </w:trPr>
        <w:tc>
          <w:tcPr>
            <w:tcW w:w="5245"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3A7BAB" w:rsidRPr="00431AE3" w:rsidRDefault="003A7BAB" w:rsidP="00E072B4">
            <w:pPr>
              <w:pStyle w:val="af1"/>
              <w:rPr>
                <w:sz w:val="20"/>
                <w:szCs w:val="20"/>
                <w:lang w:val="en-US"/>
              </w:rPr>
            </w:pPr>
            <w:r w:rsidRPr="00431AE3">
              <w:rPr>
                <w:sz w:val="20"/>
                <w:szCs w:val="20"/>
                <w:lang w:val="en-US"/>
              </w:rPr>
              <w:t>1</w:t>
            </w:r>
          </w:p>
        </w:tc>
        <w:tc>
          <w:tcPr>
            <w:tcW w:w="4678" w:type="dxa"/>
            <w:tcBorders>
              <w:top w:val="single" w:sz="4" w:space="0" w:color="auto"/>
              <w:left w:val="nil"/>
              <w:bottom w:val="single" w:sz="4" w:space="0" w:color="auto"/>
              <w:right w:val="single" w:sz="4" w:space="0" w:color="000000"/>
            </w:tcBorders>
            <w:shd w:val="clear" w:color="auto" w:fill="auto"/>
            <w:vAlign w:val="center"/>
          </w:tcPr>
          <w:p w:rsidR="003A7BAB" w:rsidRPr="00431AE3" w:rsidRDefault="003A7BAB" w:rsidP="00E072B4">
            <w:pPr>
              <w:pStyle w:val="af1"/>
              <w:rPr>
                <w:sz w:val="20"/>
                <w:szCs w:val="20"/>
                <w:lang w:val="en-US"/>
              </w:rPr>
            </w:pPr>
            <w:r w:rsidRPr="00431AE3">
              <w:rPr>
                <w:sz w:val="20"/>
                <w:szCs w:val="20"/>
                <w:lang w:val="en-US"/>
              </w:rPr>
              <w:t>2</w:t>
            </w:r>
          </w:p>
        </w:tc>
      </w:tr>
      <w:tr w:rsidR="007B755D" w:rsidRPr="00431AE3" w:rsidTr="003A7BAB">
        <w:trPr>
          <w:trHeight w:val="20"/>
        </w:trPr>
        <w:tc>
          <w:tcPr>
            <w:tcW w:w="170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tcPr>
          <w:p w:rsidR="007B755D" w:rsidRPr="00431AE3" w:rsidRDefault="007B755D" w:rsidP="00114DAC">
            <w:pPr>
              <w:pStyle w:val="afd"/>
              <w:jc w:val="center"/>
              <w:rPr>
                <w:sz w:val="20"/>
                <w:szCs w:val="20"/>
              </w:rPr>
            </w:pPr>
            <w:r w:rsidRPr="00431AE3">
              <w:rPr>
                <w:sz w:val="20"/>
                <w:szCs w:val="20"/>
              </w:rPr>
              <w:t>Городских поселений</w:t>
            </w:r>
          </w:p>
        </w:tc>
        <w:tc>
          <w:tcPr>
            <w:tcW w:w="184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B755D" w:rsidRPr="00431AE3" w:rsidRDefault="007B755D" w:rsidP="00EF7FA3">
            <w:pPr>
              <w:pStyle w:val="afd"/>
              <w:rPr>
                <w:sz w:val="20"/>
                <w:szCs w:val="20"/>
              </w:rPr>
            </w:pPr>
            <w:r w:rsidRPr="00431AE3">
              <w:rPr>
                <w:sz w:val="20"/>
                <w:szCs w:val="20"/>
              </w:rPr>
              <w:t>Магистральные дороги:</w:t>
            </w:r>
          </w:p>
        </w:tc>
        <w:tc>
          <w:tcPr>
            <w:tcW w:w="1701"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скоростного движения</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843" w:type="dxa"/>
            <w:gridSpan w:val="3"/>
            <w:vMerge/>
            <w:tcBorders>
              <w:top w:val="single" w:sz="4"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регулируемого движения</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Транспортная связь между районами города на отдельных направлениях и участках преимущественно грузового движения, </w:t>
            </w:r>
            <w:r w:rsidRPr="00431AE3">
              <w:rPr>
                <w:sz w:val="20"/>
                <w:szCs w:val="20"/>
              </w:rPr>
              <w:lastRenderedPageBreak/>
              <w:t>осуществляемого вне жилой застройки, выходы на внешние автомобильные дороги, пересечения с улицами и дорогами, как правило, в одном уровне.</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7B755D" w:rsidRPr="00431AE3" w:rsidRDefault="007B755D" w:rsidP="00EF7FA3">
            <w:pPr>
              <w:pStyle w:val="af2"/>
              <w:rPr>
                <w:sz w:val="20"/>
                <w:szCs w:val="20"/>
              </w:rPr>
            </w:pPr>
            <w:r w:rsidRPr="00431AE3">
              <w:rPr>
                <w:sz w:val="20"/>
                <w:szCs w:val="20"/>
              </w:rPr>
              <w:t>Магистральные улицы:</w:t>
            </w:r>
          </w:p>
        </w:tc>
        <w:tc>
          <w:tcPr>
            <w:tcW w:w="850" w:type="dxa"/>
            <w:gridSpan w:val="2"/>
            <w:vMerge w:val="restart"/>
            <w:tcBorders>
              <w:top w:val="nil"/>
              <w:left w:val="single" w:sz="4" w:space="0" w:color="auto"/>
              <w:bottom w:val="nil"/>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общегородского значения:</w:t>
            </w:r>
          </w:p>
        </w:tc>
        <w:tc>
          <w:tcPr>
            <w:tcW w:w="1701"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непрерывного движения</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850" w:type="dxa"/>
            <w:gridSpan w:val="2"/>
            <w:vMerge/>
            <w:tcBorders>
              <w:top w:val="nil"/>
              <w:left w:val="single" w:sz="4" w:space="0" w:color="auto"/>
              <w:bottom w:val="nil"/>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nil"/>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регулируемого движения</w:t>
            </w:r>
          </w:p>
        </w:tc>
        <w:tc>
          <w:tcPr>
            <w:tcW w:w="4678" w:type="dxa"/>
            <w:tcBorders>
              <w:top w:val="single" w:sz="4" w:space="0" w:color="auto"/>
              <w:left w:val="nil"/>
              <w:bottom w:val="nil"/>
              <w:right w:val="single" w:sz="4" w:space="0" w:color="000000"/>
            </w:tcBorders>
            <w:shd w:val="clear" w:color="auto" w:fill="auto"/>
          </w:tcPr>
          <w:p w:rsidR="007B755D" w:rsidRPr="00431AE3" w:rsidRDefault="007B755D" w:rsidP="00EF7FA3">
            <w:pPr>
              <w:pStyle w:val="afd"/>
              <w:rPr>
                <w:sz w:val="20"/>
                <w:szCs w:val="20"/>
              </w:rPr>
            </w:pPr>
            <w:r w:rsidRPr="00431AE3">
              <w:rPr>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755D" w:rsidRPr="00431AE3" w:rsidRDefault="007B755D" w:rsidP="00EF7FA3">
            <w:pPr>
              <w:pStyle w:val="afd"/>
              <w:rPr>
                <w:sz w:val="20"/>
                <w:szCs w:val="20"/>
              </w:rPr>
            </w:pPr>
            <w:r w:rsidRPr="00431AE3">
              <w:rPr>
                <w:sz w:val="20"/>
                <w:szCs w:val="20"/>
              </w:rPr>
              <w:t>районного значения:</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7B755D" w:rsidRPr="00431AE3" w:rsidRDefault="007B755D" w:rsidP="00EF7FA3">
            <w:pPr>
              <w:pStyle w:val="afd"/>
              <w:rPr>
                <w:sz w:val="20"/>
                <w:szCs w:val="20"/>
              </w:rPr>
            </w:pPr>
            <w:r w:rsidRPr="00431AE3">
              <w:rPr>
                <w:sz w:val="20"/>
                <w:szCs w:val="20"/>
              </w:rPr>
              <w:t>транспортно-пешеходные</w:t>
            </w:r>
          </w:p>
        </w:tc>
        <w:tc>
          <w:tcPr>
            <w:tcW w:w="4678"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000000" w:fill="FFFFFF"/>
            <w:vAlign w:val="center"/>
          </w:tcPr>
          <w:p w:rsidR="007B755D" w:rsidRPr="00431AE3" w:rsidRDefault="007B755D" w:rsidP="00EF7FA3">
            <w:pPr>
              <w:pStyle w:val="afd"/>
              <w:rPr>
                <w:sz w:val="20"/>
                <w:szCs w:val="20"/>
              </w:rPr>
            </w:pPr>
            <w:proofErr w:type="spellStart"/>
            <w:r w:rsidRPr="00431AE3">
              <w:rPr>
                <w:sz w:val="20"/>
                <w:szCs w:val="20"/>
              </w:rPr>
              <w:t>пешеходно</w:t>
            </w:r>
            <w:proofErr w:type="spellEnd"/>
            <w:r w:rsidRPr="00431AE3">
              <w:rPr>
                <w:sz w:val="20"/>
                <w:szCs w:val="20"/>
              </w:rPr>
              <w:t>-транспортные</w:t>
            </w:r>
          </w:p>
        </w:tc>
        <w:tc>
          <w:tcPr>
            <w:tcW w:w="4678"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7B755D" w:rsidRPr="00431AE3" w:rsidRDefault="007B755D" w:rsidP="00EF7FA3">
            <w:pPr>
              <w:pStyle w:val="af2"/>
              <w:rPr>
                <w:sz w:val="20"/>
                <w:szCs w:val="20"/>
              </w:rPr>
            </w:pPr>
            <w:r w:rsidRPr="00431AE3">
              <w:rPr>
                <w:sz w:val="20"/>
                <w:szCs w:val="20"/>
              </w:rPr>
              <w:t>Улицы и дороги местного значения:</w:t>
            </w: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улицы в жилой застройке</w:t>
            </w:r>
          </w:p>
        </w:tc>
        <w:tc>
          <w:tcPr>
            <w:tcW w:w="4678" w:type="dxa"/>
            <w:tcBorders>
              <w:top w:val="single" w:sz="4" w:space="0" w:color="auto"/>
              <w:left w:val="nil"/>
              <w:bottom w:val="nil"/>
              <w:right w:val="single" w:sz="4" w:space="0" w:color="000000"/>
            </w:tcBorders>
            <w:shd w:val="clear" w:color="000000" w:fill="FFFFFF"/>
          </w:tcPr>
          <w:p w:rsidR="007B755D" w:rsidRPr="00431AE3" w:rsidRDefault="007B755D" w:rsidP="00EF7FA3">
            <w:pPr>
              <w:pStyle w:val="afd"/>
              <w:rPr>
                <w:sz w:val="20"/>
                <w:szCs w:val="20"/>
              </w:rPr>
            </w:pPr>
            <w:r w:rsidRPr="00431AE3">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551" w:type="dxa"/>
            <w:gridSpan w:val="3"/>
            <w:tcBorders>
              <w:top w:val="single" w:sz="4" w:space="0" w:color="auto"/>
              <w:left w:val="nil"/>
              <w:bottom w:val="single" w:sz="4"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улицы и дороги в научно-производственных, промышленных и коммунально-складских зонах(районах)</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пешеходные улицы и дороги</w:t>
            </w:r>
          </w:p>
        </w:tc>
        <w:tc>
          <w:tcPr>
            <w:tcW w:w="4678" w:type="dxa"/>
            <w:tcBorders>
              <w:top w:val="single" w:sz="4" w:space="0" w:color="auto"/>
              <w:left w:val="nil"/>
              <w:bottom w:val="single" w:sz="4" w:space="0" w:color="auto"/>
              <w:right w:val="single" w:sz="4" w:space="0" w:color="000000"/>
            </w:tcBorders>
            <w:shd w:val="clear" w:color="000000" w:fill="FFFFFF"/>
          </w:tcPr>
          <w:p w:rsidR="007B755D" w:rsidRPr="00431AE3" w:rsidRDefault="007B755D" w:rsidP="00EF7FA3">
            <w:pPr>
              <w:pStyle w:val="afd"/>
              <w:rPr>
                <w:sz w:val="20"/>
                <w:szCs w:val="20"/>
              </w:rPr>
            </w:pPr>
            <w:r w:rsidRPr="00431AE3">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парковые дороги</w:t>
            </w:r>
          </w:p>
        </w:tc>
        <w:tc>
          <w:tcPr>
            <w:tcW w:w="4678"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Транспортная связь в пределах территории парков и лесопарков преимущественно для движения легковых автомобилей.</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проезды</w:t>
            </w:r>
          </w:p>
        </w:tc>
        <w:tc>
          <w:tcPr>
            <w:tcW w:w="4678"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7B755D" w:rsidRPr="00431AE3" w:rsidTr="003A7BAB">
        <w:trPr>
          <w:trHeight w:val="20"/>
        </w:trPr>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2551" w:type="dxa"/>
            <w:gridSpan w:val="3"/>
            <w:tcBorders>
              <w:top w:val="single" w:sz="4" w:space="0" w:color="auto"/>
              <w:left w:val="nil"/>
              <w:bottom w:val="nil"/>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велосипедные дорожки</w:t>
            </w:r>
          </w:p>
        </w:tc>
        <w:tc>
          <w:tcPr>
            <w:tcW w:w="4678" w:type="dxa"/>
            <w:tcBorders>
              <w:top w:val="single" w:sz="4" w:space="0" w:color="auto"/>
              <w:left w:val="nil"/>
              <w:bottom w:val="nil"/>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 связь в пределах планировочных районов</w:t>
            </w:r>
          </w:p>
        </w:tc>
      </w:tr>
      <w:tr w:rsidR="007B755D" w:rsidRPr="00431AE3" w:rsidTr="003A7BAB">
        <w:trPr>
          <w:trHeight w:val="20"/>
        </w:trPr>
        <w:tc>
          <w:tcPr>
            <w:tcW w:w="170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tcPr>
          <w:p w:rsidR="007B755D" w:rsidRPr="00431AE3" w:rsidRDefault="007B755D" w:rsidP="00EF7FA3">
            <w:pPr>
              <w:pStyle w:val="af2"/>
              <w:rPr>
                <w:sz w:val="20"/>
                <w:szCs w:val="20"/>
              </w:rPr>
            </w:pPr>
            <w:r w:rsidRPr="00431AE3">
              <w:rPr>
                <w:sz w:val="20"/>
                <w:szCs w:val="20"/>
              </w:rPr>
              <w:t>Сельских поселений</w:t>
            </w:r>
          </w:p>
        </w:tc>
        <w:tc>
          <w:tcPr>
            <w:tcW w:w="3544" w:type="dxa"/>
            <w:gridSpan w:val="4"/>
            <w:tcBorders>
              <w:top w:val="single" w:sz="4" w:space="0" w:color="auto"/>
              <w:left w:val="nil"/>
              <w:bottom w:val="single" w:sz="4" w:space="0" w:color="auto"/>
              <w:right w:val="single" w:sz="4" w:space="0" w:color="auto"/>
            </w:tcBorders>
            <w:shd w:val="clear" w:color="000000" w:fill="FFFFFF"/>
            <w:vAlign w:val="center"/>
          </w:tcPr>
          <w:p w:rsidR="007B755D" w:rsidRPr="00431AE3" w:rsidRDefault="007B755D" w:rsidP="00EF7FA3">
            <w:pPr>
              <w:pStyle w:val="afd"/>
              <w:rPr>
                <w:sz w:val="20"/>
                <w:szCs w:val="20"/>
              </w:rPr>
            </w:pPr>
            <w:r w:rsidRPr="00431AE3">
              <w:rPr>
                <w:sz w:val="20"/>
                <w:szCs w:val="20"/>
              </w:rPr>
              <w:t>Поселковая дорога</w:t>
            </w:r>
          </w:p>
        </w:tc>
        <w:tc>
          <w:tcPr>
            <w:tcW w:w="4678"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Связь сельского поселения с внешними дорогами общей сети</w:t>
            </w:r>
          </w:p>
        </w:tc>
      </w:tr>
      <w:tr w:rsidR="007B755D" w:rsidRPr="00431AE3" w:rsidTr="003A7BAB">
        <w:trPr>
          <w:trHeight w:val="20"/>
        </w:trPr>
        <w:tc>
          <w:tcPr>
            <w:tcW w:w="1701"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3544" w:type="dxa"/>
            <w:gridSpan w:val="4"/>
            <w:tcBorders>
              <w:top w:val="single" w:sz="4" w:space="0" w:color="auto"/>
              <w:left w:val="nil"/>
              <w:bottom w:val="single" w:sz="4" w:space="0" w:color="auto"/>
              <w:right w:val="single" w:sz="4" w:space="0" w:color="auto"/>
            </w:tcBorders>
            <w:shd w:val="clear" w:color="000000" w:fill="FFFFFF"/>
            <w:vAlign w:val="center"/>
          </w:tcPr>
          <w:p w:rsidR="007B755D" w:rsidRPr="00431AE3" w:rsidRDefault="007B755D" w:rsidP="00EF7FA3">
            <w:pPr>
              <w:pStyle w:val="afd"/>
              <w:rPr>
                <w:sz w:val="20"/>
                <w:szCs w:val="20"/>
              </w:rPr>
            </w:pPr>
            <w:r w:rsidRPr="00431AE3">
              <w:rPr>
                <w:sz w:val="20"/>
                <w:szCs w:val="20"/>
              </w:rPr>
              <w:t>Главная улица</w:t>
            </w:r>
          </w:p>
        </w:tc>
        <w:tc>
          <w:tcPr>
            <w:tcW w:w="4678"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Связь жилых территорий с общественным центром</w:t>
            </w:r>
          </w:p>
        </w:tc>
      </w:tr>
      <w:tr w:rsidR="007B755D" w:rsidRPr="00431AE3" w:rsidTr="003A7BAB">
        <w:trPr>
          <w:trHeight w:val="20"/>
        </w:trPr>
        <w:tc>
          <w:tcPr>
            <w:tcW w:w="1701"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Улица в жилой застройке:</w:t>
            </w:r>
          </w:p>
        </w:tc>
        <w:tc>
          <w:tcPr>
            <w:tcW w:w="1996" w:type="dxa"/>
            <w:gridSpan w:val="2"/>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основная</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Связь внутри жилых территорий и с главной улицей по направлениям с интенсивным движением</w:t>
            </w:r>
          </w:p>
        </w:tc>
      </w:tr>
      <w:tr w:rsidR="007B755D" w:rsidRPr="00431AE3" w:rsidTr="003A7BAB">
        <w:trPr>
          <w:trHeight w:val="20"/>
        </w:trPr>
        <w:tc>
          <w:tcPr>
            <w:tcW w:w="1701"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996" w:type="dxa"/>
            <w:gridSpan w:val="2"/>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второстепенная (переулок)</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Связь между основными жилыми улицами</w:t>
            </w:r>
          </w:p>
        </w:tc>
      </w:tr>
      <w:tr w:rsidR="007B755D" w:rsidRPr="00431AE3" w:rsidTr="003A7BAB">
        <w:trPr>
          <w:trHeight w:val="20"/>
        </w:trPr>
        <w:tc>
          <w:tcPr>
            <w:tcW w:w="1701"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3544" w:type="dxa"/>
            <w:gridSpan w:val="4"/>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проезд</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Связь жилых домов, расположенных в глубине квартала, с улицей</w:t>
            </w:r>
          </w:p>
        </w:tc>
      </w:tr>
      <w:tr w:rsidR="007B755D" w:rsidRPr="00431AE3" w:rsidTr="003A7BAB">
        <w:trPr>
          <w:trHeight w:val="20"/>
        </w:trPr>
        <w:tc>
          <w:tcPr>
            <w:tcW w:w="1701"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3544" w:type="dxa"/>
            <w:gridSpan w:val="4"/>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Хозяйственный проезд, скотопрогон</w:t>
            </w:r>
          </w:p>
        </w:tc>
        <w:tc>
          <w:tcPr>
            <w:tcW w:w="467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Прогон личного скота и проезд грузового транспорта к приусадебным участкам</w:t>
            </w:r>
          </w:p>
        </w:tc>
      </w:tr>
      <w:tr w:rsidR="007B755D" w:rsidRPr="00431AE3" w:rsidTr="003A7BAB">
        <w:trPr>
          <w:trHeight w:val="20"/>
        </w:trPr>
        <w:tc>
          <w:tcPr>
            <w:tcW w:w="9923" w:type="dxa"/>
            <w:gridSpan w:val="6"/>
            <w:tcBorders>
              <w:top w:val="single" w:sz="4" w:space="0" w:color="auto"/>
              <w:left w:val="single" w:sz="4" w:space="0" w:color="auto"/>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Примечание: в  зависимости от величины и планировочной структуры городов, объемов движения указанные основные категории улиц и дорог допускается дополнять или применять их неполный состав. Если расчетные затраты времени на трудовые передвижения превышают установленные настоящими нормами, допускается при наличии специальных обоснований принимать категории магистральных улиц и дорог, приведенные в настоящей таблице для групп городов с большей численностью населения.</w:t>
            </w:r>
          </w:p>
        </w:tc>
      </w:tr>
    </w:tbl>
    <w:p w:rsidR="007B755D" w:rsidRPr="00431AE3" w:rsidRDefault="007B755D" w:rsidP="00FA0DEF">
      <w:pPr>
        <w:pStyle w:val="2"/>
      </w:pPr>
      <w:bookmarkStart w:id="408" w:name="_Toc525214940"/>
      <w:bookmarkStart w:id="409" w:name="_Toc375834001"/>
      <w:bookmarkStart w:id="410" w:name="_Toc402187549"/>
      <w:r w:rsidRPr="00431AE3">
        <w:t>Параметры улично-дорожной сети</w:t>
      </w:r>
      <w:bookmarkEnd w:id="408"/>
      <w:r w:rsidRPr="00431AE3">
        <w:t xml:space="preserve"> </w:t>
      </w:r>
      <w:bookmarkEnd w:id="409"/>
      <w:bookmarkEnd w:id="410"/>
    </w:p>
    <w:p w:rsidR="007B755D" w:rsidRPr="00431AE3" w:rsidRDefault="007B755D" w:rsidP="002B17D0">
      <w:pPr>
        <w:pStyle w:val="a5"/>
      </w:pPr>
      <w:r w:rsidRPr="00431AE3">
        <w:t>Расчетные параметры улиц и дорог определяются документацией территориального планирования исходя из обеспечения безопасности движения транспортных средств, пешеходов и маломобильных групп населения, с учетом планировочных особенностей поселения.</w:t>
      </w:r>
    </w:p>
    <w:p w:rsidR="005B49A2" w:rsidRPr="00431AE3" w:rsidRDefault="007B755D" w:rsidP="002B17D0">
      <w:pPr>
        <w:pStyle w:val="a5"/>
      </w:pPr>
      <w:r w:rsidRPr="00431AE3">
        <w:t>Расчетные параметры улиц и дорог представлены ниже (</w:t>
      </w:r>
      <w:r w:rsidR="00FA1DE3">
        <w:fldChar w:fldCharType="begin"/>
      </w:r>
      <w:r w:rsidR="00FA1DE3">
        <w:instrText xml:space="preserve"> REF _Ref375232581 \h </w:instrText>
      </w:r>
      <w:r w:rsidR="00FA1DE3">
        <w:fldChar w:fldCharType="separate"/>
      </w:r>
      <w:r w:rsidR="007B3798" w:rsidRPr="00431AE3">
        <w:t xml:space="preserve">Таблица </w:t>
      </w:r>
      <w:r w:rsidR="007B3798">
        <w:rPr>
          <w:noProof/>
        </w:rPr>
        <w:t>60</w:t>
      </w:r>
      <w:r w:rsidR="00FA1DE3">
        <w:fldChar w:fldCharType="end"/>
      </w:r>
      <w:r w:rsidRPr="00431AE3">
        <w:t>).</w:t>
      </w:r>
    </w:p>
    <w:p w:rsidR="007B755D" w:rsidRPr="00431AE3" w:rsidRDefault="007B755D" w:rsidP="002C589C">
      <w:pPr>
        <w:pStyle w:val="af"/>
      </w:pPr>
      <w:bookmarkStart w:id="411" w:name="_Ref375232581"/>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60</w:t>
      </w:r>
      <w:r w:rsidR="009004EB">
        <w:rPr>
          <w:noProof/>
        </w:rPr>
        <w:fldChar w:fldCharType="end"/>
      </w:r>
      <w:bookmarkEnd w:id="411"/>
    </w:p>
    <w:p w:rsidR="007B755D" w:rsidRPr="00431AE3" w:rsidRDefault="00CB3606" w:rsidP="00E072B4">
      <w:pPr>
        <w:pStyle w:val="af1"/>
      </w:pPr>
      <w:r>
        <w:t>Параметры</w:t>
      </w:r>
      <w:r w:rsidR="007B755D" w:rsidRPr="00431AE3">
        <w:t xml:space="preserve"> улично-дорожной сети </w:t>
      </w:r>
      <w:r w:rsidR="000414E2">
        <w:t>города</w:t>
      </w:r>
    </w:p>
    <w:tbl>
      <w:tblPr>
        <w:tblW w:w="9923" w:type="dxa"/>
        <w:tblInd w:w="108" w:type="dxa"/>
        <w:tblLayout w:type="fixed"/>
        <w:tblLook w:val="04A0" w:firstRow="1" w:lastRow="0" w:firstColumn="1" w:lastColumn="0" w:noHBand="0" w:noVBand="1"/>
      </w:tblPr>
      <w:tblGrid>
        <w:gridCol w:w="3686"/>
        <w:gridCol w:w="1134"/>
        <w:gridCol w:w="1276"/>
        <w:gridCol w:w="1417"/>
        <w:gridCol w:w="1134"/>
        <w:gridCol w:w="1276"/>
      </w:tblGrid>
      <w:tr w:rsidR="007B755D" w:rsidRPr="00431AE3" w:rsidTr="00EF7FA3">
        <w:trPr>
          <w:trHeight w:val="2070"/>
          <w:tblHeader/>
        </w:trPr>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Категории и параметры УДС городов:</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7B755D" w:rsidRPr="00431AE3" w:rsidRDefault="007B755D" w:rsidP="00EF7FA3">
            <w:pPr>
              <w:pStyle w:val="af2"/>
              <w:rPr>
                <w:sz w:val="20"/>
                <w:szCs w:val="20"/>
              </w:rPr>
            </w:pPr>
            <w:r w:rsidRPr="00431AE3">
              <w:rPr>
                <w:sz w:val="20"/>
                <w:szCs w:val="20"/>
              </w:rPr>
              <w:t xml:space="preserve">Нормативная ссылка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Расчетная скорость движения, км/ч</w:t>
            </w:r>
          </w:p>
        </w:tc>
        <w:tc>
          <w:tcPr>
            <w:tcW w:w="1417"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Ширина полосы движения (с преимущественным движением грузовых автомобилей более 20 %), м</w:t>
            </w:r>
          </w:p>
        </w:tc>
        <w:tc>
          <w:tcPr>
            <w:tcW w:w="113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Число полос движения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Наименьший радиус кривых в плане, м</w:t>
            </w:r>
          </w:p>
        </w:tc>
      </w:tr>
    </w:tbl>
    <w:p w:rsidR="003A7BAB" w:rsidRPr="00431AE3" w:rsidRDefault="003A7BAB">
      <w:pPr>
        <w:rPr>
          <w:sz w:val="2"/>
          <w:szCs w:val="2"/>
        </w:rPr>
      </w:pPr>
    </w:p>
    <w:tbl>
      <w:tblPr>
        <w:tblW w:w="9923" w:type="dxa"/>
        <w:tblInd w:w="108" w:type="dxa"/>
        <w:tblLayout w:type="fixed"/>
        <w:tblLook w:val="04A0" w:firstRow="1" w:lastRow="0" w:firstColumn="1" w:lastColumn="0" w:noHBand="0" w:noVBand="1"/>
      </w:tblPr>
      <w:tblGrid>
        <w:gridCol w:w="567"/>
        <w:gridCol w:w="851"/>
        <w:gridCol w:w="1134"/>
        <w:gridCol w:w="1134"/>
        <w:gridCol w:w="1134"/>
        <w:gridCol w:w="1276"/>
        <w:gridCol w:w="1417"/>
        <w:gridCol w:w="1134"/>
        <w:gridCol w:w="1276"/>
      </w:tblGrid>
      <w:tr w:rsidR="003A7BAB" w:rsidRPr="00431AE3" w:rsidTr="003A7BAB">
        <w:trPr>
          <w:trHeight w:val="20"/>
          <w:tblHeader/>
        </w:trPr>
        <w:tc>
          <w:tcPr>
            <w:tcW w:w="368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A7BAB" w:rsidRPr="00431AE3" w:rsidRDefault="003A7BAB" w:rsidP="00EF7FA3">
            <w:pPr>
              <w:pStyle w:val="af2"/>
              <w:rPr>
                <w:sz w:val="20"/>
                <w:szCs w:val="20"/>
                <w:lang w:val="en-US"/>
              </w:rPr>
            </w:pPr>
            <w:r w:rsidRPr="00431AE3">
              <w:rPr>
                <w:sz w:val="20"/>
                <w:szCs w:val="20"/>
                <w:lang w:val="en-US"/>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3A7BAB" w:rsidRPr="00431AE3" w:rsidRDefault="003A7BAB" w:rsidP="00EF7FA3">
            <w:pPr>
              <w:pStyle w:val="af2"/>
              <w:rPr>
                <w:sz w:val="20"/>
                <w:szCs w:val="20"/>
                <w:lang w:val="en-US"/>
              </w:rPr>
            </w:pPr>
            <w:r w:rsidRPr="00431AE3">
              <w:rPr>
                <w:sz w:val="20"/>
                <w:szCs w:val="20"/>
                <w:lang w:val="en-US"/>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3A7BAB" w:rsidRPr="00431AE3" w:rsidRDefault="003A7BAB" w:rsidP="00EF7FA3">
            <w:pPr>
              <w:pStyle w:val="af2"/>
              <w:rPr>
                <w:sz w:val="20"/>
                <w:szCs w:val="20"/>
                <w:lang w:val="en-US"/>
              </w:rPr>
            </w:pPr>
            <w:r w:rsidRPr="00431AE3">
              <w:rPr>
                <w:sz w:val="20"/>
                <w:szCs w:val="20"/>
                <w:lang w:val="en-US"/>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3A7BAB" w:rsidRPr="00431AE3" w:rsidRDefault="003A7BAB" w:rsidP="00EF7FA3">
            <w:pPr>
              <w:pStyle w:val="af2"/>
              <w:rPr>
                <w:sz w:val="20"/>
                <w:szCs w:val="20"/>
                <w:lang w:val="en-US"/>
              </w:rPr>
            </w:pPr>
            <w:r w:rsidRPr="00431AE3">
              <w:rPr>
                <w:sz w:val="20"/>
                <w:szCs w:val="20"/>
                <w:lang w:val="en-US"/>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3A7BAB" w:rsidRPr="00431AE3" w:rsidRDefault="003A7BAB" w:rsidP="00EF7FA3">
            <w:pPr>
              <w:pStyle w:val="af2"/>
              <w:rPr>
                <w:sz w:val="20"/>
                <w:szCs w:val="20"/>
                <w:lang w:val="en-US"/>
              </w:rPr>
            </w:pPr>
            <w:r w:rsidRPr="00431AE3">
              <w:rPr>
                <w:sz w:val="20"/>
                <w:szCs w:val="20"/>
                <w:lang w:val="en-US"/>
              </w:rP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3A7BAB" w:rsidRPr="00431AE3" w:rsidRDefault="003A7BAB" w:rsidP="00EF7FA3">
            <w:pPr>
              <w:pStyle w:val="af2"/>
              <w:rPr>
                <w:sz w:val="20"/>
                <w:szCs w:val="20"/>
                <w:lang w:val="en-US"/>
              </w:rPr>
            </w:pPr>
            <w:r w:rsidRPr="00431AE3">
              <w:rPr>
                <w:sz w:val="20"/>
                <w:szCs w:val="20"/>
                <w:lang w:val="en-US"/>
              </w:rPr>
              <w:t>6</w:t>
            </w:r>
          </w:p>
        </w:tc>
      </w:tr>
      <w:tr w:rsidR="007B755D" w:rsidRPr="00431AE3" w:rsidTr="003A7BAB">
        <w:trPr>
          <w:trHeight w:val="2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Магистральные дороги:</w:t>
            </w: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скоростного движения (в условиях сложного рельефа или реконструкции)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120 (110)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3,75 (4,5)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600 (500)</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 (4,5)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400</w:t>
            </w:r>
          </w:p>
        </w:tc>
      </w:tr>
      <w:tr w:rsidR="007B755D" w:rsidRPr="00431AE3" w:rsidTr="003A7BAB">
        <w:trPr>
          <w:trHeight w:val="20"/>
        </w:trPr>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7B755D" w:rsidRPr="00431AE3" w:rsidRDefault="007B755D" w:rsidP="00EF7FA3">
            <w:pPr>
              <w:pStyle w:val="af2"/>
              <w:rPr>
                <w:sz w:val="20"/>
                <w:szCs w:val="20"/>
              </w:rPr>
            </w:pPr>
            <w:r w:rsidRPr="00431AE3">
              <w:rPr>
                <w:sz w:val="20"/>
                <w:szCs w:val="20"/>
              </w:rPr>
              <w:t>Магистральные улицы значения:</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общегородского:</w:t>
            </w: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непрерывного движения (в условиях сложного рельефа или реконструкции)</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100 (90)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500 (450)</w:t>
            </w:r>
          </w:p>
        </w:tc>
      </w:tr>
      <w:tr w:rsidR="007B755D" w:rsidRPr="00431AE3" w:rsidTr="003A7BAB">
        <w:trPr>
          <w:trHeight w:val="20"/>
        </w:trPr>
        <w:tc>
          <w:tcPr>
            <w:tcW w:w="567"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851"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400</w:t>
            </w:r>
          </w:p>
        </w:tc>
      </w:tr>
      <w:tr w:rsidR="007B755D" w:rsidRPr="00431AE3" w:rsidTr="003A7BAB">
        <w:trPr>
          <w:trHeight w:val="20"/>
        </w:trPr>
        <w:tc>
          <w:tcPr>
            <w:tcW w:w="567"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районного</w:t>
            </w: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транспортно-пешеходные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70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250</w:t>
            </w:r>
          </w:p>
        </w:tc>
      </w:tr>
      <w:tr w:rsidR="007B755D" w:rsidRPr="00431AE3" w:rsidTr="003A7BAB">
        <w:trPr>
          <w:trHeight w:val="20"/>
        </w:trPr>
        <w:tc>
          <w:tcPr>
            <w:tcW w:w="567"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851"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proofErr w:type="spellStart"/>
            <w:r w:rsidRPr="00431AE3">
              <w:rPr>
                <w:sz w:val="20"/>
                <w:szCs w:val="20"/>
              </w:rPr>
              <w:t>пешеходно</w:t>
            </w:r>
            <w:proofErr w:type="spellEnd"/>
            <w:r w:rsidRPr="00431AE3">
              <w:rPr>
                <w:sz w:val="20"/>
                <w:szCs w:val="20"/>
              </w:rPr>
              <w:t>-транспортные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125</w:t>
            </w:r>
          </w:p>
        </w:tc>
      </w:tr>
      <w:tr w:rsidR="007B755D" w:rsidRPr="00431AE3" w:rsidTr="003A7BAB">
        <w:trPr>
          <w:trHeight w:val="2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Улицы и дороги местного значения:</w:t>
            </w:r>
          </w:p>
        </w:tc>
        <w:tc>
          <w:tcPr>
            <w:tcW w:w="2268" w:type="dxa"/>
            <w:gridSpan w:val="2"/>
            <w:vMerge w:val="restart"/>
            <w:tcBorders>
              <w:top w:val="nil"/>
              <w:left w:val="single" w:sz="4" w:space="0" w:color="auto"/>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улицы в жилой застройке (*С учетом использования одной полосы для стоянок легковых автомобилей.)</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90</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50</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268" w:type="dxa"/>
            <w:gridSpan w:val="2"/>
            <w:vMerge w:val="restart"/>
            <w:tcBorders>
              <w:top w:val="nil"/>
              <w:left w:val="single" w:sz="4" w:space="0" w:color="auto"/>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улицы и дороги научно- производственных, промышленных и коммунально-складских районов</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90</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90</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парковые дороги</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75</w:t>
            </w:r>
          </w:p>
        </w:tc>
      </w:tr>
      <w:tr w:rsidR="007B755D" w:rsidRPr="00431AE3" w:rsidTr="003A7BAB">
        <w:trPr>
          <w:trHeight w:val="2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lastRenderedPageBreak/>
              <w:t>Проезды:</w:t>
            </w: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50</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25</w:t>
            </w:r>
          </w:p>
        </w:tc>
      </w:tr>
      <w:tr w:rsidR="007B755D" w:rsidRPr="00431AE3" w:rsidTr="003A7BAB">
        <w:trPr>
          <w:trHeight w:val="2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Пешеходные улицы:</w:t>
            </w: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d"/>
              <w:rPr>
                <w:sz w:val="20"/>
                <w:szCs w:val="20"/>
              </w:rPr>
            </w:pPr>
            <w:r w:rsidRPr="00431AE3">
              <w:rPr>
                <w:sz w:val="20"/>
                <w:szCs w:val="20"/>
              </w:rPr>
              <w:t>По расчету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0,75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d"/>
              <w:rPr>
                <w:sz w:val="20"/>
                <w:szCs w:val="20"/>
              </w:rPr>
            </w:pPr>
            <w:r w:rsidRPr="00431AE3">
              <w:rPr>
                <w:sz w:val="20"/>
                <w:szCs w:val="20"/>
              </w:rPr>
              <w:t>По расчету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w:t>
            </w:r>
          </w:p>
        </w:tc>
      </w:tr>
      <w:tr w:rsidR="007B755D" w:rsidRPr="00431AE3" w:rsidTr="003A7BAB">
        <w:trPr>
          <w:trHeight w:val="20"/>
        </w:trPr>
        <w:tc>
          <w:tcPr>
            <w:tcW w:w="1418" w:type="dxa"/>
            <w:gridSpan w:val="2"/>
            <w:vMerge w:val="restart"/>
            <w:tcBorders>
              <w:top w:val="nil"/>
              <w:left w:val="single" w:sz="4" w:space="0" w:color="auto"/>
              <w:bottom w:val="nil"/>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Велосипедные дорожки:</w:t>
            </w:r>
          </w:p>
        </w:tc>
        <w:tc>
          <w:tcPr>
            <w:tcW w:w="2268" w:type="dxa"/>
            <w:gridSpan w:val="2"/>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обособленные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30</w:t>
            </w:r>
          </w:p>
        </w:tc>
      </w:tr>
      <w:tr w:rsidR="007B755D" w:rsidRPr="00431AE3" w:rsidTr="003A7BAB">
        <w:trPr>
          <w:trHeight w:val="20"/>
        </w:trPr>
        <w:tc>
          <w:tcPr>
            <w:tcW w:w="1418" w:type="dxa"/>
            <w:gridSpan w:val="2"/>
            <w:vMerge/>
            <w:tcBorders>
              <w:top w:val="nil"/>
              <w:left w:val="single" w:sz="4" w:space="0" w:color="auto"/>
              <w:bottom w:val="nil"/>
              <w:right w:val="single" w:sz="4" w:space="0" w:color="000000"/>
            </w:tcBorders>
            <w:vAlign w:val="center"/>
          </w:tcPr>
          <w:p w:rsidR="007B755D" w:rsidRPr="00431AE3" w:rsidRDefault="007B755D" w:rsidP="00EF7FA3">
            <w:pPr>
              <w:pStyle w:val="afd"/>
              <w:rPr>
                <w:sz w:val="20"/>
                <w:szCs w:val="20"/>
              </w:rPr>
            </w:pPr>
          </w:p>
        </w:tc>
        <w:tc>
          <w:tcPr>
            <w:tcW w:w="2268" w:type="dxa"/>
            <w:gridSpan w:val="2"/>
            <w:tcBorders>
              <w:top w:val="nil"/>
              <w:left w:val="nil"/>
              <w:bottom w:val="nil"/>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изолированные</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50</w:t>
            </w:r>
          </w:p>
        </w:tc>
      </w:tr>
      <w:tr w:rsidR="007B755D" w:rsidRPr="00431AE3" w:rsidTr="003A7BAB">
        <w:trPr>
          <w:trHeight w:val="20"/>
        </w:trPr>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2"/>
              <w:jc w:val="left"/>
              <w:rPr>
                <w:sz w:val="20"/>
                <w:szCs w:val="20"/>
              </w:rPr>
            </w:pPr>
            <w:r w:rsidRPr="00431AE3">
              <w:rPr>
                <w:sz w:val="20"/>
                <w:szCs w:val="20"/>
              </w:rPr>
              <w:t>Категории и параметры УДС сельских населенных пунктов:</w:t>
            </w:r>
          </w:p>
        </w:tc>
        <w:tc>
          <w:tcPr>
            <w:tcW w:w="2268" w:type="dxa"/>
            <w:gridSpan w:val="2"/>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Поселковая дорога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d"/>
              <w:rPr>
                <w:sz w:val="20"/>
                <w:szCs w:val="20"/>
              </w:rPr>
            </w:pPr>
            <w:r w:rsidRPr="00431AE3">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B755D" w:rsidRPr="00431AE3" w:rsidRDefault="007B755D" w:rsidP="00EF7FA3">
            <w:pPr>
              <w:pStyle w:val="af2"/>
              <w:rPr>
                <w:sz w:val="20"/>
                <w:szCs w:val="20"/>
              </w:rPr>
            </w:pPr>
            <w:r w:rsidRPr="00431AE3">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 </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2268" w:type="dxa"/>
            <w:gridSpan w:val="2"/>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Главная улица</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3,5</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B755D" w:rsidRPr="00431AE3" w:rsidRDefault="007B755D" w:rsidP="00EF7FA3">
            <w:pPr>
              <w:pStyle w:val="af2"/>
              <w:rPr>
                <w:sz w:val="20"/>
                <w:szCs w:val="20"/>
              </w:rPr>
            </w:pPr>
            <w:r w:rsidRPr="00431AE3">
              <w:rPr>
                <w:sz w:val="20"/>
                <w:szCs w:val="20"/>
              </w:rPr>
              <w:t>2-3</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 </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Улица в жилой застройке:</w:t>
            </w: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основная</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3</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B755D" w:rsidRPr="00431AE3" w:rsidRDefault="007B755D" w:rsidP="00EF7FA3">
            <w:pPr>
              <w:pStyle w:val="af2"/>
              <w:rPr>
                <w:sz w:val="20"/>
                <w:szCs w:val="20"/>
              </w:rPr>
            </w:pPr>
            <w:r w:rsidRPr="00431AE3">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 </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134"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второстепенная (переулок)</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2,75</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B755D" w:rsidRPr="00431AE3" w:rsidRDefault="007B755D" w:rsidP="00EF7FA3">
            <w:pPr>
              <w:pStyle w:val="af2"/>
              <w:rPr>
                <w:sz w:val="20"/>
                <w:szCs w:val="20"/>
              </w:rPr>
            </w:pPr>
            <w:r w:rsidRPr="00431AE3">
              <w:rPr>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 </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2268" w:type="dxa"/>
            <w:gridSpan w:val="2"/>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Проезд</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2,75 - 3,0</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B755D" w:rsidRPr="00431AE3" w:rsidRDefault="007B755D" w:rsidP="00EF7FA3">
            <w:pPr>
              <w:pStyle w:val="af2"/>
              <w:rPr>
                <w:sz w:val="20"/>
                <w:szCs w:val="20"/>
              </w:rPr>
            </w:pPr>
            <w:r w:rsidRPr="00431AE3">
              <w:rPr>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 </w:t>
            </w:r>
          </w:p>
        </w:tc>
      </w:tr>
      <w:tr w:rsidR="007B755D" w:rsidRPr="00431AE3" w:rsidTr="003A7BAB">
        <w:trPr>
          <w:trHeight w:val="20"/>
        </w:trPr>
        <w:tc>
          <w:tcPr>
            <w:tcW w:w="1418" w:type="dxa"/>
            <w:gridSpan w:val="2"/>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2268" w:type="dxa"/>
            <w:gridSpan w:val="2"/>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Хозяйственный проезд, скотопрогон</w:t>
            </w:r>
          </w:p>
        </w:tc>
        <w:tc>
          <w:tcPr>
            <w:tcW w:w="11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4,5</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7B755D" w:rsidRPr="00431AE3" w:rsidRDefault="007B755D" w:rsidP="00EF7FA3">
            <w:pPr>
              <w:pStyle w:val="af2"/>
              <w:rPr>
                <w:sz w:val="20"/>
                <w:szCs w:val="20"/>
              </w:rPr>
            </w:pPr>
            <w:r w:rsidRPr="00431AE3">
              <w:rPr>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7B755D" w:rsidRPr="00431AE3" w:rsidRDefault="007B755D" w:rsidP="00EF7FA3">
            <w:pPr>
              <w:pStyle w:val="af2"/>
              <w:rPr>
                <w:sz w:val="20"/>
                <w:szCs w:val="20"/>
              </w:rPr>
            </w:pPr>
            <w:r w:rsidRPr="00431AE3">
              <w:rPr>
                <w:sz w:val="20"/>
                <w:szCs w:val="20"/>
              </w:rPr>
              <w:t> </w:t>
            </w:r>
          </w:p>
        </w:tc>
      </w:tr>
    </w:tbl>
    <w:p w:rsidR="007B755D" w:rsidRPr="00431AE3" w:rsidRDefault="007B755D" w:rsidP="000414E2">
      <w:pPr>
        <w:pStyle w:val="a5"/>
        <w:ind w:firstLine="709"/>
      </w:pPr>
      <w:r w:rsidRPr="00431AE3">
        <w:t xml:space="preserve">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 </w:t>
      </w:r>
    </w:p>
    <w:p w:rsidR="007B755D" w:rsidRPr="000414E2" w:rsidRDefault="007B755D" w:rsidP="000414E2">
      <w:pPr>
        <w:pStyle w:val="a5"/>
        <w:ind w:firstLine="709"/>
        <w:rPr>
          <w:lang w:val="ru-RU"/>
        </w:rPr>
      </w:pPr>
      <w:r w:rsidRPr="00431AE3">
        <w:t>Величины наибольших продольных уклонов для улично-дорожной сети городских поселений представлены ниже (</w:t>
      </w:r>
      <w:r w:rsidR="00FA1DE3">
        <w:fldChar w:fldCharType="begin"/>
      </w:r>
      <w:r w:rsidR="00FA1DE3">
        <w:instrText xml:space="preserve"> REF _Ref375232596 \h </w:instrText>
      </w:r>
      <w:r w:rsidR="00FA1DE3">
        <w:fldChar w:fldCharType="separate"/>
      </w:r>
      <w:r w:rsidR="007B3798" w:rsidRPr="00431AE3">
        <w:t xml:space="preserve">Таблица </w:t>
      </w:r>
      <w:r w:rsidR="007B3798">
        <w:rPr>
          <w:noProof/>
        </w:rPr>
        <w:t>61</w:t>
      </w:r>
      <w:r w:rsidR="00FA1DE3">
        <w:fldChar w:fldCharType="end"/>
      </w:r>
      <w:r w:rsidR="00C63094" w:rsidRPr="00431AE3">
        <w:t>)</w:t>
      </w:r>
      <w:r w:rsidR="000414E2">
        <w:rPr>
          <w:lang w:val="ru-RU"/>
        </w:rPr>
        <w:t>.</w:t>
      </w:r>
    </w:p>
    <w:p w:rsidR="007B755D" w:rsidRPr="00431AE3" w:rsidRDefault="007B755D" w:rsidP="002C589C">
      <w:pPr>
        <w:pStyle w:val="af"/>
      </w:pPr>
      <w:bookmarkStart w:id="412" w:name="_Ref375232596"/>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61</w:t>
      </w:r>
      <w:r w:rsidR="009004EB">
        <w:rPr>
          <w:noProof/>
        </w:rPr>
        <w:fldChar w:fldCharType="end"/>
      </w:r>
      <w:bookmarkEnd w:id="412"/>
    </w:p>
    <w:p w:rsidR="007B755D" w:rsidRPr="00431AE3" w:rsidRDefault="007B755D" w:rsidP="00E072B4">
      <w:pPr>
        <w:pStyle w:val="af1"/>
      </w:pPr>
      <w:r w:rsidRPr="00431AE3">
        <w:t>Наибольшие продольные уклоны для УДС город</w:t>
      </w:r>
      <w:r w:rsidR="000414E2">
        <w:t>а Зеленогорска</w:t>
      </w:r>
    </w:p>
    <w:tbl>
      <w:tblPr>
        <w:tblW w:w="9931" w:type="dxa"/>
        <w:jc w:val="center"/>
        <w:tblLayout w:type="fixed"/>
        <w:tblLook w:val="04A0" w:firstRow="1" w:lastRow="0" w:firstColumn="1" w:lastColumn="0" w:noHBand="0" w:noVBand="1"/>
      </w:tblPr>
      <w:tblGrid>
        <w:gridCol w:w="803"/>
        <w:gridCol w:w="1892"/>
        <w:gridCol w:w="2419"/>
        <w:gridCol w:w="709"/>
        <w:gridCol w:w="2126"/>
        <w:gridCol w:w="1982"/>
      </w:tblGrid>
      <w:tr w:rsidR="007B755D" w:rsidRPr="00431AE3" w:rsidTr="002B78F2">
        <w:trPr>
          <w:trHeight w:val="20"/>
          <w:tblHeader/>
          <w:jc w:val="center"/>
        </w:trPr>
        <w:tc>
          <w:tcPr>
            <w:tcW w:w="51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lang w:val="en-US"/>
              </w:rPr>
            </w:pPr>
            <w:r w:rsidRPr="00431AE3">
              <w:rPr>
                <w:sz w:val="20"/>
                <w:szCs w:val="20"/>
              </w:rPr>
              <w:t xml:space="preserve">ед. </w:t>
            </w:r>
            <w:proofErr w:type="spellStart"/>
            <w:r w:rsidRPr="00431AE3">
              <w:rPr>
                <w:sz w:val="20"/>
                <w:szCs w:val="20"/>
              </w:rPr>
              <w:t>изм</w:t>
            </w:r>
            <w:proofErr w:type="spellEnd"/>
          </w:p>
          <w:p w:rsidR="003A7BAB" w:rsidRPr="00431AE3" w:rsidRDefault="003A7BAB" w:rsidP="00E072B4">
            <w:pPr>
              <w:pStyle w:val="af1"/>
              <w:rPr>
                <w:sz w:val="20"/>
                <w:szCs w:val="20"/>
                <w:lang w:val="en-US"/>
              </w:rPr>
            </w:pPr>
          </w:p>
          <w:p w:rsidR="003A7BAB" w:rsidRPr="00431AE3" w:rsidRDefault="003A7BAB" w:rsidP="00E072B4">
            <w:pPr>
              <w:pStyle w:val="af1"/>
              <w:rPr>
                <w:sz w:val="20"/>
                <w:szCs w:val="20"/>
                <w:lang w:val="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1982"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lang w:val="en-US"/>
              </w:rPr>
            </w:pPr>
            <w:r w:rsidRPr="00431AE3">
              <w:rPr>
                <w:sz w:val="20"/>
                <w:szCs w:val="20"/>
              </w:rPr>
              <w:t>Климатический подрайон</w:t>
            </w:r>
          </w:p>
          <w:p w:rsidR="003A7BAB" w:rsidRPr="00431AE3" w:rsidRDefault="003A7BAB" w:rsidP="00E072B4">
            <w:pPr>
              <w:pStyle w:val="af1"/>
              <w:rPr>
                <w:sz w:val="20"/>
                <w:szCs w:val="20"/>
                <w:lang w:val="en-US"/>
              </w:rPr>
            </w:pPr>
          </w:p>
        </w:tc>
      </w:tr>
      <w:tr w:rsidR="002B78F2" w:rsidRPr="00431AE3" w:rsidTr="002B78F2">
        <w:trPr>
          <w:trHeight w:val="20"/>
          <w:tblHeader/>
          <w:jc w:val="center"/>
        </w:trPr>
        <w:tc>
          <w:tcPr>
            <w:tcW w:w="5114" w:type="dxa"/>
            <w:gridSpan w:val="3"/>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072B4">
            <w:pPr>
              <w:pStyle w:val="af1"/>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072B4">
            <w:pPr>
              <w:pStyle w:val="af1"/>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072B4">
            <w:pPr>
              <w:pStyle w:val="af1"/>
              <w:rPr>
                <w:sz w:val="20"/>
                <w:szCs w:val="20"/>
              </w:rPr>
            </w:pPr>
          </w:p>
        </w:tc>
        <w:tc>
          <w:tcPr>
            <w:tcW w:w="1982" w:type="dxa"/>
            <w:tcBorders>
              <w:top w:val="single" w:sz="4" w:space="0" w:color="auto"/>
              <w:left w:val="nil"/>
              <w:bottom w:val="single" w:sz="4" w:space="0" w:color="auto"/>
              <w:right w:val="single" w:sz="4" w:space="0" w:color="auto"/>
            </w:tcBorders>
            <w:vAlign w:val="center"/>
          </w:tcPr>
          <w:p w:rsidR="002B78F2" w:rsidRPr="00431AE3" w:rsidRDefault="002B78F2" w:rsidP="00E072B4">
            <w:pPr>
              <w:pStyle w:val="af1"/>
              <w:rPr>
                <w:sz w:val="20"/>
                <w:szCs w:val="20"/>
              </w:rPr>
            </w:pPr>
            <w:r w:rsidRPr="00431AE3">
              <w:rPr>
                <w:sz w:val="20"/>
                <w:szCs w:val="20"/>
                <w:lang w:val="en-US"/>
              </w:rPr>
              <w:t>I</w:t>
            </w:r>
            <w:r w:rsidRPr="00431AE3">
              <w:rPr>
                <w:sz w:val="20"/>
                <w:szCs w:val="20"/>
              </w:rPr>
              <w:t xml:space="preserve">В и </w:t>
            </w:r>
            <w:r w:rsidRPr="00431AE3">
              <w:rPr>
                <w:sz w:val="20"/>
                <w:szCs w:val="20"/>
                <w:lang w:val="en-US"/>
              </w:rPr>
              <w:t>I</w:t>
            </w:r>
            <w:r w:rsidRPr="00431AE3">
              <w:rPr>
                <w:sz w:val="20"/>
                <w:szCs w:val="20"/>
              </w:rPr>
              <w:t>Д</w:t>
            </w:r>
          </w:p>
        </w:tc>
      </w:tr>
      <w:tr w:rsidR="002B78F2" w:rsidRPr="00431AE3" w:rsidTr="002B78F2">
        <w:trPr>
          <w:trHeight w:val="20"/>
          <w:tblHeader/>
          <w:jc w:val="center"/>
        </w:trPr>
        <w:tc>
          <w:tcPr>
            <w:tcW w:w="5114" w:type="dxa"/>
            <w:gridSpan w:val="3"/>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072B4">
            <w:pPr>
              <w:pStyle w:val="af1"/>
              <w:rPr>
                <w:sz w:val="20"/>
                <w:szCs w:val="20"/>
                <w:lang w:val="en-US"/>
              </w:rPr>
            </w:pPr>
            <w:r w:rsidRPr="00431AE3">
              <w:rPr>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072B4">
            <w:pPr>
              <w:pStyle w:val="af1"/>
              <w:rPr>
                <w:sz w:val="20"/>
                <w:szCs w:val="20"/>
                <w:lang w:val="en-US"/>
              </w:rPr>
            </w:pPr>
            <w:r w:rsidRPr="00431AE3">
              <w:rPr>
                <w:sz w:val="20"/>
                <w:szCs w:val="20"/>
                <w:lang w:val="en-US"/>
              </w:rPr>
              <w:t>2</w:t>
            </w:r>
          </w:p>
        </w:tc>
        <w:tc>
          <w:tcPr>
            <w:tcW w:w="2126" w:type="dxa"/>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072B4">
            <w:pPr>
              <w:pStyle w:val="af1"/>
              <w:rPr>
                <w:sz w:val="20"/>
                <w:szCs w:val="20"/>
                <w:lang w:val="en-US"/>
              </w:rPr>
            </w:pPr>
            <w:r w:rsidRPr="00431AE3">
              <w:rPr>
                <w:sz w:val="20"/>
                <w:szCs w:val="20"/>
                <w:lang w:val="en-US"/>
              </w:rPr>
              <w:t>3</w:t>
            </w:r>
          </w:p>
        </w:tc>
        <w:tc>
          <w:tcPr>
            <w:tcW w:w="1982" w:type="dxa"/>
            <w:tcBorders>
              <w:top w:val="single" w:sz="4" w:space="0" w:color="auto"/>
              <w:left w:val="nil"/>
              <w:bottom w:val="single" w:sz="4" w:space="0" w:color="auto"/>
              <w:right w:val="single" w:sz="4" w:space="0" w:color="auto"/>
            </w:tcBorders>
            <w:vAlign w:val="center"/>
          </w:tcPr>
          <w:p w:rsidR="002B78F2" w:rsidRPr="00431AE3" w:rsidRDefault="002B78F2" w:rsidP="00E072B4">
            <w:pPr>
              <w:pStyle w:val="af1"/>
              <w:rPr>
                <w:sz w:val="20"/>
                <w:szCs w:val="20"/>
                <w:lang w:val="en-US"/>
              </w:rPr>
            </w:pPr>
            <w:r w:rsidRPr="00431AE3">
              <w:rPr>
                <w:sz w:val="20"/>
                <w:szCs w:val="20"/>
                <w:lang w:val="en-US"/>
              </w:rPr>
              <w:t>5</w:t>
            </w:r>
          </w:p>
        </w:tc>
      </w:tr>
      <w:tr w:rsidR="002B78F2" w:rsidRPr="00431AE3" w:rsidTr="002B78F2">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t>Магистральные дороги:</w:t>
            </w: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скоростного движения (в условиях сложного рельефа или реконструкции)</w:t>
            </w:r>
          </w:p>
          <w:p w:rsidR="002B78F2" w:rsidRPr="00431AE3" w:rsidRDefault="002B78F2" w:rsidP="00EF7FA3">
            <w:pPr>
              <w:pStyle w:val="afd"/>
              <w:rPr>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2"/>
              <w:rPr>
                <w:sz w:val="20"/>
                <w:szCs w:val="20"/>
              </w:rPr>
            </w:pPr>
            <w:r w:rsidRPr="00431AE3">
              <w:rPr>
                <w:sz w:val="20"/>
                <w:szCs w:val="20"/>
              </w:rPr>
              <w:t>‰</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t>СНиП 2.07.01-89* п.6.18*</w:t>
            </w:r>
          </w:p>
        </w:tc>
        <w:tc>
          <w:tcPr>
            <w:tcW w:w="1982" w:type="dxa"/>
            <w:tcBorders>
              <w:top w:val="single" w:sz="4" w:space="0" w:color="auto"/>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30 (35)</w:t>
            </w:r>
          </w:p>
        </w:tc>
      </w:tr>
      <w:tr w:rsidR="002B78F2" w:rsidRPr="00431AE3" w:rsidTr="002B78F2">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lang w:val="en-US"/>
              </w:rPr>
            </w:pPr>
            <w:r w:rsidRPr="00431AE3">
              <w:rPr>
                <w:sz w:val="20"/>
                <w:szCs w:val="20"/>
              </w:rPr>
              <w:t>регулируемого движения</w:t>
            </w:r>
          </w:p>
          <w:p w:rsidR="002B78F2" w:rsidRPr="00431AE3" w:rsidRDefault="002B78F2" w:rsidP="00EF7FA3">
            <w:pPr>
              <w:pStyle w:val="afd"/>
              <w:rPr>
                <w:sz w:val="20"/>
                <w:szCs w:val="20"/>
                <w:lang w:val="en-US"/>
              </w:rPr>
            </w:pP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50</w:t>
            </w:r>
          </w:p>
        </w:tc>
      </w:tr>
      <w:tr w:rsidR="002B78F2" w:rsidRPr="00431AE3" w:rsidTr="002B78F2">
        <w:trPr>
          <w:trHeight w:val="20"/>
          <w:jc w:val="center"/>
        </w:trPr>
        <w:tc>
          <w:tcPr>
            <w:tcW w:w="80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2B78F2" w:rsidRPr="00431AE3" w:rsidRDefault="002B78F2" w:rsidP="00EF7FA3">
            <w:pPr>
              <w:pStyle w:val="af2"/>
              <w:rPr>
                <w:sz w:val="20"/>
                <w:szCs w:val="20"/>
              </w:rPr>
            </w:pPr>
            <w:r w:rsidRPr="00431AE3">
              <w:rPr>
                <w:sz w:val="20"/>
                <w:szCs w:val="20"/>
              </w:rPr>
              <w:t>Магистральные улицы:</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t>общегородского значения:</w:t>
            </w: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непрерывного движения (в условиях сложного рельефа или реконструкции)</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40 (45)</w:t>
            </w:r>
          </w:p>
        </w:tc>
      </w:tr>
      <w:tr w:rsidR="002B78F2" w:rsidRPr="00431AE3" w:rsidTr="002B78F2">
        <w:trPr>
          <w:trHeight w:val="20"/>
          <w:jc w:val="center"/>
        </w:trPr>
        <w:tc>
          <w:tcPr>
            <w:tcW w:w="803"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регулируемого движения</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50</w:t>
            </w:r>
          </w:p>
        </w:tc>
      </w:tr>
      <w:tr w:rsidR="002B78F2" w:rsidRPr="00431AE3" w:rsidTr="002B78F2">
        <w:trPr>
          <w:trHeight w:val="20"/>
          <w:jc w:val="center"/>
        </w:trPr>
        <w:tc>
          <w:tcPr>
            <w:tcW w:w="803"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892" w:type="dxa"/>
            <w:vMerge w:val="restart"/>
            <w:tcBorders>
              <w:top w:val="nil"/>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t>районного значения:</w:t>
            </w: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транспортно-пешеходные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60</w:t>
            </w:r>
          </w:p>
        </w:tc>
      </w:tr>
      <w:tr w:rsidR="002B78F2" w:rsidRPr="00431AE3" w:rsidTr="002B78F2">
        <w:trPr>
          <w:trHeight w:val="20"/>
          <w:jc w:val="center"/>
        </w:trPr>
        <w:tc>
          <w:tcPr>
            <w:tcW w:w="803"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proofErr w:type="spellStart"/>
            <w:r w:rsidRPr="00431AE3">
              <w:rPr>
                <w:sz w:val="20"/>
                <w:szCs w:val="20"/>
              </w:rPr>
              <w:t>пешеходно</w:t>
            </w:r>
            <w:proofErr w:type="spellEnd"/>
            <w:r w:rsidRPr="00431AE3">
              <w:rPr>
                <w:sz w:val="20"/>
                <w:szCs w:val="20"/>
              </w:rPr>
              <w:t>-транспортные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40</w:t>
            </w:r>
          </w:p>
        </w:tc>
      </w:tr>
      <w:tr w:rsidR="002B78F2" w:rsidRPr="00431AE3" w:rsidTr="002B78F2">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t>Улицы и дороги местного значения:</w:t>
            </w:r>
          </w:p>
        </w:tc>
        <w:tc>
          <w:tcPr>
            <w:tcW w:w="2419" w:type="dxa"/>
            <w:vMerge w:val="restart"/>
            <w:tcBorders>
              <w:top w:val="nil"/>
              <w:left w:val="single" w:sz="4" w:space="0" w:color="auto"/>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 xml:space="preserve">улицы в жилой застройке </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70</w:t>
            </w:r>
          </w:p>
        </w:tc>
      </w:tr>
      <w:tr w:rsidR="002B78F2" w:rsidRPr="00431AE3" w:rsidTr="002B78F2">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80'</w:t>
            </w:r>
          </w:p>
        </w:tc>
      </w:tr>
      <w:tr w:rsidR="002B78F2" w:rsidRPr="00431AE3" w:rsidTr="002B78F2">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single" w:sz="4" w:space="0" w:color="auto"/>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улицы и дороги научно- производственных, промышленных и коммунально-складских районов</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single" w:sz="4" w:space="0" w:color="auto"/>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60</w:t>
            </w:r>
          </w:p>
        </w:tc>
      </w:tr>
      <w:tr w:rsidR="002B78F2" w:rsidRPr="00431AE3" w:rsidTr="002B78F2">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парковые дороги</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single" w:sz="4" w:space="0" w:color="auto"/>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80</w:t>
            </w:r>
          </w:p>
        </w:tc>
      </w:tr>
      <w:tr w:rsidR="002B78F2" w:rsidRPr="00431AE3" w:rsidTr="002B78F2">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t>Проезды:</w:t>
            </w: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70</w:t>
            </w:r>
          </w:p>
        </w:tc>
      </w:tr>
      <w:tr w:rsidR="002B78F2" w:rsidRPr="00431AE3" w:rsidTr="002B78F2">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80</w:t>
            </w:r>
          </w:p>
        </w:tc>
      </w:tr>
      <w:tr w:rsidR="002B78F2" w:rsidRPr="00431AE3" w:rsidTr="002B78F2">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t>Пешеходные улицы:</w:t>
            </w: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40</w:t>
            </w:r>
          </w:p>
        </w:tc>
      </w:tr>
      <w:tr w:rsidR="002B78F2" w:rsidRPr="00431AE3" w:rsidTr="002B78F2">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60</w:t>
            </w:r>
          </w:p>
        </w:tc>
      </w:tr>
      <w:tr w:rsidR="002B78F2" w:rsidRPr="00431AE3" w:rsidTr="002B78F2">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78F2" w:rsidRPr="00431AE3" w:rsidRDefault="002B78F2" w:rsidP="00EF7FA3">
            <w:pPr>
              <w:pStyle w:val="afd"/>
              <w:rPr>
                <w:sz w:val="20"/>
                <w:szCs w:val="20"/>
              </w:rPr>
            </w:pPr>
            <w:r w:rsidRPr="00431AE3">
              <w:rPr>
                <w:sz w:val="20"/>
                <w:szCs w:val="20"/>
              </w:rPr>
              <w:lastRenderedPageBreak/>
              <w:t>Велосипедные дорожки:</w:t>
            </w: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обособленные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40</w:t>
            </w:r>
          </w:p>
        </w:tc>
      </w:tr>
      <w:tr w:rsidR="002B78F2" w:rsidRPr="00431AE3" w:rsidTr="002B78F2">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419" w:type="dxa"/>
            <w:tcBorders>
              <w:top w:val="nil"/>
              <w:left w:val="nil"/>
              <w:bottom w:val="single" w:sz="4" w:space="0" w:color="auto"/>
              <w:right w:val="single" w:sz="4" w:space="0" w:color="auto"/>
            </w:tcBorders>
            <w:shd w:val="clear" w:color="auto" w:fill="auto"/>
          </w:tcPr>
          <w:p w:rsidR="002B78F2" w:rsidRPr="00431AE3" w:rsidRDefault="002B78F2" w:rsidP="00EF7FA3">
            <w:pPr>
              <w:pStyle w:val="afd"/>
              <w:rPr>
                <w:sz w:val="20"/>
                <w:szCs w:val="20"/>
              </w:rPr>
            </w:pPr>
            <w:r w:rsidRPr="00431AE3">
              <w:rPr>
                <w:sz w:val="20"/>
                <w:szCs w:val="20"/>
              </w:rPr>
              <w:t>изолированные</w:t>
            </w:r>
          </w:p>
        </w:tc>
        <w:tc>
          <w:tcPr>
            <w:tcW w:w="709"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tcPr>
          <w:p w:rsidR="002B78F2" w:rsidRPr="00431AE3" w:rsidRDefault="002B78F2" w:rsidP="00EF7FA3">
            <w:pPr>
              <w:pStyle w:val="afd"/>
              <w:rPr>
                <w:sz w:val="20"/>
                <w:szCs w:val="20"/>
              </w:rPr>
            </w:pPr>
          </w:p>
        </w:tc>
        <w:tc>
          <w:tcPr>
            <w:tcW w:w="1982" w:type="dxa"/>
            <w:tcBorders>
              <w:top w:val="nil"/>
              <w:left w:val="nil"/>
              <w:bottom w:val="single" w:sz="4" w:space="0" w:color="auto"/>
              <w:right w:val="single" w:sz="4" w:space="0" w:color="auto"/>
            </w:tcBorders>
            <w:vAlign w:val="center"/>
          </w:tcPr>
          <w:p w:rsidR="002B78F2" w:rsidRPr="00431AE3" w:rsidRDefault="002B78F2" w:rsidP="00EF7FA3">
            <w:pPr>
              <w:pStyle w:val="af2"/>
              <w:rPr>
                <w:sz w:val="20"/>
                <w:szCs w:val="20"/>
              </w:rPr>
            </w:pPr>
            <w:r w:rsidRPr="00431AE3">
              <w:rPr>
                <w:sz w:val="20"/>
                <w:szCs w:val="20"/>
              </w:rPr>
              <w:t>30</w:t>
            </w:r>
          </w:p>
        </w:tc>
      </w:tr>
    </w:tbl>
    <w:p w:rsidR="007B755D" w:rsidRPr="00431AE3" w:rsidRDefault="007B755D" w:rsidP="000414E2">
      <w:pPr>
        <w:pStyle w:val="a5"/>
        <w:ind w:firstLine="709"/>
      </w:pPr>
      <w:r w:rsidRPr="00431AE3">
        <w:t>При проектировании поперечного профиля состав и количество элементов улиц, их взаимоотношение и пространственное решение определяется особенностями прилегающей застройки, интенсивностью транспортного и пешеходного движения, видами пассажирского транспорта.</w:t>
      </w:r>
    </w:p>
    <w:p w:rsidR="007B755D" w:rsidRPr="00431AE3" w:rsidRDefault="007B755D" w:rsidP="000414E2">
      <w:pPr>
        <w:pStyle w:val="a5"/>
        <w:ind w:firstLine="709"/>
      </w:pPr>
      <w:r w:rsidRPr="00431AE3">
        <w:t>При проектировании магистральных улиц и дорог, в особенности с интенсивным грузовым движением, следует предусматривать мероприятия, обеспечивающие преимущественно безостановочное движение транспорта, предельно ограничивать количество и протяженность участков с наибольшими продольными уклонами и кривыми малых радиусов, проводить мероприятия, исключающие скапливание выхлопных газов автомобилей, и обеспечивать их естественное проветривание.</w:t>
      </w:r>
    </w:p>
    <w:p w:rsidR="007B755D" w:rsidRPr="00431AE3" w:rsidRDefault="007B755D" w:rsidP="000414E2">
      <w:pPr>
        <w:pStyle w:val="a5"/>
        <w:ind w:firstLine="709"/>
      </w:pPr>
      <w:r w:rsidRPr="00431AE3">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7B755D" w:rsidRPr="00431AE3" w:rsidRDefault="007B755D" w:rsidP="000414E2">
      <w:pPr>
        <w:pStyle w:val="a5"/>
        <w:ind w:firstLine="709"/>
      </w:pPr>
      <w:r w:rsidRPr="00431AE3">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7B755D" w:rsidRPr="00431AE3" w:rsidRDefault="007B755D" w:rsidP="00FA0DEF">
      <w:pPr>
        <w:pStyle w:val="2"/>
      </w:pPr>
      <w:bookmarkStart w:id="413" w:name="_Toc375834002"/>
      <w:bookmarkStart w:id="414" w:name="_Toc402187550"/>
      <w:bookmarkStart w:id="415" w:name="_Toc525214941"/>
      <w:r w:rsidRPr="00431AE3">
        <w:t>Основные параметры тротуаров и пешеходных дорожек</w:t>
      </w:r>
      <w:bookmarkEnd w:id="413"/>
      <w:bookmarkEnd w:id="414"/>
      <w:bookmarkEnd w:id="415"/>
    </w:p>
    <w:p w:rsidR="007B755D" w:rsidRPr="00431AE3" w:rsidRDefault="007B755D" w:rsidP="000414E2">
      <w:pPr>
        <w:pStyle w:val="a5"/>
        <w:ind w:firstLine="709"/>
      </w:pPr>
      <w:r w:rsidRPr="00431AE3">
        <w:t>Ширину тротуаров следует устанавливать с учетом категории улиц и дорог в зависимости от размеров пешеходного движения. Продольные уклоны тротуаров и пешеходных дорожек следует принимать не менее 1‰ и не более 60 ‰, в районах с пересеченной местностью - не более 8 ‰ при протяженности этого уклона не более 300 м. При больших уклонах или большей протяженности участков следует предусматривать устройство уличных лестниц (не менее трех и не более 12 ступеней в одном марше). Высоту ступеней следует принимать не более 12 см, ширину - не менее 38 см; после каждого марша необходимо устраивать площадки длиной не менее 1,5 м. Для обеспечения беспрепятственного доступа маломобильных групп населения лестницы необходимо оборудовать колясочными съездами с поручнями в соответствии с требованиями СНиП 35-01-2001 Доступность зданий и сооружений для маломобильных групп населения.</w:t>
      </w:r>
    </w:p>
    <w:p w:rsidR="007B755D" w:rsidRPr="00431AE3" w:rsidRDefault="007B755D" w:rsidP="000414E2">
      <w:pPr>
        <w:pStyle w:val="a5"/>
        <w:ind w:firstLine="709"/>
      </w:pPr>
      <w:r w:rsidRPr="00431AE3">
        <w:t>В ширину пешеходной части тротуаров и дорожек не включаются площади, необходимые для размещения киосков, скамеек и т.п.</w:t>
      </w:r>
    </w:p>
    <w:p w:rsidR="007B755D" w:rsidRPr="00431AE3" w:rsidRDefault="007B755D" w:rsidP="000414E2">
      <w:pPr>
        <w:pStyle w:val="a5"/>
        <w:ind w:firstLine="709"/>
      </w:pPr>
      <w:r w:rsidRPr="00431AE3">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7B755D" w:rsidRPr="00431AE3" w:rsidRDefault="007B755D" w:rsidP="000414E2">
      <w:pPr>
        <w:pStyle w:val="a5"/>
        <w:ind w:firstLine="709"/>
      </w:pPr>
      <w:r w:rsidRPr="00431AE3">
        <w:t>При непосредственном примыкании тротуаров к стенам зданий, подпорным стенкам или оградам следует увеличивать их ширину не менее чем на 0,5 м.</w:t>
      </w:r>
    </w:p>
    <w:p w:rsidR="007B755D" w:rsidRDefault="007B755D" w:rsidP="000414E2">
      <w:pPr>
        <w:pStyle w:val="a5"/>
        <w:ind w:firstLine="709"/>
        <w:rPr>
          <w:lang w:val="ru-RU"/>
        </w:rPr>
      </w:pPr>
      <w:r w:rsidRPr="00431AE3">
        <w:t>Показатели ширин пешеходной части тротуара для дифференцированных групп муниципальных образований представлены ниже (</w:t>
      </w:r>
      <w:r w:rsidR="00FA1DE3">
        <w:fldChar w:fldCharType="begin"/>
      </w:r>
      <w:r w:rsidR="00FA1DE3">
        <w:instrText xml:space="preserve"> REF _Ref375232624 \h </w:instrText>
      </w:r>
      <w:r w:rsidR="00FA1DE3">
        <w:fldChar w:fldCharType="separate"/>
      </w:r>
      <w:r w:rsidR="007B3798" w:rsidRPr="00431AE3">
        <w:t xml:space="preserve">Таблица </w:t>
      </w:r>
      <w:r w:rsidR="007B3798">
        <w:rPr>
          <w:noProof/>
        </w:rPr>
        <w:t>62</w:t>
      </w:r>
      <w:r w:rsidR="00FA1DE3">
        <w:fldChar w:fldCharType="end"/>
      </w:r>
      <w:r w:rsidRPr="00431AE3">
        <w:t>).</w:t>
      </w:r>
    </w:p>
    <w:p w:rsidR="000414E2" w:rsidRDefault="000414E2" w:rsidP="000414E2">
      <w:pPr>
        <w:pStyle w:val="a5"/>
        <w:ind w:firstLine="709"/>
        <w:rPr>
          <w:lang w:val="ru-RU"/>
        </w:rPr>
      </w:pPr>
    </w:p>
    <w:p w:rsidR="000414E2" w:rsidRDefault="000414E2" w:rsidP="000414E2">
      <w:pPr>
        <w:pStyle w:val="a5"/>
        <w:ind w:firstLine="709"/>
        <w:rPr>
          <w:lang w:val="ru-RU"/>
        </w:rPr>
      </w:pPr>
    </w:p>
    <w:p w:rsidR="000414E2" w:rsidRDefault="000414E2" w:rsidP="000414E2">
      <w:pPr>
        <w:pStyle w:val="a5"/>
        <w:ind w:firstLine="709"/>
        <w:rPr>
          <w:lang w:val="ru-RU"/>
        </w:rPr>
      </w:pPr>
    </w:p>
    <w:p w:rsidR="000414E2" w:rsidRDefault="000414E2" w:rsidP="000414E2">
      <w:pPr>
        <w:pStyle w:val="a5"/>
        <w:ind w:firstLine="709"/>
        <w:rPr>
          <w:lang w:val="ru-RU"/>
        </w:rPr>
      </w:pPr>
    </w:p>
    <w:p w:rsidR="000414E2" w:rsidRPr="000414E2" w:rsidRDefault="000414E2" w:rsidP="000414E2">
      <w:pPr>
        <w:pStyle w:val="a5"/>
        <w:ind w:firstLine="709"/>
        <w:rPr>
          <w:lang w:val="ru-RU"/>
        </w:rPr>
      </w:pPr>
    </w:p>
    <w:p w:rsidR="007B755D" w:rsidRPr="00431AE3" w:rsidRDefault="007B755D" w:rsidP="002C589C">
      <w:pPr>
        <w:pStyle w:val="af"/>
      </w:pPr>
      <w:bookmarkStart w:id="416" w:name="_Ref375232624"/>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62</w:t>
      </w:r>
      <w:r w:rsidR="009004EB">
        <w:rPr>
          <w:noProof/>
        </w:rPr>
        <w:fldChar w:fldCharType="end"/>
      </w:r>
      <w:bookmarkEnd w:id="416"/>
    </w:p>
    <w:p w:rsidR="007B755D" w:rsidRPr="00431AE3" w:rsidRDefault="007B755D" w:rsidP="00E072B4">
      <w:pPr>
        <w:pStyle w:val="af1"/>
      </w:pPr>
      <w:r w:rsidRPr="00431AE3">
        <w:lastRenderedPageBreak/>
        <w:t>Ширины пешеходной части тротуара</w:t>
      </w:r>
    </w:p>
    <w:tbl>
      <w:tblPr>
        <w:tblW w:w="5023" w:type="pct"/>
        <w:tblLayout w:type="fixed"/>
        <w:tblLook w:val="04A0" w:firstRow="1" w:lastRow="0" w:firstColumn="1" w:lastColumn="0" w:noHBand="0" w:noVBand="1"/>
      </w:tblPr>
      <w:tblGrid>
        <w:gridCol w:w="944"/>
        <w:gridCol w:w="820"/>
        <w:gridCol w:w="983"/>
        <w:gridCol w:w="493"/>
        <w:gridCol w:w="1639"/>
        <w:gridCol w:w="656"/>
        <w:gridCol w:w="1803"/>
        <w:gridCol w:w="2835"/>
      </w:tblGrid>
      <w:tr w:rsidR="007B755D" w:rsidRPr="00431AE3" w:rsidTr="005D16EC">
        <w:trPr>
          <w:trHeight w:val="420"/>
          <w:tblHeader/>
        </w:trPr>
        <w:tc>
          <w:tcPr>
            <w:tcW w:w="48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Определяемый норматив</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xml:space="preserve">Ед. </w:t>
            </w:r>
            <w:proofErr w:type="spellStart"/>
            <w:r w:rsidRPr="00431AE3">
              <w:rPr>
                <w:sz w:val="20"/>
                <w:szCs w:val="20"/>
              </w:rPr>
              <w:t>изм</w:t>
            </w:r>
            <w:proofErr w:type="spellEnd"/>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Нормативная ссылка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5D16EC" w:rsidP="00EF7FA3">
            <w:pPr>
              <w:pStyle w:val="af2"/>
              <w:rPr>
                <w:sz w:val="20"/>
                <w:szCs w:val="20"/>
              </w:rPr>
            </w:pPr>
            <w:r>
              <w:rPr>
                <w:sz w:val="20"/>
                <w:szCs w:val="20"/>
              </w:rPr>
              <w:t>К</w:t>
            </w:r>
            <w:r w:rsidR="007B755D" w:rsidRPr="00431AE3">
              <w:rPr>
                <w:sz w:val="20"/>
                <w:szCs w:val="20"/>
              </w:rPr>
              <w:t>лиматически</w:t>
            </w:r>
            <w:r>
              <w:rPr>
                <w:sz w:val="20"/>
                <w:szCs w:val="20"/>
              </w:rPr>
              <w:t>й</w:t>
            </w:r>
            <w:r w:rsidR="007B755D" w:rsidRPr="00431AE3">
              <w:rPr>
                <w:sz w:val="20"/>
                <w:szCs w:val="20"/>
              </w:rPr>
              <w:t xml:space="preserve"> подрайон</w:t>
            </w:r>
            <w:r>
              <w:rPr>
                <w:sz w:val="20"/>
                <w:szCs w:val="20"/>
              </w:rPr>
              <w:t xml:space="preserve"> </w:t>
            </w:r>
            <w:r w:rsidRPr="00431AE3">
              <w:rPr>
                <w:sz w:val="20"/>
                <w:szCs w:val="20"/>
                <w:lang w:val="en-US"/>
              </w:rPr>
              <w:t>I</w:t>
            </w:r>
            <w:r w:rsidRPr="00431AE3">
              <w:rPr>
                <w:sz w:val="20"/>
                <w:szCs w:val="20"/>
              </w:rPr>
              <w:t>В</w:t>
            </w:r>
          </w:p>
          <w:p w:rsidR="003A7BAB" w:rsidRPr="00431AE3" w:rsidRDefault="003A7BAB" w:rsidP="00EF7FA3">
            <w:pPr>
              <w:pStyle w:val="af2"/>
              <w:rPr>
                <w:sz w:val="20"/>
                <w:szCs w:val="20"/>
              </w:rPr>
            </w:pPr>
          </w:p>
        </w:tc>
      </w:tr>
      <w:tr w:rsidR="005D16EC" w:rsidRPr="00431AE3" w:rsidTr="005D16EC">
        <w:trPr>
          <w:trHeight w:val="20"/>
          <w:tblHeader/>
        </w:trPr>
        <w:tc>
          <w:tcPr>
            <w:tcW w:w="4879" w:type="dxa"/>
            <w:gridSpan w:val="5"/>
            <w:tcBorders>
              <w:top w:val="single" w:sz="4" w:space="0" w:color="auto"/>
              <w:left w:val="single" w:sz="4" w:space="0" w:color="auto"/>
              <w:bottom w:val="single" w:sz="4" w:space="0" w:color="auto"/>
              <w:right w:val="single" w:sz="4" w:space="0" w:color="auto"/>
            </w:tcBorders>
            <w:vAlign w:val="center"/>
          </w:tcPr>
          <w:p w:rsidR="005D16EC" w:rsidRPr="00431AE3" w:rsidRDefault="005D16EC" w:rsidP="00EF7FA3">
            <w:pPr>
              <w:pStyle w:val="af2"/>
              <w:rPr>
                <w:sz w:val="20"/>
                <w:szCs w:val="20"/>
                <w:lang w:val="en-US"/>
              </w:rPr>
            </w:pPr>
            <w:r w:rsidRPr="00431AE3">
              <w:rPr>
                <w:sz w:val="20"/>
                <w:szCs w:val="20"/>
                <w:lang w:val="en-US"/>
              </w:rPr>
              <w:t>1</w:t>
            </w:r>
          </w:p>
        </w:tc>
        <w:tc>
          <w:tcPr>
            <w:tcW w:w="656" w:type="dxa"/>
            <w:tcBorders>
              <w:top w:val="single" w:sz="4" w:space="0" w:color="auto"/>
              <w:left w:val="single" w:sz="4" w:space="0" w:color="auto"/>
              <w:bottom w:val="single" w:sz="4" w:space="0" w:color="auto"/>
              <w:right w:val="single" w:sz="4" w:space="0" w:color="auto"/>
            </w:tcBorders>
            <w:vAlign w:val="center"/>
          </w:tcPr>
          <w:p w:rsidR="005D16EC" w:rsidRPr="00431AE3" w:rsidRDefault="005D16EC" w:rsidP="00EF7FA3">
            <w:pPr>
              <w:pStyle w:val="af2"/>
              <w:rPr>
                <w:sz w:val="20"/>
                <w:szCs w:val="20"/>
                <w:lang w:val="en-US"/>
              </w:rPr>
            </w:pPr>
            <w:r w:rsidRPr="00431AE3">
              <w:rPr>
                <w:sz w:val="20"/>
                <w:szCs w:val="20"/>
                <w:lang w:val="en-US"/>
              </w:rPr>
              <w:t>2</w:t>
            </w:r>
          </w:p>
        </w:tc>
        <w:tc>
          <w:tcPr>
            <w:tcW w:w="1803" w:type="dxa"/>
            <w:tcBorders>
              <w:top w:val="single" w:sz="4" w:space="0" w:color="auto"/>
              <w:left w:val="single" w:sz="4" w:space="0" w:color="auto"/>
              <w:bottom w:val="single" w:sz="4" w:space="0" w:color="auto"/>
              <w:right w:val="single" w:sz="4" w:space="0" w:color="auto"/>
            </w:tcBorders>
            <w:vAlign w:val="center"/>
          </w:tcPr>
          <w:p w:rsidR="005D16EC" w:rsidRPr="00431AE3" w:rsidRDefault="005D16EC" w:rsidP="00EF7FA3">
            <w:pPr>
              <w:pStyle w:val="af2"/>
              <w:rPr>
                <w:sz w:val="20"/>
                <w:szCs w:val="20"/>
                <w:lang w:val="en-US"/>
              </w:rPr>
            </w:pPr>
            <w:r w:rsidRPr="00431AE3">
              <w:rPr>
                <w:sz w:val="20"/>
                <w:szCs w:val="20"/>
                <w:lang w:val="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D16EC" w:rsidRPr="00431AE3" w:rsidRDefault="005D16EC" w:rsidP="00EF7FA3">
            <w:pPr>
              <w:pStyle w:val="af2"/>
              <w:rPr>
                <w:sz w:val="20"/>
                <w:szCs w:val="20"/>
                <w:lang w:val="en-US"/>
              </w:rPr>
            </w:pPr>
            <w:r w:rsidRPr="00431AE3">
              <w:rPr>
                <w:sz w:val="20"/>
                <w:szCs w:val="20"/>
                <w:lang w:val="en-US"/>
              </w:rPr>
              <w:t>5</w:t>
            </w:r>
          </w:p>
        </w:tc>
      </w:tr>
      <w:tr w:rsidR="000414E2" w:rsidRPr="00431AE3" w:rsidTr="005D16EC">
        <w:trPr>
          <w:trHeight w:val="300"/>
        </w:trPr>
        <w:tc>
          <w:tcPr>
            <w:tcW w:w="27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Магистральные дороги:</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 xml:space="preserve">скоростного движения </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м</w:t>
            </w:r>
          </w:p>
        </w:tc>
        <w:tc>
          <w:tcPr>
            <w:tcW w:w="1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СНиП 2.07.01-89* п.6.18*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w:t>
            </w:r>
          </w:p>
        </w:tc>
      </w:tr>
      <w:tr w:rsidR="000414E2" w:rsidRPr="00431AE3" w:rsidTr="005D16EC">
        <w:trPr>
          <w:trHeight w:val="300"/>
        </w:trPr>
        <w:tc>
          <w:tcPr>
            <w:tcW w:w="2747" w:type="dxa"/>
            <w:gridSpan w:val="3"/>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регулируемого движения</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w:t>
            </w:r>
          </w:p>
        </w:tc>
      </w:tr>
      <w:tr w:rsidR="000414E2" w:rsidRPr="00431AE3" w:rsidTr="005D16EC">
        <w:trPr>
          <w:trHeight w:val="300"/>
        </w:trPr>
        <w:tc>
          <w:tcPr>
            <w:tcW w:w="94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414E2" w:rsidRPr="00431AE3" w:rsidRDefault="000414E2" w:rsidP="005D16EC">
            <w:pPr>
              <w:pStyle w:val="afd"/>
              <w:jc w:val="center"/>
              <w:rPr>
                <w:sz w:val="20"/>
                <w:szCs w:val="20"/>
              </w:rPr>
            </w:pPr>
            <w:r w:rsidRPr="00431AE3">
              <w:rPr>
                <w:sz w:val="20"/>
                <w:szCs w:val="20"/>
              </w:rPr>
              <w:t>Магистральные улицы:</w:t>
            </w:r>
          </w:p>
        </w:tc>
        <w:tc>
          <w:tcPr>
            <w:tcW w:w="18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общегородского значения:</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 xml:space="preserve">непрерывного движения </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4,5</w:t>
            </w:r>
          </w:p>
        </w:tc>
      </w:tr>
      <w:tr w:rsidR="000414E2" w:rsidRPr="00431AE3" w:rsidTr="005D16EC">
        <w:trPr>
          <w:trHeight w:val="300"/>
        </w:trPr>
        <w:tc>
          <w:tcPr>
            <w:tcW w:w="944"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регулируемого движения</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3,0</w:t>
            </w:r>
          </w:p>
        </w:tc>
      </w:tr>
      <w:tr w:rsidR="000414E2" w:rsidRPr="00431AE3" w:rsidTr="005D16EC">
        <w:trPr>
          <w:trHeight w:val="555"/>
        </w:trPr>
        <w:tc>
          <w:tcPr>
            <w:tcW w:w="944"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районного значения:</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транспортно-пешеходные</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2,25</w:t>
            </w:r>
          </w:p>
        </w:tc>
      </w:tr>
      <w:tr w:rsidR="000414E2" w:rsidRPr="00431AE3" w:rsidTr="005D16EC">
        <w:trPr>
          <w:trHeight w:val="405"/>
        </w:trPr>
        <w:tc>
          <w:tcPr>
            <w:tcW w:w="944"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proofErr w:type="spellStart"/>
            <w:r w:rsidRPr="00431AE3">
              <w:rPr>
                <w:sz w:val="20"/>
                <w:szCs w:val="20"/>
              </w:rPr>
              <w:t>пешеходно</w:t>
            </w:r>
            <w:proofErr w:type="spellEnd"/>
            <w:r w:rsidRPr="00431AE3">
              <w:rPr>
                <w:sz w:val="20"/>
                <w:szCs w:val="20"/>
              </w:rPr>
              <w:t>-транспортные</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3,0</w:t>
            </w:r>
          </w:p>
        </w:tc>
      </w:tr>
      <w:tr w:rsidR="000414E2" w:rsidRPr="00431AE3" w:rsidTr="005D16EC">
        <w:trPr>
          <w:trHeight w:val="525"/>
        </w:trPr>
        <w:tc>
          <w:tcPr>
            <w:tcW w:w="27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414E2" w:rsidRPr="00431AE3" w:rsidRDefault="000414E2" w:rsidP="00EF7FA3">
            <w:pPr>
              <w:pStyle w:val="afd"/>
              <w:rPr>
                <w:sz w:val="20"/>
                <w:szCs w:val="20"/>
              </w:rPr>
            </w:pPr>
            <w:r w:rsidRPr="00431AE3">
              <w:rPr>
                <w:sz w:val="20"/>
                <w:szCs w:val="20"/>
              </w:rPr>
              <w:t>Улицы и дороги местного значения (при реконструкции, а также при расчетном пешеходном движении менее 50 чел/ч в обоих направлениях):</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 xml:space="preserve">улицы в жилой застройке </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1,5 (1,0)</w:t>
            </w:r>
          </w:p>
        </w:tc>
      </w:tr>
      <w:tr w:rsidR="000414E2" w:rsidRPr="00431AE3" w:rsidTr="005D16EC">
        <w:trPr>
          <w:trHeight w:val="1470"/>
        </w:trPr>
        <w:tc>
          <w:tcPr>
            <w:tcW w:w="2747" w:type="dxa"/>
            <w:gridSpan w:val="3"/>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улицы и дороги научно- производственных, промышленных и коммунально-складских районов</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2"/>
              <w:rPr>
                <w:sz w:val="20"/>
                <w:szCs w:val="20"/>
              </w:rPr>
            </w:pPr>
            <w:r w:rsidRPr="00431AE3">
              <w:rPr>
                <w:sz w:val="20"/>
                <w:szCs w:val="20"/>
              </w:rPr>
              <w:t>1,5 (1,0)</w:t>
            </w:r>
          </w:p>
        </w:tc>
      </w:tr>
      <w:tr w:rsidR="000414E2" w:rsidRPr="00431AE3" w:rsidTr="005D16EC">
        <w:trPr>
          <w:trHeight w:val="465"/>
        </w:trPr>
        <w:tc>
          <w:tcPr>
            <w:tcW w:w="2747" w:type="dxa"/>
            <w:gridSpan w:val="3"/>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парковые дороги</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w:t>
            </w:r>
          </w:p>
        </w:tc>
      </w:tr>
      <w:tr w:rsidR="000414E2" w:rsidRPr="00431AE3" w:rsidTr="005D16EC">
        <w:trPr>
          <w:trHeight w:val="300"/>
        </w:trPr>
        <w:tc>
          <w:tcPr>
            <w:tcW w:w="27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Проезды:</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основные</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1</w:t>
            </w:r>
          </w:p>
        </w:tc>
      </w:tr>
      <w:tr w:rsidR="000414E2" w:rsidRPr="00431AE3" w:rsidTr="005D16EC">
        <w:trPr>
          <w:trHeight w:val="300"/>
        </w:trPr>
        <w:tc>
          <w:tcPr>
            <w:tcW w:w="2747" w:type="dxa"/>
            <w:gridSpan w:val="3"/>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второстепенные</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0,75</w:t>
            </w:r>
          </w:p>
        </w:tc>
      </w:tr>
      <w:tr w:rsidR="000414E2" w:rsidRPr="00431AE3" w:rsidTr="005D16EC">
        <w:trPr>
          <w:trHeight w:val="300"/>
        </w:trPr>
        <w:tc>
          <w:tcPr>
            <w:tcW w:w="27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Пешеходные улицы:</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основные</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По проекту</w:t>
            </w:r>
          </w:p>
        </w:tc>
      </w:tr>
      <w:tr w:rsidR="000414E2" w:rsidRPr="00431AE3" w:rsidTr="005D16EC">
        <w:trPr>
          <w:trHeight w:val="300"/>
        </w:trPr>
        <w:tc>
          <w:tcPr>
            <w:tcW w:w="2747" w:type="dxa"/>
            <w:gridSpan w:val="3"/>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lang w:val="en-US"/>
              </w:rPr>
            </w:pPr>
            <w:r w:rsidRPr="00431AE3">
              <w:rPr>
                <w:sz w:val="20"/>
                <w:szCs w:val="20"/>
              </w:rPr>
              <w:t>Второстепенные</w:t>
            </w:r>
          </w:p>
          <w:p w:rsidR="000414E2" w:rsidRPr="00431AE3" w:rsidRDefault="000414E2" w:rsidP="00EF7FA3">
            <w:pPr>
              <w:pStyle w:val="afd"/>
              <w:rPr>
                <w:sz w:val="20"/>
                <w:szCs w:val="20"/>
                <w:lang w:val="en-US"/>
              </w:rPr>
            </w:pP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По проекту</w:t>
            </w:r>
          </w:p>
        </w:tc>
      </w:tr>
      <w:tr w:rsidR="000414E2" w:rsidRPr="00431AE3" w:rsidTr="005D16EC">
        <w:trPr>
          <w:trHeight w:val="300"/>
        </w:trPr>
        <w:tc>
          <w:tcPr>
            <w:tcW w:w="274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Велосипедные дорожки:</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обособленные</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w:t>
            </w:r>
          </w:p>
        </w:tc>
      </w:tr>
      <w:tr w:rsidR="000414E2" w:rsidRPr="00431AE3" w:rsidTr="005D16EC">
        <w:trPr>
          <w:trHeight w:val="300"/>
        </w:trPr>
        <w:tc>
          <w:tcPr>
            <w:tcW w:w="2747" w:type="dxa"/>
            <w:gridSpan w:val="3"/>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изолированные</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w:t>
            </w:r>
          </w:p>
        </w:tc>
      </w:tr>
      <w:tr w:rsidR="000414E2" w:rsidRPr="00431AE3" w:rsidTr="005D16EC">
        <w:trPr>
          <w:trHeight w:val="300"/>
        </w:trPr>
        <w:tc>
          <w:tcPr>
            <w:tcW w:w="17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jc w:val="center"/>
              <w:rPr>
                <w:sz w:val="20"/>
                <w:szCs w:val="20"/>
              </w:rPr>
            </w:pPr>
            <w:r w:rsidRPr="00431AE3">
              <w:rPr>
                <w:sz w:val="20"/>
                <w:szCs w:val="20"/>
              </w:rPr>
              <w:t>Категории и параметры УДС сельских поселений:</w:t>
            </w:r>
          </w:p>
        </w:tc>
        <w:tc>
          <w:tcPr>
            <w:tcW w:w="3115" w:type="dxa"/>
            <w:gridSpan w:val="3"/>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Поселковая дорога</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w:t>
            </w:r>
          </w:p>
        </w:tc>
      </w:tr>
      <w:tr w:rsidR="000414E2" w:rsidRPr="00431AE3" w:rsidTr="005D16EC">
        <w:trPr>
          <w:trHeight w:val="300"/>
        </w:trPr>
        <w:tc>
          <w:tcPr>
            <w:tcW w:w="1764"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3115" w:type="dxa"/>
            <w:gridSpan w:val="3"/>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Главная улица</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1,5-2,25</w:t>
            </w:r>
          </w:p>
        </w:tc>
      </w:tr>
      <w:tr w:rsidR="000414E2" w:rsidRPr="00431AE3" w:rsidTr="005D16EC">
        <w:trPr>
          <w:trHeight w:val="555"/>
        </w:trPr>
        <w:tc>
          <w:tcPr>
            <w:tcW w:w="1764"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4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14E2" w:rsidRPr="00431AE3" w:rsidRDefault="000414E2" w:rsidP="00EF7FA3">
            <w:pPr>
              <w:pStyle w:val="afd"/>
              <w:rPr>
                <w:sz w:val="20"/>
                <w:szCs w:val="20"/>
              </w:rPr>
            </w:pPr>
            <w:r w:rsidRPr="00431AE3">
              <w:rPr>
                <w:sz w:val="20"/>
                <w:szCs w:val="20"/>
              </w:rPr>
              <w:t>Улица в жилой застройке:</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основная</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1,0-1,5</w:t>
            </w:r>
          </w:p>
        </w:tc>
      </w:tr>
      <w:tr w:rsidR="000414E2" w:rsidRPr="00431AE3" w:rsidTr="005D16EC">
        <w:trPr>
          <w:trHeight w:val="615"/>
        </w:trPr>
        <w:tc>
          <w:tcPr>
            <w:tcW w:w="1764"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второстепенная (переулок)</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1</w:t>
            </w:r>
          </w:p>
        </w:tc>
      </w:tr>
      <w:tr w:rsidR="000414E2" w:rsidRPr="00431AE3" w:rsidTr="005D16EC">
        <w:trPr>
          <w:trHeight w:val="300"/>
        </w:trPr>
        <w:tc>
          <w:tcPr>
            <w:tcW w:w="1764"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3115" w:type="dxa"/>
            <w:gridSpan w:val="3"/>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Проезд</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0-1,0</w:t>
            </w:r>
          </w:p>
        </w:tc>
      </w:tr>
      <w:tr w:rsidR="000414E2" w:rsidRPr="00431AE3" w:rsidTr="005D16EC">
        <w:trPr>
          <w:trHeight w:val="315"/>
        </w:trPr>
        <w:tc>
          <w:tcPr>
            <w:tcW w:w="1764" w:type="dxa"/>
            <w:gridSpan w:val="2"/>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3115" w:type="dxa"/>
            <w:gridSpan w:val="3"/>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d"/>
              <w:rPr>
                <w:sz w:val="20"/>
                <w:szCs w:val="20"/>
              </w:rPr>
            </w:pPr>
            <w:r w:rsidRPr="00431AE3">
              <w:rPr>
                <w:sz w:val="20"/>
                <w:szCs w:val="20"/>
              </w:rPr>
              <w:t>Хозяйственный проезд, скотопрогон</w:t>
            </w:r>
          </w:p>
        </w:tc>
        <w:tc>
          <w:tcPr>
            <w:tcW w:w="656"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1803" w:type="dxa"/>
            <w:vMerge/>
            <w:tcBorders>
              <w:top w:val="single" w:sz="4" w:space="0" w:color="auto"/>
              <w:left w:val="single" w:sz="4" w:space="0" w:color="auto"/>
              <w:bottom w:val="single" w:sz="4" w:space="0" w:color="auto"/>
              <w:right w:val="single" w:sz="4" w:space="0" w:color="auto"/>
            </w:tcBorders>
            <w:vAlign w:val="center"/>
          </w:tcPr>
          <w:p w:rsidR="000414E2" w:rsidRPr="00431AE3" w:rsidRDefault="000414E2" w:rsidP="00EF7FA3">
            <w:pPr>
              <w:pStyle w:val="afd"/>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14E2" w:rsidRPr="00431AE3" w:rsidRDefault="000414E2" w:rsidP="00EF7FA3">
            <w:pPr>
              <w:pStyle w:val="af2"/>
              <w:rPr>
                <w:sz w:val="20"/>
                <w:szCs w:val="20"/>
              </w:rPr>
            </w:pPr>
            <w:r w:rsidRPr="00431AE3">
              <w:rPr>
                <w:sz w:val="20"/>
                <w:szCs w:val="20"/>
              </w:rPr>
              <w:t>-</w:t>
            </w:r>
          </w:p>
        </w:tc>
      </w:tr>
    </w:tbl>
    <w:p w:rsidR="001B53DA" w:rsidRDefault="001B53DA" w:rsidP="001B53DA">
      <w:pPr>
        <w:pStyle w:val="af1"/>
      </w:pPr>
      <w:bookmarkStart w:id="417" w:name="_Toc375834003"/>
      <w:bookmarkStart w:id="418" w:name="_Toc402187551"/>
    </w:p>
    <w:p w:rsidR="007B755D" w:rsidRPr="00431AE3" w:rsidRDefault="007B755D" w:rsidP="001B53DA">
      <w:pPr>
        <w:pStyle w:val="af1"/>
      </w:pPr>
      <w:r w:rsidRPr="00431AE3">
        <w:t>Параметры проектирования улично-дорожной сети</w:t>
      </w:r>
      <w:bookmarkEnd w:id="417"/>
      <w:bookmarkEnd w:id="418"/>
    </w:p>
    <w:p w:rsidR="007B755D" w:rsidRPr="00431AE3" w:rsidRDefault="007B755D" w:rsidP="005D16EC">
      <w:pPr>
        <w:pStyle w:val="a5"/>
        <w:ind w:firstLine="709"/>
      </w:pPr>
      <w:r w:rsidRPr="00431AE3">
        <w:t>Сводные параметры проектирования улично-дорожной сети представлены ниже</w:t>
      </w:r>
      <w:r w:rsidR="009F6577" w:rsidRPr="00431AE3">
        <w:br/>
      </w:r>
      <w:r w:rsidRPr="00431AE3">
        <w:t xml:space="preserve"> (</w:t>
      </w:r>
      <w:r w:rsidR="00FA1DE3">
        <w:fldChar w:fldCharType="begin"/>
      </w:r>
      <w:r w:rsidR="00FA1DE3">
        <w:instrText xml:space="preserve"> REF _Ref375232640 \h </w:instrText>
      </w:r>
      <w:r w:rsidR="00FA1DE3">
        <w:fldChar w:fldCharType="separate"/>
      </w:r>
      <w:r w:rsidR="007B3798" w:rsidRPr="00431AE3">
        <w:t xml:space="preserve">Таблица </w:t>
      </w:r>
      <w:r w:rsidR="007B3798">
        <w:rPr>
          <w:noProof/>
        </w:rPr>
        <w:t>63</w:t>
      </w:r>
      <w:r w:rsidR="00FA1DE3">
        <w:fldChar w:fldCharType="end"/>
      </w:r>
      <w:r w:rsidR="00FA1DE3">
        <w:t>)</w:t>
      </w:r>
    </w:p>
    <w:p w:rsidR="007B755D" w:rsidRPr="00431AE3" w:rsidRDefault="007B755D" w:rsidP="002C589C">
      <w:pPr>
        <w:pStyle w:val="af"/>
      </w:pPr>
      <w:bookmarkStart w:id="419" w:name="_Ref375232640"/>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63</w:t>
      </w:r>
      <w:r w:rsidR="009004EB">
        <w:rPr>
          <w:noProof/>
        </w:rPr>
        <w:fldChar w:fldCharType="end"/>
      </w:r>
      <w:bookmarkEnd w:id="419"/>
    </w:p>
    <w:p w:rsidR="007B755D" w:rsidRPr="00431AE3" w:rsidRDefault="007B755D" w:rsidP="00E072B4">
      <w:pPr>
        <w:pStyle w:val="af1"/>
      </w:pPr>
      <w:r w:rsidRPr="00431AE3">
        <w:t>Параметры проектирования улично-дорожной сети</w:t>
      </w:r>
    </w:p>
    <w:tbl>
      <w:tblPr>
        <w:tblW w:w="9940" w:type="dxa"/>
        <w:tblInd w:w="91" w:type="dxa"/>
        <w:tblLook w:val="04A0" w:firstRow="1" w:lastRow="0" w:firstColumn="1" w:lastColumn="0" w:noHBand="0" w:noVBand="1"/>
      </w:tblPr>
      <w:tblGrid>
        <w:gridCol w:w="868"/>
        <w:gridCol w:w="2096"/>
        <w:gridCol w:w="2168"/>
        <w:gridCol w:w="582"/>
        <w:gridCol w:w="2082"/>
        <w:gridCol w:w="2144"/>
      </w:tblGrid>
      <w:tr w:rsidR="007B755D" w:rsidRPr="00431AE3" w:rsidTr="003A7BAB">
        <w:trPr>
          <w:trHeight w:val="230"/>
          <w:tblHeader/>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rPr>
                <w:sz w:val="20"/>
                <w:szCs w:val="20"/>
              </w:rPr>
            </w:pPr>
            <w:proofErr w:type="spellStart"/>
            <w:r w:rsidRPr="00431AE3">
              <w:rPr>
                <w:sz w:val="20"/>
                <w:szCs w:val="20"/>
              </w:rPr>
              <w:t>п.п</w:t>
            </w:r>
            <w:proofErr w:type="spellEnd"/>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 xml:space="preserve">ед. </w:t>
            </w:r>
            <w:proofErr w:type="spellStart"/>
            <w:r w:rsidRPr="00431AE3">
              <w:rPr>
                <w:sz w:val="20"/>
                <w:szCs w:val="20"/>
              </w:rPr>
              <w:t>изм</w:t>
            </w:r>
            <w:proofErr w:type="spellEnd"/>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Показатель</w:t>
            </w:r>
          </w:p>
        </w:tc>
      </w:tr>
      <w:tr w:rsidR="007B755D" w:rsidRPr="00431AE3" w:rsidTr="003A7BAB">
        <w:trPr>
          <w:trHeight w:val="230"/>
          <w:tblHeader/>
        </w:trPr>
        <w:tc>
          <w:tcPr>
            <w:tcW w:w="868" w:type="dxa"/>
            <w:tcBorders>
              <w:top w:val="single" w:sz="4" w:space="0" w:color="auto"/>
              <w:left w:val="single" w:sz="4" w:space="0" w:color="auto"/>
              <w:bottom w:val="single" w:sz="4" w:space="0" w:color="auto"/>
              <w:right w:val="single" w:sz="4" w:space="0" w:color="auto"/>
            </w:tcBorders>
            <w:vAlign w:val="center"/>
          </w:tcPr>
          <w:p w:rsidR="007B755D" w:rsidRPr="00431AE3" w:rsidRDefault="003A7BAB" w:rsidP="003A7BAB">
            <w:pPr>
              <w:pStyle w:val="afd"/>
              <w:jc w:val="center"/>
              <w:rPr>
                <w:sz w:val="20"/>
                <w:szCs w:val="20"/>
                <w:lang w:val="en-US"/>
              </w:rPr>
            </w:pPr>
            <w:r w:rsidRPr="00431AE3">
              <w:rPr>
                <w:sz w:val="20"/>
                <w:szCs w:val="20"/>
                <w:lang w:val="en-US"/>
              </w:rPr>
              <w:t>1</w:t>
            </w:r>
          </w:p>
        </w:tc>
        <w:tc>
          <w:tcPr>
            <w:tcW w:w="4264" w:type="dxa"/>
            <w:gridSpan w:val="2"/>
            <w:tcBorders>
              <w:top w:val="single" w:sz="4" w:space="0" w:color="auto"/>
              <w:left w:val="single" w:sz="4" w:space="0" w:color="auto"/>
              <w:bottom w:val="single" w:sz="4" w:space="0" w:color="auto"/>
              <w:right w:val="single" w:sz="4" w:space="0" w:color="auto"/>
            </w:tcBorders>
            <w:vAlign w:val="center"/>
          </w:tcPr>
          <w:p w:rsidR="007B755D" w:rsidRPr="00431AE3" w:rsidRDefault="003A7BAB" w:rsidP="003A7BAB">
            <w:pPr>
              <w:pStyle w:val="afd"/>
              <w:jc w:val="center"/>
              <w:rPr>
                <w:sz w:val="20"/>
                <w:szCs w:val="20"/>
                <w:lang w:val="en-US"/>
              </w:rPr>
            </w:pPr>
            <w:r w:rsidRPr="00431AE3">
              <w:rPr>
                <w:sz w:val="20"/>
                <w:szCs w:val="20"/>
                <w:lang w:val="en-US"/>
              </w:rPr>
              <w:t>2</w:t>
            </w:r>
          </w:p>
        </w:tc>
        <w:tc>
          <w:tcPr>
            <w:tcW w:w="582" w:type="dxa"/>
            <w:tcBorders>
              <w:top w:val="single" w:sz="4" w:space="0" w:color="auto"/>
              <w:left w:val="single" w:sz="4" w:space="0" w:color="auto"/>
              <w:bottom w:val="single" w:sz="4" w:space="0" w:color="auto"/>
              <w:right w:val="single" w:sz="4" w:space="0" w:color="auto"/>
            </w:tcBorders>
            <w:vAlign w:val="center"/>
          </w:tcPr>
          <w:p w:rsidR="007B755D" w:rsidRPr="00431AE3" w:rsidRDefault="003A7BAB" w:rsidP="003A7BAB">
            <w:pPr>
              <w:pStyle w:val="afd"/>
              <w:jc w:val="center"/>
              <w:rPr>
                <w:sz w:val="20"/>
                <w:szCs w:val="20"/>
                <w:lang w:val="en-US"/>
              </w:rPr>
            </w:pPr>
            <w:r w:rsidRPr="00431AE3">
              <w:rPr>
                <w:sz w:val="20"/>
                <w:szCs w:val="20"/>
                <w:lang w:val="en-US"/>
              </w:rPr>
              <w:t>3</w:t>
            </w:r>
          </w:p>
        </w:tc>
        <w:tc>
          <w:tcPr>
            <w:tcW w:w="2082" w:type="dxa"/>
            <w:tcBorders>
              <w:top w:val="single" w:sz="4" w:space="0" w:color="auto"/>
              <w:left w:val="single" w:sz="4" w:space="0" w:color="auto"/>
              <w:bottom w:val="single" w:sz="4" w:space="0" w:color="auto"/>
              <w:right w:val="single" w:sz="4" w:space="0" w:color="auto"/>
            </w:tcBorders>
            <w:vAlign w:val="center"/>
          </w:tcPr>
          <w:p w:rsidR="007B755D" w:rsidRPr="00431AE3" w:rsidRDefault="003A7BAB" w:rsidP="003A7BAB">
            <w:pPr>
              <w:pStyle w:val="afd"/>
              <w:jc w:val="center"/>
              <w:rPr>
                <w:sz w:val="20"/>
                <w:szCs w:val="20"/>
                <w:lang w:val="en-US"/>
              </w:rPr>
            </w:pPr>
            <w:r w:rsidRPr="00431AE3">
              <w:rPr>
                <w:sz w:val="20"/>
                <w:szCs w:val="20"/>
                <w:lang w:val="en-US"/>
              </w:rPr>
              <w:t>4</w:t>
            </w:r>
          </w:p>
        </w:tc>
        <w:tc>
          <w:tcPr>
            <w:tcW w:w="2144" w:type="dxa"/>
            <w:tcBorders>
              <w:top w:val="single" w:sz="4" w:space="0" w:color="auto"/>
              <w:left w:val="single" w:sz="4" w:space="0" w:color="auto"/>
              <w:bottom w:val="single" w:sz="4" w:space="0" w:color="auto"/>
              <w:right w:val="single" w:sz="4" w:space="0" w:color="auto"/>
            </w:tcBorders>
            <w:vAlign w:val="center"/>
          </w:tcPr>
          <w:p w:rsidR="007B755D" w:rsidRPr="00431AE3" w:rsidRDefault="003A7BAB" w:rsidP="003A7BAB">
            <w:pPr>
              <w:pStyle w:val="afd"/>
              <w:jc w:val="center"/>
              <w:rPr>
                <w:sz w:val="20"/>
                <w:szCs w:val="20"/>
                <w:lang w:val="en-US"/>
              </w:rPr>
            </w:pPr>
            <w:r w:rsidRPr="00431AE3">
              <w:rPr>
                <w:sz w:val="20"/>
                <w:szCs w:val="20"/>
                <w:lang w:val="en-US"/>
              </w:rPr>
              <w:t>5</w:t>
            </w:r>
          </w:p>
        </w:tc>
      </w:tr>
      <w:tr w:rsidR="007B755D" w:rsidRPr="00431AE3" w:rsidTr="003A7BAB">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1.1</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Ширина улиц и дорог в красных линиях:</w:t>
            </w: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магистральные дороги</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п.6.18*</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50-75</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магистральные улицы</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40-80</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местные улицы и дороги местного </w:t>
            </w:r>
            <w:r w:rsidRPr="00431AE3">
              <w:rPr>
                <w:sz w:val="20"/>
                <w:szCs w:val="20"/>
              </w:rPr>
              <w:lastRenderedPageBreak/>
              <w:t>значения</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15-25</w:t>
            </w:r>
          </w:p>
        </w:tc>
      </w:tr>
      <w:tr w:rsidR="007B755D" w:rsidRPr="00431AE3" w:rsidTr="003A7BAB">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lastRenderedPageBreak/>
              <w:t>1.2</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Расстояние от края основной проезжей части до линии регулирования жилой застройки </w:t>
            </w: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магистральных дорог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п.6.19</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50</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магистральных дорог с применением </w:t>
            </w:r>
            <w:proofErr w:type="spellStart"/>
            <w:r w:rsidRPr="00431AE3">
              <w:rPr>
                <w:sz w:val="20"/>
                <w:szCs w:val="20"/>
              </w:rPr>
              <w:t>шумозащитных</w:t>
            </w:r>
            <w:proofErr w:type="spellEnd"/>
            <w:r w:rsidRPr="00431AE3">
              <w:rPr>
                <w:sz w:val="20"/>
                <w:szCs w:val="20"/>
              </w:rPr>
              <w:t xml:space="preserve"> устройств</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25</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tcPr>
          <w:p w:rsidR="007B755D" w:rsidRPr="00431AE3" w:rsidRDefault="00394BFB" w:rsidP="00EF7FA3">
            <w:pPr>
              <w:pStyle w:val="afd"/>
              <w:rPr>
                <w:sz w:val="20"/>
                <w:szCs w:val="20"/>
              </w:rPr>
            </w:pPr>
            <w:r w:rsidRPr="00431AE3">
              <w:rPr>
                <w:sz w:val="20"/>
                <w:szCs w:val="20"/>
              </w:rPr>
              <w:t xml:space="preserve">улиц, </w:t>
            </w:r>
            <w:r w:rsidR="007B755D" w:rsidRPr="00431AE3">
              <w:rPr>
                <w:sz w:val="20"/>
                <w:szCs w:val="20"/>
              </w:rPr>
              <w:t>местных или боковых проездов *</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25</w:t>
            </w:r>
          </w:p>
        </w:tc>
      </w:tr>
      <w:tr w:rsidR="007B755D" w:rsidRPr="00431AE3" w:rsidTr="003A7BAB">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1.3</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Наименьший диаметр разворотных площадок в конце проезжих частей тупиковых улиц:</w:t>
            </w: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для разворота автомобилей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п.6.20</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16</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для разворота средств общественного пассажирского транспорта</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30</w:t>
            </w:r>
          </w:p>
        </w:tc>
      </w:tr>
      <w:tr w:rsidR="007B755D" w:rsidRPr="00431AE3" w:rsidTr="003A7BAB">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1.4</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Наименьшие расстояния безопасности от края велодорожки:</w:t>
            </w: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до проезжей части, опор, деревьев</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п.6.21*</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0,75</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до тротуаров</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0,5</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до стоянок автомобилей и остановок общественного транспорта</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w:t>
            </w:r>
          </w:p>
        </w:tc>
      </w:tr>
      <w:tr w:rsidR="007B755D" w:rsidRPr="00431AE3" w:rsidTr="003A7BAB">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Ширина  велосипедной полосы по краю проезжей части улиц и дорог:</w:t>
            </w:r>
          </w:p>
        </w:tc>
        <w:tc>
          <w:tcPr>
            <w:tcW w:w="216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при движении в направлении транспортного потока</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п.6.21*</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1,2</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при встречном движении</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устраиваемой вдоль тротуара</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1,0</w:t>
            </w:r>
          </w:p>
        </w:tc>
      </w:tr>
      <w:tr w:rsidR="007B755D" w:rsidRPr="00431AE3" w:rsidTr="003A7BAB">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1.6</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Радиусы закругления проезжей части улиц и дорог (стесненных условиях и при реконструкции):**</w:t>
            </w:r>
          </w:p>
        </w:tc>
        <w:tc>
          <w:tcPr>
            <w:tcW w:w="216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для магистральных улиц и дорог регулируемого движения</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п.6.22*</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8 (6)</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местного значения</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3A7BAB">
        <w:trPr>
          <w:trHeight w:val="20"/>
        </w:trPr>
        <w:tc>
          <w:tcPr>
            <w:tcW w:w="868"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на транспортных площадях</w:t>
            </w:r>
          </w:p>
        </w:tc>
        <w:tc>
          <w:tcPr>
            <w:tcW w:w="5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12 (8)</w:t>
            </w:r>
          </w:p>
        </w:tc>
      </w:tr>
      <w:tr w:rsidR="007B755D" w:rsidRPr="00431AE3" w:rsidTr="003A7BAB">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1.7</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Размеры сторон треугольники видимости для условий:</w:t>
            </w:r>
          </w:p>
        </w:tc>
        <w:tc>
          <w:tcPr>
            <w:tcW w:w="216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«транспорт-транспорт» при скорости движения 40 и 60 км/ч </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п.6.23*</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25×25 и 40×40</w:t>
            </w:r>
          </w:p>
        </w:tc>
      </w:tr>
      <w:tr w:rsidR="007B755D" w:rsidRPr="00431AE3" w:rsidTr="003A7BAB">
        <w:trPr>
          <w:trHeight w:val="20"/>
        </w:trPr>
        <w:tc>
          <w:tcPr>
            <w:tcW w:w="868"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 «пешеход-транспорт»  при скорости движения транспорта 25 и 40 км/ч </w:t>
            </w:r>
          </w:p>
        </w:tc>
        <w:tc>
          <w:tcPr>
            <w:tcW w:w="582"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xml:space="preserve">8×40 и 10×50 </w:t>
            </w:r>
          </w:p>
        </w:tc>
      </w:tr>
      <w:tr w:rsidR="007B755D" w:rsidRPr="00431AE3" w:rsidTr="003A7BAB">
        <w:trPr>
          <w:trHeight w:val="20"/>
        </w:trPr>
        <w:tc>
          <w:tcPr>
            <w:tcW w:w="9940" w:type="dxa"/>
            <w:gridSpan w:val="6"/>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r w:rsidRPr="00431AE3">
              <w:rPr>
                <w:sz w:val="20"/>
                <w:szCs w:val="20"/>
              </w:rPr>
              <w:t>*В случаях превышения расстояние от края основной проезжей части улиц, местных или боковых проездов до линии застройки следует предусматривать на расстоянии не ближе 5 м от линии застройки полосу шириной 6 м, пригодную для проезда пожарных машин.</w:t>
            </w:r>
          </w:p>
          <w:p w:rsidR="007B755D" w:rsidRPr="00431AE3" w:rsidRDefault="007B755D" w:rsidP="00EF7FA3">
            <w:pPr>
              <w:pStyle w:val="afd"/>
              <w:rPr>
                <w:sz w:val="20"/>
                <w:szCs w:val="20"/>
              </w:rPr>
            </w:pPr>
            <w:r w:rsidRPr="00431AE3">
              <w:rPr>
                <w:sz w:val="20"/>
                <w:szCs w:val="20"/>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 Для общественного транспорта радиусы закругления устанавливаются в соответствии с техническими требованиями эксплуатации этих видов транспорта.</w:t>
            </w:r>
          </w:p>
        </w:tc>
      </w:tr>
    </w:tbl>
    <w:p w:rsidR="007B755D" w:rsidRPr="00431AE3" w:rsidRDefault="007B755D" w:rsidP="009418DF">
      <w:pPr>
        <w:pStyle w:val="a5"/>
        <w:ind w:firstLine="709"/>
      </w:pPr>
      <w:r w:rsidRPr="00431AE3">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7B755D" w:rsidRPr="00431AE3" w:rsidRDefault="007B755D" w:rsidP="009418DF">
      <w:pPr>
        <w:pStyle w:val="a5"/>
        <w:ind w:firstLine="709"/>
      </w:pPr>
      <w:r w:rsidRPr="00431AE3">
        <w:t xml:space="preserve">В целях увеличения пропускной способности перекрестков следует устраивать на подходах к ним дополнительные полосы. </w:t>
      </w:r>
    </w:p>
    <w:p w:rsidR="007B755D" w:rsidRPr="00431AE3" w:rsidRDefault="007B755D" w:rsidP="00FA0DEF">
      <w:pPr>
        <w:pStyle w:val="2"/>
      </w:pPr>
      <w:bookmarkStart w:id="420" w:name="_Toc375834004"/>
      <w:bookmarkStart w:id="421" w:name="_Toc402187552"/>
      <w:bookmarkStart w:id="422" w:name="_Toc525214942"/>
      <w:r w:rsidRPr="00431AE3">
        <w:lastRenderedPageBreak/>
        <w:t>Параметры пешеходных путей с возможностью проезда механических инвалидных колясок</w:t>
      </w:r>
      <w:bookmarkEnd w:id="420"/>
      <w:bookmarkEnd w:id="421"/>
      <w:bookmarkEnd w:id="422"/>
    </w:p>
    <w:p w:rsidR="007B755D" w:rsidRPr="00431AE3" w:rsidRDefault="009F6577" w:rsidP="009F6577">
      <w:pPr>
        <w:pStyle w:val="af"/>
      </w:pPr>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64</w:t>
      </w:r>
      <w:r w:rsidR="009004EB">
        <w:rPr>
          <w:noProof/>
        </w:rPr>
        <w:fldChar w:fldCharType="end"/>
      </w:r>
    </w:p>
    <w:tbl>
      <w:tblPr>
        <w:tblW w:w="9940" w:type="dxa"/>
        <w:tblInd w:w="91" w:type="dxa"/>
        <w:tblLook w:val="04A0" w:firstRow="1" w:lastRow="0" w:firstColumn="1" w:lastColumn="0" w:noHBand="0" w:noVBand="1"/>
      </w:tblPr>
      <w:tblGrid>
        <w:gridCol w:w="868"/>
        <w:gridCol w:w="2096"/>
        <w:gridCol w:w="2168"/>
        <w:gridCol w:w="697"/>
        <w:gridCol w:w="1967"/>
        <w:gridCol w:w="2144"/>
      </w:tblGrid>
      <w:tr w:rsidR="007B755D" w:rsidRPr="00431AE3" w:rsidTr="00EF7FA3">
        <w:trPr>
          <w:trHeight w:val="276"/>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pPr>
            <w:proofErr w:type="spellStart"/>
            <w:r w:rsidRPr="00431AE3">
              <w:t>п.п</w:t>
            </w:r>
            <w:proofErr w:type="spellEnd"/>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pPr>
            <w:r w:rsidRPr="00431AE3">
              <w:t>Определяемый норматив</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pPr>
            <w:r w:rsidRPr="00431AE3">
              <w:t xml:space="preserve">Ед. </w:t>
            </w:r>
            <w:proofErr w:type="spellStart"/>
            <w:r w:rsidRPr="00431AE3">
              <w:t>изм</w:t>
            </w:r>
            <w:proofErr w:type="spellEnd"/>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pPr>
            <w:r w:rsidRPr="00431AE3">
              <w:t>Нормативная ссылка</w:t>
            </w:r>
          </w:p>
        </w:tc>
        <w:tc>
          <w:tcPr>
            <w:tcW w:w="21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pPr>
            <w:r w:rsidRPr="00431AE3">
              <w:t>Показатель</w:t>
            </w:r>
          </w:p>
        </w:tc>
      </w:tr>
      <w:tr w:rsidR="007B755D" w:rsidRPr="00431AE3" w:rsidTr="00EF7FA3">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r>
      <w:tr w:rsidR="007B755D" w:rsidRPr="00431AE3" w:rsidTr="00EF7FA3">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r>
      <w:tr w:rsidR="007B755D" w:rsidRPr="00431AE3" w:rsidTr="00EF7FA3">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1.8</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Параметры пешеходных путей с возможностью проезда механических инвалидных колясок:</w:t>
            </w:r>
          </w:p>
        </w:tc>
        <w:tc>
          <w:tcPr>
            <w:tcW w:w="216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наибольшая высота вертикальных препятствий (бортовые камни, </w:t>
            </w:r>
            <w:proofErr w:type="spellStart"/>
            <w:r w:rsidRPr="00431AE3">
              <w:rPr>
                <w:sz w:val="20"/>
                <w:szCs w:val="20"/>
              </w:rPr>
              <w:t>поребрики</w:t>
            </w:r>
            <w:proofErr w:type="spellEnd"/>
            <w:r w:rsidRPr="00431AE3">
              <w:rPr>
                <w:sz w:val="20"/>
                <w:szCs w:val="20"/>
              </w:rPr>
              <w:t xml:space="preserve">) на пути следования </w:t>
            </w:r>
          </w:p>
        </w:tc>
        <w:tc>
          <w:tcPr>
            <w:tcW w:w="697"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см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п.6.24</w:t>
            </w: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868"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наибольшие продольные уклоны тротуаров и пешеходных дорог </w:t>
            </w:r>
          </w:p>
        </w:tc>
        <w:tc>
          <w:tcPr>
            <w:tcW w:w="697"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w:t>
            </w:r>
          </w:p>
        </w:tc>
        <w:tc>
          <w:tcPr>
            <w:tcW w:w="19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50</w:t>
            </w:r>
          </w:p>
        </w:tc>
      </w:tr>
      <w:tr w:rsidR="007B755D" w:rsidRPr="00431AE3" w:rsidTr="00EF7FA3">
        <w:trPr>
          <w:trHeight w:val="20"/>
        </w:trPr>
        <w:tc>
          <w:tcPr>
            <w:tcW w:w="868"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наименьшая длина горизонтальных участков на путях с уклонами 30 - 60 ‰ необходимых  через 100 м </w:t>
            </w:r>
          </w:p>
        </w:tc>
        <w:tc>
          <w:tcPr>
            <w:tcW w:w="697"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9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44"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bl>
    <w:p w:rsidR="00C63094" w:rsidRPr="00431AE3" w:rsidRDefault="00C63094" w:rsidP="002B17D0">
      <w:pPr>
        <w:pStyle w:val="a5"/>
      </w:pPr>
    </w:p>
    <w:p w:rsidR="005B49A2" w:rsidRPr="00431AE3" w:rsidRDefault="007B755D" w:rsidP="009418DF">
      <w:pPr>
        <w:pStyle w:val="a5"/>
        <w:ind w:firstLine="709"/>
      </w:pPr>
      <w:r w:rsidRPr="00431AE3">
        <w:t>Для обеспечения передвижения инвалидов и маломобильных групп населения при проектировании подъемных устройств следует руководствоваться требованиями СНиП 35-01-2001 Доступность зданий и сооружений для маломобильных групп населения.</w:t>
      </w:r>
    </w:p>
    <w:p w:rsidR="007B755D" w:rsidRPr="00431AE3" w:rsidRDefault="007B755D" w:rsidP="00FA0DEF">
      <w:pPr>
        <w:pStyle w:val="2"/>
      </w:pPr>
      <w:bookmarkStart w:id="423" w:name="_Toc375834005"/>
      <w:bookmarkStart w:id="424" w:name="_Toc402187553"/>
      <w:bookmarkStart w:id="425" w:name="_Toc525214943"/>
      <w:r w:rsidRPr="00431AE3">
        <w:t>Ширина полосы для складирования снега в пределах проезжей части улиц и дорог</w:t>
      </w:r>
      <w:bookmarkEnd w:id="423"/>
      <w:bookmarkEnd w:id="424"/>
      <w:bookmarkEnd w:id="425"/>
      <w:r w:rsidRPr="00431AE3">
        <w:t xml:space="preserve"> </w:t>
      </w:r>
    </w:p>
    <w:p w:rsidR="007B755D" w:rsidRPr="00431AE3" w:rsidRDefault="007B755D" w:rsidP="009418DF">
      <w:pPr>
        <w:pStyle w:val="a5"/>
        <w:ind w:firstLine="709"/>
      </w:pPr>
      <w:r w:rsidRPr="00431AE3">
        <w:t xml:space="preserve">В местностях с объемом </w:t>
      </w:r>
      <w:proofErr w:type="spellStart"/>
      <w:r w:rsidRPr="00431AE3">
        <w:t>снегоприноса</w:t>
      </w:r>
      <w:proofErr w:type="spellEnd"/>
      <w:r w:rsidRPr="00431AE3">
        <w:t xml:space="preserve"> за зиму более 600 м3/м в пределах проезжей части улиц и дорог следует предусматривать полосы для складирования снега шириной не менее 3 м. </w:t>
      </w:r>
    </w:p>
    <w:p w:rsidR="007B755D" w:rsidRPr="00431AE3" w:rsidRDefault="007B755D" w:rsidP="00FA0DEF">
      <w:pPr>
        <w:pStyle w:val="2"/>
      </w:pPr>
      <w:bookmarkStart w:id="426" w:name="_Toc375834006"/>
      <w:bookmarkStart w:id="427" w:name="_Toc402187554"/>
      <w:bookmarkStart w:id="428" w:name="_Toc525214944"/>
      <w:r w:rsidRPr="00431AE3">
        <w:t>Параметры проектирования пешеходных переходов</w:t>
      </w:r>
      <w:bookmarkEnd w:id="426"/>
      <w:bookmarkEnd w:id="427"/>
      <w:bookmarkEnd w:id="428"/>
    </w:p>
    <w:p w:rsidR="007B755D" w:rsidRPr="00431AE3" w:rsidRDefault="007B755D" w:rsidP="009418DF">
      <w:pPr>
        <w:pStyle w:val="a5"/>
        <w:ind w:firstLine="709"/>
      </w:pPr>
      <w:r w:rsidRPr="00431AE3">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7B755D" w:rsidRPr="00431AE3" w:rsidRDefault="007B755D" w:rsidP="009418DF">
      <w:pPr>
        <w:pStyle w:val="a5"/>
        <w:ind w:firstLine="709"/>
      </w:pPr>
      <w:r w:rsidRPr="00431AE3">
        <w:t>В подземном переходе допускается размещение некапитальных нестационарных объектов торговли и бытового обслуживания (ОТО). При этом должны быть разработаны специальные технические условия, отражающие специфику противопожарной защиты указанных объектов, согласованные с органами государственного пожарного надзора.</w:t>
      </w:r>
    </w:p>
    <w:p w:rsidR="007B755D" w:rsidRPr="00431AE3" w:rsidRDefault="007B755D" w:rsidP="009418DF">
      <w:pPr>
        <w:pStyle w:val="a5"/>
        <w:ind w:firstLine="709"/>
      </w:pPr>
      <w:r w:rsidRPr="00431AE3">
        <w:t xml:space="preserve">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w:t>
      </w:r>
    </w:p>
    <w:p w:rsidR="007B755D" w:rsidRPr="00431AE3" w:rsidRDefault="007B755D" w:rsidP="009418DF">
      <w:pPr>
        <w:pStyle w:val="a5"/>
        <w:ind w:firstLine="709"/>
      </w:pPr>
      <w:r w:rsidRPr="00431AE3">
        <w:t>Параметры проектирования пешеходных переходов представлены ниже (</w:t>
      </w:r>
      <w:r w:rsidR="00FA1DE3">
        <w:fldChar w:fldCharType="begin"/>
      </w:r>
      <w:r w:rsidR="00FA1DE3">
        <w:instrText xml:space="preserve"> REF _Ref375232726 \h </w:instrText>
      </w:r>
      <w:r w:rsidR="00FA1DE3">
        <w:fldChar w:fldCharType="separate"/>
      </w:r>
      <w:r w:rsidR="007B3798" w:rsidRPr="00431AE3">
        <w:t xml:space="preserve">Таблица </w:t>
      </w:r>
      <w:r w:rsidR="007B3798">
        <w:rPr>
          <w:noProof/>
        </w:rPr>
        <w:t>65</w:t>
      </w:r>
      <w:r w:rsidR="00FA1DE3">
        <w:fldChar w:fldCharType="end"/>
      </w:r>
      <w:r w:rsidR="005B49A2" w:rsidRPr="00431AE3">
        <w:t>)</w:t>
      </w:r>
    </w:p>
    <w:p w:rsidR="007B755D" w:rsidRPr="00431AE3" w:rsidRDefault="007B755D" w:rsidP="002C589C">
      <w:pPr>
        <w:pStyle w:val="af"/>
      </w:pPr>
      <w:bookmarkStart w:id="429" w:name="_Ref375232726"/>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65</w:t>
      </w:r>
      <w:r w:rsidR="009004EB">
        <w:rPr>
          <w:noProof/>
        </w:rPr>
        <w:fldChar w:fldCharType="end"/>
      </w:r>
      <w:bookmarkEnd w:id="429"/>
    </w:p>
    <w:p w:rsidR="007B755D" w:rsidRPr="00431AE3" w:rsidRDefault="007B755D" w:rsidP="00E072B4">
      <w:pPr>
        <w:pStyle w:val="af1"/>
      </w:pPr>
      <w:r w:rsidRPr="00431AE3">
        <w:t>Параметры проектирования пешеходных переходов</w:t>
      </w:r>
    </w:p>
    <w:tbl>
      <w:tblPr>
        <w:tblW w:w="9923" w:type="dxa"/>
        <w:tblInd w:w="108" w:type="dxa"/>
        <w:tblLayout w:type="fixed"/>
        <w:tblLook w:val="04A0" w:firstRow="1" w:lastRow="0" w:firstColumn="1" w:lastColumn="0" w:noHBand="0" w:noVBand="1"/>
      </w:tblPr>
      <w:tblGrid>
        <w:gridCol w:w="567"/>
        <w:gridCol w:w="1560"/>
        <w:gridCol w:w="850"/>
        <w:gridCol w:w="2552"/>
        <w:gridCol w:w="850"/>
        <w:gridCol w:w="1843"/>
        <w:gridCol w:w="1701"/>
      </w:tblGrid>
      <w:tr w:rsidR="007B755D" w:rsidRPr="00431AE3" w:rsidTr="00EF7FA3">
        <w:trPr>
          <w:cantSplit/>
          <w:trHeight w:val="3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rPr>
                <w:sz w:val="20"/>
                <w:szCs w:val="20"/>
              </w:rPr>
            </w:pPr>
            <w:proofErr w:type="spellStart"/>
            <w:r w:rsidRPr="00431AE3">
              <w:rPr>
                <w:sz w:val="20"/>
                <w:szCs w:val="20"/>
              </w:rPr>
              <w:t>п.п</w:t>
            </w:r>
            <w:proofErr w:type="spellEnd"/>
          </w:p>
        </w:tc>
        <w:tc>
          <w:tcPr>
            <w:tcW w:w="49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 xml:space="preserve">ед. </w:t>
            </w:r>
            <w:proofErr w:type="spellStart"/>
            <w:r w:rsidRPr="00431AE3">
              <w:rPr>
                <w:sz w:val="20"/>
                <w:szCs w:val="20"/>
              </w:rPr>
              <w:t>изм</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Показатель</w:t>
            </w:r>
          </w:p>
        </w:tc>
      </w:tr>
      <w:tr w:rsidR="007B755D" w:rsidRPr="00431AE3" w:rsidTr="00EF7FA3">
        <w:trPr>
          <w:trHeight w:val="495"/>
        </w:trPr>
        <w:tc>
          <w:tcPr>
            <w:tcW w:w="5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4962" w:type="dxa"/>
            <w:gridSpan w:val="3"/>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r>
      <w:tr w:rsidR="007B755D" w:rsidRPr="00431AE3" w:rsidTr="00EF7FA3">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4962" w:type="dxa"/>
            <w:gridSpan w:val="3"/>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r>
      <w:tr w:rsidR="007B755D" w:rsidRPr="00431AE3" w:rsidTr="00EF7FA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Интервал </w:t>
            </w:r>
            <w:r w:rsidRPr="00431AE3">
              <w:rPr>
                <w:sz w:val="20"/>
                <w:szCs w:val="20"/>
              </w:rPr>
              <w:lastRenderedPageBreak/>
              <w:t>размещения пешеходных переходов:</w:t>
            </w:r>
          </w:p>
        </w:tc>
        <w:tc>
          <w:tcPr>
            <w:tcW w:w="3402" w:type="dxa"/>
            <w:gridSpan w:val="2"/>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lastRenderedPageBreak/>
              <w:t xml:space="preserve"> в одном уровне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xml:space="preserve">СНиП 2.07.01-89* </w:t>
            </w:r>
            <w:r w:rsidRPr="00431AE3">
              <w:rPr>
                <w:sz w:val="20"/>
                <w:szCs w:val="20"/>
              </w:rPr>
              <w:lastRenderedPageBreak/>
              <w:t>п.6.25</w:t>
            </w:r>
          </w:p>
        </w:tc>
        <w:tc>
          <w:tcPr>
            <w:tcW w:w="1701"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lastRenderedPageBreak/>
              <w:t>200-300</w:t>
            </w:r>
          </w:p>
        </w:tc>
      </w:tr>
      <w:tr w:rsidR="007B755D" w:rsidRPr="00431AE3" w:rsidTr="00EF7FA3">
        <w:trPr>
          <w:trHeight w:val="915"/>
        </w:trPr>
        <w:tc>
          <w:tcPr>
            <w:tcW w:w="567"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7B755D" w:rsidRPr="00431AE3" w:rsidRDefault="007B755D" w:rsidP="00EF7FA3">
            <w:pPr>
              <w:pStyle w:val="af2"/>
              <w:rPr>
                <w:sz w:val="20"/>
                <w:szCs w:val="20"/>
              </w:rPr>
            </w:pPr>
            <w:r w:rsidRPr="00431AE3">
              <w:rPr>
                <w:sz w:val="20"/>
                <w:szCs w:val="20"/>
              </w:rPr>
              <w:t>в разных уровнях:</w:t>
            </w:r>
          </w:p>
        </w:tc>
        <w:tc>
          <w:tcPr>
            <w:tcW w:w="2552"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дорогах скоростного движения и железных дорогах</w:t>
            </w:r>
          </w:p>
        </w:tc>
        <w:tc>
          <w:tcPr>
            <w:tcW w:w="8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400-800</w:t>
            </w:r>
          </w:p>
        </w:tc>
      </w:tr>
      <w:tr w:rsidR="007B755D" w:rsidRPr="00431AE3" w:rsidTr="00EF7FA3">
        <w:trPr>
          <w:trHeight w:val="160"/>
        </w:trPr>
        <w:tc>
          <w:tcPr>
            <w:tcW w:w="567"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8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552"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магистральных улицах непрерывного движения</w:t>
            </w:r>
          </w:p>
        </w:tc>
        <w:tc>
          <w:tcPr>
            <w:tcW w:w="8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300-400</w:t>
            </w:r>
          </w:p>
        </w:tc>
      </w:tr>
      <w:tr w:rsidR="007B755D" w:rsidRPr="00431AE3" w:rsidTr="00EF7FA3">
        <w:trPr>
          <w:trHeight w:val="11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1.2</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Плотность пешеходных потоков в час «пик» для проектирования пешеходных путей (тротуары, площадки, лестницы):</w:t>
            </w:r>
          </w:p>
        </w:tc>
        <w:tc>
          <w:tcPr>
            <w:tcW w:w="2552"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у административных и торговых центров, гостиниц, театров, выставок и рынков</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чел/м</w:t>
            </w:r>
            <w:r w:rsidRPr="009418DF">
              <w:rPr>
                <w:sz w:val="20"/>
                <w:szCs w:val="20"/>
                <w:vertAlign w:val="superscript"/>
              </w:rPr>
              <w:t>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СНиП 2.07.01-89* п.6.25</w:t>
            </w:r>
          </w:p>
        </w:tc>
        <w:tc>
          <w:tcPr>
            <w:tcW w:w="1701"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0,3</w:t>
            </w:r>
          </w:p>
        </w:tc>
      </w:tr>
      <w:tr w:rsidR="007B755D" w:rsidRPr="00431AE3" w:rsidTr="00EF7FA3">
        <w:trPr>
          <w:trHeight w:val="669"/>
        </w:trPr>
        <w:tc>
          <w:tcPr>
            <w:tcW w:w="567"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552"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на </w:t>
            </w:r>
            <w:proofErr w:type="spellStart"/>
            <w:r w:rsidRPr="00431AE3">
              <w:rPr>
                <w:sz w:val="20"/>
                <w:szCs w:val="20"/>
              </w:rPr>
              <w:t>предзаводских</w:t>
            </w:r>
            <w:proofErr w:type="spellEnd"/>
            <w:r w:rsidRPr="00431AE3">
              <w:rPr>
                <w:sz w:val="20"/>
                <w:szCs w:val="20"/>
              </w:rPr>
              <w:t xml:space="preserve"> площадях, у спортивно-зрелищных учреждений, кинотеатров, вокзалов</w:t>
            </w:r>
          </w:p>
        </w:tc>
        <w:tc>
          <w:tcPr>
            <w:tcW w:w="85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84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0,8</w:t>
            </w:r>
          </w:p>
        </w:tc>
      </w:tr>
    </w:tbl>
    <w:p w:rsidR="007B755D" w:rsidRPr="00CB3606" w:rsidRDefault="007B755D" w:rsidP="00CB3606">
      <w:pPr>
        <w:pStyle w:val="2"/>
      </w:pPr>
      <w:bookmarkStart w:id="430" w:name="_Toc402187555"/>
      <w:bookmarkStart w:id="431" w:name="_Toc525214945"/>
      <w:r w:rsidRPr="00CB3606">
        <w:t>Нормы проектирования сооружений и устройств для хранения  и обслуживания транспортных средств</w:t>
      </w:r>
      <w:bookmarkEnd w:id="430"/>
      <w:bookmarkEnd w:id="431"/>
    </w:p>
    <w:p w:rsidR="007B755D" w:rsidRPr="00431AE3" w:rsidRDefault="007B755D" w:rsidP="009418DF">
      <w:pPr>
        <w:pStyle w:val="a5"/>
        <w:ind w:firstLine="709"/>
      </w:pPr>
      <w:r w:rsidRPr="00431AE3">
        <w:t xml:space="preserve">В </w:t>
      </w:r>
      <w:r w:rsidR="009418DF">
        <w:rPr>
          <w:lang w:val="ru-RU"/>
        </w:rPr>
        <w:t xml:space="preserve"> г. Зеленогорске</w:t>
      </w:r>
      <w:r w:rsidRPr="00431AE3">
        <w:t xml:space="preserve"> Красноярского края должны быть предусмотрены территории для постоянного хранения индивидуальных легковых автомобилей с учетом уро</w:t>
      </w:r>
      <w:r w:rsidR="00813976" w:rsidRPr="00431AE3">
        <w:t xml:space="preserve">вня автомобилизации </w:t>
      </w:r>
      <w:r w:rsidR="00003F11" w:rsidRPr="00F0656F">
        <w:rPr>
          <w:lang w:val="ru-RU"/>
        </w:rPr>
        <w:t xml:space="preserve"> г. Зеленогорска</w:t>
      </w:r>
      <w:r w:rsidRPr="00431AE3">
        <w:t>.</w:t>
      </w:r>
    </w:p>
    <w:p w:rsidR="000F1052" w:rsidRPr="00431AE3" w:rsidRDefault="000F1052" w:rsidP="009418DF">
      <w:pPr>
        <w:pStyle w:val="a5"/>
        <w:ind w:firstLine="709"/>
      </w:pPr>
      <w:r w:rsidRPr="00431AE3">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 в том числе: жилые районы – 35%; промышленные и коммунально-складские зоны (районы) – 15%; общегородские и специализированные центры – 5%; зоны массового кратковременного отдыха – 15%.</w:t>
      </w:r>
    </w:p>
    <w:p w:rsidR="000F1052" w:rsidRPr="00431AE3" w:rsidRDefault="000F1052" w:rsidP="009418DF">
      <w:pPr>
        <w:pStyle w:val="a5"/>
        <w:ind w:firstLine="709"/>
      </w:pPr>
      <w:r w:rsidRPr="00431AE3">
        <w:t xml:space="preserve"> При застройке территории многоквартирными домами распределение мест постоянного хранения индивидуальных легковых автомобилей следует производить в зависимости от типов жилых домов по уровню комфорта и численности населения города. При повышенном классе жилых домов</w:t>
      </w:r>
      <w:r w:rsidR="00AD0600" w:rsidRPr="00431AE3">
        <w:t xml:space="preserve"> рекомендуется</w:t>
      </w:r>
      <w:r w:rsidRPr="00431AE3">
        <w:t xml:space="preserve"> предусматривать 100% </w:t>
      </w:r>
      <w:proofErr w:type="spellStart"/>
      <w:r w:rsidRPr="00431AE3">
        <w:t>машиномест</w:t>
      </w:r>
      <w:proofErr w:type="spellEnd"/>
      <w:r w:rsidRPr="00431AE3">
        <w:t xml:space="preserve"> в подземных гаражах.</w:t>
      </w:r>
    </w:p>
    <w:p w:rsidR="000F1052" w:rsidRPr="00431AE3" w:rsidRDefault="000F1052" w:rsidP="009418DF">
      <w:pPr>
        <w:pStyle w:val="a5"/>
        <w:ind w:firstLine="709"/>
      </w:pPr>
      <w:r w:rsidRPr="00431AE3">
        <w:t xml:space="preserve">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0F1052" w:rsidRPr="00431AE3" w:rsidRDefault="000F1052" w:rsidP="009418DF">
      <w:pPr>
        <w:pStyle w:val="a2"/>
        <w:spacing w:after="0"/>
        <w:ind w:firstLine="709"/>
      </w:pPr>
      <w:r w:rsidRPr="00431AE3">
        <w:t xml:space="preserve">мотоциклы и мотороллеры с колясками, мотоколяски </w:t>
      </w:r>
      <w:r w:rsidRPr="00431AE3">
        <w:tab/>
        <w:t xml:space="preserve">0,5 </w:t>
      </w:r>
    </w:p>
    <w:p w:rsidR="000F1052" w:rsidRPr="00431AE3" w:rsidRDefault="000F1052" w:rsidP="009418DF">
      <w:pPr>
        <w:pStyle w:val="a2"/>
        <w:spacing w:after="0"/>
        <w:ind w:firstLine="709"/>
      </w:pPr>
      <w:r w:rsidRPr="00431AE3">
        <w:t>мотоциклы и мотороллеры без колясок</w:t>
      </w:r>
      <w:r w:rsidR="009418DF">
        <w:rPr>
          <w:lang w:val="ru-RU"/>
        </w:rPr>
        <w:t xml:space="preserve">  </w:t>
      </w:r>
      <w:r w:rsidRPr="00431AE3">
        <w:tab/>
        <w:t xml:space="preserve">0,25 </w:t>
      </w:r>
    </w:p>
    <w:p w:rsidR="000F1052" w:rsidRPr="00431AE3" w:rsidRDefault="000F1052" w:rsidP="009418DF">
      <w:pPr>
        <w:pStyle w:val="a2"/>
        <w:spacing w:after="0"/>
        <w:ind w:firstLine="709"/>
      </w:pPr>
      <w:r w:rsidRPr="00431AE3">
        <w:t>мопеды и велосипед</w:t>
      </w:r>
      <w:r w:rsidRPr="00431AE3">
        <w:tab/>
        <w:t xml:space="preserve">0,1 </w:t>
      </w:r>
    </w:p>
    <w:p w:rsidR="007B755D" w:rsidRPr="00431AE3" w:rsidRDefault="007B755D" w:rsidP="009418DF">
      <w:pPr>
        <w:pStyle w:val="a5"/>
        <w:ind w:firstLine="709"/>
      </w:pPr>
      <w:r w:rsidRPr="00431AE3">
        <w:t>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7B755D" w:rsidRPr="00431AE3" w:rsidRDefault="007B755D" w:rsidP="009418DF">
      <w:pPr>
        <w:pStyle w:val="a5"/>
        <w:ind w:firstLine="709"/>
      </w:pPr>
      <w:r w:rsidRPr="00431AE3">
        <w:t>Тип сооружения для хранения или размещения легковых автомобилей следует выбирать в соответствии с общим архитектурно-градостроительным решением окружающей застройки с учетом гидрогеологических и территориальных условий поселения.</w:t>
      </w:r>
    </w:p>
    <w:p w:rsidR="007B755D" w:rsidRPr="00431AE3" w:rsidRDefault="007B755D" w:rsidP="009418DF">
      <w:pPr>
        <w:pStyle w:val="a5"/>
        <w:ind w:firstLine="709"/>
      </w:pPr>
      <w:r w:rsidRPr="00431AE3">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w:t>
      </w:r>
    </w:p>
    <w:p w:rsidR="00506C04" w:rsidRPr="00431AE3" w:rsidRDefault="00506C04" w:rsidP="009418DF">
      <w:pPr>
        <w:pStyle w:val="a5"/>
        <w:ind w:firstLine="709"/>
      </w:pPr>
      <w:r w:rsidRPr="00431AE3">
        <w:t>При застройке территории жилых кварталов индивидуальными одноквартирными и блок-квартирными жилыми домами с придомовыми (</w:t>
      </w:r>
      <w:proofErr w:type="spellStart"/>
      <w:r w:rsidRPr="00431AE3">
        <w:t>приквартирными</w:t>
      </w:r>
      <w:proofErr w:type="spellEnd"/>
      <w:r w:rsidRPr="00431AE3">
        <w:t xml:space="preserve">) участками площадки для хранения личных транспортных средств собственников (пользователей) следует как правило размещать на указанных участках. Число </w:t>
      </w:r>
      <w:proofErr w:type="spellStart"/>
      <w:r w:rsidRPr="00431AE3">
        <w:t>машиномест</w:t>
      </w:r>
      <w:proofErr w:type="spellEnd"/>
      <w:r w:rsidRPr="00431AE3">
        <w:t xml:space="preserve"> на гостевых автостоянках при </w:t>
      </w:r>
      <w:r w:rsidRPr="00431AE3">
        <w:lastRenderedPageBreak/>
        <w:t xml:space="preserve">такой застройке принимается из расчета 15-20% от количества индивидуальных домов и (или) квартир. </w:t>
      </w:r>
    </w:p>
    <w:p w:rsidR="007B755D" w:rsidRPr="00431AE3" w:rsidRDefault="007B755D" w:rsidP="009418DF">
      <w:pPr>
        <w:pStyle w:val="a5"/>
        <w:ind w:firstLine="709"/>
      </w:pPr>
      <w:r w:rsidRPr="00431AE3">
        <w:t>Сооружения для хранения легковых автомобилей всех категорий следует проектировать:</w:t>
      </w:r>
    </w:p>
    <w:p w:rsidR="007B755D" w:rsidRPr="00431AE3" w:rsidRDefault="006F7A19" w:rsidP="009418DF">
      <w:pPr>
        <w:pStyle w:val="a5"/>
        <w:ind w:firstLine="709"/>
      </w:pPr>
      <w:r>
        <w:rPr>
          <w:lang w:val="ru-RU"/>
        </w:rPr>
        <w:t xml:space="preserve">- </w:t>
      </w:r>
      <w:r w:rsidR="007B755D" w:rsidRPr="00431AE3">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7B755D" w:rsidRPr="00431AE3" w:rsidRDefault="006F7A19" w:rsidP="009418DF">
      <w:pPr>
        <w:pStyle w:val="a5"/>
        <w:ind w:firstLine="709"/>
      </w:pPr>
      <w:r>
        <w:rPr>
          <w:lang w:val="ru-RU"/>
        </w:rPr>
        <w:t xml:space="preserve">- </w:t>
      </w:r>
      <w:r w:rsidR="007B755D" w:rsidRPr="00431AE3">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7B755D" w:rsidRPr="00431AE3" w:rsidRDefault="007B755D" w:rsidP="009418DF">
      <w:pPr>
        <w:pStyle w:val="a5"/>
        <w:ind w:firstLine="709"/>
      </w:pPr>
      <w:r w:rsidRPr="00431AE3">
        <w:t xml:space="preserve">Гаражи для легковых автомобилей, встроенные или встроенно-пристроенные к жилым и общественным зданиям (за исключением </w:t>
      </w:r>
      <w:r w:rsidR="00971151" w:rsidRPr="00431AE3">
        <w:t>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w:t>
      </w:r>
      <w:r w:rsidRPr="00431AE3">
        <w:t xml:space="preserve">), необходимо предусматривать в соответствии с требованиями СНиП 31-01-2003 </w:t>
      </w:r>
      <w:r w:rsidR="006F7A19">
        <w:rPr>
          <w:lang w:val="ru-RU"/>
        </w:rPr>
        <w:t>«</w:t>
      </w:r>
      <w:r w:rsidRPr="00431AE3">
        <w:t>Здания жилые многоквартирные</w:t>
      </w:r>
      <w:r w:rsidR="006F7A19">
        <w:rPr>
          <w:lang w:val="ru-RU"/>
        </w:rPr>
        <w:t>»</w:t>
      </w:r>
      <w:r w:rsidRPr="00431AE3">
        <w:t xml:space="preserve"> и СНиП 31-06-2009 </w:t>
      </w:r>
      <w:r w:rsidR="006F7A19">
        <w:rPr>
          <w:lang w:val="ru-RU"/>
        </w:rPr>
        <w:t>«</w:t>
      </w:r>
      <w:r w:rsidRPr="00431AE3">
        <w:t>Общественные здания и сооружения</w:t>
      </w:r>
      <w:r w:rsidR="006F7A19">
        <w:rPr>
          <w:lang w:val="ru-RU"/>
        </w:rPr>
        <w:t>»</w:t>
      </w:r>
      <w:r w:rsidRPr="00431AE3">
        <w:t>.</w:t>
      </w:r>
    </w:p>
    <w:p w:rsidR="007B755D" w:rsidRPr="00431AE3" w:rsidRDefault="007B755D" w:rsidP="009418DF">
      <w:pPr>
        <w:pStyle w:val="a5"/>
        <w:ind w:firstLine="709"/>
      </w:pPr>
      <w:r w:rsidRPr="00431AE3">
        <w:t>В районах с неблагоприятной гидрогеологической обстановкой, ограничивающей или исключающей возможность устройства подземных гаражей, потребность в местах для хранения автомобилей следует обеспечивать путем строительства наземных или наземно-подземных сооружений с последующей обсыпкой фунтом и использованием земляной кровли для спортивных и хозяйственных площадок.</w:t>
      </w:r>
    </w:p>
    <w:p w:rsidR="007B755D" w:rsidRPr="00431AE3" w:rsidRDefault="007B755D" w:rsidP="009418DF">
      <w:pPr>
        <w:pStyle w:val="a5"/>
        <w:ind w:firstLine="709"/>
      </w:pPr>
      <w:r w:rsidRPr="00431AE3">
        <w:t>В границах жилых территорий многоквартирной многоэтажной застройки следует предусматривать автостоянки открытого и закрытого типа вместимостью, как правило, до 500 машин</w:t>
      </w:r>
      <w:r w:rsidR="00EB225C" w:rsidRPr="00431AE3">
        <w:t>н</w:t>
      </w:r>
      <w:r w:rsidRPr="00431AE3">
        <w:t xml:space="preserve">о-мест для временного и постоянного хранения индивидуального автотранспорта. Наземные автостоянки вместимостью более </w:t>
      </w:r>
      <w:r w:rsidR="007C0B33" w:rsidRPr="00431AE3">
        <w:t>300</w:t>
      </w:r>
      <w:r w:rsidRPr="00431AE3">
        <w:t xml:space="preserve"> машин</w:t>
      </w:r>
      <w:r w:rsidR="00EB225C" w:rsidRPr="00431AE3">
        <w:t>н</w:t>
      </w:r>
      <w:r w:rsidRPr="00431AE3">
        <w:t>о-мест следует размещать на территориях производственных и коммунально-складских зон.</w:t>
      </w:r>
    </w:p>
    <w:p w:rsidR="009F6577" w:rsidRPr="00431AE3" w:rsidRDefault="007B755D" w:rsidP="009418DF">
      <w:pPr>
        <w:pStyle w:val="a5"/>
        <w:ind w:firstLine="709"/>
      </w:pPr>
      <w:r w:rsidRPr="00431AE3">
        <w:t xml:space="preserve">Основные параметры размещения сооружений и устройств для хранения и обслуживания транспортных средств представлены ниже </w:t>
      </w:r>
      <w:r w:rsidRPr="00FA1DE3">
        <w:t>(</w:t>
      </w:r>
      <w:r w:rsidR="00FA1DE3" w:rsidRPr="00FA1DE3">
        <w:fldChar w:fldCharType="begin"/>
      </w:r>
      <w:r w:rsidR="00FA1DE3" w:rsidRPr="00FA1DE3">
        <w:instrText xml:space="preserve"> REF _Ref375232750 \h  \* MERGEFORMAT </w:instrText>
      </w:r>
      <w:r w:rsidR="00FA1DE3" w:rsidRPr="00FA1DE3">
        <w:fldChar w:fldCharType="separate"/>
      </w:r>
      <w:r w:rsidR="007B3798" w:rsidRPr="007B3798">
        <w:t xml:space="preserve">Таблица </w:t>
      </w:r>
      <w:r w:rsidR="007B3798" w:rsidRPr="007B3798">
        <w:rPr>
          <w:noProof/>
        </w:rPr>
        <w:t>66</w:t>
      </w:r>
      <w:r w:rsidR="00FA1DE3" w:rsidRPr="00FA1DE3">
        <w:fldChar w:fldCharType="end"/>
      </w:r>
      <w:r w:rsidRPr="00FA1DE3">
        <w:t>).</w:t>
      </w:r>
    </w:p>
    <w:p w:rsidR="007B755D" w:rsidRPr="00431AE3" w:rsidRDefault="007B755D" w:rsidP="00CB3606">
      <w:pPr>
        <w:jc w:val="right"/>
        <w:rPr>
          <w:b/>
        </w:rPr>
      </w:pPr>
      <w:bookmarkStart w:id="432" w:name="_Ref375232750"/>
      <w:bookmarkStart w:id="433" w:name="_Ref375825095"/>
      <w:r w:rsidRPr="00431AE3">
        <w:rPr>
          <w:b/>
        </w:rPr>
        <w:t xml:space="preserve">Таблица </w:t>
      </w:r>
      <w:r w:rsidRPr="00431AE3">
        <w:rPr>
          <w:b/>
        </w:rPr>
        <w:fldChar w:fldCharType="begin"/>
      </w:r>
      <w:r w:rsidRPr="00431AE3">
        <w:rPr>
          <w:b/>
        </w:rPr>
        <w:instrText xml:space="preserve"> SEQ Таблица \* ARABIC </w:instrText>
      </w:r>
      <w:r w:rsidRPr="00431AE3">
        <w:rPr>
          <w:b/>
        </w:rPr>
        <w:fldChar w:fldCharType="separate"/>
      </w:r>
      <w:r w:rsidR="007B3798">
        <w:rPr>
          <w:b/>
          <w:noProof/>
        </w:rPr>
        <w:t>66</w:t>
      </w:r>
      <w:r w:rsidRPr="00431AE3">
        <w:rPr>
          <w:b/>
        </w:rPr>
        <w:fldChar w:fldCharType="end"/>
      </w:r>
      <w:bookmarkEnd w:id="432"/>
      <w:bookmarkEnd w:id="433"/>
    </w:p>
    <w:p w:rsidR="007B755D" w:rsidRPr="00431AE3" w:rsidRDefault="007B755D" w:rsidP="00E072B4">
      <w:pPr>
        <w:pStyle w:val="af1"/>
      </w:pPr>
      <w:r w:rsidRPr="00431AE3">
        <w:t xml:space="preserve">Сооружения и устройства для </w:t>
      </w:r>
      <w:r w:rsidR="00CB3606" w:rsidRPr="00431AE3">
        <w:t>хранения и</w:t>
      </w:r>
      <w:r w:rsidRPr="00431AE3">
        <w:t xml:space="preserve"> обслуживания транспортных средств</w:t>
      </w:r>
    </w:p>
    <w:tbl>
      <w:tblPr>
        <w:tblW w:w="9903" w:type="dxa"/>
        <w:jc w:val="center"/>
        <w:tblLayout w:type="fixed"/>
        <w:tblLook w:val="04A0" w:firstRow="1" w:lastRow="0" w:firstColumn="1" w:lastColumn="0" w:noHBand="0" w:noVBand="1"/>
      </w:tblPr>
      <w:tblGrid>
        <w:gridCol w:w="729"/>
        <w:gridCol w:w="4961"/>
        <w:gridCol w:w="851"/>
        <w:gridCol w:w="1701"/>
        <w:gridCol w:w="1661"/>
      </w:tblGrid>
      <w:tr w:rsidR="007B755D" w:rsidRPr="00431AE3" w:rsidTr="003A7BAB">
        <w:trPr>
          <w:trHeight w:val="276"/>
          <w:tblHeader/>
          <w:jc w:val="center"/>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rPr>
                <w:sz w:val="20"/>
                <w:szCs w:val="20"/>
              </w:rPr>
            </w:pPr>
            <w:proofErr w:type="spellStart"/>
            <w:r w:rsidRPr="00431AE3">
              <w:rPr>
                <w:sz w:val="20"/>
                <w:szCs w:val="20"/>
              </w:rPr>
              <w:t>п.п</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 xml:space="preserve">ед. </w:t>
            </w:r>
            <w:proofErr w:type="spellStart"/>
            <w:r w:rsidRPr="00431AE3">
              <w:rPr>
                <w:sz w:val="20"/>
                <w:szCs w:val="20"/>
              </w:rPr>
              <w:t>изм</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Показатель</w:t>
            </w:r>
          </w:p>
        </w:tc>
      </w:tr>
      <w:tr w:rsidR="007B755D" w:rsidRPr="00431AE3" w:rsidTr="003A7BAB">
        <w:trPr>
          <w:trHeight w:val="230"/>
          <w:tblHeader/>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r>
      <w:tr w:rsidR="007B755D" w:rsidRPr="00431AE3" w:rsidTr="003A7BAB">
        <w:trPr>
          <w:trHeight w:val="230"/>
          <w:tblHeader/>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66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r>
    </w:tbl>
    <w:p w:rsidR="003A7BAB" w:rsidRPr="00431AE3" w:rsidRDefault="003A7BAB">
      <w:pPr>
        <w:rPr>
          <w:sz w:val="2"/>
          <w:szCs w:val="2"/>
        </w:rPr>
      </w:pPr>
    </w:p>
    <w:tbl>
      <w:tblPr>
        <w:tblW w:w="9903" w:type="dxa"/>
        <w:jc w:val="center"/>
        <w:tblLayout w:type="fixed"/>
        <w:tblLook w:val="04A0" w:firstRow="1" w:lastRow="0" w:firstColumn="1" w:lastColumn="0" w:noHBand="0" w:noVBand="1"/>
      </w:tblPr>
      <w:tblGrid>
        <w:gridCol w:w="729"/>
        <w:gridCol w:w="2529"/>
        <w:gridCol w:w="23"/>
        <w:gridCol w:w="1111"/>
        <w:gridCol w:w="708"/>
        <w:gridCol w:w="590"/>
        <w:gridCol w:w="851"/>
        <w:gridCol w:w="1701"/>
        <w:gridCol w:w="1661"/>
      </w:tblGrid>
      <w:tr w:rsidR="003A7BAB" w:rsidRPr="00431AE3" w:rsidTr="003A7BAB">
        <w:trPr>
          <w:trHeight w:val="20"/>
          <w:tblHeader/>
          <w:jc w:val="center"/>
        </w:trPr>
        <w:tc>
          <w:tcPr>
            <w:tcW w:w="729" w:type="dxa"/>
            <w:tcBorders>
              <w:top w:val="single" w:sz="4" w:space="0" w:color="auto"/>
              <w:left w:val="single" w:sz="4" w:space="0" w:color="auto"/>
              <w:bottom w:val="single" w:sz="8" w:space="0" w:color="000000"/>
              <w:right w:val="single" w:sz="4" w:space="0" w:color="auto"/>
            </w:tcBorders>
            <w:shd w:val="clear" w:color="auto" w:fill="auto"/>
            <w:vAlign w:val="center"/>
          </w:tcPr>
          <w:p w:rsidR="003A7BAB" w:rsidRPr="00431AE3" w:rsidRDefault="003A7BAB" w:rsidP="003A7BAB">
            <w:pPr>
              <w:pStyle w:val="af2"/>
              <w:rPr>
                <w:sz w:val="20"/>
                <w:szCs w:val="20"/>
                <w:lang w:val="en-US"/>
              </w:rPr>
            </w:pPr>
            <w:r w:rsidRPr="00431AE3">
              <w:rPr>
                <w:sz w:val="20"/>
                <w:szCs w:val="20"/>
                <w:lang w:val="en-US"/>
              </w:rPr>
              <w:t>1</w:t>
            </w:r>
          </w:p>
        </w:tc>
        <w:tc>
          <w:tcPr>
            <w:tcW w:w="2552" w:type="dxa"/>
            <w:gridSpan w:val="2"/>
            <w:tcBorders>
              <w:top w:val="single" w:sz="4" w:space="0" w:color="auto"/>
              <w:left w:val="single" w:sz="4" w:space="0" w:color="auto"/>
              <w:bottom w:val="single" w:sz="8" w:space="0" w:color="000000"/>
              <w:right w:val="single" w:sz="4" w:space="0" w:color="000000"/>
            </w:tcBorders>
            <w:shd w:val="clear" w:color="auto" w:fill="auto"/>
            <w:vAlign w:val="center"/>
          </w:tcPr>
          <w:p w:rsidR="003A7BAB" w:rsidRPr="00431AE3" w:rsidRDefault="003A7BAB" w:rsidP="003A7BAB">
            <w:pPr>
              <w:pStyle w:val="afd"/>
              <w:jc w:val="center"/>
              <w:rPr>
                <w:sz w:val="20"/>
                <w:szCs w:val="20"/>
                <w:lang w:val="en-US"/>
              </w:rPr>
            </w:pPr>
            <w:r w:rsidRPr="00431AE3">
              <w:rPr>
                <w:sz w:val="20"/>
                <w:szCs w:val="20"/>
                <w:lang w:val="en-US"/>
              </w:rPr>
              <w:t>2</w:t>
            </w:r>
          </w:p>
        </w:tc>
        <w:tc>
          <w:tcPr>
            <w:tcW w:w="2409" w:type="dxa"/>
            <w:gridSpan w:val="3"/>
            <w:tcBorders>
              <w:top w:val="single" w:sz="4" w:space="0" w:color="auto"/>
              <w:left w:val="nil"/>
              <w:bottom w:val="single" w:sz="4" w:space="0" w:color="auto"/>
              <w:right w:val="single" w:sz="4" w:space="0" w:color="auto"/>
            </w:tcBorders>
            <w:shd w:val="clear" w:color="auto" w:fill="auto"/>
          </w:tcPr>
          <w:p w:rsidR="003A7BAB" w:rsidRPr="00431AE3" w:rsidRDefault="003A7BAB" w:rsidP="003A7BAB">
            <w:pPr>
              <w:pStyle w:val="afd"/>
              <w:jc w:val="center"/>
              <w:rPr>
                <w:sz w:val="20"/>
                <w:szCs w:val="20"/>
                <w:lang w:val="en-US"/>
              </w:rPr>
            </w:pPr>
            <w:r w:rsidRPr="00431AE3">
              <w:rPr>
                <w:sz w:val="20"/>
                <w:szCs w:val="20"/>
                <w:lang w:val="en-US"/>
              </w:rPr>
              <w:t>3</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tcPr>
          <w:p w:rsidR="003A7BAB" w:rsidRPr="00431AE3" w:rsidRDefault="003A7BAB" w:rsidP="003A7BAB">
            <w:pPr>
              <w:pStyle w:val="af2"/>
              <w:rPr>
                <w:sz w:val="20"/>
                <w:szCs w:val="20"/>
                <w:lang w:val="en-US"/>
              </w:rPr>
            </w:pPr>
            <w:r w:rsidRPr="00431AE3">
              <w:rPr>
                <w:sz w:val="20"/>
                <w:szCs w:val="20"/>
                <w:lang w:val="en-US"/>
              </w:rPr>
              <w:t>4</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rsidR="003A7BAB" w:rsidRPr="00431AE3" w:rsidRDefault="003A7BAB" w:rsidP="003A7BAB">
            <w:pPr>
              <w:pStyle w:val="afd"/>
              <w:jc w:val="center"/>
              <w:rPr>
                <w:sz w:val="20"/>
                <w:szCs w:val="20"/>
                <w:lang w:val="en-US"/>
              </w:rPr>
            </w:pPr>
            <w:r w:rsidRPr="00431AE3">
              <w:rPr>
                <w:sz w:val="20"/>
                <w:szCs w:val="20"/>
                <w:lang w:val="en-US"/>
              </w:rPr>
              <w:t>5</w:t>
            </w:r>
          </w:p>
        </w:tc>
        <w:tc>
          <w:tcPr>
            <w:tcW w:w="1661" w:type="dxa"/>
            <w:tcBorders>
              <w:top w:val="single" w:sz="4" w:space="0" w:color="auto"/>
              <w:left w:val="nil"/>
              <w:bottom w:val="single" w:sz="4" w:space="0" w:color="auto"/>
              <w:right w:val="single" w:sz="8" w:space="0" w:color="000000"/>
            </w:tcBorders>
            <w:shd w:val="clear" w:color="auto" w:fill="auto"/>
            <w:vAlign w:val="center"/>
          </w:tcPr>
          <w:p w:rsidR="003A7BAB" w:rsidRPr="00431AE3" w:rsidRDefault="003A7BAB" w:rsidP="003A7BAB">
            <w:pPr>
              <w:pStyle w:val="af2"/>
              <w:rPr>
                <w:sz w:val="20"/>
                <w:szCs w:val="20"/>
                <w:lang w:val="en-US"/>
              </w:rPr>
            </w:pPr>
            <w:r w:rsidRPr="00431AE3">
              <w:rPr>
                <w:sz w:val="20"/>
                <w:szCs w:val="20"/>
                <w:lang w:val="en-US"/>
              </w:rPr>
              <w:t>6</w:t>
            </w:r>
          </w:p>
        </w:tc>
      </w:tr>
      <w:tr w:rsidR="007B755D" w:rsidRPr="00431AE3" w:rsidTr="003A7BAB">
        <w:trPr>
          <w:trHeight w:val="20"/>
          <w:jc w:val="center"/>
        </w:trPr>
        <w:tc>
          <w:tcPr>
            <w:tcW w:w="729"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1.1</w:t>
            </w:r>
          </w:p>
        </w:tc>
        <w:tc>
          <w:tcPr>
            <w:tcW w:w="2552" w:type="dxa"/>
            <w:gridSpan w:val="2"/>
            <w:vMerge w:val="restart"/>
            <w:tcBorders>
              <w:top w:val="single" w:sz="4" w:space="0" w:color="auto"/>
              <w:left w:val="single" w:sz="4"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Пешеходная доступность к гаражам и открытым стоянкам для постоянного хранения (для 90% расчетного числа индивидуальных легковых автомобилей)</w:t>
            </w:r>
          </w:p>
        </w:tc>
        <w:tc>
          <w:tcPr>
            <w:tcW w:w="2409" w:type="dxa"/>
            <w:gridSpan w:val="3"/>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селитебных территориях и на прилегающих к ним производственных территориях</w:t>
            </w:r>
          </w:p>
        </w:tc>
        <w:tc>
          <w:tcPr>
            <w:tcW w:w="851"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п.6.33</w:t>
            </w: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 800</w:t>
            </w:r>
          </w:p>
        </w:tc>
      </w:tr>
      <w:tr w:rsidR="007B755D" w:rsidRPr="00431AE3" w:rsidTr="003A7BAB">
        <w:trPr>
          <w:trHeight w:val="20"/>
          <w:jc w:val="center"/>
        </w:trPr>
        <w:tc>
          <w:tcPr>
            <w:tcW w:w="729" w:type="dxa"/>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в районах реконструкции или с неблагоприятной гидрогеологической обстановкой </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 1500</w:t>
            </w:r>
          </w:p>
        </w:tc>
      </w:tr>
      <w:tr w:rsidR="007B755D" w:rsidRPr="00431AE3" w:rsidTr="003A7BAB">
        <w:trPr>
          <w:trHeight w:val="20"/>
          <w:jc w:val="center"/>
        </w:trPr>
        <w:tc>
          <w:tcPr>
            <w:tcW w:w="729" w:type="dxa"/>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single" w:sz="4"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принадлежащих инвалидам</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п.6.34</w:t>
            </w:r>
          </w:p>
        </w:tc>
        <w:tc>
          <w:tcPr>
            <w:tcW w:w="1661"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 200</w:t>
            </w:r>
          </w:p>
        </w:tc>
      </w:tr>
      <w:tr w:rsidR="007B755D" w:rsidRPr="00431AE3" w:rsidTr="003A7BAB">
        <w:trPr>
          <w:trHeight w:val="2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lang w:val="en-US"/>
              </w:rPr>
            </w:pPr>
            <w:r w:rsidRPr="00431AE3">
              <w:rPr>
                <w:sz w:val="20"/>
                <w:szCs w:val="20"/>
              </w:rPr>
              <w:t>1.</w:t>
            </w:r>
            <w:r w:rsidRPr="00431AE3">
              <w:rPr>
                <w:sz w:val="20"/>
                <w:szCs w:val="20"/>
                <w:lang w:val="en-US"/>
              </w:rPr>
              <w:t>2</w:t>
            </w:r>
          </w:p>
        </w:tc>
        <w:tc>
          <w:tcPr>
            <w:tcW w:w="2552"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Коэффициент приведения индивидуальных транспортных средств к легковому автомобилю для определения общей потребности в местах для хранения:</w:t>
            </w: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мотоциклы и мотороллеры с колясками, мотоколяски</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п.6.33</w:t>
            </w:r>
          </w:p>
        </w:tc>
        <w:tc>
          <w:tcPr>
            <w:tcW w:w="1661" w:type="dxa"/>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0,5</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мотоциклы и мотороллеры без колясок</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0,25</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single" w:sz="8" w:space="0" w:color="auto"/>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мопеды и велосипеды</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0,1</w:t>
            </w:r>
          </w:p>
        </w:tc>
      </w:tr>
      <w:tr w:rsidR="007B755D" w:rsidRPr="00431AE3" w:rsidTr="003A7BAB">
        <w:trPr>
          <w:trHeight w:val="2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lang w:val="en-US"/>
              </w:rPr>
            </w:pPr>
            <w:r w:rsidRPr="00431AE3">
              <w:rPr>
                <w:sz w:val="20"/>
                <w:szCs w:val="20"/>
              </w:rPr>
              <w:t>1.</w:t>
            </w:r>
            <w:r w:rsidRPr="00431AE3">
              <w:rPr>
                <w:sz w:val="20"/>
                <w:szCs w:val="20"/>
                <w:lang w:val="en-US"/>
              </w:rPr>
              <w:t>3</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 xml:space="preserve">Размер земельных участков гаражей и стоянок легковых автомобилей в зависимости от их этажности на одно </w:t>
            </w:r>
            <w:proofErr w:type="spellStart"/>
            <w:r w:rsidRPr="00431AE3">
              <w:rPr>
                <w:sz w:val="20"/>
                <w:szCs w:val="20"/>
              </w:rPr>
              <w:lastRenderedPageBreak/>
              <w:t>машино</w:t>
            </w:r>
            <w:proofErr w:type="spellEnd"/>
            <w:r w:rsidRPr="00431AE3">
              <w:rPr>
                <w:sz w:val="20"/>
                <w:szCs w:val="20"/>
              </w:rPr>
              <w:t>-место:</w:t>
            </w: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lastRenderedPageBreak/>
              <w:t>одноэтажных</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м2</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п.6.36</w:t>
            </w:r>
          </w:p>
        </w:tc>
        <w:tc>
          <w:tcPr>
            <w:tcW w:w="1661" w:type="dxa"/>
            <w:tcBorders>
              <w:top w:val="nil"/>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30</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двухэтажных</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20</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трехэтажных</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14</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четырехэтажных</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12</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пятиэтажных</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10</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наземных стоянок</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25</w:t>
            </w:r>
          </w:p>
        </w:tc>
      </w:tr>
      <w:tr w:rsidR="007B755D" w:rsidRPr="00431AE3" w:rsidTr="003A7BAB">
        <w:trPr>
          <w:trHeight w:val="2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lang w:val="en-US"/>
              </w:rPr>
            </w:pPr>
            <w:r w:rsidRPr="00431AE3">
              <w:rPr>
                <w:sz w:val="20"/>
                <w:szCs w:val="20"/>
              </w:rPr>
              <w:lastRenderedPageBreak/>
              <w:t>1.</w:t>
            </w:r>
            <w:r w:rsidRPr="00431AE3">
              <w:rPr>
                <w:sz w:val="20"/>
                <w:szCs w:val="20"/>
                <w:lang w:val="en-US"/>
              </w:rPr>
              <w:t>4</w:t>
            </w:r>
          </w:p>
        </w:tc>
        <w:tc>
          <w:tcPr>
            <w:tcW w:w="2552" w:type="dxa"/>
            <w:gridSpan w:val="2"/>
            <w:vMerge w:val="restart"/>
            <w:tcBorders>
              <w:top w:val="nil"/>
              <w:left w:val="single" w:sz="4" w:space="0" w:color="auto"/>
              <w:bottom w:val="single" w:sz="8"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Наименьшие расстояния до въездов в гаражи и выездов из них:</w:t>
            </w: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перекрестков магистральных улиц </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п.6.37</w:t>
            </w:r>
          </w:p>
        </w:tc>
        <w:tc>
          <w:tcPr>
            <w:tcW w:w="1661" w:type="dxa"/>
            <w:tcBorders>
              <w:top w:val="nil"/>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50</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улиц местного значения </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20</w:t>
            </w:r>
          </w:p>
        </w:tc>
      </w:tr>
      <w:tr w:rsidR="007B755D" w:rsidRPr="00431AE3" w:rsidTr="003A7BAB">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52" w:type="dxa"/>
            <w:gridSpan w:val="2"/>
            <w:vMerge/>
            <w:tcBorders>
              <w:top w:val="nil"/>
              <w:left w:val="single" w:sz="4" w:space="0" w:color="auto"/>
              <w:bottom w:val="single" w:sz="8" w:space="0" w:color="000000"/>
              <w:right w:val="single" w:sz="4" w:space="0" w:color="000000"/>
            </w:tcBorders>
            <w:vAlign w:val="center"/>
          </w:tcPr>
          <w:p w:rsidR="007B755D" w:rsidRPr="00431AE3" w:rsidRDefault="007B755D" w:rsidP="00EF7FA3">
            <w:pPr>
              <w:pStyle w:val="afd"/>
              <w:rPr>
                <w:sz w:val="20"/>
                <w:szCs w:val="20"/>
              </w:rPr>
            </w:pPr>
          </w:p>
        </w:tc>
        <w:tc>
          <w:tcPr>
            <w:tcW w:w="2409" w:type="dxa"/>
            <w:gridSpan w:val="3"/>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от остановочных пунктов общественного пассажирского транспорта</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30</w:t>
            </w:r>
          </w:p>
        </w:tc>
      </w:tr>
      <w:tr w:rsidR="007B755D" w:rsidRPr="00431AE3" w:rsidTr="003A7BAB">
        <w:trPr>
          <w:trHeight w:val="20"/>
          <w:jc w:val="center"/>
        </w:trPr>
        <w:tc>
          <w:tcPr>
            <w:tcW w:w="729" w:type="dxa"/>
            <w:tcBorders>
              <w:top w:val="nil"/>
              <w:left w:val="single" w:sz="4" w:space="0" w:color="auto"/>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1.</w:t>
            </w:r>
            <w:r w:rsidRPr="00431AE3">
              <w:rPr>
                <w:sz w:val="20"/>
                <w:szCs w:val="20"/>
                <w:lang w:val="en-US"/>
              </w:rPr>
              <w:t>5</w:t>
            </w:r>
          </w:p>
        </w:tc>
        <w:tc>
          <w:tcPr>
            <w:tcW w:w="4961" w:type="dxa"/>
            <w:gridSpan w:val="5"/>
            <w:tcBorders>
              <w:top w:val="single" w:sz="8" w:space="0" w:color="auto"/>
              <w:left w:val="nil"/>
              <w:bottom w:val="single" w:sz="8"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Наименьшее расстояние от въезда в подземные гаражи легковых автомобилей и выезды из них, а также от вентиляционных шахт до территории школ, детских дошкольных учреждений, лечебно-профилактических учреждений, жилых домов, площадок отдыха и др.</w:t>
            </w:r>
          </w:p>
        </w:tc>
        <w:tc>
          <w:tcPr>
            <w:tcW w:w="851"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01"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СанПиН 2.2.1/2.1.1.1200</w:t>
            </w:r>
          </w:p>
        </w:tc>
        <w:tc>
          <w:tcPr>
            <w:tcW w:w="1661"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15</w:t>
            </w:r>
          </w:p>
        </w:tc>
      </w:tr>
      <w:tr w:rsidR="007B755D" w:rsidRPr="00431AE3" w:rsidTr="003A7BAB">
        <w:trPr>
          <w:trHeight w:val="20"/>
          <w:jc w:val="center"/>
        </w:trPr>
        <w:tc>
          <w:tcPr>
            <w:tcW w:w="729" w:type="dxa"/>
            <w:tcBorders>
              <w:top w:val="nil"/>
              <w:left w:val="single" w:sz="4" w:space="0" w:color="auto"/>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1.</w:t>
            </w:r>
            <w:r w:rsidRPr="00431AE3">
              <w:rPr>
                <w:sz w:val="20"/>
                <w:szCs w:val="20"/>
                <w:lang w:val="en-US"/>
              </w:rPr>
              <w:t>6</w:t>
            </w:r>
          </w:p>
        </w:tc>
        <w:tc>
          <w:tcPr>
            <w:tcW w:w="4961" w:type="dxa"/>
            <w:gridSpan w:val="5"/>
            <w:tcBorders>
              <w:top w:val="single" w:sz="8" w:space="0" w:color="auto"/>
              <w:left w:val="nil"/>
              <w:bottom w:val="single" w:sz="8"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Разрыв от проездов автотранспорта из гаражей-стоянок, паркингов, автостоянок до нормируемых объектов</w:t>
            </w:r>
          </w:p>
        </w:tc>
        <w:tc>
          <w:tcPr>
            <w:tcW w:w="851"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01"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СанПиН 2.2.1/2.1.1.1200</w:t>
            </w:r>
          </w:p>
        </w:tc>
        <w:tc>
          <w:tcPr>
            <w:tcW w:w="1661"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7</w:t>
            </w:r>
          </w:p>
        </w:tc>
      </w:tr>
      <w:tr w:rsidR="007B755D" w:rsidRPr="00431AE3" w:rsidTr="00542616">
        <w:trPr>
          <w:trHeight w:val="2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1.</w:t>
            </w:r>
            <w:r w:rsidRPr="00431AE3">
              <w:rPr>
                <w:sz w:val="20"/>
                <w:szCs w:val="20"/>
                <w:lang w:val="en-US"/>
              </w:rPr>
              <w:t>7</w:t>
            </w:r>
          </w:p>
        </w:tc>
        <w:tc>
          <w:tcPr>
            <w:tcW w:w="25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Наименьшая высота вытяжных вентиляционных шахт из помещений подземных гаражей-стоянок, размещаемых:</w:t>
            </w:r>
          </w:p>
        </w:tc>
        <w:tc>
          <w:tcPr>
            <w:tcW w:w="2432" w:type="dxa"/>
            <w:gridSpan w:val="4"/>
            <w:tcBorders>
              <w:top w:val="single" w:sz="8" w:space="0" w:color="auto"/>
              <w:left w:val="nil"/>
              <w:bottom w:val="nil"/>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под жилыми и общественными зданиями,  над уровнем крыши наиболее высокого здания, расположенного в радиусе 15-ти метров от вытяжной шахты</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ВСН-01-89 Предприятия по обслуживанию  автомобилей. п. 4.17</w:t>
            </w:r>
          </w:p>
        </w:tc>
        <w:tc>
          <w:tcPr>
            <w:tcW w:w="1661" w:type="dxa"/>
            <w:tcBorders>
              <w:top w:val="single" w:sz="4" w:space="0" w:color="auto"/>
              <w:left w:val="nil"/>
              <w:bottom w:val="nil"/>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432" w:type="dxa"/>
            <w:gridSpan w:val="4"/>
            <w:tcBorders>
              <w:top w:val="single" w:sz="4" w:space="0" w:color="auto"/>
              <w:left w:val="nil"/>
              <w:bottom w:val="single" w:sz="8"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на незастроенной территории (под проездами, дорогами, скверами и другими площадками) на расстоянии не менее 15-ти метров от жилых и общественных зданий, детских игровых площадок, спортивных площадок и мест отдыха населения</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w:t>
            </w:r>
          </w:p>
        </w:tc>
      </w:tr>
      <w:tr w:rsidR="007B755D" w:rsidRPr="00431AE3" w:rsidTr="00542616">
        <w:trPr>
          <w:trHeight w:val="2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1.</w:t>
            </w:r>
            <w:r w:rsidRPr="00431AE3">
              <w:rPr>
                <w:sz w:val="20"/>
                <w:szCs w:val="20"/>
                <w:lang w:val="en-US"/>
              </w:rPr>
              <w:t>8</w:t>
            </w:r>
          </w:p>
        </w:tc>
        <w:tc>
          <w:tcPr>
            <w:tcW w:w="25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Нормы земельных участков гаражей и парков транспортных средств</w:t>
            </w:r>
          </w:p>
        </w:tc>
        <w:tc>
          <w:tcPr>
            <w:tcW w:w="1842" w:type="dxa"/>
            <w:gridSpan w:val="3"/>
            <w:vMerge w:val="restart"/>
            <w:tcBorders>
              <w:top w:val="nil"/>
              <w:left w:val="single" w:sz="4" w:space="0" w:color="auto"/>
              <w:bottom w:val="single" w:sz="4"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Многоэтажные гаражи для легковых таксомоторов и базы проката легковых автомобилей вместимостью:</w:t>
            </w: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га на расчетную единицу:     таксомотор, автомобиль проката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СП 42.13330.2011 п.11.24 приложение Л</w:t>
            </w:r>
          </w:p>
        </w:tc>
        <w:tc>
          <w:tcPr>
            <w:tcW w:w="1661" w:type="dxa"/>
            <w:tcBorders>
              <w:top w:val="nil"/>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0,5</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tcBorders>
              <w:top w:val="nil"/>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300</w:t>
            </w:r>
          </w:p>
        </w:tc>
        <w:tc>
          <w:tcPr>
            <w:tcW w:w="85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1,2</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tcBorders>
              <w:top w:val="nil"/>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500</w:t>
            </w:r>
          </w:p>
        </w:tc>
        <w:tc>
          <w:tcPr>
            <w:tcW w:w="85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1,6</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tcBorders>
              <w:top w:val="nil"/>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800</w:t>
            </w:r>
          </w:p>
        </w:tc>
        <w:tc>
          <w:tcPr>
            <w:tcW w:w="85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2,1</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tcBorders>
              <w:top w:val="nil"/>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1000</w:t>
            </w:r>
          </w:p>
        </w:tc>
        <w:tc>
          <w:tcPr>
            <w:tcW w:w="85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2,3</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Гаражи грузовых автомобилей вместимостью:</w:t>
            </w: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автомобиль</w:t>
            </w: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tcBorders>
              <w:top w:val="single" w:sz="4"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200</w:t>
            </w:r>
          </w:p>
        </w:tc>
        <w:tc>
          <w:tcPr>
            <w:tcW w:w="85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3,5</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tcBorders>
              <w:top w:val="single" w:sz="4"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300</w:t>
            </w:r>
          </w:p>
        </w:tc>
        <w:tc>
          <w:tcPr>
            <w:tcW w:w="85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4,5</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842" w:type="dxa"/>
            <w:gridSpan w:val="3"/>
            <w:vMerge/>
            <w:tcBorders>
              <w:top w:val="single" w:sz="4"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500</w:t>
            </w:r>
          </w:p>
        </w:tc>
        <w:tc>
          <w:tcPr>
            <w:tcW w:w="851"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6</w:t>
            </w:r>
          </w:p>
        </w:tc>
      </w:tr>
      <w:tr w:rsidR="007B755D" w:rsidRPr="00431AE3" w:rsidTr="00542616">
        <w:trPr>
          <w:trHeight w:val="20"/>
          <w:jc w:val="center"/>
        </w:trPr>
        <w:tc>
          <w:tcPr>
            <w:tcW w:w="7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1</w:t>
            </w:r>
            <w:r w:rsidRPr="00431AE3">
              <w:rPr>
                <w:sz w:val="20"/>
                <w:szCs w:val="20"/>
                <w:lang w:val="en-US"/>
              </w:rPr>
              <w:t>.9</w:t>
            </w:r>
          </w:p>
        </w:tc>
        <w:tc>
          <w:tcPr>
            <w:tcW w:w="252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жилых домов (том числе торцы жилых домов без окон):</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при числе легковых автомобилей </w:t>
            </w: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10</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СанПиН 2.2.1/2.1.1.1200</w:t>
            </w:r>
          </w:p>
        </w:tc>
        <w:tc>
          <w:tcPr>
            <w:tcW w:w="1661" w:type="dxa"/>
            <w:tcBorders>
              <w:top w:val="nil"/>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10 (10)</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11-50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15 (10)</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51-100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25 (15)</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101-300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35 (25)</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 xml:space="preserve">Территории школ, </w:t>
            </w:r>
            <w:r w:rsidRPr="00431AE3">
              <w:rPr>
                <w:sz w:val="20"/>
                <w:szCs w:val="20"/>
              </w:rPr>
              <w:lastRenderedPageBreak/>
              <w:t xml:space="preserve">детских          </w:t>
            </w:r>
          </w:p>
          <w:p w:rsidR="007B755D" w:rsidRPr="00431AE3" w:rsidRDefault="007B755D" w:rsidP="00EF7FA3">
            <w:pPr>
              <w:pStyle w:val="afd"/>
              <w:jc w:val="center"/>
              <w:rPr>
                <w:sz w:val="20"/>
                <w:szCs w:val="20"/>
              </w:rPr>
            </w:pPr>
            <w:r w:rsidRPr="00431AE3">
              <w:rPr>
                <w:sz w:val="20"/>
                <w:szCs w:val="20"/>
              </w:rPr>
              <w:t xml:space="preserve">учреждений, ПТУ, техникумов,      </w:t>
            </w:r>
          </w:p>
          <w:p w:rsidR="007B755D" w:rsidRPr="00431AE3" w:rsidRDefault="007B755D" w:rsidP="00EF7FA3">
            <w:pPr>
              <w:pStyle w:val="afd"/>
              <w:jc w:val="center"/>
              <w:rPr>
                <w:sz w:val="20"/>
                <w:szCs w:val="20"/>
              </w:rPr>
            </w:pPr>
            <w:r w:rsidRPr="00431AE3">
              <w:rPr>
                <w:sz w:val="20"/>
                <w:szCs w:val="20"/>
              </w:rPr>
              <w:t xml:space="preserve">площадок для отдыха, игр и        </w:t>
            </w:r>
          </w:p>
          <w:p w:rsidR="007B755D" w:rsidRPr="00431AE3" w:rsidRDefault="007B755D" w:rsidP="00EF7FA3">
            <w:pPr>
              <w:pStyle w:val="afd"/>
              <w:jc w:val="center"/>
              <w:rPr>
                <w:sz w:val="20"/>
                <w:szCs w:val="20"/>
              </w:rPr>
            </w:pPr>
            <w:r w:rsidRPr="00431AE3">
              <w:rPr>
                <w:sz w:val="20"/>
                <w:szCs w:val="20"/>
              </w:rPr>
              <w:t xml:space="preserve">спорта, детских:                 </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lastRenderedPageBreak/>
              <w:t xml:space="preserve">при числе </w:t>
            </w:r>
            <w:r w:rsidRPr="00431AE3">
              <w:rPr>
                <w:sz w:val="20"/>
                <w:szCs w:val="20"/>
              </w:rPr>
              <w:lastRenderedPageBreak/>
              <w:t xml:space="preserve">легковых автомобилей </w:t>
            </w: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lastRenderedPageBreak/>
              <w:t>≤ 10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25</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4" w:space="0" w:color="000000"/>
              <w:right w:val="single" w:sz="4" w:space="0" w:color="auto"/>
            </w:tcBorders>
          </w:tcPr>
          <w:p w:rsidR="007B755D" w:rsidRPr="00431AE3" w:rsidRDefault="007B755D" w:rsidP="00EF7FA3">
            <w:pPr>
              <w:pStyle w:val="afd"/>
              <w:jc w:val="center"/>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11-</w:t>
            </w:r>
            <w:r w:rsidRPr="00431AE3">
              <w:rPr>
                <w:sz w:val="20"/>
                <w:szCs w:val="20"/>
              </w:rPr>
              <w:lastRenderedPageBreak/>
              <w:t>50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50</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4" w:space="0" w:color="000000"/>
              <w:right w:val="single" w:sz="4" w:space="0" w:color="auto"/>
            </w:tcBorders>
          </w:tcPr>
          <w:p w:rsidR="007B755D" w:rsidRPr="00431AE3" w:rsidRDefault="007B755D" w:rsidP="00EF7FA3">
            <w:pPr>
              <w:pStyle w:val="afd"/>
              <w:jc w:val="center"/>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51-100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50</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4" w:space="0" w:color="000000"/>
              <w:right w:val="single" w:sz="4" w:space="0" w:color="auto"/>
            </w:tcBorders>
          </w:tcPr>
          <w:p w:rsidR="007B755D" w:rsidRPr="00431AE3" w:rsidRDefault="007B755D" w:rsidP="00EF7FA3">
            <w:pPr>
              <w:pStyle w:val="afd"/>
              <w:jc w:val="center"/>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101-300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50</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val="restart"/>
            <w:tcBorders>
              <w:top w:val="nil"/>
              <w:left w:val="single" w:sz="4" w:space="0" w:color="auto"/>
              <w:bottom w:val="single" w:sz="8" w:space="0" w:color="000000"/>
              <w:right w:val="single" w:sz="4" w:space="0" w:color="auto"/>
            </w:tcBorders>
            <w:shd w:val="clear" w:color="auto" w:fill="auto"/>
          </w:tcPr>
          <w:p w:rsidR="007B755D" w:rsidRPr="00431AE3" w:rsidRDefault="007B755D" w:rsidP="00EF7FA3">
            <w:pPr>
              <w:pStyle w:val="afd"/>
              <w:jc w:val="center"/>
              <w:rPr>
                <w:sz w:val="20"/>
                <w:szCs w:val="20"/>
              </w:rPr>
            </w:pPr>
            <w:r w:rsidRPr="00431AE3">
              <w:rPr>
                <w:sz w:val="20"/>
                <w:szCs w:val="20"/>
              </w:rPr>
              <w:t xml:space="preserve">Территории лечебных учреждений    </w:t>
            </w:r>
            <w:r w:rsidRPr="00431AE3">
              <w:rPr>
                <w:sz w:val="20"/>
                <w:szCs w:val="20"/>
              </w:rPr>
              <w:br/>
              <w:t xml:space="preserve">стационарного типа, открытые      </w:t>
            </w:r>
            <w:r w:rsidRPr="00431AE3">
              <w:rPr>
                <w:sz w:val="20"/>
                <w:szCs w:val="20"/>
              </w:rPr>
              <w:br/>
              <w:t xml:space="preserve">спортивные сооружения общего      </w:t>
            </w:r>
            <w:r w:rsidRPr="00431AE3">
              <w:rPr>
                <w:sz w:val="20"/>
                <w:szCs w:val="20"/>
              </w:rPr>
              <w:br/>
              <w:t xml:space="preserve">пользования, места отдыха         </w:t>
            </w:r>
            <w:r w:rsidRPr="00431AE3">
              <w:rPr>
                <w:sz w:val="20"/>
                <w:szCs w:val="20"/>
              </w:rPr>
              <w:br/>
              <w:t>населения (сады, скверы, парки) :</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при числе легковых автомобилей </w:t>
            </w: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10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25</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11-50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50</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51-100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по расчетам</w:t>
            </w:r>
          </w:p>
        </w:tc>
      </w:tr>
      <w:tr w:rsidR="007B755D" w:rsidRPr="00431AE3" w:rsidTr="00542616">
        <w:trPr>
          <w:trHeight w:val="20"/>
          <w:jc w:val="center"/>
        </w:trPr>
        <w:tc>
          <w:tcPr>
            <w:tcW w:w="7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52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134"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8"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590"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101-300</w:t>
            </w:r>
          </w:p>
        </w:tc>
        <w:tc>
          <w:tcPr>
            <w:tcW w:w="85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01"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661"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по расчетам</w:t>
            </w:r>
          </w:p>
        </w:tc>
      </w:tr>
      <w:tr w:rsidR="007B755D" w:rsidRPr="00431AE3" w:rsidTr="003A7BAB">
        <w:trPr>
          <w:trHeight w:val="20"/>
          <w:jc w:val="center"/>
        </w:trPr>
        <w:tc>
          <w:tcPr>
            <w:tcW w:w="729" w:type="dxa"/>
            <w:tcBorders>
              <w:top w:val="nil"/>
              <w:left w:val="single" w:sz="4" w:space="0" w:color="auto"/>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lang w:val="en-US"/>
              </w:rPr>
            </w:pPr>
            <w:r w:rsidRPr="00431AE3">
              <w:rPr>
                <w:sz w:val="20"/>
                <w:szCs w:val="20"/>
              </w:rPr>
              <w:t>1.</w:t>
            </w:r>
            <w:r w:rsidRPr="00431AE3">
              <w:rPr>
                <w:sz w:val="20"/>
                <w:szCs w:val="20"/>
                <w:lang w:val="en-US"/>
              </w:rPr>
              <w:t>10</w:t>
            </w:r>
          </w:p>
        </w:tc>
        <w:tc>
          <w:tcPr>
            <w:tcW w:w="4961" w:type="dxa"/>
            <w:gridSpan w:val="5"/>
            <w:tcBorders>
              <w:top w:val="nil"/>
              <w:left w:val="nil"/>
              <w:bottom w:val="single" w:sz="8"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 xml:space="preserve">Расстояния от наземных и наземно-подземных гаражей, открытых стоянок, предназначенных для постоянного и временного хранения легковых автомобилей, вместимостью более 300 </w:t>
            </w:r>
            <w:proofErr w:type="spellStart"/>
            <w:r w:rsidRPr="00431AE3">
              <w:rPr>
                <w:sz w:val="20"/>
                <w:szCs w:val="20"/>
              </w:rPr>
              <w:t>машино</w:t>
            </w:r>
            <w:proofErr w:type="spellEnd"/>
            <w:r w:rsidRPr="00431AE3">
              <w:rPr>
                <w:sz w:val="20"/>
                <w:szCs w:val="20"/>
              </w:rPr>
              <w:t>-мест до жилых домов:</w:t>
            </w:r>
          </w:p>
        </w:tc>
        <w:tc>
          <w:tcPr>
            <w:tcW w:w="851"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01"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СанПиН 2.2.1/2.1.1.1200</w:t>
            </w:r>
          </w:p>
        </w:tc>
        <w:tc>
          <w:tcPr>
            <w:tcW w:w="1661" w:type="dxa"/>
            <w:tcBorders>
              <w:top w:val="nil"/>
              <w:left w:val="nil"/>
              <w:bottom w:val="single" w:sz="8" w:space="0" w:color="auto"/>
              <w:right w:val="single" w:sz="8"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 xml:space="preserve">≥ 50 </w:t>
            </w:r>
          </w:p>
        </w:tc>
      </w:tr>
    </w:tbl>
    <w:p w:rsidR="006F7A19" w:rsidRDefault="006F7A19" w:rsidP="002B17D0">
      <w:pPr>
        <w:pStyle w:val="a5"/>
        <w:rPr>
          <w:lang w:val="ru-RU"/>
        </w:rPr>
      </w:pPr>
    </w:p>
    <w:p w:rsidR="007B755D" w:rsidRPr="00431AE3" w:rsidRDefault="007B755D" w:rsidP="006F7A19">
      <w:pPr>
        <w:pStyle w:val="a5"/>
        <w:ind w:firstLine="709"/>
      </w:pPr>
      <w:r w:rsidRPr="00431AE3">
        <w:t xml:space="preserve">В границах земельных участков детских </w:t>
      </w:r>
      <w:r w:rsidR="00971151" w:rsidRPr="00431AE3">
        <w:t>дошкольных образовательных организаций, общеобразовательных организаций, организаций для детей-сирот и детей, оставшихся без попечения родителей и общеобразовательных школ-интернатов</w:t>
      </w:r>
      <w:r w:rsidRPr="00431AE3">
        <w:t>:</w:t>
      </w:r>
    </w:p>
    <w:p w:rsidR="007B755D" w:rsidRPr="00FA1DE3" w:rsidRDefault="007B755D" w:rsidP="006F7A19">
      <w:pPr>
        <w:pStyle w:val="a2"/>
        <w:spacing w:after="0"/>
        <w:ind w:firstLine="709"/>
      </w:pPr>
      <w:r w:rsidRPr="00FA1DE3">
        <w:t>запрещается размещение надземных автостоянок и гаражей для хранения индивидуального автотранспорта;</w:t>
      </w:r>
    </w:p>
    <w:p w:rsidR="007B755D" w:rsidRPr="00FA1DE3" w:rsidRDefault="007B755D" w:rsidP="006F7A19">
      <w:pPr>
        <w:pStyle w:val="a2"/>
        <w:spacing w:after="0"/>
        <w:ind w:firstLine="709"/>
      </w:pPr>
      <w:r w:rsidRPr="00FA1DE3">
        <w:t>допускается размещение гаражей и автостоянок исключительно для транспорта, принадлежащего данному учреждению и обеспечивающему учебно-воспитательный процесс.</w:t>
      </w:r>
    </w:p>
    <w:p w:rsidR="007B755D" w:rsidRPr="00431AE3" w:rsidRDefault="007B755D" w:rsidP="006F7A19">
      <w:pPr>
        <w:pStyle w:val="a5"/>
        <w:ind w:firstLine="709"/>
      </w:pPr>
      <w:r w:rsidRPr="00431AE3">
        <w:t xml:space="preserve">В границах земельных участков </w:t>
      </w:r>
      <w:r w:rsidR="00971151" w:rsidRPr="00431AE3">
        <w:t>лечебно-профилактических медицинских организаций, оказывающие медицинскую помощь в стационарных условиях</w:t>
      </w:r>
      <w:r w:rsidRPr="00431AE3">
        <w:t xml:space="preserve"> разрешается размещение гаражей и автостоянок автотранспорта данного учреждения в хозяйственной зоне в соответствии с генеральным планом. Автостоянки для кратковременного хранения автотранспорта сотрудников и посетителей </w:t>
      </w:r>
      <w:r w:rsidR="00971151" w:rsidRPr="00431AE3">
        <w:t>лечебно-профилактических медицинских организаций, оказывающие медицинскую помощь в стационарных условиях</w:t>
      </w:r>
      <w:r w:rsidRPr="00431AE3">
        <w:t>, как правило, размещаются за пределами границ участка данного учреждения.</w:t>
      </w:r>
    </w:p>
    <w:p w:rsidR="007B755D" w:rsidRPr="00431AE3" w:rsidRDefault="007B755D" w:rsidP="006F7A19">
      <w:pPr>
        <w:pStyle w:val="a5"/>
        <w:ind w:firstLine="709"/>
      </w:pPr>
      <w:r w:rsidRPr="00431AE3">
        <w:t>Для территорий общественной застройки должны быть предусмотрены автостоянки кратковременного и временного хранения легковых автомобилей, принадлежащих работающим и посетителям зданий, входящих в состав комплекса.</w:t>
      </w:r>
    </w:p>
    <w:p w:rsidR="007B755D" w:rsidRPr="00431AE3" w:rsidRDefault="007B755D" w:rsidP="006F7A19">
      <w:pPr>
        <w:pStyle w:val="a5"/>
        <w:ind w:firstLine="709"/>
      </w:pPr>
      <w:r w:rsidRPr="00431AE3">
        <w:t>При размещении объектов общественного назначения в состав проектных материалов необходимо включать:</w:t>
      </w:r>
    </w:p>
    <w:p w:rsidR="007B755D" w:rsidRPr="00431AE3" w:rsidRDefault="007B755D" w:rsidP="006F7A19">
      <w:pPr>
        <w:pStyle w:val="a2"/>
        <w:spacing w:after="0"/>
        <w:ind w:firstLine="709"/>
      </w:pPr>
      <w:r w:rsidRPr="00431AE3">
        <w:lastRenderedPageBreak/>
        <w:t>предварительные расчеты требуемого количества автостоянок всех типов (выполняется на стадии согласования отвода земельного участка под проектирование и строительство);</w:t>
      </w:r>
    </w:p>
    <w:p w:rsidR="007B755D" w:rsidRPr="00431AE3" w:rsidRDefault="007B755D" w:rsidP="006F7A19">
      <w:pPr>
        <w:pStyle w:val="a2"/>
        <w:spacing w:after="0"/>
        <w:ind w:firstLine="709"/>
      </w:pPr>
      <w:r w:rsidRPr="00431AE3">
        <w:t>для крупных объектов общественного назначения - схем пассажирского, грузового и пешеходного движения (в составе утверждаемых проектных материалов).</w:t>
      </w:r>
    </w:p>
    <w:p w:rsidR="007B755D" w:rsidRPr="00431AE3" w:rsidRDefault="007B755D" w:rsidP="006F7A19">
      <w:pPr>
        <w:pStyle w:val="a5"/>
        <w:ind w:firstLine="709"/>
      </w:pPr>
      <w:r w:rsidRPr="00431AE3">
        <w:t xml:space="preserve">В пределах </w:t>
      </w:r>
      <w:proofErr w:type="spellStart"/>
      <w:r w:rsidRPr="00431AE3">
        <w:t>водоохранных</w:t>
      </w:r>
      <w:proofErr w:type="spellEnd"/>
      <w:r w:rsidRPr="00431AE3">
        <w:t xml:space="preserve"> зон водных объектов и их прибрежных полос допускается размещение автостоянок и наземных манежных гаражей только для обеспечения потребности в местах временного хранения автотранспорта объектов водоснабжения, рекреации, рыбного и охотничьего хозяйств, водозаборных, парковых и гидротехнических сооружений, расположенных в этих зонах.</w:t>
      </w:r>
    </w:p>
    <w:p w:rsidR="007B755D" w:rsidRPr="00431AE3" w:rsidRDefault="007B755D" w:rsidP="006F7A19">
      <w:pPr>
        <w:pStyle w:val="a5"/>
        <w:ind w:firstLine="709"/>
      </w:pPr>
      <w:r w:rsidRPr="00431AE3">
        <w:t>Выезды-въезды из закрытых отдельно стоящих, встроенных, встроенно-пристроенных, подземных автостоянок, автостоянок вместимостью более 50 машин</w:t>
      </w:r>
      <w:r w:rsidR="00EB225C" w:rsidRPr="00431AE3">
        <w:t>н</w:t>
      </w:r>
      <w:r w:rsidRPr="00431AE3">
        <w:t>о-мест должны быть организованы, как правило, на местную уличную сеть района и, как исключение, - на магистральные улицы.</w:t>
      </w:r>
    </w:p>
    <w:p w:rsidR="007B755D" w:rsidRPr="00431AE3" w:rsidRDefault="007B755D" w:rsidP="006F7A19">
      <w:pPr>
        <w:pStyle w:val="a5"/>
        <w:ind w:firstLine="709"/>
      </w:pPr>
      <w:r w:rsidRPr="00431AE3">
        <w:t>Для автостоянок всех типов вместимостью более 50 машин</w:t>
      </w:r>
      <w:r w:rsidR="00EB225C" w:rsidRPr="00431AE3">
        <w:t>н</w:t>
      </w:r>
      <w:r w:rsidRPr="00431AE3">
        <w:t>о-мест необходимо предусматривать не менее двух въездов (выездов), расположенных рассредоточено. Ограждение территорий автостоянок выполняется по согласованию с органами архитектуры и градостроительства муниципальных округов. Автостоянки (открытые площадки) и гаражи-стоянки вместимостью до 50 машин</w:t>
      </w:r>
      <w:r w:rsidR="00EB225C" w:rsidRPr="00431AE3">
        <w:t>н</w:t>
      </w:r>
      <w:r w:rsidRPr="00431AE3">
        <w:t>о-мест могут иметь совмещенный въезд-выезд шириной не менее 6 м.</w:t>
      </w:r>
    </w:p>
    <w:p w:rsidR="007B755D" w:rsidRPr="00431AE3" w:rsidRDefault="007B755D" w:rsidP="006F7A19">
      <w:pPr>
        <w:pStyle w:val="a5"/>
        <w:ind w:firstLine="709"/>
      </w:pPr>
      <w:r w:rsidRPr="00431AE3">
        <w:t>Перед гаражами-стоянками вместимостью свыше 50 машин</w:t>
      </w:r>
      <w:r w:rsidR="00EB225C" w:rsidRPr="00431AE3">
        <w:t>н</w:t>
      </w:r>
      <w:r w:rsidRPr="00431AE3">
        <w:t>о-мест следует предусматривать площадку накопитель перед въездом из расчета 1 машин</w:t>
      </w:r>
      <w:r w:rsidR="00EB225C" w:rsidRPr="00431AE3">
        <w:t>н</w:t>
      </w:r>
      <w:r w:rsidRPr="00431AE3">
        <w:t>о-место на каждые 100 автомобилей, но не менее чем площадка для парк</w:t>
      </w:r>
      <w:r w:rsidR="006F7A19">
        <w:rPr>
          <w:lang w:val="ru-RU"/>
        </w:rPr>
        <w:t>овки</w:t>
      </w:r>
      <w:r w:rsidRPr="00431AE3">
        <w:t xml:space="preserve"> двух пожарных автомашин.</w:t>
      </w:r>
    </w:p>
    <w:p w:rsidR="007B755D" w:rsidRPr="00431AE3" w:rsidRDefault="007B755D" w:rsidP="006F7A19">
      <w:pPr>
        <w:pStyle w:val="a5"/>
        <w:ind w:firstLine="709"/>
      </w:pPr>
      <w:r w:rsidRPr="00431AE3">
        <w:t>Транзитный проезд через придомовую территорию к автостоянке постоянного хранения автотранспорта вместимостью более 50 м/мест не допускается.</w:t>
      </w:r>
    </w:p>
    <w:p w:rsidR="007B755D" w:rsidRPr="00431AE3" w:rsidRDefault="007B755D" w:rsidP="006F7A19">
      <w:pPr>
        <w:pStyle w:val="a5"/>
        <w:ind w:firstLine="709"/>
      </w:pPr>
      <w:r w:rsidRPr="00431AE3">
        <w:t>Автостоянки ведомственных автомобилей и легковых автомобилей специального назначения, грузовых автомобилей, такси и проката, автобусные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7B755D" w:rsidRPr="00431AE3" w:rsidRDefault="007B755D" w:rsidP="00FA0DEF">
      <w:pPr>
        <w:pStyle w:val="2"/>
      </w:pPr>
      <w:bookmarkStart w:id="434" w:name="_Toc402187556"/>
      <w:bookmarkStart w:id="435" w:name="_Toc525214946"/>
      <w:r w:rsidRPr="00431AE3">
        <w:t>Параметры проектирования объектов транспортного обслуживания</w:t>
      </w:r>
      <w:bookmarkEnd w:id="434"/>
      <w:bookmarkEnd w:id="435"/>
    </w:p>
    <w:p w:rsidR="006B734A" w:rsidRPr="00431AE3" w:rsidRDefault="007B755D" w:rsidP="002B17D0">
      <w:pPr>
        <w:pStyle w:val="a5"/>
      </w:pPr>
      <w:r w:rsidRPr="00431AE3">
        <w:t>Основные параметры проектирования объектов транспортного обслуживания представлены ниже (</w:t>
      </w:r>
      <w:r w:rsidR="00FA1DE3">
        <w:fldChar w:fldCharType="begin"/>
      </w:r>
      <w:r w:rsidR="00FA1DE3">
        <w:instrText xml:space="preserve"> REF _Ref375232820 \h </w:instrText>
      </w:r>
      <w:r w:rsidR="00FA1DE3">
        <w:fldChar w:fldCharType="separate"/>
      </w:r>
      <w:r w:rsidR="007B3798" w:rsidRPr="00431AE3">
        <w:t xml:space="preserve">Таблица </w:t>
      </w:r>
      <w:r w:rsidR="007B3798">
        <w:rPr>
          <w:noProof/>
        </w:rPr>
        <w:t>67</w:t>
      </w:r>
      <w:r w:rsidR="00FA1DE3">
        <w:fldChar w:fldCharType="end"/>
      </w:r>
      <w:r w:rsidR="007A624B" w:rsidRPr="00431AE3">
        <w:t>)</w:t>
      </w:r>
    </w:p>
    <w:p w:rsidR="007B755D" w:rsidRPr="00431AE3" w:rsidRDefault="007B755D" w:rsidP="002C589C">
      <w:pPr>
        <w:pStyle w:val="af"/>
      </w:pPr>
      <w:bookmarkStart w:id="436" w:name="_Ref375232820"/>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67</w:t>
      </w:r>
      <w:r w:rsidR="009004EB">
        <w:rPr>
          <w:noProof/>
        </w:rPr>
        <w:fldChar w:fldCharType="end"/>
      </w:r>
      <w:bookmarkEnd w:id="436"/>
    </w:p>
    <w:tbl>
      <w:tblPr>
        <w:tblW w:w="9923" w:type="dxa"/>
        <w:tblInd w:w="108" w:type="dxa"/>
        <w:tblLayout w:type="fixed"/>
        <w:tblLook w:val="04A0" w:firstRow="1" w:lastRow="0" w:firstColumn="1" w:lastColumn="0" w:noHBand="0" w:noVBand="1"/>
      </w:tblPr>
      <w:tblGrid>
        <w:gridCol w:w="567"/>
        <w:gridCol w:w="1276"/>
        <w:gridCol w:w="709"/>
        <w:gridCol w:w="1701"/>
        <w:gridCol w:w="1559"/>
        <w:gridCol w:w="1134"/>
        <w:gridCol w:w="992"/>
        <w:gridCol w:w="1985"/>
      </w:tblGrid>
      <w:tr w:rsidR="007B755D" w:rsidRPr="00431AE3" w:rsidTr="00EF7FA3">
        <w:trPr>
          <w:trHeight w:val="31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rPr>
                <w:sz w:val="20"/>
                <w:szCs w:val="20"/>
              </w:rPr>
            </w:pPr>
            <w:proofErr w:type="spellStart"/>
            <w:r w:rsidRPr="00431AE3">
              <w:rPr>
                <w:sz w:val="20"/>
                <w:szCs w:val="20"/>
              </w:rPr>
              <w:t>п.п</w:t>
            </w:r>
            <w:proofErr w:type="spellEnd"/>
          </w:p>
        </w:tc>
        <w:tc>
          <w:tcPr>
            <w:tcW w:w="36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 xml:space="preserve">ед. </w:t>
            </w:r>
            <w:proofErr w:type="spellStart"/>
            <w:r w:rsidRPr="00431AE3">
              <w:rPr>
                <w:sz w:val="20"/>
                <w:szCs w:val="20"/>
              </w:rPr>
              <w:t>изм</w:t>
            </w:r>
            <w:proofErr w:type="spellEnd"/>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1985" w:type="dxa"/>
            <w:vMerge w:val="restart"/>
            <w:tcBorders>
              <w:top w:val="single" w:sz="4" w:space="0" w:color="auto"/>
              <w:left w:val="single" w:sz="4" w:space="0" w:color="auto"/>
              <w:bottom w:val="single" w:sz="4" w:space="0" w:color="000000"/>
              <w:right w:val="single" w:sz="8" w:space="0" w:color="000000"/>
            </w:tcBorders>
            <w:shd w:val="clear" w:color="auto" w:fill="auto"/>
            <w:vAlign w:val="center"/>
          </w:tcPr>
          <w:p w:rsidR="007B755D" w:rsidRPr="00431AE3" w:rsidRDefault="007B755D" w:rsidP="00E072B4">
            <w:pPr>
              <w:pStyle w:val="af1"/>
              <w:rPr>
                <w:sz w:val="20"/>
                <w:szCs w:val="20"/>
              </w:rPr>
            </w:pPr>
            <w:r w:rsidRPr="00431AE3">
              <w:rPr>
                <w:sz w:val="20"/>
                <w:szCs w:val="20"/>
              </w:rPr>
              <w:t>Показатель</w:t>
            </w:r>
          </w:p>
        </w:tc>
      </w:tr>
      <w:tr w:rsidR="007B755D" w:rsidRPr="00431AE3" w:rsidTr="00EF7FA3">
        <w:trPr>
          <w:trHeight w:val="360"/>
        </w:trPr>
        <w:tc>
          <w:tcPr>
            <w:tcW w:w="5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985" w:type="dxa"/>
            <w:vMerge/>
            <w:tcBorders>
              <w:top w:val="single" w:sz="4" w:space="0" w:color="auto"/>
              <w:left w:val="single" w:sz="4" w:space="0" w:color="auto"/>
              <w:bottom w:val="single" w:sz="4" w:space="0" w:color="000000"/>
              <w:right w:val="single" w:sz="8" w:space="0" w:color="000000"/>
            </w:tcBorders>
            <w:vAlign w:val="center"/>
          </w:tcPr>
          <w:p w:rsidR="007B755D" w:rsidRPr="00431AE3" w:rsidRDefault="007B755D" w:rsidP="00EF7FA3">
            <w:pPr>
              <w:pStyle w:val="afd"/>
              <w:rPr>
                <w:sz w:val="20"/>
                <w:szCs w:val="20"/>
              </w:rPr>
            </w:pPr>
          </w:p>
        </w:tc>
      </w:tr>
      <w:tr w:rsidR="007B755D" w:rsidRPr="00431AE3" w:rsidTr="00EF7FA3">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tcPr>
          <w:p w:rsidR="007B755D" w:rsidRPr="00431AE3" w:rsidRDefault="007B755D" w:rsidP="00EF7FA3">
            <w:pPr>
              <w:pStyle w:val="afd"/>
              <w:rPr>
                <w:sz w:val="20"/>
                <w:szCs w:val="20"/>
              </w:rPr>
            </w:pPr>
          </w:p>
        </w:tc>
        <w:tc>
          <w:tcPr>
            <w:tcW w:w="1985" w:type="dxa"/>
            <w:vMerge/>
            <w:tcBorders>
              <w:top w:val="single" w:sz="4" w:space="0" w:color="auto"/>
              <w:left w:val="single" w:sz="4" w:space="0" w:color="auto"/>
              <w:bottom w:val="single" w:sz="4" w:space="0" w:color="000000"/>
              <w:right w:val="single" w:sz="8" w:space="0" w:color="000000"/>
            </w:tcBorders>
            <w:vAlign w:val="center"/>
          </w:tcPr>
          <w:p w:rsidR="007B755D" w:rsidRPr="00431AE3" w:rsidRDefault="007B755D" w:rsidP="00EF7FA3">
            <w:pPr>
              <w:pStyle w:val="afd"/>
              <w:rPr>
                <w:sz w:val="20"/>
                <w:szCs w:val="20"/>
              </w:rPr>
            </w:pPr>
          </w:p>
        </w:tc>
      </w:tr>
      <w:tr w:rsidR="007B755D" w:rsidRPr="00431AE3" w:rsidTr="00EF7FA3">
        <w:trPr>
          <w:trHeight w:val="915"/>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1.1</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Потребность в объектах транспортного обслуживания: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станции технического обслуживания</w:t>
            </w:r>
          </w:p>
        </w:tc>
        <w:tc>
          <w:tcPr>
            <w:tcW w:w="1559"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пост/кол-во автомобилей</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jc w:val="center"/>
              <w:rPr>
                <w:sz w:val="20"/>
                <w:szCs w:val="20"/>
              </w:rPr>
            </w:pPr>
            <w:r w:rsidRPr="00431AE3">
              <w:rPr>
                <w:sz w:val="20"/>
                <w:szCs w:val="20"/>
              </w:rPr>
              <w:t>СНиП 2.07.01-89*</w:t>
            </w:r>
          </w:p>
        </w:tc>
        <w:tc>
          <w:tcPr>
            <w:tcW w:w="99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 п.6.40</w:t>
            </w: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 на 200</w:t>
            </w:r>
          </w:p>
        </w:tc>
      </w:tr>
      <w:tr w:rsidR="007B755D" w:rsidRPr="00431AE3" w:rsidTr="00EF7FA3">
        <w:trPr>
          <w:trHeight w:val="111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single" w:sz="4" w:space="0" w:color="auto"/>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автозаправочные станции</w:t>
            </w:r>
          </w:p>
        </w:tc>
        <w:tc>
          <w:tcPr>
            <w:tcW w:w="1559"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колонка/кол-во автомобилей</w:t>
            </w: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jc w:val="center"/>
              <w:rPr>
                <w:sz w:val="20"/>
                <w:szCs w:val="20"/>
              </w:rPr>
            </w:pPr>
          </w:p>
        </w:tc>
        <w:tc>
          <w:tcPr>
            <w:tcW w:w="992"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п.6.41</w:t>
            </w:r>
          </w:p>
        </w:tc>
        <w:tc>
          <w:tcPr>
            <w:tcW w:w="1985"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 на 1200</w:t>
            </w:r>
          </w:p>
        </w:tc>
      </w:tr>
      <w:tr w:rsidR="007B755D" w:rsidRPr="00431AE3" w:rsidTr="00EF7FA3">
        <w:trPr>
          <w:trHeight w:val="300"/>
        </w:trPr>
        <w:tc>
          <w:tcPr>
            <w:tcW w:w="56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Размеры земельных участков для: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СТО мощностью:</w:t>
            </w:r>
          </w:p>
        </w:tc>
        <w:tc>
          <w:tcPr>
            <w:tcW w:w="1701" w:type="dxa"/>
            <w:tcBorders>
              <w:top w:val="nil"/>
              <w:left w:val="nil"/>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на 10 постов</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га</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jc w:val="center"/>
              <w:rPr>
                <w:sz w:val="20"/>
                <w:szCs w:val="20"/>
              </w:rPr>
            </w:pPr>
            <w:r w:rsidRPr="00431AE3">
              <w:rPr>
                <w:sz w:val="20"/>
                <w:szCs w:val="20"/>
              </w:rPr>
              <w:t>СНиП 2.07.01-89*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п.6.40</w:t>
            </w:r>
          </w:p>
        </w:tc>
        <w:tc>
          <w:tcPr>
            <w:tcW w:w="1985" w:type="dxa"/>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30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на 15 постов</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1,5</w:t>
            </w:r>
          </w:p>
        </w:tc>
      </w:tr>
      <w:tr w:rsidR="007B755D" w:rsidRPr="00431AE3" w:rsidTr="00EF7FA3">
        <w:trPr>
          <w:trHeight w:val="30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на 25 постов</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435"/>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на 40 постов</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tcBorders>
              <w:top w:val="nil"/>
              <w:left w:val="single" w:sz="4" w:space="0" w:color="auto"/>
              <w:bottom w:val="single" w:sz="4" w:space="0" w:color="000000"/>
              <w:right w:val="single" w:sz="4" w:space="0" w:color="auto"/>
            </w:tcBorders>
            <w:vAlign w:val="center"/>
          </w:tcPr>
          <w:p w:rsidR="007B755D" w:rsidRPr="00431AE3" w:rsidRDefault="007B755D" w:rsidP="00EF7FA3">
            <w:pPr>
              <w:pStyle w:val="afd"/>
              <w:rPr>
                <w:sz w:val="20"/>
                <w:szCs w:val="20"/>
              </w:rPr>
            </w:pP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3,5</w:t>
            </w:r>
          </w:p>
        </w:tc>
      </w:tr>
      <w:tr w:rsidR="007B755D" w:rsidRPr="00431AE3" w:rsidTr="00EF7FA3">
        <w:trPr>
          <w:trHeight w:val="36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АЗС </w:t>
            </w:r>
            <w:r w:rsidRPr="00431AE3">
              <w:rPr>
                <w:sz w:val="20"/>
                <w:szCs w:val="20"/>
              </w:rPr>
              <w:lastRenderedPageBreak/>
              <w:t>мощностью:</w:t>
            </w: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lastRenderedPageBreak/>
              <w:t>на 2 колонки</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п.6.41</w:t>
            </w: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0,1</w:t>
            </w:r>
          </w:p>
        </w:tc>
      </w:tr>
      <w:tr w:rsidR="007B755D" w:rsidRPr="00431AE3" w:rsidTr="00EF7FA3">
        <w:trPr>
          <w:trHeight w:val="30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5 колонок</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0,2</w:t>
            </w:r>
          </w:p>
        </w:tc>
      </w:tr>
      <w:tr w:rsidR="007B755D" w:rsidRPr="00431AE3" w:rsidTr="00EF7FA3">
        <w:trPr>
          <w:trHeight w:val="30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7 колонок</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0,3</w:t>
            </w:r>
          </w:p>
        </w:tc>
      </w:tr>
      <w:tr w:rsidR="007B755D" w:rsidRPr="00431AE3" w:rsidTr="00EF7FA3">
        <w:trPr>
          <w:trHeight w:val="300"/>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9 колонок</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985"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0,35</w:t>
            </w:r>
          </w:p>
        </w:tc>
      </w:tr>
      <w:tr w:rsidR="007B755D" w:rsidRPr="00431AE3" w:rsidTr="00EF7FA3">
        <w:trPr>
          <w:trHeight w:val="315"/>
        </w:trPr>
        <w:tc>
          <w:tcPr>
            <w:tcW w:w="56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70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701" w:type="dxa"/>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на 11 колонок</w:t>
            </w:r>
          </w:p>
        </w:tc>
        <w:tc>
          <w:tcPr>
            <w:tcW w:w="1559"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134"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992"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985"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0,4</w:t>
            </w:r>
          </w:p>
        </w:tc>
      </w:tr>
    </w:tbl>
    <w:p w:rsidR="007B755D" w:rsidRPr="00431AE3" w:rsidRDefault="007B755D" w:rsidP="00FA0DEF">
      <w:pPr>
        <w:pStyle w:val="2"/>
      </w:pPr>
      <w:bookmarkStart w:id="437" w:name="_Toc375834009"/>
      <w:bookmarkStart w:id="438" w:name="_Toc402187557"/>
      <w:bookmarkStart w:id="439" w:name="_Toc525214947"/>
      <w:r w:rsidRPr="00431AE3">
        <w:t>Показатели инженерной подготовки и защиты территории</w:t>
      </w:r>
      <w:bookmarkEnd w:id="437"/>
      <w:bookmarkEnd w:id="438"/>
      <w:bookmarkEnd w:id="439"/>
    </w:p>
    <w:p w:rsidR="007B755D" w:rsidRPr="00431AE3" w:rsidRDefault="007B755D" w:rsidP="001B53DA">
      <w:pPr>
        <w:pStyle w:val="a5"/>
        <w:ind w:firstLine="709"/>
      </w:pPr>
      <w:r w:rsidRPr="00431AE3">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7B755D" w:rsidRPr="00431AE3" w:rsidRDefault="007B755D" w:rsidP="001B53DA">
      <w:pPr>
        <w:pStyle w:val="a5"/>
        <w:ind w:firstLine="709"/>
      </w:pPr>
      <w:r w:rsidRPr="00431AE3">
        <w:t>При разработке проектов планировки следует предусматривать при необходимости инженерную защиту от затопления, подтопления, селевых потоков, снежных лавин, оползней и обвалов.</w:t>
      </w:r>
    </w:p>
    <w:p w:rsidR="007B755D" w:rsidRPr="00431AE3" w:rsidRDefault="007B755D" w:rsidP="001B53DA">
      <w:pPr>
        <w:pStyle w:val="a5"/>
        <w:ind w:firstLine="709"/>
      </w:pPr>
      <w:r w:rsidRPr="00431AE3">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7B755D" w:rsidRPr="00431AE3" w:rsidRDefault="007B755D" w:rsidP="001B53DA">
      <w:pPr>
        <w:pStyle w:val="a5"/>
        <w:ind w:firstLine="709"/>
      </w:pPr>
      <w:r w:rsidRPr="00431AE3">
        <w:t>Отвод поверхностных вод следует осуществлять со всего бассейна (стоки в водоемы, водостоки, овраги и т.п.) в соответствии со СНиП 2.04.03-85, предусматривая в городах, как правило, дождевую канализацию закрытого типа с предварительной очисткой стока.</w:t>
      </w:r>
    </w:p>
    <w:p w:rsidR="007B755D" w:rsidRPr="00431AE3" w:rsidRDefault="007B755D" w:rsidP="001B53DA">
      <w:pPr>
        <w:pStyle w:val="a5"/>
        <w:ind w:firstLine="709"/>
      </w:pPr>
      <w:r w:rsidRPr="00431AE3">
        <w:t>Применение открытых водоотводящих устройств -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7B755D" w:rsidRPr="00431AE3" w:rsidRDefault="007B755D" w:rsidP="001B53DA">
      <w:pPr>
        <w:pStyle w:val="a5"/>
        <w:ind w:firstLine="709"/>
      </w:pPr>
      <w:r w:rsidRPr="00431AE3">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p w:rsidR="007B755D" w:rsidRPr="00431AE3" w:rsidRDefault="007B755D" w:rsidP="001B53DA">
      <w:pPr>
        <w:pStyle w:val="a5"/>
        <w:ind w:firstLine="709"/>
      </w:pPr>
      <w:r w:rsidRPr="00431AE3">
        <w:t>Территории,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7B755D" w:rsidRPr="00431AE3" w:rsidRDefault="007B755D" w:rsidP="001B53DA">
      <w:pPr>
        <w:pStyle w:val="a5"/>
        <w:ind w:firstLine="709"/>
      </w:pPr>
      <w:r w:rsidRPr="00431AE3">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7B755D" w:rsidRPr="00431AE3" w:rsidRDefault="007B755D" w:rsidP="001B53DA">
      <w:pPr>
        <w:pStyle w:val="a5"/>
        <w:ind w:firstLine="709"/>
      </w:pPr>
      <w:r w:rsidRPr="00431AE3">
        <w:t xml:space="preserve">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w:t>
      </w:r>
      <w:proofErr w:type="spellStart"/>
      <w:r w:rsidRPr="00431AE3">
        <w:t>селеносных</w:t>
      </w:r>
      <w:proofErr w:type="spellEnd"/>
      <w:r w:rsidRPr="00431AE3">
        <w:t xml:space="preserve"> рек, сооружение плотин и запруд в зоне формирования селя, строительство </w:t>
      </w:r>
      <w:proofErr w:type="spellStart"/>
      <w:r w:rsidRPr="00431AE3">
        <w:t>селенаправляющих</w:t>
      </w:r>
      <w:proofErr w:type="spellEnd"/>
      <w:r w:rsidRPr="00431AE3">
        <w:t xml:space="preserve"> дамб и отводящих каналов на конусе выноса.</w:t>
      </w:r>
    </w:p>
    <w:p w:rsidR="007B755D" w:rsidRPr="00431AE3" w:rsidRDefault="007B755D" w:rsidP="001B53DA">
      <w:pPr>
        <w:pStyle w:val="S5"/>
        <w:ind w:firstLine="709"/>
      </w:pPr>
      <w:r w:rsidRPr="00431AE3">
        <w:t xml:space="preserve">На участках действия эрозионных процессов с </w:t>
      </w:r>
      <w:proofErr w:type="spellStart"/>
      <w:r w:rsidRPr="00431AE3">
        <w:t>оврагообразованием</w:t>
      </w:r>
      <w:proofErr w:type="spellEnd"/>
      <w:r w:rsidRPr="00431AE3">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7B755D" w:rsidRPr="00431AE3" w:rsidRDefault="007B755D" w:rsidP="001B53DA">
      <w:pPr>
        <w:pStyle w:val="S5"/>
        <w:ind w:firstLine="709"/>
      </w:pPr>
      <w:r w:rsidRPr="00431AE3">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7B755D" w:rsidRPr="00431AE3" w:rsidRDefault="007B755D" w:rsidP="001B53DA">
      <w:pPr>
        <w:pStyle w:val="S5"/>
        <w:ind w:firstLine="709"/>
      </w:pPr>
      <w:r w:rsidRPr="00431AE3">
        <w:t>В городских и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w:t>
      </w:r>
      <w:r w:rsidRPr="00431AE3">
        <w:lastRenderedPageBreak/>
        <w:t>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7B755D" w:rsidRPr="00431AE3" w:rsidRDefault="007B755D" w:rsidP="001B53DA">
      <w:pPr>
        <w:pStyle w:val="S5"/>
        <w:ind w:firstLine="709"/>
      </w:pPr>
      <w:r w:rsidRPr="00431AE3">
        <w:t>Нормируемые показатели инженерной подготовки и защиты территории представлены ниже (</w:t>
      </w:r>
      <w:r w:rsidR="00FA1DE3">
        <w:fldChar w:fldCharType="begin"/>
      </w:r>
      <w:r w:rsidR="00FA1DE3">
        <w:instrText xml:space="preserve"> REF _Ref375141282 \h </w:instrText>
      </w:r>
      <w:r w:rsidR="00FA1DE3">
        <w:fldChar w:fldCharType="separate"/>
      </w:r>
      <w:r w:rsidR="007B3798" w:rsidRPr="00431AE3">
        <w:t xml:space="preserve">Таблица </w:t>
      </w:r>
      <w:r w:rsidR="007B3798">
        <w:rPr>
          <w:noProof/>
        </w:rPr>
        <w:t>68</w:t>
      </w:r>
      <w:r w:rsidR="00FA1DE3">
        <w:fldChar w:fldCharType="end"/>
      </w:r>
      <w:r w:rsidRPr="00431AE3">
        <w:t>).</w:t>
      </w:r>
    </w:p>
    <w:p w:rsidR="007B755D" w:rsidRPr="00431AE3" w:rsidRDefault="007B755D" w:rsidP="002C589C">
      <w:pPr>
        <w:pStyle w:val="af"/>
      </w:pPr>
      <w:bookmarkStart w:id="440" w:name="_Ref375141282"/>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68</w:t>
      </w:r>
      <w:r w:rsidR="009004EB">
        <w:rPr>
          <w:noProof/>
        </w:rPr>
        <w:fldChar w:fldCharType="end"/>
      </w:r>
      <w:bookmarkEnd w:id="440"/>
    </w:p>
    <w:p w:rsidR="007B755D" w:rsidRPr="00431AE3" w:rsidRDefault="007B755D" w:rsidP="00E072B4">
      <w:pPr>
        <w:pStyle w:val="af1"/>
      </w:pPr>
      <w:r w:rsidRPr="00431AE3">
        <w:t>Показатели инженерной подготовки и защиты территории</w:t>
      </w:r>
    </w:p>
    <w:tbl>
      <w:tblPr>
        <w:tblW w:w="9940" w:type="dxa"/>
        <w:tblInd w:w="91" w:type="dxa"/>
        <w:tblLook w:val="04A0" w:firstRow="1" w:lastRow="0" w:firstColumn="1" w:lastColumn="0" w:noHBand="0" w:noVBand="1"/>
      </w:tblPr>
      <w:tblGrid>
        <w:gridCol w:w="534"/>
        <w:gridCol w:w="3961"/>
        <w:gridCol w:w="970"/>
        <w:gridCol w:w="2453"/>
        <w:gridCol w:w="2022"/>
      </w:tblGrid>
      <w:tr w:rsidR="007B755D" w:rsidRPr="00431AE3" w:rsidTr="00EF7FA3">
        <w:trPr>
          <w:cantSplit/>
          <w:trHeight w:val="276"/>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55D" w:rsidRPr="00431AE3" w:rsidRDefault="007B755D" w:rsidP="00E072B4">
            <w:pPr>
              <w:pStyle w:val="af1"/>
              <w:rPr>
                <w:sz w:val="20"/>
                <w:szCs w:val="20"/>
              </w:rPr>
            </w:pPr>
            <w:r w:rsidRPr="00431AE3">
              <w:rPr>
                <w:sz w:val="20"/>
                <w:szCs w:val="20"/>
              </w:rPr>
              <w:t xml:space="preserve">№ </w:t>
            </w:r>
            <w:proofErr w:type="spellStart"/>
            <w:r w:rsidRPr="00431AE3">
              <w:rPr>
                <w:sz w:val="20"/>
                <w:szCs w:val="20"/>
              </w:rPr>
              <w:t>п.п</w:t>
            </w:r>
            <w:proofErr w:type="spellEnd"/>
          </w:p>
        </w:tc>
        <w:tc>
          <w:tcPr>
            <w:tcW w:w="39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Определяемый норматив</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 xml:space="preserve">ед. </w:t>
            </w:r>
            <w:proofErr w:type="spellStart"/>
            <w:r w:rsidRPr="00431AE3">
              <w:rPr>
                <w:sz w:val="20"/>
                <w:szCs w:val="20"/>
              </w:rPr>
              <w:t>изм</w:t>
            </w:r>
            <w:proofErr w:type="spellEnd"/>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55D" w:rsidRPr="00431AE3" w:rsidRDefault="007B755D" w:rsidP="00E072B4">
            <w:pPr>
              <w:pStyle w:val="af1"/>
              <w:rPr>
                <w:sz w:val="20"/>
                <w:szCs w:val="20"/>
              </w:rPr>
            </w:pPr>
            <w:r w:rsidRPr="00431AE3">
              <w:rPr>
                <w:sz w:val="20"/>
                <w:szCs w:val="20"/>
              </w:rPr>
              <w:t>Показатель</w:t>
            </w:r>
          </w:p>
        </w:tc>
      </w:tr>
      <w:tr w:rsidR="007B755D" w:rsidRPr="00431AE3" w:rsidTr="00EF7FA3">
        <w:trPr>
          <w:trHeight w:val="230"/>
        </w:trPr>
        <w:tc>
          <w:tcPr>
            <w:tcW w:w="534"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396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r>
      <w:tr w:rsidR="007B755D" w:rsidRPr="00431AE3" w:rsidTr="00FA1DE3">
        <w:trPr>
          <w:trHeight w:val="230"/>
        </w:trPr>
        <w:tc>
          <w:tcPr>
            <w:tcW w:w="534"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3961"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vMerge/>
            <w:tcBorders>
              <w:top w:val="single" w:sz="4" w:space="0" w:color="auto"/>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r>
    </w:tbl>
    <w:p w:rsidR="00542616" w:rsidRPr="00FA1DE3" w:rsidRDefault="00542616">
      <w:pPr>
        <w:rPr>
          <w:sz w:val="2"/>
          <w:szCs w:val="2"/>
        </w:rPr>
      </w:pPr>
    </w:p>
    <w:tbl>
      <w:tblPr>
        <w:tblW w:w="9940" w:type="dxa"/>
        <w:tblInd w:w="91" w:type="dxa"/>
        <w:tblLook w:val="04A0" w:firstRow="1" w:lastRow="0" w:firstColumn="1" w:lastColumn="0" w:noHBand="0" w:noVBand="1"/>
      </w:tblPr>
      <w:tblGrid>
        <w:gridCol w:w="534"/>
        <w:gridCol w:w="1675"/>
        <w:gridCol w:w="2286"/>
        <w:gridCol w:w="970"/>
        <w:gridCol w:w="2453"/>
        <w:gridCol w:w="2022"/>
      </w:tblGrid>
      <w:tr w:rsidR="00542616" w:rsidRPr="00431AE3" w:rsidTr="00542616">
        <w:trPr>
          <w:trHeight w:val="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542616" w:rsidRPr="00431AE3" w:rsidRDefault="00542616" w:rsidP="00542616">
            <w:pPr>
              <w:pStyle w:val="af2"/>
              <w:rPr>
                <w:sz w:val="20"/>
                <w:szCs w:val="20"/>
                <w:lang w:val="en-US"/>
              </w:rPr>
            </w:pPr>
            <w:r w:rsidRPr="00431AE3">
              <w:rPr>
                <w:sz w:val="20"/>
                <w:szCs w:val="20"/>
                <w:lang w:val="en-US"/>
              </w:rPr>
              <w:t>1</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542616" w:rsidRPr="00431AE3" w:rsidRDefault="00542616" w:rsidP="00542616">
            <w:pPr>
              <w:pStyle w:val="afd"/>
              <w:jc w:val="center"/>
              <w:rPr>
                <w:sz w:val="20"/>
                <w:szCs w:val="20"/>
                <w:lang w:val="en-US"/>
              </w:rPr>
            </w:pPr>
            <w:r w:rsidRPr="00431AE3">
              <w:rPr>
                <w:sz w:val="20"/>
                <w:szCs w:val="20"/>
                <w:lang w:val="en-US"/>
              </w:rPr>
              <w:t>2</w:t>
            </w:r>
          </w:p>
        </w:tc>
        <w:tc>
          <w:tcPr>
            <w:tcW w:w="2286" w:type="dxa"/>
            <w:tcBorders>
              <w:top w:val="single" w:sz="4" w:space="0" w:color="auto"/>
              <w:left w:val="nil"/>
              <w:bottom w:val="single" w:sz="4" w:space="0" w:color="auto"/>
              <w:right w:val="single" w:sz="4" w:space="0" w:color="auto"/>
            </w:tcBorders>
            <w:shd w:val="clear" w:color="000000" w:fill="FFFFFF"/>
          </w:tcPr>
          <w:p w:rsidR="00542616" w:rsidRPr="00431AE3" w:rsidRDefault="00542616" w:rsidP="00542616">
            <w:pPr>
              <w:pStyle w:val="afd"/>
              <w:jc w:val="center"/>
              <w:rPr>
                <w:sz w:val="20"/>
                <w:szCs w:val="20"/>
                <w:lang w:val="en-US"/>
              </w:rPr>
            </w:pPr>
            <w:r w:rsidRPr="00431AE3">
              <w:rPr>
                <w:sz w:val="20"/>
                <w:szCs w:val="20"/>
                <w:lang w:val="en-US"/>
              </w:rPr>
              <w:t>3</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542616" w:rsidRPr="00431AE3" w:rsidRDefault="00542616" w:rsidP="00542616">
            <w:pPr>
              <w:pStyle w:val="af2"/>
              <w:rPr>
                <w:sz w:val="20"/>
                <w:szCs w:val="20"/>
                <w:lang w:val="en-US"/>
              </w:rPr>
            </w:pPr>
            <w:r w:rsidRPr="00431AE3">
              <w:rPr>
                <w:sz w:val="20"/>
                <w:szCs w:val="20"/>
                <w:lang w:val="en-US"/>
              </w:rPr>
              <w:t>4</w:t>
            </w:r>
          </w:p>
        </w:tc>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rsidR="00542616" w:rsidRPr="00431AE3" w:rsidRDefault="00542616" w:rsidP="00542616">
            <w:pPr>
              <w:pStyle w:val="afd"/>
              <w:jc w:val="center"/>
              <w:rPr>
                <w:sz w:val="20"/>
                <w:szCs w:val="20"/>
                <w:lang w:val="en-US"/>
              </w:rPr>
            </w:pPr>
            <w:r w:rsidRPr="00431AE3">
              <w:rPr>
                <w:sz w:val="20"/>
                <w:szCs w:val="20"/>
                <w:lang w:val="en-US"/>
              </w:rPr>
              <w:t>5</w:t>
            </w:r>
          </w:p>
        </w:tc>
        <w:tc>
          <w:tcPr>
            <w:tcW w:w="2022" w:type="dxa"/>
            <w:tcBorders>
              <w:top w:val="single" w:sz="4" w:space="0" w:color="auto"/>
              <w:left w:val="nil"/>
              <w:bottom w:val="single" w:sz="4" w:space="0" w:color="auto"/>
              <w:right w:val="single" w:sz="4" w:space="0" w:color="auto"/>
            </w:tcBorders>
            <w:shd w:val="clear" w:color="auto" w:fill="auto"/>
            <w:vAlign w:val="center"/>
          </w:tcPr>
          <w:p w:rsidR="00542616" w:rsidRPr="00431AE3" w:rsidRDefault="00542616" w:rsidP="00542616">
            <w:pPr>
              <w:pStyle w:val="af2"/>
              <w:rPr>
                <w:sz w:val="20"/>
                <w:szCs w:val="20"/>
                <w:lang w:val="en-US"/>
              </w:rPr>
            </w:pPr>
            <w:r w:rsidRPr="00431AE3">
              <w:rPr>
                <w:sz w:val="20"/>
                <w:szCs w:val="20"/>
                <w:lang w:val="en-US"/>
              </w:rPr>
              <w:t>6</w:t>
            </w:r>
          </w:p>
        </w:tc>
      </w:tr>
      <w:tr w:rsidR="007B755D" w:rsidRPr="00431AE3" w:rsidTr="00EF7FA3">
        <w:trPr>
          <w:trHeight w:val="20"/>
        </w:trPr>
        <w:tc>
          <w:tcPr>
            <w:tcW w:w="534"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1.1</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Наименьшие уклоны лотков проезжей части, кюветов и водоотводных канав:</w:t>
            </w:r>
          </w:p>
        </w:tc>
        <w:tc>
          <w:tcPr>
            <w:tcW w:w="2286"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лотков, покрытых асфальтобетоном</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доли единицы</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2.04.03-85 п.2.42</w:t>
            </w: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0,003</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лотков, покрытых брусчаткой или щебеночным покрытием</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0,004</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булыжной мостовой</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0,005</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отдельных лотков и кюветов</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0,006</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водоотводящих канав</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0,003</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tcPr>
          <w:p w:rsidR="007B755D" w:rsidRPr="00431AE3" w:rsidRDefault="007B755D" w:rsidP="00EF7FA3">
            <w:pPr>
              <w:pStyle w:val="afd"/>
              <w:rPr>
                <w:sz w:val="20"/>
                <w:szCs w:val="20"/>
              </w:rPr>
            </w:pPr>
            <w:r w:rsidRPr="00431AE3">
              <w:rPr>
                <w:sz w:val="20"/>
                <w:szCs w:val="20"/>
              </w:rPr>
              <w:t>полимерных, полимербетонных лотков</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0,001-0,005</w:t>
            </w:r>
          </w:p>
        </w:tc>
      </w:tr>
      <w:tr w:rsidR="007B755D" w:rsidRPr="00431AE3" w:rsidTr="00EF7FA3">
        <w:trPr>
          <w:trHeight w:val="2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1.2</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Нормы осушения (глубины понижения грунтовых вод, считая от проектной отметки территории) при проектировании защиты от подтопления</w:t>
            </w:r>
          </w:p>
        </w:tc>
        <w:tc>
          <w:tcPr>
            <w:tcW w:w="2286"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территории крупных промышленных зон и комплексов</w:t>
            </w:r>
          </w:p>
        </w:tc>
        <w:tc>
          <w:tcPr>
            <w:tcW w:w="970" w:type="dxa"/>
            <w:vMerge w:val="restart"/>
            <w:tcBorders>
              <w:top w:val="nil"/>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м</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2.06.15-85 п.2.7</w:t>
            </w: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до 15</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территории городских промышленных зон, коммунально-складских зон, центры крупнейших, крупных и больших городов</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5</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селитебные территории городов и сельских населенных пунктов</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2</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территории спортивно-оздоровительных объектов и учреждений обслуживания зон отдыха</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20"/>
        </w:trPr>
        <w:tc>
          <w:tcPr>
            <w:tcW w:w="534"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675"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территории зон рекреационного и защитного назначения (зеленые насаждения общего пользования, парки, санитарно-защитные зоны)</w:t>
            </w:r>
          </w:p>
        </w:tc>
        <w:tc>
          <w:tcPr>
            <w:tcW w:w="970"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2453"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1.3</w:t>
            </w:r>
          </w:p>
        </w:tc>
        <w:tc>
          <w:tcPr>
            <w:tcW w:w="3961" w:type="dxa"/>
            <w:gridSpan w:val="2"/>
            <w:tcBorders>
              <w:top w:val="single" w:sz="4" w:space="0" w:color="auto"/>
              <w:left w:val="nil"/>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Отметка бровки подсыпанной территории  выше расчетного горизонта высоких вод с учетом высоты волны при ветровом нагоне</w:t>
            </w:r>
          </w:p>
        </w:tc>
        <w:tc>
          <w:tcPr>
            <w:tcW w:w="970" w:type="dxa"/>
            <w:tcBorders>
              <w:top w:val="nil"/>
              <w:left w:val="nil"/>
              <w:bottom w:val="single" w:sz="4" w:space="0" w:color="auto"/>
              <w:right w:val="single" w:sz="4" w:space="0" w:color="auto"/>
            </w:tcBorders>
            <w:shd w:val="clear" w:color="auto" w:fill="auto"/>
            <w:noWrap/>
            <w:vAlign w:val="center"/>
          </w:tcPr>
          <w:p w:rsidR="007B755D" w:rsidRPr="00431AE3" w:rsidRDefault="007B755D" w:rsidP="00EF7FA3">
            <w:pPr>
              <w:pStyle w:val="af2"/>
              <w:rPr>
                <w:sz w:val="20"/>
                <w:szCs w:val="20"/>
              </w:rPr>
            </w:pPr>
            <w:r w:rsidRPr="00431AE3">
              <w:rPr>
                <w:sz w:val="20"/>
                <w:szCs w:val="20"/>
              </w:rPr>
              <w:t>м</w:t>
            </w:r>
          </w:p>
        </w:tc>
        <w:tc>
          <w:tcPr>
            <w:tcW w:w="2453"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2.06.15-85 п.3.11</w:t>
            </w:r>
          </w:p>
        </w:tc>
        <w:tc>
          <w:tcPr>
            <w:tcW w:w="2022"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0,5</w:t>
            </w:r>
          </w:p>
        </w:tc>
      </w:tr>
    </w:tbl>
    <w:p w:rsidR="003935DB" w:rsidRPr="00431AE3" w:rsidRDefault="006B734A" w:rsidP="00D11CAD">
      <w:pPr>
        <w:pStyle w:val="1"/>
        <w:ind w:left="0"/>
      </w:pPr>
      <w:r w:rsidRPr="00431AE3">
        <w:br w:type="page"/>
      </w:r>
      <w:bookmarkStart w:id="441" w:name="_Toc402187558"/>
      <w:bookmarkStart w:id="442" w:name="_Toc525214948"/>
      <w:r w:rsidR="003935DB" w:rsidRPr="00431AE3">
        <w:lastRenderedPageBreak/>
        <w:t xml:space="preserve">Нормативы обеспеченности организации в границах </w:t>
      </w:r>
      <w:r w:rsidR="00D11CAD">
        <w:rPr>
          <w:lang w:val="ru-RU"/>
        </w:rPr>
        <w:t xml:space="preserve"> г. Зеленогорска </w:t>
      </w:r>
      <w:r w:rsidR="003935DB" w:rsidRPr="00431AE3">
        <w:t>предоставления транспортных услуг населению и транспортного обслуживания населения.</w:t>
      </w:r>
      <w:bookmarkEnd w:id="379"/>
      <w:bookmarkEnd w:id="441"/>
      <w:bookmarkEnd w:id="442"/>
    </w:p>
    <w:p w:rsidR="007B755D" w:rsidRPr="00431AE3" w:rsidRDefault="007B755D" w:rsidP="00FA0DEF">
      <w:pPr>
        <w:pStyle w:val="2"/>
      </w:pPr>
      <w:bookmarkStart w:id="443" w:name="_Toc375833988"/>
      <w:bookmarkStart w:id="444" w:name="_Toc402187559"/>
      <w:bookmarkStart w:id="445" w:name="_Toc525214949"/>
      <w:bookmarkStart w:id="446" w:name="_Toc378617013"/>
      <w:r w:rsidRPr="00431AE3">
        <w:t>Параметры проектирования сети общественного пассажирского транспорта и пешеходного движения</w:t>
      </w:r>
      <w:bookmarkEnd w:id="443"/>
      <w:bookmarkEnd w:id="444"/>
      <w:bookmarkEnd w:id="445"/>
    </w:p>
    <w:p w:rsidR="007B755D" w:rsidRPr="00D11CAD" w:rsidRDefault="007B755D" w:rsidP="002B17D0">
      <w:pPr>
        <w:pStyle w:val="a5"/>
      </w:pPr>
      <w:r w:rsidRPr="00D11CAD">
        <w:t xml:space="preserve">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w:t>
      </w:r>
      <w:r w:rsidR="00D11CAD">
        <w:rPr>
          <w:lang w:val="ru-RU"/>
        </w:rPr>
        <w:t xml:space="preserve">её </w:t>
      </w:r>
      <w:r w:rsidRPr="00D11CAD">
        <w:t>перспектив</w:t>
      </w:r>
      <w:r w:rsidR="00D11CAD">
        <w:rPr>
          <w:lang w:val="ru-RU"/>
        </w:rPr>
        <w:t>ы</w:t>
      </w:r>
      <w:r w:rsidRPr="00D11CAD">
        <w:t xml:space="preserve"> развития.</w:t>
      </w:r>
    </w:p>
    <w:p w:rsidR="007B755D" w:rsidRPr="00D11CAD" w:rsidRDefault="007B755D" w:rsidP="002B17D0">
      <w:pPr>
        <w:pStyle w:val="a5"/>
      </w:pPr>
      <w:r w:rsidRPr="00D11CAD">
        <w:t xml:space="preserve">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городских </w:t>
      </w:r>
      <w:r w:rsidR="00432FE0" w:rsidRPr="00D11CAD">
        <w:t>населенных пунктов</w:t>
      </w:r>
      <w:r w:rsidRPr="00D11CAD">
        <w:t>, а также - ежедневных мигрантов из пригородной зоны.</w:t>
      </w:r>
    </w:p>
    <w:p w:rsidR="007B755D" w:rsidRPr="00D11CAD" w:rsidRDefault="007B755D" w:rsidP="002B17D0">
      <w:pPr>
        <w:pStyle w:val="a5"/>
      </w:pPr>
      <w:r w:rsidRPr="00D11CAD">
        <w:t>Вид общественного пассажирского транспорта следует выбирать на основании расчетных пассажиропотоков и дальностей поездок пассажиров.</w:t>
      </w:r>
    </w:p>
    <w:p w:rsidR="007B755D" w:rsidRPr="00431AE3" w:rsidRDefault="007B755D" w:rsidP="002B17D0">
      <w:pPr>
        <w:pStyle w:val="a5"/>
      </w:pPr>
      <w:r w:rsidRPr="00431AE3">
        <w:t>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или в другом уровне.</w:t>
      </w:r>
      <w:r w:rsidR="002A4578" w:rsidRPr="00431AE3">
        <w:t xml:space="preserve"> В исключительных случаях возможен пропуск автобусного транспорта по улицам местного значения, с шириной проезжей части не менее 8 м. </w:t>
      </w:r>
    </w:p>
    <w:p w:rsidR="00542616" w:rsidRPr="00431AE3" w:rsidRDefault="007B755D" w:rsidP="002B17D0">
      <w:pPr>
        <w:pStyle w:val="a5"/>
      </w:pPr>
      <w:r w:rsidRPr="00431AE3">
        <w:t>Параметры проектирования сети общественного пассажирского транспорта и пешеходного движения представлены ниже (</w:t>
      </w:r>
      <w:r w:rsidR="00FA1DE3">
        <w:fldChar w:fldCharType="begin"/>
      </w:r>
      <w:r w:rsidR="00FA1DE3">
        <w:instrText xml:space="preserve"> REF _Ref364441493 \h </w:instrText>
      </w:r>
      <w:r w:rsidR="00FA1DE3">
        <w:fldChar w:fldCharType="separate"/>
      </w:r>
      <w:r w:rsidR="007B3798" w:rsidRPr="00431AE3">
        <w:t xml:space="preserve">Таблица </w:t>
      </w:r>
      <w:r w:rsidR="007B3798">
        <w:rPr>
          <w:noProof/>
        </w:rPr>
        <w:t>69</w:t>
      </w:r>
      <w:r w:rsidR="00FA1DE3">
        <w:fldChar w:fldCharType="end"/>
      </w:r>
      <w:r w:rsidRPr="00431AE3">
        <w:t>).</w:t>
      </w:r>
    </w:p>
    <w:p w:rsidR="007B755D" w:rsidRPr="00431AE3" w:rsidRDefault="007B755D" w:rsidP="002C589C">
      <w:pPr>
        <w:pStyle w:val="af"/>
      </w:pPr>
      <w:bookmarkStart w:id="447" w:name="_Ref364441493"/>
      <w:bookmarkStart w:id="448" w:name="_Ref349141971"/>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69</w:t>
      </w:r>
      <w:r w:rsidR="009004EB">
        <w:rPr>
          <w:noProof/>
        </w:rPr>
        <w:fldChar w:fldCharType="end"/>
      </w:r>
      <w:bookmarkEnd w:id="447"/>
    </w:p>
    <w:p w:rsidR="007B755D" w:rsidRPr="00431AE3" w:rsidRDefault="007B755D" w:rsidP="00E072B4">
      <w:pPr>
        <w:pStyle w:val="af1"/>
      </w:pPr>
      <w:bookmarkStart w:id="449" w:name="_Ref349201033"/>
      <w:bookmarkEnd w:id="448"/>
      <w:r w:rsidRPr="00431AE3">
        <w:t>Параметры проектирования сети общественного пассажирского транспорта и пешеходного движения</w:t>
      </w:r>
      <w:bookmarkEnd w:id="449"/>
    </w:p>
    <w:tbl>
      <w:tblPr>
        <w:tblW w:w="10082" w:type="dxa"/>
        <w:tblInd w:w="91" w:type="dxa"/>
        <w:tblLayout w:type="fixed"/>
        <w:tblLook w:val="04A0" w:firstRow="1" w:lastRow="0" w:firstColumn="1" w:lastColumn="0" w:noHBand="0" w:noVBand="1"/>
      </w:tblPr>
      <w:tblGrid>
        <w:gridCol w:w="533"/>
        <w:gridCol w:w="4938"/>
        <w:gridCol w:w="1417"/>
        <w:gridCol w:w="1776"/>
        <w:gridCol w:w="1418"/>
      </w:tblGrid>
      <w:tr w:rsidR="000F53BF" w:rsidRPr="00431AE3" w:rsidTr="00EF7FA3">
        <w:trPr>
          <w:trHeight w:val="276"/>
          <w:tblHeader/>
        </w:trPr>
        <w:tc>
          <w:tcPr>
            <w:tcW w:w="5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F53BF" w:rsidRPr="00431AE3" w:rsidRDefault="000F53BF" w:rsidP="000F53BF">
            <w:pPr>
              <w:pStyle w:val="af1"/>
              <w:rPr>
                <w:sz w:val="20"/>
                <w:szCs w:val="20"/>
              </w:rPr>
            </w:pPr>
            <w:r w:rsidRPr="00431AE3">
              <w:rPr>
                <w:sz w:val="20"/>
                <w:szCs w:val="20"/>
              </w:rPr>
              <w:t xml:space="preserve">№ </w:t>
            </w:r>
            <w:proofErr w:type="spellStart"/>
            <w:r w:rsidRPr="00431AE3">
              <w:rPr>
                <w:sz w:val="20"/>
                <w:szCs w:val="20"/>
              </w:rPr>
              <w:t>п.п</w:t>
            </w:r>
            <w:proofErr w:type="spellEnd"/>
          </w:p>
        </w:tc>
        <w:tc>
          <w:tcPr>
            <w:tcW w:w="49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53BF" w:rsidRPr="00431AE3" w:rsidRDefault="000F53BF" w:rsidP="000F53BF">
            <w:pPr>
              <w:pStyle w:val="af1"/>
              <w:rPr>
                <w:sz w:val="20"/>
                <w:szCs w:val="20"/>
              </w:rPr>
            </w:pPr>
            <w:r w:rsidRPr="00431AE3">
              <w:rPr>
                <w:sz w:val="20"/>
                <w:szCs w:val="20"/>
              </w:rPr>
              <w:t>Определяемый норматив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53BF" w:rsidRPr="00431AE3" w:rsidRDefault="000F53BF" w:rsidP="000F53BF">
            <w:pPr>
              <w:pStyle w:val="af1"/>
              <w:rPr>
                <w:sz w:val="20"/>
                <w:szCs w:val="20"/>
              </w:rPr>
            </w:pPr>
            <w:r w:rsidRPr="00431AE3">
              <w:rPr>
                <w:sz w:val="20"/>
                <w:szCs w:val="20"/>
              </w:rPr>
              <w:t>Ед. изм.</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53BF" w:rsidRPr="00431AE3" w:rsidRDefault="000F53BF" w:rsidP="000F53BF">
            <w:pPr>
              <w:pStyle w:val="af1"/>
              <w:rPr>
                <w:sz w:val="20"/>
                <w:szCs w:val="20"/>
              </w:rPr>
            </w:pPr>
            <w:r w:rsidRPr="00431AE3">
              <w:rPr>
                <w:sz w:val="20"/>
                <w:szCs w:val="20"/>
              </w:rPr>
              <w:t>Нормативная ссылка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53BF" w:rsidRPr="00431AE3" w:rsidRDefault="000F53BF" w:rsidP="000F53BF">
            <w:pPr>
              <w:pStyle w:val="af1"/>
              <w:rPr>
                <w:sz w:val="20"/>
                <w:szCs w:val="20"/>
              </w:rPr>
            </w:pPr>
            <w:r w:rsidRPr="00431AE3">
              <w:rPr>
                <w:sz w:val="20"/>
                <w:szCs w:val="20"/>
              </w:rPr>
              <w:t>Показатель</w:t>
            </w:r>
          </w:p>
        </w:tc>
      </w:tr>
      <w:tr w:rsidR="000F53BF" w:rsidRPr="00431AE3" w:rsidTr="00EF7FA3">
        <w:trPr>
          <w:trHeight w:val="253"/>
          <w:tblHeader/>
        </w:trPr>
        <w:tc>
          <w:tcPr>
            <w:tcW w:w="533"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4938"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1776"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r>
      <w:tr w:rsidR="000F53BF" w:rsidRPr="00431AE3" w:rsidTr="00EF7FA3">
        <w:trPr>
          <w:trHeight w:val="253"/>
          <w:tblHeader/>
        </w:trPr>
        <w:tc>
          <w:tcPr>
            <w:tcW w:w="533"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4938"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1776"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F53BF" w:rsidRPr="00431AE3" w:rsidRDefault="000F53BF" w:rsidP="000F53BF">
            <w:pPr>
              <w:pStyle w:val="afd"/>
              <w:rPr>
                <w:sz w:val="20"/>
                <w:szCs w:val="20"/>
              </w:rPr>
            </w:pPr>
          </w:p>
        </w:tc>
      </w:tr>
    </w:tbl>
    <w:p w:rsidR="00542616" w:rsidRPr="00431AE3" w:rsidRDefault="00542616">
      <w:pPr>
        <w:rPr>
          <w:sz w:val="2"/>
          <w:szCs w:val="2"/>
        </w:rPr>
      </w:pPr>
    </w:p>
    <w:tbl>
      <w:tblPr>
        <w:tblW w:w="10082" w:type="dxa"/>
        <w:tblInd w:w="91" w:type="dxa"/>
        <w:tblLayout w:type="fixed"/>
        <w:tblLook w:val="04A0" w:firstRow="1" w:lastRow="0" w:firstColumn="1" w:lastColumn="0" w:noHBand="0" w:noVBand="1"/>
      </w:tblPr>
      <w:tblGrid>
        <w:gridCol w:w="520"/>
        <w:gridCol w:w="13"/>
        <w:gridCol w:w="2319"/>
        <w:gridCol w:w="2619"/>
        <w:gridCol w:w="1417"/>
        <w:gridCol w:w="1776"/>
        <w:gridCol w:w="1418"/>
      </w:tblGrid>
      <w:tr w:rsidR="00542616" w:rsidRPr="00431AE3" w:rsidTr="00542616">
        <w:trPr>
          <w:trHeight w:val="20"/>
          <w:tblHeader/>
        </w:trPr>
        <w:tc>
          <w:tcPr>
            <w:tcW w:w="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616" w:rsidRPr="00431AE3" w:rsidRDefault="00542616" w:rsidP="00542616">
            <w:pPr>
              <w:pStyle w:val="afd"/>
              <w:jc w:val="center"/>
              <w:rPr>
                <w:sz w:val="20"/>
                <w:szCs w:val="20"/>
                <w:lang w:val="en-US"/>
              </w:rPr>
            </w:pPr>
            <w:r w:rsidRPr="00431AE3">
              <w:rPr>
                <w:sz w:val="20"/>
                <w:szCs w:val="20"/>
                <w:lang w:val="en-US"/>
              </w:rPr>
              <w:t>1</w:t>
            </w:r>
          </w:p>
        </w:tc>
        <w:tc>
          <w:tcPr>
            <w:tcW w:w="4938" w:type="dxa"/>
            <w:gridSpan w:val="2"/>
            <w:tcBorders>
              <w:top w:val="single" w:sz="4" w:space="0" w:color="auto"/>
              <w:left w:val="nil"/>
              <w:bottom w:val="single" w:sz="4" w:space="0" w:color="auto"/>
              <w:right w:val="single" w:sz="4" w:space="0" w:color="auto"/>
            </w:tcBorders>
            <w:shd w:val="clear" w:color="auto" w:fill="auto"/>
            <w:vAlign w:val="center"/>
          </w:tcPr>
          <w:p w:rsidR="00542616" w:rsidRPr="00431AE3" w:rsidRDefault="00542616" w:rsidP="00542616">
            <w:pPr>
              <w:pStyle w:val="afd"/>
              <w:jc w:val="center"/>
              <w:rPr>
                <w:sz w:val="20"/>
                <w:szCs w:val="20"/>
                <w:lang w:val="en-US"/>
              </w:rPr>
            </w:pPr>
            <w:r w:rsidRPr="00431AE3">
              <w:rPr>
                <w:sz w:val="20"/>
                <w:szCs w:val="20"/>
                <w:lang w:val="en-US"/>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542616" w:rsidRPr="00431AE3" w:rsidRDefault="00542616" w:rsidP="00542616">
            <w:pPr>
              <w:pStyle w:val="afd"/>
              <w:jc w:val="center"/>
              <w:rPr>
                <w:sz w:val="20"/>
                <w:szCs w:val="20"/>
                <w:lang w:val="en-US"/>
              </w:rPr>
            </w:pPr>
            <w:r w:rsidRPr="00431AE3">
              <w:rPr>
                <w:sz w:val="20"/>
                <w:szCs w:val="20"/>
                <w:lang w:val="en-US"/>
              </w:rPr>
              <w:t>3</w:t>
            </w:r>
          </w:p>
        </w:tc>
        <w:tc>
          <w:tcPr>
            <w:tcW w:w="1776" w:type="dxa"/>
            <w:tcBorders>
              <w:top w:val="single" w:sz="4" w:space="0" w:color="auto"/>
              <w:left w:val="nil"/>
              <w:bottom w:val="single" w:sz="4" w:space="0" w:color="auto"/>
              <w:right w:val="single" w:sz="4" w:space="0" w:color="auto"/>
            </w:tcBorders>
            <w:shd w:val="clear" w:color="auto" w:fill="auto"/>
            <w:vAlign w:val="center"/>
          </w:tcPr>
          <w:p w:rsidR="00542616" w:rsidRPr="00431AE3" w:rsidRDefault="00542616" w:rsidP="00542616">
            <w:pPr>
              <w:pStyle w:val="afd"/>
              <w:jc w:val="center"/>
              <w:rPr>
                <w:sz w:val="20"/>
                <w:szCs w:val="20"/>
                <w:lang w:val="en-US"/>
              </w:rPr>
            </w:pPr>
            <w:r w:rsidRPr="00431AE3">
              <w:rPr>
                <w:sz w:val="20"/>
                <w:szCs w:val="20"/>
                <w:lang w:val="en-US"/>
              </w:rPr>
              <w:t>4</w:t>
            </w:r>
          </w:p>
        </w:tc>
        <w:tc>
          <w:tcPr>
            <w:tcW w:w="1418" w:type="dxa"/>
            <w:tcBorders>
              <w:top w:val="single" w:sz="4" w:space="0" w:color="auto"/>
              <w:left w:val="nil"/>
              <w:bottom w:val="single" w:sz="4" w:space="0" w:color="auto"/>
              <w:right w:val="single" w:sz="4" w:space="0" w:color="auto"/>
            </w:tcBorders>
            <w:shd w:val="clear" w:color="auto" w:fill="auto"/>
            <w:vAlign w:val="center"/>
          </w:tcPr>
          <w:p w:rsidR="00542616" w:rsidRPr="00431AE3" w:rsidRDefault="00542616" w:rsidP="00542616">
            <w:pPr>
              <w:pStyle w:val="af2"/>
              <w:rPr>
                <w:sz w:val="20"/>
                <w:szCs w:val="20"/>
                <w:lang w:val="en-US"/>
              </w:rPr>
            </w:pPr>
            <w:r w:rsidRPr="00431AE3">
              <w:rPr>
                <w:sz w:val="20"/>
                <w:szCs w:val="20"/>
                <w:lang w:val="en-US"/>
              </w:rPr>
              <w:t>5</w:t>
            </w:r>
          </w:p>
        </w:tc>
      </w:tr>
      <w:tr w:rsidR="007B755D" w:rsidRPr="00431AE3" w:rsidTr="00EF7FA3">
        <w:trPr>
          <w:trHeight w:val="20"/>
        </w:trPr>
        <w:tc>
          <w:tcPr>
            <w:tcW w:w="533" w:type="dxa"/>
            <w:gridSpan w:val="2"/>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1.1</w:t>
            </w:r>
          </w:p>
        </w:tc>
        <w:tc>
          <w:tcPr>
            <w:tcW w:w="4938" w:type="dxa"/>
            <w:gridSpan w:val="2"/>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w:t>
            </w:r>
          </w:p>
        </w:tc>
        <w:tc>
          <w:tcPr>
            <w:tcW w:w="141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чел/м2 свободной площади пола пассажирского салона </w:t>
            </w:r>
          </w:p>
        </w:tc>
        <w:tc>
          <w:tcPr>
            <w:tcW w:w="1776"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п.6.26</w:t>
            </w: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lang w:val="en-US"/>
              </w:rPr>
            </w:pPr>
            <w:r w:rsidRPr="00431AE3">
              <w:rPr>
                <w:sz w:val="20"/>
                <w:szCs w:val="20"/>
                <w:lang w:val="en-US"/>
              </w:rPr>
              <w:t>3</w:t>
            </w:r>
          </w:p>
        </w:tc>
      </w:tr>
      <w:tr w:rsidR="007B755D" w:rsidRPr="00431AE3" w:rsidTr="00EF7FA3">
        <w:trPr>
          <w:trHeight w:val="20"/>
        </w:trPr>
        <w:tc>
          <w:tcPr>
            <w:tcW w:w="53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1.2</w:t>
            </w:r>
          </w:p>
        </w:tc>
        <w:tc>
          <w:tcPr>
            <w:tcW w:w="2319" w:type="dxa"/>
            <w:vMerge w:val="restart"/>
            <w:tcBorders>
              <w:top w:val="nil"/>
              <w:left w:val="single" w:sz="4" w:space="0" w:color="auto"/>
              <w:bottom w:val="single" w:sz="4" w:space="0" w:color="auto"/>
              <w:right w:val="single" w:sz="4" w:space="0" w:color="auto"/>
            </w:tcBorders>
            <w:shd w:val="clear" w:color="auto" w:fill="auto"/>
            <w:vAlign w:val="bottom"/>
          </w:tcPr>
          <w:p w:rsidR="007B755D" w:rsidRPr="00431AE3" w:rsidRDefault="007B755D" w:rsidP="00EF7FA3">
            <w:pPr>
              <w:pStyle w:val="afd"/>
              <w:rPr>
                <w:sz w:val="20"/>
                <w:szCs w:val="20"/>
              </w:rPr>
            </w:pPr>
            <w:r w:rsidRPr="00431AE3">
              <w:rPr>
                <w:sz w:val="20"/>
                <w:szCs w:val="20"/>
              </w:rPr>
              <w:t xml:space="preserve">Параметры для размещения линии общественного пассажирского транспорта по </w:t>
            </w:r>
            <w:proofErr w:type="spellStart"/>
            <w:r w:rsidRPr="00431AE3">
              <w:rPr>
                <w:sz w:val="20"/>
                <w:szCs w:val="20"/>
              </w:rPr>
              <w:t>пешеходно</w:t>
            </w:r>
            <w:proofErr w:type="spellEnd"/>
            <w:r w:rsidRPr="00431AE3">
              <w:rPr>
                <w:sz w:val="20"/>
                <w:szCs w:val="20"/>
              </w:rPr>
              <w:t xml:space="preserve">-транспортным улицам или обособленному полотну через </w:t>
            </w:r>
            <w:proofErr w:type="spellStart"/>
            <w:r w:rsidRPr="00431AE3">
              <w:rPr>
                <w:sz w:val="20"/>
                <w:szCs w:val="20"/>
              </w:rPr>
              <w:t>межмагистральные</w:t>
            </w:r>
            <w:proofErr w:type="spellEnd"/>
            <w:r w:rsidRPr="00431AE3">
              <w:rPr>
                <w:sz w:val="20"/>
                <w:szCs w:val="20"/>
              </w:rPr>
              <w:t xml:space="preserve"> территории площадью свыше 100 га, в условиях реконструкции свыше 50 га: </w:t>
            </w:r>
          </w:p>
        </w:tc>
        <w:tc>
          <w:tcPr>
            <w:tcW w:w="2619"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интенсивность движения средств общественного транспорта в двух направлениях</w:t>
            </w:r>
          </w:p>
        </w:tc>
        <w:tc>
          <w:tcPr>
            <w:tcW w:w="1417"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proofErr w:type="spellStart"/>
            <w:r w:rsidRPr="00431AE3">
              <w:rPr>
                <w:sz w:val="20"/>
                <w:szCs w:val="20"/>
              </w:rPr>
              <w:t>ед</w:t>
            </w:r>
            <w:proofErr w:type="spellEnd"/>
            <w:r w:rsidRPr="00431AE3">
              <w:rPr>
                <w:sz w:val="20"/>
                <w:szCs w:val="20"/>
              </w:rPr>
              <w:t xml:space="preserve">/ч </w:t>
            </w:r>
          </w:p>
        </w:tc>
        <w:tc>
          <w:tcPr>
            <w:tcW w:w="1776"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п.6.27</w:t>
            </w: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30</w:t>
            </w:r>
          </w:p>
        </w:tc>
      </w:tr>
      <w:tr w:rsidR="007B755D" w:rsidRPr="00431AE3" w:rsidTr="00EF7FA3">
        <w:trPr>
          <w:trHeight w:val="2927"/>
        </w:trPr>
        <w:tc>
          <w:tcPr>
            <w:tcW w:w="533" w:type="dxa"/>
            <w:gridSpan w:val="2"/>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31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расчетная скорость движения </w:t>
            </w:r>
          </w:p>
        </w:tc>
        <w:tc>
          <w:tcPr>
            <w:tcW w:w="1417" w:type="dxa"/>
            <w:tcBorders>
              <w:top w:val="nil"/>
              <w:left w:val="nil"/>
              <w:bottom w:val="single" w:sz="4" w:space="0" w:color="auto"/>
              <w:right w:val="single" w:sz="4" w:space="0" w:color="auto"/>
            </w:tcBorders>
            <w:shd w:val="clear" w:color="auto" w:fill="auto"/>
          </w:tcPr>
          <w:p w:rsidR="007B755D" w:rsidRPr="00431AE3" w:rsidRDefault="007B755D" w:rsidP="00EF7FA3">
            <w:pPr>
              <w:pStyle w:val="af2"/>
              <w:rPr>
                <w:sz w:val="20"/>
                <w:szCs w:val="20"/>
              </w:rPr>
            </w:pPr>
            <w:r w:rsidRPr="00431AE3">
              <w:rPr>
                <w:sz w:val="20"/>
                <w:szCs w:val="20"/>
              </w:rPr>
              <w:t>км/ч</w:t>
            </w:r>
          </w:p>
        </w:tc>
        <w:tc>
          <w:tcPr>
            <w:tcW w:w="1776"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w:t>
            </w:r>
          </w:p>
        </w:tc>
      </w:tr>
      <w:tr w:rsidR="007B755D" w:rsidRPr="00431AE3" w:rsidTr="00EF7FA3">
        <w:trPr>
          <w:trHeight w:val="20"/>
        </w:trPr>
        <w:tc>
          <w:tcPr>
            <w:tcW w:w="53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1.3</w:t>
            </w:r>
          </w:p>
        </w:tc>
        <w:tc>
          <w:tcPr>
            <w:tcW w:w="2319"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 xml:space="preserve">Плотность сети линий наземного общественного пассажирского </w:t>
            </w:r>
            <w:r w:rsidRPr="00431AE3">
              <w:rPr>
                <w:sz w:val="20"/>
                <w:szCs w:val="20"/>
              </w:rPr>
              <w:lastRenderedPageBreak/>
              <w:t>транспорта:</w:t>
            </w: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lastRenderedPageBreak/>
              <w:t xml:space="preserve">на застроенных территориях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км/км2</w:t>
            </w:r>
          </w:p>
        </w:tc>
        <w:tc>
          <w:tcPr>
            <w:tcW w:w="1776" w:type="dxa"/>
            <w:vMerge w:val="restart"/>
            <w:tcBorders>
              <w:top w:val="nil"/>
              <w:left w:val="single" w:sz="4" w:space="0" w:color="auto"/>
              <w:bottom w:val="single" w:sz="4"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п.6.28</w:t>
            </w: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1,5-2,5</w:t>
            </w:r>
          </w:p>
        </w:tc>
      </w:tr>
      <w:tr w:rsidR="007B755D" w:rsidRPr="00431AE3" w:rsidTr="00EF7FA3">
        <w:trPr>
          <w:trHeight w:val="20"/>
        </w:trPr>
        <w:tc>
          <w:tcPr>
            <w:tcW w:w="533" w:type="dxa"/>
            <w:gridSpan w:val="2"/>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31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в центральных районах крупных и крупнейших </w:t>
            </w:r>
            <w:r w:rsidRPr="00431AE3">
              <w:rPr>
                <w:sz w:val="20"/>
                <w:szCs w:val="20"/>
              </w:rPr>
              <w:lastRenderedPageBreak/>
              <w:t>городов</w:t>
            </w:r>
          </w:p>
        </w:tc>
        <w:tc>
          <w:tcPr>
            <w:tcW w:w="1417"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p>
        </w:tc>
        <w:tc>
          <w:tcPr>
            <w:tcW w:w="1776"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 4,5</w:t>
            </w:r>
          </w:p>
        </w:tc>
      </w:tr>
      <w:tr w:rsidR="007B755D" w:rsidRPr="00431AE3" w:rsidTr="00EF7FA3">
        <w:trPr>
          <w:trHeight w:val="20"/>
        </w:trPr>
        <w:tc>
          <w:tcPr>
            <w:tcW w:w="533" w:type="dxa"/>
            <w:gridSpan w:val="2"/>
            <w:vMerge w:val="restart"/>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r w:rsidRPr="00431AE3">
              <w:rPr>
                <w:sz w:val="20"/>
                <w:szCs w:val="20"/>
              </w:rPr>
              <w:lastRenderedPageBreak/>
              <w:t>1.4</w:t>
            </w:r>
          </w:p>
        </w:tc>
        <w:tc>
          <w:tcPr>
            <w:tcW w:w="2319" w:type="dxa"/>
            <w:vMerge w:val="restart"/>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r w:rsidRPr="00431AE3">
              <w:rPr>
                <w:sz w:val="20"/>
                <w:szCs w:val="20"/>
              </w:rPr>
              <w:t>Расстояния между остановочными пунктами на линиях общественного пассажирского транспорта:</w:t>
            </w:r>
          </w:p>
        </w:tc>
        <w:tc>
          <w:tcPr>
            <w:tcW w:w="2619" w:type="dxa"/>
            <w:tcBorders>
              <w:top w:val="nil"/>
              <w:left w:val="nil"/>
              <w:bottom w:val="single" w:sz="4" w:space="0" w:color="auto"/>
              <w:right w:val="single" w:sz="4" w:space="0" w:color="auto"/>
            </w:tcBorders>
          </w:tcPr>
          <w:p w:rsidR="007B755D" w:rsidRPr="00431AE3" w:rsidRDefault="007B755D" w:rsidP="00EF7FA3">
            <w:pPr>
              <w:pStyle w:val="afd"/>
              <w:rPr>
                <w:sz w:val="20"/>
                <w:szCs w:val="20"/>
              </w:rPr>
            </w:pPr>
            <w:r w:rsidRPr="00431AE3">
              <w:rPr>
                <w:sz w:val="20"/>
                <w:szCs w:val="20"/>
              </w:rPr>
              <w:t xml:space="preserve">для автобусов, троллейбусов и трамваев </w:t>
            </w:r>
          </w:p>
        </w:tc>
        <w:tc>
          <w:tcPr>
            <w:tcW w:w="1417" w:type="dxa"/>
            <w:vMerge w:val="restart"/>
            <w:tcBorders>
              <w:top w:val="nil"/>
              <w:left w:val="single" w:sz="4" w:space="0" w:color="auto"/>
              <w:bottom w:val="single" w:sz="4" w:space="0" w:color="auto"/>
              <w:right w:val="single" w:sz="4" w:space="0" w:color="auto"/>
            </w:tcBorders>
            <w:vAlign w:val="center"/>
          </w:tcPr>
          <w:p w:rsidR="007B755D" w:rsidRPr="00431AE3" w:rsidRDefault="007B755D" w:rsidP="00EF7FA3">
            <w:pPr>
              <w:pStyle w:val="af2"/>
              <w:rPr>
                <w:sz w:val="20"/>
                <w:szCs w:val="20"/>
              </w:rPr>
            </w:pPr>
            <w:r w:rsidRPr="00431AE3">
              <w:rPr>
                <w:sz w:val="20"/>
                <w:szCs w:val="20"/>
              </w:rPr>
              <w:t>м</w:t>
            </w:r>
          </w:p>
        </w:tc>
        <w:tc>
          <w:tcPr>
            <w:tcW w:w="1776" w:type="dxa"/>
            <w:vMerge w:val="restart"/>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r w:rsidRPr="00431AE3">
              <w:rPr>
                <w:sz w:val="20"/>
                <w:szCs w:val="20"/>
              </w:rPr>
              <w:t>СНиП 2.07.01-89* п.6.30</w:t>
            </w: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400-600</w:t>
            </w:r>
          </w:p>
        </w:tc>
      </w:tr>
      <w:tr w:rsidR="007B755D" w:rsidRPr="00431AE3" w:rsidTr="00EF7FA3">
        <w:trPr>
          <w:trHeight w:val="20"/>
        </w:trPr>
        <w:tc>
          <w:tcPr>
            <w:tcW w:w="533" w:type="dxa"/>
            <w:gridSpan w:val="2"/>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31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экспресс-автобусов</w:t>
            </w:r>
          </w:p>
        </w:tc>
        <w:tc>
          <w:tcPr>
            <w:tcW w:w="1417"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776"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800-1200</w:t>
            </w:r>
          </w:p>
        </w:tc>
      </w:tr>
      <w:tr w:rsidR="007B755D" w:rsidRPr="00431AE3" w:rsidTr="00EF7FA3">
        <w:trPr>
          <w:trHeight w:val="20"/>
        </w:trPr>
        <w:tc>
          <w:tcPr>
            <w:tcW w:w="533" w:type="dxa"/>
            <w:gridSpan w:val="2"/>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31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метрополитена </w:t>
            </w:r>
          </w:p>
        </w:tc>
        <w:tc>
          <w:tcPr>
            <w:tcW w:w="1417"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776"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1000-2000</w:t>
            </w:r>
          </w:p>
        </w:tc>
      </w:tr>
      <w:tr w:rsidR="007B755D" w:rsidRPr="00431AE3" w:rsidTr="00EF7FA3">
        <w:trPr>
          <w:trHeight w:val="20"/>
        </w:trPr>
        <w:tc>
          <w:tcPr>
            <w:tcW w:w="533" w:type="dxa"/>
            <w:gridSpan w:val="2"/>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319"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электрифицированных железных дорог </w:t>
            </w:r>
          </w:p>
        </w:tc>
        <w:tc>
          <w:tcPr>
            <w:tcW w:w="1417"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776" w:type="dxa"/>
            <w:vMerge/>
            <w:tcBorders>
              <w:top w:val="nil"/>
              <w:left w:val="single" w:sz="4" w:space="0" w:color="auto"/>
              <w:bottom w:val="single" w:sz="4" w:space="0" w:color="auto"/>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1500-2000</w:t>
            </w:r>
          </w:p>
        </w:tc>
      </w:tr>
      <w:tr w:rsidR="007B755D" w:rsidRPr="00431AE3" w:rsidTr="00EF7FA3">
        <w:trPr>
          <w:trHeight w:val="20"/>
        </w:trPr>
        <w:tc>
          <w:tcPr>
            <w:tcW w:w="520" w:type="dxa"/>
            <w:tcBorders>
              <w:top w:val="nil"/>
              <w:left w:val="single" w:sz="4" w:space="0" w:color="auto"/>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1.5</w:t>
            </w:r>
          </w:p>
        </w:tc>
        <w:tc>
          <w:tcPr>
            <w:tcW w:w="4951" w:type="dxa"/>
            <w:gridSpan w:val="3"/>
            <w:tcBorders>
              <w:top w:val="single" w:sz="8" w:space="0" w:color="auto"/>
              <w:left w:val="nil"/>
              <w:bottom w:val="single" w:sz="8" w:space="0" w:color="auto"/>
              <w:right w:val="single" w:sz="4" w:space="0" w:color="000000"/>
            </w:tcBorders>
            <w:shd w:val="clear" w:color="auto" w:fill="auto"/>
            <w:vAlign w:val="center"/>
          </w:tcPr>
          <w:p w:rsidR="007B755D" w:rsidRPr="00431AE3" w:rsidRDefault="007B755D" w:rsidP="00EF7FA3">
            <w:pPr>
              <w:pStyle w:val="afd"/>
              <w:rPr>
                <w:sz w:val="20"/>
                <w:szCs w:val="20"/>
              </w:rPr>
            </w:pPr>
            <w:r w:rsidRPr="00431AE3">
              <w:rPr>
                <w:sz w:val="20"/>
                <w:szCs w:val="20"/>
              </w:rPr>
              <w:t>Ширина технической зоны вдоль линий метрополитена мелкого заложения</w:t>
            </w:r>
          </w:p>
        </w:tc>
        <w:tc>
          <w:tcPr>
            <w:tcW w:w="1417"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76" w:type="dxa"/>
            <w:tcBorders>
              <w:top w:val="nil"/>
              <w:left w:val="nil"/>
              <w:bottom w:val="single" w:sz="8" w:space="0" w:color="auto"/>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п.6.32</w:t>
            </w:r>
          </w:p>
        </w:tc>
        <w:tc>
          <w:tcPr>
            <w:tcW w:w="1418" w:type="dxa"/>
            <w:tcBorders>
              <w:top w:val="single" w:sz="8" w:space="0" w:color="auto"/>
              <w:left w:val="nil"/>
              <w:bottom w:val="single" w:sz="8" w:space="0" w:color="auto"/>
              <w:right w:val="single" w:sz="8" w:space="0" w:color="000000"/>
            </w:tcBorders>
            <w:shd w:val="clear" w:color="auto" w:fill="auto"/>
            <w:noWrap/>
            <w:vAlign w:val="center"/>
          </w:tcPr>
          <w:p w:rsidR="007B755D" w:rsidRPr="00431AE3" w:rsidRDefault="007B755D" w:rsidP="00EF7FA3">
            <w:pPr>
              <w:pStyle w:val="af2"/>
              <w:rPr>
                <w:sz w:val="20"/>
                <w:szCs w:val="20"/>
              </w:rPr>
            </w:pPr>
            <w:r w:rsidRPr="00431AE3">
              <w:rPr>
                <w:sz w:val="20"/>
                <w:szCs w:val="20"/>
              </w:rPr>
              <w:t>40</w:t>
            </w:r>
          </w:p>
        </w:tc>
      </w:tr>
      <w:tr w:rsidR="007B755D" w:rsidRPr="00431AE3" w:rsidTr="00EF7FA3">
        <w:trPr>
          <w:trHeight w:val="20"/>
        </w:trPr>
        <w:tc>
          <w:tcPr>
            <w:tcW w:w="520"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1.6</w:t>
            </w:r>
          </w:p>
        </w:tc>
        <w:tc>
          <w:tcPr>
            <w:tcW w:w="2332" w:type="dxa"/>
            <w:gridSpan w:val="2"/>
            <w:vMerge w:val="restart"/>
            <w:tcBorders>
              <w:top w:val="nil"/>
              <w:left w:val="single" w:sz="4" w:space="0" w:color="auto"/>
              <w:bottom w:val="single" w:sz="8" w:space="0" w:color="000000"/>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Расчетная плотность движения потоков для проектирования коммуникационных элементов пересадочных узлов, разгрузочных площадок перед станциями метрополитена и другими объектами массового посещения:</w:t>
            </w: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при одностороннем движении</w:t>
            </w:r>
          </w:p>
        </w:tc>
        <w:tc>
          <w:tcPr>
            <w:tcW w:w="141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чел/м2</w:t>
            </w:r>
          </w:p>
        </w:tc>
        <w:tc>
          <w:tcPr>
            <w:tcW w:w="1776"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п.6.31</w:t>
            </w:r>
          </w:p>
        </w:tc>
        <w:tc>
          <w:tcPr>
            <w:tcW w:w="1418" w:type="dxa"/>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1</w:t>
            </w:r>
          </w:p>
        </w:tc>
      </w:tr>
      <w:tr w:rsidR="007B755D" w:rsidRPr="00431AE3" w:rsidTr="00EF7FA3">
        <w:trPr>
          <w:trHeight w:val="20"/>
        </w:trPr>
        <w:tc>
          <w:tcPr>
            <w:tcW w:w="520"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332"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при встречном движении</w:t>
            </w:r>
          </w:p>
        </w:tc>
        <w:tc>
          <w:tcPr>
            <w:tcW w:w="141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0,8</w:t>
            </w:r>
          </w:p>
        </w:tc>
      </w:tr>
      <w:tr w:rsidR="007B755D" w:rsidRPr="00431AE3" w:rsidTr="00EF7FA3">
        <w:trPr>
          <w:trHeight w:val="20"/>
        </w:trPr>
        <w:tc>
          <w:tcPr>
            <w:tcW w:w="520"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332"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при устройстве распределительных площадок в местах пересечения</w:t>
            </w:r>
          </w:p>
        </w:tc>
        <w:tc>
          <w:tcPr>
            <w:tcW w:w="141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0,5</w:t>
            </w:r>
          </w:p>
        </w:tc>
      </w:tr>
      <w:tr w:rsidR="007B755D" w:rsidRPr="00431AE3" w:rsidTr="00EF7FA3">
        <w:trPr>
          <w:trHeight w:val="540"/>
        </w:trPr>
        <w:tc>
          <w:tcPr>
            <w:tcW w:w="520"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332"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в центральных и конечных пересадочных узлах на линиях скоростного внеуличного транспорта</w:t>
            </w:r>
          </w:p>
        </w:tc>
        <w:tc>
          <w:tcPr>
            <w:tcW w:w="141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2"/>
              <w:rPr>
                <w:sz w:val="20"/>
                <w:szCs w:val="20"/>
              </w:rPr>
            </w:pPr>
          </w:p>
        </w:tc>
        <w:tc>
          <w:tcPr>
            <w:tcW w:w="17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0,3</w:t>
            </w:r>
          </w:p>
        </w:tc>
      </w:tr>
      <w:tr w:rsidR="007B755D" w:rsidRPr="00431AE3" w:rsidTr="00EF7FA3">
        <w:trPr>
          <w:trHeight w:val="20"/>
        </w:trPr>
        <w:tc>
          <w:tcPr>
            <w:tcW w:w="520"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1.7</w:t>
            </w:r>
          </w:p>
        </w:tc>
        <w:tc>
          <w:tcPr>
            <w:tcW w:w="2332" w:type="dxa"/>
            <w:gridSpan w:val="2"/>
            <w:vMerge w:val="restart"/>
            <w:tcBorders>
              <w:top w:val="nil"/>
              <w:left w:val="single" w:sz="4" w:space="0" w:color="auto"/>
              <w:bottom w:val="single" w:sz="8" w:space="0" w:color="000000"/>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Ширина полосы для движения автобусов и троллейбусов на магистральных улицах и дорогах в больших, крупных и крупнейших городах:</w:t>
            </w:r>
          </w:p>
        </w:tc>
        <w:tc>
          <w:tcPr>
            <w:tcW w:w="2619" w:type="dxa"/>
            <w:tcBorders>
              <w:top w:val="nil"/>
              <w:left w:val="nil"/>
              <w:bottom w:val="single" w:sz="4"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крайняя полоса;</w:t>
            </w:r>
          </w:p>
        </w:tc>
        <w:tc>
          <w:tcPr>
            <w:tcW w:w="1417"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2"/>
              <w:rPr>
                <w:sz w:val="20"/>
                <w:szCs w:val="20"/>
              </w:rPr>
            </w:pPr>
            <w:r w:rsidRPr="00431AE3">
              <w:rPr>
                <w:sz w:val="20"/>
                <w:szCs w:val="20"/>
              </w:rPr>
              <w:t>м</w:t>
            </w:r>
          </w:p>
        </w:tc>
        <w:tc>
          <w:tcPr>
            <w:tcW w:w="1776" w:type="dxa"/>
            <w:vMerge w:val="restart"/>
            <w:tcBorders>
              <w:top w:val="nil"/>
              <w:left w:val="single" w:sz="4" w:space="0" w:color="auto"/>
              <w:bottom w:val="single" w:sz="8" w:space="0" w:color="000000"/>
              <w:right w:val="single" w:sz="4" w:space="0" w:color="auto"/>
            </w:tcBorders>
            <w:shd w:val="clear" w:color="auto" w:fill="auto"/>
            <w:vAlign w:val="center"/>
          </w:tcPr>
          <w:p w:rsidR="007B755D" w:rsidRPr="00431AE3" w:rsidRDefault="007B755D" w:rsidP="00EF7FA3">
            <w:pPr>
              <w:pStyle w:val="afd"/>
              <w:rPr>
                <w:sz w:val="20"/>
                <w:szCs w:val="20"/>
              </w:rPr>
            </w:pPr>
            <w:r w:rsidRPr="00431AE3">
              <w:rPr>
                <w:sz w:val="20"/>
                <w:szCs w:val="20"/>
              </w:rPr>
              <w:t>СНиП 2.07.01-89* п.6.18*</w:t>
            </w:r>
          </w:p>
        </w:tc>
        <w:tc>
          <w:tcPr>
            <w:tcW w:w="1418" w:type="dxa"/>
            <w:tcBorders>
              <w:top w:val="single" w:sz="8" w:space="0" w:color="auto"/>
              <w:left w:val="nil"/>
              <w:bottom w:val="single" w:sz="4"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4</w:t>
            </w:r>
          </w:p>
        </w:tc>
      </w:tr>
      <w:tr w:rsidR="007B755D" w:rsidRPr="00431AE3" w:rsidTr="00EF7FA3">
        <w:trPr>
          <w:trHeight w:val="793"/>
        </w:trPr>
        <w:tc>
          <w:tcPr>
            <w:tcW w:w="520"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332" w:type="dxa"/>
            <w:gridSpan w:val="2"/>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2619" w:type="dxa"/>
            <w:tcBorders>
              <w:top w:val="nil"/>
              <w:left w:val="nil"/>
              <w:bottom w:val="single" w:sz="8" w:space="0" w:color="auto"/>
              <w:right w:val="single" w:sz="4" w:space="0" w:color="auto"/>
            </w:tcBorders>
            <w:shd w:val="clear" w:color="auto" w:fill="auto"/>
          </w:tcPr>
          <w:p w:rsidR="007B755D" w:rsidRPr="00431AE3" w:rsidRDefault="007B755D" w:rsidP="00EF7FA3">
            <w:pPr>
              <w:pStyle w:val="afd"/>
              <w:rPr>
                <w:sz w:val="20"/>
                <w:szCs w:val="20"/>
              </w:rPr>
            </w:pPr>
            <w:r w:rsidRPr="00431AE3">
              <w:rPr>
                <w:sz w:val="20"/>
                <w:szCs w:val="20"/>
              </w:rPr>
              <w:t xml:space="preserve">при интенсивности более 40 </w:t>
            </w:r>
            <w:proofErr w:type="spellStart"/>
            <w:r w:rsidRPr="00431AE3">
              <w:rPr>
                <w:sz w:val="20"/>
                <w:szCs w:val="20"/>
              </w:rPr>
              <w:t>ед</w:t>
            </w:r>
            <w:proofErr w:type="spellEnd"/>
            <w:r w:rsidRPr="00431AE3">
              <w:rPr>
                <w:sz w:val="20"/>
                <w:szCs w:val="20"/>
              </w:rPr>
              <w:t xml:space="preserve">/ч, а в условиях реконструкции - более 20 </w:t>
            </w:r>
            <w:proofErr w:type="spellStart"/>
            <w:r w:rsidRPr="00431AE3">
              <w:rPr>
                <w:sz w:val="20"/>
                <w:szCs w:val="20"/>
              </w:rPr>
              <w:t>ед</w:t>
            </w:r>
            <w:proofErr w:type="spellEnd"/>
            <w:r w:rsidRPr="00431AE3">
              <w:rPr>
                <w:sz w:val="20"/>
                <w:szCs w:val="20"/>
              </w:rPr>
              <w:t xml:space="preserve">/ч обособленной проезжей части </w:t>
            </w:r>
          </w:p>
        </w:tc>
        <w:tc>
          <w:tcPr>
            <w:tcW w:w="1417"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776" w:type="dxa"/>
            <w:vMerge/>
            <w:tcBorders>
              <w:top w:val="nil"/>
              <w:left w:val="single" w:sz="4" w:space="0" w:color="auto"/>
              <w:bottom w:val="single" w:sz="8" w:space="0" w:color="000000"/>
              <w:right w:val="single" w:sz="4" w:space="0" w:color="auto"/>
            </w:tcBorders>
            <w:vAlign w:val="center"/>
          </w:tcPr>
          <w:p w:rsidR="007B755D" w:rsidRPr="00431AE3" w:rsidRDefault="007B755D" w:rsidP="00EF7FA3">
            <w:pPr>
              <w:pStyle w:val="afd"/>
              <w:rPr>
                <w:sz w:val="20"/>
                <w:szCs w:val="20"/>
              </w:rPr>
            </w:pPr>
          </w:p>
        </w:tc>
        <w:tc>
          <w:tcPr>
            <w:tcW w:w="1418" w:type="dxa"/>
            <w:tcBorders>
              <w:top w:val="single" w:sz="4" w:space="0" w:color="auto"/>
              <w:left w:val="nil"/>
              <w:bottom w:val="single" w:sz="8" w:space="0" w:color="auto"/>
              <w:right w:val="single" w:sz="8" w:space="0" w:color="000000"/>
            </w:tcBorders>
            <w:shd w:val="clear" w:color="auto" w:fill="auto"/>
            <w:vAlign w:val="center"/>
          </w:tcPr>
          <w:p w:rsidR="007B755D" w:rsidRPr="00431AE3" w:rsidRDefault="007B755D" w:rsidP="00EF7FA3">
            <w:pPr>
              <w:pStyle w:val="af2"/>
              <w:rPr>
                <w:sz w:val="20"/>
                <w:szCs w:val="20"/>
              </w:rPr>
            </w:pPr>
            <w:r w:rsidRPr="00431AE3">
              <w:rPr>
                <w:sz w:val="20"/>
                <w:szCs w:val="20"/>
              </w:rPr>
              <w:t>8-12</w:t>
            </w:r>
          </w:p>
        </w:tc>
      </w:tr>
    </w:tbl>
    <w:p w:rsidR="007B755D" w:rsidRPr="00431AE3" w:rsidRDefault="007B755D" w:rsidP="00FA0DEF">
      <w:pPr>
        <w:pStyle w:val="2"/>
      </w:pPr>
      <w:bookmarkStart w:id="450" w:name="_Toc375833989"/>
      <w:bookmarkStart w:id="451" w:name="_Toc402187560"/>
      <w:bookmarkStart w:id="452" w:name="_Toc525214950"/>
      <w:r w:rsidRPr="00431AE3">
        <w:t>Дальность пешеходных подходов до ближайшей остановки общественного пассажирского транспорта</w:t>
      </w:r>
      <w:bookmarkEnd w:id="450"/>
      <w:bookmarkEnd w:id="451"/>
      <w:bookmarkEnd w:id="452"/>
      <w:r w:rsidRPr="00431AE3">
        <w:t xml:space="preserve"> </w:t>
      </w:r>
    </w:p>
    <w:p w:rsidR="007B755D" w:rsidRPr="00431AE3" w:rsidRDefault="007B755D" w:rsidP="002B17D0">
      <w:pPr>
        <w:pStyle w:val="a5"/>
      </w:pPr>
      <w:r w:rsidRPr="00431AE3">
        <w:t xml:space="preserve">Показатели дальности пешеходных подходов до ближайшей остановки общественного пассажирского транспорта в зависимости от климатического подрайона представлены ниже </w:t>
      </w:r>
    </w:p>
    <w:p w:rsidR="007B755D" w:rsidRPr="00431AE3" w:rsidRDefault="007B755D" w:rsidP="002B17D0">
      <w:pPr>
        <w:pStyle w:val="a5"/>
      </w:pPr>
      <w:r w:rsidRPr="00431AE3">
        <w:t xml:space="preserve">Дальность подходов к остановке общественного транспорта в климатической зоне </w:t>
      </w:r>
      <w:r w:rsidR="00FA1DE3">
        <w:t>IВ = 500 м</w:t>
      </w:r>
      <w:r w:rsidRPr="00431AE3">
        <w:t xml:space="preserve"> (время подхода к остановке составляет порядка 8 минут). </w:t>
      </w:r>
    </w:p>
    <w:p w:rsidR="007B755D" w:rsidRPr="00431AE3" w:rsidRDefault="007B755D" w:rsidP="00FA0DEF">
      <w:pPr>
        <w:pStyle w:val="2"/>
      </w:pPr>
      <w:bookmarkStart w:id="453" w:name="_Toc375833990"/>
      <w:bookmarkStart w:id="454" w:name="_Toc402187561"/>
      <w:bookmarkStart w:id="455" w:name="_Toc525214951"/>
      <w:r w:rsidRPr="00431AE3">
        <w:t>Нормы проектирования остановочных пунктов общественного транспорта</w:t>
      </w:r>
      <w:bookmarkEnd w:id="453"/>
      <w:bookmarkEnd w:id="454"/>
      <w:bookmarkEnd w:id="455"/>
    </w:p>
    <w:p w:rsidR="007B755D" w:rsidRPr="00431AE3" w:rsidRDefault="007B755D" w:rsidP="002B17D0">
      <w:pPr>
        <w:pStyle w:val="a5"/>
      </w:pPr>
      <w:r w:rsidRPr="00431AE3">
        <w:t xml:space="preserve">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25 и 5 м, согласно требованиям ГОСТ Р 52766-2007 </w:t>
      </w:r>
      <w:r w:rsidR="00D11CAD">
        <w:rPr>
          <w:lang w:val="ru-RU"/>
        </w:rPr>
        <w:t>«</w:t>
      </w:r>
      <w:r w:rsidRPr="00431AE3">
        <w:t>Дороги автомобильные общего пользования. Элементы обустройства. Общие требования</w:t>
      </w:r>
      <w:r w:rsidR="00D11CAD">
        <w:rPr>
          <w:lang w:val="ru-RU"/>
        </w:rPr>
        <w:t>»</w:t>
      </w:r>
      <w:r w:rsidRPr="00431AE3">
        <w:t>.</w:t>
      </w:r>
    </w:p>
    <w:p w:rsidR="007B755D" w:rsidRPr="00431AE3" w:rsidRDefault="007B755D" w:rsidP="002B17D0">
      <w:pPr>
        <w:pStyle w:val="a5"/>
      </w:pPr>
      <w:r w:rsidRPr="00431AE3">
        <w:t>Длину остановочной площадки принимают в зависимости от одновременно стоящих транспортных средств из расчета 20 м на один автобус, но не более 60 м.</w:t>
      </w:r>
    </w:p>
    <w:p w:rsidR="007B755D" w:rsidRPr="00431AE3" w:rsidRDefault="007B755D" w:rsidP="002B17D0">
      <w:pPr>
        <w:pStyle w:val="a5"/>
      </w:pPr>
      <w:r w:rsidRPr="00431AE3">
        <w:t>Размещение остановочных площадок автобусов перед перекрестками допускается на расстоянии не менее 40 м до стоп-линии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w:t>
      </w:r>
    </w:p>
    <w:p w:rsidR="007B755D" w:rsidRPr="00431AE3" w:rsidRDefault="007B755D" w:rsidP="002B17D0">
      <w:pPr>
        <w:pStyle w:val="a5"/>
      </w:pPr>
      <w:r w:rsidRPr="00431AE3">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Павильоны для пассажиров размещаются на расстоянии не менее 1,5 м от бортового камня проезжей части. Рекомендуется установка павильонов для пассажиров полной заводской готовности современного дизайна.</w:t>
      </w:r>
    </w:p>
    <w:p w:rsidR="007B755D" w:rsidRPr="00431AE3" w:rsidRDefault="007B755D" w:rsidP="002B17D0">
      <w:pPr>
        <w:pStyle w:val="a5"/>
      </w:pPr>
      <w:r w:rsidRPr="00431AE3">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7B755D" w:rsidRPr="00431AE3" w:rsidRDefault="007B755D" w:rsidP="002B17D0">
      <w:pPr>
        <w:pStyle w:val="a5"/>
      </w:pPr>
      <w:r w:rsidRPr="00431AE3">
        <w:lastRenderedPageBreak/>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согласно требованиям ОСТ 218.1.002-2003 </w:t>
      </w:r>
      <w:r w:rsidR="00D11CAD">
        <w:rPr>
          <w:lang w:val="ru-RU"/>
        </w:rPr>
        <w:t>«</w:t>
      </w:r>
      <w:r w:rsidRPr="00431AE3">
        <w:t>Автобусные остановки на автомобильных дорогах. Общие технические требования</w:t>
      </w:r>
      <w:r w:rsidR="00D11CAD">
        <w:rPr>
          <w:lang w:val="ru-RU"/>
        </w:rPr>
        <w:t>»</w:t>
      </w:r>
      <w:r w:rsidRPr="00431AE3">
        <w:t>.</w:t>
      </w:r>
    </w:p>
    <w:p w:rsidR="007B755D" w:rsidRPr="00431AE3" w:rsidRDefault="007B755D" w:rsidP="002B17D0">
      <w:pPr>
        <w:pStyle w:val="a5"/>
      </w:pPr>
      <w:r w:rsidRPr="00431AE3">
        <w:t>Длину посадочной площадки на остановках автобусных</w:t>
      </w:r>
      <w:r w:rsidR="00D11CAD">
        <w:rPr>
          <w:lang w:val="ru-RU"/>
        </w:rPr>
        <w:t xml:space="preserve"> </w:t>
      </w:r>
      <w:r w:rsidRPr="00431AE3">
        <w:t xml:space="preserve"> маршрутов следует принимать не менее длины остановочной площадки.</w:t>
      </w:r>
    </w:p>
    <w:p w:rsidR="007B755D" w:rsidRPr="00431AE3" w:rsidRDefault="007B755D" w:rsidP="002B17D0">
      <w:pPr>
        <w:pStyle w:val="a5"/>
      </w:pPr>
      <w:r w:rsidRPr="00431AE3">
        <w:t>Ширину посадочной площадки следует принимать не менее 3 м; для установки павильона ожидания следует предусматривать уширение до 5 м.</w:t>
      </w:r>
    </w:p>
    <w:p w:rsidR="007B755D" w:rsidRPr="00431AE3" w:rsidRDefault="007B755D" w:rsidP="002B17D0">
      <w:pPr>
        <w:pStyle w:val="a5"/>
      </w:pPr>
      <w:r w:rsidRPr="00431AE3">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3 чел./</w:t>
      </w:r>
      <w:proofErr w:type="spellStart"/>
      <w:r w:rsidRPr="00431AE3">
        <w:t>кв.м</w:t>
      </w:r>
      <w:proofErr w:type="spellEnd"/>
      <w:r w:rsidRPr="00431AE3">
        <w:t>.</w:t>
      </w:r>
    </w:p>
    <w:p w:rsidR="007B755D" w:rsidRPr="00431AE3" w:rsidRDefault="007B755D" w:rsidP="002B17D0">
      <w:pPr>
        <w:pStyle w:val="a5"/>
      </w:pPr>
      <w:r w:rsidRPr="00431AE3">
        <w:t>Остановочные пункты трамвая следует размещать до перекрестка (по ходу движения) на расстоянии от него не менее 5 м. Расстояние до остановочного пункта исчисляется от "стоп-линии".</w:t>
      </w:r>
    </w:p>
    <w:p w:rsidR="007B755D" w:rsidRPr="00431AE3" w:rsidRDefault="007B755D" w:rsidP="002B17D0">
      <w:pPr>
        <w:pStyle w:val="a5"/>
      </w:pPr>
      <w:r w:rsidRPr="00431AE3">
        <w:t>Остановочные пункты и разъезды следует располагать на прямых участках пути с продольным уклоном не более 30%. В стесненных условиях допускается размещать остановочные пункты на внутренних участках кривых радиусом не менее 100 м, а также на путях с продольным уклоном не более 40%.</w:t>
      </w:r>
    </w:p>
    <w:p w:rsidR="007B755D" w:rsidRPr="00431AE3" w:rsidRDefault="007B755D" w:rsidP="002B17D0">
      <w:pPr>
        <w:pStyle w:val="a5"/>
      </w:pPr>
      <w:r w:rsidRPr="00431AE3">
        <w:t>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7B755D" w:rsidRPr="00431AE3" w:rsidRDefault="007B755D" w:rsidP="00FA0DEF">
      <w:pPr>
        <w:pStyle w:val="2"/>
        <w:rPr>
          <w:lang w:val="ru-RU"/>
        </w:rPr>
      </w:pPr>
      <w:bookmarkStart w:id="456" w:name="_Toc402187562"/>
      <w:bookmarkStart w:id="457" w:name="_Toc525214952"/>
      <w:r w:rsidRPr="00431AE3">
        <w:t xml:space="preserve">Нормы проектирования </w:t>
      </w:r>
      <w:proofErr w:type="spellStart"/>
      <w:r w:rsidRPr="00431AE3">
        <w:t>отстойно</w:t>
      </w:r>
      <w:proofErr w:type="spellEnd"/>
      <w:r w:rsidRPr="00431AE3">
        <w:t>-разворотных площадок</w:t>
      </w:r>
      <w:bookmarkEnd w:id="456"/>
      <w:bookmarkEnd w:id="457"/>
    </w:p>
    <w:p w:rsidR="007B755D" w:rsidRPr="00431AE3" w:rsidRDefault="007B755D" w:rsidP="002B17D0">
      <w:pPr>
        <w:pStyle w:val="a5"/>
      </w:pPr>
      <w:r w:rsidRPr="00431AE3">
        <w:t xml:space="preserve">На конечных пунктах маршрутной сети общественного пассажирского транспорта следует предусматривать </w:t>
      </w:r>
      <w:proofErr w:type="spellStart"/>
      <w:r w:rsidRPr="00431AE3">
        <w:t>отстойно</w:t>
      </w:r>
      <w:proofErr w:type="spellEnd"/>
      <w:r w:rsidRPr="00431AE3">
        <w:t>-разворотные площадки.</w:t>
      </w:r>
    </w:p>
    <w:p w:rsidR="007B755D" w:rsidRPr="00431AE3" w:rsidRDefault="007B755D" w:rsidP="002B17D0">
      <w:pPr>
        <w:pStyle w:val="a5"/>
      </w:pPr>
      <w:r w:rsidRPr="00431AE3">
        <w:t xml:space="preserve">Для автобуса площадь </w:t>
      </w:r>
      <w:proofErr w:type="spellStart"/>
      <w:r w:rsidRPr="00431AE3">
        <w:t>отстойно</w:t>
      </w:r>
      <w:proofErr w:type="spellEnd"/>
      <w:r w:rsidRPr="00431AE3">
        <w:t>-разворотной площадки должна определяться расчетом, в зависимости от количества маршрутов и частоты движения.</w:t>
      </w:r>
    </w:p>
    <w:p w:rsidR="007B755D" w:rsidRPr="00431AE3" w:rsidRDefault="007B755D" w:rsidP="002B17D0">
      <w:pPr>
        <w:pStyle w:val="a5"/>
      </w:pPr>
      <w:r w:rsidRPr="00431AE3">
        <w:t xml:space="preserve">Ширину </w:t>
      </w:r>
      <w:proofErr w:type="spellStart"/>
      <w:r w:rsidRPr="00431AE3">
        <w:t>отстойно</w:t>
      </w:r>
      <w:proofErr w:type="spellEnd"/>
      <w:r w:rsidRPr="00431AE3">
        <w:t>-разворотной площадки для автобуса следует предусматривать не менее 30 м.</w:t>
      </w:r>
    </w:p>
    <w:p w:rsidR="007B755D" w:rsidRPr="00431AE3" w:rsidRDefault="007B755D" w:rsidP="002B17D0">
      <w:pPr>
        <w:pStyle w:val="a5"/>
      </w:pPr>
      <w:r w:rsidRPr="00431AE3">
        <w:t xml:space="preserve">Границы </w:t>
      </w:r>
      <w:proofErr w:type="spellStart"/>
      <w:r w:rsidRPr="00431AE3">
        <w:t>отстойно</w:t>
      </w:r>
      <w:proofErr w:type="spellEnd"/>
      <w:r w:rsidRPr="00431AE3">
        <w:t>-разворотных площадок должны быть закреплены в плане красных линий.</w:t>
      </w:r>
    </w:p>
    <w:p w:rsidR="007B755D" w:rsidRPr="00431AE3" w:rsidRDefault="007B755D" w:rsidP="002B17D0">
      <w:pPr>
        <w:pStyle w:val="a5"/>
      </w:pPr>
      <w:r w:rsidRPr="00431AE3">
        <w:t>Разворотные кольца для общественного пассажирского транспорта необходимо проектировать с учетом обеспечения плавного подхода к местам посадки и высадки пассажиров или отстойному участку.</w:t>
      </w:r>
    </w:p>
    <w:p w:rsidR="007B755D" w:rsidRPr="00431AE3" w:rsidRDefault="007B755D" w:rsidP="002B17D0">
      <w:pPr>
        <w:pStyle w:val="a5"/>
      </w:pPr>
      <w:r w:rsidRPr="00431AE3">
        <w:t xml:space="preserve">Наименьший радиус кривой </w:t>
      </w:r>
      <w:r w:rsidR="00B02629">
        <w:rPr>
          <w:lang w:val="ru-RU"/>
        </w:rPr>
        <w:t xml:space="preserve">разворота </w:t>
      </w:r>
      <w:r w:rsidRPr="00431AE3">
        <w:t>для автобуса должен составлять в плане 12 м.</w:t>
      </w:r>
    </w:p>
    <w:p w:rsidR="007B755D" w:rsidRPr="00431AE3" w:rsidRDefault="007B755D" w:rsidP="002B17D0">
      <w:pPr>
        <w:pStyle w:val="a5"/>
      </w:pPr>
      <w:proofErr w:type="spellStart"/>
      <w:r w:rsidRPr="00431AE3">
        <w:t>Отстойно</w:t>
      </w:r>
      <w:proofErr w:type="spellEnd"/>
      <w:r w:rsidRPr="00431AE3">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7B755D" w:rsidRPr="00431AE3" w:rsidRDefault="007B755D" w:rsidP="002B17D0">
      <w:pPr>
        <w:pStyle w:val="a5"/>
      </w:pPr>
      <w:r w:rsidRPr="00431AE3">
        <w:t xml:space="preserve">На конечных станциях общественного пассажирского транспорта на городских и </w:t>
      </w:r>
      <w:proofErr w:type="spellStart"/>
      <w:r w:rsidRPr="00431AE3">
        <w:t>пригородно</w:t>
      </w:r>
      <w:proofErr w:type="spellEnd"/>
      <w:r w:rsidRPr="00431AE3">
        <w:t>-городских маршрутах должно предусматриваться устройство помещений для водителей и обслуживающего персонала.</w:t>
      </w:r>
    </w:p>
    <w:p w:rsidR="007B755D" w:rsidRPr="00431AE3" w:rsidRDefault="007B755D" w:rsidP="00FA0DEF">
      <w:pPr>
        <w:pStyle w:val="2"/>
        <w:rPr>
          <w:lang w:val="ru-RU"/>
        </w:rPr>
      </w:pPr>
      <w:bookmarkStart w:id="458" w:name="_Toc402187563"/>
      <w:bookmarkStart w:id="459" w:name="_Toc525214953"/>
      <w:r w:rsidRPr="00431AE3">
        <w:t>Нормы земельных участков парков транспортных средств</w:t>
      </w:r>
      <w:bookmarkEnd w:id="458"/>
      <w:bookmarkEnd w:id="459"/>
    </w:p>
    <w:p w:rsidR="007B755D" w:rsidRPr="00431AE3" w:rsidRDefault="007B755D" w:rsidP="002C589C">
      <w:pPr>
        <w:pStyle w:val="af"/>
      </w:pPr>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70</w:t>
      </w:r>
      <w:r w:rsidR="009004EB">
        <w:rPr>
          <w:noProof/>
        </w:rPr>
        <w:fldChar w:fldCharType="end"/>
      </w:r>
    </w:p>
    <w:p w:rsidR="007B755D" w:rsidRPr="00431AE3" w:rsidRDefault="007B755D" w:rsidP="00E072B4">
      <w:pPr>
        <w:pStyle w:val="af1"/>
      </w:pPr>
      <w:r w:rsidRPr="00431AE3">
        <w:t>Нормы земельных участков парков транспортных средств</w:t>
      </w:r>
    </w:p>
    <w:tbl>
      <w:tblPr>
        <w:tblW w:w="9911"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1125"/>
        <w:gridCol w:w="1250"/>
        <w:gridCol w:w="1985"/>
        <w:gridCol w:w="1546"/>
      </w:tblGrid>
      <w:tr w:rsidR="007B755D" w:rsidRPr="00431AE3" w:rsidTr="00EF7FA3">
        <w:trPr>
          <w:trHeight w:val="300"/>
          <w:tblHeader/>
          <w:jc w:val="center"/>
        </w:trPr>
        <w:tc>
          <w:tcPr>
            <w:tcW w:w="5130" w:type="dxa"/>
            <w:gridSpan w:val="2"/>
            <w:shd w:val="clear" w:color="auto" w:fill="auto"/>
            <w:vAlign w:val="center"/>
          </w:tcPr>
          <w:p w:rsidR="007B755D" w:rsidRPr="00431AE3" w:rsidRDefault="007B755D" w:rsidP="00E072B4">
            <w:pPr>
              <w:pStyle w:val="af1"/>
              <w:rPr>
                <w:sz w:val="20"/>
                <w:szCs w:val="20"/>
              </w:rPr>
            </w:pPr>
            <w:r w:rsidRPr="00431AE3">
              <w:rPr>
                <w:sz w:val="20"/>
                <w:szCs w:val="20"/>
              </w:rPr>
              <w:t>Парки транспортных средств</w:t>
            </w:r>
          </w:p>
        </w:tc>
        <w:tc>
          <w:tcPr>
            <w:tcW w:w="1250" w:type="dxa"/>
            <w:shd w:val="clear" w:color="auto" w:fill="auto"/>
            <w:vAlign w:val="center"/>
          </w:tcPr>
          <w:p w:rsidR="007B755D" w:rsidRPr="00431AE3" w:rsidRDefault="007B755D" w:rsidP="00E072B4">
            <w:pPr>
              <w:pStyle w:val="af1"/>
              <w:rPr>
                <w:sz w:val="20"/>
                <w:szCs w:val="20"/>
              </w:rPr>
            </w:pPr>
            <w:r w:rsidRPr="00431AE3">
              <w:rPr>
                <w:sz w:val="20"/>
                <w:szCs w:val="20"/>
              </w:rPr>
              <w:t>Ед. изм.</w:t>
            </w:r>
          </w:p>
        </w:tc>
        <w:tc>
          <w:tcPr>
            <w:tcW w:w="1985" w:type="dxa"/>
            <w:shd w:val="clear" w:color="auto" w:fill="auto"/>
            <w:vAlign w:val="center"/>
          </w:tcPr>
          <w:p w:rsidR="007B755D" w:rsidRPr="00431AE3" w:rsidRDefault="007B755D" w:rsidP="00E072B4">
            <w:pPr>
              <w:pStyle w:val="af1"/>
              <w:rPr>
                <w:sz w:val="20"/>
                <w:szCs w:val="20"/>
              </w:rPr>
            </w:pPr>
            <w:r w:rsidRPr="00431AE3">
              <w:rPr>
                <w:sz w:val="20"/>
                <w:szCs w:val="20"/>
              </w:rPr>
              <w:t>Нормативная ссылка</w:t>
            </w:r>
          </w:p>
        </w:tc>
        <w:tc>
          <w:tcPr>
            <w:tcW w:w="1546" w:type="dxa"/>
            <w:shd w:val="clear" w:color="auto" w:fill="auto"/>
            <w:vAlign w:val="center"/>
          </w:tcPr>
          <w:p w:rsidR="007B755D" w:rsidRPr="00431AE3" w:rsidRDefault="007B755D" w:rsidP="00E072B4">
            <w:pPr>
              <w:pStyle w:val="af1"/>
              <w:rPr>
                <w:sz w:val="20"/>
                <w:szCs w:val="20"/>
              </w:rPr>
            </w:pPr>
            <w:r w:rsidRPr="00431AE3">
              <w:rPr>
                <w:sz w:val="20"/>
                <w:szCs w:val="20"/>
              </w:rPr>
              <w:t>Показатель, га</w:t>
            </w:r>
          </w:p>
        </w:tc>
      </w:tr>
      <w:tr w:rsidR="007B755D" w:rsidRPr="00431AE3" w:rsidTr="00EF7FA3">
        <w:trPr>
          <w:trHeight w:val="291"/>
          <w:jc w:val="center"/>
        </w:trPr>
        <w:tc>
          <w:tcPr>
            <w:tcW w:w="4005" w:type="dxa"/>
            <w:vMerge w:val="restart"/>
          </w:tcPr>
          <w:p w:rsidR="007B755D" w:rsidRPr="00431AE3" w:rsidRDefault="007B755D" w:rsidP="00EF7FA3">
            <w:pPr>
              <w:pStyle w:val="afd"/>
              <w:rPr>
                <w:sz w:val="20"/>
                <w:szCs w:val="20"/>
              </w:rPr>
            </w:pPr>
            <w:r w:rsidRPr="00431AE3">
              <w:rPr>
                <w:sz w:val="20"/>
                <w:szCs w:val="20"/>
              </w:rPr>
              <w:t>Автобусные парки (гаражи)</w:t>
            </w:r>
          </w:p>
        </w:tc>
        <w:tc>
          <w:tcPr>
            <w:tcW w:w="1125" w:type="dxa"/>
            <w:shd w:val="clear" w:color="auto" w:fill="auto"/>
          </w:tcPr>
          <w:p w:rsidR="007B755D" w:rsidRPr="00431AE3" w:rsidRDefault="007B755D" w:rsidP="00EF7FA3">
            <w:pPr>
              <w:pStyle w:val="afd"/>
              <w:rPr>
                <w:sz w:val="20"/>
                <w:szCs w:val="20"/>
              </w:rPr>
            </w:pPr>
            <w:r w:rsidRPr="00431AE3">
              <w:rPr>
                <w:sz w:val="20"/>
                <w:szCs w:val="20"/>
              </w:rPr>
              <w:t>100</w:t>
            </w:r>
          </w:p>
        </w:tc>
        <w:tc>
          <w:tcPr>
            <w:tcW w:w="1250" w:type="dxa"/>
            <w:vMerge w:val="restart"/>
            <w:shd w:val="clear" w:color="auto" w:fill="auto"/>
            <w:vAlign w:val="center"/>
          </w:tcPr>
          <w:p w:rsidR="007B755D" w:rsidRPr="00431AE3" w:rsidRDefault="007B755D" w:rsidP="00EF7FA3">
            <w:pPr>
              <w:pStyle w:val="afd"/>
              <w:jc w:val="center"/>
              <w:rPr>
                <w:sz w:val="20"/>
                <w:szCs w:val="20"/>
              </w:rPr>
            </w:pPr>
            <w:r w:rsidRPr="00431AE3">
              <w:rPr>
                <w:sz w:val="20"/>
                <w:szCs w:val="20"/>
              </w:rPr>
              <w:t>машин</w:t>
            </w:r>
          </w:p>
        </w:tc>
        <w:tc>
          <w:tcPr>
            <w:tcW w:w="1985" w:type="dxa"/>
            <w:vMerge w:val="restart"/>
            <w:shd w:val="clear" w:color="auto" w:fill="auto"/>
            <w:vAlign w:val="center"/>
          </w:tcPr>
          <w:p w:rsidR="007B755D" w:rsidRPr="00431AE3" w:rsidRDefault="007B755D" w:rsidP="00EF7FA3">
            <w:pPr>
              <w:pStyle w:val="afd"/>
              <w:rPr>
                <w:sz w:val="20"/>
                <w:szCs w:val="20"/>
              </w:rPr>
            </w:pPr>
          </w:p>
        </w:tc>
        <w:tc>
          <w:tcPr>
            <w:tcW w:w="1546" w:type="dxa"/>
            <w:shd w:val="clear" w:color="auto" w:fill="auto"/>
            <w:vAlign w:val="center"/>
          </w:tcPr>
          <w:p w:rsidR="007B755D" w:rsidRPr="00431AE3" w:rsidRDefault="007B755D" w:rsidP="00EF7FA3">
            <w:pPr>
              <w:pStyle w:val="af2"/>
              <w:rPr>
                <w:sz w:val="20"/>
                <w:szCs w:val="20"/>
              </w:rPr>
            </w:pPr>
            <w:r w:rsidRPr="00431AE3">
              <w:rPr>
                <w:sz w:val="20"/>
                <w:szCs w:val="20"/>
              </w:rPr>
              <w:t>2,3</w:t>
            </w:r>
          </w:p>
        </w:tc>
      </w:tr>
      <w:tr w:rsidR="007B755D" w:rsidRPr="00431AE3" w:rsidTr="00EF7FA3">
        <w:trPr>
          <w:trHeight w:val="300"/>
          <w:jc w:val="center"/>
        </w:trPr>
        <w:tc>
          <w:tcPr>
            <w:tcW w:w="4005" w:type="dxa"/>
            <w:vMerge/>
            <w:vAlign w:val="center"/>
          </w:tcPr>
          <w:p w:rsidR="007B755D" w:rsidRPr="00431AE3" w:rsidRDefault="007B755D" w:rsidP="00EF7FA3">
            <w:pPr>
              <w:pStyle w:val="afd"/>
              <w:rPr>
                <w:sz w:val="20"/>
                <w:szCs w:val="20"/>
              </w:rPr>
            </w:pPr>
          </w:p>
        </w:tc>
        <w:tc>
          <w:tcPr>
            <w:tcW w:w="1125" w:type="dxa"/>
            <w:shd w:val="clear" w:color="auto" w:fill="auto"/>
          </w:tcPr>
          <w:p w:rsidR="007B755D" w:rsidRPr="00431AE3" w:rsidRDefault="007B755D" w:rsidP="00EF7FA3">
            <w:pPr>
              <w:pStyle w:val="afd"/>
              <w:rPr>
                <w:sz w:val="20"/>
                <w:szCs w:val="20"/>
              </w:rPr>
            </w:pPr>
            <w:r w:rsidRPr="00431AE3">
              <w:rPr>
                <w:sz w:val="20"/>
                <w:szCs w:val="20"/>
              </w:rPr>
              <w:t>200</w:t>
            </w:r>
          </w:p>
        </w:tc>
        <w:tc>
          <w:tcPr>
            <w:tcW w:w="1250" w:type="dxa"/>
            <w:vMerge/>
            <w:vAlign w:val="center"/>
          </w:tcPr>
          <w:p w:rsidR="007B755D" w:rsidRPr="00431AE3" w:rsidRDefault="007B755D" w:rsidP="00EF7FA3">
            <w:pPr>
              <w:pStyle w:val="afd"/>
              <w:rPr>
                <w:sz w:val="20"/>
                <w:szCs w:val="20"/>
              </w:rPr>
            </w:pPr>
          </w:p>
        </w:tc>
        <w:tc>
          <w:tcPr>
            <w:tcW w:w="1985" w:type="dxa"/>
            <w:vMerge/>
            <w:shd w:val="clear" w:color="auto" w:fill="auto"/>
            <w:vAlign w:val="center"/>
          </w:tcPr>
          <w:p w:rsidR="007B755D" w:rsidRPr="00431AE3" w:rsidRDefault="007B755D" w:rsidP="00EF7FA3">
            <w:pPr>
              <w:pStyle w:val="afd"/>
              <w:rPr>
                <w:sz w:val="20"/>
                <w:szCs w:val="20"/>
              </w:rPr>
            </w:pPr>
          </w:p>
        </w:tc>
        <w:tc>
          <w:tcPr>
            <w:tcW w:w="1546" w:type="dxa"/>
            <w:shd w:val="clear" w:color="auto" w:fill="auto"/>
            <w:vAlign w:val="center"/>
          </w:tcPr>
          <w:p w:rsidR="007B755D" w:rsidRPr="00431AE3" w:rsidRDefault="007B755D" w:rsidP="00EF7FA3">
            <w:pPr>
              <w:pStyle w:val="af2"/>
              <w:rPr>
                <w:sz w:val="20"/>
                <w:szCs w:val="20"/>
              </w:rPr>
            </w:pPr>
            <w:r w:rsidRPr="00431AE3">
              <w:rPr>
                <w:sz w:val="20"/>
                <w:szCs w:val="20"/>
              </w:rPr>
              <w:t>3,5</w:t>
            </w:r>
          </w:p>
        </w:tc>
      </w:tr>
      <w:tr w:rsidR="007B755D" w:rsidRPr="00431AE3" w:rsidTr="00EF7FA3">
        <w:trPr>
          <w:trHeight w:val="300"/>
          <w:jc w:val="center"/>
        </w:trPr>
        <w:tc>
          <w:tcPr>
            <w:tcW w:w="4005" w:type="dxa"/>
            <w:vMerge/>
            <w:vAlign w:val="center"/>
          </w:tcPr>
          <w:p w:rsidR="007B755D" w:rsidRPr="00431AE3" w:rsidRDefault="007B755D" w:rsidP="00EF7FA3">
            <w:pPr>
              <w:pStyle w:val="afd"/>
              <w:rPr>
                <w:sz w:val="20"/>
                <w:szCs w:val="20"/>
              </w:rPr>
            </w:pPr>
          </w:p>
        </w:tc>
        <w:tc>
          <w:tcPr>
            <w:tcW w:w="1125" w:type="dxa"/>
            <w:shd w:val="clear" w:color="auto" w:fill="auto"/>
          </w:tcPr>
          <w:p w:rsidR="007B755D" w:rsidRPr="00431AE3" w:rsidRDefault="007B755D" w:rsidP="00EF7FA3">
            <w:pPr>
              <w:pStyle w:val="afd"/>
              <w:rPr>
                <w:sz w:val="20"/>
                <w:szCs w:val="20"/>
              </w:rPr>
            </w:pPr>
            <w:r w:rsidRPr="00431AE3">
              <w:rPr>
                <w:sz w:val="20"/>
                <w:szCs w:val="20"/>
              </w:rPr>
              <w:t>300</w:t>
            </w:r>
          </w:p>
        </w:tc>
        <w:tc>
          <w:tcPr>
            <w:tcW w:w="1250" w:type="dxa"/>
            <w:vMerge/>
            <w:vAlign w:val="center"/>
          </w:tcPr>
          <w:p w:rsidR="007B755D" w:rsidRPr="00431AE3" w:rsidRDefault="007B755D" w:rsidP="00EF7FA3">
            <w:pPr>
              <w:pStyle w:val="afd"/>
              <w:rPr>
                <w:sz w:val="20"/>
                <w:szCs w:val="20"/>
              </w:rPr>
            </w:pPr>
          </w:p>
        </w:tc>
        <w:tc>
          <w:tcPr>
            <w:tcW w:w="1985" w:type="dxa"/>
            <w:vMerge/>
            <w:vAlign w:val="center"/>
          </w:tcPr>
          <w:p w:rsidR="007B755D" w:rsidRPr="00431AE3" w:rsidRDefault="007B755D" w:rsidP="00EF7FA3">
            <w:pPr>
              <w:pStyle w:val="afd"/>
              <w:rPr>
                <w:sz w:val="20"/>
                <w:szCs w:val="20"/>
              </w:rPr>
            </w:pPr>
          </w:p>
        </w:tc>
        <w:tc>
          <w:tcPr>
            <w:tcW w:w="1546" w:type="dxa"/>
            <w:shd w:val="clear" w:color="auto" w:fill="auto"/>
            <w:vAlign w:val="center"/>
          </w:tcPr>
          <w:p w:rsidR="007B755D" w:rsidRPr="00431AE3" w:rsidRDefault="007B755D" w:rsidP="00EF7FA3">
            <w:pPr>
              <w:pStyle w:val="af2"/>
              <w:rPr>
                <w:sz w:val="20"/>
                <w:szCs w:val="20"/>
              </w:rPr>
            </w:pPr>
            <w:r w:rsidRPr="00431AE3">
              <w:rPr>
                <w:sz w:val="20"/>
                <w:szCs w:val="20"/>
              </w:rPr>
              <w:t>4,5</w:t>
            </w:r>
          </w:p>
        </w:tc>
      </w:tr>
      <w:tr w:rsidR="007B755D" w:rsidRPr="00431AE3" w:rsidTr="00EF7FA3">
        <w:trPr>
          <w:trHeight w:val="60"/>
          <w:jc w:val="center"/>
        </w:trPr>
        <w:tc>
          <w:tcPr>
            <w:tcW w:w="4005" w:type="dxa"/>
            <w:vMerge/>
            <w:vAlign w:val="center"/>
          </w:tcPr>
          <w:p w:rsidR="007B755D" w:rsidRPr="00431AE3" w:rsidRDefault="007B755D" w:rsidP="00EF7FA3">
            <w:pPr>
              <w:pStyle w:val="afd"/>
              <w:rPr>
                <w:sz w:val="20"/>
                <w:szCs w:val="20"/>
              </w:rPr>
            </w:pPr>
          </w:p>
        </w:tc>
        <w:tc>
          <w:tcPr>
            <w:tcW w:w="1125" w:type="dxa"/>
            <w:shd w:val="clear" w:color="auto" w:fill="auto"/>
          </w:tcPr>
          <w:p w:rsidR="007B755D" w:rsidRPr="00431AE3" w:rsidRDefault="007B755D" w:rsidP="00EF7FA3">
            <w:pPr>
              <w:pStyle w:val="afd"/>
              <w:rPr>
                <w:sz w:val="20"/>
                <w:szCs w:val="20"/>
              </w:rPr>
            </w:pPr>
            <w:r w:rsidRPr="00431AE3">
              <w:rPr>
                <w:sz w:val="20"/>
                <w:szCs w:val="20"/>
              </w:rPr>
              <w:t>500</w:t>
            </w:r>
          </w:p>
        </w:tc>
        <w:tc>
          <w:tcPr>
            <w:tcW w:w="1250" w:type="dxa"/>
            <w:vMerge/>
            <w:vAlign w:val="center"/>
          </w:tcPr>
          <w:p w:rsidR="007B755D" w:rsidRPr="00431AE3" w:rsidRDefault="007B755D" w:rsidP="00EF7FA3">
            <w:pPr>
              <w:pStyle w:val="afd"/>
              <w:rPr>
                <w:sz w:val="20"/>
                <w:szCs w:val="20"/>
              </w:rPr>
            </w:pPr>
          </w:p>
        </w:tc>
        <w:tc>
          <w:tcPr>
            <w:tcW w:w="1985" w:type="dxa"/>
            <w:vMerge/>
            <w:vAlign w:val="center"/>
          </w:tcPr>
          <w:p w:rsidR="007B755D" w:rsidRPr="00431AE3" w:rsidRDefault="007B755D" w:rsidP="00EF7FA3">
            <w:pPr>
              <w:pStyle w:val="afd"/>
              <w:rPr>
                <w:sz w:val="20"/>
                <w:szCs w:val="20"/>
              </w:rPr>
            </w:pPr>
          </w:p>
        </w:tc>
        <w:tc>
          <w:tcPr>
            <w:tcW w:w="1546" w:type="dxa"/>
            <w:shd w:val="clear" w:color="auto" w:fill="auto"/>
            <w:vAlign w:val="center"/>
          </w:tcPr>
          <w:p w:rsidR="007B755D" w:rsidRPr="00431AE3" w:rsidRDefault="007B755D" w:rsidP="00EF7FA3">
            <w:pPr>
              <w:pStyle w:val="afd"/>
              <w:jc w:val="center"/>
              <w:rPr>
                <w:sz w:val="20"/>
                <w:szCs w:val="20"/>
              </w:rPr>
            </w:pPr>
            <w:r w:rsidRPr="00431AE3">
              <w:rPr>
                <w:sz w:val="20"/>
                <w:szCs w:val="20"/>
              </w:rPr>
              <w:t>6,5</w:t>
            </w:r>
          </w:p>
        </w:tc>
      </w:tr>
    </w:tbl>
    <w:p w:rsidR="003935DB" w:rsidRPr="00431AE3" w:rsidRDefault="003935DB" w:rsidP="00484EE0">
      <w:pPr>
        <w:pStyle w:val="1"/>
        <w:ind w:left="0"/>
      </w:pPr>
      <w:bookmarkStart w:id="460" w:name="_Toc402187564"/>
      <w:bookmarkStart w:id="461" w:name="_Toc525214954"/>
      <w:r w:rsidRPr="00431AE3">
        <w:lastRenderedPageBreak/>
        <w:t xml:space="preserve">Нормативы обеспеченности размещения в границах </w:t>
      </w:r>
      <w:r w:rsidR="00B02629">
        <w:rPr>
          <w:lang w:val="ru-RU"/>
        </w:rPr>
        <w:t xml:space="preserve"> г. Зеленогорска</w:t>
      </w:r>
      <w:r w:rsidRPr="00431AE3">
        <w:t xml:space="preserve"> пунктами технического осмотра автомобилей</w:t>
      </w:r>
      <w:bookmarkEnd w:id="446"/>
      <w:bookmarkEnd w:id="460"/>
      <w:bookmarkEnd w:id="461"/>
    </w:p>
    <w:p w:rsidR="006B734A" w:rsidRPr="00431AE3" w:rsidRDefault="007B755D" w:rsidP="00B02629">
      <w:pPr>
        <w:pStyle w:val="a5"/>
        <w:ind w:firstLine="709"/>
      </w:pPr>
      <w:bookmarkStart w:id="462" w:name="_Toc378617014"/>
      <w:r w:rsidRPr="00431AE3">
        <w:t>Нормативы обеспеченности пунктами технического осмотра автомобилей, являющихся объектами регионального значения, определены в нормативах градостроительного проектирования Красноярского края, разработанных для регионального уровня.</w:t>
      </w:r>
    </w:p>
    <w:p w:rsidR="003935DB" w:rsidRPr="00431AE3" w:rsidRDefault="003935DB" w:rsidP="00484EE0">
      <w:pPr>
        <w:pStyle w:val="1"/>
        <w:ind w:left="0"/>
      </w:pPr>
      <w:bookmarkStart w:id="463" w:name="_Toc378617015"/>
      <w:bookmarkStart w:id="464" w:name="_Toc402187565"/>
      <w:bookmarkStart w:id="465" w:name="_Toc525214955"/>
      <w:bookmarkEnd w:id="462"/>
      <w:r w:rsidRPr="00431AE3">
        <w:t xml:space="preserve">Нормативы обеспеченности организации в границах </w:t>
      </w:r>
      <w:r w:rsidR="00B02629">
        <w:rPr>
          <w:lang w:val="ru-RU"/>
        </w:rPr>
        <w:t xml:space="preserve"> г. Зеленогорска</w:t>
      </w:r>
      <w:r w:rsidRPr="00431AE3">
        <w:t xml:space="preserve"> участия в профилактике терроризма и экстремизма, а также в минимизации и (или) ликвидации последствий проявлений терроризма и экстремизма.</w:t>
      </w:r>
      <w:bookmarkEnd w:id="463"/>
      <w:bookmarkEnd w:id="464"/>
      <w:bookmarkEnd w:id="465"/>
    </w:p>
    <w:p w:rsidR="004738CF" w:rsidRPr="00431AE3" w:rsidRDefault="004738CF" w:rsidP="00B02629">
      <w:pPr>
        <w:pStyle w:val="a5"/>
        <w:ind w:firstLine="709"/>
      </w:pPr>
      <w:r w:rsidRPr="00431AE3">
        <w:t>В целях профилактики терроризма и экстремизма необходимо предусматривать ограждения территорий детских дошкольных  и общеобразовательные учреждений.</w:t>
      </w:r>
    </w:p>
    <w:p w:rsidR="004738CF" w:rsidRPr="00431AE3" w:rsidRDefault="004738CF" w:rsidP="00B02629">
      <w:pPr>
        <w:pStyle w:val="a5"/>
        <w:ind w:firstLine="709"/>
      </w:pPr>
      <w:r w:rsidRPr="00431AE3">
        <w:t>Места массового пребывания людей необходимо оборудовать системами громкоговорящей связи.</w:t>
      </w:r>
    </w:p>
    <w:p w:rsidR="004738CF" w:rsidRPr="00431AE3" w:rsidRDefault="004738CF" w:rsidP="00B02629">
      <w:pPr>
        <w:pStyle w:val="a5"/>
        <w:ind w:firstLine="709"/>
      </w:pPr>
      <w:r w:rsidRPr="00431AE3">
        <w:t>На спортсооружениях, в зданиях вокзалов, аэропортов необходимо предусматривать установку контрольно-пропускных пунктов и охранных систем.</w:t>
      </w:r>
    </w:p>
    <w:p w:rsidR="006B734A" w:rsidRPr="00431AE3" w:rsidRDefault="004738CF" w:rsidP="00B02629">
      <w:pPr>
        <w:pStyle w:val="a5"/>
        <w:ind w:firstLine="709"/>
      </w:pPr>
      <w:r w:rsidRPr="00431AE3">
        <w:t xml:space="preserve">Органы местного самоуправления </w:t>
      </w:r>
      <w:r w:rsidR="00B02629">
        <w:rPr>
          <w:lang w:val="ru-RU"/>
        </w:rPr>
        <w:t xml:space="preserve"> г. Зеленогорска</w:t>
      </w:r>
      <w:r w:rsidRPr="00431AE3">
        <w:t xml:space="preserve"> мо</w:t>
      </w:r>
      <w:r w:rsidR="009F6577" w:rsidRPr="00431AE3">
        <w:t>гут разрабатывать муниципальные</w:t>
      </w:r>
      <w:r w:rsidRPr="00431AE3">
        <w:t xml:space="preserve"> целевые программы, конкретизирующие мероприятия по профилактике терроризма и экстремизма и ликвидации последствий проявлений терроризма и экстремизма.</w:t>
      </w:r>
    </w:p>
    <w:p w:rsidR="003935DB" w:rsidRPr="00431AE3" w:rsidRDefault="003935DB" w:rsidP="00484EE0">
      <w:pPr>
        <w:pStyle w:val="1"/>
        <w:ind w:left="0"/>
      </w:pPr>
      <w:bookmarkStart w:id="466" w:name="_Toc378617017"/>
      <w:bookmarkStart w:id="467" w:name="_Toc402187566"/>
      <w:bookmarkStart w:id="468" w:name="_Toc525214956"/>
      <w:r w:rsidRPr="00431AE3">
        <w:t xml:space="preserve">Нормативы обеспеченности организации в границах </w:t>
      </w:r>
      <w:r w:rsidR="00B02629">
        <w:rPr>
          <w:lang w:val="ru-RU"/>
        </w:rPr>
        <w:t xml:space="preserve"> г. Зеленогорска</w:t>
      </w:r>
      <w:r w:rsidRPr="00431AE3">
        <w:t xml:space="preserve"> ритуальных услуг и мест захоронения.</w:t>
      </w:r>
      <w:bookmarkEnd w:id="466"/>
      <w:bookmarkEnd w:id="467"/>
      <w:bookmarkEnd w:id="468"/>
    </w:p>
    <w:p w:rsidR="004738CF" w:rsidRPr="00431AE3" w:rsidRDefault="004738CF" w:rsidP="00FA0DEF">
      <w:pPr>
        <w:pStyle w:val="2"/>
      </w:pPr>
      <w:bookmarkStart w:id="469" w:name="_Toc375834020"/>
      <w:bookmarkStart w:id="470" w:name="_Toc402187567"/>
      <w:bookmarkStart w:id="471" w:name="_Toc525214957"/>
      <w:r w:rsidRPr="00431AE3">
        <w:t>Нормативные размеры земельного участка для кладбища</w:t>
      </w:r>
      <w:bookmarkEnd w:id="469"/>
      <w:bookmarkEnd w:id="470"/>
      <w:bookmarkEnd w:id="471"/>
    </w:p>
    <w:p w:rsidR="004738CF" w:rsidRPr="00431AE3" w:rsidRDefault="004738CF" w:rsidP="00B02629">
      <w:pPr>
        <w:pStyle w:val="a5"/>
        <w:ind w:firstLine="709"/>
      </w:pPr>
      <w:r w:rsidRPr="00431AE3">
        <w:t xml:space="preserve">Нормативные размеры земельного участка для кладбища составляют 0,24 га на 1 тыс. чел., в соответствии с требованиями </w:t>
      </w:r>
      <w:hyperlink r:id="rId32"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w:t>
      </w:r>
      <w:r w:rsidR="00B02629">
        <w:rPr>
          <w:lang w:val="ru-RU"/>
        </w:rPr>
        <w:t>«</w:t>
      </w:r>
      <w:r w:rsidRPr="00431AE3">
        <w:t>Градостроительство. Планировка и застройка городских и сельских поселений</w:t>
      </w:r>
      <w:r w:rsidR="00B02629">
        <w:rPr>
          <w:lang w:val="ru-RU"/>
        </w:rPr>
        <w:t>»</w:t>
      </w:r>
      <w:r w:rsidRPr="00431AE3">
        <w:t>.</w:t>
      </w:r>
    </w:p>
    <w:p w:rsidR="00640D1A" w:rsidRPr="00431AE3" w:rsidRDefault="00640D1A" w:rsidP="00B02629">
      <w:pPr>
        <w:pStyle w:val="a5"/>
        <w:ind w:firstLine="709"/>
      </w:pPr>
      <w:r w:rsidRPr="00431AE3">
        <w:t xml:space="preserve">Максимально допустимый размер кладбища устанавливается в соответствии с </w:t>
      </w:r>
      <w:r w:rsidR="009F046A" w:rsidRPr="00431AE3">
        <w:t xml:space="preserve">СанПиН 2.2.1/2.1.1.1200-03 </w:t>
      </w:r>
      <w:r w:rsidR="00B02629">
        <w:rPr>
          <w:lang w:val="ru-RU"/>
        </w:rPr>
        <w:t>«</w:t>
      </w:r>
      <w:r w:rsidR="009F046A" w:rsidRPr="00431AE3">
        <w:t>Санитарно-защитные зоны и санитарная классификация предприятий, сооружений и иных объектов</w:t>
      </w:r>
      <w:r w:rsidR="00B02629">
        <w:rPr>
          <w:lang w:val="ru-RU"/>
        </w:rPr>
        <w:t>»,</w:t>
      </w:r>
      <w:r w:rsidRPr="00431AE3">
        <w:t xml:space="preserve"> </w:t>
      </w:r>
      <w:r w:rsidR="009F046A" w:rsidRPr="00431AE3">
        <w:t>р</w:t>
      </w:r>
      <w:r w:rsidRPr="00431AE3">
        <w:t>азмещение кладбища размером территории более 40 га не допускается.</w:t>
      </w:r>
    </w:p>
    <w:p w:rsidR="004738CF" w:rsidRPr="00431AE3" w:rsidRDefault="004738CF" w:rsidP="00FA0DEF">
      <w:pPr>
        <w:pStyle w:val="2"/>
      </w:pPr>
      <w:bookmarkStart w:id="472" w:name="_Toc375834021"/>
      <w:bookmarkStart w:id="473" w:name="_Toc402187568"/>
      <w:bookmarkStart w:id="474" w:name="_Toc525214958"/>
      <w:r w:rsidRPr="00431AE3">
        <w:t>Нормативные требования к размещению объектов ритуального назначения</w:t>
      </w:r>
      <w:bookmarkEnd w:id="472"/>
      <w:bookmarkEnd w:id="473"/>
      <w:bookmarkEnd w:id="474"/>
    </w:p>
    <w:p w:rsidR="004738CF" w:rsidRPr="00431AE3" w:rsidRDefault="004738CF" w:rsidP="00B02629">
      <w:pPr>
        <w:pStyle w:val="a5"/>
        <w:ind w:firstLine="709"/>
      </w:pPr>
      <w:r w:rsidRPr="00431AE3">
        <w:t>Нормативные требования к размещению кладбищ установлены в соответствии с СанПиН 2.1.2882-11 «Гигиенические требования к размещению, устройству и содержанию кладбищ, зданий и сооружений похоронного назначения».</w:t>
      </w:r>
    </w:p>
    <w:p w:rsidR="004738CF" w:rsidRPr="00431AE3" w:rsidRDefault="004738CF" w:rsidP="00B02629">
      <w:pPr>
        <w:pStyle w:val="a5"/>
        <w:ind w:firstLine="709"/>
      </w:pPr>
      <w:r w:rsidRPr="00431AE3">
        <w:t>Не разрешается размещать кладбища на территориях:</w:t>
      </w:r>
    </w:p>
    <w:p w:rsidR="004738CF" w:rsidRPr="00431AE3" w:rsidRDefault="004738CF" w:rsidP="00B02629">
      <w:pPr>
        <w:pStyle w:val="a2"/>
        <w:spacing w:after="0"/>
        <w:ind w:firstLine="709"/>
      </w:pPr>
      <w:r w:rsidRPr="00431AE3">
        <w:t xml:space="preserve">первого и второго </w:t>
      </w:r>
      <w:hyperlink r:id="rId33" w:history="1">
        <w:r w:rsidRPr="00431AE3">
          <w:t>поясов</w:t>
        </w:r>
      </w:hyperlink>
      <w:r w:rsidRPr="00431AE3">
        <w:t xml:space="preserve"> зон санитарной охраны источников централизованного водоснабжения и минеральных источников;</w:t>
      </w:r>
    </w:p>
    <w:p w:rsidR="004738CF" w:rsidRPr="00431AE3" w:rsidRDefault="004738CF" w:rsidP="00B02629">
      <w:pPr>
        <w:pStyle w:val="a2"/>
        <w:spacing w:after="0"/>
        <w:ind w:firstLine="709"/>
      </w:pPr>
      <w:r w:rsidRPr="00431AE3">
        <w:t>первой зоны санитарной охраны курортов;</w:t>
      </w:r>
    </w:p>
    <w:p w:rsidR="004738CF" w:rsidRPr="00431AE3" w:rsidRDefault="004738CF" w:rsidP="00B02629">
      <w:pPr>
        <w:pStyle w:val="a2"/>
        <w:spacing w:after="0"/>
        <w:ind w:firstLine="709"/>
      </w:pPr>
      <w:r w:rsidRPr="00431AE3">
        <w:t xml:space="preserve">с выходом на поверхность </w:t>
      </w:r>
      <w:proofErr w:type="spellStart"/>
      <w:r w:rsidRPr="00431AE3">
        <w:t>закарстованных</w:t>
      </w:r>
      <w:proofErr w:type="spellEnd"/>
      <w:r w:rsidRPr="00431AE3">
        <w:t>, сильнотрещиноватых пород и в местах выклинивания водоносных горизонтов;</w:t>
      </w:r>
    </w:p>
    <w:p w:rsidR="004738CF" w:rsidRPr="00431AE3" w:rsidRDefault="004738CF" w:rsidP="00B02629">
      <w:pPr>
        <w:pStyle w:val="a2"/>
        <w:spacing w:after="0"/>
        <w:ind w:firstLine="709"/>
      </w:pPr>
      <w:r w:rsidRPr="00431AE3">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4738CF" w:rsidRPr="00431AE3" w:rsidRDefault="004738CF" w:rsidP="00B02629">
      <w:pPr>
        <w:pStyle w:val="a2"/>
        <w:spacing w:after="0"/>
        <w:ind w:firstLine="709"/>
      </w:pPr>
      <w:r w:rsidRPr="00431AE3">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4738CF" w:rsidRPr="00431AE3" w:rsidRDefault="004738CF" w:rsidP="00B02629">
      <w:pPr>
        <w:pStyle w:val="a5"/>
        <w:ind w:firstLine="709"/>
      </w:pPr>
      <w:r w:rsidRPr="00431AE3">
        <w:t>Кладбища с погребением путем предания тела (останков) умершего земле (захоронение в могилу, склеп) размещают на расстоянии:</w:t>
      </w:r>
    </w:p>
    <w:p w:rsidR="004738CF" w:rsidRPr="00431AE3" w:rsidRDefault="004738CF" w:rsidP="00B02629">
      <w:pPr>
        <w:pStyle w:val="a2"/>
        <w:spacing w:after="0"/>
        <w:ind w:firstLine="709"/>
      </w:pPr>
      <w:r w:rsidRPr="00431AE3">
        <w:t xml:space="preserve">от жилых, общественных зданий, спортивно-оздоровительных и санаторно-курортных зон в соответствии с </w:t>
      </w:r>
      <w:hyperlink r:id="rId34" w:history="1">
        <w:r w:rsidRPr="00431AE3">
          <w:t>санитарными правилами</w:t>
        </w:r>
      </w:hyperlink>
      <w:r w:rsidRPr="00431AE3">
        <w:t xml:space="preserve"> по санитарно-защитным зонам и санитарной классификации предприятий, сооружений и иных объектов;</w:t>
      </w:r>
    </w:p>
    <w:p w:rsidR="004738CF" w:rsidRPr="00431AE3" w:rsidRDefault="004738CF" w:rsidP="00B02629">
      <w:pPr>
        <w:pStyle w:val="a2"/>
        <w:spacing w:after="0"/>
        <w:ind w:firstLine="709"/>
      </w:pPr>
      <w:r w:rsidRPr="00431AE3">
        <w:lastRenderedPageBreak/>
        <w:t xml:space="preserve">от водозаборных сооружений централизованного источника водоснабжения населения в соответствии с </w:t>
      </w:r>
      <w:hyperlink r:id="rId35" w:history="1">
        <w:r w:rsidRPr="00431AE3">
          <w:t>санитарными правилами</w:t>
        </w:r>
      </w:hyperlink>
      <w:r w:rsidRPr="00431AE3">
        <w:t xml:space="preserve">, регламентирующими требования к зонам санитарной охраны </w:t>
      </w:r>
      <w:proofErr w:type="spellStart"/>
      <w:r w:rsidRPr="00431AE3">
        <w:t>водоисточников</w:t>
      </w:r>
      <w:proofErr w:type="spellEnd"/>
      <w:r w:rsidRPr="00431AE3">
        <w:t>.</w:t>
      </w:r>
    </w:p>
    <w:p w:rsidR="004E30C6" w:rsidRPr="00431AE3" w:rsidRDefault="004E30C6" w:rsidP="00B02629">
      <w:pPr>
        <w:pStyle w:val="a5"/>
        <w:ind w:firstLine="709"/>
      </w:pPr>
      <w:r w:rsidRPr="00431AE3">
        <w:t>На территориях санитарно-защитных зон кладбищ, зданий и сооружений похоронного назначения запрещается  размещение зданий, сооружений и территорий с нормируемыми показателями качества среды обитания.</w:t>
      </w:r>
    </w:p>
    <w:p w:rsidR="004738CF" w:rsidRPr="00431AE3" w:rsidRDefault="004738CF" w:rsidP="00B02629">
      <w:pPr>
        <w:pStyle w:val="a5"/>
        <w:ind w:firstLine="709"/>
      </w:pPr>
      <w:r w:rsidRPr="00431AE3">
        <w:t xml:space="preserve">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w:t>
      </w:r>
      <w:r w:rsidR="00C82FE2" w:rsidRPr="00431AE3">
        <w:t>организаций</w:t>
      </w:r>
      <w:r w:rsidRPr="00431AE3">
        <w:t>, садоводческих товариществ, коттеджной застройки, учреждений социального обеспечения населения.</w:t>
      </w:r>
    </w:p>
    <w:p w:rsidR="004738CF" w:rsidRPr="00431AE3" w:rsidRDefault="004738CF" w:rsidP="00B02629">
      <w:pPr>
        <w:pStyle w:val="a5"/>
        <w:ind w:firstLine="709"/>
      </w:pPr>
      <w:r w:rsidRPr="00431AE3">
        <w:t xml:space="preserve">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w:t>
      </w:r>
      <w:r w:rsidR="00C82FE2" w:rsidRPr="00431AE3">
        <w:t>общеобразовательных</w:t>
      </w:r>
      <w:r w:rsidRPr="00431AE3">
        <w:t>), спортивно-оздоровительных</w:t>
      </w:r>
      <w:r w:rsidR="0013768C" w:rsidRPr="00431AE3">
        <w:t xml:space="preserve"> организаций</w:t>
      </w:r>
      <w:r w:rsidRPr="00431AE3">
        <w:t>, культурно-просветительных</w:t>
      </w:r>
      <w:r w:rsidR="0013768C" w:rsidRPr="00431AE3">
        <w:t xml:space="preserve"> учреждений</w:t>
      </w:r>
      <w:r w:rsidRPr="00431AE3">
        <w:t xml:space="preserve"> и учреждений социального обеспечения должно составлять не менее 50 м.</w:t>
      </w:r>
    </w:p>
    <w:p w:rsidR="004738CF" w:rsidRPr="00431AE3" w:rsidRDefault="004738CF" w:rsidP="00FA0DEF">
      <w:pPr>
        <w:pStyle w:val="2"/>
      </w:pPr>
      <w:bookmarkStart w:id="475" w:name="_Toc375834022"/>
      <w:bookmarkStart w:id="476" w:name="_Toc402187569"/>
      <w:bookmarkStart w:id="477" w:name="_Toc525214959"/>
      <w:r w:rsidRPr="00431AE3">
        <w:t>Нормативные требования к участку, отводимому под кладбище.</w:t>
      </w:r>
      <w:bookmarkEnd w:id="475"/>
      <w:bookmarkEnd w:id="476"/>
      <w:bookmarkEnd w:id="477"/>
    </w:p>
    <w:p w:rsidR="004738CF" w:rsidRPr="00431AE3" w:rsidRDefault="004738CF" w:rsidP="00B02629">
      <w:pPr>
        <w:pStyle w:val="a5"/>
        <w:ind w:firstLine="709"/>
      </w:pPr>
      <w:r w:rsidRPr="00431AE3">
        <w:t>Участок, отводимый под кладбище, должен удовлетворять следующим требованиям:</w:t>
      </w:r>
    </w:p>
    <w:p w:rsidR="004738CF" w:rsidRPr="00431AE3" w:rsidRDefault="004738CF" w:rsidP="00B02629">
      <w:pPr>
        <w:pStyle w:val="a2"/>
        <w:spacing w:after="0"/>
        <w:ind w:firstLine="709"/>
      </w:pPr>
      <w:r w:rsidRPr="00431AE3">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4738CF" w:rsidRPr="00431AE3" w:rsidRDefault="004738CF" w:rsidP="00B02629">
      <w:pPr>
        <w:pStyle w:val="a2"/>
        <w:spacing w:after="0"/>
        <w:ind w:firstLine="709"/>
      </w:pPr>
      <w:r w:rsidRPr="00431AE3">
        <w:t>не затопляться при паводках;</w:t>
      </w:r>
    </w:p>
    <w:p w:rsidR="004738CF" w:rsidRPr="00431AE3" w:rsidRDefault="004738CF" w:rsidP="00B02629">
      <w:pPr>
        <w:pStyle w:val="a2"/>
        <w:spacing w:after="0"/>
        <w:ind w:firstLine="709"/>
      </w:pPr>
      <w:r w:rsidRPr="00431AE3">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4738CF" w:rsidRPr="00431AE3" w:rsidRDefault="004738CF" w:rsidP="00B02629">
      <w:pPr>
        <w:pStyle w:val="a2"/>
        <w:spacing w:after="0"/>
        <w:ind w:firstLine="709"/>
      </w:pPr>
      <w:r w:rsidRPr="00431AE3">
        <w:t>иметь сухую, пористую почву (супесчаную, песчаную) на глубине 1,5 м и ниже с влажностью почвы в пределах 6 - 18%.</w:t>
      </w:r>
      <w:r w:rsidRPr="00431AE3">
        <w:rPr>
          <w:lang w:val="ru-RU"/>
        </w:rPr>
        <w:t xml:space="preserve">     </w:t>
      </w:r>
    </w:p>
    <w:p w:rsidR="004738CF" w:rsidRPr="00431AE3" w:rsidRDefault="004738CF" w:rsidP="00FA0DEF">
      <w:pPr>
        <w:pStyle w:val="2"/>
      </w:pPr>
      <w:bookmarkStart w:id="478" w:name="_Toc375834023"/>
      <w:bookmarkStart w:id="479" w:name="_Toc402187570"/>
      <w:bookmarkStart w:id="480" w:name="_Toc525214960"/>
      <w:r w:rsidRPr="00431AE3">
        <w:t>Нормативные требования к использованию территорий закрытых кладбищ.</w:t>
      </w:r>
      <w:bookmarkEnd w:id="478"/>
      <w:bookmarkEnd w:id="479"/>
      <w:bookmarkEnd w:id="480"/>
    </w:p>
    <w:p w:rsidR="004738CF" w:rsidRPr="00431AE3" w:rsidRDefault="004738CF" w:rsidP="00B02629">
      <w:pPr>
        <w:pStyle w:val="a5"/>
        <w:ind w:firstLine="709"/>
      </w:pPr>
      <w:r w:rsidRPr="00431AE3">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4738CF" w:rsidRPr="00431AE3" w:rsidRDefault="004738CF" w:rsidP="00B02629">
      <w:pPr>
        <w:pStyle w:val="a5"/>
        <w:ind w:firstLine="709"/>
      </w:pPr>
      <w:r w:rsidRPr="00431AE3">
        <w:t xml:space="preserve">Производить захоронения на закрытых кладбищах запрещается, за исключением захоронения урн с прахом после кремации в родственные могилы, а также в </w:t>
      </w:r>
      <w:proofErr w:type="spellStart"/>
      <w:r w:rsidRPr="00431AE3">
        <w:t>колумбарные</w:t>
      </w:r>
      <w:proofErr w:type="spellEnd"/>
      <w:r w:rsidRPr="00431AE3">
        <w:t xml:space="preserve"> ниши.</w:t>
      </w:r>
    </w:p>
    <w:p w:rsidR="004738CF" w:rsidRPr="00431AE3" w:rsidRDefault="004738CF" w:rsidP="00FA0DEF">
      <w:pPr>
        <w:pStyle w:val="2"/>
      </w:pPr>
      <w:bookmarkStart w:id="481" w:name="_Toc375834024"/>
      <w:bookmarkStart w:id="482" w:name="_Toc402187571"/>
      <w:bookmarkStart w:id="483" w:name="_Toc525214961"/>
      <w:r w:rsidRPr="00431AE3">
        <w:t>Нормативные требования к благоустройству объектов ритуального назначения.</w:t>
      </w:r>
      <w:bookmarkEnd w:id="481"/>
      <w:bookmarkEnd w:id="482"/>
      <w:bookmarkEnd w:id="483"/>
    </w:p>
    <w:p w:rsidR="004738CF" w:rsidRPr="00431AE3" w:rsidRDefault="004738CF" w:rsidP="00B02629">
      <w:pPr>
        <w:pStyle w:val="a5"/>
        <w:ind w:firstLine="709"/>
      </w:pPr>
      <w:r w:rsidRPr="00431AE3">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4738CF" w:rsidRPr="00431AE3" w:rsidRDefault="004738CF" w:rsidP="00B02629">
      <w:pPr>
        <w:pStyle w:val="a5"/>
        <w:ind w:firstLine="709"/>
      </w:pPr>
      <w:r w:rsidRPr="00431AE3">
        <w:t>Площадки для мусоросборников должны быть ограждены и иметь твердое покрытие (асфальтирование, бетонирование).</w:t>
      </w:r>
    </w:p>
    <w:p w:rsidR="006B734A" w:rsidRPr="00431AE3" w:rsidRDefault="004738CF" w:rsidP="00B02629">
      <w:pPr>
        <w:pStyle w:val="a5"/>
        <w:ind w:firstLine="709"/>
      </w:pPr>
      <w:r w:rsidRPr="00431AE3">
        <w:t>Территория санитарно-защитных зон должна быть спланирована, благоустроена и озеленена, иметь транспортные и инженерные коридоры.</w:t>
      </w:r>
    </w:p>
    <w:p w:rsidR="003935DB" w:rsidRPr="00431AE3" w:rsidRDefault="003935DB" w:rsidP="00484EE0">
      <w:pPr>
        <w:pStyle w:val="1"/>
        <w:ind w:left="0"/>
      </w:pPr>
      <w:bookmarkStart w:id="484" w:name="_Toc378617018"/>
      <w:bookmarkStart w:id="485" w:name="_Toc402187572"/>
      <w:bookmarkStart w:id="486" w:name="_Toc525214962"/>
      <w:r w:rsidRPr="00431AE3">
        <w:lastRenderedPageBreak/>
        <w:t xml:space="preserve">Нормативы обеспеченности организации в границах </w:t>
      </w:r>
      <w:r w:rsidR="00B02629">
        <w:rPr>
          <w:lang w:val="ru-RU"/>
        </w:rPr>
        <w:t xml:space="preserve"> г. Зеленогорска</w:t>
      </w:r>
      <w:r w:rsidRPr="00431AE3">
        <w:t xml:space="preserve"> сбора, вывоза, утилизации и переработки бытовых и промышленных отходов.</w:t>
      </w:r>
      <w:bookmarkEnd w:id="484"/>
      <w:bookmarkEnd w:id="485"/>
      <w:bookmarkEnd w:id="486"/>
    </w:p>
    <w:p w:rsidR="004017AD" w:rsidRPr="00431AE3" w:rsidRDefault="004017AD" w:rsidP="00FA0DEF">
      <w:pPr>
        <w:pStyle w:val="2"/>
        <w:rPr>
          <w:lang w:val="ru-RU"/>
        </w:rPr>
      </w:pPr>
      <w:bookmarkStart w:id="487" w:name="_Toc375830341"/>
      <w:bookmarkStart w:id="488" w:name="_Toc402187573"/>
      <w:bookmarkStart w:id="489" w:name="_Toc525214963"/>
      <w:r w:rsidRPr="00431AE3">
        <w:t xml:space="preserve">Размеры земельных участков и санитарно-защитных зон, предприятий и </w:t>
      </w:r>
      <w:r w:rsidR="007A624B" w:rsidRPr="00431AE3">
        <w:t xml:space="preserve">сооружений </w:t>
      </w:r>
      <w:r w:rsidRPr="00431AE3">
        <w:t>по транспортировке, обезвреживанию и переработке</w:t>
      </w:r>
      <w:r w:rsidR="007A624B" w:rsidRPr="00431AE3">
        <w:t xml:space="preserve"> твёрдых бытовых </w:t>
      </w:r>
      <w:r w:rsidRPr="00431AE3">
        <w:t>отходов</w:t>
      </w:r>
      <w:bookmarkEnd w:id="487"/>
      <w:bookmarkEnd w:id="488"/>
      <w:bookmarkEnd w:id="489"/>
      <w:r w:rsidRPr="00431AE3">
        <w:t xml:space="preserve"> </w:t>
      </w:r>
    </w:p>
    <w:p w:rsidR="004017AD" w:rsidRPr="00431AE3" w:rsidRDefault="004017AD" w:rsidP="00B02629">
      <w:pPr>
        <w:pStyle w:val="S5"/>
        <w:ind w:firstLine="709"/>
      </w:pPr>
      <w:r w:rsidRPr="00431AE3">
        <w:t>При разработке документов территориального планирования необходимо предусматривать ликвидацию несанкционированных свалок и свалок ТБО, не соответствующих природоохранным нормам.</w:t>
      </w:r>
    </w:p>
    <w:p w:rsidR="004017AD" w:rsidRPr="00431AE3" w:rsidRDefault="004017AD" w:rsidP="00B02629">
      <w:pPr>
        <w:pStyle w:val="S5"/>
        <w:ind w:firstLine="709"/>
      </w:pPr>
      <w:r w:rsidRPr="00431AE3">
        <w:t>Минимальные</w:t>
      </w:r>
      <w:r w:rsidR="007A624B" w:rsidRPr="00431AE3">
        <w:t xml:space="preserve"> расчетные показатели размеров </w:t>
      </w:r>
      <w:r w:rsidRPr="00431AE3">
        <w:t>з</w:t>
      </w:r>
      <w:r w:rsidR="007A624B" w:rsidRPr="00431AE3">
        <w:t xml:space="preserve">емельных участков, предприятий и </w:t>
      </w:r>
      <w:r w:rsidRPr="00431AE3">
        <w:t>сооружений по транспортировке, обезвреживанию и перераб</w:t>
      </w:r>
      <w:r w:rsidR="007A624B" w:rsidRPr="00431AE3">
        <w:t xml:space="preserve">отке твёрдых бытовых отходов </w:t>
      </w:r>
      <w:r w:rsidRPr="00431AE3">
        <w:t>следует принимать в соответствии</w:t>
      </w:r>
      <w:r w:rsidR="001F1F56" w:rsidRPr="00431AE3">
        <w:t xml:space="preserve"> с </w:t>
      </w:r>
      <w:r w:rsidR="009F6577" w:rsidRPr="00431AE3">
        <w:t>таблицей приведенной ниже (</w:t>
      </w:r>
      <w:r w:rsidR="00EE6F55">
        <w:fldChar w:fldCharType="begin"/>
      </w:r>
      <w:r w:rsidR="00EE6F55">
        <w:instrText xml:space="preserve"> REF _Ref393380843 \h </w:instrText>
      </w:r>
      <w:r w:rsidR="00EE6F55">
        <w:fldChar w:fldCharType="separate"/>
      </w:r>
      <w:r w:rsidR="007B3798" w:rsidRPr="00431AE3">
        <w:t xml:space="preserve">Таблица </w:t>
      </w:r>
      <w:r w:rsidR="007B3798">
        <w:rPr>
          <w:noProof/>
        </w:rPr>
        <w:t>71</w:t>
      </w:r>
      <w:r w:rsidR="00EE6F55">
        <w:fldChar w:fldCharType="end"/>
      </w:r>
      <w:r w:rsidR="009F6577" w:rsidRPr="00431AE3">
        <w:t>)</w:t>
      </w:r>
      <w:r w:rsidRPr="00431AE3">
        <w:t xml:space="preserve">, с учётом требований </w:t>
      </w:r>
      <w:hyperlink r:id="rId36"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w:t>
      </w:r>
    </w:p>
    <w:p w:rsidR="004017AD" w:rsidRPr="00431AE3" w:rsidRDefault="004017AD" w:rsidP="002C589C">
      <w:pPr>
        <w:pStyle w:val="af"/>
      </w:pPr>
      <w:bookmarkStart w:id="490" w:name="_Ref393380843"/>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71</w:t>
      </w:r>
      <w:r w:rsidR="009004EB">
        <w:rPr>
          <w:noProof/>
        </w:rPr>
        <w:fldChar w:fldCharType="end"/>
      </w:r>
      <w:bookmarkEnd w:id="490"/>
    </w:p>
    <w:p w:rsidR="004017AD" w:rsidRPr="00431AE3" w:rsidRDefault="004017AD" w:rsidP="00E072B4">
      <w:pPr>
        <w:pStyle w:val="af1"/>
      </w:pPr>
      <w:r w:rsidRPr="00431AE3">
        <w:t>Размеры з</w:t>
      </w:r>
      <w:r w:rsidR="007A624B" w:rsidRPr="00431AE3">
        <w:t xml:space="preserve">емельных участков, предприятий </w:t>
      </w:r>
      <w:r w:rsidRPr="00431AE3">
        <w:t>и сооружений по транспортировке, обезвреживанию и переработке твёрдых бытовых отходов.</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67"/>
        <w:gridCol w:w="3352"/>
      </w:tblGrid>
      <w:tr w:rsidR="004017AD" w:rsidRPr="00431AE3" w:rsidTr="007A624B">
        <w:trPr>
          <w:tblHeader/>
          <w:jc w:val="right"/>
        </w:trPr>
        <w:tc>
          <w:tcPr>
            <w:tcW w:w="3404" w:type="dxa"/>
          </w:tcPr>
          <w:p w:rsidR="004017AD" w:rsidRPr="00431AE3" w:rsidRDefault="004017AD" w:rsidP="00542616">
            <w:pPr>
              <w:jc w:val="center"/>
              <w:rPr>
                <w:b/>
                <w:sz w:val="20"/>
                <w:szCs w:val="20"/>
              </w:rPr>
            </w:pPr>
            <w:r w:rsidRPr="00431AE3">
              <w:rPr>
                <w:b/>
                <w:sz w:val="20"/>
                <w:szCs w:val="20"/>
              </w:rPr>
              <w:t>Предприятия и сооружения</w:t>
            </w:r>
          </w:p>
          <w:p w:rsidR="004017AD" w:rsidRPr="00431AE3" w:rsidRDefault="004017AD" w:rsidP="00542616">
            <w:pPr>
              <w:jc w:val="center"/>
              <w:rPr>
                <w:b/>
                <w:sz w:val="20"/>
                <w:szCs w:val="20"/>
              </w:rPr>
            </w:pPr>
          </w:p>
        </w:tc>
        <w:tc>
          <w:tcPr>
            <w:tcW w:w="3167" w:type="dxa"/>
          </w:tcPr>
          <w:p w:rsidR="004017AD" w:rsidRPr="00431AE3" w:rsidRDefault="004017AD" w:rsidP="00542616">
            <w:pPr>
              <w:jc w:val="center"/>
              <w:rPr>
                <w:b/>
                <w:sz w:val="20"/>
                <w:szCs w:val="20"/>
              </w:rPr>
            </w:pPr>
            <w:r w:rsidRPr="00431AE3">
              <w:rPr>
                <w:b/>
                <w:sz w:val="20"/>
                <w:szCs w:val="20"/>
              </w:rPr>
              <w:t>Размеры земельных участков, га, на 1000 т твердых</w:t>
            </w:r>
          </w:p>
          <w:p w:rsidR="004017AD" w:rsidRPr="00431AE3" w:rsidRDefault="004017AD" w:rsidP="00542616">
            <w:pPr>
              <w:jc w:val="center"/>
              <w:rPr>
                <w:b/>
                <w:sz w:val="20"/>
                <w:szCs w:val="20"/>
              </w:rPr>
            </w:pPr>
            <w:r w:rsidRPr="00431AE3">
              <w:rPr>
                <w:b/>
                <w:sz w:val="20"/>
                <w:szCs w:val="20"/>
              </w:rPr>
              <w:t>бытовых отходов в год</w:t>
            </w:r>
          </w:p>
        </w:tc>
        <w:tc>
          <w:tcPr>
            <w:tcW w:w="3352" w:type="dxa"/>
          </w:tcPr>
          <w:p w:rsidR="004017AD" w:rsidRPr="00431AE3" w:rsidRDefault="004017AD" w:rsidP="00542616">
            <w:pPr>
              <w:jc w:val="center"/>
              <w:rPr>
                <w:b/>
                <w:sz w:val="20"/>
                <w:szCs w:val="20"/>
              </w:rPr>
            </w:pPr>
            <w:r w:rsidRPr="00431AE3">
              <w:rPr>
                <w:b/>
                <w:sz w:val="20"/>
                <w:szCs w:val="20"/>
              </w:rPr>
              <w:t>Санитарно-защитные зоны, м</w:t>
            </w:r>
          </w:p>
        </w:tc>
      </w:tr>
      <w:tr w:rsidR="004017AD" w:rsidRPr="00431AE3" w:rsidTr="007A624B">
        <w:trPr>
          <w:jc w:val="right"/>
        </w:trPr>
        <w:tc>
          <w:tcPr>
            <w:tcW w:w="3404" w:type="dxa"/>
          </w:tcPr>
          <w:p w:rsidR="004017AD" w:rsidRPr="00431AE3" w:rsidRDefault="004017AD" w:rsidP="003D3386">
            <w:pPr>
              <w:rPr>
                <w:sz w:val="20"/>
                <w:szCs w:val="20"/>
              </w:rPr>
            </w:pPr>
            <w:r w:rsidRPr="00431AE3">
              <w:rPr>
                <w:sz w:val="20"/>
                <w:szCs w:val="20"/>
              </w:rPr>
              <w:t xml:space="preserve">Предприятия по промышленной переработке </w:t>
            </w:r>
          </w:p>
          <w:p w:rsidR="004017AD" w:rsidRPr="00431AE3" w:rsidRDefault="004017AD" w:rsidP="003D3386">
            <w:pPr>
              <w:rPr>
                <w:sz w:val="20"/>
                <w:szCs w:val="20"/>
              </w:rPr>
            </w:pPr>
            <w:r w:rsidRPr="00431AE3">
              <w:rPr>
                <w:sz w:val="20"/>
                <w:szCs w:val="20"/>
              </w:rPr>
              <w:t xml:space="preserve">твёрдых бытовых отходов мощностью, тыс. т в год: </w:t>
            </w:r>
          </w:p>
          <w:p w:rsidR="004017AD" w:rsidRPr="00431AE3" w:rsidRDefault="004017AD" w:rsidP="00EE6F55">
            <w:pPr>
              <w:ind w:firstLine="709"/>
              <w:rPr>
                <w:sz w:val="20"/>
                <w:szCs w:val="20"/>
              </w:rPr>
            </w:pPr>
            <w:r w:rsidRPr="00431AE3">
              <w:rPr>
                <w:sz w:val="20"/>
                <w:szCs w:val="20"/>
              </w:rPr>
              <w:t>до 40</w:t>
            </w:r>
          </w:p>
          <w:p w:rsidR="004017AD" w:rsidRPr="00431AE3" w:rsidRDefault="004017AD" w:rsidP="00EE6F55">
            <w:pPr>
              <w:ind w:firstLine="709"/>
              <w:rPr>
                <w:sz w:val="20"/>
                <w:szCs w:val="20"/>
              </w:rPr>
            </w:pPr>
            <w:r w:rsidRPr="00431AE3">
              <w:rPr>
                <w:sz w:val="20"/>
                <w:szCs w:val="20"/>
              </w:rPr>
              <w:t xml:space="preserve">до 100; </w:t>
            </w:r>
          </w:p>
          <w:p w:rsidR="004017AD" w:rsidRPr="00431AE3" w:rsidRDefault="004017AD" w:rsidP="00EE6F55">
            <w:pPr>
              <w:ind w:firstLine="709"/>
              <w:rPr>
                <w:sz w:val="20"/>
                <w:szCs w:val="20"/>
              </w:rPr>
            </w:pPr>
            <w:r w:rsidRPr="00431AE3">
              <w:rPr>
                <w:sz w:val="20"/>
                <w:szCs w:val="20"/>
              </w:rPr>
              <w:t xml:space="preserve">свыше 100 </w:t>
            </w:r>
          </w:p>
        </w:tc>
        <w:tc>
          <w:tcPr>
            <w:tcW w:w="3167" w:type="dxa"/>
          </w:tcPr>
          <w:p w:rsidR="004017AD" w:rsidRPr="00431AE3" w:rsidRDefault="004017AD" w:rsidP="003D3386">
            <w:pPr>
              <w:rPr>
                <w:sz w:val="20"/>
                <w:szCs w:val="20"/>
              </w:rPr>
            </w:pPr>
          </w:p>
          <w:p w:rsidR="004017AD" w:rsidRPr="00431AE3" w:rsidRDefault="004017AD" w:rsidP="003D3386">
            <w:pPr>
              <w:rPr>
                <w:sz w:val="20"/>
                <w:szCs w:val="20"/>
              </w:rPr>
            </w:pPr>
          </w:p>
          <w:p w:rsidR="004017AD" w:rsidRPr="00431AE3" w:rsidRDefault="004017AD" w:rsidP="003D3386">
            <w:pPr>
              <w:rPr>
                <w:sz w:val="20"/>
                <w:szCs w:val="20"/>
              </w:rPr>
            </w:pPr>
          </w:p>
          <w:p w:rsidR="004017AD" w:rsidRPr="00431AE3" w:rsidRDefault="004017AD" w:rsidP="003D3386">
            <w:pPr>
              <w:rPr>
                <w:sz w:val="20"/>
                <w:szCs w:val="20"/>
              </w:rPr>
            </w:pPr>
          </w:p>
          <w:p w:rsidR="004017AD" w:rsidRPr="00431AE3" w:rsidRDefault="004017AD" w:rsidP="003D3386">
            <w:pPr>
              <w:rPr>
                <w:sz w:val="20"/>
                <w:szCs w:val="20"/>
              </w:rPr>
            </w:pPr>
            <w:r w:rsidRPr="00431AE3">
              <w:rPr>
                <w:sz w:val="20"/>
                <w:szCs w:val="20"/>
              </w:rPr>
              <w:t xml:space="preserve">0,05 </w:t>
            </w:r>
          </w:p>
          <w:p w:rsidR="004017AD" w:rsidRPr="00431AE3" w:rsidRDefault="004017AD" w:rsidP="003D3386">
            <w:pPr>
              <w:rPr>
                <w:sz w:val="20"/>
                <w:szCs w:val="20"/>
              </w:rPr>
            </w:pPr>
            <w:r w:rsidRPr="00431AE3">
              <w:rPr>
                <w:sz w:val="20"/>
                <w:szCs w:val="20"/>
              </w:rPr>
              <w:t xml:space="preserve">0,05 </w:t>
            </w:r>
          </w:p>
          <w:p w:rsidR="004017AD" w:rsidRPr="00431AE3" w:rsidRDefault="004017AD" w:rsidP="003D3386">
            <w:pPr>
              <w:rPr>
                <w:sz w:val="20"/>
                <w:szCs w:val="20"/>
              </w:rPr>
            </w:pPr>
            <w:r w:rsidRPr="00431AE3">
              <w:rPr>
                <w:sz w:val="20"/>
                <w:szCs w:val="20"/>
              </w:rPr>
              <w:t>0,05</w:t>
            </w:r>
          </w:p>
        </w:tc>
        <w:tc>
          <w:tcPr>
            <w:tcW w:w="3352" w:type="dxa"/>
          </w:tcPr>
          <w:p w:rsidR="004017AD" w:rsidRPr="00431AE3" w:rsidRDefault="004017AD" w:rsidP="003D3386">
            <w:pPr>
              <w:rPr>
                <w:sz w:val="20"/>
                <w:szCs w:val="20"/>
              </w:rPr>
            </w:pPr>
          </w:p>
          <w:p w:rsidR="004017AD" w:rsidRPr="00431AE3" w:rsidRDefault="004017AD" w:rsidP="003D3386">
            <w:pPr>
              <w:rPr>
                <w:sz w:val="20"/>
                <w:szCs w:val="20"/>
              </w:rPr>
            </w:pPr>
          </w:p>
          <w:p w:rsidR="004017AD" w:rsidRPr="00431AE3" w:rsidRDefault="004017AD" w:rsidP="003D3386">
            <w:pPr>
              <w:rPr>
                <w:sz w:val="20"/>
                <w:szCs w:val="20"/>
              </w:rPr>
            </w:pPr>
          </w:p>
          <w:p w:rsidR="004017AD" w:rsidRPr="00431AE3" w:rsidRDefault="004017AD" w:rsidP="003D3386">
            <w:pPr>
              <w:rPr>
                <w:sz w:val="20"/>
                <w:szCs w:val="20"/>
              </w:rPr>
            </w:pPr>
          </w:p>
          <w:p w:rsidR="004017AD" w:rsidRPr="00431AE3" w:rsidRDefault="004017AD" w:rsidP="003D3386">
            <w:pPr>
              <w:rPr>
                <w:sz w:val="20"/>
                <w:szCs w:val="20"/>
              </w:rPr>
            </w:pPr>
            <w:r w:rsidRPr="00431AE3">
              <w:rPr>
                <w:sz w:val="20"/>
                <w:szCs w:val="20"/>
              </w:rPr>
              <w:t>500</w:t>
            </w:r>
          </w:p>
          <w:p w:rsidR="004017AD" w:rsidRPr="00431AE3" w:rsidRDefault="004017AD" w:rsidP="003D3386">
            <w:pPr>
              <w:rPr>
                <w:sz w:val="20"/>
                <w:szCs w:val="20"/>
              </w:rPr>
            </w:pPr>
            <w:r w:rsidRPr="00431AE3">
              <w:rPr>
                <w:sz w:val="20"/>
                <w:szCs w:val="20"/>
                <w:lang w:val="en-US"/>
              </w:rPr>
              <w:t>1000</w:t>
            </w:r>
          </w:p>
          <w:p w:rsidR="004017AD" w:rsidRPr="00431AE3" w:rsidRDefault="004017AD" w:rsidP="003D3386">
            <w:pPr>
              <w:rPr>
                <w:sz w:val="20"/>
                <w:szCs w:val="20"/>
              </w:rPr>
            </w:pPr>
            <w:r w:rsidRPr="00431AE3">
              <w:rPr>
                <w:sz w:val="20"/>
                <w:szCs w:val="20"/>
              </w:rPr>
              <w:t>1000</w:t>
            </w:r>
          </w:p>
        </w:tc>
      </w:tr>
      <w:tr w:rsidR="004017AD" w:rsidRPr="00431AE3" w:rsidTr="007A624B">
        <w:trPr>
          <w:jc w:val="right"/>
        </w:trPr>
        <w:tc>
          <w:tcPr>
            <w:tcW w:w="3404" w:type="dxa"/>
          </w:tcPr>
          <w:p w:rsidR="004017AD" w:rsidRPr="00431AE3" w:rsidRDefault="004017AD" w:rsidP="003D3386">
            <w:pPr>
              <w:rPr>
                <w:sz w:val="20"/>
                <w:szCs w:val="20"/>
                <w:lang w:val="en-US"/>
              </w:rPr>
            </w:pPr>
            <w:r w:rsidRPr="00431AE3">
              <w:rPr>
                <w:sz w:val="20"/>
                <w:szCs w:val="20"/>
              </w:rPr>
              <w:t xml:space="preserve">Полигоны </w:t>
            </w:r>
          </w:p>
        </w:tc>
        <w:tc>
          <w:tcPr>
            <w:tcW w:w="3167" w:type="dxa"/>
          </w:tcPr>
          <w:p w:rsidR="004017AD" w:rsidRPr="00431AE3" w:rsidRDefault="004017AD" w:rsidP="003D3386">
            <w:pPr>
              <w:rPr>
                <w:sz w:val="20"/>
                <w:szCs w:val="20"/>
                <w:lang w:val="en-US"/>
              </w:rPr>
            </w:pPr>
            <w:r w:rsidRPr="00431AE3">
              <w:rPr>
                <w:sz w:val="20"/>
                <w:szCs w:val="20"/>
              </w:rPr>
              <w:t>0,02 - 0,05</w:t>
            </w:r>
          </w:p>
        </w:tc>
        <w:tc>
          <w:tcPr>
            <w:tcW w:w="3352" w:type="dxa"/>
          </w:tcPr>
          <w:p w:rsidR="004017AD" w:rsidRPr="00431AE3" w:rsidRDefault="004017AD" w:rsidP="003D3386">
            <w:pPr>
              <w:rPr>
                <w:sz w:val="20"/>
                <w:szCs w:val="20"/>
              </w:rPr>
            </w:pPr>
            <w:r w:rsidRPr="00431AE3">
              <w:rPr>
                <w:sz w:val="20"/>
                <w:szCs w:val="20"/>
              </w:rPr>
              <w:t>500</w:t>
            </w:r>
          </w:p>
        </w:tc>
      </w:tr>
      <w:tr w:rsidR="004017AD" w:rsidRPr="00431AE3" w:rsidTr="007A624B">
        <w:trPr>
          <w:jc w:val="right"/>
        </w:trPr>
        <w:tc>
          <w:tcPr>
            <w:tcW w:w="3404" w:type="dxa"/>
          </w:tcPr>
          <w:p w:rsidR="004017AD" w:rsidRPr="00431AE3" w:rsidRDefault="004017AD" w:rsidP="003D3386">
            <w:pPr>
              <w:rPr>
                <w:sz w:val="20"/>
                <w:szCs w:val="20"/>
                <w:lang w:val="en-US"/>
              </w:rPr>
            </w:pPr>
            <w:r w:rsidRPr="00431AE3">
              <w:rPr>
                <w:sz w:val="20"/>
                <w:szCs w:val="20"/>
              </w:rPr>
              <w:t>Участки  компостирования  отходов</w:t>
            </w:r>
          </w:p>
        </w:tc>
        <w:tc>
          <w:tcPr>
            <w:tcW w:w="3167" w:type="dxa"/>
          </w:tcPr>
          <w:p w:rsidR="004017AD" w:rsidRPr="00431AE3" w:rsidRDefault="004017AD" w:rsidP="003D3386">
            <w:pPr>
              <w:rPr>
                <w:sz w:val="20"/>
                <w:szCs w:val="20"/>
                <w:lang w:val="en-US"/>
              </w:rPr>
            </w:pPr>
            <w:r w:rsidRPr="00431AE3">
              <w:rPr>
                <w:sz w:val="20"/>
                <w:szCs w:val="20"/>
              </w:rPr>
              <w:t>0,50 - 1,00</w:t>
            </w:r>
          </w:p>
        </w:tc>
        <w:tc>
          <w:tcPr>
            <w:tcW w:w="3352" w:type="dxa"/>
          </w:tcPr>
          <w:p w:rsidR="004017AD" w:rsidRPr="00431AE3" w:rsidRDefault="004017AD" w:rsidP="003D3386">
            <w:pPr>
              <w:rPr>
                <w:sz w:val="20"/>
                <w:szCs w:val="20"/>
              </w:rPr>
            </w:pPr>
            <w:r w:rsidRPr="00431AE3">
              <w:rPr>
                <w:sz w:val="20"/>
                <w:szCs w:val="20"/>
              </w:rPr>
              <w:t>500</w:t>
            </w:r>
          </w:p>
        </w:tc>
      </w:tr>
      <w:tr w:rsidR="004017AD" w:rsidRPr="00431AE3" w:rsidTr="007A624B">
        <w:trPr>
          <w:jc w:val="right"/>
        </w:trPr>
        <w:tc>
          <w:tcPr>
            <w:tcW w:w="3404" w:type="dxa"/>
          </w:tcPr>
          <w:p w:rsidR="004017AD" w:rsidRPr="00431AE3" w:rsidRDefault="004017AD" w:rsidP="003D3386">
            <w:pPr>
              <w:rPr>
                <w:sz w:val="20"/>
                <w:szCs w:val="20"/>
                <w:lang w:val="en-US"/>
              </w:rPr>
            </w:pPr>
            <w:r w:rsidRPr="00431AE3">
              <w:rPr>
                <w:sz w:val="20"/>
                <w:szCs w:val="20"/>
              </w:rPr>
              <w:t xml:space="preserve">Поля ассенизации  </w:t>
            </w:r>
          </w:p>
        </w:tc>
        <w:tc>
          <w:tcPr>
            <w:tcW w:w="3167" w:type="dxa"/>
          </w:tcPr>
          <w:p w:rsidR="004017AD" w:rsidRPr="00431AE3" w:rsidRDefault="004017AD" w:rsidP="003D3386">
            <w:pPr>
              <w:rPr>
                <w:sz w:val="20"/>
                <w:szCs w:val="20"/>
                <w:lang w:val="en-US"/>
              </w:rPr>
            </w:pPr>
            <w:r w:rsidRPr="00431AE3">
              <w:rPr>
                <w:sz w:val="20"/>
                <w:szCs w:val="20"/>
              </w:rPr>
              <w:t>2,00 – 4,00</w:t>
            </w:r>
          </w:p>
        </w:tc>
        <w:tc>
          <w:tcPr>
            <w:tcW w:w="3352" w:type="dxa"/>
          </w:tcPr>
          <w:p w:rsidR="004017AD" w:rsidRPr="00431AE3" w:rsidRDefault="004017AD" w:rsidP="003D3386">
            <w:pPr>
              <w:rPr>
                <w:sz w:val="20"/>
                <w:szCs w:val="20"/>
              </w:rPr>
            </w:pPr>
            <w:r w:rsidRPr="00431AE3">
              <w:rPr>
                <w:sz w:val="20"/>
                <w:szCs w:val="20"/>
              </w:rPr>
              <w:t>1000</w:t>
            </w:r>
          </w:p>
        </w:tc>
      </w:tr>
      <w:tr w:rsidR="004017AD" w:rsidRPr="00431AE3" w:rsidTr="007A624B">
        <w:trPr>
          <w:jc w:val="right"/>
        </w:trPr>
        <w:tc>
          <w:tcPr>
            <w:tcW w:w="3404" w:type="dxa"/>
          </w:tcPr>
          <w:p w:rsidR="004017AD" w:rsidRPr="00431AE3" w:rsidRDefault="004017AD" w:rsidP="003D3386">
            <w:pPr>
              <w:rPr>
                <w:sz w:val="20"/>
                <w:szCs w:val="20"/>
                <w:lang w:val="en-US"/>
              </w:rPr>
            </w:pPr>
            <w:r w:rsidRPr="00431AE3">
              <w:rPr>
                <w:sz w:val="20"/>
                <w:szCs w:val="20"/>
              </w:rPr>
              <w:t xml:space="preserve">Сливные станции  </w:t>
            </w:r>
          </w:p>
        </w:tc>
        <w:tc>
          <w:tcPr>
            <w:tcW w:w="3167" w:type="dxa"/>
          </w:tcPr>
          <w:p w:rsidR="004017AD" w:rsidRPr="00431AE3" w:rsidRDefault="004017AD" w:rsidP="003D3386">
            <w:pPr>
              <w:rPr>
                <w:sz w:val="20"/>
                <w:szCs w:val="20"/>
                <w:lang w:val="en-US"/>
              </w:rPr>
            </w:pPr>
            <w:r w:rsidRPr="00431AE3">
              <w:rPr>
                <w:sz w:val="20"/>
                <w:szCs w:val="20"/>
              </w:rPr>
              <w:t>0,20</w:t>
            </w:r>
          </w:p>
        </w:tc>
        <w:tc>
          <w:tcPr>
            <w:tcW w:w="3352" w:type="dxa"/>
          </w:tcPr>
          <w:p w:rsidR="004017AD" w:rsidRPr="00431AE3" w:rsidRDefault="004017AD" w:rsidP="003D3386">
            <w:pPr>
              <w:rPr>
                <w:sz w:val="20"/>
                <w:szCs w:val="20"/>
              </w:rPr>
            </w:pPr>
            <w:r w:rsidRPr="00431AE3">
              <w:rPr>
                <w:sz w:val="20"/>
                <w:szCs w:val="20"/>
              </w:rPr>
              <w:t>500</w:t>
            </w:r>
          </w:p>
        </w:tc>
      </w:tr>
      <w:tr w:rsidR="004017AD" w:rsidRPr="00431AE3" w:rsidTr="007A624B">
        <w:trPr>
          <w:jc w:val="right"/>
        </w:trPr>
        <w:tc>
          <w:tcPr>
            <w:tcW w:w="3404" w:type="dxa"/>
          </w:tcPr>
          <w:p w:rsidR="004017AD" w:rsidRPr="00431AE3" w:rsidRDefault="004017AD" w:rsidP="003D3386">
            <w:pPr>
              <w:rPr>
                <w:sz w:val="20"/>
                <w:szCs w:val="20"/>
                <w:lang w:val="en-US"/>
              </w:rPr>
            </w:pPr>
            <w:r w:rsidRPr="00431AE3">
              <w:rPr>
                <w:sz w:val="20"/>
                <w:szCs w:val="20"/>
              </w:rPr>
              <w:t xml:space="preserve">Мусороперегрузочные станции  </w:t>
            </w:r>
          </w:p>
        </w:tc>
        <w:tc>
          <w:tcPr>
            <w:tcW w:w="3167" w:type="dxa"/>
          </w:tcPr>
          <w:p w:rsidR="004017AD" w:rsidRPr="00431AE3" w:rsidRDefault="004017AD" w:rsidP="003D3386">
            <w:pPr>
              <w:rPr>
                <w:sz w:val="20"/>
                <w:szCs w:val="20"/>
                <w:lang w:val="en-US"/>
              </w:rPr>
            </w:pPr>
            <w:r w:rsidRPr="00431AE3">
              <w:rPr>
                <w:sz w:val="20"/>
                <w:szCs w:val="20"/>
              </w:rPr>
              <w:t>0,04</w:t>
            </w:r>
          </w:p>
        </w:tc>
        <w:tc>
          <w:tcPr>
            <w:tcW w:w="3352" w:type="dxa"/>
          </w:tcPr>
          <w:p w:rsidR="004017AD" w:rsidRPr="00431AE3" w:rsidRDefault="004017AD" w:rsidP="003D3386">
            <w:pPr>
              <w:rPr>
                <w:sz w:val="20"/>
                <w:szCs w:val="20"/>
              </w:rPr>
            </w:pPr>
            <w:r w:rsidRPr="00431AE3">
              <w:rPr>
                <w:sz w:val="20"/>
                <w:szCs w:val="20"/>
              </w:rPr>
              <w:t>100</w:t>
            </w:r>
          </w:p>
        </w:tc>
      </w:tr>
      <w:tr w:rsidR="004017AD" w:rsidRPr="00431AE3" w:rsidTr="007A624B">
        <w:trPr>
          <w:jc w:val="right"/>
        </w:trPr>
        <w:tc>
          <w:tcPr>
            <w:tcW w:w="3404" w:type="dxa"/>
          </w:tcPr>
          <w:p w:rsidR="004017AD" w:rsidRPr="00431AE3" w:rsidRDefault="004017AD" w:rsidP="003D3386">
            <w:pPr>
              <w:rPr>
                <w:sz w:val="20"/>
                <w:szCs w:val="20"/>
              </w:rPr>
            </w:pPr>
            <w:r w:rsidRPr="00431AE3">
              <w:rPr>
                <w:sz w:val="20"/>
                <w:szCs w:val="20"/>
              </w:rPr>
              <w:t xml:space="preserve">Поля складирования и захоронения    </w:t>
            </w:r>
          </w:p>
          <w:p w:rsidR="004017AD" w:rsidRPr="00431AE3" w:rsidRDefault="004017AD" w:rsidP="003D3386">
            <w:pPr>
              <w:rPr>
                <w:sz w:val="20"/>
                <w:szCs w:val="20"/>
              </w:rPr>
            </w:pPr>
            <w:r w:rsidRPr="00431AE3">
              <w:rPr>
                <w:sz w:val="20"/>
                <w:szCs w:val="20"/>
              </w:rPr>
              <w:t xml:space="preserve">обезвреженных осадков (по сухому веществу) </w:t>
            </w:r>
          </w:p>
        </w:tc>
        <w:tc>
          <w:tcPr>
            <w:tcW w:w="3167" w:type="dxa"/>
          </w:tcPr>
          <w:p w:rsidR="004017AD" w:rsidRPr="00431AE3" w:rsidRDefault="004017AD" w:rsidP="003D3386">
            <w:pPr>
              <w:rPr>
                <w:sz w:val="20"/>
                <w:szCs w:val="20"/>
              </w:rPr>
            </w:pPr>
            <w:r w:rsidRPr="00431AE3">
              <w:rPr>
                <w:sz w:val="20"/>
                <w:szCs w:val="20"/>
              </w:rPr>
              <w:t xml:space="preserve">0,30 </w:t>
            </w:r>
          </w:p>
          <w:p w:rsidR="004017AD" w:rsidRPr="00431AE3" w:rsidRDefault="004017AD" w:rsidP="003D3386">
            <w:pPr>
              <w:rPr>
                <w:sz w:val="20"/>
                <w:szCs w:val="20"/>
                <w:lang w:val="en-US"/>
              </w:rPr>
            </w:pPr>
          </w:p>
        </w:tc>
        <w:tc>
          <w:tcPr>
            <w:tcW w:w="3352" w:type="dxa"/>
          </w:tcPr>
          <w:p w:rsidR="004017AD" w:rsidRPr="00431AE3" w:rsidRDefault="004017AD" w:rsidP="003D3386">
            <w:pPr>
              <w:rPr>
                <w:sz w:val="20"/>
                <w:szCs w:val="20"/>
              </w:rPr>
            </w:pPr>
            <w:r w:rsidRPr="00431AE3">
              <w:rPr>
                <w:sz w:val="20"/>
                <w:szCs w:val="20"/>
              </w:rPr>
              <w:t>1000</w:t>
            </w:r>
          </w:p>
        </w:tc>
      </w:tr>
      <w:tr w:rsidR="004017AD" w:rsidRPr="00431AE3" w:rsidTr="007A624B">
        <w:trPr>
          <w:jc w:val="right"/>
        </w:trPr>
        <w:tc>
          <w:tcPr>
            <w:tcW w:w="3404" w:type="dxa"/>
          </w:tcPr>
          <w:p w:rsidR="004017AD" w:rsidRPr="00431AE3" w:rsidRDefault="004017AD" w:rsidP="003D3386">
            <w:pPr>
              <w:rPr>
                <w:sz w:val="20"/>
                <w:szCs w:val="20"/>
              </w:rPr>
            </w:pPr>
            <w:r w:rsidRPr="00431AE3">
              <w:rPr>
                <w:sz w:val="20"/>
                <w:szCs w:val="20"/>
              </w:rPr>
              <w:t xml:space="preserve">Площади участка для складирования снега </w:t>
            </w:r>
          </w:p>
        </w:tc>
        <w:tc>
          <w:tcPr>
            <w:tcW w:w="3167" w:type="dxa"/>
          </w:tcPr>
          <w:p w:rsidR="004017AD" w:rsidRPr="00431AE3" w:rsidRDefault="004017AD" w:rsidP="003D3386">
            <w:pPr>
              <w:rPr>
                <w:sz w:val="20"/>
                <w:szCs w:val="20"/>
              </w:rPr>
            </w:pPr>
            <w:r w:rsidRPr="00431AE3">
              <w:rPr>
                <w:sz w:val="20"/>
                <w:szCs w:val="20"/>
              </w:rPr>
              <w:t xml:space="preserve">0,50 </w:t>
            </w:r>
          </w:p>
        </w:tc>
        <w:tc>
          <w:tcPr>
            <w:tcW w:w="3352" w:type="dxa"/>
          </w:tcPr>
          <w:p w:rsidR="004017AD" w:rsidRPr="00431AE3" w:rsidRDefault="004017AD" w:rsidP="003D3386">
            <w:pPr>
              <w:rPr>
                <w:sz w:val="20"/>
                <w:szCs w:val="20"/>
                <w:lang w:val="en-US"/>
              </w:rPr>
            </w:pPr>
            <w:r w:rsidRPr="00431AE3">
              <w:rPr>
                <w:sz w:val="20"/>
                <w:szCs w:val="20"/>
                <w:lang w:val="en-US"/>
              </w:rPr>
              <w:t>100</w:t>
            </w:r>
          </w:p>
        </w:tc>
      </w:tr>
    </w:tbl>
    <w:p w:rsidR="004017AD" w:rsidRPr="00431AE3" w:rsidRDefault="004017AD" w:rsidP="00FA0DEF">
      <w:pPr>
        <w:pStyle w:val="2"/>
        <w:rPr>
          <w:lang w:val="ru-RU"/>
        </w:rPr>
      </w:pPr>
      <w:bookmarkStart w:id="491" w:name="_Toc375830342"/>
      <w:bookmarkStart w:id="492" w:name="_Toc402187574"/>
      <w:bookmarkStart w:id="493" w:name="_Toc525214964"/>
      <w:r w:rsidRPr="00431AE3">
        <w:t>Нормативы накопления твёрдых бытовых отходов</w:t>
      </w:r>
      <w:bookmarkEnd w:id="491"/>
      <w:bookmarkEnd w:id="492"/>
      <w:bookmarkEnd w:id="493"/>
    </w:p>
    <w:p w:rsidR="004017AD" w:rsidRPr="00431AE3" w:rsidRDefault="004017AD" w:rsidP="002B17D0">
      <w:pPr>
        <w:pStyle w:val="S5"/>
      </w:pPr>
      <w:r w:rsidRPr="00431AE3">
        <w:t xml:space="preserve">Нормы накопления твёрдых бытовых отходов рассчитаны на основании требований </w:t>
      </w:r>
      <w:hyperlink r:id="rId37"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"Градостроительство. Планировка и застройка городских и сельских поселений" и Сборника удельных показателей образования отходов производства и потребления. </w:t>
      </w:r>
    </w:p>
    <w:p w:rsidR="004017AD" w:rsidRPr="00431AE3" w:rsidRDefault="004017AD" w:rsidP="002B17D0">
      <w:pPr>
        <w:pStyle w:val="S5"/>
      </w:pPr>
      <w:r w:rsidRPr="00431AE3">
        <w:t>Разработанные и утверждённые нормы накопления отходов имеют лишь не многие муниципальные образования Красноярского края. Анализ нормативных документов об установлении тарифов на утилизацию (захоронение) твердых бытовых отходов для предприятий  г. Зеленогорска показал, что средние годовые нормы накопления ТБО в указанных городах составляют в среднем  около 3</w:t>
      </w:r>
      <w:r w:rsidR="0094206B" w:rsidRPr="00431AE3">
        <w:t>2</w:t>
      </w:r>
      <w:r w:rsidRPr="00431AE3">
        <w:t>0-400 кг на чел. в год от благоустроенного жилого фонда и около 380-460 кг на чел. в год от неблагоустроенного жилого фонда.</w:t>
      </w:r>
    </w:p>
    <w:p w:rsidR="004017AD" w:rsidRPr="00431AE3" w:rsidRDefault="004017AD" w:rsidP="002B17D0">
      <w:pPr>
        <w:pStyle w:val="S5"/>
      </w:pPr>
      <w:r w:rsidRPr="00431AE3">
        <w:t xml:space="preserve">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w:t>
      </w:r>
      <w:hyperlink r:id="rId38"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Показатели норм накопления твёрдых бытовых отходов увеличиваются при использовании для местного отопления бурого угля - на 50 %.  </w:t>
      </w:r>
    </w:p>
    <w:p w:rsidR="004017AD" w:rsidRPr="00431AE3" w:rsidRDefault="004017AD" w:rsidP="002B17D0">
      <w:pPr>
        <w:pStyle w:val="S5"/>
      </w:pPr>
    </w:p>
    <w:p w:rsidR="004017AD" w:rsidRPr="00431AE3" w:rsidRDefault="004017AD" w:rsidP="002B17D0">
      <w:pPr>
        <w:pStyle w:val="S5"/>
      </w:pPr>
      <w:r w:rsidRPr="00431AE3">
        <w:lastRenderedPageBreak/>
        <w:t>Минимальные расчетные показатели накопления твёрдых бытовых отходов следует в соответствии с</w:t>
      </w:r>
      <w:r w:rsidR="009F6577" w:rsidRPr="00431AE3">
        <w:t xml:space="preserve"> таблицей</w:t>
      </w:r>
      <w:r w:rsidR="0017100C">
        <w:t>,</w:t>
      </w:r>
      <w:r w:rsidR="009F6577" w:rsidRPr="00431AE3">
        <w:t xml:space="preserve"> приведенной ниже</w:t>
      </w:r>
      <w:r w:rsidR="001F1F56" w:rsidRPr="00431AE3">
        <w:t xml:space="preserve"> </w:t>
      </w:r>
      <w:r w:rsidR="009F6577" w:rsidRPr="00431AE3">
        <w:t>(</w:t>
      </w:r>
      <w:r w:rsidR="0017100C">
        <w:fldChar w:fldCharType="begin"/>
      </w:r>
      <w:r w:rsidR="0017100C">
        <w:instrText xml:space="preserve"> REF _Ref393380869 \h </w:instrText>
      </w:r>
      <w:r w:rsidR="0017100C">
        <w:fldChar w:fldCharType="separate"/>
      </w:r>
      <w:r w:rsidR="007B3798" w:rsidRPr="00431AE3">
        <w:t xml:space="preserve">Таблица </w:t>
      </w:r>
      <w:r w:rsidR="007B3798">
        <w:rPr>
          <w:noProof/>
        </w:rPr>
        <w:t>72</w:t>
      </w:r>
      <w:r w:rsidR="0017100C">
        <w:fldChar w:fldCharType="end"/>
      </w:r>
      <w:r w:rsidR="009F6577" w:rsidRPr="00431AE3">
        <w:t>)</w:t>
      </w:r>
      <w:r w:rsidRPr="00431AE3">
        <w:t xml:space="preserve">. </w:t>
      </w:r>
    </w:p>
    <w:p w:rsidR="004017AD" w:rsidRPr="00431AE3" w:rsidRDefault="004017AD" w:rsidP="002C589C">
      <w:pPr>
        <w:pStyle w:val="af"/>
      </w:pPr>
      <w:bookmarkStart w:id="494" w:name="_Ref393380869"/>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72</w:t>
      </w:r>
      <w:r w:rsidR="009004EB">
        <w:rPr>
          <w:noProof/>
        </w:rPr>
        <w:fldChar w:fldCharType="end"/>
      </w:r>
      <w:bookmarkEnd w:id="49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701"/>
        <w:gridCol w:w="2268"/>
        <w:gridCol w:w="2977"/>
      </w:tblGrid>
      <w:tr w:rsidR="00B23270" w:rsidRPr="00431AE3" w:rsidTr="003334A7">
        <w:tc>
          <w:tcPr>
            <w:tcW w:w="993" w:type="dxa"/>
            <w:vMerge w:val="restart"/>
            <w:shd w:val="clear" w:color="auto" w:fill="auto"/>
          </w:tcPr>
          <w:p w:rsidR="004017AD" w:rsidRPr="00431AE3" w:rsidRDefault="004017AD" w:rsidP="00920808">
            <w:pPr>
              <w:jc w:val="center"/>
              <w:rPr>
                <w:b/>
                <w:sz w:val="20"/>
                <w:szCs w:val="20"/>
              </w:rPr>
            </w:pPr>
            <w:r w:rsidRPr="00431AE3">
              <w:rPr>
                <w:b/>
                <w:sz w:val="20"/>
                <w:szCs w:val="20"/>
              </w:rPr>
              <w:t>Климатический подрайон</w:t>
            </w:r>
          </w:p>
        </w:tc>
        <w:tc>
          <w:tcPr>
            <w:tcW w:w="6095" w:type="dxa"/>
            <w:gridSpan w:val="3"/>
            <w:shd w:val="clear" w:color="auto" w:fill="auto"/>
          </w:tcPr>
          <w:p w:rsidR="004017AD" w:rsidRPr="00431AE3" w:rsidRDefault="004017AD" w:rsidP="00920808">
            <w:pPr>
              <w:jc w:val="center"/>
              <w:rPr>
                <w:b/>
                <w:sz w:val="20"/>
                <w:szCs w:val="20"/>
              </w:rPr>
            </w:pPr>
            <w:r w:rsidRPr="00431AE3">
              <w:rPr>
                <w:b/>
                <w:sz w:val="20"/>
                <w:szCs w:val="20"/>
              </w:rPr>
              <w:t>Нормы накопления ТБО (кг на человека в год)</w:t>
            </w:r>
          </w:p>
        </w:tc>
        <w:tc>
          <w:tcPr>
            <w:tcW w:w="2977" w:type="dxa"/>
            <w:shd w:val="clear" w:color="auto" w:fill="auto"/>
          </w:tcPr>
          <w:p w:rsidR="004017AD" w:rsidRPr="00431AE3" w:rsidRDefault="004017AD" w:rsidP="00920808">
            <w:pPr>
              <w:jc w:val="center"/>
              <w:rPr>
                <w:b/>
                <w:sz w:val="20"/>
                <w:szCs w:val="20"/>
              </w:rPr>
            </w:pPr>
            <w:r w:rsidRPr="00431AE3">
              <w:rPr>
                <w:b/>
                <w:sz w:val="20"/>
                <w:szCs w:val="20"/>
              </w:rPr>
              <w:t>Пояснение</w:t>
            </w:r>
          </w:p>
        </w:tc>
      </w:tr>
      <w:tr w:rsidR="003334A7" w:rsidRPr="00431AE3" w:rsidTr="003334A7">
        <w:tc>
          <w:tcPr>
            <w:tcW w:w="993" w:type="dxa"/>
            <w:vMerge/>
            <w:shd w:val="clear" w:color="auto" w:fill="auto"/>
          </w:tcPr>
          <w:p w:rsidR="003334A7" w:rsidRPr="00431AE3" w:rsidRDefault="003334A7" w:rsidP="00920808">
            <w:pPr>
              <w:jc w:val="center"/>
              <w:rPr>
                <w:b/>
                <w:sz w:val="20"/>
                <w:szCs w:val="20"/>
              </w:rPr>
            </w:pPr>
          </w:p>
        </w:tc>
        <w:tc>
          <w:tcPr>
            <w:tcW w:w="6095" w:type="dxa"/>
            <w:gridSpan w:val="3"/>
            <w:shd w:val="clear" w:color="auto" w:fill="auto"/>
          </w:tcPr>
          <w:p w:rsidR="003334A7" w:rsidRPr="00431AE3" w:rsidRDefault="003334A7" w:rsidP="00920808">
            <w:pPr>
              <w:jc w:val="center"/>
              <w:rPr>
                <w:b/>
                <w:sz w:val="20"/>
                <w:szCs w:val="20"/>
              </w:rPr>
            </w:pPr>
            <w:r w:rsidRPr="00431AE3">
              <w:rPr>
                <w:b/>
                <w:sz w:val="20"/>
                <w:szCs w:val="20"/>
              </w:rPr>
              <w:t>Средних  и малых городов</w:t>
            </w:r>
          </w:p>
        </w:tc>
        <w:tc>
          <w:tcPr>
            <w:tcW w:w="2977" w:type="dxa"/>
            <w:vMerge w:val="restart"/>
            <w:shd w:val="clear" w:color="auto" w:fill="auto"/>
          </w:tcPr>
          <w:p w:rsidR="003334A7" w:rsidRPr="00431AE3" w:rsidRDefault="003334A7" w:rsidP="003D3386">
            <w:pPr>
              <w:rPr>
                <w:sz w:val="20"/>
                <w:szCs w:val="20"/>
              </w:rPr>
            </w:pPr>
          </w:p>
        </w:tc>
      </w:tr>
      <w:tr w:rsidR="003334A7" w:rsidRPr="00431AE3" w:rsidTr="003334A7">
        <w:tc>
          <w:tcPr>
            <w:tcW w:w="993" w:type="dxa"/>
            <w:vMerge/>
            <w:shd w:val="clear" w:color="auto" w:fill="auto"/>
          </w:tcPr>
          <w:p w:rsidR="003334A7" w:rsidRPr="00431AE3" w:rsidRDefault="003334A7" w:rsidP="00920808">
            <w:pPr>
              <w:jc w:val="center"/>
              <w:rPr>
                <w:b/>
                <w:sz w:val="20"/>
                <w:szCs w:val="20"/>
              </w:rPr>
            </w:pPr>
          </w:p>
        </w:tc>
        <w:tc>
          <w:tcPr>
            <w:tcW w:w="2126" w:type="dxa"/>
            <w:shd w:val="clear" w:color="auto" w:fill="auto"/>
          </w:tcPr>
          <w:p w:rsidR="003334A7" w:rsidRPr="00431AE3" w:rsidRDefault="003334A7" w:rsidP="00920808">
            <w:pPr>
              <w:jc w:val="center"/>
              <w:rPr>
                <w:b/>
                <w:sz w:val="20"/>
                <w:szCs w:val="20"/>
              </w:rPr>
            </w:pPr>
            <w:r w:rsidRPr="00431AE3">
              <w:rPr>
                <w:b/>
                <w:sz w:val="20"/>
                <w:szCs w:val="20"/>
              </w:rPr>
              <w:t>От благоустроенных</w:t>
            </w:r>
          </w:p>
          <w:p w:rsidR="003334A7" w:rsidRPr="00431AE3" w:rsidRDefault="003334A7" w:rsidP="00920808">
            <w:pPr>
              <w:jc w:val="center"/>
              <w:rPr>
                <w:b/>
                <w:sz w:val="20"/>
                <w:szCs w:val="20"/>
              </w:rPr>
            </w:pPr>
            <w:r w:rsidRPr="00431AE3">
              <w:rPr>
                <w:b/>
                <w:sz w:val="20"/>
                <w:szCs w:val="20"/>
              </w:rPr>
              <w:t>зданий</w:t>
            </w:r>
          </w:p>
        </w:tc>
        <w:tc>
          <w:tcPr>
            <w:tcW w:w="1701" w:type="dxa"/>
            <w:shd w:val="clear" w:color="auto" w:fill="auto"/>
          </w:tcPr>
          <w:p w:rsidR="003334A7" w:rsidRPr="00431AE3" w:rsidRDefault="003334A7" w:rsidP="00920808">
            <w:pPr>
              <w:jc w:val="center"/>
              <w:rPr>
                <w:b/>
                <w:sz w:val="20"/>
                <w:szCs w:val="20"/>
              </w:rPr>
            </w:pPr>
            <w:r w:rsidRPr="00431AE3">
              <w:rPr>
                <w:b/>
                <w:sz w:val="20"/>
                <w:szCs w:val="20"/>
              </w:rPr>
              <w:t>От прочих жилых зданий*</w:t>
            </w:r>
          </w:p>
        </w:tc>
        <w:tc>
          <w:tcPr>
            <w:tcW w:w="2268" w:type="dxa"/>
            <w:shd w:val="clear" w:color="auto" w:fill="auto"/>
          </w:tcPr>
          <w:p w:rsidR="003334A7" w:rsidRPr="00431AE3" w:rsidRDefault="003334A7" w:rsidP="00920808">
            <w:pPr>
              <w:jc w:val="center"/>
              <w:rPr>
                <w:b/>
                <w:sz w:val="20"/>
                <w:szCs w:val="20"/>
              </w:rPr>
            </w:pPr>
            <w:r w:rsidRPr="00431AE3">
              <w:rPr>
                <w:b/>
                <w:sz w:val="20"/>
                <w:szCs w:val="20"/>
              </w:rPr>
              <w:t xml:space="preserve">Общее по </w:t>
            </w:r>
            <w:proofErr w:type="spellStart"/>
            <w:r w:rsidRPr="00431AE3">
              <w:rPr>
                <w:b/>
                <w:sz w:val="20"/>
                <w:szCs w:val="20"/>
              </w:rPr>
              <w:t>н.п</w:t>
            </w:r>
            <w:proofErr w:type="spellEnd"/>
            <w:r w:rsidRPr="00431AE3">
              <w:rPr>
                <w:b/>
                <w:sz w:val="20"/>
                <w:szCs w:val="20"/>
              </w:rPr>
              <w:t>.</w:t>
            </w:r>
          </w:p>
        </w:tc>
        <w:tc>
          <w:tcPr>
            <w:tcW w:w="2977" w:type="dxa"/>
            <w:vMerge/>
            <w:shd w:val="clear" w:color="auto" w:fill="auto"/>
          </w:tcPr>
          <w:p w:rsidR="003334A7" w:rsidRPr="00431AE3" w:rsidRDefault="003334A7" w:rsidP="003D3386">
            <w:pPr>
              <w:rPr>
                <w:sz w:val="20"/>
                <w:szCs w:val="20"/>
              </w:rPr>
            </w:pPr>
          </w:p>
        </w:tc>
      </w:tr>
      <w:tr w:rsidR="003334A7" w:rsidRPr="00431AE3" w:rsidTr="003334A7">
        <w:tc>
          <w:tcPr>
            <w:tcW w:w="993" w:type="dxa"/>
            <w:vMerge w:val="restart"/>
            <w:shd w:val="clear" w:color="auto" w:fill="auto"/>
          </w:tcPr>
          <w:p w:rsidR="003334A7" w:rsidRPr="00431AE3" w:rsidRDefault="003334A7" w:rsidP="003D3386">
            <w:pPr>
              <w:rPr>
                <w:sz w:val="20"/>
                <w:szCs w:val="20"/>
              </w:rPr>
            </w:pPr>
            <w:r w:rsidRPr="00431AE3">
              <w:rPr>
                <w:sz w:val="20"/>
                <w:szCs w:val="20"/>
                <w:lang w:val="en-US"/>
              </w:rPr>
              <w:t>I</w:t>
            </w:r>
            <w:r w:rsidRPr="00431AE3">
              <w:rPr>
                <w:sz w:val="20"/>
                <w:szCs w:val="20"/>
              </w:rPr>
              <w:t>В</w:t>
            </w:r>
          </w:p>
        </w:tc>
        <w:tc>
          <w:tcPr>
            <w:tcW w:w="2126" w:type="dxa"/>
            <w:shd w:val="clear" w:color="auto" w:fill="auto"/>
          </w:tcPr>
          <w:p w:rsidR="003334A7" w:rsidRPr="00431AE3" w:rsidRDefault="003334A7" w:rsidP="003D3386">
            <w:pPr>
              <w:rPr>
                <w:sz w:val="20"/>
                <w:szCs w:val="20"/>
              </w:rPr>
            </w:pPr>
            <w:r w:rsidRPr="00431AE3">
              <w:rPr>
                <w:sz w:val="20"/>
                <w:szCs w:val="20"/>
                <w:lang w:val="en-US"/>
              </w:rPr>
              <w:t>3</w:t>
            </w:r>
            <w:r w:rsidRPr="00431AE3">
              <w:rPr>
                <w:sz w:val="20"/>
                <w:szCs w:val="20"/>
              </w:rPr>
              <w:t>2</w:t>
            </w:r>
            <w:r w:rsidRPr="00431AE3">
              <w:rPr>
                <w:sz w:val="20"/>
                <w:szCs w:val="20"/>
                <w:lang w:val="en-US"/>
              </w:rPr>
              <w:t>0</w:t>
            </w:r>
          </w:p>
        </w:tc>
        <w:tc>
          <w:tcPr>
            <w:tcW w:w="1701" w:type="dxa"/>
            <w:shd w:val="clear" w:color="auto" w:fill="auto"/>
          </w:tcPr>
          <w:p w:rsidR="003334A7" w:rsidRPr="00431AE3" w:rsidRDefault="003334A7" w:rsidP="003D3386">
            <w:pPr>
              <w:rPr>
                <w:sz w:val="20"/>
                <w:szCs w:val="20"/>
                <w:lang w:val="en-US"/>
              </w:rPr>
            </w:pPr>
            <w:r w:rsidRPr="00431AE3">
              <w:rPr>
                <w:sz w:val="20"/>
                <w:szCs w:val="20"/>
              </w:rPr>
              <w:t>3</w:t>
            </w:r>
            <w:r w:rsidRPr="00431AE3">
              <w:rPr>
                <w:sz w:val="20"/>
                <w:szCs w:val="20"/>
                <w:lang w:val="en-US"/>
              </w:rPr>
              <w:t>80</w:t>
            </w:r>
          </w:p>
        </w:tc>
        <w:tc>
          <w:tcPr>
            <w:tcW w:w="2268" w:type="dxa"/>
            <w:shd w:val="clear" w:color="auto" w:fill="auto"/>
          </w:tcPr>
          <w:p w:rsidR="003334A7" w:rsidRPr="00431AE3" w:rsidRDefault="003334A7" w:rsidP="003D3386">
            <w:pPr>
              <w:rPr>
                <w:sz w:val="20"/>
                <w:szCs w:val="20"/>
              </w:rPr>
            </w:pPr>
            <w:r w:rsidRPr="00431AE3">
              <w:rPr>
                <w:sz w:val="20"/>
                <w:szCs w:val="20"/>
              </w:rPr>
              <w:t>490</w:t>
            </w:r>
          </w:p>
        </w:tc>
        <w:tc>
          <w:tcPr>
            <w:tcW w:w="2977" w:type="dxa"/>
            <w:shd w:val="clear" w:color="auto" w:fill="auto"/>
          </w:tcPr>
          <w:p w:rsidR="003334A7" w:rsidRPr="00431AE3" w:rsidRDefault="003334A7" w:rsidP="003D3386">
            <w:pPr>
              <w:rPr>
                <w:sz w:val="20"/>
                <w:szCs w:val="20"/>
              </w:rPr>
            </w:pPr>
          </w:p>
        </w:tc>
      </w:tr>
      <w:tr w:rsidR="003334A7" w:rsidRPr="00431AE3" w:rsidTr="003334A7">
        <w:tc>
          <w:tcPr>
            <w:tcW w:w="993" w:type="dxa"/>
            <w:vMerge/>
            <w:shd w:val="clear" w:color="auto" w:fill="auto"/>
          </w:tcPr>
          <w:p w:rsidR="003334A7" w:rsidRPr="00431AE3" w:rsidRDefault="003334A7" w:rsidP="003D3386">
            <w:pPr>
              <w:rPr>
                <w:sz w:val="20"/>
                <w:szCs w:val="20"/>
              </w:rPr>
            </w:pPr>
          </w:p>
        </w:tc>
        <w:tc>
          <w:tcPr>
            <w:tcW w:w="2126" w:type="dxa"/>
            <w:shd w:val="clear" w:color="auto" w:fill="auto"/>
          </w:tcPr>
          <w:p w:rsidR="003334A7" w:rsidRPr="00431AE3" w:rsidRDefault="003334A7" w:rsidP="003D3386">
            <w:pPr>
              <w:rPr>
                <w:sz w:val="20"/>
                <w:szCs w:val="20"/>
              </w:rPr>
            </w:pPr>
            <w:r w:rsidRPr="00431AE3">
              <w:rPr>
                <w:sz w:val="20"/>
                <w:szCs w:val="20"/>
              </w:rPr>
              <w:t>-</w:t>
            </w:r>
          </w:p>
        </w:tc>
        <w:tc>
          <w:tcPr>
            <w:tcW w:w="1701" w:type="dxa"/>
            <w:shd w:val="clear" w:color="auto" w:fill="auto"/>
          </w:tcPr>
          <w:p w:rsidR="003334A7" w:rsidRPr="00431AE3" w:rsidRDefault="003334A7" w:rsidP="003D3386">
            <w:pPr>
              <w:rPr>
                <w:sz w:val="20"/>
                <w:szCs w:val="20"/>
                <w:lang w:val="en-US"/>
              </w:rPr>
            </w:pPr>
            <w:r w:rsidRPr="00431AE3">
              <w:rPr>
                <w:sz w:val="20"/>
                <w:szCs w:val="20"/>
              </w:rPr>
              <w:t>5</w:t>
            </w:r>
            <w:r w:rsidRPr="00431AE3">
              <w:rPr>
                <w:sz w:val="20"/>
                <w:szCs w:val="20"/>
                <w:lang w:val="en-US"/>
              </w:rPr>
              <w:t>70</w:t>
            </w:r>
          </w:p>
        </w:tc>
        <w:tc>
          <w:tcPr>
            <w:tcW w:w="2268" w:type="dxa"/>
            <w:shd w:val="clear" w:color="auto" w:fill="auto"/>
          </w:tcPr>
          <w:p w:rsidR="003334A7" w:rsidRPr="00431AE3" w:rsidRDefault="003334A7" w:rsidP="0094206B">
            <w:pPr>
              <w:rPr>
                <w:sz w:val="20"/>
                <w:szCs w:val="20"/>
              </w:rPr>
            </w:pPr>
            <w:r w:rsidRPr="00431AE3">
              <w:rPr>
                <w:sz w:val="20"/>
                <w:szCs w:val="20"/>
              </w:rPr>
              <w:t>-</w:t>
            </w:r>
          </w:p>
        </w:tc>
        <w:tc>
          <w:tcPr>
            <w:tcW w:w="2977" w:type="dxa"/>
            <w:shd w:val="clear" w:color="auto" w:fill="auto"/>
          </w:tcPr>
          <w:p w:rsidR="003334A7" w:rsidRPr="00431AE3" w:rsidRDefault="003334A7" w:rsidP="003D3386">
            <w:pPr>
              <w:rPr>
                <w:sz w:val="20"/>
                <w:szCs w:val="20"/>
              </w:rPr>
            </w:pPr>
            <w:r w:rsidRPr="00431AE3">
              <w:rPr>
                <w:sz w:val="20"/>
                <w:szCs w:val="20"/>
              </w:rPr>
              <w:t>При использовании бурого угля для  местного отопления.</w:t>
            </w:r>
          </w:p>
        </w:tc>
      </w:tr>
    </w:tbl>
    <w:p w:rsidR="004017AD" w:rsidRPr="00531043" w:rsidRDefault="00B23270" w:rsidP="002B17D0">
      <w:pPr>
        <w:pStyle w:val="S5"/>
        <w:rPr>
          <w:sz w:val="20"/>
        </w:rPr>
      </w:pPr>
      <w:r w:rsidRPr="00531043">
        <w:rPr>
          <w:sz w:val="20"/>
        </w:rPr>
        <w:t xml:space="preserve">Примечание: </w:t>
      </w:r>
      <w:r w:rsidR="004017AD" w:rsidRPr="00531043">
        <w:rPr>
          <w:sz w:val="20"/>
        </w:rPr>
        <w:t xml:space="preserve">  </w:t>
      </w:r>
    </w:p>
    <w:p w:rsidR="004017AD" w:rsidRPr="00431AE3" w:rsidRDefault="004017AD" w:rsidP="002B17D0">
      <w:pPr>
        <w:pStyle w:val="S5"/>
      </w:pPr>
      <w:r w:rsidRPr="00531043">
        <w:rPr>
          <w:sz w:val="20"/>
        </w:rPr>
        <w:t xml:space="preserve">При использовании для местного отопления бурого угля для норм накопления ТБО устанавливается коэффициент 1,5 соответствующий проценту увеличения норм в соответствии с </w:t>
      </w:r>
      <w:hyperlink r:id="rId39"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531043">
          <w:rPr>
            <w:sz w:val="20"/>
          </w:rPr>
          <w:t>СНиП 2.07.01-89*</w:t>
        </w:r>
      </w:hyperlink>
      <w:r w:rsidRPr="00531043">
        <w:rPr>
          <w:sz w:val="20"/>
        </w:rPr>
        <w:t>.</w:t>
      </w:r>
      <w:r w:rsidRPr="00431AE3">
        <w:t xml:space="preserve">  </w:t>
      </w:r>
    </w:p>
    <w:p w:rsidR="00531043" w:rsidRDefault="00531043" w:rsidP="002B17D0">
      <w:pPr>
        <w:pStyle w:val="S5"/>
        <w:rPr>
          <w:lang w:val="ru-RU"/>
        </w:rPr>
      </w:pPr>
    </w:p>
    <w:p w:rsidR="00542616" w:rsidRPr="00431AE3" w:rsidRDefault="004017AD" w:rsidP="002B17D0">
      <w:pPr>
        <w:pStyle w:val="S5"/>
      </w:pPr>
      <w:r w:rsidRPr="00431AE3">
        <w:t xml:space="preserve">При разработке генеральных схем очистки </w:t>
      </w:r>
      <w:r w:rsidR="00D908BD" w:rsidRPr="00D908BD">
        <w:rPr>
          <w:rFonts w:eastAsia="Calibri"/>
        </w:rPr>
        <w:t xml:space="preserve"> г. Зеленогорска</w:t>
      </w:r>
      <w:r w:rsidRPr="00431AE3">
        <w:t>, приведённые нормы накопления твердых бытовых отходов могут быть уточнены.</w:t>
      </w:r>
    </w:p>
    <w:p w:rsidR="004017AD" w:rsidRPr="00431AE3" w:rsidRDefault="004017AD" w:rsidP="00FA0DEF">
      <w:pPr>
        <w:pStyle w:val="2"/>
        <w:rPr>
          <w:lang w:val="ru-RU"/>
        </w:rPr>
      </w:pPr>
      <w:bookmarkStart w:id="495" w:name="_Toc375830343"/>
      <w:bookmarkStart w:id="496" w:name="_Toc402187575"/>
      <w:bookmarkStart w:id="497" w:name="_Toc525214965"/>
      <w:r w:rsidRPr="00431AE3">
        <w:t>Нормативы накопления  крупногабаритных  коммунальных  отходов</w:t>
      </w:r>
      <w:bookmarkEnd w:id="495"/>
      <w:bookmarkEnd w:id="496"/>
      <w:bookmarkEnd w:id="497"/>
    </w:p>
    <w:p w:rsidR="004017AD" w:rsidRPr="00431AE3" w:rsidRDefault="004017AD" w:rsidP="002B17D0">
      <w:pPr>
        <w:pStyle w:val="S5"/>
      </w:pPr>
      <w:r w:rsidRPr="00431AE3">
        <w:t xml:space="preserve">Нормативы накопления крупногабаритных отходов устанавливаются в составе норм ТБО и составляют 5% от приведенных значений  норм накопления ТБО </w:t>
      </w:r>
      <w:r w:rsidR="00B14E02">
        <w:rPr>
          <w:lang w:val="ru-RU"/>
        </w:rPr>
        <w:t>(</w:t>
      </w:r>
      <w:r w:rsidR="00B14E02">
        <w:rPr>
          <w:lang w:val="ru-RU"/>
        </w:rPr>
        <w:fldChar w:fldCharType="begin"/>
      </w:r>
      <w:r w:rsidR="00B14E02">
        <w:rPr>
          <w:lang w:val="ru-RU"/>
        </w:rPr>
        <w:instrText xml:space="preserve"> REF _Ref393380869 \h </w:instrText>
      </w:r>
      <w:r w:rsidR="00B14E02">
        <w:rPr>
          <w:lang w:val="ru-RU"/>
        </w:rPr>
      </w:r>
      <w:r w:rsidR="00B14E02">
        <w:rPr>
          <w:lang w:val="ru-RU"/>
        </w:rPr>
        <w:fldChar w:fldCharType="separate"/>
      </w:r>
      <w:r w:rsidR="007B3798" w:rsidRPr="00431AE3">
        <w:t xml:space="preserve">Таблица </w:t>
      </w:r>
      <w:r w:rsidR="007B3798">
        <w:rPr>
          <w:noProof/>
        </w:rPr>
        <w:t>72</w:t>
      </w:r>
      <w:r w:rsidR="00B14E02">
        <w:rPr>
          <w:lang w:val="ru-RU"/>
        </w:rPr>
        <w:fldChar w:fldCharType="end"/>
      </w:r>
      <w:r w:rsidR="00B14E02">
        <w:rPr>
          <w:lang w:val="ru-RU"/>
        </w:rPr>
        <w:t>)</w:t>
      </w:r>
      <w:r w:rsidRPr="00431AE3">
        <w:t>.</w:t>
      </w:r>
    </w:p>
    <w:p w:rsidR="004017AD" w:rsidRPr="00431AE3" w:rsidRDefault="004017AD" w:rsidP="00FA0DEF">
      <w:pPr>
        <w:pStyle w:val="2"/>
        <w:rPr>
          <w:lang w:val="ru-RU"/>
        </w:rPr>
      </w:pPr>
      <w:bookmarkStart w:id="498" w:name="_Toc375830344"/>
      <w:bookmarkStart w:id="499" w:name="_Toc402187576"/>
      <w:bookmarkStart w:id="500" w:name="_Toc525214966"/>
      <w:r w:rsidRPr="00431AE3">
        <w:t xml:space="preserve">Нормативные показатели количества  уличного </w:t>
      </w:r>
      <w:proofErr w:type="spellStart"/>
      <w:r w:rsidRPr="00431AE3">
        <w:t>смёта</w:t>
      </w:r>
      <w:proofErr w:type="spellEnd"/>
      <w:r w:rsidRPr="00431AE3">
        <w:t xml:space="preserve">  с 1</w:t>
      </w:r>
      <w:r w:rsidR="00B14E02">
        <w:rPr>
          <w:lang w:val="ru-RU"/>
        </w:rPr>
        <w:t xml:space="preserve"> </w:t>
      </w:r>
      <w:r w:rsidRPr="00431AE3">
        <w:t>м</w:t>
      </w:r>
      <w:r w:rsidRPr="00B14E02">
        <w:rPr>
          <w:vertAlign w:val="superscript"/>
        </w:rPr>
        <w:t>2</w:t>
      </w:r>
      <w:r w:rsidRPr="00431AE3">
        <w:t xml:space="preserve"> твёрдых покрытий улиц, площадей и других территорий общего пользования.</w:t>
      </w:r>
      <w:bookmarkEnd w:id="498"/>
      <w:bookmarkEnd w:id="499"/>
      <w:bookmarkEnd w:id="500"/>
    </w:p>
    <w:p w:rsidR="004017AD" w:rsidRPr="00431AE3" w:rsidRDefault="004017AD" w:rsidP="002B17D0">
      <w:pPr>
        <w:pStyle w:val="S5"/>
      </w:pPr>
      <w:r w:rsidRPr="00431AE3">
        <w:t xml:space="preserve">Нормативные показатели количества  уличного </w:t>
      </w:r>
      <w:proofErr w:type="spellStart"/>
      <w:r w:rsidRPr="00431AE3">
        <w:t>смёта</w:t>
      </w:r>
      <w:proofErr w:type="spellEnd"/>
      <w:r w:rsidRPr="00431AE3">
        <w:t xml:space="preserve">  </w:t>
      </w:r>
      <w:r w:rsidR="008F70A7" w:rsidRPr="00431AE3">
        <w:t xml:space="preserve">с 1 кв. м </w:t>
      </w:r>
      <w:r w:rsidRPr="00431AE3">
        <w:t xml:space="preserve">твёрдых покрытий улиц, площадей и других территорий общего пользования следует принимать в размере 5 кг </w:t>
      </w:r>
      <w:r w:rsidR="00BF77F1" w:rsidRPr="00431AE3">
        <w:t xml:space="preserve">в </w:t>
      </w:r>
      <w:r w:rsidRPr="00431AE3">
        <w:t>год.</w:t>
      </w:r>
    </w:p>
    <w:p w:rsidR="004017AD" w:rsidRPr="00431AE3" w:rsidRDefault="004017AD" w:rsidP="00FA0DEF">
      <w:pPr>
        <w:pStyle w:val="2"/>
        <w:rPr>
          <w:lang w:val="ru-RU"/>
        </w:rPr>
      </w:pPr>
      <w:bookmarkStart w:id="501" w:name="_Toc375830345"/>
      <w:bookmarkStart w:id="502" w:name="_Toc402187577"/>
      <w:bookmarkStart w:id="503" w:name="_Toc525214967"/>
      <w:r w:rsidRPr="00431AE3">
        <w:t xml:space="preserve">Нормативные требования к мероприятиям по </w:t>
      </w:r>
      <w:proofErr w:type="spellStart"/>
      <w:r w:rsidRPr="00431AE3">
        <w:t>мусороудалению</w:t>
      </w:r>
      <w:bookmarkEnd w:id="501"/>
      <w:bookmarkEnd w:id="502"/>
      <w:bookmarkEnd w:id="503"/>
      <w:proofErr w:type="spellEnd"/>
    </w:p>
    <w:p w:rsidR="004017AD" w:rsidRPr="00431AE3" w:rsidRDefault="004017AD" w:rsidP="00B14E02">
      <w:pPr>
        <w:pStyle w:val="S5"/>
        <w:ind w:firstLine="709"/>
      </w:pPr>
      <w:r w:rsidRPr="00431AE3">
        <w:t xml:space="preserve">При разработке проектов планировки селитебных территорий следует предусматривать мероприятия по регулярному </w:t>
      </w:r>
      <w:proofErr w:type="spellStart"/>
      <w:r w:rsidRPr="00431AE3">
        <w:t>мусороудалению</w:t>
      </w:r>
      <w:proofErr w:type="spellEnd"/>
      <w:r w:rsidRPr="00431AE3">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4017AD" w:rsidRPr="00431AE3" w:rsidRDefault="004017AD" w:rsidP="00FA0DEF">
      <w:pPr>
        <w:pStyle w:val="2"/>
        <w:rPr>
          <w:lang w:val="ru-RU"/>
        </w:rPr>
      </w:pPr>
      <w:bookmarkStart w:id="504" w:name="_Toc375830346"/>
      <w:bookmarkStart w:id="505" w:name="_Toc402187578"/>
      <w:bookmarkStart w:id="506" w:name="_Toc525214968"/>
      <w:r w:rsidRPr="00431AE3">
        <w:t>Нормативные требования к размещению площадок для установки  мусоросборников</w:t>
      </w:r>
      <w:bookmarkEnd w:id="504"/>
      <w:bookmarkEnd w:id="505"/>
      <w:bookmarkEnd w:id="506"/>
    </w:p>
    <w:p w:rsidR="004017AD" w:rsidRPr="00431AE3" w:rsidRDefault="004017AD" w:rsidP="00B14E02">
      <w:pPr>
        <w:pStyle w:val="S5"/>
        <w:ind w:firstLine="709"/>
      </w:pPr>
      <w:r w:rsidRPr="00431AE3">
        <w:t>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4017AD" w:rsidRPr="00431AE3" w:rsidRDefault="004017AD" w:rsidP="00B14E02">
      <w:pPr>
        <w:pStyle w:val="S5"/>
        <w:ind w:firstLine="709"/>
      </w:pPr>
      <w:r w:rsidRPr="00431AE3">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метров, но не более 100 метров. Размер площадок должен быть рассчитан на установку необходимого числа контейнеров, но не более 5.</w:t>
      </w:r>
    </w:p>
    <w:p w:rsidR="004017AD" w:rsidRPr="00431AE3" w:rsidRDefault="004017AD" w:rsidP="00FA0DEF">
      <w:pPr>
        <w:pStyle w:val="2"/>
        <w:rPr>
          <w:lang w:val="ru-RU"/>
        </w:rPr>
      </w:pPr>
      <w:bookmarkStart w:id="507" w:name="_Toc375830347"/>
      <w:bookmarkStart w:id="508" w:name="_Toc402187579"/>
      <w:bookmarkStart w:id="509" w:name="_Toc525214969"/>
      <w:r w:rsidRPr="00431AE3">
        <w:t>Нормативные требования к расчёту числа устанавливаемых контейнеров для мусора.</w:t>
      </w:r>
      <w:bookmarkEnd w:id="507"/>
      <w:bookmarkEnd w:id="508"/>
      <w:bookmarkEnd w:id="509"/>
    </w:p>
    <w:p w:rsidR="004017AD" w:rsidRPr="00431AE3" w:rsidRDefault="004017AD" w:rsidP="00B14E02">
      <w:pPr>
        <w:pStyle w:val="S5"/>
        <w:ind w:firstLine="709"/>
      </w:pPr>
      <w:r w:rsidRPr="00431AE3">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4017AD" w:rsidRPr="00431AE3" w:rsidRDefault="004017AD" w:rsidP="00B14E02">
      <w:pPr>
        <w:pStyle w:val="S5"/>
        <w:ind w:firstLine="709"/>
      </w:pPr>
      <w:r w:rsidRPr="00431AE3">
        <w:t>Необходимое число контейнеров рассчитывается по формуле:</w:t>
      </w:r>
    </w:p>
    <w:p w:rsidR="002D5417" w:rsidRPr="002D5417" w:rsidRDefault="002D5417" w:rsidP="002D5417">
      <w:pPr>
        <w:suppressAutoHyphens/>
        <w:ind w:firstLine="709"/>
        <w:rPr>
          <w:szCs w:val="16"/>
          <w:lang w:eastAsia="ar-SA"/>
        </w:rPr>
      </w:pPr>
      <w:proofErr w:type="spellStart"/>
      <w:r w:rsidRPr="002D5417">
        <w:rPr>
          <w:szCs w:val="16"/>
          <w:lang w:eastAsia="ar-SA"/>
        </w:rPr>
        <w:t>Б</w:t>
      </w:r>
      <w:r w:rsidRPr="002D5417">
        <w:rPr>
          <w:szCs w:val="16"/>
          <w:vertAlign w:val="subscript"/>
          <w:lang w:eastAsia="ar-SA"/>
        </w:rPr>
        <w:t>конт</w:t>
      </w:r>
      <w:proofErr w:type="spellEnd"/>
      <w:r w:rsidRPr="002D5417">
        <w:rPr>
          <w:szCs w:val="16"/>
          <w:lang w:eastAsia="ar-SA"/>
        </w:rPr>
        <w:t xml:space="preserve"> = </w:t>
      </w:r>
      <w:proofErr w:type="spellStart"/>
      <w:r w:rsidRPr="002D5417">
        <w:rPr>
          <w:szCs w:val="16"/>
          <w:lang w:eastAsia="ar-SA"/>
        </w:rPr>
        <w:t>П</w:t>
      </w:r>
      <w:r w:rsidRPr="002D5417">
        <w:rPr>
          <w:szCs w:val="16"/>
          <w:vertAlign w:val="subscript"/>
          <w:lang w:eastAsia="ar-SA"/>
        </w:rPr>
        <w:t>год</w:t>
      </w:r>
      <w:proofErr w:type="spellEnd"/>
      <w:r w:rsidRPr="002D5417">
        <w:rPr>
          <w:szCs w:val="16"/>
          <w:vertAlign w:val="subscript"/>
          <w:lang w:eastAsia="ar-SA"/>
        </w:rPr>
        <w:t xml:space="preserve"> </w:t>
      </w:r>
      <w:r w:rsidRPr="002D5417">
        <w:rPr>
          <w:szCs w:val="16"/>
          <w:lang w:eastAsia="ar-SA"/>
        </w:rPr>
        <w:t>* t *  К1 / (365 * V),</w:t>
      </w:r>
    </w:p>
    <w:p w:rsidR="004017AD" w:rsidRPr="00431AE3" w:rsidRDefault="004017AD" w:rsidP="00B14E02">
      <w:pPr>
        <w:pStyle w:val="S5"/>
        <w:ind w:firstLine="709"/>
      </w:pPr>
      <w:r w:rsidRPr="00431AE3">
        <w:t xml:space="preserve">где  </w:t>
      </w:r>
      <w:proofErr w:type="spellStart"/>
      <w:r w:rsidRPr="00431AE3">
        <w:t>П</w:t>
      </w:r>
      <w:r w:rsidRPr="00B14E02">
        <w:rPr>
          <w:vertAlign w:val="subscript"/>
        </w:rPr>
        <w:t>год</w:t>
      </w:r>
      <w:proofErr w:type="spellEnd"/>
      <w:r w:rsidRPr="00431AE3">
        <w:t xml:space="preserve"> – годовое накопление муниципальных отходов, м</w:t>
      </w:r>
      <w:r w:rsidRPr="00B14E02">
        <w:rPr>
          <w:vertAlign w:val="superscript"/>
        </w:rPr>
        <w:t>3</w:t>
      </w:r>
      <w:r w:rsidRPr="00431AE3">
        <w:t>;</w:t>
      </w:r>
    </w:p>
    <w:p w:rsidR="004017AD" w:rsidRPr="00431AE3" w:rsidRDefault="004017AD" w:rsidP="00B14E02">
      <w:pPr>
        <w:pStyle w:val="S5"/>
        <w:ind w:firstLine="709"/>
      </w:pPr>
      <w:r w:rsidRPr="00431AE3">
        <w:t xml:space="preserve">t   – периодичность удаления отходов, </w:t>
      </w:r>
      <w:proofErr w:type="spellStart"/>
      <w:r w:rsidRPr="00431AE3">
        <w:t>сут</w:t>
      </w:r>
      <w:proofErr w:type="spellEnd"/>
      <w:r w:rsidRPr="00431AE3">
        <w:t>.;</w:t>
      </w:r>
    </w:p>
    <w:p w:rsidR="004017AD" w:rsidRPr="00431AE3" w:rsidRDefault="004017AD" w:rsidP="00B14E02">
      <w:pPr>
        <w:pStyle w:val="S5"/>
        <w:ind w:firstLine="709"/>
      </w:pPr>
      <w:r w:rsidRPr="00431AE3">
        <w:t>К1 – коэффициент неравномерности отходов, 1,25;</w:t>
      </w:r>
    </w:p>
    <w:p w:rsidR="004017AD" w:rsidRPr="00431AE3" w:rsidRDefault="004017AD" w:rsidP="00B14E02">
      <w:pPr>
        <w:pStyle w:val="S5"/>
        <w:ind w:firstLine="709"/>
      </w:pPr>
      <w:r w:rsidRPr="00431AE3">
        <w:lastRenderedPageBreak/>
        <w:t>V  – вместимость контейнера.</w:t>
      </w:r>
    </w:p>
    <w:p w:rsidR="004017AD" w:rsidRPr="00431AE3" w:rsidRDefault="004017AD" w:rsidP="00FA0DEF">
      <w:pPr>
        <w:pStyle w:val="2"/>
        <w:rPr>
          <w:lang w:val="ru-RU"/>
        </w:rPr>
      </w:pPr>
      <w:bookmarkStart w:id="510" w:name="_Toc375830348"/>
      <w:bookmarkStart w:id="511" w:name="_Toc402187580"/>
      <w:bookmarkStart w:id="512" w:name="_Toc525214970"/>
      <w:r w:rsidRPr="00431AE3">
        <w:t>Нормативные требования к размещению объектов утилизации и переработки отходов производства и потребления</w:t>
      </w:r>
      <w:bookmarkEnd w:id="510"/>
      <w:bookmarkEnd w:id="511"/>
      <w:bookmarkEnd w:id="512"/>
      <w:r w:rsidRPr="00431AE3">
        <w:t xml:space="preserve"> </w:t>
      </w:r>
    </w:p>
    <w:p w:rsidR="004017AD" w:rsidRPr="00431AE3" w:rsidRDefault="004017AD" w:rsidP="002D5417">
      <w:pPr>
        <w:pStyle w:val="S5"/>
        <w:ind w:firstLine="709"/>
      </w:pPr>
      <w:r w:rsidRPr="00431AE3">
        <w:t xml:space="preserve">Производственные отходы (отработанные аккумуляторы, отработанных шины, макулатура древесные отходы, отходы полимеров и пластмасс, сухая зола, </w:t>
      </w:r>
      <w:proofErr w:type="spellStart"/>
      <w:r w:rsidRPr="00431AE3">
        <w:t>золошлаки</w:t>
      </w:r>
      <w:proofErr w:type="spellEnd"/>
      <w:r w:rsidRPr="00431AE3">
        <w:t xml:space="preserve"> ТЭЦ) подлежат переработке на специализированных предприятиях</w:t>
      </w:r>
    </w:p>
    <w:p w:rsidR="004017AD" w:rsidRPr="00431AE3" w:rsidRDefault="004017AD" w:rsidP="002D5417">
      <w:pPr>
        <w:pStyle w:val="S5"/>
        <w:ind w:firstLine="709"/>
      </w:pPr>
      <w:r w:rsidRPr="00431AE3">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4017AD" w:rsidRPr="00431AE3" w:rsidRDefault="004017AD" w:rsidP="002D5417">
      <w:pPr>
        <w:pStyle w:val="S5"/>
        <w:ind w:firstLine="709"/>
      </w:pPr>
      <w:r w:rsidRPr="00431AE3">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4017AD" w:rsidRPr="00431AE3" w:rsidRDefault="004017AD" w:rsidP="002D5417">
      <w:pPr>
        <w:pStyle w:val="S5"/>
        <w:ind w:firstLine="709"/>
      </w:pPr>
      <w:r w:rsidRPr="00431AE3">
        <w:t>Выбор участков под строительство предприятий по переработке, термическому обезвреживанию, утилизации и захоронению отходов должен осуществляться исходя из оценки возможностей использования территории для данных целей в соответствии с действующими санитарными нормами (</w:t>
      </w:r>
      <w:hyperlink r:id="rId40" w:anchor="I0" w:tgtFrame="_top" w:history="1">
        <w:r w:rsidRPr="00431AE3">
          <w:t>СанПиН 2.2.1/2.1.1.1200-03</w:t>
        </w:r>
      </w:hyperlink>
      <w:r w:rsidR="00995D65" w:rsidRPr="00431AE3">
        <w:t xml:space="preserve"> «Санитарно-защитные зоны и санитарная классификация предприятий, сооружений и иных объектов»</w:t>
      </w:r>
      <w:r w:rsidRPr="00431AE3">
        <w:t>, СанПиН 2.1.7.1322-03 «Гигиенические требования к размещению и обезвреживанию отходов производства и потребления»).</w:t>
      </w:r>
    </w:p>
    <w:p w:rsidR="004017AD" w:rsidRPr="00431AE3" w:rsidRDefault="004017AD" w:rsidP="002D5417">
      <w:pPr>
        <w:pStyle w:val="S5"/>
        <w:ind w:firstLine="709"/>
      </w:pPr>
      <w:r w:rsidRPr="00431AE3">
        <w:t>Полигоны для складирования отходов производства и потребления размещаются за пределами жилой зоны и на обособленных территориях с обеспечением нормативных санитарно-защитных зон в соответствии с требованиями санитарно-эпидемиологических правил и нормативов.</w:t>
      </w:r>
    </w:p>
    <w:p w:rsidR="004017AD" w:rsidRPr="00431AE3" w:rsidRDefault="004017AD" w:rsidP="002D5417">
      <w:pPr>
        <w:pStyle w:val="S5"/>
        <w:ind w:firstLine="709"/>
      </w:pPr>
      <w:r w:rsidRPr="00431AE3">
        <w:t>Размещение объекта складирования не допускается:</w:t>
      </w:r>
    </w:p>
    <w:p w:rsidR="004017AD" w:rsidRPr="00431AE3" w:rsidRDefault="004017AD" w:rsidP="002D5417">
      <w:pPr>
        <w:pStyle w:val="a2"/>
        <w:spacing w:after="0"/>
        <w:ind w:firstLine="709"/>
      </w:pPr>
      <w:r w:rsidRPr="00431AE3">
        <w:t xml:space="preserve">на территории I, II и III поясов зон санитарной охраны </w:t>
      </w:r>
      <w:proofErr w:type="spellStart"/>
      <w:r w:rsidRPr="00431AE3">
        <w:t>водоисточников</w:t>
      </w:r>
      <w:proofErr w:type="spellEnd"/>
      <w:r w:rsidRPr="00431AE3">
        <w:t xml:space="preserve"> и минеральных источников;</w:t>
      </w:r>
    </w:p>
    <w:p w:rsidR="004017AD" w:rsidRPr="00431AE3" w:rsidRDefault="004017AD" w:rsidP="002D5417">
      <w:pPr>
        <w:pStyle w:val="a2"/>
        <w:spacing w:after="0"/>
        <w:ind w:firstLine="709"/>
      </w:pPr>
      <w:r w:rsidRPr="00431AE3">
        <w:t>во всех поясах зоны санитарной охраны курортов;</w:t>
      </w:r>
    </w:p>
    <w:p w:rsidR="004017AD" w:rsidRPr="00431AE3" w:rsidRDefault="004017AD" w:rsidP="002D5417">
      <w:pPr>
        <w:pStyle w:val="a2"/>
        <w:spacing w:after="0"/>
        <w:ind w:firstLine="709"/>
      </w:pPr>
      <w:r w:rsidRPr="00431AE3">
        <w:t>в зонах массового загородного отдыха населения и на территории лечебно-оздоровительных учреждений;</w:t>
      </w:r>
    </w:p>
    <w:p w:rsidR="004017AD" w:rsidRPr="00431AE3" w:rsidRDefault="00710475" w:rsidP="002D5417">
      <w:pPr>
        <w:pStyle w:val="a2"/>
        <w:spacing w:after="0"/>
        <w:ind w:firstLine="709"/>
      </w:pPr>
      <w:r w:rsidRPr="00431AE3">
        <w:rPr>
          <w:lang w:val="ru-RU"/>
        </w:rPr>
        <w:t xml:space="preserve">в </w:t>
      </w:r>
      <w:r w:rsidR="004017AD" w:rsidRPr="00431AE3">
        <w:t>рекреационных зонах;</w:t>
      </w:r>
    </w:p>
    <w:p w:rsidR="004017AD" w:rsidRPr="00431AE3" w:rsidRDefault="004017AD" w:rsidP="002D5417">
      <w:pPr>
        <w:pStyle w:val="a2"/>
        <w:spacing w:after="0"/>
        <w:ind w:firstLine="709"/>
      </w:pPr>
      <w:r w:rsidRPr="00431AE3">
        <w:t>в местах выклинивания водоносных горизонтов;</w:t>
      </w:r>
    </w:p>
    <w:p w:rsidR="004017AD" w:rsidRPr="00431AE3" w:rsidRDefault="004017AD" w:rsidP="002D5417">
      <w:pPr>
        <w:pStyle w:val="a2"/>
        <w:spacing w:after="0"/>
        <w:ind w:firstLine="709"/>
      </w:pPr>
      <w:r w:rsidRPr="00431AE3">
        <w:t xml:space="preserve">в границах установленных </w:t>
      </w:r>
      <w:proofErr w:type="spellStart"/>
      <w:r w:rsidRPr="00431AE3">
        <w:t>водоохранных</w:t>
      </w:r>
      <w:proofErr w:type="spellEnd"/>
      <w:r w:rsidRPr="00431AE3">
        <w:t xml:space="preserve"> зон открытых водоемов.</w:t>
      </w:r>
    </w:p>
    <w:p w:rsidR="004017AD" w:rsidRPr="00431AE3" w:rsidRDefault="004017AD" w:rsidP="002D5417">
      <w:pPr>
        <w:pStyle w:val="S5"/>
        <w:ind w:firstLine="709"/>
      </w:pPr>
      <w:r w:rsidRPr="00431AE3">
        <w:t>Объекты складирования отходов производства и потребления предназначаются для длительного их хранения при условии обеспечения санитарно-эпидемиологической безопасности населения на весь период их эксплуатации и после закрытия.</w:t>
      </w:r>
    </w:p>
    <w:p w:rsidR="004017AD" w:rsidRPr="00431AE3" w:rsidRDefault="004017AD" w:rsidP="002D5417">
      <w:pPr>
        <w:pStyle w:val="S5"/>
        <w:ind w:firstLine="709"/>
      </w:pPr>
      <w:r w:rsidRPr="00431AE3">
        <w:t xml:space="preserve">Выбор участка для размещения объекта осуществляется на альтернативной основе в соответствии с </w:t>
      </w:r>
      <w:proofErr w:type="spellStart"/>
      <w:r w:rsidRPr="00431AE3">
        <w:t>предпроектными</w:t>
      </w:r>
      <w:proofErr w:type="spellEnd"/>
      <w:r w:rsidRPr="00431AE3">
        <w:t xml:space="preserve"> проработками.</w:t>
      </w:r>
    </w:p>
    <w:p w:rsidR="004017AD" w:rsidRPr="00431AE3" w:rsidRDefault="004017AD" w:rsidP="002D5417">
      <w:pPr>
        <w:pStyle w:val="S5"/>
        <w:ind w:firstLine="709"/>
      </w:pPr>
      <w:r w:rsidRPr="00431AE3">
        <w:t>Не допускается размещение полигонов на заболачиваемых и подтопляемых территориях.</w:t>
      </w:r>
    </w:p>
    <w:p w:rsidR="004017AD" w:rsidRPr="00431AE3" w:rsidRDefault="004017AD" w:rsidP="00FA0DEF">
      <w:pPr>
        <w:pStyle w:val="2"/>
        <w:rPr>
          <w:lang w:val="ru-RU"/>
        </w:rPr>
      </w:pPr>
      <w:bookmarkStart w:id="513" w:name="_Toc375830350"/>
      <w:bookmarkStart w:id="514" w:name="_Toc402187582"/>
      <w:bookmarkStart w:id="515" w:name="_Toc525214971"/>
      <w:r w:rsidRPr="00431AE3">
        <w:t>Нормативные требования к утилизации отходов лечебно-профилактических учреждений</w:t>
      </w:r>
      <w:bookmarkEnd w:id="513"/>
      <w:bookmarkEnd w:id="514"/>
      <w:bookmarkEnd w:id="515"/>
    </w:p>
    <w:p w:rsidR="004017AD" w:rsidRPr="00431AE3" w:rsidRDefault="004017AD" w:rsidP="002D5417">
      <w:pPr>
        <w:pStyle w:val="S5"/>
        <w:ind w:firstLine="709"/>
      </w:pPr>
      <w:r w:rsidRPr="00431AE3">
        <w:t>Неопасные отходы лечебно-профилактических учреждений могут быть захоронены на обычных полигонах по захоронению твердых бытовых отходов.</w:t>
      </w:r>
    </w:p>
    <w:p w:rsidR="004017AD" w:rsidRPr="00431AE3" w:rsidRDefault="004017AD" w:rsidP="002D5417">
      <w:pPr>
        <w:pStyle w:val="S5"/>
        <w:ind w:firstLine="709"/>
      </w:pPr>
      <w:r w:rsidRPr="00431AE3">
        <w:t>Опасные медицинские отходы необходимо уничтожать на специальных установках по обезвреживанию отходов лечебно-профилактических учреждений термическими методами.</w:t>
      </w:r>
    </w:p>
    <w:p w:rsidR="004017AD" w:rsidRPr="00431AE3" w:rsidRDefault="004017AD" w:rsidP="002D5417">
      <w:pPr>
        <w:pStyle w:val="S5"/>
        <w:ind w:firstLine="709"/>
      </w:pPr>
      <w:r w:rsidRPr="00431AE3">
        <w:t>Транспортирование, обезвреживание и захоронение медицинских отходов по составу близки</w:t>
      </w:r>
      <w:r w:rsidR="004B62DD" w:rsidRPr="00431AE3">
        <w:t>х</w:t>
      </w:r>
      <w:r w:rsidRPr="00431AE3">
        <w:t xml:space="preserve"> к промышленным</w:t>
      </w:r>
      <w:r w:rsidR="00933886" w:rsidRPr="00431AE3">
        <w:t>,</w:t>
      </w:r>
      <w:r w:rsidRPr="00431AE3">
        <w:t xml:space="preserve"> осуществляется в соответствии с гигиеническими требованиями</w:t>
      </w:r>
      <w:r w:rsidR="004B62DD" w:rsidRPr="00431AE3">
        <w:t>,</w:t>
      </w:r>
      <w:r w:rsidRPr="00431AE3">
        <w:t xml:space="preserve"> предъявляемыми к порядку накопления, транспортирования, обезвреживания и захоронения токсичных промышленных отходов.</w:t>
      </w:r>
    </w:p>
    <w:p w:rsidR="004017AD" w:rsidRPr="00431AE3" w:rsidRDefault="004017AD" w:rsidP="00FA0DEF">
      <w:pPr>
        <w:pStyle w:val="2"/>
        <w:rPr>
          <w:lang w:val="ru-RU"/>
        </w:rPr>
      </w:pPr>
      <w:bookmarkStart w:id="516" w:name="_Toc375830351"/>
      <w:bookmarkStart w:id="517" w:name="_Toc402187583"/>
      <w:bookmarkStart w:id="518" w:name="_Toc525214972"/>
      <w:r w:rsidRPr="00431AE3">
        <w:t>Нормативные требования к размещению объектов утилизации токсичных отходов</w:t>
      </w:r>
      <w:bookmarkEnd w:id="516"/>
      <w:bookmarkEnd w:id="517"/>
      <w:bookmarkEnd w:id="518"/>
    </w:p>
    <w:p w:rsidR="004017AD" w:rsidRPr="00431AE3" w:rsidRDefault="004017AD" w:rsidP="002D5417">
      <w:pPr>
        <w:pStyle w:val="S5"/>
        <w:ind w:firstLine="709"/>
      </w:pPr>
      <w:r w:rsidRPr="00431AE3">
        <w:t xml:space="preserve">Участок для размещения полигона токсичных отходов должен располагаться на территориях с уровнем залегания подземных вод на глубине более 20 метров с коэффициентом </w:t>
      </w:r>
      <w:r w:rsidRPr="00431AE3">
        <w:lastRenderedPageBreak/>
        <w:t>фильтрации подстилающих пород не более 10(-6) см/с; на расстоянии не менее 2 метров от земель сельскохозяйственного назначения, используемых для выращивания технических культур, не используемых для производства продуктов питания.</w:t>
      </w:r>
    </w:p>
    <w:p w:rsidR="004017AD" w:rsidRPr="00431AE3" w:rsidRDefault="004017AD" w:rsidP="002D5417">
      <w:pPr>
        <w:pStyle w:val="S5"/>
        <w:ind w:firstLine="709"/>
      </w:pPr>
      <w:r w:rsidRPr="00431AE3">
        <w:t>Не допускается размещение полигонов на заболачиваемых и подтопляемых территориях.</w:t>
      </w:r>
    </w:p>
    <w:p w:rsidR="004017AD" w:rsidRPr="00431AE3" w:rsidRDefault="004017AD" w:rsidP="00FA0DEF">
      <w:pPr>
        <w:pStyle w:val="2"/>
        <w:rPr>
          <w:lang w:val="ru-RU"/>
        </w:rPr>
      </w:pPr>
      <w:bookmarkStart w:id="519" w:name="_Toc375830352"/>
      <w:bookmarkStart w:id="520" w:name="_Toc402187584"/>
      <w:bookmarkStart w:id="521" w:name="_Toc525214973"/>
      <w:r w:rsidRPr="00431AE3">
        <w:t>Нормативные требования к размещению объектов утилизации биологических отходов</w:t>
      </w:r>
      <w:bookmarkEnd w:id="519"/>
      <w:bookmarkEnd w:id="520"/>
      <w:bookmarkEnd w:id="521"/>
    </w:p>
    <w:p w:rsidR="004017AD" w:rsidRPr="00431AE3" w:rsidRDefault="004017AD" w:rsidP="002D5417">
      <w:pPr>
        <w:pStyle w:val="S5"/>
        <w:ind w:firstLine="709"/>
      </w:pPr>
      <w:r w:rsidRPr="00431AE3">
        <w:t>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 центром санитарно-эпидемиологического надзора.</w:t>
      </w:r>
    </w:p>
    <w:p w:rsidR="004017AD" w:rsidRPr="00431AE3" w:rsidRDefault="004017AD" w:rsidP="002D5417">
      <w:pPr>
        <w:pStyle w:val="S5"/>
        <w:ind w:firstLine="709"/>
      </w:pPr>
      <w:r w:rsidRPr="00431AE3">
        <w:t>В соответствии с требованиями «Ветеринарно-санитарных правил сбора, утилизации и уничтожения биологических отходов», скотомогильники (биотермические ямы) размещают на сухом возвышенном участке земли площадью не менее 600 м</w:t>
      </w:r>
      <w:r w:rsidRPr="002D5417">
        <w:rPr>
          <w:vertAlign w:val="superscript"/>
        </w:rPr>
        <w:t>2</w:t>
      </w:r>
      <w:r w:rsidRPr="00431AE3">
        <w:t>. Уровень стояния грунтовых вод должен быть не менее 2 м от поверхности земли.</w:t>
      </w:r>
    </w:p>
    <w:p w:rsidR="004017AD" w:rsidRPr="00431AE3" w:rsidRDefault="004017AD" w:rsidP="002D5417">
      <w:pPr>
        <w:pStyle w:val="S5"/>
        <w:ind w:firstLine="709"/>
      </w:pPr>
      <w:r w:rsidRPr="00431AE3">
        <w:t>Размер санитарно-защитной зоны от скотомогильника (биотермической ямы) до:</w:t>
      </w:r>
    </w:p>
    <w:p w:rsidR="004017AD" w:rsidRPr="00431AE3" w:rsidRDefault="004017AD" w:rsidP="002D5417">
      <w:pPr>
        <w:pStyle w:val="a2"/>
        <w:spacing w:after="0"/>
        <w:ind w:firstLine="709"/>
      </w:pPr>
      <w:r w:rsidRPr="00431AE3">
        <w:t>жилых, общественных зданий, животноводческих ферм (комплексов) – 1000 м;</w:t>
      </w:r>
    </w:p>
    <w:p w:rsidR="004017AD" w:rsidRPr="00431AE3" w:rsidRDefault="004017AD" w:rsidP="002D5417">
      <w:pPr>
        <w:pStyle w:val="a2"/>
        <w:spacing w:after="0"/>
        <w:ind w:firstLine="709"/>
      </w:pPr>
      <w:r w:rsidRPr="00431AE3">
        <w:t>скотопрогонов и пастбищ – 200 м;</w:t>
      </w:r>
    </w:p>
    <w:p w:rsidR="004017AD" w:rsidRPr="00431AE3" w:rsidRDefault="004017AD" w:rsidP="002D5417">
      <w:pPr>
        <w:pStyle w:val="a2"/>
        <w:spacing w:after="0"/>
        <w:ind w:firstLine="709"/>
      </w:pPr>
      <w:r w:rsidRPr="00431AE3">
        <w:t>автомобильных, железных дорог в зависимости от их категории – 60-300 м.</w:t>
      </w:r>
    </w:p>
    <w:p w:rsidR="00D55BA7" w:rsidRPr="00431AE3" w:rsidRDefault="00D55BA7" w:rsidP="002D5417">
      <w:pPr>
        <w:pStyle w:val="S5"/>
        <w:ind w:firstLine="709"/>
      </w:pPr>
      <w:r w:rsidRPr="00431AE3">
        <w:t>В качестве объектов утилизации биологических отходов также возможно использование установок термической утилизации. Размещение установок термической утилизации биологических отходов производится на расстоянии не менее 1000 м до жилых, общественных зданий, животноводческих ферм (комплексов).</w:t>
      </w:r>
    </w:p>
    <w:p w:rsidR="00D55BA7" w:rsidRPr="00431AE3" w:rsidRDefault="00D55BA7" w:rsidP="002D5417">
      <w:pPr>
        <w:pStyle w:val="S5"/>
        <w:ind w:firstLine="709"/>
      </w:pPr>
      <w:r w:rsidRPr="00431AE3">
        <w:t>Размеры земельных участков установок термической утилизации биологических отходов  принимаются в соответствии с выбранным типом установки и техническими условиями эксплуатации.</w:t>
      </w:r>
    </w:p>
    <w:p w:rsidR="00D55BA7" w:rsidRPr="00431AE3" w:rsidRDefault="00D55BA7" w:rsidP="002D5417">
      <w:pPr>
        <w:pStyle w:val="S5"/>
        <w:ind w:firstLine="709"/>
      </w:pPr>
      <w:r w:rsidRPr="00431AE3">
        <w:t>Размещение ското</w:t>
      </w:r>
      <w:r w:rsidR="0017100C">
        <w:t>могильников (биотермических ям)</w:t>
      </w:r>
      <w:r w:rsidRPr="00431AE3">
        <w:t xml:space="preserve"> и установок термической утилизации биологических отходов в </w:t>
      </w:r>
      <w:proofErr w:type="spellStart"/>
      <w:r w:rsidRPr="00431AE3">
        <w:t>водоохранной</w:t>
      </w:r>
      <w:proofErr w:type="spellEnd"/>
      <w:r w:rsidRPr="00431AE3">
        <w:t>, лесопарковой и заповедной зонах категорически запрещается.</w:t>
      </w:r>
    </w:p>
    <w:p w:rsidR="003935DB" w:rsidRPr="00431AE3" w:rsidRDefault="00920808" w:rsidP="00484EE0">
      <w:pPr>
        <w:pStyle w:val="1"/>
        <w:ind w:left="0"/>
        <w:jc w:val="both"/>
      </w:pPr>
      <w:r w:rsidRPr="00431AE3">
        <w:br w:type="page"/>
      </w:r>
      <w:bookmarkStart w:id="522" w:name="_Toc378617019"/>
      <w:bookmarkStart w:id="523" w:name="_Toc402187585"/>
      <w:bookmarkStart w:id="524" w:name="_Toc525214974"/>
      <w:r w:rsidR="003935DB" w:rsidRPr="00431AE3">
        <w:lastRenderedPageBreak/>
        <w:t xml:space="preserve">Нормативы обеспеченности организации в границах </w:t>
      </w:r>
      <w:r w:rsidR="00826B86">
        <w:rPr>
          <w:lang w:val="ru-RU"/>
        </w:rPr>
        <w:t xml:space="preserve"> г. Зеленогорска</w:t>
      </w:r>
      <w:r w:rsidR="003935DB" w:rsidRPr="00431AE3">
        <w:t xml:space="preserve"> мероприятий по гражданской обороне, защиты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создания и содержания в целях гражданской обороны запасов материально-технических, продовольственных, медицинских и иных средств.</w:t>
      </w:r>
      <w:bookmarkEnd w:id="522"/>
      <w:bookmarkEnd w:id="523"/>
      <w:bookmarkEnd w:id="524"/>
    </w:p>
    <w:p w:rsidR="00047562" w:rsidRPr="00431AE3" w:rsidRDefault="00047562" w:rsidP="00FA0DEF">
      <w:pPr>
        <w:pStyle w:val="2"/>
      </w:pPr>
      <w:bookmarkStart w:id="525" w:name="_Toc375834040"/>
      <w:bookmarkStart w:id="526" w:name="_Toc402187586"/>
      <w:bookmarkStart w:id="527" w:name="_Toc525214975"/>
      <w:r w:rsidRPr="00431AE3">
        <w:t xml:space="preserve">Нормативные требования к разработке мероприятий по гражданской обороне, защите населения и территории </w:t>
      </w:r>
      <w:r w:rsidR="00826B86">
        <w:rPr>
          <w:lang w:val="ru-RU"/>
        </w:rPr>
        <w:t xml:space="preserve"> г. Зеленогорска</w:t>
      </w:r>
      <w:r w:rsidRPr="00431AE3">
        <w:t xml:space="preserve"> от чрезвычайных ситуаций природного и техногенного характера.</w:t>
      </w:r>
      <w:bookmarkEnd w:id="525"/>
      <w:bookmarkEnd w:id="526"/>
      <w:bookmarkEnd w:id="527"/>
    </w:p>
    <w:p w:rsidR="00047562" w:rsidRPr="00431AE3" w:rsidRDefault="00047562" w:rsidP="00826B86">
      <w:pPr>
        <w:pStyle w:val="a5"/>
        <w:ind w:firstLine="709"/>
      </w:pPr>
      <w:r w:rsidRPr="00431AE3">
        <w:t>Инженерно-технические мероприятия гражданской обороны и предупреждения чрезвычайных ситуаций (далее - ИТМ ГОЧС) должны учитываться при:</w:t>
      </w:r>
    </w:p>
    <w:p w:rsidR="00047562" w:rsidRPr="00431AE3" w:rsidRDefault="00047562" w:rsidP="00826B86">
      <w:pPr>
        <w:pStyle w:val="a2"/>
        <w:spacing w:after="0"/>
        <w:ind w:firstLine="709"/>
      </w:pPr>
      <w:r w:rsidRPr="00431AE3">
        <w:t>подготовке документов территориального планирования городских округов;</w:t>
      </w:r>
    </w:p>
    <w:p w:rsidR="00047562" w:rsidRPr="00431AE3" w:rsidRDefault="00047562" w:rsidP="00826B86">
      <w:pPr>
        <w:pStyle w:val="a2"/>
        <w:spacing w:after="0"/>
        <w:ind w:firstLine="709"/>
      </w:pPr>
      <w:r w:rsidRPr="00431AE3">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047562" w:rsidRPr="00431AE3" w:rsidRDefault="00047562" w:rsidP="00826B86">
      <w:pPr>
        <w:pStyle w:val="a2"/>
        <w:spacing w:after="0"/>
        <w:ind w:firstLine="709"/>
      </w:pPr>
      <w:r w:rsidRPr="00431AE3">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047562" w:rsidRPr="00431AE3" w:rsidRDefault="00047562" w:rsidP="00826B86">
      <w:pPr>
        <w:pStyle w:val="a5"/>
        <w:ind w:firstLine="709"/>
      </w:pPr>
      <w:r w:rsidRPr="00431AE3">
        <w:t>Мероприятия по гражданской обороне разрабатываются органами местного самоуправления городских округов в соответствии с требованиями Федерального закона  «О гражданской обороне».</w:t>
      </w:r>
    </w:p>
    <w:p w:rsidR="00047562" w:rsidRPr="00431AE3" w:rsidRDefault="00047562" w:rsidP="00826B86">
      <w:pPr>
        <w:pStyle w:val="a5"/>
        <w:ind w:firstLine="709"/>
      </w:pPr>
      <w:r w:rsidRPr="00431AE3">
        <w:t>Городск</w:t>
      </w:r>
      <w:r w:rsidR="00826B86">
        <w:rPr>
          <w:lang w:val="ru-RU"/>
        </w:rPr>
        <w:t>ой</w:t>
      </w:r>
      <w:r w:rsidRPr="00431AE3">
        <w:t xml:space="preserve"> округ</w:t>
      </w:r>
      <w:r w:rsidR="00826B86">
        <w:rPr>
          <w:lang w:val="ru-RU"/>
        </w:rPr>
        <w:t xml:space="preserve">  г. Зеленогорск</w:t>
      </w:r>
      <w:r w:rsidRPr="00431AE3">
        <w:t xml:space="preserve"> явля</w:t>
      </w:r>
      <w:r w:rsidR="00826B86">
        <w:rPr>
          <w:lang w:val="ru-RU"/>
        </w:rPr>
        <w:t>ется</w:t>
      </w:r>
      <w:r w:rsidRPr="00431AE3">
        <w:t xml:space="preserve"> категорированным по гражданской обороне. При градостроительном проектировании на территории этих городских округов  необходимо учитывать требования проектирования в категорированных городах в соответствии со СНиП 2.01.51-90 «Инженерно-технические мероприятия гражданской обороны».</w:t>
      </w:r>
    </w:p>
    <w:p w:rsidR="00047562" w:rsidRPr="00431AE3" w:rsidRDefault="00047562" w:rsidP="00826B86">
      <w:pPr>
        <w:pStyle w:val="a5"/>
        <w:ind w:firstLine="709"/>
      </w:pPr>
      <w:r w:rsidRPr="00431AE3">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городских округов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C3321C" w:rsidRPr="00431AE3" w:rsidRDefault="00C3321C" w:rsidP="00826B86">
      <w:pPr>
        <w:pStyle w:val="a5"/>
        <w:ind w:firstLine="709"/>
      </w:pPr>
      <w:r w:rsidRPr="00431AE3">
        <w:t xml:space="preserve">При разработке документов территориального планирования и документации по планировке территории необходимо учитывать паспорт безопасности </w:t>
      </w:r>
      <w:r w:rsidR="00826B86">
        <w:rPr>
          <w:lang w:val="ru-RU"/>
        </w:rPr>
        <w:t xml:space="preserve"> г. Зеленогорска</w:t>
      </w:r>
      <w:r w:rsidRPr="00431AE3">
        <w:t xml:space="preserve"> и планы по предупреждению и ликвидации аварийных разливов нефти и нефтепродуктов.</w:t>
      </w:r>
    </w:p>
    <w:p w:rsidR="00047562" w:rsidRPr="00431AE3" w:rsidRDefault="00047562" w:rsidP="00826B86">
      <w:pPr>
        <w:pStyle w:val="a5"/>
        <w:ind w:firstLine="709"/>
      </w:pPr>
      <w:r w:rsidRPr="00431AE3">
        <w:t>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Красноярскому краю или отделами ГО и ЧС администрации муниципального образования.</w:t>
      </w:r>
    </w:p>
    <w:p w:rsidR="00047562" w:rsidRPr="00431AE3" w:rsidRDefault="00047562" w:rsidP="00FA0DEF">
      <w:pPr>
        <w:pStyle w:val="2"/>
      </w:pPr>
      <w:bookmarkStart w:id="528" w:name="_Toc375834042"/>
      <w:bookmarkStart w:id="529" w:name="_Toc402187588"/>
      <w:bookmarkStart w:id="530" w:name="_Toc525214976"/>
      <w:r w:rsidRPr="00431AE3">
        <w:t xml:space="preserve">Нормативные показатели пожарной безопасности </w:t>
      </w:r>
      <w:bookmarkEnd w:id="528"/>
      <w:bookmarkEnd w:id="529"/>
      <w:r w:rsidR="00826B86">
        <w:rPr>
          <w:lang w:val="ru-RU"/>
        </w:rPr>
        <w:t xml:space="preserve"> г. Зеленогорска</w:t>
      </w:r>
      <w:bookmarkEnd w:id="530"/>
    </w:p>
    <w:p w:rsidR="00047562" w:rsidRPr="00431AE3" w:rsidRDefault="00047562" w:rsidP="00826B86">
      <w:pPr>
        <w:pStyle w:val="a5"/>
        <w:ind w:firstLine="709"/>
      </w:pPr>
      <w:r w:rsidRPr="00431AE3">
        <w:t xml:space="preserve">Нормативные показатели пожарной безопасности </w:t>
      </w:r>
      <w:r w:rsidR="00826B86">
        <w:rPr>
          <w:lang w:val="ru-RU"/>
        </w:rPr>
        <w:t xml:space="preserve"> г. Зеленогорска</w:t>
      </w:r>
      <w:r w:rsidRPr="00431AE3">
        <w:t xml:space="preserve">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047562" w:rsidRPr="00431AE3" w:rsidRDefault="00047562" w:rsidP="00FA0DEF">
      <w:pPr>
        <w:pStyle w:val="2"/>
      </w:pPr>
      <w:bookmarkStart w:id="531" w:name="_Toc375834043"/>
      <w:bookmarkStart w:id="532" w:name="_Toc402187589"/>
      <w:bookmarkStart w:id="533" w:name="_Toc525214977"/>
      <w:r w:rsidRPr="00431AE3">
        <w:t>Нормативные требования по защите территорий от затопления и подтопления</w:t>
      </w:r>
      <w:bookmarkEnd w:id="531"/>
      <w:bookmarkEnd w:id="532"/>
      <w:bookmarkEnd w:id="533"/>
    </w:p>
    <w:p w:rsidR="00BB1E7C" w:rsidRPr="00431AE3" w:rsidRDefault="00BB1E7C" w:rsidP="00826B86">
      <w:pPr>
        <w:pStyle w:val="a5"/>
        <w:ind w:firstLine="709"/>
      </w:pPr>
      <w:r w:rsidRPr="00431AE3">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047562" w:rsidRPr="00431AE3" w:rsidRDefault="00047562" w:rsidP="00826B86">
      <w:pPr>
        <w:pStyle w:val="a5"/>
        <w:ind w:firstLine="709"/>
      </w:pPr>
      <w:r w:rsidRPr="00431AE3">
        <w:t xml:space="preserve">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w:t>
      </w:r>
      <w:r w:rsidRPr="00431AE3">
        <w:lastRenderedPageBreak/>
        <w:t>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A1364F" w:rsidRPr="00431AE3">
        <w:t xml:space="preserve"> </w:t>
      </w:r>
    </w:p>
    <w:p w:rsidR="00047562" w:rsidRPr="00431AE3" w:rsidRDefault="00047562" w:rsidP="00826B86">
      <w:pPr>
        <w:pStyle w:val="a5"/>
        <w:ind w:firstLine="709"/>
      </w:pPr>
      <w:r w:rsidRPr="00431AE3">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A1364F" w:rsidRPr="00431AE3" w:rsidRDefault="00A1364F" w:rsidP="00826B86">
      <w:pPr>
        <w:pStyle w:val="a5"/>
        <w:ind w:firstLine="709"/>
      </w:pPr>
      <w:r w:rsidRPr="00431AE3">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047562" w:rsidRPr="00431AE3" w:rsidRDefault="00047562" w:rsidP="00826B86">
      <w:pPr>
        <w:pStyle w:val="a5"/>
        <w:ind w:firstLine="709"/>
      </w:pPr>
      <w:r w:rsidRPr="00431AE3">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047562" w:rsidRPr="00431AE3" w:rsidRDefault="00047562" w:rsidP="00826B86">
      <w:pPr>
        <w:pStyle w:val="a5"/>
        <w:ind w:firstLine="709"/>
      </w:pPr>
      <w:r w:rsidRPr="00431AE3">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047562" w:rsidRPr="00431AE3" w:rsidRDefault="00047562" w:rsidP="00826B86">
      <w:pPr>
        <w:pStyle w:val="a5"/>
        <w:ind w:firstLine="709"/>
      </w:pPr>
      <w:r w:rsidRPr="00431AE3">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047562" w:rsidRPr="00431AE3" w:rsidRDefault="00047562" w:rsidP="00FA0DEF">
      <w:pPr>
        <w:pStyle w:val="2"/>
      </w:pPr>
      <w:bookmarkStart w:id="534" w:name="_Toc402187590"/>
      <w:bookmarkStart w:id="535" w:name="_Toc525214978"/>
      <w:r w:rsidRPr="00431AE3">
        <w:t>Нормативные требования по</w:t>
      </w:r>
      <w:r w:rsidRPr="00431AE3">
        <w:rPr>
          <w:lang w:val="ru-RU"/>
        </w:rPr>
        <w:t xml:space="preserve"> организации</w:t>
      </w:r>
      <w:r w:rsidRPr="00431AE3">
        <w:t xml:space="preserve"> оповещения населения об опасности</w:t>
      </w:r>
      <w:bookmarkEnd w:id="534"/>
      <w:bookmarkEnd w:id="535"/>
      <w:r w:rsidRPr="00431AE3">
        <w:t xml:space="preserve"> </w:t>
      </w:r>
    </w:p>
    <w:p w:rsidR="00047562" w:rsidRPr="00431AE3" w:rsidRDefault="00047562" w:rsidP="00F108FE">
      <w:pPr>
        <w:pStyle w:val="S5"/>
        <w:ind w:firstLine="709"/>
      </w:pPr>
      <w:r w:rsidRPr="00431AE3">
        <w:t>Систем</w:t>
      </w:r>
      <w:r w:rsidR="00F108FE">
        <w:rPr>
          <w:lang w:val="ru-RU"/>
        </w:rPr>
        <w:t>а</w:t>
      </w:r>
      <w:r w:rsidRPr="00431AE3">
        <w:t xml:space="preserve"> оповещения и информирования населения </w:t>
      </w:r>
      <w:r w:rsidR="00F108FE">
        <w:rPr>
          <w:lang w:val="ru-RU"/>
        </w:rPr>
        <w:t xml:space="preserve"> г. Зеленогорска</w:t>
      </w:r>
      <w:r w:rsidRPr="00431AE3">
        <w:t xml:space="preserve"> </w:t>
      </w:r>
      <w:proofErr w:type="spellStart"/>
      <w:r w:rsidRPr="00431AE3">
        <w:t>созда</w:t>
      </w:r>
      <w:r w:rsidR="00F108FE">
        <w:rPr>
          <w:lang w:val="ru-RU"/>
        </w:rPr>
        <w:t>е</w:t>
      </w:r>
      <w:r w:rsidRPr="00431AE3">
        <w:t>тся</w:t>
      </w:r>
      <w:proofErr w:type="spellEnd"/>
      <w:r w:rsidRPr="00431AE3">
        <w:t xml:space="preserve"> (</w:t>
      </w:r>
      <w:proofErr w:type="spellStart"/>
      <w:r w:rsidRPr="00431AE3">
        <w:t>реконструиру</w:t>
      </w:r>
      <w:r w:rsidR="00F108FE">
        <w:rPr>
          <w:lang w:val="ru-RU"/>
        </w:rPr>
        <w:t>е</w:t>
      </w:r>
      <w:r w:rsidRPr="00431AE3">
        <w:t>тся</w:t>
      </w:r>
      <w:proofErr w:type="spellEnd"/>
      <w:r w:rsidRPr="00431AE3">
        <w:t xml:space="preserve">), </w:t>
      </w:r>
      <w:proofErr w:type="spellStart"/>
      <w:r w:rsidRPr="00431AE3">
        <w:t>совершенству</w:t>
      </w:r>
      <w:r w:rsidR="00F108FE">
        <w:rPr>
          <w:lang w:val="ru-RU"/>
        </w:rPr>
        <w:t>е</w:t>
      </w:r>
      <w:r w:rsidRPr="00431AE3">
        <w:t>тся</w:t>
      </w:r>
      <w:proofErr w:type="spellEnd"/>
      <w:r w:rsidRPr="00431AE3">
        <w:t xml:space="preserve">, </w:t>
      </w:r>
      <w:r w:rsidR="00F108FE" w:rsidRPr="00431AE3">
        <w:t>поддержива</w:t>
      </w:r>
      <w:r w:rsidR="00F108FE">
        <w:rPr>
          <w:lang w:val="ru-RU"/>
        </w:rPr>
        <w:t>ет</w:t>
      </w:r>
      <w:proofErr w:type="spellStart"/>
      <w:r w:rsidRPr="00431AE3">
        <w:t>ся</w:t>
      </w:r>
      <w:proofErr w:type="spellEnd"/>
      <w:r w:rsidRPr="00431AE3">
        <w:t xml:space="preserve"> в постоянной готовности к задействованию в соответствии с действующим законодательством Российской Федерации.</w:t>
      </w:r>
    </w:p>
    <w:p w:rsidR="00047562" w:rsidRPr="00431AE3" w:rsidRDefault="00047562" w:rsidP="00F108FE">
      <w:pPr>
        <w:pStyle w:val="S5"/>
        <w:ind w:firstLine="709"/>
      </w:pPr>
      <w:r w:rsidRPr="00431AE3">
        <w:t>Территори</w:t>
      </w:r>
      <w:r w:rsidR="00F108FE">
        <w:rPr>
          <w:lang w:val="ru-RU"/>
        </w:rPr>
        <w:t>я</w:t>
      </w:r>
      <w:r w:rsidRPr="00431AE3">
        <w:t xml:space="preserve"> </w:t>
      </w:r>
      <w:r w:rsidR="00F108FE">
        <w:rPr>
          <w:lang w:val="ru-RU"/>
        </w:rPr>
        <w:t xml:space="preserve"> г. Зеленогорска</w:t>
      </w:r>
      <w:r w:rsidRPr="00431AE3">
        <w:t xml:space="preserve"> должн</w:t>
      </w:r>
      <w:r w:rsidR="00F108FE">
        <w:rPr>
          <w:lang w:val="ru-RU"/>
        </w:rPr>
        <w:t>а</w:t>
      </w:r>
      <w:r w:rsidRPr="00431AE3">
        <w:t xml:space="preserve"> быть оснащен</w:t>
      </w:r>
      <w:r w:rsidR="00F108FE">
        <w:rPr>
          <w:lang w:val="ru-RU"/>
        </w:rPr>
        <w:t>а</w:t>
      </w:r>
      <w:r w:rsidRPr="00431AE3">
        <w:t xml:space="preserve"> муниципальными системами централизованного оповещения, техническими средствами для оповещения населения с использованием радио- и телевизионных передатчиков, осуществляющих вещание на территории </w:t>
      </w:r>
      <w:r w:rsidR="00F108FE">
        <w:rPr>
          <w:lang w:val="ru-RU"/>
        </w:rPr>
        <w:t xml:space="preserve"> г. Зеленогорска</w:t>
      </w:r>
      <w:r w:rsidRPr="00431AE3">
        <w:t>, мобильными (переносными) средствами оповещения на территории муниципального образования, специализированными техническими средствами оповещения и информирования.</w:t>
      </w:r>
    </w:p>
    <w:p w:rsidR="00047562" w:rsidRPr="00431AE3" w:rsidRDefault="00047562" w:rsidP="00FA0DEF">
      <w:pPr>
        <w:pStyle w:val="2"/>
      </w:pPr>
      <w:bookmarkStart w:id="536" w:name="_Toc402187591"/>
      <w:bookmarkStart w:id="537" w:name="_Toc525214979"/>
      <w:r w:rsidRPr="00431AE3">
        <w:t xml:space="preserve">Нормативные требования </w:t>
      </w:r>
      <w:r w:rsidRPr="00431AE3">
        <w:rPr>
          <w:lang w:val="ru-RU"/>
        </w:rPr>
        <w:t xml:space="preserve">к созданию и содержанию </w:t>
      </w:r>
      <w:r w:rsidRPr="00431AE3">
        <w:t xml:space="preserve"> запасов материально-технических, продовольственных, медицинских и иных средств</w:t>
      </w:r>
      <w:bookmarkEnd w:id="536"/>
      <w:bookmarkEnd w:id="537"/>
    </w:p>
    <w:p w:rsidR="00047562" w:rsidRPr="00431AE3" w:rsidRDefault="00047562" w:rsidP="00F108FE">
      <w:pPr>
        <w:pStyle w:val="a5"/>
        <w:ind w:firstLine="709"/>
      </w:pPr>
      <w:r w:rsidRPr="00431AE3">
        <w:t xml:space="preserve">На территории </w:t>
      </w:r>
      <w:r w:rsidR="00F108FE">
        <w:rPr>
          <w:lang w:val="ru-RU"/>
        </w:rPr>
        <w:t xml:space="preserve"> г. Зеленогорска</w:t>
      </w:r>
      <w:r w:rsidRPr="00431AE3">
        <w:t xml:space="preserve"> необходимо предусматривать места хранения запасов материально-технических, продовольственных, медицинских и иных средств в целях гражданской обороны и ликвидации последствий чрезвычайных ситуаций.</w:t>
      </w:r>
    </w:p>
    <w:p w:rsidR="00047562" w:rsidRPr="00431AE3" w:rsidRDefault="00047562" w:rsidP="00F108FE">
      <w:pPr>
        <w:pStyle w:val="a5"/>
        <w:ind w:firstLine="709"/>
      </w:pPr>
      <w:r w:rsidRPr="00431AE3">
        <w:t>Места хранения запасов материально-технических, продовольственн</w:t>
      </w:r>
      <w:r w:rsidR="005E0400">
        <w:t xml:space="preserve">ых, медицинских и иных средств </w:t>
      </w:r>
      <w:r w:rsidRPr="00431AE3">
        <w:t>для использования в целях гражданской обороны или ликвидации чрезвычайных ситуаций устанавливаются органами местного самоуправления.</w:t>
      </w:r>
    </w:p>
    <w:p w:rsidR="00047562" w:rsidRPr="00431AE3" w:rsidRDefault="00047562" w:rsidP="00F108FE">
      <w:pPr>
        <w:pStyle w:val="a5"/>
        <w:ind w:firstLine="709"/>
      </w:pPr>
      <w:r w:rsidRPr="00431AE3">
        <w:t xml:space="preserve">Запасы материально-технических, продовольственных медицинских и иных ресурсов местного резерва размещаются на складах и базах, специально предназначенных или приспособленных для хранения запасов, откуда возможна их оперативная доставка в зоны чрезвычайных ситуаций. </w:t>
      </w:r>
    </w:p>
    <w:p w:rsidR="00920808" w:rsidRPr="00431AE3" w:rsidRDefault="00047562" w:rsidP="00F108FE">
      <w:pPr>
        <w:pStyle w:val="a5"/>
        <w:ind w:firstLine="709"/>
      </w:pPr>
      <w:r w:rsidRPr="00431AE3">
        <w:t>Часть этих запасов может храниться на промышленных, транспортных, сельскохозяйственных, снабженческо-сбытовых и иных предприятиях, в учреждениях и организациях независимо от их форм собственности и организационно-правовых форм.</w:t>
      </w:r>
    </w:p>
    <w:p w:rsidR="003935DB" w:rsidRPr="00431AE3" w:rsidRDefault="00920808" w:rsidP="00484EE0">
      <w:pPr>
        <w:pStyle w:val="1"/>
        <w:ind w:left="0"/>
        <w:jc w:val="both"/>
      </w:pPr>
      <w:r w:rsidRPr="00431AE3">
        <w:br w:type="page"/>
      </w:r>
      <w:bookmarkStart w:id="538" w:name="_Toc378617020"/>
      <w:bookmarkStart w:id="539" w:name="_Toc402187592"/>
      <w:bookmarkStart w:id="540" w:name="_Toc525214980"/>
      <w:r w:rsidR="003935DB" w:rsidRPr="00431AE3">
        <w:lastRenderedPageBreak/>
        <w:t xml:space="preserve">Нормативы обеспеченности организации в границах </w:t>
      </w:r>
      <w:r w:rsidR="005E2E26">
        <w:rPr>
          <w:lang w:val="ru-RU"/>
        </w:rPr>
        <w:t xml:space="preserve"> г. Зеленогорска</w:t>
      </w:r>
      <w:r w:rsidR="003935DB" w:rsidRPr="00431AE3">
        <w:t xml:space="preserve"> создания, содержания и организации деятельности аварийно-спасательных служб и (или) аварийно-спасательных формирований.</w:t>
      </w:r>
      <w:bookmarkEnd w:id="538"/>
      <w:r w:rsidR="004B536E" w:rsidRPr="00431AE3">
        <w:rPr>
          <w:lang w:val="ru-RU"/>
        </w:rPr>
        <w:t xml:space="preserve"> </w:t>
      </w:r>
      <w:r w:rsidR="004B536E" w:rsidRPr="00431AE3">
        <w:t xml:space="preserve">Нормативы обеспеченности организации в границах </w:t>
      </w:r>
      <w:r w:rsidR="005E2E26">
        <w:rPr>
          <w:lang w:val="ru-RU"/>
        </w:rPr>
        <w:t xml:space="preserve"> г. Зеленогорска</w:t>
      </w:r>
      <w:r w:rsidR="004B536E" w:rsidRPr="00431AE3">
        <w:t xml:space="preserve"> участия в предупреждении и ликвидации последствий чрезвычайных ситуаций</w:t>
      </w:r>
      <w:bookmarkEnd w:id="539"/>
      <w:bookmarkEnd w:id="540"/>
    </w:p>
    <w:p w:rsidR="00571D49" w:rsidRPr="00431AE3" w:rsidRDefault="00571D49" w:rsidP="005E2E26">
      <w:pPr>
        <w:pStyle w:val="a5"/>
        <w:ind w:firstLine="709"/>
      </w:pPr>
      <w:r w:rsidRPr="00431AE3">
        <w:t xml:space="preserve">В </w:t>
      </w:r>
      <w:r w:rsidR="005E2E26">
        <w:rPr>
          <w:lang w:val="ru-RU"/>
        </w:rPr>
        <w:t xml:space="preserve"> г. Зеленогорске</w:t>
      </w:r>
      <w:r w:rsidRPr="00431AE3">
        <w:t xml:space="preserve"> должны быть созданы звенья для предупреждения и ликвидации чрезвычайных ситуаций в пределах их территорий. </w:t>
      </w:r>
    </w:p>
    <w:p w:rsidR="00571D49" w:rsidRPr="00431AE3" w:rsidRDefault="00571D49" w:rsidP="005E2E26">
      <w:pPr>
        <w:pStyle w:val="a5"/>
        <w:ind w:firstLine="709"/>
      </w:pPr>
      <w:r w:rsidRPr="00431AE3">
        <w:t xml:space="preserve">Организация, состав сил и средств звеньев для предупреждения и ликвидации чрезвычайных ситуаций, созданных в </w:t>
      </w:r>
      <w:r w:rsidR="005E2E26">
        <w:rPr>
          <w:lang w:val="ru-RU"/>
        </w:rPr>
        <w:t xml:space="preserve"> г. Зеленогорске</w:t>
      </w:r>
      <w:r w:rsidRPr="00431AE3">
        <w:t>, а также порядок их деятельности определяются положениями о них, утверждаемыми в установленном порядке органами местного самоуправления.</w:t>
      </w:r>
    </w:p>
    <w:p w:rsidR="00571D49" w:rsidRPr="00431AE3" w:rsidRDefault="00571D49" w:rsidP="005E2E26">
      <w:pPr>
        <w:pStyle w:val="a5"/>
        <w:ind w:firstLine="709"/>
      </w:pPr>
      <w:r w:rsidRPr="00431AE3">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571D49" w:rsidRPr="00431AE3" w:rsidRDefault="00571D49" w:rsidP="005E2E26">
      <w:pPr>
        <w:pStyle w:val="a5"/>
        <w:ind w:firstLine="709"/>
      </w:pPr>
      <w:r w:rsidRPr="00431AE3">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571D49" w:rsidRPr="00431AE3" w:rsidRDefault="00571D49" w:rsidP="005E2E26">
      <w:pPr>
        <w:pStyle w:val="a5"/>
        <w:ind w:firstLine="709"/>
      </w:pPr>
      <w:r w:rsidRPr="00431AE3">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571D49" w:rsidRPr="00431AE3" w:rsidRDefault="00571D49" w:rsidP="005E2E26">
      <w:pPr>
        <w:pStyle w:val="a5"/>
        <w:ind w:firstLine="709"/>
      </w:pPr>
      <w:r w:rsidRPr="00431AE3">
        <w:t>Координацию деятельности аварийно-спасательных служб и аварийно-спасательных формирований на территориях городских округов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920808" w:rsidRPr="00431AE3" w:rsidRDefault="00571D49" w:rsidP="005E2E26">
      <w:pPr>
        <w:pStyle w:val="a5"/>
        <w:ind w:firstLine="709"/>
      </w:pPr>
      <w:r w:rsidRPr="00431AE3">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3935DB" w:rsidRPr="00431AE3" w:rsidRDefault="003935DB" w:rsidP="00484EE0">
      <w:pPr>
        <w:pStyle w:val="1"/>
        <w:ind w:left="0"/>
      </w:pPr>
      <w:bookmarkStart w:id="541" w:name="_Toc378617021"/>
      <w:bookmarkStart w:id="542" w:name="_Toc402187593"/>
      <w:bookmarkStart w:id="543" w:name="_Toc525214981"/>
      <w:r w:rsidRPr="00431AE3">
        <w:t xml:space="preserve">Нормативы обеспеченности организации в границах </w:t>
      </w:r>
      <w:r w:rsidR="005E2E26">
        <w:rPr>
          <w:lang w:val="ru-RU"/>
        </w:rPr>
        <w:t xml:space="preserve"> г. Зеленогорске</w:t>
      </w:r>
      <w:r w:rsidRPr="00431AE3">
        <w:t xml:space="preserve">  мероприятий по мобилизационной подготовке муниципальных предприятий и учреждений.</w:t>
      </w:r>
      <w:bookmarkEnd w:id="541"/>
      <w:bookmarkEnd w:id="542"/>
      <w:bookmarkEnd w:id="543"/>
    </w:p>
    <w:p w:rsidR="00571D49" w:rsidRPr="00431AE3" w:rsidRDefault="00571D49" w:rsidP="005E2E26">
      <w:pPr>
        <w:autoSpaceDE w:val="0"/>
        <w:autoSpaceDN w:val="0"/>
        <w:adjustRightInd w:val="0"/>
        <w:ind w:firstLine="709"/>
        <w:jc w:val="both"/>
      </w:pPr>
      <w:r w:rsidRPr="00431AE3">
        <w:t xml:space="preserve">В обязанности органов местного самоуправления </w:t>
      </w:r>
      <w:r w:rsidR="005E2E26">
        <w:t xml:space="preserve"> г. Зеленогорска</w:t>
      </w:r>
      <w:r w:rsidRPr="00431AE3">
        <w:t xml:space="preserve"> входит разработка мобилизационных планов муниципальных предприятий и учреждений.</w:t>
      </w:r>
    </w:p>
    <w:p w:rsidR="00920808" w:rsidRPr="00431AE3" w:rsidRDefault="00571D49" w:rsidP="005E2E26">
      <w:pPr>
        <w:autoSpaceDE w:val="0"/>
        <w:autoSpaceDN w:val="0"/>
        <w:adjustRightInd w:val="0"/>
        <w:ind w:firstLine="709"/>
        <w:jc w:val="both"/>
      </w:pPr>
      <w:r w:rsidRPr="00431AE3">
        <w:t>Муниципальные учреждения и предприятия обязаны предоставлять в соответствии с законодательством Российской Федерации здания, сооружения, коммуникации, земельные участки, транспортные и другие материальные средства в соответствии с планами мобилизации с возмещением государством понесенных ими убытков в порядке, определяемом Правительством Российской Федерации.</w:t>
      </w:r>
    </w:p>
    <w:p w:rsidR="003935DB" w:rsidRPr="00431AE3" w:rsidRDefault="003935DB" w:rsidP="00484EE0">
      <w:pPr>
        <w:pStyle w:val="1"/>
        <w:ind w:left="0"/>
      </w:pPr>
      <w:bookmarkStart w:id="544" w:name="_Toc378617022"/>
      <w:bookmarkStart w:id="545" w:name="_Toc402187594"/>
      <w:bookmarkStart w:id="546" w:name="_Toc525214982"/>
      <w:r w:rsidRPr="00431AE3">
        <w:lastRenderedPageBreak/>
        <w:t xml:space="preserve">Нормативы обеспеченности организации в границах </w:t>
      </w:r>
      <w:r w:rsidR="005E2E26">
        <w:rPr>
          <w:lang w:val="ru-RU"/>
        </w:rPr>
        <w:t xml:space="preserve"> г. Зеленогорска</w:t>
      </w:r>
      <w:r w:rsidR="005E2E26" w:rsidRPr="00431AE3">
        <w:t xml:space="preserve"> </w:t>
      </w:r>
      <w:r w:rsidRPr="00431AE3">
        <w:t>мероприятий по обеспечению безопасности людей на водных объектах, охране их жизни и здоровья.</w:t>
      </w:r>
      <w:bookmarkEnd w:id="544"/>
      <w:bookmarkEnd w:id="545"/>
      <w:bookmarkEnd w:id="546"/>
    </w:p>
    <w:p w:rsidR="00571D49" w:rsidRPr="00431AE3" w:rsidRDefault="00571D49" w:rsidP="005E2E26">
      <w:pPr>
        <w:pStyle w:val="a5"/>
        <w:ind w:firstLine="709"/>
      </w:pPr>
      <w:r w:rsidRPr="00431AE3">
        <w:t xml:space="preserve">Использование акватории водных объектов для рекреационных целей (отдых, туризм, спорт) или организованного отдыха детей, ветеранов, граждан пожилого возраста, инвалидов осуществляется на основании договоров водопользования и решений о предоставлении водного объекта в пользование. </w:t>
      </w:r>
    </w:p>
    <w:p w:rsidR="00571D49" w:rsidRPr="00431AE3" w:rsidRDefault="00571D49" w:rsidP="005E2E26">
      <w:pPr>
        <w:pStyle w:val="a5"/>
        <w:ind w:firstLine="709"/>
      </w:pPr>
      <w:r w:rsidRPr="00431AE3">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органами местного самоуправления.</w:t>
      </w:r>
    </w:p>
    <w:p w:rsidR="00571D49" w:rsidRPr="00431AE3" w:rsidRDefault="00571D49" w:rsidP="005E2E26">
      <w:pPr>
        <w:pStyle w:val="a5"/>
        <w:ind w:firstLine="709"/>
      </w:pPr>
      <w:r w:rsidRPr="00431AE3">
        <w:t>При проектировании зоны рекреации водных объектов необходимо располагать на расстоянии не менее 500 метров выше по течению от мест выпуска сточных вод, не менее 250 метров выше и 1000 метров ниже портовых гидротехнических сооружений, пристаней, причалов, нефтеналивных приспособлений.</w:t>
      </w:r>
    </w:p>
    <w:p w:rsidR="00571D49" w:rsidRPr="00431AE3" w:rsidRDefault="00571D49" w:rsidP="005E2E26">
      <w:pPr>
        <w:pStyle w:val="a5"/>
        <w:ind w:firstLine="709"/>
      </w:pPr>
      <w:r w:rsidRPr="00431AE3">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571D49" w:rsidRPr="00431AE3" w:rsidRDefault="00571D49" w:rsidP="005E2E26">
      <w:pPr>
        <w:pStyle w:val="a5"/>
        <w:ind w:firstLine="709"/>
      </w:pPr>
      <w:r w:rsidRPr="00431AE3">
        <w:t>В зонах рекреации водных объектов в период купального сезона организуется дежурный медицинский пункт для оказания медицинской помощи пострадавшим на воде.</w:t>
      </w:r>
    </w:p>
    <w:p w:rsidR="00571D49" w:rsidRPr="00431AE3" w:rsidRDefault="00571D49" w:rsidP="005E2E26">
      <w:pPr>
        <w:pStyle w:val="a5"/>
        <w:ind w:firstLine="709"/>
      </w:pPr>
      <w:r w:rsidRPr="00431AE3">
        <w:t>Зоны рекреации водного объекта, должны быть радиофицированы, иметь телефонную связь и обеспечиваться городским транспортом.</w:t>
      </w:r>
    </w:p>
    <w:p w:rsidR="00571D49" w:rsidRPr="00431AE3" w:rsidRDefault="00571D49" w:rsidP="005E2E26">
      <w:pPr>
        <w:pStyle w:val="a5"/>
        <w:ind w:firstLine="709"/>
      </w:pPr>
      <w:r w:rsidRPr="00431AE3">
        <w:t xml:space="preserve">Пляжи должны быть оборудованы мачтами высотой 8 - 10 метров для подъема сигналов. </w:t>
      </w:r>
    </w:p>
    <w:p w:rsidR="00920808" w:rsidRPr="00431AE3" w:rsidRDefault="00571D49" w:rsidP="005E2E26">
      <w:pPr>
        <w:pStyle w:val="a5"/>
        <w:ind w:firstLine="709"/>
      </w:pPr>
      <w:r w:rsidRPr="00431AE3">
        <w:t>Зоны рекреации водных объектов должны быть оборудованы информационными стендами с материалами по профилактике несчастных случаев на водных объектах, данными о температуре воды и воздуха.</w:t>
      </w:r>
    </w:p>
    <w:p w:rsidR="003935DB" w:rsidRPr="00431AE3" w:rsidRDefault="003935DB" w:rsidP="00484EE0">
      <w:pPr>
        <w:pStyle w:val="1"/>
        <w:ind w:left="0"/>
      </w:pPr>
      <w:bookmarkStart w:id="547" w:name="_Toc378617023"/>
      <w:bookmarkStart w:id="548" w:name="_Toc402187595"/>
      <w:bookmarkStart w:id="549" w:name="_Toc525214983"/>
      <w:r w:rsidRPr="00431AE3">
        <w:t xml:space="preserve">Нормативы обеспеченности организации в границах </w:t>
      </w:r>
      <w:r w:rsidR="005E2E26">
        <w:rPr>
          <w:lang w:val="ru-RU"/>
        </w:rPr>
        <w:t xml:space="preserve"> г. Зеленогорска</w:t>
      </w:r>
      <w:r w:rsidRPr="00431AE3">
        <w:t xml:space="preserve"> осуществления в пределах, установленных водным законодательством Российской Федерации, полномочий собственника водных объектов, установления правил использования водных объектов общего пользования для личных и бытовых нужд и информирования населения об ограничениях использования таких водных объектов.</w:t>
      </w:r>
      <w:bookmarkEnd w:id="547"/>
      <w:bookmarkEnd w:id="548"/>
      <w:bookmarkEnd w:id="549"/>
    </w:p>
    <w:p w:rsidR="00571D49" w:rsidRPr="00431AE3" w:rsidRDefault="00571D49" w:rsidP="005E2E26">
      <w:pPr>
        <w:pStyle w:val="a5"/>
        <w:ind w:firstLine="709"/>
      </w:pPr>
      <w:r w:rsidRPr="00431AE3">
        <w:t xml:space="preserve">Полномочия собственников водных объектов устанавливаются в соответствии с Водным кодексом Российской Федерации (ст. 24-27). </w:t>
      </w:r>
    </w:p>
    <w:p w:rsidR="00571D49" w:rsidRPr="00431AE3" w:rsidRDefault="00FA25EF" w:rsidP="005E2E26">
      <w:pPr>
        <w:pStyle w:val="a5"/>
        <w:ind w:firstLine="709"/>
      </w:pPr>
      <w:r w:rsidRPr="00431AE3">
        <w:t>В</w:t>
      </w:r>
      <w:r w:rsidR="00571D49" w:rsidRPr="00431AE3">
        <w:t>одны</w:t>
      </w:r>
      <w:r w:rsidRPr="00431AE3">
        <w:t>е</w:t>
      </w:r>
      <w:r w:rsidR="00571D49" w:rsidRPr="00431AE3">
        <w:t xml:space="preserve"> объект</w:t>
      </w:r>
      <w:r w:rsidRPr="00431AE3">
        <w:t>ы</w:t>
      </w:r>
      <w:r w:rsidR="00571D49" w:rsidRPr="00431AE3">
        <w:t xml:space="preserve"> </w:t>
      </w:r>
      <w:r w:rsidRPr="00431AE3">
        <w:t xml:space="preserve">находятся в собственности </w:t>
      </w:r>
      <w:r w:rsidR="00571D49" w:rsidRPr="00431AE3">
        <w:t>Российск</w:t>
      </w:r>
      <w:r w:rsidRPr="00431AE3">
        <w:t>ой</w:t>
      </w:r>
      <w:r w:rsidR="00571D49" w:rsidRPr="00431AE3">
        <w:t xml:space="preserve"> Федераци</w:t>
      </w:r>
      <w:r w:rsidRPr="00431AE3">
        <w:t>и</w:t>
      </w:r>
      <w:r w:rsidR="00571D49" w:rsidRPr="00431AE3">
        <w:t xml:space="preserve">, </w:t>
      </w:r>
      <w:r w:rsidR="00C94AF0" w:rsidRPr="00431AE3">
        <w:t xml:space="preserve"> за исключением прудов, обводненных карьеров, расположенных в границах земельного участка, принадлежащего на праве собственности </w:t>
      </w:r>
      <w:r w:rsidR="00571D49" w:rsidRPr="00431AE3">
        <w:t>субъект</w:t>
      </w:r>
      <w:r w:rsidR="00C94AF0" w:rsidRPr="00431AE3">
        <w:t>у</w:t>
      </w:r>
      <w:r w:rsidR="00571D49" w:rsidRPr="00431AE3">
        <w:t xml:space="preserve"> Российской Федерации, муниципальн</w:t>
      </w:r>
      <w:r w:rsidRPr="00431AE3">
        <w:t>ому</w:t>
      </w:r>
      <w:r w:rsidR="00571D49" w:rsidRPr="00431AE3">
        <w:t xml:space="preserve"> образовани</w:t>
      </w:r>
      <w:r w:rsidRPr="00431AE3">
        <w:t>ю</w:t>
      </w:r>
      <w:r w:rsidR="00571D49" w:rsidRPr="00431AE3">
        <w:t>, физическ</w:t>
      </w:r>
      <w:r w:rsidRPr="00431AE3">
        <w:t>ому</w:t>
      </w:r>
      <w:r w:rsidR="00571D49" w:rsidRPr="00431AE3">
        <w:t xml:space="preserve"> лиц</w:t>
      </w:r>
      <w:r w:rsidRPr="00431AE3">
        <w:t>у или</w:t>
      </w:r>
      <w:r w:rsidR="00571D49" w:rsidRPr="00431AE3">
        <w:t xml:space="preserve"> юридическ</w:t>
      </w:r>
      <w:r w:rsidRPr="00431AE3">
        <w:t>ому</w:t>
      </w:r>
      <w:r w:rsidR="00571D49" w:rsidRPr="00431AE3">
        <w:t xml:space="preserve"> лиц</w:t>
      </w:r>
      <w:r w:rsidRPr="00431AE3">
        <w:t>у</w:t>
      </w:r>
      <w:r w:rsidR="00571D49" w:rsidRPr="00431AE3">
        <w:t>.</w:t>
      </w:r>
    </w:p>
    <w:p w:rsidR="00571D49" w:rsidRPr="00431AE3" w:rsidRDefault="00571D49" w:rsidP="005E2E26">
      <w:pPr>
        <w:autoSpaceDE w:val="0"/>
        <w:autoSpaceDN w:val="0"/>
        <w:adjustRightInd w:val="0"/>
        <w:ind w:firstLine="709"/>
        <w:jc w:val="both"/>
      </w:pPr>
      <w:r w:rsidRPr="00431AE3">
        <w:t xml:space="preserve">В рамках полномочий по осуществлению мер по охране водных объектов, в соответствии со статьей 65 Водного кодекса устанавливаются </w:t>
      </w:r>
      <w:proofErr w:type="spellStart"/>
      <w:r w:rsidRPr="00431AE3">
        <w:t>водоохранные</w:t>
      </w:r>
      <w:proofErr w:type="spellEnd"/>
      <w:r w:rsidRPr="00431AE3">
        <w:t xml:space="preserve"> и прибрежные защитные полосы водных объектов.</w:t>
      </w:r>
    </w:p>
    <w:p w:rsidR="00571D49" w:rsidRPr="00431AE3" w:rsidRDefault="00571D49" w:rsidP="005E2E26">
      <w:pPr>
        <w:autoSpaceDE w:val="0"/>
        <w:autoSpaceDN w:val="0"/>
        <w:adjustRightInd w:val="0"/>
        <w:ind w:firstLine="709"/>
        <w:jc w:val="both"/>
      </w:pPr>
      <w:r w:rsidRPr="00431AE3">
        <w:t xml:space="preserve">Собственниками водных объектов должны осуществляться меры по предотвращению негативного воздействия вод и ликвидации его последствий. </w:t>
      </w:r>
    </w:p>
    <w:p w:rsidR="00571D49" w:rsidRPr="00431AE3" w:rsidRDefault="00571D49" w:rsidP="005E2E26">
      <w:pPr>
        <w:autoSpaceDE w:val="0"/>
        <w:autoSpaceDN w:val="0"/>
        <w:adjustRightInd w:val="0"/>
        <w:ind w:firstLine="709"/>
        <w:jc w:val="both"/>
      </w:pPr>
      <w:r w:rsidRPr="00431AE3">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571D49" w:rsidRPr="00431AE3" w:rsidRDefault="005E2E26" w:rsidP="005E2E26">
      <w:pPr>
        <w:autoSpaceDE w:val="0"/>
        <w:autoSpaceDN w:val="0"/>
        <w:adjustRightInd w:val="0"/>
        <w:ind w:firstLine="709"/>
        <w:jc w:val="both"/>
      </w:pPr>
      <w:r>
        <w:t xml:space="preserve"> г. Зеленогорск</w:t>
      </w:r>
      <w:r w:rsidR="00571D49" w:rsidRPr="00431AE3">
        <w:t xml:space="preserve">, являясь согласно </w:t>
      </w:r>
      <w:hyperlink r:id="rId41" w:history="1">
        <w:r w:rsidR="00571D49" w:rsidRPr="00431AE3">
          <w:t>ч.1 ст.7</w:t>
        </w:r>
      </w:hyperlink>
      <w:r w:rsidR="00571D49" w:rsidRPr="00431AE3">
        <w:t xml:space="preserve"> Водного кодекса РФ участник</w:t>
      </w:r>
      <w:r>
        <w:t>о</w:t>
      </w:r>
      <w:r w:rsidR="00571D49" w:rsidRPr="00431AE3">
        <w:t>м водных отношений, наделя</w:t>
      </w:r>
      <w:r>
        <w:t>е</w:t>
      </w:r>
      <w:r w:rsidR="00571D49" w:rsidRPr="00431AE3">
        <w:t>тся в отношении водных объектов, находящихся в муниципальной собственности, полномочиями, перечень которых установлен ст. 27 Водного кодекса РФ.</w:t>
      </w:r>
    </w:p>
    <w:p w:rsidR="00571D49" w:rsidRPr="005E2E26" w:rsidRDefault="00571D49" w:rsidP="005E2E26">
      <w:pPr>
        <w:pStyle w:val="ConsPlusNormal"/>
        <w:widowControl/>
        <w:spacing w:line="276" w:lineRule="auto"/>
        <w:ind w:firstLine="709"/>
        <w:jc w:val="both"/>
        <w:rPr>
          <w:rFonts w:ascii="Times New Roman" w:hAnsi="Times New Roman" w:cs="Times New Roman"/>
          <w:sz w:val="24"/>
          <w:szCs w:val="24"/>
        </w:rPr>
      </w:pPr>
      <w:r w:rsidRPr="005E2E26">
        <w:rPr>
          <w:rFonts w:ascii="Times New Roman" w:hAnsi="Times New Roman" w:cs="Times New Roman"/>
          <w:sz w:val="24"/>
          <w:szCs w:val="24"/>
        </w:rPr>
        <w:t xml:space="preserve">Так, к полномочиям органов местного самоуправления в отношении водных объектов, находящихся в собственности </w:t>
      </w:r>
      <w:r w:rsidR="005E2E26" w:rsidRPr="005E2E26">
        <w:rPr>
          <w:rFonts w:ascii="Times New Roman" w:hAnsi="Times New Roman" w:cs="Times New Roman"/>
          <w:sz w:val="24"/>
          <w:szCs w:val="24"/>
        </w:rPr>
        <w:t xml:space="preserve"> г. Зеленогорска</w:t>
      </w:r>
      <w:r w:rsidRPr="005E2E26">
        <w:rPr>
          <w:rFonts w:ascii="Times New Roman" w:hAnsi="Times New Roman" w:cs="Times New Roman"/>
          <w:sz w:val="24"/>
          <w:szCs w:val="24"/>
        </w:rPr>
        <w:t>, относятся:</w:t>
      </w:r>
    </w:p>
    <w:p w:rsidR="00571D49" w:rsidRPr="00431AE3" w:rsidRDefault="00571D49" w:rsidP="005E2E26">
      <w:pPr>
        <w:pStyle w:val="ConsPlusNormal"/>
        <w:widowControl/>
        <w:spacing w:line="276" w:lineRule="auto"/>
        <w:ind w:firstLine="709"/>
        <w:jc w:val="both"/>
        <w:rPr>
          <w:rFonts w:ascii="Times New Roman" w:hAnsi="Times New Roman" w:cs="Times New Roman"/>
          <w:sz w:val="24"/>
        </w:rPr>
      </w:pPr>
      <w:r w:rsidRPr="00431AE3">
        <w:rPr>
          <w:rFonts w:ascii="Times New Roman" w:hAnsi="Times New Roman" w:cs="Times New Roman"/>
          <w:sz w:val="24"/>
        </w:rPr>
        <w:lastRenderedPageBreak/>
        <w:t>1) владение, пользование, распоряжение такими водными объектами;</w:t>
      </w:r>
    </w:p>
    <w:p w:rsidR="00571D49" w:rsidRPr="00431AE3" w:rsidRDefault="00571D49" w:rsidP="005E2E26">
      <w:pPr>
        <w:pStyle w:val="ConsPlusNormal"/>
        <w:widowControl/>
        <w:spacing w:line="276" w:lineRule="auto"/>
        <w:ind w:firstLine="709"/>
        <w:jc w:val="both"/>
        <w:rPr>
          <w:rFonts w:ascii="Times New Roman" w:hAnsi="Times New Roman" w:cs="Times New Roman"/>
          <w:sz w:val="24"/>
        </w:rPr>
      </w:pPr>
      <w:r w:rsidRPr="00431AE3">
        <w:rPr>
          <w:rFonts w:ascii="Times New Roman" w:hAnsi="Times New Roman" w:cs="Times New Roman"/>
          <w:sz w:val="24"/>
        </w:rPr>
        <w:t>2) осуществление мер по предотвращению негативного воздействия вод и ликвидации его последствий;</w:t>
      </w:r>
    </w:p>
    <w:p w:rsidR="00571D49" w:rsidRPr="00431AE3" w:rsidRDefault="00571D49" w:rsidP="005E2E26">
      <w:pPr>
        <w:pStyle w:val="ConsPlusNormal"/>
        <w:widowControl/>
        <w:spacing w:line="276" w:lineRule="auto"/>
        <w:ind w:firstLine="709"/>
        <w:jc w:val="both"/>
        <w:rPr>
          <w:rFonts w:ascii="Times New Roman" w:hAnsi="Times New Roman" w:cs="Times New Roman"/>
          <w:sz w:val="24"/>
        </w:rPr>
      </w:pPr>
      <w:r w:rsidRPr="00431AE3">
        <w:rPr>
          <w:rFonts w:ascii="Times New Roman" w:hAnsi="Times New Roman" w:cs="Times New Roman"/>
          <w:sz w:val="24"/>
        </w:rPr>
        <w:t>3) осуществление мер по охране таких водных объектов;</w:t>
      </w:r>
    </w:p>
    <w:p w:rsidR="00571D49" w:rsidRPr="00431AE3" w:rsidRDefault="00571D49" w:rsidP="005E2E26">
      <w:pPr>
        <w:pStyle w:val="ConsPlusNormal"/>
        <w:widowControl/>
        <w:spacing w:line="276" w:lineRule="auto"/>
        <w:ind w:firstLine="709"/>
        <w:jc w:val="both"/>
        <w:rPr>
          <w:rFonts w:ascii="Times New Roman" w:hAnsi="Times New Roman" w:cs="Times New Roman"/>
          <w:sz w:val="24"/>
        </w:rPr>
      </w:pPr>
      <w:r w:rsidRPr="00431AE3">
        <w:rPr>
          <w:rFonts w:ascii="Times New Roman" w:hAnsi="Times New Roman" w:cs="Times New Roman"/>
          <w:sz w:val="24"/>
        </w:rPr>
        <w:t>4) установление ставок платы за пользование такими водными объектами, порядка расчета и взимания этой платы.</w:t>
      </w:r>
    </w:p>
    <w:p w:rsidR="00571D49" w:rsidRPr="00431AE3" w:rsidRDefault="00571D49" w:rsidP="005E2E26">
      <w:pPr>
        <w:autoSpaceDE w:val="0"/>
        <w:autoSpaceDN w:val="0"/>
        <w:adjustRightInd w:val="0"/>
        <w:ind w:firstLine="709"/>
        <w:jc w:val="both"/>
      </w:pPr>
      <w:r w:rsidRPr="00431AE3">
        <w:t xml:space="preserve">Органы местного самоуправления </w:t>
      </w:r>
      <w:r w:rsidR="005E2E26">
        <w:t xml:space="preserve"> г. Зеленогорска</w:t>
      </w:r>
      <w:r w:rsidRPr="00431AE3">
        <w:t xml:space="preserve"> могут устанавливать правила использования водных объектов общего пользования для личных и бытовых нужд находящихся в собственности городских округов.</w:t>
      </w:r>
    </w:p>
    <w:p w:rsidR="00571D49" w:rsidRPr="00431AE3" w:rsidRDefault="00571D49" w:rsidP="005E2E26">
      <w:pPr>
        <w:pStyle w:val="a5"/>
        <w:ind w:firstLine="709"/>
      </w:pPr>
      <w:r w:rsidRPr="00431AE3">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571D49" w:rsidRPr="00431AE3" w:rsidRDefault="00571D49" w:rsidP="005E2E26">
      <w:pPr>
        <w:pStyle w:val="a5"/>
        <w:ind w:firstLine="709"/>
      </w:pPr>
      <w:r w:rsidRPr="00431AE3">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571D49" w:rsidRPr="00431AE3" w:rsidRDefault="00571D49" w:rsidP="005E2E26">
      <w:pPr>
        <w:pStyle w:val="a5"/>
        <w:ind w:firstLine="709"/>
      </w:pPr>
      <w:r w:rsidRPr="00431AE3">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571D49" w:rsidRPr="00431AE3" w:rsidRDefault="00571D49" w:rsidP="005E2E26">
      <w:pPr>
        <w:pStyle w:val="a5"/>
        <w:ind w:firstLine="709"/>
      </w:pPr>
      <w:r w:rsidRPr="00431AE3">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920808" w:rsidRPr="00431AE3" w:rsidRDefault="00571D49" w:rsidP="005E2E26">
      <w:pPr>
        <w:pStyle w:val="a5"/>
        <w:ind w:firstLine="709"/>
      </w:pPr>
      <w:r w:rsidRPr="00431AE3">
        <w:t xml:space="preserve">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органами местного самоуправления </w:t>
      </w:r>
      <w:r w:rsidR="005E2E26">
        <w:rPr>
          <w:lang w:val="ru-RU"/>
        </w:rPr>
        <w:t xml:space="preserve"> г. Зеленогорска</w:t>
      </w:r>
      <w:r w:rsidRPr="00431AE3">
        <w:t xml:space="preserve"> в соответствии с функциональными обязанностями и полномочиями.</w:t>
      </w:r>
    </w:p>
    <w:p w:rsidR="003935DB" w:rsidRPr="00431AE3" w:rsidRDefault="00920808" w:rsidP="00484EE0">
      <w:pPr>
        <w:pStyle w:val="1"/>
        <w:ind w:left="0"/>
      </w:pPr>
      <w:r w:rsidRPr="00431AE3">
        <w:br w:type="page"/>
      </w:r>
      <w:bookmarkStart w:id="550" w:name="_Toc378617024"/>
      <w:bookmarkStart w:id="551" w:name="_Toc402187596"/>
      <w:bookmarkStart w:id="552" w:name="_Toc525214984"/>
      <w:r w:rsidR="003935DB" w:rsidRPr="00431AE3">
        <w:lastRenderedPageBreak/>
        <w:t xml:space="preserve">Нормативы организации в границах </w:t>
      </w:r>
      <w:r w:rsidR="005E2E26">
        <w:rPr>
          <w:lang w:val="ru-RU"/>
        </w:rPr>
        <w:t xml:space="preserve"> г. Зеленогорска</w:t>
      </w:r>
      <w:r w:rsidR="003935DB" w:rsidRPr="00431AE3">
        <w:t xml:space="preserve">  мероприятий по охране окружающей среды.</w:t>
      </w:r>
      <w:bookmarkEnd w:id="550"/>
      <w:bookmarkEnd w:id="551"/>
      <w:bookmarkEnd w:id="552"/>
    </w:p>
    <w:p w:rsidR="00EF6404" w:rsidRPr="00431AE3" w:rsidRDefault="00EF6404" w:rsidP="00FA0DEF">
      <w:pPr>
        <w:pStyle w:val="2"/>
      </w:pPr>
      <w:bookmarkStart w:id="553" w:name="_Toc374977956"/>
      <w:bookmarkStart w:id="554" w:name="_Toc375834048"/>
      <w:bookmarkStart w:id="555" w:name="_Toc402187597"/>
      <w:bookmarkStart w:id="556" w:name="_Toc525214985"/>
      <w:r w:rsidRPr="00431AE3">
        <w:t>Нормативные показатели допустимых уровней воздействия на окружающую среду</w:t>
      </w:r>
      <w:bookmarkEnd w:id="553"/>
      <w:bookmarkEnd w:id="554"/>
      <w:bookmarkEnd w:id="555"/>
      <w:bookmarkEnd w:id="556"/>
    </w:p>
    <w:p w:rsidR="004B536E" w:rsidRPr="00431AE3" w:rsidRDefault="00EF6404" w:rsidP="005E2E26">
      <w:pPr>
        <w:pStyle w:val="a5"/>
        <w:ind w:firstLine="709"/>
      </w:pPr>
      <w:r w:rsidRPr="00431AE3">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приведенными ниже (</w:t>
      </w:r>
      <w:r w:rsidR="005E0400">
        <w:fldChar w:fldCharType="begin"/>
      </w:r>
      <w:r w:rsidR="005E0400">
        <w:instrText xml:space="preserve"> REF _Ref401932362 \h </w:instrText>
      </w:r>
      <w:r w:rsidR="005E0400">
        <w:fldChar w:fldCharType="separate"/>
      </w:r>
      <w:r w:rsidR="007B3798" w:rsidRPr="00431AE3">
        <w:t xml:space="preserve">Таблица </w:t>
      </w:r>
      <w:r w:rsidR="007B3798">
        <w:rPr>
          <w:noProof/>
        </w:rPr>
        <w:t>73</w:t>
      </w:r>
      <w:r w:rsidR="005E0400">
        <w:fldChar w:fldCharType="end"/>
      </w:r>
      <w:r w:rsidR="005E0400">
        <w:t>)</w:t>
      </w:r>
    </w:p>
    <w:p w:rsidR="00EF6404" w:rsidRPr="00431AE3" w:rsidRDefault="009F6577" w:rsidP="009F6577">
      <w:pPr>
        <w:pStyle w:val="af"/>
      </w:pPr>
      <w:bookmarkStart w:id="557" w:name="_Ref401932362"/>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73</w:t>
      </w:r>
      <w:r w:rsidR="009004EB">
        <w:rPr>
          <w:noProof/>
        </w:rPr>
        <w:fldChar w:fldCharType="end"/>
      </w:r>
      <w:bookmarkEnd w:id="557"/>
    </w:p>
    <w:p w:rsidR="00EF6404" w:rsidRPr="00431AE3" w:rsidRDefault="00EF6404" w:rsidP="00E072B4">
      <w:pPr>
        <w:pStyle w:val="af1"/>
      </w:pPr>
      <w:r w:rsidRPr="00431AE3">
        <w:t>Разрешенные параметры допустимых уровней воздействия на человека и условия проживания</w:t>
      </w:r>
    </w:p>
    <w:tbl>
      <w:tblPr>
        <w:tblW w:w="9781" w:type="dxa"/>
        <w:jc w:val="center"/>
        <w:tblLayout w:type="fixed"/>
        <w:tblLook w:val="0000" w:firstRow="0" w:lastRow="0" w:firstColumn="0" w:lastColumn="0" w:noHBand="0" w:noVBand="0"/>
      </w:tblPr>
      <w:tblGrid>
        <w:gridCol w:w="2199"/>
        <w:gridCol w:w="1629"/>
        <w:gridCol w:w="1984"/>
        <w:gridCol w:w="1985"/>
        <w:gridCol w:w="1984"/>
      </w:tblGrid>
      <w:tr w:rsidR="00EF6404" w:rsidRPr="00431AE3" w:rsidTr="003D3386">
        <w:trPr>
          <w:trHeight w:val="20"/>
          <w:tblHeader/>
          <w:jc w:val="center"/>
        </w:trPr>
        <w:tc>
          <w:tcPr>
            <w:tcW w:w="2199" w:type="dxa"/>
            <w:tcBorders>
              <w:top w:val="single" w:sz="4" w:space="0" w:color="000000"/>
              <w:left w:val="single" w:sz="4" w:space="0" w:color="000000"/>
              <w:bottom w:val="single" w:sz="4" w:space="0" w:color="000000"/>
            </w:tcBorders>
            <w:vAlign w:val="center"/>
          </w:tcPr>
          <w:p w:rsidR="00EF6404" w:rsidRPr="00431AE3" w:rsidRDefault="00EF6404" w:rsidP="00920808">
            <w:pPr>
              <w:pStyle w:val="ConsNonformat"/>
              <w:snapToGrid w:val="0"/>
              <w:ind w:left="-57" w:right="-57"/>
              <w:jc w:val="center"/>
              <w:rPr>
                <w:rFonts w:ascii="Times New Roman" w:eastAsia="Calibri" w:hAnsi="Times New Roman"/>
                <w:b/>
              </w:rPr>
            </w:pPr>
            <w:r w:rsidRPr="00431AE3">
              <w:rPr>
                <w:rFonts w:ascii="Times New Roman" w:eastAsia="Calibri" w:hAnsi="Times New Roman"/>
                <w:b/>
              </w:rPr>
              <w:t>Функциональная зона</w:t>
            </w:r>
          </w:p>
        </w:tc>
        <w:tc>
          <w:tcPr>
            <w:tcW w:w="1629" w:type="dxa"/>
            <w:tcBorders>
              <w:top w:val="single" w:sz="4" w:space="0" w:color="000000"/>
              <w:left w:val="single" w:sz="4" w:space="0" w:color="000000"/>
              <w:bottom w:val="single" w:sz="4" w:space="0" w:color="000000"/>
            </w:tcBorders>
            <w:vAlign w:val="center"/>
          </w:tcPr>
          <w:p w:rsidR="00EF6404" w:rsidRPr="00431AE3" w:rsidRDefault="00EF6404" w:rsidP="00920808">
            <w:pPr>
              <w:pStyle w:val="ConsNonformat"/>
              <w:snapToGrid w:val="0"/>
              <w:ind w:left="-57" w:right="-57"/>
              <w:jc w:val="center"/>
              <w:rPr>
                <w:rFonts w:ascii="Times New Roman" w:eastAsia="Calibri" w:hAnsi="Times New Roman"/>
                <w:b/>
              </w:rPr>
            </w:pPr>
            <w:r w:rsidRPr="00431AE3">
              <w:rPr>
                <w:rFonts w:ascii="Times New Roman" w:eastAsia="Calibri" w:hAnsi="Times New Roman"/>
                <w:b/>
              </w:rPr>
              <w:t xml:space="preserve">Максимальный уровень звукового воздействия, </w:t>
            </w:r>
            <w:proofErr w:type="spellStart"/>
            <w:r w:rsidRPr="00431AE3">
              <w:rPr>
                <w:rFonts w:ascii="Times New Roman" w:eastAsia="Calibri" w:hAnsi="Times New Roman"/>
                <w:b/>
              </w:rPr>
              <w:t>дБА</w:t>
            </w:r>
            <w:proofErr w:type="spellEnd"/>
          </w:p>
        </w:tc>
        <w:tc>
          <w:tcPr>
            <w:tcW w:w="1984" w:type="dxa"/>
            <w:tcBorders>
              <w:top w:val="single" w:sz="4" w:space="0" w:color="000000"/>
              <w:left w:val="single" w:sz="4" w:space="0" w:color="000000"/>
              <w:bottom w:val="single" w:sz="4" w:space="0" w:color="000000"/>
            </w:tcBorders>
            <w:vAlign w:val="center"/>
          </w:tcPr>
          <w:p w:rsidR="00EF6404" w:rsidRPr="00431AE3" w:rsidRDefault="00EF6404" w:rsidP="00920808">
            <w:pPr>
              <w:pStyle w:val="ConsNonformat"/>
              <w:snapToGrid w:val="0"/>
              <w:ind w:left="-57" w:right="-57"/>
              <w:jc w:val="center"/>
              <w:rPr>
                <w:rFonts w:ascii="Times New Roman" w:eastAsia="Calibri" w:hAnsi="Times New Roman"/>
                <w:b/>
              </w:rPr>
            </w:pPr>
            <w:r w:rsidRPr="00431AE3">
              <w:rPr>
                <w:rFonts w:ascii="Times New Roman" w:eastAsia="Calibri" w:hAnsi="Times New Roman"/>
                <w:b/>
              </w:rPr>
              <w:t>Максимальный уровень загрязнения атмосферного воздуха (предельно допустимые концентрации (ПДК)</w:t>
            </w:r>
          </w:p>
        </w:tc>
        <w:tc>
          <w:tcPr>
            <w:tcW w:w="1985" w:type="dxa"/>
            <w:tcBorders>
              <w:top w:val="single" w:sz="4" w:space="0" w:color="000000"/>
              <w:left w:val="single" w:sz="4" w:space="0" w:color="000000"/>
              <w:bottom w:val="single" w:sz="4" w:space="0" w:color="000000"/>
            </w:tcBorders>
            <w:vAlign w:val="center"/>
          </w:tcPr>
          <w:p w:rsidR="00EF6404" w:rsidRPr="00431AE3" w:rsidRDefault="00EF6404" w:rsidP="00920808">
            <w:pPr>
              <w:pStyle w:val="ConsNonformat"/>
              <w:snapToGrid w:val="0"/>
              <w:ind w:left="-57" w:right="-57"/>
              <w:jc w:val="center"/>
              <w:rPr>
                <w:rFonts w:ascii="Times New Roman" w:eastAsia="Calibri" w:hAnsi="Times New Roman"/>
                <w:b/>
              </w:rPr>
            </w:pPr>
            <w:r w:rsidRPr="00431AE3">
              <w:rPr>
                <w:rFonts w:ascii="Times New Roman" w:eastAsia="Calibri" w:hAnsi="Times New Roman"/>
                <w:b/>
              </w:rPr>
              <w:t>Максимальный уровень электромагнитного излучения от радиотехнических объектов</w:t>
            </w:r>
          </w:p>
          <w:p w:rsidR="00EF6404" w:rsidRPr="00431AE3" w:rsidRDefault="00EF6404" w:rsidP="00920808">
            <w:pPr>
              <w:pStyle w:val="ConsNonformat"/>
              <w:snapToGrid w:val="0"/>
              <w:ind w:left="-57" w:right="-57"/>
              <w:jc w:val="center"/>
              <w:rPr>
                <w:rFonts w:ascii="Times New Roman" w:eastAsia="Calibri" w:hAnsi="Times New Roman"/>
                <w:b/>
              </w:rPr>
            </w:pPr>
            <w:r w:rsidRPr="00431AE3">
              <w:rPr>
                <w:rFonts w:ascii="Times New Roman" w:eastAsia="Calibri" w:hAnsi="Times New Roman"/>
                <w:b/>
              </w:rPr>
              <w:t>(предельно допустимые уровни (ПДУ)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EF6404" w:rsidRPr="00431AE3" w:rsidRDefault="00EF6404" w:rsidP="00920808">
            <w:pPr>
              <w:pStyle w:val="ConsNonformat"/>
              <w:snapToGrid w:val="0"/>
              <w:ind w:left="-57" w:right="-57"/>
              <w:jc w:val="center"/>
              <w:rPr>
                <w:rFonts w:ascii="Times New Roman" w:eastAsia="Calibri" w:hAnsi="Times New Roman"/>
                <w:b/>
              </w:rPr>
            </w:pPr>
            <w:r w:rsidRPr="00431AE3">
              <w:rPr>
                <w:rFonts w:ascii="Times New Roman" w:eastAsia="Calibri" w:hAnsi="Times New Roman"/>
                <w:b/>
              </w:rPr>
              <w:t>Загрязненность сточных вод</w:t>
            </w:r>
          </w:p>
        </w:tc>
      </w:tr>
      <w:tr w:rsidR="00EF6404" w:rsidRPr="00431AE3" w:rsidTr="003D3386">
        <w:trPr>
          <w:trHeight w:val="20"/>
          <w:jc w:val="center"/>
        </w:trPr>
        <w:tc>
          <w:tcPr>
            <w:tcW w:w="2199"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right="-57"/>
              <w:jc w:val="both"/>
              <w:rPr>
                <w:rFonts w:ascii="Times New Roman" w:eastAsia="Calibri" w:hAnsi="Times New Roman"/>
              </w:rPr>
            </w:pPr>
            <w:r w:rsidRPr="00431AE3">
              <w:rPr>
                <w:rFonts w:ascii="Times New Roman" w:eastAsia="Calibri" w:hAnsi="Times New Roman"/>
              </w:rPr>
              <w:t>Жилые зоны:</w:t>
            </w:r>
          </w:p>
          <w:p w:rsidR="00EF6404" w:rsidRPr="00431AE3" w:rsidRDefault="00EF6404" w:rsidP="003D3386">
            <w:pPr>
              <w:pStyle w:val="ConsNonformat"/>
              <w:ind w:left="-113" w:right="-113"/>
              <w:jc w:val="both"/>
              <w:rPr>
                <w:rFonts w:ascii="Times New Roman" w:eastAsia="Calibri" w:hAnsi="Times New Roman"/>
              </w:rPr>
            </w:pPr>
            <w:r w:rsidRPr="00431AE3">
              <w:rPr>
                <w:rFonts w:ascii="Times New Roman" w:eastAsia="Calibri" w:hAnsi="Times New Roman"/>
              </w:rPr>
              <w:t>Индивидуальная жилищная застройка</w:t>
            </w:r>
          </w:p>
          <w:p w:rsidR="00EF6404" w:rsidRPr="00431AE3" w:rsidRDefault="00EF6404" w:rsidP="003D3386">
            <w:pPr>
              <w:pStyle w:val="ConsNonformat"/>
              <w:ind w:left="-113" w:right="-113"/>
              <w:jc w:val="both"/>
              <w:rPr>
                <w:rFonts w:ascii="Times New Roman" w:eastAsia="Calibri" w:hAnsi="Times New Roman"/>
              </w:rPr>
            </w:pPr>
          </w:p>
          <w:p w:rsidR="00EF6404" w:rsidRPr="00431AE3" w:rsidRDefault="00EF6404" w:rsidP="003D3386">
            <w:pPr>
              <w:pStyle w:val="ConsNonformat"/>
              <w:ind w:left="-113" w:right="-113"/>
              <w:jc w:val="both"/>
              <w:rPr>
                <w:rFonts w:ascii="Times New Roman" w:eastAsia="Calibri" w:hAnsi="Times New Roman"/>
              </w:rPr>
            </w:pPr>
          </w:p>
          <w:p w:rsidR="00EF6404" w:rsidRPr="00431AE3" w:rsidRDefault="00EF6404" w:rsidP="003D3386">
            <w:pPr>
              <w:pStyle w:val="ConsNonformat"/>
              <w:ind w:left="-113" w:right="-113"/>
              <w:jc w:val="both"/>
              <w:rPr>
                <w:rFonts w:ascii="Times New Roman" w:eastAsia="Calibri" w:hAnsi="Times New Roman"/>
              </w:rPr>
            </w:pPr>
            <w:r w:rsidRPr="00431AE3">
              <w:rPr>
                <w:rFonts w:ascii="Times New Roman" w:eastAsia="Calibri" w:hAnsi="Times New Roman"/>
              </w:rPr>
              <w:t>Многоэтажная застройка</w:t>
            </w:r>
          </w:p>
        </w:tc>
        <w:tc>
          <w:tcPr>
            <w:tcW w:w="1629"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70</w:t>
            </w:r>
          </w:p>
          <w:p w:rsidR="00EF6404" w:rsidRPr="00431AE3" w:rsidRDefault="00EF6404" w:rsidP="003D3386">
            <w:pPr>
              <w:pStyle w:val="ConsNonformat"/>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1 ПДК</w:t>
            </w:r>
          </w:p>
          <w:p w:rsidR="00EF6404" w:rsidRPr="00431AE3" w:rsidRDefault="00EF6404" w:rsidP="003D3386">
            <w:pPr>
              <w:pStyle w:val="ConsNonformat"/>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EF6404" w:rsidRPr="00431AE3" w:rsidRDefault="00EF6404" w:rsidP="003D3386">
            <w:pPr>
              <w:pStyle w:val="ConsNonformat"/>
              <w:ind w:left="-37" w:right="-57" w:hanging="20"/>
              <w:rPr>
                <w:rFonts w:ascii="Times New Roman" w:eastAsia="Calibri" w:hAnsi="Times New Roman"/>
              </w:rPr>
            </w:pPr>
            <w:r w:rsidRPr="00431AE3">
              <w:rPr>
                <w:rFonts w:ascii="Times New Roman" w:eastAsia="Calibri" w:hAnsi="Times New Roman"/>
              </w:rPr>
              <w:t xml:space="preserve">Нормативно очищенные </w:t>
            </w:r>
            <w:r w:rsidR="003B7D8B" w:rsidRPr="00431AE3">
              <w:rPr>
                <w:rFonts w:ascii="Times New Roman" w:eastAsia="Calibri" w:hAnsi="Times New Roman"/>
              </w:rPr>
              <w:t xml:space="preserve"> стоки </w:t>
            </w:r>
            <w:r w:rsidRPr="00431AE3">
              <w:rPr>
                <w:rFonts w:ascii="Times New Roman" w:eastAsia="Calibri" w:hAnsi="Times New Roman"/>
              </w:rPr>
              <w:t>на локальных очистных сооружениях.</w:t>
            </w:r>
          </w:p>
          <w:p w:rsidR="00EF6404" w:rsidRPr="00431AE3" w:rsidRDefault="00EF6404" w:rsidP="003D3386">
            <w:pPr>
              <w:pStyle w:val="ConsNonformat"/>
              <w:ind w:left="-37" w:right="-57" w:hanging="20"/>
              <w:rPr>
                <w:rFonts w:ascii="Times New Roman" w:eastAsia="Calibri" w:hAnsi="Times New Roman"/>
              </w:rPr>
            </w:pPr>
          </w:p>
          <w:p w:rsidR="00EF6404" w:rsidRPr="00431AE3" w:rsidRDefault="00EF6404" w:rsidP="003D3386">
            <w:pPr>
              <w:pStyle w:val="ConsNonformat"/>
              <w:ind w:left="-37" w:right="-57" w:hanging="20"/>
              <w:rPr>
                <w:rFonts w:ascii="Times New Roman" w:eastAsia="Calibri" w:hAnsi="Times New Roman"/>
              </w:rPr>
            </w:pPr>
            <w:r w:rsidRPr="00431AE3">
              <w:rPr>
                <w:rFonts w:ascii="Times New Roman" w:eastAsia="Calibri" w:hAnsi="Times New Roman"/>
              </w:rPr>
              <w:t>Выпуск в коллектор с последующей очисткой на КОС.</w:t>
            </w:r>
          </w:p>
        </w:tc>
      </w:tr>
      <w:tr w:rsidR="00EF6404" w:rsidRPr="00431AE3" w:rsidTr="003D3386">
        <w:trPr>
          <w:trHeight w:val="20"/>
          <w:jc w:val="center"/>
        </w:trPr>
        <w:tc>
          <w:tcPr>
            <w:tcW w:w="2199" w:type="dxa"/>
            <w:tcBorders>
              <w:top w:val="single" w:sz="4" w:space="0" w:color="000000"/>
              <w:left w:val="single" w:sz="4" w:space="0" w:color="000000"/>
              <w:bottom w:val="single" w:sz="4" w:space="0" w:color="000000"/>
            </w:tcBorders>
          </w:tcPr>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Зоны здравоохранения:</w:t>
            </w:r>
          </w:p>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 xml:space="preserve">Территории размещения лечебно-профилактических </w:t>
            </w:r>
            <w:r w:rsidR="002C370F" w:rsidRPr="00431AE3">
              <w:rPr>
                <w:rFonts w:ascii="Times New Roman" w:eastAsia="Calibri" w:hAnsi="Times New Roman"/>
              </w:rPr>
              <w:t xml:space="preserve">организаций </w:t>
            </w:r>
            <w:r w:rsidRPr="00431AE3">
              <w:rPr>
                <w:rFonts w:ascii="Times New Roman" w:eastAsia="Calibri" w:hAnsi="Times New Roman"/>
              </w:rPr>
              <w:t>длительного пребывания больных и центров реабилитации</w:t>
            </w:r>
          </w:p>
          <w:p w:rsidR="00EF6404" w:rsidRPr="00431AE3" w:rsidRDefault="00EF6404" w:rsidP="002C370F">
            <w:pPr>
              <w:pStyle w:val="ConsNonformat"/>
              <w:ind w:left="-57" w:right="-57"/>
              <w:jc w:val="both"/>
              <w:rPr>
                <w:rFonts w:ascii="Times New Roman" w:eastAsia="Calibri" w:hAnsi="Times New Roman"/>
              </w:rPr>
            </w:pPr>
            <w:r w:rsidRPr="00431AE3">
              <w:rPr>
                <w:rFonts w:ascii="Times New Roman" w:eastAsia="Calibri" w:hAnsi="Times New Roman"/>
              </w:rPr>
              <w:t xml:space="preserve">Территории размещения </w:t>
            </w:r>
            <w:r w:rsidR="002C370F" w:rsidRPr="00431AE3">
              <w:rPr>
                <w:rFonts w:ascii="Times New Roman" w:eastAsia="Calibri" w:hAnsi="Times New Roman"/>
              </w:rPr>
              <w:t>лечебно-профилактических медицинских организаций, оказывающих медицинскую помощь в амбулаторных условиях</w:t>
            </w:r>
            <w:r w:rsidRPr="00431AE3">
              <w:rPr>
                <w:rFonts w:ascii="Times New Roman" w:eastAsia="Calibri" w:hAnsi="Times New Roman"/>
              </w:rPr>
              <w:t>, домов отдыха, пансионатов</w:t>
            </w:r>
          </w:p>
        </w:tc>
        <w:tc>
          <w:tcPr>
            <w:tcW w:w="1629"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r w:rsidRPr="00431AE3">
              <w:rPr>
                <w:rFonts w:ascii="Times New Roman" w:eastAsia="Calibri" w:hAnsi="Times New Roman"/>
              </w:rPr>
              <w:t>60</w:t>
            </w: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C15F70" w:rsidP="003D3386">
            <w:pPr>
              <w:pStyle w:val="ConsNonformat"/>
              <w:snapToGrid w:val="0"/>
              <w:ind w:left="-57" w:right="-57"/>
              <w:jc w:val="both"/>
              <w:rPr>
                <w:rFonts w:ascii="Times New Roman" w:eastAsia="Calibri" w:hAnsi="Times New Roman"/>
              </w:rPr>
            </w:pPr>
            <w:r>
              <w:rPr>
                <w:rFonts w:ascii="Times New Roman" w:eastAsia="Calibri" w:hAnsi="Times New Roman"/>
              </w:rPr>
              <w:t>6</w:t>
            </w:r>
            <w:r w:rsidR="00EF6404" w:rsidRPr="00431AE3">
              <w:rPr>
                <w:rFonts w:ascii="Times New Roman" w:eastAsia="Calibri" w:hAnsi="Times New Roman"/>
              </w:rPr>
              <w:t>0</w:t>
            </w:r>
          </w:p>
          <w:p w:rsidR="00EF6404" w:rsidRPr="00431AE3" w:rsidRDefault="00EF6404" w:rsidP="003D3386">
            <w:pPr>
              <w:pStyle w:val="ConsNonformat"/>
              <w:snapToGrid w:val="0"/>
              <w:ind w:left="-57" w:right="-57"/>
              <w:jc w:val="both"/>
              <w:rPr>
                <w:rFonts w:ascii="Times New Roman" w:eastAsia="Calibri" w:hAnsi="Times New Roman"/>
              </w:rPr>
            </w:pPr>
          </w:p>
        </w:tc>
        <w:tc>
          <w:tcPr>
            <w:tcW w:w="1984"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r w:rsidRPr="00431AE3">
              <w:rPr>
                <w:rFonts w:ascii="Times New Roman" w:eastAsia="Calibri" w:hAnsi="Times New Roman"/>
              </w:rPr>
              <w:t>0,8 ПДК</w:t>
            </w: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EF6404" w:rsidRPr="00431AE3" w:rsidRDefault="00EF6404" w:rsidP="003D3386">
            <w:pPr>
              <w:pStyle w:val="ConsNonformat"/>
              <w:snapToGrid w:val="0"/>
              <w:ind w:left="-57" w:right="-57"/>
              <w:jc w:val="both"/>
              <w:rPr>
                <w:rFonts w:ascii="Times New Roman" w:eastAsia="Calibri" w:hAnsi="Times New Roman"/>
              </w:rPr>
            </w:pPr>
          </w:p>
          <w:p w:rsidR="00C15F70" w:rsidRPr="00431AE3" w:rsidRDefault="00C15F70" w:rsidP="00C15F70">
            <w:pPr>
              <w:pStyle w:val="ConsNonformat"/>
              <w:snapToGrid w:val="0"/>
              <w:ind w:left="-57" w:right="-57"/>
              <w:jc w:val="both"/>
              <w:rPr>
                <w:rFonts w:ascii="Times New Roman" w:eastAsia="Calibri" w:hAnsi="Times New Roman"/>
              </w:rPr>
            </w:pPr>
            <w:r w:rsidRPr="00431AE3">
              <w:rPr>
                <w:rFonts w:ascii="Times New Roman" w:eastAsia="Calibri" w:hAnsi="Times New Roman"/>
              </w:rPr>
              <w:t>0,8 ПДК</w:t>
            </w:r>
          </w:p>
          <w:p w:rsidR="00EF6404" w:rsidRPr="00431AE3" w:rsidRDefault="00EF6404" w:rsidP="00C15F70">
            <w:pPr>
              <w:pStyle w:val="ConsNonformat"/>
              <w:snapToGrid w:val="0"/>
              <w:ind w:right="-57"/>
              <w:jc w:val="both"/>
              <w:rPr>
                <w:rFonts w:ascii="Times New Roman" w:eastAsia="Calibri" w:hAnsi="Times New Roman"/>
              </w:rPr>
            </w:pPr>
          </w:p>
        </w:tc>
        <w:tc>
          <w:tcPr>
            <w:tcW w:w="1985" w:type="dxa"/>
            <w:tcBorders>
              <w:top w:val="single" w:sz="4" w:space="0" w:color="000000"/>
              <w:left w:val="single" w:sz="4" w:space="0" w:color="000000"/>
              <w:bottom w:val="single" w:sz="4" w:space="0" w:color="000000"/>
            </w:tcBorders>
          </w:tcPr>
          <w:p w:rsidR="00EF6404" w:rsidRPr="00431AE3" w:rsidRDefault="00EF6404" w:rsidP="003D3386">
            <w:pPr>
              <w:pStyle w:val="ConsNonformat"/>
              <w:ind w:left="-57" w:right="-57"/>
              <w:jc w:val="both"/>
              <w:rPr>
                <w:rFonts w:ascii="Times New Roman" w:eastAsia="Calibri" w:hAnsi="Times New Roman"/>
              </w:rPr>
            </w:pPr>
            <w:r w:rsidRPr="00431AE3">
              <w:rPr>
                <w:rFonts w:ascii="Times New Roman" w:eastAsia="Calibri" w:hAnsi="Times New Roman"/>
              </w:rPr>
              <w:t>1 ПДУ</w:t>
            </w:r>
          </w:p>
          <w:p w:rsidR="00EF6404" w:rsidRPr="00431AE3" w:rsidRDefault="00EF6404" w:rsidP="003D3386">
            <w:pPr>
              <w:pStyle w:val="ConsNonformat"/>
              <w:snapToGrid w:val="0"/>
              <w:ind w:right="-57"/>
              <w:jc w:val="both"/>
              <w:rPr>
                <w:rFonts w:ascii="Times New Roman" w:eastAsia="Calibri" w:hAnsi="Times New Roman"/>
              </w:rPr>
            </w:pPr>
          </w:p>
          <w:p w:rsidR="00EF6404" w:rsidRPr="00431AE3" w:rsidRDefault="00EF6404" w:rsidP="003D3386">
            <w:pPr>
              <w:pStyle w:val="ConsNonformat"/>
              <w:snapToGrid w:val="0"/>
              <w:ind w:right="-57"/>
              <w:jc w:val="both"/>
              <w:rPr>
                <w:rFonts w:ascii="Times New Roman" w:eastAsia="Calibri" w:hAnsi="Times New Roman"/>
              </w:rPr>
            </w:pPr>
          </w:p>
          <w:p w:rsidR="00EF6404" w:rsidRPr="00431AE3" w:rsidRDefault="00EF6404" w:rsidP="003D3386">
            <w:pPr>
              <w:pStyle w:val="ConsNonformat"/>
              <w:snapToGrid w:val="0"/>
              <w:ind w:right="-57"/>
              <w:jc w:val="both"/>
              <w:rPr>
                <w:rFonts w:ascii="Times New Roman" w:eastAsia="Calibri" w:hAnsi="Times New Roman"/>
              </w:rPr>
            </w:pPr>
          </w:p>
          <w:p w:rsidR="00EF6404" w:rsidRPr="00431AE3" w:rsidRDefault="00EF6404" w:rsidP="003D3386">
            <w:pPr>
              <w:pStyle w:val="ConsNonformat"/>
              <w:snapToGrid w:val="0"/>
              <w:ind w:right="-57"/>
              <w:jc w:val="both"/>
              <w:rPr>
                <w:rFonts w:ascii="Times New Roman" w:eastAsia="Calibri" w:hAnsi="Times New Roman"/>
              </w:rPr>
            </w:pPr>
          </w:p>
          <w:p w:rsidR="00EF6404" w:rsidRPr="00431AE3" w:rsidRDefault="00EF6404" w:rsidP="003D3386">
            <w:pPr>
              <w:pStyle w:val="ConsNonformat"/>
              <w:snapToGrid w:val="0"/>
              <w:ind w:right="-57"/>
              <w:jc w:val="both"/>
              <w:rPr>
                <w:rFonts w:ascii="Times New Roman" w:eastAsia="Calibri" w:hAnsi="Times New Roman"/>
              </w:rPr>
            </w:pPr>
          </w:p>
          <w:p w:rsidR="00EF6404" w:rsidRPr="00431AE3" w:rsidRDefault="00EF6404" w:rsidP="003D3386">
            <w:pPr>
              <w:pStyle w:val="ConsNonformat"/>
              <w:snapToGrid w:val="0"/>
              <w:ind w:right="-57"/>
              <w:jc w:val="both"/>
              <w:rPr>
                <w:rFonts w:ascii="Times New Roman" w:eastAsia="Calibri" w:hAnsi="Times New Roman"/>
              </w:rPr>
            </w:pPr>
          </w:p>
          <w:p w:rsidR="00EF6404" w:rsidRPr="00431AE3" w:rsidRDefault="00EF6404" w:rsidP="003D3386">
            <w:pPr>
              <w:pStyle w:val="ConsNonformat"/>
              <w:snapToGrid w:val="0"/>
              <w:ind w:right="-57"/>
              <w:jc w:val="both"/>
              <w:rPr>
                <w:rFonts w:ascii="Times New Roman" w:eastAsia="Calibri" w:hAnsi="Times New Roman"/>
              </w:rPr>
            </w:pPr>
          </w:p>
          <w:p w:rsidR="00EF6404" w:rsidRPr="00431AE3" w:rsidRDefault="00EF6404" w:rsidP="003D3386">
            <w:pPr>
              <w:pStyle w:val="ConsNonformat"/>
              <w:snapToGrid w:val="0"/>
              <w:ind w:right="-57"/>
              <w:jc w:val="both"/>
              <w:rPr>
                <w:rFonts w:ascii="Times New Roman" w:eastAsia="Calibri" w:hAnsi="Times New Roman"/>
              </w:rPr>
            </w:pPr>
            <w:r w:rsidRPr="00431AE3">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EF6404" w:rsidRPr="00431AE3" w:rsidRDefault="00EF6404" w:rsidP="003D3386">
            <w:pPr>
              <w:pStyle w:val="ConsNonformat"/>
              <w:snapToGrid w:val="0"/>
              <w:ind w:left="-37" w:right="-57" w:hanging="20"/>
              <w:rPr>
                <w:rFonts w:ascii="Times New Roman" w:eastAsia="Calibri" w:hAnsi="Times New Roman"/>
              </w:rPr>
            </w:pPr>
            <w:r w:rsidRPr="00431AE3">
              <w:rPr>
                <w:rFonts w:ascii="Times New Roman" w:eastAsia="Calibri" w:hAnsi="Times New Roman"/>
              </w:rPr>
              <w:t>Выпуск в коллектор с последующей очисткой на КОС.</w:t>
            </w:r>
          </w:p>
          <w:p w:rsidR="00EF6404" w:rsidRPr="00431AE3" w:rsidRDefault="00EF6404" w:rsidP="003D3386">
            <w:pPr>
              <w:pStyle w:val="ConsNonformat"/>
              <w:snapToGrid w:val="0"/>
              <w:ind w:left="-37" w:right="-57" w:hanging="20"/>
              <w:rPr>
                <w:rFonts w:ascii="Times New Roman" w:eastAsia="Calibri" w:hAnsi="Times New Roman"/>
              </w:rPr>
            </w:pPr>
          </w:p>
          <w:p w:rsidR="00EF6404" w:rsidRPr="00431AE3" w:rsidRDefault="00EF6404" w:rsidP="003D3386">
            <w:pPr>
              <w:pStyle w:val="ConsNonformat"/>
              <w:snapToGrid w:val="0"/>
              <w:ind w:left="-37" w:right="-57" w:hanging="20"/>
              <w:rPr>
                <w:rFonts w:ascii="Times New Roman" w:eastAsia="Calibri" w:hAnsi="Times New Roman"/>
              </w:rPr>
            </w:pPr>
          </w:p>
          <w:p w:rsidR="00EF6404" w:rsidRPr="00431AE3" w:rsidRDefault="00EF6404" w:rsidP="003D3386">
            <w:pPr>
              <w:pStyle w:val="ConsNonformat"/>
              <w:snapToGrid w:val="0"/>
              <w:ind w:left="-37" w:right="-57" w:hanging="20"/>
              <w:rPr>
                <w:rFonts w:ascii="Times New Roman" w:eastAsia="Calibri" w:hAnsi="Times New Roman"/>
              </w:rPr>
            </w:pPr>
          </w:p>
          <w:p w:rsidR="00EF6404" w:rsidRPr="00431AE3" w:rsidRDefault="00EF6404" w:rsidP="003D3386">
            <w:pPr>
              <w:pStyle w:val="ConsNonformat"/>
              <w:snapToGrid w:val="0"/>
              <w:ind w:left="-37" w:right="-57" w:hanging="20"/>
              <w:rPr>
                <w:rFonts w:ascii="Times New Roman" w:eastAsia="Calibri" w:hAnsi="Times New Roman"/>
              </w:rPr>
            </w:pPr>
          </w:p>
          <w:p w:rsidR="00EF6404" w:rsidRPr="00431AE3" w:rsidRDefault="00EF6404" w:rsidP="003D3386">
            <w:pPr>
              <w:pStyle w:val="ConsNonformat"/>
              <w:snapToGrid w:val="0"/>
              <w:ind w:left="-37" w:right="-57" w:hanging="20"/>
              <w:rPr>
                <w:rFonts w:ascii="Times New Roman" w:eastAsia="Calibri" w:hAnsi="Times New Roman"/>
              </w:rPr>
            </w:pPr>
          </w:p>
          <w:p w:rsidR="00EF6404" w:rsidRPr="00431AE3" w:rsidRDefault="00EF6404" w:rsidP="003D3386">
            <w:pPr>
              <w:pStyle w:val="ConsNonformat"/>
              <w:snapToGrid w:val="0"/>
              <w:ind w:left="-37" w:right="-57" w:hanging="20"/>
              <w:rPr>
                <w:rFonts w:ascii="Times New Roman" w:eastAsia="Calibri" w:hAnsi="Times New Roman"/>
              </w:rPr>
            </w:pPr>
            <w:r w:rsidRPr="00431AE3">
              <w:rPr>
                <w:rFonts w:ascii="Times New Roman" w:eastAsia="Calibri" w:hAnsi="Times New Roman"/>
              </w:rPr>
              <w:t>Выпуск в коллектор с последующей очисткой на КОС.</w:t>
            </w:r>
          </w:p>
        </w:tc>
      </w:tr>
      <w:tr w:rsidR="00EF6404" w:rsidRPr="00431AE3" w:rsidTr="003D3386">
        <w:trPr>
          <w:trHeight w:val="20"/>
          <w:jc w:val="center"/>
        </w:trPr>
        <w:tc>
          <w:tcPr>
            <w:tcW w:w="2199"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r w:rsidRPr="00431AE3">
              <w:rPr>
                <w:rFonts w:ascii="Times New Roman" w:eastAsia="Calibri" w:hAnsi="Times New Roman"/>
              </w:rPr>
              <w:t>Производственные зоны</w:t>
            </w:r>
          </w:p>
        </w:tc>
        <w:tc>
          <w:tcPr>
            <w:tcW w:w="1629"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rPr>
                <w:rFonts w:ascii="Times New Roman" w:eastAsia="Calibri" w:hAnsi="Times New Roman"/>
              </w:rPr>
            </w:pPr>
            <w:r w:rsidRPr="00431AE3">
              <w:rPr>
                <w:rFonts w:ascii="Times New Roman" w:eastAsia="Calibri" w:hAnsi="Times New Roman"/>
              </w:rPr>
              <w:t>Нормируется по границе объединенной СЗЗ</w:t>
            </w:r>
          </w:p>
          <w:p w:rsidR="00EF6404" w:rsidRPr="00431AE3" w:rsidRDefault="00EF6404" w:rsidP="003D3386">
            <w:pPr>
              <w:pStyle w:val="ConsNonformat"/>
              <w:ind w:left="-57" w:right="-57"/>
              <w:rPr>
                <w:rFonts w:ascii="Times New Roman" w:eastAsia="Calibri" w:hAnsi="Times New Roman"/>
              </w:rPr>
            </w:pPr>
            <w:r w:rsidRPr="00431AE3">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rPr>
                <w:rFonts w:ascii="Times New Roman" w:eastAsia="Calibri" w:hAnsi="Times New Roman"/>
              </w:rPr>
            </w:pPr>
            <w:r w:rsidRPr="00431AE3">
              <w:rPr>
                <w:rFonts w:ascii="Times New Roman" w:eastAsia="Calibri" w:hAnsi="Times New Roman"/>
              </w:rPr>
              <w:t xml:space="preserve">Нормируется по границе объединенной СЗЗ </w:t>
            </w:r>
          </w:p>
          <w:p w:rsidR="00EF6404" w:rsidRPr="00431AE3" w:rsidRDefault="00EF6404" w:rsidP="003D3386">
            <w:pPr>
              <w:pStyle w:val="ConsNonformat"/>
              <w:ind w:left="-57" w:right="-57"/>
              <w:rPr>
                <w:rFonts w:ascii="Times New Roman" w:eastAsia="Calibri" w:hAnsi="Times New Roman"/>
              </w:rPr>
            </w:pPr>
            <w:r w:rsidRPr="00431AE3">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rPr>
                <w:rFonts w:ascii="Times New Roman" w:eastAsia="Calibri" w:hAnsi="Times New Roman"/>
              </w:rPr>
            </w:pPr>
            <w:r w:rsidRPr="00431AE3">
              <w:rPr>
                <w:rFonts w:ascii="Times New Roman" w:eastAsia="Calibri" w:hAnsi="Times New Roman"/>
              </w:rPr>
              <w:t xml:space="preserve">Нормируется по границе объединенной СЗЗ </w:t>
            </w:r>
          </w:p>
          <w:p w:rsidR="00EF6404" w:rsidRPr="00431AE3" w:rsidRDefault="00EF6404" w:rsidP="003D3386">
            <w:pPr>
              <w:pStyle w:val="ConsNonformat"/>
              <w:snapToGrid w:val="0"/>
              <w:ind w:left="-57" w:right="-57"/>
              <w:rPr>
                <w:rFonts w:ascii="Times New Roman" w:eastAsia="Calibri" w:hAnsi="Times New Roman"/>
              </w:rPr>
            </w:pPr>
            <w:r w:rsidRPr="00431AE3">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EF6404" w:rsidRPr="00431AE3" w:rsidRDefault="00EF6404" w:rsidP="003D3386">
            <w:pPr>
              <w:pStyle w:val="ConsNonformat"/>
              <w:snapToGrid w:val="0"/>
              <w:ind w:left="-37" w:right="-57" w:hanging="20"/>
              <w:rPr>
                <w:rFonts w:ascii="Times New Roman" w:eastAsia="Calibri" w:hAnsi="Times New Roman"/>
              </w:rPr>
            </w:pPr>
            <w:r w:rsidRPr="00431AE3">
              <w:rPr>
                <w:rFonts w:ascii="Times New Roman" w:eastAsia="Calibri" w:hAnsi="Times New Roman"/>
              </w:rPr>
              <w:t>Нормативно очищенные стоки на локальных очистных сооружениях с самостоятельным или централизованным выпуском</w:t>
            </w:r>
          </w:p>
        </w:tc>
      </w:tr>
      <w:tr w:rsidR="00EF6404" w:rsidRPr="00431AE3" w:rsidTr="003D3386">
        <w:trPr>
          <w:trHeight w:val="20"/>
          <w:jc w:val="center"/>
        </w:trPr>
        <w:tc>
          <w:tcPr>
            <w:tcW w:w="2199"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r w:rsidRPr="00431AE3">
              <w:rPr>
                <w:rFonts w:ascii="Times New Roman" w:eastAsia="Calibri" w:hAnsi="Times New Roman"/>
              </w:rPr>
              <w:t>Рекреационные зоны</w:t>
            </w:r>
          </w:p>
        </w:tc>
        <w:tc>
          <w:tcPr>
            <w:tcW w:w="1629"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r w:rsidRPr="00431AE3">
              <w:rPr>
                <w:rFonts w:ascii="Times New Roman" w:eastAsia="Calibri" w:hAnsi="Times New Roman"/>
              </w:rPr>
              <w:t>60</w:t>
            </w:r>
          </w:p>
        </w:tc>
        <w:tc>
          <w:tcPr>
            <w:tcW w:w="1984"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r w:rsidRPr="00431AE3">
              <w:rPr>
                <w:rFonts w:ascii="Times New Roman" w:eastAsia="Calibri" w:hAnsi="Times New Roman"/>
              </w:rPr>
              <w:t>0,8 ПДК</w:t>
            </w:r>
          </w:p>
        </w:tc>
        <w:tc>
          <w:tcPr>
            <w:tcW w:w="1985" w:type="dxa"/>
            <w:tcBorders>
              <w:top w:val="single" w:sz="4" w:space="0" w:color="000000"/>
              <w:left w:val="single" w:sz="4" w:space="0" w:color="000000"/>
              <w:bottom w:val="single" w:sz="4" w:space="0" w:color="000000"/>
            </w:tcBorders>
          </w:tcPr>
          <w:p w:rsidR="00EF6404" w:rsidRPr="00431AE3" w:rsidRDefault="00EF6404" w:rsidP="003D3386">
            <w:pPr>
              <w:pStyle w:val="ConsNonformat"/>
              <w:snapToGrid w:val="0"/>
              <w:ind w:left="-57" w:right="-57"/>
              <w:jc w:val="both"/>
              <w:rPr>
                <w:rFonts w:ascii="Times New Roman" w:eastAsia="Calibri" w:hAnsi="Times New Roman"/>
              </w:rPr>
            </w:pPr>
            <w:r w:rsidRPr="00431AE3">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EF6404" w:rsidRPr="00431AE3" w:rsidRDefault="00EF6404" w:rsidP="003D3386">
            <w:pPr>
              <w:pStyle w:val="ConsNonformat"/>
              <w:snapToGrid w:val="0"/>
              <w:ind w:left="-37" w:right="-113" w:hanging="20"/>
              <w:rPr>
                <w:rFonts w:ascii="Times New Roman" w:eastAsia="Calibri" w:hAnsi="Times New Roman"/>
              </w:rPr>
            </w:pPr>
            <w:r w:rsidRPr="00431AE3">
              <w:rPr>
                <w:rFonts w:ascii="Times New Roman" w:eastAsia="Calibri" w:hAnsi="Times New Roman"/>
              </w:rPr>
              <w:t>Нормативно очищенные</w:t>
            </w:r>
            <w:r w:rsidR="003B7D8B" w:rsidRPr="00431AE3">
              <w:rPr>
                <w:rFonts w:ascii="Times New Roman" w:eastAsia="Calibri" w:hAnsi="Times New Roman"/>
              </w:rPr>
              <w:t xml:space="preserve"> стоки</w:t>
            </w:r>
            <w:r w:rsidRPr="00431AE3">
              <w:rPr>
                <w:rFonts w:ascii="Times New Roman" w:eastAsia="Calibri" w:hAnsi="Times New Roman"/>
              </w:rPr>
              <w:t xml:space="preserve">  на локальных очистных сооружениях с возможным </w:t>
            </w:r>
            <w:r w:rsidRPr="00431AE3">
              <w:rPr>
                <w:rFonts w:ascii="Times New Roman" w:eastAsia="Calibri" w:hAnsi="Times New Roman"/>
              </w:rPr>
              <w:lastRenderedPageBreak/>
              <w:t>самостоятельным выпуском</w:t>
            </w:r>
          </w:p>
        </w:tc>
      </w:tr>
    </w:tbl>
    <w:p w:rsidR="00EF6404" w:rsidRPr="00431AE3" w:rsidRDefault="00EF6404" w:rsidP="00542616">
      <w:pPr>
        <w:tabs>
          <w:tab w:val="left" w:pos="1134"/>
        </w:tabs>
        <w:ind w:firstLine="709"/>
        <w:jc w:val="both"/>
        <w:rPr>
          <w:sz w:val="20"/>
          <w:szCs w:val="20"/>
        </w:rPr>
      </w:pPr>
      <w:r w:rsidRPr="00431AE3">
        <w:rPr>
          <w:sz w:val="20"/>
          <w:szCs w:val="20"/>
        </w:rPr>
        <w:lastRenderedPageBreak/>
        <w:t>Примечание:</w:t>
      </w:r>
      <w:r w:rsidR="009079F3" w:rsidRPr="00431AE3">
        <w:rPr>
          <w:sz w:val="20"/>
          <w:szCs w:val="20"/>
        </w:rPr>
        <w:t xml:space="preserve"> </w:t>
      </w:r>
      <w:r w:rsidRPr="00431AE3">
        <w:rPr>
          <w:sz w:val="20"/>
          <w:szCs w:val="20"/>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5E2E26" w:rsidRPr="00DA2C3A" w:rsidRDefault="005E2E26" w:rsidP="002B17D0">
      <w:pPr>
        <w:pStyle w:val="a5"/>
        <w:rPr>
          <w:lang w:val="ru-RU"/>
        </w:rPr>
      </w:pPr>
    </w:p>
    <w:p w:rsidR="00EF6404" w:rsidRDefault="00EF6404" w:rsidP="005E2E26">
      <w:pPr>
        <w:pStyle w:val="a5"/>
        <w:ind w:firstLine="709"/>
      </w:pPr>
      <w:r w:rsidRPr="00431AE3">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B6246E" w:rsidRPr="00B6246E" w:rsidRDefault="00B6246E" w:rsidP="005E2E26">
      <w:pPr>
        <w:pStyle w:val="a5"/>
        <w:ind w:firstLine="709"/>
      </w:pPr>
      <w:r w:rsidRPr="00B6246E">
        <w:t xml:space="preserve">Для достижения необходимого уровня звукового воздействия для территорий размещения лечебно-профилактических медицинских организаций, оказывающих медицинскую помощь в амбулаторных условиях, домов отдыха, пансионатов необходимо предусматривать </w:t>
      </w:r>
      <w:proofErr w:type="spellStart"/>
      <w:r w:rsidRPr="00B6246E">
        <w:t>шумозащитные</w:t>
      </w:r>
      <w:proofErr w:type="spellEnd"/>
      <w:r w:rsidRPr="00B6246E">
        <w:t xml:space="preserve"> мероприятия – установку </w:t>
      </w:r>
      <w:proofErr w:type="spellStart"/>
      <w:r w:rsidRPr="00B6246E">
        <w:t>звукопоглащающих</w:t>
      </w:r>
      <w:proofErr w:type="spellEnd"/>
      <w:r w:rsidRPr="00B6246E">
        <w:t xml:space="preserve"> экранов, организацию </w:t>
      </w:r>
      <w:proofErr w:type="spellStart"/>
      <w:r w:rsidRPr="00B6246E">
        <w:t>шумозащитного</w:t>
      </w:r>
      <w:proofErr w:type="spellEnd"/>
      <w:r w:rsidRPr="00B6246E">
        <w:t xml:space="preserve"> озеленения.</w:t>
      </w:r>
    </w:p>
    <w:p w:rsidR="00EF6404" w:rsidRPr="00431AE3" w:rsidRDefault="00EF6404" w:rsidP="005E2E26">
      <w:pPr>
        <w:pStyle w:val="a5"/>
        <w:ind w:firstLine="709"/>
      </w:pPr>
      <w:r w:rsidRPr="00431AE3">
        <w:t xml:space="preserve">Максимальные уровни загрязнения атмосферного воздуха принимаются в соответствии с требованиями </w:t>
      </w:r>
      <w:hyperlink r:id="rId42" w:history="1">
        <w:r w:rsidRPr="00431AE3">
          <w:t>СанПиН 2.1.6.1032-01 «Гигиенические требования к обеспечению качества атмосферного воздуха населенных мест».</w:t>
        </w:r>
      </w:hyperlink>
    </w:p>
    <w:p w:rsidR="00EF6404" w:rsidRPr="00431AE3" w:rsidRDefault="00EF6404" w:rsidP="005E2E26">
      <w:pPr>
        <w:pStyle w:val="a5"/>
        <w:ind w:firstLine="709"/>
      </w:pPr>
      <w:r w:rsidRPr="00431AE3">
        <w:t>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w:t>
      </w:r>
    </w:p>
    <w:p w:rsidR="00EF6404" w:rsidRPr="00431AE3" w:rsidRDefault="00EF6404" w:rsidP="00FA0DEF">
      <w:pPr>
        <w:pStyle w:val="2"/>
      </w:pPr>
      <w:bookmarkStart w:id="558" w:name="_Toc380581247"/>
      <w:bookmarkStart w:id="559" w:name="_Toc381018878"/>
      <w:bookmarkStart w:id="560" w:name="_Toc380581266"/>
      <w:bookmarkStart w:id="561" w:name="_Toc381018897"/>
      <w:bookmarkStart w:id="562" w:name="_Toc374977957"/>
      <w:bookmarkStart w:id="563" w:name="_Toc375834049"/>
      <w:bookmarkStart w:id="564" w:name="_Toc402187598"/>
      <w:bookmarkStart w:id="565" w:name="_Toc525214986"/>
      <w:bookmarkEnd w:id="558"/>
      <w:bookmarkEnd w:id="559"/>
      <w:bookmarkEnd w:id="560"/>
      <w:bookmarkEnd w:id="561"/>
      <w:r w:rsidRPr="00431AE3">
        <w:t>Нормативные требования по обеспечению экологической безопасности и охране окружающей среды при размещении производственных объектов</w:t>
      </w:r>
      <w:bookmarkEnd w:id="562"/>
      <w:bookmarkEnd w:id="563"/>
      <w:bookmarkEnd w:id="564"/>
      <w:bookmarkEnd w:id="565"/>
      <w:r w:rsidRPr="00431AE3">
        <w:t xml:space="preserve"> </w:t>
      </w:r>
    </w:p>
    <w:p w:rsidR="00EF6404" w:rsidRPr="00431AE3" w:rsidRDefault="00EF6404" w:rsidP="005E2E26">
      <w:pPr>
        <w:pStyle w:val="a5"/>
        <w:ind w:firstLine="709"/>
      </w:pPr>
      <w:r w:rsidRPr="00431AE3">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EF6404" w:rsidRPr="00431AE3" w:rsidRDefault="00EF6404" w:rsidP="005E2E26">
      <w:pPr>
        <w:pStyle w:val="a5"/>
        <w:ind w:firstLine="709"/>
      </w:pPr>
      <w:r w:rsidRPr="00431AE3">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EF6404" w:rsidRPr="00431AE3" w:rsidRDefault="00EF6404" w:rsidP="005E2E26">
      <w:pPr>
        <w:pStyle w:val="a5"/>
        <w:ind w:firstLine="709"/>
      </w:pPr>
      <w:r w:rsidRPr="00431AE3">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EF6404" w:rsidRPr="00431AE3" w:rsidRDefault="00EF6404" w:rsidP="005E2E26">
      <w:pPr>
        <w:pStyle w:val="a5"/>
        <w:ind w:firstLine="709"/>
      </w:pPr>
      <w:r w:rsidRPr="00431AE3">
        <w:t xml:space="preserve">При градостроительном проектировании в условиях </w:t>
      </w:r>
      <w:proofErr w:type="spellStart"/>
      <w:r w:rsidRPr="00431AE3">
        <w:t>котловинности</w:t>
      </w:r>
      <w:proofErr w:type="spellEnd"/>
      <w:r w:rsidRPr="00431AE3">
        <w:t xml:space="preserve"> горного рельефа предприятия I-III класса вредности по классификации СанПиН 2.2.1/2.1.1.1200-03 следует размещать ниже жилых зон по рельефу с обязательным учётом розы ветров, и направлений потоков холодного и тёплого воздуха.</w:t>
      </w:r>
    </w:p>
    <w:p w:rsidR="00EF6404" w:rsidRPr="00431AE3" w:rsidRDefault="00EF6404" w:rsidP="005E2E26">
      <w:pPr>
        <w:pStyle w:val="a5"/>
        <w:ind w:firstLine="709"/>
      </w:pPr>
      <w:r w:rsidRPr="00431AE3">
        <w:t xml:space="preserve">В соответствии с требованиями </w:t>
      </w:r>
      <w:hyperlink r:id="rId43"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431AE3">
          <w:t>СНиП 2.07.01-89*</w:t>
        </w:r>
      </w:hyperlink>
      <w:r w:rsidRPr="00431AE3">
        <w:t xml:space="preserve">,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w:t>
      </w:r>
      <w:r w:rsidRPr="00431AE3">
        <w:lastRenderedPageBreak/>
        <w:t>длительными или часто повторяющимися штилями, инверсиями, туманами (за год более 30 - 40 %, в течение зимы 50 - 60 % дней).</w:t>
      </w:r>
    </w:p>
    <w:p w:rsidR="00EF6404" w:rsidRPr="00431AE3" w:rsidRDefault="00EF6404" w:rsidP="005E2E26">
      <w:pPr>
        <w:pStyle w:val="a5"/>
        <w:ind w:firstLine="709"/>
      </w:pPr>
      <w:r w:rsidRPr="00431AE3">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EF6404" w:rsidRPr="00431AE3" w:rsidRDefault="00EF6404" w:rsidP="005E2E26">
      <w:pPr>
        <w:pStyle w:val="a5"/>
        <w:ind w:firstLine="709"/>
      </w:pPr>
      <w:r w:rsidRPr="00431AE3">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EF6404" w:rsidRPr="00431AE3" w:rsidRDefault="00EF6404" w:rsidP="005E2E26">
      <w:pPr>
        <w:pStyle w:val="a5"/>
        <w:ind w:firstLine="709"/>
      </w:pPr>
      <w:r w:rsidRPr="00431AE3">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EF6404" w:rsidRPr="00431AE3" w:rsidRDefault="00EF6404" w:rsidP="005E2E26">
      <w:pPr>
        <w:pStyle w:val="a5"/>
        <w:ind w:firstLine="709"/>
      </w:pPr>
      <w:r w:rsidRPr="00431AE3">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r w:rsidR="00EB7AAB" w:rsidRPr="00431AE3">
        <w:t xml:space="preserve"> Территории </w:t>
      </w:r>
      <w:r w:rsidR="00CB3606" w:rsidRPr="00431AE3">
        <w:t>сельскохозяйственных предприятий,</w:t>
      </w:r>
      <w:r w:rsidR="00EB7AAB" w:rsidRPr="00431AE3">
        <w:t xml:space="preserve"> расположенных на прибрежных участках водоемов необходимо оборудовать системами сбора и отведения поверхностных стоков.</w:t>
      </w:r>
    </w:p>
    <w:p w:rsidR="00EF6404" w:rsidRPr="00431AE3" w:rsidRDefault="00EF6404" w:rsidP="005E2E26">
      <w:pPr>
        <w:pStyle w:val="a5"/>
        <w:ind w:firstLine="709"/>
      </w:pPr>
      <w:r w:rsidRPr="00431AE3">
        <w:t xml:space="preserve">Склады минеральных удобрений и химических средств защиты растений следует располагать на расстоянии не менее 2 км от </w:t>
      </w:r>
      <w:proofErr w:type="spellStart"/>
      <w:r w:rsidRPr="00431AE3">
        <w:t>рыбохозяйственных</w:t>
      </w:r>
      <w:proofErr w:type="spellEnd"/>
      <w:r w:rsidRPr="00431AE3">
        <w:t xml:space="preserve"> водоемов. Сокращение расстояние возможно при условии согласования с органами, осуществляющими охрану рыбных запасов.</w:t>
      </w:r>
    </w:p>
    <w:p w:rsidR="00EF6404" w:rsidRPr="00431AE3" w:rsidRDefault="00EF6404" w:rsidP="005E2E26">
      <w:pPr>
        <w:pStyle w:val="a5"/>
        <w:ind w:firstLine="709"/>
      </w:pPr>
      <w:r w:rsidRPr="00431AE3">
        <w:t xml:space="preserve">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w:t>
      </w:r>
      <w:r w:rsidR="00CB3606" w:rsidRPr="00431AE3">
        <w:t>загрязнения атмосферы</w:t>
      </w:r>
      <w:r w:rsidRPr="00431AE3">
        <w:t xml:space="preserve"> и определяются условия размещения и проектирования </w:t>
      </w:r>
      <w:r w:rsidR="00CB3606" w:rsidRPr="00431AE3">
        <w:t>объектов, являющихся</w:t>
      </w:r>
      <w:r w:rsidRPr="00431AE3">
        <w:t xml:space="preserve"> источниками загрязнения атмосферы.</w:t>
      </w:r>
    </w:p>
    <w:p w:rsidR="007A624B" w:rsidRPr="00431AE3" w:rsidRDefault="00EF6404" w:rsidP="005E2E26">
      <w:pPr>
        <w:pStyle w:val="a5"/>
        <w:ind w:firstLine="709"/>
      </w:pPr>
      <w:r w:rsidRPr="00431AE3">
        <w:t xml:space="preserve">Условия размещения промышленных предприятий принимаются </w:t>
      </w:r>
      <w:r w:rsidR="00CB3606" w:rsidRPr="00431AE3">
        <w:t>в соответствии с таблицей,</w:t>
      </w:r>
      <w:r w:rsidR="009F6577" w:rsidRPr="00431AE3">
        <w:t xml:space="preserve"> приведенной ниже (</w:t>
      </w:r>
      <w:r w:rsidR="005E0400">
        <w:fldChar w:fldCharType="begin"/>
      </w:r>
      <w:r w:rsidR="005E0400">
        <w:instrText xml:space="preserve"> REF _Ref393380936 \h </w:instrText>
      </w:r>
      <w:r w:rsidR="005E0400">
        <w:fldChar w:fldCharType="separate"/>
      </w:r>
      <w:r w:rsidR="007B3798" w:rsidRPr="00431AE3">
        <w:t xml:space="preserve">Таблица </w:t>
      </w:r>
      <w:r w:rsidR="007B3798">
        <w:rPr>
          <w:noProof/>
        </w:rPr>
        <w:t>74</w:t>
      </w:r>
      <w:r w:rsidR="005E0400">
        <w:fldChar w:fldCharType="end"/>
      </w:r>
      <w:r w:rsidR="009F6577" w:rsidRPr="00431AE3">
        <w:t>)</w:t>
      </w:r>
      <w:r w:rsidRPr="00431AE3">
        <w:t>.</w:t>
      </w:r>
    </w:p>
    <w:p w:rsidR="00EF6404" w:rsidRPr="00431AE3" w:rsidRDefault="00EF6404" w:rsidP="002C589C">
      <w:pPr>
        <w:pStyle w:val="af"/>
      </w:pPr>
      <w:bookmarkStart w:id="566" w:name="_Ref393380936"/>
      <w:r w:rsidRPr="00431AE3">
        <w:t xml:space="preserve">Таблица </w:t>
      </w:r>
      <w:r w:rsidR="009004EB">
        <w:fldChar w:fldCharType="begin"/>
      </w:r>
      <w:r w:rsidR="009004EB">
        <w:instrText xml:space="preserve"> SEQ Таблица \* ARABIC </w:instrText>
      </w:r>
      <w:r w:rsidR="009004EB">
        <w:fldChar w:fldCharType="separate"/>
      </w:r>
      <w:r w:rsidR="007B3798">
        <w:rPr>
          <w:noProof/>
        </w:rPr>
        <w:t>74</w:t>
      </w:r>
      <w:r w:rsidR="009004EB">
        <w:rPr>
          <w:noProof/>
        </w:rPr>
        <w:fldChar w:fldCharType="end"/>
      </w:r>
      <w:bookmarkEnd w:id="5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2999"/>
        <w:gridCol w:w="5068"/>
      </w:tblGrid>
      <w:tr w:rsidR="00EF6404" w:rsidRPr="00431AE3" w:rsidTr="003D3386">
        <w:trPr>
          <w:tblHeader/>
        </w:trPr>
        <w:tc>
          <w:tcPr>
            <w:tcW w:w="1786" w:type="dxa"/>
          </w:tcPr>
          <w:p w:rsidR="00EF6404" w:rsidRPr="00431AE3" w:rsidRDefault="00EF6404" w:rsidP="00920808">
            <w:pPr>
              <w:jc w:val="center"/>
              <w:rPr>
                <w:rFonts w:eastAsia="TimesNewRomanPSMT"/>
                <w:b/>
                <w:sz w:val="20"/>
                <w:szCs w:val="20"/>
              </w:rPr>
            </w:pPr>
            <w:r w:rsidRPr="00431AE3">
              <w:rPr>
                <w:rFonts w:eastAsia="TimesNewRomanPSMT"/>
                <w:b/>
                <w:sz w:val="20"/>
                <w:szCs w:val="20"/>
              </w:rPr>
              <w:t>Потенциал загрязнения атмосферы (ПЗА)</w:t>
            </w:r>
          </w:p>
        </w:tc>
        <w:tc>
          <w:tcPr>
            <w:tcW w:w="2999" w:type="dxa"/>
          </w:tcPr>
          <w:p w:rsidR="00EF6404" w:rsidRPr="00431AE3" w:rsidRDefault="00EF6404" w:rsidP="00920808">
            <w:pPr>
              <w:jc w:val="center"/>
              <w:rPr>
                <w:rFonts w:eastAsia="TimesNewRomanPSMT"/>
                <w:b/>
                <w:sz w:val="20"/>
                <w:szCs w:val="20"/>
              </w:rPr>
            </w:pPr>
            <w:r w:rsidRPr="00431AE3">
              <w:rPr>
                <w:rFonts w:eastAsia="TimesNewRomanPSMT"/>
                <w:b/>
                <w:sz w:val="20"/>
                <w:szCs w:val="20"/>
              </w:rPr>
              <w:t>Способность атмосферы к самоочищению</w:t>
            </w:r>
          </w:p>
        </w:tc>
        <w:tc>
          <w:tcPr>
            <w:tcW w:w="5068" w:type="dxa"/>
          </w:tcPr>
          <w:p w:rsidR="00EF6404" w:rsidRPr="00431AE3" w:rsidRDefault="00EF6404" w:rsidP="00920808">
            <w:pPr>
              <w:jc w:val="center"/>
              <w:rPr>
                <w:rFonts w:eastAsia="TimesNewRomanPSMT"/>
                <w:b/>
                <w:sz w:val="20"/>
                <w:szCs w:val="20"/>
              </w:rPr>
            </w:pPr>
            <w:r w:rsidRPr="00431AE3">
              <w:rPr>
                <w:rFonts w:eastAsia="TimesNewRomanPSMT"/>
                <w:b/>
                <w:sz w:val="20"/>
                <w:szCs w:val="20"/>
              </w:rPr>
              <w:t>Условия размещения промышленных предприятий</w:t>
            </w:r>
          </w:p>
        </w:tc>
      </w:tr>
      <w:tr w:rsidR="00EF6404" w:rsidRPr="00431AE3" w:rsidTr="003D3386">
        <w:tc>
          <w:tcPr>
            <w:tcW w:w="1786" w:type="dxa"/>
          </w:tcPr>
          <w:p w:rsidR="00EF6404" w:rsidRPr="00431AE3" w:rsidRDefault="00EF6404" w:rsidP="00542616">
            <w:pPr>
              <w:rPr>
                <w:sz w:val="20"/>
                <w:szCs w:val="20"/>
              </w:rPr>
            </w:pPr>
            <w:r w:rsidRPr="00431AE3">
              <w:rPr>
                <w:sz w:val="20"/>
                <w:szCs w:val="20"/>
              </w:rPr>
              <w:t>Умеренный</w:t>
            </w:r>
          </w:p>
        </w:tc>
        <w:tc>
          <w:tcPr>
            <w:tcW w:w="2999" w:type="dxa"/>
          </w:tcPr>
          <w:p w:rsidR="00EF6404" w:rsidRPr="00431AE3" w:rsidRDefault="00EF6404" w:rsidP="00542616">
            <w:pPr>
              <w:rPr>
                <w:sz w:val="20"/>
                <w:szCs w:val="20"/>
              </w:rPr>
            </w:pPr>
            <w:r w:rsidRPr="00431AE3">
              <w:rPr>
                <w:sz w:val="20"/>
                <w:szCs w:val="20"/>
              </w:rPr>
              <w:t>Зона с умеренной самоочищающейся способностью</w:t>
            </w:r>
          </w:p>
        </w:tc>
        <w:tc>
          <w:tcPr>
            <w:tcW w:w="5068" w:type="dxa"/>
          </w:tcPr>
          <w:p w:rsidR="00EF6404" w:rsidRPr="00431AE3" w:rsidRDefault="00EF6404" w:rsidP="00F83407">
            <w:pPr>
              <w:rPr>
                <w:sz w:val="20"/>
                <w:szCs w:val="20"/>
              </w:rPr>
            </w:pPr>
            <w:r w:rsidRPr="00431AE3">
              <w:rPr>
                <w:sz w:val="20"/>
                <w:szCs w:val="20"/>
              </w:rPr>
              <w:t>Пригодн</w:t>
            </w:r>
            <w:r w:rsidR="00F83407" w:rsidRPr="00431AE3">
              <w:rPr>
                <w:sz w:val="20"/>
                <w:szCs w:val="20"/>
              </w:rPr>
              <w:t>ы</w:t>
            </w:r>
            <w:r w:rsidRPr="00431AE3">
              <w:rPr>
                <w:sz w:val="20"/>
                <w:szCs w:val="20"/>
              </w:rPr>
              <w:t xml:space="preserve"> для размещения объектов 1 и II классов вредности, при обеспечении природоохранных требований.  </w:t>
            </w:r>
          </w:p>
        </w:tc>
      </w:tr>
      <w:tr w:rsidR="00EF6404" w:rsidRPr="00431AE3" w:rsidTr="003D3386">
        <w:tc>
          <w:tcPr>
            <w:tcW w:w="1786" w:type="dxa"/>
          </w:tcPr>
          <w:p w:rsidR="00EF6404" w:rsidRPr="00431AE3" w:rsidRDefault="00EF6404" w:rsidP="00542616">
            <w:pPr>
              <w:rPr>
                <w:sz w:val="20"/>
                <w:szCs w:val="20"/>
              </w:rPr>
            </w:pPr>
            <w:r w:rsidRPr="00431AE3">
              <w:rPr>
                <w:sz w:val="20"/>
                <w:szCs w:val="20"/>
              </w:rPr>
              <w:t>Повышенный</w:t>
            </w:r>
          </w:p>
        </w:tc>
        <w:tc>
          <w:tcPr>
            <w:tcW w:w="2999" w:type="dxa"/>
          </w:tcPr>
          <w:p w:rsidR="00EF6404" w:rsidRPr="00431AE3" w:rsidRDefault="00EF6404" w:rsidP="00542616">
            <w:pPr>
              <w:tabs>
                <w:tab w:val="left" w:pos="1134"/>
              </w:tabs>
              <w:autoSpaceDE w:val="0"/>
              <w:autoSpaceDN w:val="0"/>
              <w:adjustRightInd w:val="0"/>
              <w:spacing w:line="23" w:lineRule="atLeast"/>
              <w:rPr>
                <w:sz w:val="20"/>
                <w:szCs w:val="20"/>
              </w:rPr>
            </w:pPr>
            <w:r w:rsidRPr="00431AE3">
              <w:rPr>
                <w:sz w:val="20"/>
                <w:szCs w:val="20"/>
              </w:rPr>
              <w:t>Зона с пониженной самоочищающейся способностью</w:t>
            </w:r>
          </w:p>
          <w:p w:rsidR="00EF6404" w:rsidRPr="00431AE3" w:rsidRDefault="00EF6404" w:rsidP="00542616">
            <w:pPr>
              <w:rPr>
                <w:sz w:val="20"/>
                <w:szCs w:val="20"/>
              </w:rPr>
            </w:pPr>
          </w:p>
        </w:tc>
        <w:tc>
          <w:tcPr>
            <w:tcW w:w="5068" w:type="dxa"/>
          </w:tcPr>
          <w:p w:rsidR="00EF6404" w:rsidRPr="00431AE3" w:rsidRDefault="00EF6404" w:rsidP="00F83407">
            <w:pPr>
              <w:rPr>
                <w:sz w:val="20"/>
                <w:szCs w:val="20"/>
              </w:rPr>
            </w:pPr>
            <w:r w:rsidRPr="00431AE3">
              <w:rPr>
                <w:sz w:val="20"/>
                <w:szCs w:val="20"/>
              </w:rPr>
              <w:t>Пригодн</w:t>
            </w:r>
            <w:r w:rsidR="00F83407" w:rsidRPr="00431AE3">
              <w:rPr>
                <w:sz w:val="20"/>
                <w:szCs w:val="20"/>
              </w:rPr>
              <w:t>ы</w:t>
            </w:r>
            <w:r w:rsidRPr="00431AE3">
              <w:rPr>
                <w:sz w:val="20"/>
                <w:szCs w:val="20"/>
              </w:rPr>
              <w:t xml:space="preserve"> для размещения объектов 1 и II классов вредности, при обеспечении природоохранных требований. </w:t>
            </w:r>
          </w:p>
        </w:tc>
      </w:tr>
      <w:tr w:rsidR="00EF6404" w:rsidRPr="00431AE3" w:rsidTr="003D3386">
        <w:tc>
          <w:tcPr>
            <w:tcW w:w="1786" w:type="dxa"/>
          </w:tcPr>
          <w:p w:rsidR="00EF6404" w:rsidRPr="00431AE3" w:rsidRDefault="00EF6404" w:rsidP="00542616">
            <w:pPr>
              <w:rPr>
                <w:sz w:val="20"/>
                <w:szCs w:val="20"/>
              </w:rPr>
            </w:pPr>
            <w:r w:rsidRPr="00431AE3">
              <w:rPr>
                <w:sz w:val="20"/>
                <w:szCs w:val="20"/>
              </w:rPr>
              <w:t>Высокий</w:t>
            </w:r>
          </w:p>
        </w:tc>
        <w:tc>
          <w:tcPr>
            <w:tcW w:w="2999" w:type="dxa"/>
          </w:tcPr>
          <w:p w:rsidR="00EF6404" w:rsidRPr="00431AE3" w:rsidRDefault="00EF6404" w:rsidP="00542616">
            <w:pPr>
              <w:rPr>
                <w:sz w:val="20"/>
                <w:szCs w:val="20"/>
              </w:rPr>
            </w:pPr>
            <w:r w:rsidRPr="00431AE3">
              <w:rPr>
                <w:sz w:val="20"/>
                <w:szCs w:val="20"/>
              </w:rPr>
              <w:t>Зона с низкой самоочищающейся способностью</w:t>
            </w:r>
          </w:p>
        </w:tc>
        <w:tc>
          <w:tcPr>
            <w:tcW w:w="5068" w:type="dxa"/>
          </w:tcPr>
          <w:p w:rsidR="00EF6404" w:rsidRPr="00431AE3" w:rsidRDefault="00EF6404" w:rsidP="00542616">
            <w:pPr>
              <w:rPr>
                <w:sz w:val="20"/>
                <w:szCs w:val="20"/>
              </w:rPr>
            </w:pPr>
            <w:r w:rsidRPr="00431AE3">
              <w:rPr>
                <w:sz w:val="20"/>
                <w:szCs w:val="20"/>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r w:rsidR="00EF6404" w:rsidRPr="00431AE3" w:rsidTr="003D3386">
        <w:tc>
          <w:tcPr>
            <w:tcW w:w="1786" w:type="dxa"/>
          </w:tcPr>
          <w:p w:rsidR="00EF6404" w:rsidRPr="00431AE3" w:rsidRDefault="00EF6404" w:rsidP="00542616">
            <w:pPr>
              <w:rPr>
                <w:sz w:val="20"/>
                <w:szCs w:val="20"/>
              </w:rPr>
            </w:pPr>
            <w:r w:rsidRPr="00431AE3">
              <w:rPr>
                <w:sz w:val="20"/>
                <w:szCs w:val="20"/>
              </w:rPr>
              <w:t>Очень высокий</w:t>
            </w:r>
          </w:p>
        </w:tc>
        <w:tc>
          <w:tcPr>
            <w:tcW w:w="2999" w:type="dxa"/>
          </w:tcPr>
          <w:p w:rsidR="00EF6404" w:rsidRPr="00431AE3" w:rsidRDefault="00EF6404" w:rsidP="00542616">
            <w:pPr>
              <w:rPr>
                <w:sz w:val="20"/>
                <w:szCs w:val="20"/>
              </w:rPr>
            </w:pPr>
            <w:r w:rsidRPr="00431AE3">
              <w:rPr>
                <w:sz w:val="20"/>
                <w:szCs w:val="20"/>
              </w:rPr>
              <w:t>Зона с очень низкой самоочищающейся способностью</w:t>
            </w:r>
          </w:p>
        </w:tc>
        <w:tc>
          <w:tcPr>
            <w:tcW w:w="5068" w:type="dxa"/>
          </w:tcPr>
          <w:p w:rsidR="00EF6404" w:rsidRPr="00431AE3" w:rsidRDefault="00EF6404" w:rsidP="00542616">
            <w:pPr>
              <w:tabs>
                <w:tab w:val="left" w:pos="1134"/>
              </w:tabs>
              <w:autoSpaceDE w:val="0"/>
              <w:autoSpaceDN w:val="0"/>
              <w:adjustRightInd w:val="0"/>
              <w:spacing w:line="23" w:lineRule="atLeast"/>
              <w:rPr>
                <w:sz w:val="20"/>
                <w:szCs w:val="20"/>
              </w:rPr>
            </w:pPr>
            <w:r w:rsidRPr="00431AE3">
              <w:rPr>
                <w:sz w:val="20"/>
                <w:szCs w:val="20"/>
              </w:rPr>
              <w:t xml:space="preserve">Размещение предприятий, отнесенных в соответствии с санитарной классификацией к I и II классам вредности, на территориях с высоким и очень высоким ПЗА решается в индивидуальном порядке Главным государственным врачом Российской Федерации или его заместителем. Возможно размещение лишь малоотходных производств, с высокой степенью </w:t>
            </w:r>
            <w:r w:rsidRPr="00431AE3">
              <w:rPr>
                <w:sz w:val="20"/>
                <w:szCs w:val="20"/>
              </w:rPr>
              <w:lastRenderedPageBreak/>
              <w:t>очистки выбросов.</w:t>
            </w:r>
          </w:p>
        </w:tc>
      </w:tr>
    </w:tbl>
    <w:p w:rsidR="00EF6404" w:rsidRPr="00431AE3" w:rsidRDefault="00EF6404" w:rsidP="002B17D0">
      <w:pPr>
        <w:pStyle w:val="a5"/>
      </w:pPr>
      <w:r w:rsidRPr="00431AE3">
        <w:lastRenderedPageBreak/>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EF6404" w:rsidRPr="00431AE3" w:rsidRDefault="00EF6404" w:rsidP="00FA0DEF">
      <w:pPr>
        <w:pStyle w:val="2"/>
      </w:pPr>
      <w:bookmarkStart w:id="567" w:name="_Toc375834050"/>
      <w:bookmarkStart w:id="568" w:name="_Toc402187599"/>
      <w:bookmarkStart w:id="569" w:name="_Toc525214987"/>
      <w:r w:rsidRPr="00431AE3">
        <w:t>Регулирование микроклимата</w:t>
      </w:r>
      <w:bookmarkEnd w:id="567"/>
      <w:bookmarkEnd w:id="568"/>
      <w:bookmarkEnd w:id="569"/>
    </w:p>
    <w:p w:rsidR="00EF6404" w:rsidRPr="00431AE3" w:rsidRDefault="00EF6404" w:rsidP="005E2E26">
      <w:pPr>
        <w:pStyle w:val="a5"/>
        <w:ind w:firstLine="709"/>
      </w:pPr>
      <w:r w:rsidRPr="00431AE3">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EF6404" w:rsidRPr="00431AE3" w:rsidRDefault="00EF6404" w:rsidP="005E2E26">
      <w:pPr>
        <w:pStyle w:val="a5"/>
        <w:ind w:firstLine="709"/>
      </w:pPr>
      <w:r w:rsidRPr="00431AE3">
        <w:t>В соответствии с СанПиН 2.2.1/2.1.1.1076-01 «Гигиенические требования к инсоляции и солнцезащите помещений жилых и обществ</w:t>
      </w:r>
      <w:r w:rsidR="005E0400">
        <w:t xml:space="preserve">енных зданий и территорий», на </w:t>
      </w:r>
      <w:r w:rsidR="00B6246E" w:rsidRPr="00431AE3">
        <w:t>территории Красноярского</w:t>
      </w:r>
      <w:r w:rsidRPr="00431AE3">
        <w:t xml:space="preserve"> </w:t>
      </w:r>
      <w:r w:rsidR="00B6246E" w:rsidRPr="00431AE3">
        <w:t>края нормативная</w:t>
      </w:r>
      <w:r w:rsidRPr="00431AE3">
        <w:t xml:space="preserve"> продолжительность инсоляции устанавливается на определенные календарные периоды с учетом географической широты местности: </w:t>
      </w:r>
    </w:p>
    <w:p w:rsidR="00EF6404" w:rsidRPr="00431AE3" w:rsidRDefault="00EF6404" w:rsidP="005E2E26">
      <w:pPr>
        <w:pStyle w:val="a2"/>
        <w:spacing w:after="0"/>
        <w:ind w:firstLine="709"/>
      </w:pPr>
      <w:r w:rsidRPr="00431AE3">
        <w:t xml:space="preserve">северная зона (севернее 58° </w:t>
      </w:r>
      <w:proofErr w:type="spellStart"/>
      <w:r w:rsidRPr="00431AE3">
        <w:t>с.ш</w:t>
      </w:r>
      <w:proofErr w:type="spellEnd"/>
      <w:r w:rsidRPr="00431AE3">
        <w:t xml:space="preserve">.) -  не менее 2,5 ч в день с 22 апреля по 22 августа; </w:t>
      </w:r>
    </w:p>
    <w:p w:rsidR="004B536E" w:rsidRPr="00431AE3" w:rsidRDefault="00EF6404" w:rsidP="005E2E26">
      <w:pPr>
        <w:pStyle w:val="a2"/>
        <w:spacing w:after="0"/>
        <w:ind w:firstLine="709"/>
      </w:pPr>
      <w:r w:rsidRPr="00431AE3">
        <w:t xml:space="preserve">центральная зона (южнее 58° </w:t>
      </w:r>
      <w:proofErr w:type="spellStart"/>
      <w:r w:rsidRPr="00431AE3">
        <w:t>с.ш</w:t>
      </w:r>
      <w:proofErr w:type="spellEnd"/>
      <w:r w:rsidRPr="00431AE3">
        <w:t>.) - не менее 2 ч в день с 22 марта по 22 сентября.</w:t>
      </w:r>
    </w:p>
    <w:p w:rsidR="003935DB" w:rsidRPr="00431AE3" w:rsidRDefault="000B2AE8" w:rsidP="00484EE0">
      <w:pPr>
        <w:pStyle w:val="1"/>
        <w:ind w:left="0"/>
      </w:pPr>
      <w:hyperlink w:anchor="_Toc375830374" w:history="1">
        <w:bookmarkStart w:id="570" w:name="_Toc378617025"/>
        <w:bookmarkStart w:id="571" w:name="_Toc402187600"/>
        <w:bookmarkStart w:id="572" w:name="_Toc525214988"/>
        <w:r w:rsidR="003935DB" w:rsidRPr="00431AE3">
          <w:t>Нормативные требования к размещению  объектов капитального строительства в зонах с особыми условиями использования территории.</w:t>
        </w:r>
        <w:bookmarkEnd w:id="570"/>
        <w:bookmarkEnd w:id="571"/>
        <w:bookmarkEnd w:id="572"/>
      </w:hyperlink>
      <w:r w:rsidR="003935DB" w:rsidRPr="00431AE3">
        <w:t xml:space="preserve"> </w:t>
      </w:r>
    </w:p>
    <w:p w:rsidR="00995D65" w:rsidRPr="00431AE3" w:rsidRDefault="00995D65" w:rsidP="00AF5EED">
      <w:pPr>
        <w:pStyle w:val="a5"/>
        <w:ind w:firstLine="709"/>
      </w:pPr>
      <w:r w:rsidRPr="00431AE3">
        <w:t xml:space="preserve">При разработке документов территориального планирования и документов по планировке территорий в пределах </w:t>
      </w:r>
      <w:r w:rsidR="00AF5EED">
        <w:rPr>
          <w:lang w:val="ru-RU"/>
        </w:rPr>
        <w:t xml:space="preserve"> г. Зеленогорска</w:t>
      </w:r>
      <w:r w:rsidR="00AF5EED" w:rsidRPr="00AF5EED">
        <w:rPr>
          <w:lang w:val="ru-RU"/>
        </w:rPr>
        <w:t>,</w:t>
      </w:r>
      <w:r w:rsidRPr="00431AE3">
        <w:t xml:space="preserve"> необходимо отображение зон с особыми условиями использования территории в соответствии с действующим законодательством.</w:t>
      </w:r>
    </w:p>
    <w:p w:rsidR="00995D65" w:rsidRPr="00431AE3" w:rsidRDefault="00995D65" w:rsidP="00AF5EED">
      <w:pPr>
        <w:pStyle w:val="a5"/>
        <w:ind w:firstLine="709"/>
      </w:pPr>
      <w:r w:rsidRPr="00431AE3">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431AE3">
        <w:t>водоохранные</w:t>
      </w:r>
      <w:proofErr w:type="spellEnd"/>
      <w:r w:rsidRPr="00431AE3">
        <w:t xml:space="preserve"> зоны, зоны затопления и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995D65" w:rsidRPr="00431AE3" w:rsidRDefault="00995D65" w:rsidP="00AF5EED">
      <w:pPr>
        <w:pStyle w:val="a5"/>
        <w:ind w:firstLine="709"/>
      </w:pPr>
      <w:r w:rsidRPr="00431AE3">
        <w:t>Зоны с особыми условиями использования территорий образуются в целях обеспечения:</w:t>
      </w:r>
    </w:p>
    <w:p w:rsidR="00995D65" w:rsidRPr="005E0400" w:rsidRDefault="00995D65" w:rsidP="00AF5EED">
      <w:pPr>
        <w:pStyle w:val="a2"/>
        <w:spacing w:after="0"/>
        <w:ind w:firstLine="709"/>
      </w:pPr>
      <w:r w:rsidRPr="005E0400">
        <w:t>безопасности населения и создания необходимых условий для эксплуатации объектов промышленности, энергетики, транспортных и иных объектов;</w:t>
      </w:r>
    </w:p>
    <w:p w:rsidR="00995D65" w:rsidRPr="005E0400" w:rsidRDefault="00995D65" w:rsidP="00AF5EED">
      <w:pPr>
        <w:pStyle w:val="a2"/>
        <w:spacing w:after="0"/>
        <w:ind w:firstLine="709"/>
      </w:pPr>
      <w:r w:rsidRPr="005E0400">
        <w:t>условий охраны памятников природы, истории и культуры, археологических объектов, устойчивого функционирования естественных экологических систем, защиты природных комплексов и особо охраняемых природных территорий от негативного воздействия хозяйственной и иной деятельности.</w:t>
      </w:r>
    </w:p>
    <w:p w:rsidR="00995D65" w:rsidRPr="00431AE3" w:rsidRDefault="00995D65" w:rsidP="00AF5EED">
      <w:pPr>
        <w:pStyle w:val="a5"/>
        <w:ind w:firstLine="709"/>
      </w:pPr>
      <w:r w:rsidRPr="00431AE3">
        <w:t xml:space="preserve"> Земельные участки, которые включены в состав таких зон,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995D65" w:rsidRPr="00431AE3" w:rsidRDefault="00995D65" w:rsidP="00AF5EED">
      <w:pPr>
        <w:pStyle w:val="a5"/>
        <w:ind w:firstLine="709"/>
      </w:pPr>
      <w:r w:rsidRPr="00431AE3">
        <w:t>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w:t>
      </w:r>
    </w:p>
    <w:p w:rsidR="00995D65" w:rsidRPr="00431AE3" w:rsidRDefault="00995D65" w:rsidP="00AF5EED">
      <w:pPr>
        <w:pStyle w:val="a5"/>
        <w:ind w:firstLine="709"/>
      </w:pPr>
      <w:r w:rsidRPr="00431AE3">
        <w:t xml:space="preserve">При размещении объектов капитального строительства необходимо учитывать установленные законодательством режимы ограничения строительства в зонах с особыми условиями использования территории. </w:t>
      </w:r>
    </w:p>
    <w:p w:rsidR="00995D65" w:rsidRPr="00431AE3" w:rsidRDefault="00995D65" w:rsidP="00AF5EED">
      <w:pPr>
        <w:pStyle w:val="a5"/>
        <w:ind w:firstLine="709"/>
      </w:pPr>
      <w:r w:rsidRPr="00431AE3">
        <w:t xml:space="preserve">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w:t>
      </w:r>
      <w:r w:rsidRPr="00431AE3">
        <w:lastRenderedPageBreak/>
        <w:t>2.2.1/2.1.1.1200-03 «Санитарно-защитные зоны и санитарная классификация предприятий, сооружений и иных объектов».</w:t>
      </w:r>
    </w:p>
    <w:p w:rsidR="00995D65" w:rsidRPr="00431AE3" w:rsidRDefault="00995D65" w:rsidP="00AF5EED">
      <w:pPr>
        <w:pStyle w:val="a5"/>
        <w:ind w:firstLine="709"/>
      </w:pPr>
      <w:r w:rsidRPr="00431AE3">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995D65" w:rsidRPr="00431AE3" w:rsidRDefault="00995D65" w:rsidP="00AF5EED">
      <w:pPr>
        <w:pStyle w:val="a5"/>
        <w:ind w:firstLine="709"/>
      </w:pPr>
      <w:r w:rsidRPr="00431AE3">
        <w:t xml:space="preserve">Установление охранных зон особо охраняемых природных территорий, округов санитарной </w:t>
      </w:r>
      <w:r w:rsidR="00B6246E" w:rsidRPr="00431AE3">
        <w:t>охраны, горно</w:t>
      </w:r>
      <w:r w:rsidRPr="00431AE3">
        <w:t xml:space="preserve">-санитарной охраны лечебно-оздоровительных местностей и курортов, осуществляются уполномоченными законодательством органами власти. В градостроительной документации отображаются утвержденные охранные зоны особо охраняемых природных территорий. </w:t>
      </w:r>
    </w:p>
    <w:p w:rsidR="00995D65" w:rsidRPr="00431AE3" w:rsidRDefault="00995D65" w:rsidP="00AF5EED">
      <w:pPr>
        <w:pStyle w:val="a5"/>
        <w:ind w:firstLine="709"/>
      </w:pPr>
      <w:r w:rsidRPr="00431AE3">
        <w:t>В составе округов санитарной и горно-санитарной охраны лечебно-оздоровительных местностей и курортов выделяются зоны с различным режимом охраны:</w:t>
      </w:r>
    </w:p>
    <w:p w:rsidR="00995D65" w:rsidRPr="00431AE3" w:rsidRDefault="00995D65" w:rsidP="00AF5EED">
      <w:pPr>
        <w:pStyle w:val="a2"/>
        <w:spacing w:after="0"/>
        <w:ind w:firstLine="709"/>
      </w:pPr>
      <w:r w:rsidRPr="00431AE3">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995D65" w:rsidRPr="00431AE3" w:rsidRDefault="00995D65" w:rsidP="00AF5EED">
      <w:pPr>
        <w:pStyle w:val="a2"/>
        <w:spacing w:after="0"/>
        <w:ind w:firstLine="709"/>
      </w:pPr>
      <w:r w:rsidRPr="00431AE3">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995D65" w:rsidRPr="00431AE3" w:rsidRDefault="00995D65" w:rsidP="00AF5EED">
      <w:pPr>
        <w:pStyle w:val="a2"/>
        <w:spacing w:after="0"/>
        <w:ind w:firstLine="709"/>
      </w:pPr>
      <w:r w:rsidRPr="00431AE3">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995D65" w:rsidRPr="00431AE3" w:rsidRDefault="00995D65" w:rsidP="00AF5EED">
      <w:pPr>
        <w:pStyle w:val="a5"/>
        <w:ind w:firstLine="709"/>
      </w:pPr>
      <w:proofErr w:type="spellStart"/>
      <w:r w:rsidRPr="00431AE3">
        <w:t>Водоохранные</w:t>
      </w:r>
      <w:proofErr w:type="spellEnd"/>
      <w:r w:rsidRPr="00431AE3">
        <w:t xml:space="preserve"> зоны водных объектов и режимы ограничений для них устанавливаются, в соответствии с Водным кодексом РФ.</w:t>
      </w:r>
    </w:p>
    <w:p w:rsidR="00995D65" w:rsidRPr="00431AE3" w:rsidRDefault="00995D65" w:rsidP="00AF5EED">
      <w:pPr>
        <w:pStyle w:val="a5"/>
        <w:ind w:firstLine="709"/>
      </w:pPr>
      <w:r w:rsidRPr="00431AE3">
        <w:t xml:space="preserve">В границах </w:t>
      </w:r>
      <w:proofErr w:type="spellStart"/>
      <w:r w:rsidRPr="00431AE3">
        <w:t>водоохранных</w:t>
      </w:r>
      <w:proofErr w:type="spellEnd"/>
      <w:r w:rsidRPr="00431AE3">
        <w:t xml:space="preserve"> зон запрещаются:</w:t>
      </w:r>
    </w:p>
    <w:p w:rsidR="00995D65" w:rsidRPr="00431AE3" w:rsidRDefault="00995D65" w:rsidP="00AF5EED">
      <w:pPr>
        <w:pStyle w:val="a5"/>
        <w:ind w:firstLine="709"/>
      </w:pPr>
      <w:r w:rsidRPr="00431AE3">
        <w:t>1) использование сточных вод для удобрения почв;</w:t>
      </w:r>
    </w:p>
    <w:p w:rsidR="00995D65" w:rsidRPr="00431AE3" w:rsidRDefault="00995D65" w:rsidP="00AF5EED">
      <w:pPr>
        <w:pStyle w:val="a5"/>
        <w:ind w:firstLine="709"/>
      </w:pPr>
      <w:r w:rsidRPr="00431AE3">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95D65" w:rsidRPr="00431AE3" w:rsidRDefault="00995D65" w:rsidP="00AF5EED">
      <w:pPr>
        <w:pStyle w:val="a5"/>
        <w:ind w:firstLine="709"/>
      </w:pPr>
      <w:r w:rsidRPr="00431AE3">
        <w:t>3) осуществление авиационных мер по борьбе с вредителями и болезнями растений;</w:t>
      </w:r>
    </w:p>
    <w:p w:rsidR="00995D65" w:rsidRPr="00431AE3" w:rsidRDefault="00995D65" w:rsidP="00AF5EED">
      <w:pPr>
        <w:pStyle w:val="a5"/>
        <w:ind w:firstLine="709"/>
      </w:pPr>
      <w:r w:rsidRPr="00431AE3">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95D65" w:rsidRPr="00431AE3" w:rsidRDefault="00995D65" w:rsidP="00AF5EED">
      <w:pPr>
        <w:pStyle w:val="a5"/>
        <w:ind w:firstLine="709"/>
      </w:pPr>
      <w:r w:rsidRPr="00431AE3">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95D65" w:rsidRPr="00431AE3" w:rsidRDefault="00995D65" w:rsidP="00AF5EED">
      <w:pPr>
        <w:pStyle w:val="a5"/>
        <w:ind w:firstLine="709"/>
      </w:pPr>
      <w:r w:rsidRPr="00431AE3">
        <w:t xml:space="preserve">6) размещение специализированных хранилищ пестицидов и </w:t>
      </w:r>
      <w:proofErr w:type="spellStart"/>
      <w:r w:rsidRPr="00431AE3">
        <w:t>агрохимикатов</w:t>
      </w:r>
      <w:proofErr w:type="spellEnd"/>
      <w:r w:rsidRPr="00431AE3">
        <w:t xml:space="preserve">, применение пестицидов и </w:t>
      </w:r>
      <w:proofErr w:type="spellStart"/>
      <w:r w:rsidRPr="00431AE3">
        <w:t>агрохимикатов</w:t>
      </w:r>
      <w:proofErr w:type="spellEnd"/>
      <w:r w:rsidRPr="00431AE3">
        <w:t>;</w:t>
      </w:r>
    </w:p>
    <w:p w:rsidR="00995D65" w:rsidRPr="00431AE3" w:rsidRDefault="00995D65" w:rsidP="00AF5EED">
      <w:pPr>
        <w:pStyle w:val="a5"/>
        <w:ind w:firstLine="709"/>
      </w:pPr>
      <w:r w:rsidRPr="00431AE3">
        <w:t>7) сброс сточных, в том числе дренажных, вод;</w:t>
      </w:r>
    </w:p>
    <w:p w:rsidR="00995D65" w:rsidRPr="00431AE3" w:rsidRDefault="00995D65" w:rsidP="00AF5EED">
      <w:pPr>
        <w:pStyle w:val="a5"/>
        <w:ind w:firstLine="709"/>
      </w:pPr>
      <w:r w:rsidRPr="00431AE3">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w:t>
      </w:r>
      <w:r w:rsidRPr="00431AE3">
        <w:lastRenderedPageBreak/>
        <w:t xml:space="preserve">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44" w:history="1">
        <w:r w:rsidRPr="00431AE3">
          <w:t>статьей 19.1</w:t>
        </w:r>
      </w:hyperlink>
      <w:r w:rsidRPr="00431AE3">
        <w:t xml:space="preserve"> Закона Российской Федерации от 21 февраля 1992 года N 2395-1 "О недрах").</w:t>
      </w:r>
    </w:p>
    <w:p w:rsidR="00995D65" w:rsidRPr="00431AE3" w:rsidRDefault="00995D65" w:rsidP="00AF5EED">
      <w:pPr>
        <w:pStyle w:val="a5"/>
        <w:ind w:firstLine="709"/>
      </w:pPr>
      <w:r w:rsidRPr="00431AE3">
        <w:t xml:space="preserve">В границах </w:t>
      </w:r>
      <w:proofErr w:type="spellStart"/>
      <w:r w:rsidRPr="00431AE3">
        <w:t>водоохранных</w:t>
      </w:r>
      <w:proofErr w:type="spellEnd"/>
      <w:r w:rsidRPr="00431AE3">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995D65" w:rsidRPr="00431AE3" w:rsidRDefault="00995D65" w:rsidP="00AF5EED">
      <w:pPr>
        <w:pStyle w:val="a5"/>
        <w:ind w:firstLine="709"/>
      </w:pPr>
      <w:r w:rsidRPr="00431AE3">
        <w:t>Под сооружениями, обеспечивающими охрану водных объектов от загрязнения, засорения, заиления и истощения вод, понимаются:</w:t>
      </w:r>
    </w:p>
    <w:p w:rsidR="00995D65" w:rsidRPr="00431AE3" w:rsidRDefault="00995D65" w:rsidP="00AF5EED">
      <w:pPr>
        <w:pStyle w:val="a5"/>
        <w:ind w:firstLine="709"/>
      </w:pPr>
      <w:r w:rsidRPr="00431AE3">
        <w:t>1) централизованные системы водоотведения (канализации), централизованные ливневые системы водоотведения;</w:t>
      </w:r>
    </w:p>
    <w:p w:rsidR="00995D65" w:rsidRPr="00431AE3" w:rsidRDefault="00995D65" w:rsidP="00AF5EED">
      <w:pPr>
        <w:pStyle w:val="a5"/>
        <w:ind w:firstLine="709"/>
      </w:pPr>
      <w:r w:rsidRPr="00431AE3">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95D65" w:rsidRPr="00431AE3" w:rsidRDefault="00995D65" w:rsidP="00AF5EED">
      <w:pPr>
        <w:pStyle w:val="a5"/>
        <w:ind w:firstLine="709"/>
      </w:pPr>
      <w:r w:rsidRPr="00431AE3">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995D65" w:rsidRPr="00431AE3" w:rsidRDefault="00995D65" w:rsidP="00AF5EED">
      <w:pPr>
        <w:pStyle w:val="a5"/>
        <w:ind w:firstLine="709"/>
      </w:pPr>
      <w:r w:rsidRPr="00431AE3">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95D65" w:rsidRPr="00431AE3" w:rsidRDefault="00995D65" w:rsidP="00AF5EED">
      <w:pPr>
        <w:pStyle w:val="a5"/>
        <w:ind w:firstLine="709"/>
      </w:pPr>
      <w:r w:rsidRPr="00431AE3">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431AE3">
        <w:t>водоохранных</w:t>
      </w:r>
      <w:proofErr w:type="spellEnd"/>
      <w:r w:rsidRPr="00431AE3">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95D65" w:rsidRPr="00431AE3" w:rsidRDefault="00995D65" w:rsidP="00AF5EED">
      <w:pPr>
        <w:pStyle w:val="a5"/>
        <w:ind w:firstLine="709"/>
      </w:pPr>
      <w:r w:rsidRPr="00431AE3">
        <w:t xml:space="preserve">В границах прибрежных защитных полос наряду с установленными ограничениями для </w:t>
      </w:r>
      <w:proofErr w:type="spellStart"/>
      <w:r w:rsidRPr="00431AE3">
        <w:t>водоохранных</w:t>
      </w:r>
      <w:proofErr w:type="spellEnd"/>
      <w:r w:rsidRPr="00431AE3">
        <w:t xml:space="preserve"> зон, также запрещаются:</w:t>
      </w:r>
    </w:p>
    <w:p w:rsidR="00995D65" w:rsidRPr="00431AE3" w:rsidRDefault="00995D65" w:rsidP="00AF5EED">
      <w:pPr>
        <w:pStyle w:val="a5"/>
        <w:ind w:firstLine="709"/>
      </w:pPr>
      <w:r w:rsidRPr="00431AE3">
        <w:t>1) распашка земель;</w:t>
      </w:r>
    </w:p>
    <w:p w:rsidR="00995D65" w:rsidRPr="00431AE3" w:rsidRDefault="00995D65" w:rsidP="00AF5EED">
      <w:pPr>
        <w:pStyle w:val="a5"/>
        <w:ind w:firstLine="709"/>
      </w:pPr>
      <w:r w:rsidRPr="00431AE3">
        <w:t>2) размещение отвалов размываемых грунтов;</w:t>
      </w:r>
    </w:p>
    <w:p w:rsidR="00995D65" w:rsidRPr="00431AE3" w:rsidRDefault="00995D65" w:rsidP="00AF5EED">
      <w:pPr>
        <w:pStyle w:val="a5"/>
        <w:ind w:firstLine="709"/>
      </w:pPr>
      <w:r w:rsidRPr="00431AE3">
        <w:t>3) выпас сельскохозяйственных животных и организация для них летних лагерей, ванн.</w:t>
      </w:r>
    </w:p>
    <w:p w:rsidR="00995D65" w:rsidRPr="00431AE3" w:rsidRDefault="00995D65" w:rsidP="00AF5EED">
      <w:pPr>
        <w:pStyle w:val="a5"/>
        <w:ind w:firstLine="709"/>
      </w:pPr>
      <w:r w:rsidRPr="00431AE3">
        <w:t xml:space="preserve">Зоны санитарной охраны источников питьевого водоснабжения и режимы ограничений в данных зонах устанавливаются в соответствии с СанПиН 2.1.4.1110-02 «Зоны санитарной охраны источников водоснабжения и водопроводов питьевого назначения». </w:t>
      </w:r>
    </w:p>
    <w:p w:rsidR="00995D65" w:rsidRPr="00431AE3" w:rsidRDefault="00995D65" w:rsidP="00AF5EED">
      <w:pPr>
        <w:pStyle w:val="a5"/>
        <w:ind w:firstLine="709"/>
      </w:pPr>
      <w:r w:rsidRPr="00431AE3">
        <w:t xml:space="preserve">Для установления границ второго и третьего поясов зон санитарной охраны правообладателем объекта разрабатывается проект, определяющий границы поясов на местности и проведение </w:t>
      </w:r>
      <w:r w:rsidR="00B6246E" w:rsidRPr="00431AE3">
        <w:t>мероприятий,</w:t>
      </w:r>
      <w:r w:rsidRPr="00431AE3">
        <w:t xml:space="preserve"> предусмотренных СанПиН 2.1.4.1110-02. </w:t>
      </w:r>
    </w:p>
    <w:p w:rsidR="00995D65" w:rsidRPr="00431AE3" w:rsidRDefault="00995D65" w:rsidP="00AF5EED">
      <w:pPr>
        <w:pStyle w:val="S5"/>
        <w:ind w:firstLine="709"/>
      </w:pPr>
      <w:r w:rsidRPr="00431AE3">
        <w:t>В первом поясе зоны санитарной охраны подземных источников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95D65" w:rsidRPr="00431AE3" w:rsidRDefault="00995D65" w:rsidP="00AF5EED">
      <w:pPr>
        <w:pStyle w:val="S5"/>
        <w:ind w:firstLine="709"/>
      </w:pPr>
      <w:r w:rsidRPr="00431AE3">
        <w:t>В пределах второго пояса ЗСО подземных источников водоснабжения не допускается:</w:t>
      </w:r>
    </w:p>
    <w:p w:rsidR="00995D65" w:rsidRPr="00431AE3" w:rsidRDefault="00995D65" w:rsidP="00AF5EED">
      <w:pPr>
        <w:pStyle w:val="a2"/>
        <w:spacing w:after="0"/>
        <w:ind w:firstLine="709"/>
      </w:pPr>
      <w:r w:rsidRPr="00431AE3">
        <w:lastRenderedPageBreak/>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95D65" w:rsidRPr="00431AE3" w:rsidRDefault="00995D65" w:rsidP="00AF5EED">
      <w:pPr>
        <w:pStyle w:val="a2"/>
        <w:spacing w:after="0"/>
        <w:ind w:firstLine="709"/>
      </w:pPr>
      <w:r w:rsidRPr="00431AE3">
        <w:t>применение удобрений и ядохимикатов;</w:t>
      </w:r>
    </w:p>
    <w:p w:rsidR="00995D65" w:rsidRPr="00431AE3" w:rsidRDefault="00995D65" w:rsidP="00AF5EED">
      <w:pPr>
        <w:pStyle w:val="a2"/>
        <w:spacing w:after="0"/>
        <w:ind w:firstLine="709"/>
      </w:pPr>
      <w:r w:rsidRPr="00431AE3">
        <w:t>рубка леса главного пользования и реконструкции.</w:t>
      </w:r>
    </w:p>
    <w:p w:rsidR="00995D65" w:rsidRPr="00431AE3" w:rsidRDefault="00995D65" w:rsidP="00AF5EED">
      <w:pPr>
        <w:pStyle w:val="S5"/>
        <w:ind w:firstLine="709"/>
      </w:pPr>
      <w:r w:rsidRPr="00431AE3">
        <w:t>В первом поясе зоны санитарной охраны подземных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95D65" w:rsidRPr="00431AE3" w:rsidRDefault="00995D65" w:rsidP="00AF5EED">
      <w:pPr>
        <w:pStyle w:val="S5"/>
        <w:ind w:firstLine="709"/>
      </w:pPr>
      <w:r w:rsidRPr="00431AE3">
        <w:t xml:space="preserve">В пределах второго и третьего пояса ЗСО подземных источников водоснабжения не допускается размещение складов горюче - смазочных материалов, ядохимикатов и минеральных удобрений, накопителей </w:t>
      </w:r>
      <w:proofErr w:type="spellStart"/>
      <w:r w:rsidRPr="00431AE3">
        <w:t>промстоков</w:t>
      </w:r>
      <w:proofErr w:type="spellEnd"/>
      <w:r w:rsidRPr="00431AE3">
        <w:t xml:space="preserve">, </w:t>
      </w:r>
      <w:proofErr w:type="spellStart"/>
      <w:r w:rsidRPr="00431AE3">
        <w:t>шламохранилищ</w:t>
      </w:r>
      <w:proofErr w:type="spellEnd"/>
      <w:r w:rsidRPr="00431AE3">
        <w:t xml:space="preserve"> и других объектов, обусловливающих опасность химического загрязнения подземных вод.</w:t>
      </w:r>
    </w:p>
    <w:p w:rsidR="00995D65" w:rsidRPr="00431AE3" w:rsidRDefault="00995D65" w:rsidP="00AF5EED">
      <w:pPr>
        <w:pStyle w:val="S5"/>
        <w:ind w:firstLine="709"/>
      </w:pPr>
      <w:r w:rsidRPr="00431AE3">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w:t>
      </w:r>
      <w:proofErr w:type="spellStart"/>
      <w:r w:rsidRPr="00431AE3">
        <w:t>санитарно</w:t>
      </w:r>
      <w:proofErr w:type="spellEnd"/>
      <w:r w:rsidRPr="00431AE3">
        <w:t xml:space="preserve"> - эпидемиологического заключения центра государственного </w:t>
      </w:r>
      <w:proofErr w:type="spellStart"/>
      <w:r w:rsidRPr="00431AE3">
        <w:t>санитарно</w:t>
      </w:r>
      <w:proofErr w:type="spellEnd"/>
      <w:r w:rsidRPr="00431AE3">
        <w:t xml:space="preserve"> - эпидемиологического надзора, выданного с учетом заключения органов геологического контроля.</w:t>
      </w:r>
    </w:p>
    <w:p w:rsidR="00995D65" w:rsidRPr="00431AE3" w:rsidRDefault="00995D65" w:rsidP="00AF5EED">
      <w:pPr>
        <w:pStyle w:val="S5"/>
        <w:ind w:firstLine="709"/>
      </w:pPr>
      <w:r w:rsidRPr="00431AE3">
        <w:t>На территории первого пояса ЗСО поверхностного источника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95D65" w:rsidRPr="00431AE3" w:rsidRDefault="00995D65" w:rsidP="00AF5EED">
      <w:pPr>
        <w:pStyle w:val="S5"/>
        <w:ind w:firstLine="709"/>
      </w:pPr>
      <w:r w:rsidRPr="00431AE3">
        <w:t xml:space="preserve">На территории второго пояса ЗСО поверхностного источника водоснабжения запрещается размещение складов горюче - смазочных материалов, ядохимикатов и минеральных удобрений, накопителей </w:t>
      </w:r>
      <w:proofErr w:type="spellStart"/>
      <w:r w:rsidRPr="00431AE3">
        <w:t>промстоков</w:t>
      </w:r>
      <w:proofErr w:type="spellEnd"/>
      <w:r w:rsidRPr="00431AE3">
        <w:t xml:space="preserve">, </w:t>
      </w:r>
      <w:proofErr w:type="spellStart"/>
      <w:r w:rsidRPr="00431AE3">
        <w:t>шламохранилищ</w:t>
      </w:r>
      <w:proofErr w:type="spellEnd"/>
      <w:r w:rsidRPr="00431AE3">
        <w:t xml:space="preserve"> и других объектов, обусловливающих опасность химического загрязнения подземных вод.</w:t>
      </w:r>
    </w:p>
    <w:p w:rsidR="00995D65" w:rsidRPr="00431AE3" w:rsidRDefault="00995D65" w:rsidP="00AF5EED">
      <w:pPr>
        <w:pStyle w:val="S5"/>
        <w:ind w:firstLine="709"/>
      </w:pPr>
      <w:r w:rsidRPr="00431AE3">
        <w:t xml:space="preserve">В пределах второго пояса ЗСО поверхностных источников водоснабжения не допускается: </w:t>
      </w:r>
    </w:p>
    <w:p w:rsidR="00995D65" w:rsidRPr="00431AE3" w:rsidRDefault="00995D65" w:rsidP="00AF5EED">
      <w:pPr>
        <w:pStyle w:val="a2"/>
        <w:spacing w:after="0"/>
        <w:ind w:firstLine="709"/>
      </w:pPr>
      <w:r w:rsidRPr="00431AE3">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95D65" w:rsidRPr="00431AE3" w:rsidRDefault="00995D65" w:rsidP="00AF5EED">
      <w:pPr>
        <w:pStyle w:val="a2"/>
        <w:spacing w:after="0"/>
        <w:ind w:firstLine="709"/>
      </w:pPr>
      <w:r w:rsidRPr="00431AE3">
        <w:t>применение удобрений и ядохимикатов;</w:t>
      </w:r>
    </w:p>
    <w:p w:rsidR="00995D65" w:rsidRPr="00431AE3" w:rsidRDefault="00995D65" w:rsidP="00AF5EED">
      <w:pPr>
        <w:pStyle w:val="a2"/>
        <w:spacing w:after="0"/>
        <w:ind w:firstLine="709"/>
      </w:pPr>
      <w:r w:rsidRPr="00431AE3">
        <w:t>рубка леса главного пользования и реконструкции.</w:t>
      </w:r>
    </w:p>
    <w:p w:rsidR="00995D65" w:rsidRPr="00431AE3" w:rsidRDefault="00995D65" w:rsidP="00AF5EED">
      <w:pPr>
        <w:pStyle w:val="S5"/>
        <w:ind w:firstLine="709"/>
      </w:pPr>
      <w:r w:rsidRPr="00431AE3">
        <w:t>В пределах второго пояса ЗСО поверхностных источников водоснабжения не допускается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95D65" w:rsidRPr="00431AE3" w:rsidRDefault="00B6246E" w:rsidP="00AF5EED">
      <w:pPr>
        <w:pStyle w:val="S5"/>
        <w:ind w:firstLine="709"/>
      </w:pPr>
      <w:r w:rsidRPr="00431AE3">
        <w:t>В пределах</w:t>
      </w:r>
      <w:r w:rsidR="00995D65" w:rsidRPr="00431AE3">
        <w:t xml:space="preserve"> второго пояса ЗСО поверхностных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95D65" w:rsidRPr="00431AE3" w:rsidRDefault="00995D65" w:rsidP="00AF5EED">
      <w:pPr>
        <w:pStyle w:val="S5"/>
        <w:ind w:firstLine="709"/>
      </w:pPr>
      <w:r w:rsidRPr="00431AE3">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995D65" w:rsidRPr="00431AE3" w:rsidRDefault="00B6246E" w:rsidP="00AF5EED">
      <w:pPr>
        <w:pStyle w:val="S5"/>
        <w:ind w:firstLine="709"/>
      </w:pPr>
      <w:r w:rsidRPr="00431AE3">
        <w:t>В пределах</w:t>
      </w:r>
      <w:r w:rsidR="00995D65" w:rsidRPr="00431AE3">
        <w:t xml:space="preserve"> второго и третьего поясов ЗСО поверхностных источников водоснабжения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w:t>
      </w:r>
      <w:r w:rsidR="004B62DD" w:rsidRPr="00431AE3">
        <w:t>-</w:t>
      </w:r>
      <w:r w:rsidR="00995D65" w:rsidRPr="00431AE3">
        <w:t>эпидемиологического надзора лишь при обосновании гидрологическими расчетами отсутствия ухудшения качества воды в створе водозабора.</w:t>
      </w:r>
    </w:p>
    <w:p w:rsidR="00995D65" w:rsidRPr="00431AE3" w:rsidRDefault="004B62DD" w:rsidP="00AF5EED">
      <w:pPr>
        <w:pStyle w:val="S5"/>
        <w:ind w:firstLine="709"/>
      </w:pPr>
      <w:r w:rsidRPr="00431AE3">
        <w:lastRenderedPageBreak/>
        <w:t>В пределах санитарно-</w:t>
      </w:r>
      <w:r w:rsidR="00995D65" w:rsidRPr="00431AE3">
        <w:t>защитной полосы водоводов должны отсутствовать источники загрязнения почвы и грунтовых вод.</w:t>
      </w:r>
    </w:p>
    <w:p w:rsidR="00920808" w:rsidRPr="00431AE3" w:rsidRDefault="00995D65" w:rsidP="00AF5EED">
      <w:pPr>
        <w:pStyle w:val="S5"/>
        <w:ind w:firstLine="709"/>
      </w:pPr>
      <w:r w:rsidRPr="00431AE3">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3935DB" w:rsidRPr="00431AE3" w:rsidRDefault="000B2AE8" w:rsidP="00484EE0">
      <w:pPr>
        <w:pStyle w:val="1"/>
        <w:ind w:left="0"/>
      </w:pPr>
      <w:hyperlink w:anchor="_Toc375830362" w:history="1">
        <w:bookmarkStart w:id="573" w:name="_Toc378617026"/>
        <w:bookmarkStart w:id="574" w:name="_Toc402187601"/>
        <w:bookmarkStart w:id="575" w:name="_Toc525214989"/>
        <w:r w:rsidR="003935DB" w:rsidRPr="00431AE3">
          <w:t>Нормативные требования к застройке территорий месторождений полезных ископаемых.</w:t>
        </w:r>
        <w:bookmarkEnd w:id="573"/>
        <w:bookmarkEnd w:id="574"/>
        <w:bookmarkEnd w:id="575"/>
      </w:hyperlink>
    </w:p>
    <w:p w:rsidR="00644945" w:rsidRPr="00431AE3" w:rsidRDefault="00644945" w:rsidP="00645FB0">
      <w:pPr>
        <w:pStyle w:val="a5"/>
        <w:ind w:firstLine="709"/>
      </w:pPr>
      <w:r w:rsidRPr="00431AE3">
        <w:t xml:space="preserve">При градостроительном проектировании городских округов, промышленных комплексов и других объектов </w:t>
      </w:r>
      <w:r w:rsidR="00EA13F3" w:rsidRPr="00431AE3">
        <w:t>в соответствии со статьей 25 Закона Российской Федерации от 21.02.1992 № 2395-1 «О недрах»</w:t>
      </w:r>
      <w:r w:rsidR="00EA13F3" w:rsidRPr="00431AE3">
        <w:rPr>
          <w:sz w:val="18"/>
          <w:szCs w:val="18"/>
          <w:lang w:eastAsia="ar-SA"/>
        </w:rPr>
        <w:t xml:space="preserve"> </w:t>
      </w:r>
      <w:r w:rsidRPr="00431AE3">
        <w:t xml:space="preserve">необходимо получение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земельным участком намечаемой застройки. </w:t>
      </w:r>
    </w:p>
    <w:p w:rsidR="00EA13F3" w:rsidRPr="00431AE3" w:rsidRDefault="00EA13F3" w:rsidP="00645FB0">
      <w:pPr>
        <w:pStyle w:val="a5"/>
        <w:ind w:firstLine="709"/>
      </w:pPr>
      <w:r w:rsidRPr="00431AE3">
        <w:t>Заключение об отсутствии полезных ископаемых в недрах под участком предстоящей застройки на территории Красноярского края уполномочен выдавать Департамент по недропользованию по Центрально-Сибирскому округу (</w:t>
      </w:r>
      <w:proofErr w:type="spellStart"/>
      <w:r w:rsidRPr="00431AE3">
        <w:t>Центрсибнедра</w:t>
      </w:r>
      <w:proofErr w:type="spellEnd"/>
      <w:r w:rsidRPr="00431AE3">
        <w:t>).</w:t>
      </w:r>
    </w:p>
    <w:p w:rsidR="00920808" w:rsidRPr="00431AE3" w:rsidRDefault="00644945" w:rsidP="00645FB0">
      <w:pPr>
        <w:pStyle w:val="a5"/>
        <w:ind w:firstLine="709"/>
      </w:pPr>
      <w:r w:rsidRPr="00431AE3">
        <w:t>Территории месторождений полезных ископаемых застройке не подлежат.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3935DB" w:rsidRPr="00431AE3" w:rsidRDefault="003935DB" w:rsidP="00484EE0">
      <w:pPr>
        <w:pStyle w:val="1"/>
        <w:ind w:left="0"/>
      </w:pPr>
      <w:bookmarkStart w:id="576" w:name="_Toc378617027"/>
      <w:bookmarkStart w:id="577" w:name="_Toc402187602"/>
      <w:bookmarkStart w:id="578" w:name="_Toc525214990"/>
      <w:r w:rsidRPr="00431AE3">
        <w:t>Нормативные требования к охране объектов культурного наследия при градостроительном проектировании.</w:t>
      </w:r>
      <w:bookmarkEnd w:id="576"/>
      <w:bookmarkEnd w:id="577"/>
      <w:bookmarkEnd w:id="578"/>
    </w:p>
    <w:p w:rsidR="00644945" w:rsidRPr="00431AE3" w:rsidRDefault="00644945" w:rsidP="00CD20A6">
      <w:pPr>
        <w:pStyle w:val="a5"/>
        <w:ind w:firstLine="709"/>
      </w:pPr>
      <w:r w:rsidRPr="00431AE3">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644945" w:rsidRPr="00431AE3" w:rsidRDefault="00644945" w:rsidP="00CD20A6">
      <w:pPr>
        <w:pStyle w:val="a5"/>
        <w:ind w:firstLine="709"/>
      </w:pPr>
      <w:r w:rsidRPr="00431AE3">
        <w:t xml:space="preserve">Основными источниками информации об объектах культурного наследия и их территориях, а также о зонах охраны объектов культурного наследия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644945" w:rsidRPr="00431AE3" w:rsidRDefault="00644945" w:rsidP="00CD20A6">
      <w:pPr>
        <w:pStyle w:val="a5"/>
        <w:ind w:firstLine="709"/>
      </w:pPr>
      <w:r w:rsidRPr="00431AE3">
        <w:t>Границы зон охраны объекта культурного наследия согласно действующему федеральному законодательству утверждаются на основании проекта зон охраны объекта культурного наследия. Проекты зон охраны в обязательном порядке проходят историко-культурную экспертизу и утверждаются уполномоченным органом государственной власти Красноярского края в порядке, установленном Законом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644945" w:rsidRPr="00431AE3" w:rsidRDefault="00644945" w:rsidP="00CD20A6">
      <w:pPr>
        <w:pStyle w:val="a5"/>
        <w:ind w:firstLine="709"/>
      </w:pPr>
      <w:r w:rsidRPr="00431AE3">
        <w:t>Отображение границ зон охраны объектов культурного наследия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644945" w:rsidRPr="00431AE3" w:rsidRDefault="00644945" w:rsidP="00CD20A6">
      <w:pPr>
        <w:pStyle w:val="a5"/>
        <w:ind w:firstLine="709"/>
      </w:pPr>
      <w:r w:rsidRPr="00431AE3">
        <w:t>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644945" w:rsidRPr="00431AE3" w:rsidRDefault="00644945" w:rsidP="00CD20A6">
      <w:pPr>
        <w:pStyle w:val="a5"/>
        <w:ind w:firstLine="709"/>
      </w:pPr>
      <w:r w:rsidRPr="00431AE3">
        <w:lastRenderedPageBreak/>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655B05" w:rsidRPr="00431AE3" w:rsidRDefault="00644945" w:rsidP="00CD20A6">
      <w:pPr>
        <w:pStyle w:val="a5"/>
        <w:ind w:firstLine="709"/>
      </w:pPr>
      <w:r w:rsidRPr="00431AE3">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экспертизы проектной документации.</w:t>
      </w:r>
    </w:p>
    <w:p w:rsidR="00495303" w:rsidRPr="00431AE3" w:rsidRDefault="00495303" w:rsidP="00484EE0">
      <w:pPr>
        <w:pStyle w:val="1"/>
        <w:ind w:left="0"/>
      </w:pPr>
      <w:bookmarkStart w:id="579" w:name="_Toc375833957"/>
      <w:bookmarkStart w:id="580" w:name="_Toc402187603"/>
      <w:bookmarkStart w:id="581" w:name="_Toc525214991"/>
      <w:r w:rsidRPr="00431AE3">
        <w:t xml:space="preserve">Нормативы обеспеченности в границах </w:t>
      </w:r>
      <w:r w:rsidR="00CD20A6">
        <w:rPr>
          <w:lang w:val="ru-RU"/>
        </w:rPr>
        <w:t xml:space="preserve"> г. Зеленогорска,</w:t>
      </w:r>
      <w:r w:rsidRPr="00431AE3">
        <w:t xml:space="preserve"> создания, развития и обеспечения охраны лечебно-оздоровительных местностей и курортов местного значения</w:t>
      </w:r>
      <w:bookmarkEnd w:id="579"/>
      <w:r w:rsidRPr="00431AE3">
        <w:t>.</w:t>
      </w:r>
      <w:bookmarkEnd w:id="580"/>
      <w:bookmarkEnd w:id="581"/>
      <w:r w:rsidRPr="00431AE3">
        <w:t xml:space="preserve"> </w:t>
      </w:r>
    </w:p>
    <w:p w:rsidR="00495303" w:rsidRPr="00431AE3" w:rsidRDefault="00495303" w:rsidP="00FA0DEF">
      <w:pPr>
        <w:pStyle w:val="2"/>
      </w:pPr>
      <w:bookmarkStart w:id="582" w:name="_Toc375833958"/>
      <w:bookmarkStart w:id="583" w:name="_Toc402187604"/>
      <w:bookmarkStart w:id="584" w:name="_Toc525214992"/>
      <w:r w:rsidRPr="00431AE3">
        <w:t xml:space="preserve">Нормативные требования к организации и размещению в границах </w:t>
      </w:r>
      <w:r w:rsidR="00CD20A6">
        <w:rPr>
          <w:lang w:val="ru-RU"/>
        </w:rPr>
        <w:t xml:space="preserve"> г. Зеленогорска</w:t>
      </w:r>
      <w:r w:rsidRPr="00431AE3">
        <w:t xml:space="preserve"> лечебно-оздоровительных местностей и курортов местного значения</w:t>
      </w:r>
      <w:bookmarkEnd w:id="582"/>
      <w:bookmarkEnd w:id="583"/>
      <w:bookmarkEnd w:id="584"/>
    </w:p>
    <w:p w:rsidR="00495303" w:rsidRPr="00431AE3" w:rsidRDefault="00495303" w:rsidP="00CD20A6">
      <w:pPr>
        <w:pStyle w:val="a5"/>
        <w:ind w:firstLine="709"/>
      </w:pPr>
      <w:r w:rsidRPr="00431AE3">
        <w:t xml:space="preserve">Санаторно-курортные </w:t>
      </w:r>
      <w:r w:rsidR="003E6ACA" w:rsidRPr="00431AE3">
        <w:t>организации</w:t>
      </w:r>
      <w:r w:rsidRPr="00431AE3">
        <w:t xml:space="preserve"> длительного отдыха должны размещаться на территориях с допустимыми уровнями шума. </w:t>
      </w:r>
    </w:p>
    <w:p w:rsidR="00495303" w:rsidRPr="00431AE3" w:rsidRDefault="000363DA" w:rsidP="00CD20A6">
      <w:pPr>
        <w:pStyle w:val="a5"/>
        <w:ind w:firstLine="709"/>
      </w:pPr>
      <w:r w:rsidRPr="00431AE3">
        <w:rPr>
          <w:bCs/>
        </w:rPr>
        <w:t>Детские оздоровительные образовательные организации санаторного типа</w:t>
      </w:r>
      <w:r w:rsidRPr="00431AE3">
        <w:t xml:space="preserve"> </w:t>
      </w:r>
      <w:r w:rsidR="00495303" w:rsidRPr="00431AE3">
        <w:t xml:space="preserve">должны быть изолированы от </w:t>
      </w:r>
      <w:r w:rsidRPr="00431AE3">
        <w:t>санаторно-курортных учреждений</w:t>
      </w:r>
      <w:r w:rsidR="00495303" w:rsidRPr="00431AE3">
        <w:t xml:space="preserve"> для взрослых с отделением их полосой зеленых насаждений шириной не менее 100 м.</w:t>
      </w:r>
    </w:p>
    <w:p w:rsidR="00495303" w:rsidRPr="00431AE3" w:rsidRDefault="00495303" w:rsidP="00CD20A6">
      <w:pPr>
        <w:pStyle w:val="a5"/>
        <w:ind w:firstLine="709"/>
      </w:pPr>
      <w:r w:rsidRPr="00431AE3">
        <w:t>Размещение в курортных зонах промышленных и коммунально-складских объектов, жилой застройки и общественных зданий, не связанных с обслуживанием лечащихся и отдыхающих запрещается.</w:t>
      </w:r>
    </w:p>
    <w:p w:rsidR="00495303" w:rsidRPr="00431AE3" w:rsidRDefault="00495303" w:rsidP="00CD20A6">
      <w:pPr>
        <w:pStyle w:val="a5"/>
        <w:ind w:firstLine="709"/>
      </w:pPr>
      <w:r w:rsidRPr="00431AE3">
        <w:t>Движение транзитных транспортных потоков в пределах курортных зон запрещается.</w:t>
      </w:r>
    </w:p>
    <w:p w:rsidR="00495303" w:rsidRPr="00431AE3" w:rsidRDefault="00495303" w:rsidP="00CD20A6">
      <w:pPr>
        <w:pStyle w:val="a5"/>
        <w:ind w:firstLine="709"/>
      </w:pPr>
      <w:r w:rsidRPr="00431AE3">
        <w:t xml:space="preserve">Размещение жилой застройки для расселения обслуживающего персонала санаторно-курортных и оздоровительных </w:t>
      </w:r>
      <w:r w:rsidR="003E6ACA" w:rsidRPr="00431AE3">
        <w:t>организаци</w:t>
      </w:r>
      <w:r w:rsidRPr="00431AE3">
        <w:t>й следует предусматривать вне курортной зоны, при условии обеспечения затрат времени на передвижение до мест работы в пределах 30 мин.</w:t>
      </w:r>
    </w:p>
    <w:p w:rsidR="00495303" w:rsidRPr="00431AE3" w:rsidRDefault="00495303" w:rsidP="00CD20A6">
      <w:pPr>
        <w:pStyle w:val="a5"/>
        <w:ind w:firstLine="709"/>
      </w:pPr>
      <w:r w:rsidRPr="00431AE3">
        <w:t xml:space="preserve">Однородные и близкие по профилю санаторно-курортные и оздоровительные </w:t>
      </w:r>
      <w:r w:rsidR="003E6ACA" w:rsidRPr="00431AE3">
        <w:t>организации</w:t>
      </w:r>
      <w:r w:rsidRPr="00431AE3">
        <w:t>, размещаемые в пределах курортных зон,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495303" w:rsidRPr="00431AE3" w:rsidRDefault="00495303" w:rsidP="00FA0DEF">
      <w:pPr>
        <w:pStyle w:val="2"/>
      </w:pPr>
      <w:bookmarkStart w:id="585" w:name="_Toc375833959"/>
      <w:bookmarkStart w:id="586" w:name="_Toc402187605"/>
      <w:bookmarkStart w:id="587" w:name="_Toc525214993"/>
      <w:r w:rsidRPr="00431AE3">
        <w:t xml:space="preserve">Размеры озеленённых территорий общего пользования курортных зон в санаторно-курортных и оздоровительных </w:t>
      </w:r>
      <w:bookmarkEnd w:id="585"/>
      <w:r w:rsidR="002B7105" w:rsidRPr="00431AE3">
        <w:t>организациях</w:t>
      </w:r>
      <w:bookmarkEnd w:id="586"/>
      <w:bookmarkEnd w:id="587"/>
    </w:p>
    <w:p w:rsidR="00495303" w:rsidRPr="00431AE3" w:rsidRDefault="00495303" w:rsidP="002B17D0">
      <w:pPr>
        <w:pStyle w:val="a5"/>
      </w:pPr>
      <w:r w:rsidRPr="00431AE3">
        <w:t xml:space="preserve">Размеры озелененных территорий общего пользования в санаторно-курортных и оздоровительных </w:t>
      </w:r>
      <w:r w:rsidR="003E6ACA" w:rsidRPr="00431AE3">
        <w:t>организаци</w:t>
      </w:r>
      <w:r w:rsidRPr="00431AE3">
        <w:t>ях должны составлять не менее 100 м</w:t>
      </w:r>
      <w:r w:rsidRPr="00CD20A6">
        <w:rPr>
          <w:vertAlign w:val="superscript"/>
        </w:rPr>
        <w:t>2</w:t>
      </w:r>
      <w:r w:rsidRPr="00431AE3">
        <w:t xml:space="preserve"> на одно место.</w:t>
      </w:r>
    </w:p>
    <w:p w:rsidR="00495303" w:rsidRPr="00431AE3" w:rsidRDefault="00495303" w:rsidP="00FA0DEF">
      <w:pPr>
        <w:pStyle w:val="2"/>
      </w:pPr>
      <w:bookmarkStart w:id="588" w:name="_Toc375833960"/>
      <w:bookmarkStart w:id="589" w:name="_Toc402187606"/>
      <w:bookmarkStart w:id="590" w:name="_Toc525214994"/>
      <w:r w:rsidRPr="00431AE3">
        <w:t xml:space="preserve">Уровень обеспеченности </w:t>
      </w:r>
      <w:r w:rsidR="00CD20A6">
        <w:rPr>
          <w:lang w:val="ru-RU"/>
        </w:rPr>
        <w:t xml:space="preserve"> г. Зеленогорска</w:t>
      </w:r>
      <w:r w:rsidRPr="00431AE3">
        <w:t xml:space="preserve"> лечебно-оздоровительными местностями и курортами местного значения</w:t>
      </w:r>
      <w:bookmarkEnd w:id="588"/>
      <w:bookmarkEnd w:id="589"/>
      <w:bookmarkEnd w:id="590"/>
    </w:p>
    <w:p w:rsidR="00495303" w:rsidRPr="00431AE3" w:rsidRDefault="00495303" w:rsidP="002B17D0">
      <w:pPr>
        <w:pStyle w:val="a5"/>
      </w:pPr>
      <w:r w:rsidRPr="00431AE3">
        <w:t>Нормативы обеспеченности населения лечебно-оздоровительными местностями и курортами местного значения устанавливается заданием на проектирование.</w:t>
      </w:r>
    </w:p>
    <w:p w:rsidR="00495303" w:rsidRPr="00431AE3" w:rsidRDefault="00495303" w:rsidP="00FA0DEF">
      <w:pPr>
        <w:pStyle w:val="2"/>
      </w:pPr>
      <w:bookmarkStart w:id="591" w:name="_Toc375833961"/>
      <w:bookmarkStart w:id="592" w:name="_Toc402187607"/>
      <w:bookmarkStart w:id="593" w:name="_Toc525214995"/>
      <w:r w:rsidRPr="00431AE3">
        <w:t>Размеры земельных участков лечебно-оздоровительных местностей и курортов местного значения</w:t>
      </w:r>
      <w:bookmarkEnd w:id="591"/>
      <w:bookmarkEnd w:id="592"/>
      <w:bookmarkEnd w:id="593"/>
    </w:p>
    <w:p w:rsidR="00495303" w:rsidRPr="00431AE3" w:rsidRDefault="00495303" w:rsidP="00CD20A6">
      <w:pPr>
        <w:pStyle w:val="a5"/>
        <w:ind w:firstLine="709"/>
      </w:pPr>
      <w:r w:rsidRPr="00431AE3">
        <w:lastRenderedPageBreak/>
        <w:t>Нормативы размеров земельных участков лечебно-оздоровительных местностей и курортов местного значения приняты в соответствии со СНиП 2.07.01-89* «Градостроительство. Планировка и застройка городских и сельских поселений»:</w:t>
      </w:r>
    </w:p>
    <w:p w:rsidR="00495303" w:rsidRPr="00431AE3" w:rsidRDefault="00495303" w:rsidP="00CD20A6">
      <w:pPr>
        <w:pStyle w:val="a2"/>
        <w:spacing w:after="0"/>
        <w:ind w:firstLine="709"/>
      </w:pPr>
      <w:r w:rsidRPr="00431AE3">
        <w:t>для санаториев (без туберкулезных) – 125-150 кв. м на 1 место;</w:t>
      </w:r>
    </w:p>
    <w:p w:rsidR="00495303" w:rsidRPr="00431AE3" w:rsidRDefault="00495303" w:rsidP="00CD20A6">
      <w:pPr>
        <w:pStyle w:val="a2"/>
        <w:spacing w:after="0"/>
        <w:ind w:firstLine="709"/>
      </w:pPr>
      <w:r w:rsidRPr="00431AE3">
        <w:t>для санаториев для родителей с детьми и детские санатории (без туберкулезных) –145-170 кв. м на 1 место;</w:t>
      </w:r>
    </w:p>
    <w:p w:rsidR="00495303" w:rsidRPr="00431AE3" w:rsidRDefault="00495303" w:rsidP="00CD20A6">
      <w:pPr>
        <w:pStyle w:val="a2"/>
        <w:spacing w:after="0"/>
        <w:ind w:firstLine="709"/>
      </w:pPr>
      <w:r w:rsidRPr="00431AE3">
        <w:t>для санаториев-профилакториев – 70-100 кв. м на 1 место;</w:t>
      </w:r>
    </w:p>
    <w:p w:rsidR="00784E0D" w:rsidRPr="00431AE3" w:rsidRDefault="00495303" w:rsidP="00CD20A6">
      <w:pPr>
        <w:pStyle w:val="a2"/>
        <w:spacing w:after="0"/>
        <w:ind w:firstLine="709"/>
      </w:pPr>
      <w:r w:rsidRPr="00431AE3">
        <w:t>для санаторных детских лагерей – 200 кв. м на 1 место.</w:t>
      </w:r>
    </w:p>
    <w:p w:rsidR="00495303" w:rsidRPr="00431AE3" w:rsidRDefault="00495303" w:rsidP="00FA0DEF">
      <w:pPr>
        <w:pStyle w:val="2"/>
      </w:pPr>
      <w:bookmarkStart w:id="594" w:name="_Toc375833962"/>
      <w:bookmarkStart w:id="595" w:name="_Toc402187608"/>
      <w:bookmarkStart w:id="596" w:name="_Toc525214996"/>
      <w:r w:rsidRPr="00431AE3">
        <w:t xml:space="preserve">Расстояние от границ земельных участков вновь проектируемых санаторно-курортных и оздоровительных </w:t>
      </w:r>
      <w:bookmarkEnd w:id="594"/>
      <w:r w:rsidR="00DC49A2" w:rsidRPr="00431AE3">
        <w:rPr>
          <w:lang w:val="ru-RU"/>
        </w:rPr>
        <w:t>организаций</w:t>
      </w:r>
      <w:bookmarkEnd w:id="595"/>
      <w:bookmarkEnd w:id="596"/>
    </w:p>
    <w:p w:rsidR="00495303" w:rsidRPr="00431AE3" w:rsidRDefault="00495303" w:rsidP="008A1AF0">
      <w:pPr>
        <w:pStyle w:val="a5"/>
        <w:ind w:firstLine="709"/>
      </w:pPr>
      <w:r w:rsidRPr="00431AE3">
        <w:t xml:space="preserve">Расстояния от границ земельных участков, вновь проектируемых санаторно-курортных и оздоровительных </w:t>
      </w:r>
      <w:r w:rsidR="003E6ACA" w:rsidRPr="00431AE3">
        <w:t>организаций</w:t>
      </w:r>
      <w:r w:rsidRPr="00431AE3">
        <w:t xml:space="preserve"> приняты в соответствии со СНиП 2.07.01-89* «Градостроительство. Планировка и застройка городских и сельских поселений»:</w:t>
      </w:r>
    </w:p>
    <w:p w:rsidR="00495303" w:rsidRPr="00431AE3" w:rsidRDefault="00495303" w:rsidP="008A1AF0">
      <w:pPr>
        <w:pStyle w:val="a2"/>
        <w:spacing w:after="0"/>
        <w:ind w:firstLine="709"/>
      </w:pPr>
      <w:r w:rsidRPr="00431AE3">
        <w:t>до жилой застройки</w:t>
      </w:r>
      <w:r w:rsidR="00F62246" w:rsidRPr="00431AE3">
        <w:t>,</w:t>
      </w:r>
      <w:r w:rsidRPr="00431AE3">
        <w:t xml:space="preserve"> учреждений коммунального хозяйства и складов – не менее 500 м (в условиях реконструкции не менее 100 м).</w:t>
      </w:r>
    </w:p>
    <w:p w:rsidR="00495303" w:rsidRPr="00431AE3" w:rsidRDefault="00495303" w:rsidP="008A1AF0">
      <w:pPr>
        <w:pStyle w:val="a2"/>
        <w:spacing w:after="0"/>
        <w:ind w:firstLine="709"/>
      </w:pPr>
      <w:r w:rsidRPr="00431AE3">
        <w:t>до автомобильных дорог категорий:  I, II, III– не менее 500 м;  IV – не менее 200 м.</w:t>
      </w:r>
    </w:p>
    <w:p w:rsidR="00495303" w:rsidRPr="00431AE3" w:rsidRDefault="00495303" w:rsidP="008A1AF0">
      <w:pPr>
        <w:pStyle w:val="a2"/>
        <w:spacing w:after="0"/>
        <w:ind w:firstLine="709"/>
      </w:pPr>
      <w:r w:rsidRPr="00431AE3">
        <w:t>до садоводческих товариществ – не менее 300 м.</w:t>
      </w:r>
    </w:p>
    <w:p w:rsidR="00495303" w:rsidRPr="00431AE3" w:rsidRDefault="00495303" w:rsidP="00FA0DEF">
      <w:pPr>
        <w:pStyle w:val="2"/>
      </w:pPr>
      <w:bookmarkStart w:id="597" w:name="_Toc375833963"/>
      <w:bookmarkStart w:id="598" w:name="_Toc402187609"/>
      <w:bookmarkStart w:id="599" w:name="_Toc525214997"/>
      <w:r w:rsidRPr="00431AE3">
        <w:t>Размеры территорий пляжей, размещаемых в курортных зонах</w:t>
      </w:r>
      <w:bookmarkEnd w:id="597"/>
      <w:bookmarkEnd w:id="598"/>
      <w:bookmarkEnd w:id="599"/>
    </w:p>
    <w:p w:rsidR="00495303" w:rsidRPr="00431AE3" w:rsidRDefault="00495303" w:rsidP="008A1AF0">
      <w:pPr>
        <w:pStyle w:val="a5"/>
        <w:ind w:firstLine="709"/>
      </w:pPr>
      <w:r w:rsidRPr="00431AE3">
        <w:t>Нормативы размеров пляжей размещаемых в курортных зонах приняты в соответствии со СНиП 2.07.01-89* «Градостроительство. Планировка и застройка городских и сельских поселений».</w:t>
      </w:r>
    </w:p>
    <w:p w:rsidR="00495303" w:rsidRPr="00431AE3" w:rsidRDefault="00495303" w:rsidP="008A1AF0">
      <w:pPr>
        <w:pStyle w:val="a5"/>
        <w:ind w:firstLine="709"/>
      </w:pPr>
      <w:r w:rsidRPr="00431AE3">
        <w:t>Размеры территорий речных и озерных  пляжей, размещаемых в курортных зонах – не менее</w:t>
      </w:r>
      <w:r w:rsidRPr="00431AE3">
        <w:tab/>
        <w:t>8 м</w:t>
      </w:r>
      <w:r w:rsidRPr="008A1AF0">
        <w:rPr>
          <w:vertAlign w:val="superscript"/>
        </w:rPr>
        <w:t>2</w:t>
      </w:r>
      <w:r w:rsidRPr="00431AE3">
        <w:t xml:space="preserve"> на одного посетителя.</w:t>
      </w:r>
    </w:p>
    <w:p w:rsidR="00495303" w:rsidRPr="00431AE3" w:rsidRDefault="00495303" w:rsidP="008A1AF0">
      <w:pPr>
        <w:pStyle w:val="a5"/>
        <w:ind w:firstLine="709"/>
      </w:pPr>
      <w:r w:rsidRPr="00431AE3">
        <w:t>Размеры территорий  речных и озерных пляжей (для детей) размещаемых в курортных зонах – не менее 4 м</w:t>
      </w:r>
      <w:r w:rsidRPr="008A1AF0">
        <w:rPr>
          <w:vertAlign w:val="superscript"/>
        </w:rPr>
        <w:t>2</w:t>
      </w:r>
      <w:r w:rsidRPr="00431AE3">
        <w:t xml:space="preserve"> на одного посетителя.</w:t>
      </w:r>
    </w:p>
    <w:p w:rsidR="00495303" w:rsidRPr="00431AE3" w:rsidRDefault="00495303" w:rsidP="00FA0DEF">
      <w:pPr>
        <w:pStyle w:val="2"/>
      </w:pPr>
      <w:bookmarkStart w:id="600" w:name="_Toc375833964"/>
      <w:bookmarkStart w:id="601" w:name="_Toc402187610"/>
      <w:bookmarkStart w:id="602" w:name="_Toc525214998"/>
      <w:r w:rsidRPr="00431AE3">
        <w:t>Размеры речных и озерных пляжей, размещаемых на землях, пригодных для сельскохозяйственного использования</w:t>
      </w:r>
      <w:bookmarkEnd w:id="600"/>
      <w:bookmarkEnd w:id="601"/>
      <w:bookmarkEnd w:id="602"/>
    </w:p>
    <w:p w:rsidR="00495303" w:rsidRPr="00431AE3" w:rsidRDefault="00495303" w:rsidP="008A1AF0">
      <w:pPr>
        <w:pStyle w:val="a5"/>
        <w:ind w:firstLine="709"/>
      </w:pPr>
      <w:r w:rsidRPr="00431AE3">
        <w:t>Размеры речных и озерных пляжей, размещаемых на землях, пригодных для сельскохозяйственного использования составляют 5 м</w:t>
      </w:r>
      <w:r w:rsidRPr="008A1AF0">
        <w:rPr>
          <w:vertAlign w:val="superscript"/>
        </w:rPr>
        <w:t>2</w:t>
      </w:r>
      <w:r w:rsidRPr="00431AE3">
        <w:t xml:space="preserve"> на одного посетителя.</w:t>
      </w:r>
    </w:p>
    <w:p w:rsidR="00495303" w:rsidRPr="00431AE3" w:rsidRDefault="00495303" w:rsidP="00FA0DEF">
      <w:pPr>
        <w:pStyle w:val="2"/>
      </w:pPr>
      <w:bookmarkStart w:id="603" w:name="_Toc375833965"/>
      <w:bookmarkStart w:id="604" w:name="_Toc402187611"/>
      <w:bookmarkStart w:id="605" w:name="_Toc525214999"/>
      <w:r w:rsidRPr="00431AE3">
        <w:t>Размеры территории специализированных лечебных пляжей для лечащихся с ограниченной подвижностью</w:t>
      </w:r>
      <w:bookmarkEnd w:id="603"/>
      <w:bookmarkEnd w:id="604"/>
      <w:bookmarkEnd w:id="605"/>
    </w:p>
    <w:p w:rsidR="00495303" w:rsidRPr="00431AE3" w:rsidRDefault="00495303" w:rsidP="002B17D0">
      <w:pPr>
        <w:pStyle w:val="a5"/>
      </w:pPr>
      <w:r w:rsidRPr="00431AE3">
        <w:t>Размеры территории специализированных лечебных пляжей для лечащихся с ограниченной подвижностью составляют  8-12 м</w:t>
      </w:r>
      <w:r w:rsidRPr="008A1AF0">
        <w:rPr>
          <w:vertAlign w:val="superscript"/>
        </w:rPr>
        <w:t>2</w:t>
      </w:r>
      <w:r w:rsidRPr="00431AE3">
        <w:t xml:space="preserve"> на одного посетителя.</w:t>
      </w:r>
    </w:p>
    <w:p w:rsidR="00495303" w:rsidRPr="00431AE3" w:rsidRDefault="00495303" w:rsidP="00FA0DEF">
      <w:pPr>
        <w:pStyle w:val="2"/>
      </w:pPr>
      <w:bookmarkStart w:id="606" w:name="_Toc375833966"/>
      <w:bookmarkStart w:id="607" w:name="_Toc402187612"/>
      <w:bookmarkStart w:id="608" w:name="_Toc525215000"/>
      <w:r w:rsidRPr="00431AE3">
        <w:t>Коэффициенты одновременной загрузки пляжей для расчета численности единовременных посетителей на пляжах</w:t>
      </w:r>
      <w:bookmarkEnd w:id="606"/>
      <w:bookmarkEnd w:id="607"/>
      <w:bookmarkEnd w:id="608"/>
      <w:r w:rsidRPr="00431AE3">
        <w:t xml:space="preserve"> </w:t>
      </w:r>
    </w:p>
    <w:p w:rsidR="00495303" w:rsidRPr="00431AE3" w:rsidRDefault="00495303" w:rsidP="008A1AF0">
      <w:pPr>
        <w:pStyle w:val="a5"/>
        <w:ind w:firstLine="709"/>
      </w:pPr>
      <w:r w:rsidRPr="00431AE3">
        <w:t>Коэффициенты одновременной загрузки пляжей для расчета численности единовременных посетителей на пляжах составляют:</w:t>
      </w:r>
    </w:p>
    <w:p w:rsidR="00495303" w:rsidRPr="00431AE3" w:rsidRDefault="00495303" w:rsidP="008A1AF0">
      <w:pPr>
        <w:pStyle w:val="a2"/>
        <w:spacing w:after="0"/>
        <w:ind w:firstLine="709"/>
      </w:pPr>
      <w:r w:rsidRPr="00431AE3">
        <w:t>для пляжей санаториев:</w:t>
      </w:r>
      <w:r w:rsidRPr="00431AE3">
        <w:tab/>
        <w:t>0,6—0,8;</w:t>
      </w:r>
    </w:p>
    <w:p w:rsidR="00DB080E" w:rsidRPr="00431AE3" w:rsidRDefault="00495303" w:rsidP="008A1AF0">
      <w:pPr>
        <w:pStyle w:val="a2"/>
        <w:spacing w:after="0"/>
        <w:ind w:firstLine="709"/>
      </w:pPr>
      <w:r w:rsidRPr="00431AE3">
        <w:t>для пляжей отдыхающих без путевок:  0,5.</w:t>
      </w:r>
    </w:p>
    <w:p w:rsidR="00495303" w:rsidRPr="00431AE3" w:rsidRDefault="005A155C" w:rsidP="00484EE0">
      <w:pPr>
        <w:pStyle w:val="1"/>
        <w:ind w:left="0"/>
        <w:rPr>
          <w:rFonts w:eastAsia="Calibri"/>
        </w:rPr>
      </w:pPr>
      <w:bookmarkStart w:id="609" w:name="_Toc402187613"/>
      <w:bookmarkStart w:id="610" w:name="_Toc525215001"/>
      <w:r w:rsidRPr="00431AE3">
        <w:t xml:space="preserve">Нормативы обеспеченности в границах </w:t>
      </w:r>
      <w:r w:rsidR="008A1AF0">
        <w:rPr>
          <w:lang w:val="ru-RU"/>
        </w:rPr>
        <w:t xml:space="preserve"> г. Зеленогорска</w:t>
      </w:r>
      <w:r w:rsidRPr="00431AE3">
        <w:t xml:space="preserve"> объектами для массового отдыха </w:t>
      </w:r>
      <w:r w:rsidRPr="00431AE3">
        <w:rPr>
          <w:lang w:val="ru-RU"/>
        </w:rPr>
        <w:t>населения</w:t>
      </w:r>
      <w:bookmarkEnd w:id="609"/>
      <w:bookmarkEnd w:id="610"/>
    </w:p>
    <w:p w:rsidR="00B04B49" w:rsidRPr="00431AE3" w:rsidRDefault="00B04B49" w:rsidP="00FA0DEF">
      <w:pPr>
        <w:pStyle w:val="2"/>
      </w:pPr>
      <w:bookmarkStart w:id="611" w:name="_Toc375833973"/>
      <w:bookmarkStart w:id="612" w:name="_Toc402187614"/>
      <w:bookmarkStart w:id="613" w:name="_Toc525215002"/>
      <w:r w:rsidRPr="00431AE3">
        <w:t>Требования к размещению объектов для массового отдыха населения</w:t>
      </w:r>
      <w:bookmarkEnd w:id="611"/>
      <w:bookmarkEnd w:id="612"/>
      <w:bookmarkEnd w:id="613"/>
    </w:p>
    <w:p w:rsidR="00B04B49" w:rsidRPr="00431AE3" w:rsidRDefault="00B04B49" w:rsidP="008A1AF0">
      <w:pPr>
        <w:pStyle w:val="a5"/>
        <w:ind w:firstLine="709"/>
      </w:pPr>
      <w:r w:rsidRPr="00431AE3">
        <w:t xml:space="preserve">Объекты массового отдыха следует размещать на расстоянии от санаториев, </w:t>
      </w:r>
      <w:r w:rsidR="009D2BE7" w:rsidRPr="00431AE3">
        <w:t>дет</w:t>
      </w:r>
      <w:r w:rsidRPr="00431AE3">
        <w:t xml:space="preserve">ских </w:t>
      </w:r>
      <w:r w:rsidR="009D2BE7" w:rsidRPr="00431AE3">
        <w:t xml:space="preserve">оздоровительных </w:t>
      </w:r>
      <w:r w:rsidRPr="00431AE3">
        <w:t xml:space="preserve">лагерей, </w:t>
      </w:r>
      <w:r w:rsidR="009D2BE7" w:rsidRPr="00431AE3">
        <w:t xml:space="preserve">детских </w:t>
      </w:r>
      <w:r w:rsidR="009D2BE7" w:rsidRPr="00431AE3">
        <w:rPr>
          <w:bCs/>
        </w:rPr>
        <w:t>оздоровительных образовательных организаций санаторного типа</w:t>
      </w:r>
      <w:r w:rsidRPr="00431AE3">
        <w:t>, садоводческих товариществ, автомобильных дорог общей сети и железных дорог не менее 500 м, а от домов отдыха - не менее 300 м.</w:t>
      </w:r>
    </w:p>
    <w:p w:rsidR="00B04B49" w:rsidRPr="00431AE3" w:rsidRDefault="00B04B49" w:rsidP="00FA0DEF">
      <w:pPr>
        <w:pStyle w:val="2"/>
      </w:pPr>
      <w:bookmarkStart w:id="614" w:name="_Toc375833974"/>
      <w:bookmarkStart w:id="615" w:name="_Toc402187615"/>
      <w:bookmarkStart w:id="616" w:name="_Toc525215003"/>
      <w:r w:rsidRPr="00431AE3">
        <w:lastRenderedPageBreak/>
        <w:t xml:space="preserve">Требования к размещению зоны отдыха в условиях </w:t>
      </w:r>
      <w:proofErr w:type="spellStart"/>
      <w:r w:rsidRPr="00431AE3">
        <w:t>котловинности</w:t>
      </w:r>
      <w:proofErr w:type="spellEnd"/>
      <w:r w:rsidRPr="00431AE3">
        <w:t xml:space="preserve"> горного рельефа</w:t>
      </w:r>
      <w:bookmarkEnd w:id="614"/>
      <w:r w:rsidR="00200559" w:rsidRPr="00431AE3">
        <w:rPr>
          <w:lang w:val="ru-RU"/>
        </w:rPr>
        <w:t>.</w:t>
      </w:r>
      <w:bookmarkEnd w:id="615"/>
      <w:bookmarkEnd w:id="616"/>
    </w:p>
    <w:p w:rsidR="00B04B49" w:rsidRPr="00431AE3" w:rsidRDefault="00B04B49" w:rsidP="008A1AF0">
      <w:pPr>
        <w:pStyle w:val="a5"/>
        <w:ind w:firstLine="709"/>
      </w:pPr>
      <w:r w:rsidRPr="00431AE3">
        <w:t xml:space="preserve">Зоны отдыха необходимо размещать выше промышленных предприятий по рельефу, с наветренной стороны по отношению к промышленным предприятиям и ближе к </w:t>
      </w:r>
      <w:r w:rsidR="00561A4E" w:rsidRPr="00431AE3">
        <w:t>окраинной части</w:t>
      </w:r>
      <w:r w:rsidRPr="00431AE3">
        <w:t xml:space="preserve"> котловины.</w:t>
      </w:r>
    </w:p>
    <w:p w:rsidR="00B04B49" w:rsidRPr="00431AE3" w:rsidRDefault="00B04B49" w:rsidP="00FA0DEF">
      <w:pPr>
        <w:pStyle w:val="2"/>
      </w:pPr>
      <w:bookmarkStart w:id="617" w:name="_Toc375833975"/>
      <w:bookmarkStart w:id="618" w:name="_Toc402187616"/>
      <w:bookmarkStart w:id="619" w:name="_Toc525215004"/>
      <w:r w:rsidRPr="00431AE3">
        <w:t>Нормативы транспортной доступности зон массового кратковременного отдыха</w:t>
      </w:r>
      <w:bookmarkEnd w:id="617"/>
      <w:r w:rsidR="00200559" w:rsidRPr="00431AE3">
        <w:rPr>
          <w:lang w:val="ru-RU"/>
        </w:rPr>
        <w:t>.</w:t>
      </w:r>
      <w:bookmarkEnd w:id="618"/>
      <w:bookmarkEnd w:id="619"/>
    </w:p>
    <w:p w:rsidR="00B04B49" w:rsidRPr="00431AE3" w:rsidRDefault="00B04B49" w:rsidP="008A1AF0">
      <w:pPr>
        <w:pStyle w:val="a5"/>
        <w:ind w:firstLine="709"/>
      </w:pPr>
      <w:r w:rsidRPr="00431AE3">
        <w:t>Размещение зон массового кратковременного отдыха следует предусматривать с учетом доступности этих зон на общественном транспорте не более 1,5 ч.</w:t>
      </w:r>
    </w:p>
    <w:p w:rsidR="00B04B49" w:rsidRPr="00431AE3" w:rsidRDefault="00B04B49" w:rsidP="00FA0DEF">
      <w:pPr>
        <w:pStyle w:val="2"/>
      </w:pPr>
      <w:bookmarkStart w:id="620" w:name="_Toc375833976"/>
      <w:bookmarkStart w:id="621" w:name="_Toc402187617"/>
      <w:bookmarkStart w:id="622" w:name="_Toc525215005"/>
      <w:r w:rsidRPr="00431AE3">
        <w:t>Размеры территорий зон отдыха</w:t>
      </w:r>
      <w:bookmarkEnd w:id="620"/>
      <w:bookmarkEnd w:id="621"/>
      <w:bookmarkEnd w:id="622"/>
    </w:p>
    <w:p w:rsidR="00B04B49" w:rsidRPr="00431AE3" w:rsidRDefault="00B04B49" w:rsidP="008A1AF0">
      <w:pPr>
        <w:pStyle w:val="a5"/>
        <w:ind w:firstLine="709"/>
      </w:pPr>
      <w:r w:rsidRPr="00431AE3">
        <w:t>Размеры территорий зон отдыха принимаются в соответствии со СНиП 2.07.01-89* «Градостроительство. Планировка и застройка городских и сельских поселений»:</w:t>
      </w:r>
    </w:p>
    <w:p w:rsidR="00B04B49" w:rsidRPr="00431AE3" w:rsidRDefault="00B04B49" w:rsidP="008A1AF0">
      <w:pPr>
        <w:pStyle w:val="a2"/>
        <w:spacing w:after="0"/>
        <w:ind w:firstLine="709"/>
      </w:pPr>
      <w:r w:rsidRPr="00431AE3">
        <w:t>не менее 500 м</w:t>
      </w:r>
      <w:r w:rsidRPr="008A1AF0">
        <w:rPr>
          <w:vertAlign w:val="superscript"/>
        </w:rPr>
        <w:t>2</w:t>
      </w:r>
      <w:r w:rsidRPr="00431AE3">
        <w:t xml:space="preserve">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w:t>
      </w:r>
      <w:r w:rsidRPr="008A1AF0">
        <w:rPr>
          <w:vertAlign w:val="superscript"/>
        </w:rPr>
        <w:t>2</w:t>
      </w:r>
      <w:r w:rsidRPr="00431AE3">
        <w:t xml:space="preserve"> на одного посетителя. </w:t>
      </w:r>
    </w:p>
    <w:p w:rsidR="00B04B49" w:rsidRPr="00431AE3" w:rsidRDefault="00B04B49" w:rsidP="008A1AF0">
      <w:pPr>
        <w:pStyle w:val="a2"/>
        <w:spacing w:after="0"/>
        <w:ind w:firstLine="709"/>
      </w:pPr>
      <w:r w:rsidRPr="00431AE3">
        <w:t>площадь участка отдельной зоны массового кратковременного отдыха следует принимать не менее 50 га.</w:t>
      </w:r>
    </w:p>
    <w:p w:rsidR="00B04B49" w:rsidRPr="00431AE3" w:rsidRDefault="00B04B49" w:rsidP="00FA0DEF">
      <w:pPr>
        <w:pStyle w:val="2"/>
      </w:pPr>
      <w:bookmarkStart w:id="623" w:name="_Toc375833977"/>
      <w:bookmarkStart w:id="624" w:name="_Toc402187618"/>
      <w:bookmarkStart w:id="625" w:name="_Toc525215006"/>
      <w:r w:rsidRPr="00431AE3">
        <w:t>Размеры территорий пляжей, размещаемых в зонах  отдыха</w:t>
      </w:r>
      <w:bookmarkEnd w:id="623"/>
      <w:bookmarkEnd w:id="624"/>
      <w:bookmarkEnd w:id="625"/>
    </w:p>
    <w:p w:rsidR="00B04B49" w:rsidRPr="00431AE3" w:rsidRDefault="00B04B49" w:rsidP="008A1AF0">
      <w:pPr>
        <w:pStyle w:val="a5"/>
        <w:ind w:firstLine="709"/>
      </w:pPr>
      <w:r w:rsidRPr="00431AE3">
        <w:t>Размеры территорий речных и озерных пляжей – не менее 8 м</w:t>
      </w:r>
      <w:r w:rsidRPr="008A1AF0">
        <w:rPr>
          <w:vertAlign w:val="superscript"/>
        </w:rPr>
        <w:t>2</w:t>
      </w:r>
      <w:r w:rsidRPr="00431AE3">
        <w:t xml:space="preserve"> на одного посетителя.</w:t>
      </w:r>
    </w:p>
    <w:p w:rsidR="00B04B49" w:rsidRPr="00431AE3" w:rsidRDefault="00B04B49" w:rsidP="008A1AF0">
      <w:pPr>
        <w:pStyle w:val="a5"/>
        <w:ind w:firstLine="709"/>
      </w:pPr>
      <w:r w:rsidRPr="00431AE3">
        <w:t>Размеры территорий речных и озерных пляжей (для детей) – не менее 4 м</w:t>
      </w:r>
      <w:r w:rsidRPr="008A1AF0">
        <w:rPr>
          <w:vertAlign w:val="superscript"/>
        </w:rPr>
        <w:t>2</w:t>
      </w:r>
      <w:r w:rsidRPr="00431AE3">
        <w:t xml:space="preserve"> на одного посетителя.</w:t>
      </w:r>
    </w:p>
    <w:p w:rsidR="00B04B49" w:rsidRPr="00431AE3" w:rsidRDefault="00B04B49" w:rsidP="00FA0DEF">
      <w:pPr>
        <w:pStyle w:val="2"/>
      </w:pPr>
      <w:bookmarkStart w:id="626" w:name="_Toc375833978"/>
      <w:bookmarkStart w:id="627" w:name="_Toc402187619"/>
      <w:bookmarkStart w:id="628" w:name="_Toc525215007"/>
      <w:r w:rsidRPr="00431AE3">
        <w:t>Размеры речных и озерных пляжей, размещаемых на землях, пригодных для сельскохозяйственного использования</w:t>
      </w:r>
      <w:bookmarkEnd w:id="626"/>
      <w:r w:rsidR="00200559" w:rsidRPr="00431AE3">
        <w:rPr>
          <w:lang w:val="ru-RU"/>
        </w:rPr>
        <w:t>.</w:t>
      </w:r>
      <w:bookmarkEnd w:id="627"/>
      <w:bookmarkEnd w:id="628"/>
    </w:p>
    <w:p w:rsidR="00B04B49" w:rsidRPr="00431AE3" w:rsidRDefault="00B04B49" w:rsidP="008A1AF0">
      <w:pPr>
        <w:pStyle w:val="a5"/>
        <w:ind w:firstLine="709"/>
      </w:pPr>
      <w:r w:rsidRPr="00431AE3">
        <w:t>Размеры речных и озерных пляжей, размещаемых на землях, пригодных для сельскохозяйственного использования составляют 5 м2 на одного посетителя.</w:t>
      </w:r>
    </w:p>
    <w:p w:rsidR="00B04B49" w:rsidRPr="00431AE3" w:rsidRDefault="00B04B49" w:rsidP="00FA0DEF">
      <w:pPr>
        <w:pStyle w:val="2"/>
      </w:pPr>
      <w:bookmarkStart w:id="629" w:name="_Toc375833979"/>
      <w:bookmarkStart w:id="630" w:name="_Toc402187620"/>
      <w:bookmarkStart w:id="631" w:name="_Toc525215008"/>
      <w:r w:rsidRPr="00431AE3">
        <w:t>Коэффициенты одновременной загрузки пляжей для расчета численности единовременных посетителей на пляжах</w:t>
      </w:r>
      <w:bookmarkEnd w:id="629"/>
      <w:r w:rsidR="00200559" w:rsidRPr="00431AE3">
        <w:rPr>
          <w:lang w:val="ru-RU"/>
        </w:rPr>
        <w:t>.</w:t>
      </w:r>
      <w:bookmarkEnd w:id="630"/>
      <w:bookmarkEnd w:id="631"/>
      <w:r w:rsidRPr="00431AE3">
        <w:t xml:space="preserve"> </w:t>
      </w:r>
    </w:p>
    <w:p w:rsidR="00B04B49" w:rsidRPr="00431AE3" w:rsidRDefault="00B04B49" w:rsidP="008A1AF0">
      <w:pPr>
        <w:pStyle w:val="a5"/>
        <w:ind w:firstLine="709"/>
      </w:pPr>
      <w:r w:rsidRPr="00431AE3">
        <w:t xml:space="preserve">Пляжи </w:t>
      </w:r>
      <w:r w:rsidR="002E2CA7" w:rsidRPr="00431AE3">
        <w:t>организаций</w:t>
      </w:r>
      <w:r w:rsidRPr="00431AE3">
        <w:t xml:space="preserve"> отдыха и туризма: 0,7—0,9.</w:t>
      </w:r>
    </w:p>
    <w:p w:rsidR="00B04B49" w:rsidRPr="00431AE3" w:rsidRDefault="00B04B49" w:rsidP="008A1AF0">
      <w:pPr>
        <w:pStyle w:val="a5"/>
        <w:ind w:firstLine="709"/>
      </w:pPr>
      <w:r w:rsidRPr="00431AE3">
        <w:t xml:space="preserve">Пляжи </w:t>
      </w:r>
      <w:r w:rsidR="005B0267" w:rsidRPr="00431AE3">
        <w:rPr>
          <w:bCs/>
        </w:rPr>
        <w:t xml:space="preserve">детских оздоровительных </w:t>
      </w:r>
      <w:r w:rsidRPr="00431AE3">
        <w:t xml:space="preserve"> лагерей: 0,5—1,0.</w:t>
      </w:r>
    </w:p>
    <w:p w:rsidR="00B04B49" w:rsidRPr="00431AE3" w:rsidRDefault="00B04B49" w:rsidP="008A1AF0">
      <w:pPr>
        <w:pStyle w:val="a5"/>
        <w:ind w:firstLine="709"/>
      </w:pPr>
      <w:r w:rsidRPr="00431AE3">
        <w:t>Пляжи общего пользования для местного населения: 0,2.</w:t>
      </w:r>
    </w:p>
    <w:p w:rsidR="003D06BB" w:rsidRPr="00431AE3" w:rsidRDefault="003D06BB" w:rsidP="00484EE0">
      <w:pPr>
        <w:pStyle w:val="1"/>
        <w:ind w:left="0"/>
        <w:rPr>
          <w:rFonts w:eastAsia="Calibri"/>
        </w:rPr>
      </w:pPr>
      <w:bookmarkStart w:id="632" w:name="_Toc402187621"/>
      <w:bookmarkStart w:id="633" w:name="_Toc525215009"/>
      <w:r w:rsidRPr="00431AE3">
        <w:rPr>
          <w:rFonts w:eastAsia="Calibri"/>
        </w:rPr>
        <w:t xml:space="preserve">Требования к составу и содержанию градостроительной документации </w:t>
      </w:r>
      <w:r w:rsidR="00246C49">
        <w:rPr>
          <w:lang w:val="ru-RU"/>
        </w:rPr>
        <w:t xml:space="preserve"> г. Зеленогорска</w:t>
      </w:r>
      <w:r w:rsidRPr="00431AE3">
        <w:rPr>
          <w:rFonts w:eastAsia="Calibri"/>
        </w:rPr>
        <w:t xml:space="preserve"> Красноярского края</w:t>
      </w:r>
      <w:bookmarkEnd w:id="632"/>
      <w:bookmarkEnd w:id="633"/>
    </w:p>
    <w:p w:rsidR="003D06BB" w:rsidRPr="00431AE3" w:rsidRDefault="003D06BB" w:rsidP="002C4732">
      <w:pPr>
        <w:pStyle w:val="a5"/>
        <w:ind w:firstLine="709"/>
      </w:pPr>
      <w:r w:rsidRPr="00431AE3">
        <w:t xml:space="preserve">1. Общие требования к составу и содержанию генерального плана </w:t>
      </w:r>
      <w:r w:rsidR="002C4732">
        <w:rPr>
          <w:lang w:val="ru-RU"/>
        </w:rPr>
        <w:t xml:space="preserve"> г. Зеленогорска.</w:t>
      </w:r>
      <w:r w:rsidR="002C4732" w:rsidRPr="00431AE3">
        <w:t xml:space="preserve"> </w:t>
      </w:r>
      <w:r w:rsidRPr="00431AE3">
        <w:t xml:space="preserve"> Генеральный план </w:t>
      </w:r>
      <w:r w:rsidR="002C4732">
        <w:rPr>
          <w:lang w:val="ru-RU"/>
        </w:rPr>
        <w:t xml:space="preserve"> г. Зеленогорска</w:t>
      </w:r>
      <w:r w:rsidRPr="00431AE3">
        <w:t xml:space="preserve"> – документ территориального планирования, определяющий стратегию градостроительного развития </w:t>
      </w:r>
      <w:r w:rsidR="002C4732">
        <w:rPr>
          <w:lang w:val="ru-RU"/>
        </w:rPr>
        <w:t xml:space="preserve"> г. Зеленогорска</w:t>
      </w:r>
      <w:r w:rsidRPr="00431AE3">
        <w:t xml:space="preserve">. </w:t>
      </w:r>
    </w:p>
    <w:p w:rsidR="003D06BB" w:rsidRPr="00431AE3" w:rsidRDefault="003D06BB" w:rsidP="002C4732">
      <w:pPr>
        <w:pStyle w:val="a5"/>
        <w:ind w:firstLine="709"/>
      </w:pPr>
      <w:r w:rsidRPr="00431AE3">
        <w:t xml:space="preserve">1.2. Целью разработки генерального плана (внесения изменений в генеральный план) </w:t>
      </w:r>
      <w:r w:rsidR="002C4732">
        <w:rPr>
          <w:lang w:val="ru-RU"/>
        </w:rPr>
        <w:t xml:space="preserve"> г. Зеленогорска</w:t>
      </w:r>
      <w:r w:rsidRPr="00431AE3">
        <w:t xml:space="preserve">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Положения генеральных планов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территорий;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3D06BB" w:rsidRPr="00431AE3" w:rsidRDefault="003D06BB" w:rsidP="002C4732">
      <w:pPr>
        <w:pStyle w:val="a5"/>
        <w:ind w:firstLine="709"/>
      </w:pPr>
      <w:r w:rsidRPr="00431AE3">
        <w:t>1.3. Основные задачи генерального плана:</w:t>
      </w:r>
    </w:p>
    <w:p w:rsidR="003D06BB" w:rsidRPr="00431AE3" w:rsidRDefault="003D06BB" w:rsidP="002C4732">
      <w:pPr>
        <w:pStyle w:val="a2"/>
        <w:spacing w:after="0"/>
        <w:ind w:firstLine="709"/>
      </w:pPr>
      <w:r w:rsidRPr="00431AE3">
        <w:t xml:space="preserve">выявление проблем градостроительного развития территории </w:t>
      </w:r>
      <w:r w:rsidR="002C4732">
        <w:rPr>
          <w:lang w:val="ru-RU"/>
        </w:rPr>
        <w:t xml:space="preserve"> г. Зеленогорска</w:t>
      </w:r>
      <w:r w:rsidRPr="00431AE3">
        <w:t xml:space="preserve"> и внесение изменений в действующий генеральный план,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3D06BB" w:rsidRPr="00431AE3" w:rsidRDefault="003D06BB" w:rsidP="002C4732">
      <w:pPr>
        <w:pStyle w:val="a2"/>
        <w:spacing w:after="0"/>
        <w:ind w:firstLine="709"/>
      </w:pPr>
      <w:r w:rsidRPr="00431AE3">
        <w:lastRenderedPageBreak/>
        <w:t>разработка разделов генерального плана (не разрабатываемых ранее): перечень мероприятий по реализации генерального плана, программа инвестиционного освоения территории;</w:t>
      </w:r>
    </w:p>
    <w:p w:rsidR="003D06BB" w:rsidRPr="00431AE3" w:rsidRDefault="003D06BB" w:rsidP="002C4732">
      <w:pPr>
        <w:pStyle w:val="a2"/>
        <w:spacing w:after="0"/>
        <w:ind w:firstLine="709"/>
      </w:pPr>
      <w:r w:rsidRPr="00431AE3">
        <w:t>создание электронного генерального плана на основе новейших компьютерных технологий и программного обеспечения, а также с учётом требований к формированию ресурсов ИСОГД.</w:t>
      </w:r>
    </w:p>
    <w:p w:rsidR="003D06BB" w:rsidRPr="00431AE3" w:rsidRDefault="003D06BB" w:rsidP="00887B58">
      <w:pPr>
        <w:pStyle w:val="a5"/>
        <w:ind w:firstLine="709"/>
      </w:pPr>
      <w:r w:rsidRPr="00431AE3">
        <w:t>1.4. Генеральны</w:t>
      </w:r>
      <w:r w:rsidR="002C4732">
        <w:rPr>
          <w:lang w:val="ru-RU"/>
        </w:rPr>
        <w:t>й</w:t>
      </w:r>
      <w:r w:rsidRPr="00431AE3">
        <w:t xml:space="preserve"> план </w:t>
      </w:r>
      <w:r w:rsidR="002C4732">
        <w:rPr>
          <w:lang w:val="ru-RU"/>
        </w:rPr>
        <w:t xml:space="preserve"> г. Зеленогорска </w:t>
      </w:r>
      <w:proofErr w:type="spellStart"/>
      <w:r w:rsidRPr="00431AE3">
        <w:t>разрабатыва</w:t>
      </w:r>
      <w:r w:rsidR="002C4732">
        <w:rPr>
          <w:lang w:val="ru-RU"/>
        </w:rPr>
        <w:t>е</w:t>
      </w:r>
      <w:r w:rsidRPr="00431AE3">
        <w:t>тся</w:t>
      </w:r>
      <w:proofErr w:type="spellEnd"/>
      <w:r w:rsidRPr="00431AE3">
        <w:t xml:space="preserve"> в границах соответствующих муниципальных образований либо в границах населенных пунктов, входящих в состав </w:t>
      </w:r>
      <w:r w:rsidR="002C4732">
        <w:rPr>
          <w:lang w:val="ru-RU"/>
        </w:rPr>
        <w:t xml:space="preserve"> г. Зеленогорска</w:t>
      </w:r>
      <w:r w:rsidRPr="00431AE3">
        <w:t xml:space="preserve">. </w:t>
      </w:r>
    </w:p>
    <w:p w:rsidR="003D06BB" w:rsidRPr="00431AE3" w:rsidRDefault="003D06BB" w:rsidP="00887B58">
      <w:pPr>
        <w:pStyle w:val="a5"/>
        <w:ind w:firstLine="709"/>
      </w:pPr>
      <w:r w:rsidRPr="00431AE3">
        <w:t xml:space="preserve">1.5. При разработке генерального плана </w:t>
      </w:r>
      <w:r w:rsidR="00887B58">
        <w:rPr>
          <w:lang w:val="ru-RU"/>
        </w:rPr>
        <w:t xml:space="preserve"> г. Зеленогорска</w:t>
      </w:r>
      <w:r w:rsidR="00887B58" w:rsidRPr="00431AE3">
        <w:t xml:space="preserve"> </w:t>
      </w:r>
      <w:r w:rsidRPr="00431AE3">
        <w:t>учитываются:</w:t>
      </w:r>
    </w:p>
    <w:p w:rsidR="003D06BB" w:rsidRPr="00431AE3" w:rsidRDefault="003D06BB" w:rsidP="00887B58">
      <w:pPr>
        <w:pStyle w:val="a2"/>
        <w:spacing w:after="0"/>
        <w:ind w:firstLine="709"/>
      </w:pPr>
      <w:r w:rsidRPr="00431AE3">
        <w:t xml:space="preserve">особенности </w:t>
      </w:r>
      <w:r w:rsidR="00887B58">
        <w:rPr>
          <w:lang w:val="ru-RU"/>
        </w:rPr>
        <w:t xml:space="preserve"> г. Зеленогорска</w:t>
      </w:r>
      <w:r w:rsidRPr="00431AE3">
        <w:t>, в том числе численность населения, отраслевая специализация его производственного комплекса;</w:t>
      </w:r>
    </w:p>
    <w:p w:rsidR="003D06BB" w:rsidRPr="00431AE3" w:rsidRDefault="003D06BB" w:rsidP="00887B58">
      <w:pPr>
        <w:pStyle w:val="a2"/>
        <w:spacing w:after="0"/>
        <w:ind w:firstLine="709"/>
      </w:pPr>
      <w:r w:rsidRPr="00431AE3">
        <w:t xml:space="preserve">значение </w:t>
      </w:r>
      <w:r w:rsidR="00887B58">
        <w:rPr>
          <w:lang w:val="ru-RU"/>
        </w:rPr>
        <w:t xml:space="preserve"> г. Зеленогорска</w:t>
      </w:r>
      <w:r w:rsidRPr="00431AE3">
        <w:t xml:space="preserve"> в системе расселения и административно-территориальном устройстве субъекта Российской Федерации, страны в целом;</w:t>
      </w:r>
    </w:p>
    <w:p w:rsidR="003D06BB" w:rsidRPr="00431AE3" w:rsidRDefault="003D06BB" w:rsidP="00887B58">
      <w:pPr>
        <w:pStyle w:val="a2"/>
        <w:spacing w:after="0"/>
        <w:ind w:firstLine="709"/>
      </w:pPr>
      <w:r w:rsidRPr="00431AE3">
        <w:t>особенности существующих типов жилой застройки, а также наиболее востребованных на период разработки генерального плана;</w:t>
      </w:r>
    </w:p>
    <w:p w:rsidR="003D06BB" w:rsidRPr="00431AE3" w:rsidRDefault="003D06BB" w:rsidP="00887B58">
      <w:pPr>
        <w:pStyle w:val="a2"/>
        <w:spacing w:after="0"/>
        <w:ind w:firstLine="709"/>
      </w:pPr>
      <w:r w:rsidRPr="00431AE3">
        <w:t xml:space="preserve">состояние инженерной и транспортной инфраструктур, направления их модернизации; </w:t>
      </w:r>
    </w:p>
    <w:p w:rsidR="003D06BB" w:rsidRPr="00431AE3" w:rsidRDefault="003D06BB" w:rsidP="00887B58">
      <w:pPr>
        <w:pStyle w:val="a2"/>
        <w:spacing w:after="0"/>
        <w:ind w:firstLine="709"/>
      </w:pPr>
      <w:r w:rsidRPr="00431AE3">
        <w:t xml:space="preserve">природно-ресурсный потенциал; </w:t>
      </w:r>
    </w:p>
    <w:p w:rsidR="003D06BB" w:rsidRPr="00431AE3" w:rsidRDefault="003D06BB" w:rsidP="00887B58">
      <w:pPr>
        <w:pStyle w:val="a2"/>
        <w:spacing w:after="0"/>
        <w:ind w:firstLine="709"/>
      </w:pPr>
      <w:r w:rsidRPr="00431AE3">
        <w:t>природно-климатические, национальные и иные особенности.</w:t>
      </w:r>
    </w:p>
    <w:p w:rsidR="003D06BB" w:rsidRPr="00431AE3" w:rsidRDefault="003D06BB" w:rsidP="00887B58">
      <w:pPr>
        <w:pStyle w:val="a5"/>
        <w:ind w:firstLine="709"/>
      </w:pPr>
      <w:r w:rsidRPr="00431AE3">
        <w:t>1.6. Содержание генеральн</w:t>
      </w:r>
      <w:r w:rsidR="00887B58">
        <w:rPr>
          <w:lang w:val="ru-RU"/>
        </w:rPr>
        <w:t>ого</w:t>
      </w:r>
      <w:r w:rsidRPr="00431AE3">
        <w:t xml:space="preserve"> план</w:t>
      </w:r>
      <w:r w:rsidR="00887B58">
        <w:rPr>
          <w:lang w:val="ru-RU"/>
        </w:rPr>
        <w:t>а</w:t>
      </w:r>
      <w:r w:rsidRPr="00431AE3">
        <w:t xml:space="preserve"> </w:t>
      </w:r>
      <w:r w:rsidR="00887B58">
        <w:rPr>
          <w:lang w:val="ru-RU"/>
        </w:rPr>
        <w:t xml:space="preserve"> г. Зеленогорска</w:t>
      </w:r>
      <w:r w:rsidRPr="00431AE3">
        <w:t xml:space="preserve"> определено ст. 23 Градостроительного кодекса Российской Федерации. Проект генерального плана содержит основную часть, подлежащую утверждению, и материалы по обоснованию проектных решений.</w:t>
      </w:r>
    </w:p>
    <w:p w:rsidR="003D06BB" w:rsidRPr="00431AE3" w:rsidRDefault="003D06BB" w:rsidP="00887B58">
      <w:pPr>
        <w:pStyle w:val="a5"/>
        <w:ind w:firstLine="709"/>
      </w:pPr>
      <w:r w:rsidRPr="00431AE3">
        <w:t>1.7. Основная часть проекта генерального плана включает в себя положение о территориальном планировании и графические материалы в виде следующих карт:</w:t>
      </w:r>
    </w:p>
    <w:p w:rsidR="003D06BB" w:rsidRPr="00431AE3" w:rsidRDefault="003D06BB" w:rsidP="00887B58">
      <w:pPr>
        <w:pStyle w:val="a2"/>
        <w:spacing w:after="0"/>
        <w:ind w:firstLine="709"/>
      </w:pPr>
      <w:r w:rsidRPr="00431AE3">
        <w:t xml:space="preserve">карта планируемого размещения объектов местного значения </w:t>
      </w:r>
      <w:r w:rsidR="00887B58">
        <w:rPr>
          <w:lang w:val="ru-RU"/>
        </w:rPr>
        <w:t xml:space="preserve"> г. Зеленогорска</w:t>
      </w:r>
      <w:r w:rsidRPr="00431AE3">
        <w:t>;</w:t>
      </w:r>
    </w:p>
    <w:p w:rsidR="003D06BB" w:rsidRPr="00431AE3" w:rsidRDefault="003D06BB" w:rsidP="00887B58">
      <w:pPr>
        <w:pStyle w:val="a2"/>
        <w:spacing w:after="0"/>
        <w:ind w:firstLine="709"/>
      </w:pPr>
      <w:r w:rsidRPr="00431AE3">
        <w:t xml:space="preserve">карта границ населенных пунктов (в том числе границ образуемых населенных пунктов), входящих в состав </w:t>
      </w:r>
      <w:r w:rsidR="00887B58">
        <w:rPr>
          <w:lang w:val="ru-RU"/>
        </w:rPr>
        <w:t xml:space="preserve"> г. Зеленогорска</w:t>
      </w:r>
      <w:r w:rsidRPr="00431AE3">
        <w:t>;</w:t>
      </w:r>
    </w:p>
    <w:p w:rsidR="003D06BB" w:rsidRPr="00431AE3" w:rsidRDefault="003D06BB" w:rsidP="00887B58">
      <w:pPr>
        <w:pStyle w:val="a2"/>
        <w:spacing w:after="0"/>
        <w:ind w:firstLine="709"/>
      </w:pPr>
      <w:r w:rsidRPr="00431AE3">
        <w:t xml:space="preserve">карта функциональных зон </w:t>
      </w:r>
      <w:r w:rsidR="00887B58">
        <w:rPr>
          <w:lang w:val="ru-RU"/>
        </w:rPr>
        <w:t xml:space="preserve"> г. Зеленогорска;</w:t>
      </w:r>
    </w:p>
    <w:p w:rsidR="003D06BB" w:rsidRPr="00431AE3" w:rsidRDefault="003D06BB" w:rsidP="00887B58">
      <w:pPr>
        <w:pStyle w:val="a5"/>
        <w:ind w:firstLine="709"/>
      </w:pPr>
      <w:r w:rsidRPr="00431AE3">
        <w:t>1.8. На картах соответственно отображаются:</w:t>
      </w:r>
    </w:p>
    <w:p w:rsidR="003D06BB" w:rsidRPr="00431AE3" w:rsidRDefault="003D06BB" w:rsidP="00887B58">
      <w:pPr>
        <w:pStyle w:val="a2"/>
        <w:spacing w:after="0"/>
        <w:ind w:firstLine="709"/>
      </w:pPr>
      <w:r w:rsidRPr="00431AE3">
        <w:t xml:space="preserve">планируемые для размещения объекты местного значения </w:t>
      </w:r>
      <w:r w:rsidR="00887B58">
        <w:rPr>
          <w:lang w:val="ru-RU"/>
        </w:rPr>
        <w:t xml:space="preserve"> г. Зеленогорска</w:t>
      </w:r>
      <w:r w:rsidRPr="00431AE3">
        <w:t>, относящиеся к следующим областям:</w:t>
      </w:r>
    </w:p>
    <w:p w:rsidR="003D06BB" w:rsidRPr="00431AE3" w:rsidRDefault="003D06BB" w:rsidP="00887B58">
      <w:pPr>
        <w:pStyle w:val="af9"/>
        <w:spacing w:after="0"/>
      </w:pPr>
      <w:r w:rsidRPr="00431AE3">
        <w:t>а) электро-, тепло-, газо- и водоснабжение населения, водоотведение;</w:t>
      </w:r>
    </w:p>
    <w:p w:rsidR="003D06BB" w:rsidRPr="00431AE3" w:rsidRDefault="003D06BB" w:rsidP="00887B58">
      <w:pPr>
        <w:pStyle w:val="af9"/>
        <w:spacing w:after="0"/>
      </w:pPr>
      <w:r w:rsidRPr="00431AE3">
        <w:t>б) автомобильные дороги местного значения;</w:t>
      </w:r>
    </w:p>
    <w:p w:rsidR="003D06BB" w:rsidRPr="00431AE3" w:rsidRDefault="003D06BB" w:rsidP="00887B58">
      <w:pPr>
        <w:pStyle w:val="af9"/>
        <w:spacing w:after="0"/>
      </w:pPr>
      <w:r w:rsidRPr="00431AE3">
        <w:t>в) физическая культура и массовый спорт, образование, здравоохранение, утилизация и переработка бытовых и промышленных отходов;</w:t>
      </w:r>
    </w:p>
    <w:p w:rsidR="003D06BB" w:rsidRPr="00431AE3" w:rsidRDefault="003D06BB" w:rsidP="00887B58">
      <w:pPr>
        <w:pStyle w:val="af9"/>
        <w:spacing w:after="0"/>
      </w:pPr>
      <w:r w:rsidRPr="00431AE3">
        <w:t xml:space="preserve">г) иные области в связи с решением вопросов местного значения </w:t>
      </w:r>
      <w:r w:rsidR="00887B58">
        <w:rPr>
          <w:lang w:val="ru-RU"/>
        </w:rPr>
        <w:t xml:space="preserve"> г. Зеленогорска</w:t>
      </w:r>
      <w:r w:rsidRPr="00431AE3">
        <w:t>;</w:t>
      </w:r>
    </w:p>
    <w:p w:rsidR="003D06BB" w:rsidRPr="00431AE3" w:rsidRDefault="003D06BB" w:rsidP="00887B58">
      <w:pPr>
        <w:pStyle w:val="a2"/>
        <w:spacing w:after="0"/>
        <w:ind w:firstLine="709"/>
      </w:pPr>
      <w:r w:rsidRPr="00431AE3">
        <w:t xml:space="preserve">границы населенных пунктов (в том числе границы образуемых населенных пунктов), входящих в состав </w:t>
      </w:r>
      <w:r w:rsidR="00887B58">
        <w:rPr>
          <w:lang w:val="ru-RU"/>
        </w:rPr>
        <w:t xml:space="preserve"> г. Зеленогорска</w:t>
      </w:r>
      <w:r w:rsidRPr="00431AE3">
        <w:t>;</w:t>
      </w:r>
    </w:p>
    <w:p w:rsidR="003D06BB" w:rsidRPr="00431AE3" w:rsidRDefault="003D06BB" w:rsidP="00887B58">
      <w:pPr>
        <w:pStyle w:val="a2"/>
        <w:spacing w:after="0"/>
        <w:ind w:firstLine="709"/>
      </w:pPr>
      <w:r w:rsidRPr="00431AE3">
        <w:t>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3D06BB" w:rsidRPr="00431AE3" w:rsidRDefault="003D06BB" w:rsidP="00887B58">
      <w:pPr>
        <w:pStyle w:val="a5"/>
        <w:ind w:firstLine="709"/>
      </w:pPr>
      <w:r w:rsidRPr="00431AE3">
        <w:t>1.9. Положение о территориальном планировании, содержащееся в генеральном плане, включает в себя:</w:t>
      </w:r>
    </w:p>
    <w:p w:rsidR="008728E2" w:rsidRPr="00431AE3" w:rsidRDefault="003D06BB" w:rsidP="00887B58">
      <w:pPr>
        <w:pStyle w:val="a2"/>
        <w:spacing w:after="0"/>
        <w:ind w:firstLine="709"/>
      </w:pPr>
      <w:r w:rsidRPr="00431AE3">
        <w:t xml:space="preserve">сведения о видах, назначении и наименованиях планируемых для размещения объектов местного значения </w:t>
      </w:r>
      <w:r w:rsidR="00887B58">
        <w:rPr>
          <w:lang w:val="ru-RU"/>
        </w:rPr>
        <w:t xml:space="preserve"> г. Зеленогорска</w:t>
      </w:r>
      <w:r w:rsidRPr="00431AE3">
        <w:t>,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D06BB" w:rsidRPr="00431AE3" w:rsidRDefault="003D06BB" w:rsidP="00396502">
      <w:pPr>
        <w:pStyle w:val="a2"/>
      </w:pPr>
      <w:r w:rsidRPr="00431AE3">
        <w:lastRenderedPageBreak/>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D06BB" w:rsidRPr="00431AE3" w:rsidRDefault="003D06BB" w:rsidP="00887B58">
      <w:pPr>
        <w:pStyle w:val="a5"/>
        <w:ind w:firstLine="709"/>
      </w:pPr>
      <w:r w:rsidRPr="00431AE3">
        <w:t>1.10. В целях утверждения генеральн</w:t>
      </w:r>
      <w:r w:rsidR="00887B58">
        <w:rPr>
          <w:lang w:val="ru-RU"/>
        </w:rPr>
        <w:t>ого</w:t>
      </w:r>
      <w:r w:rsidRPr="00431AE3">
        <w:t xml:space="preserve"> план</w:t>
      </w:r>
      <w:r w:rsidR="00887B58">
        <w:rPr>
          <w:lang w:val="ru-RU"/>
        </w:rPr>
        <w:t>а</w:t>
      </w:r>
      <w:r w:rsidRPr="00431AE3">
        <w:t xml:space="preserve"> </w:t>
      </w:r>
      <w:r w:rsidR="00887B58">
        <w:rPr>
          <w:lang w:val="ru-RU"/>
        </w:rPr>
        <w:t xml:space="preserve"> г. Зеленогорска</w:t>
      </w:r>
      <w:r w:rsidR="00887B58" w:rsidRPr="00431AE3">
        <w:t xml:space="preserve"> </w:t>
      </w:r>
      <w:r w:rsidRPr="00431AE3">
        <w:t xml:space="preserve">осуществляется подготовка соответствующих материалов по обоснованию их проектов в текстовой форме и в виде карт. </w:t>
      </w:r>
    </w:p>
    <w:p w:rsidR="003D06BB" w:rsidRPr="00431AE3" w:rsidRDefault="003D06BB" w:rsidP="00887B58">
      <w:pPr>
        <w:pStyle w:val="a5"/>
        <w:ind w:firstLine="709"/>
      </w:pPr>
      <w:r w:rsidRPr="00431AE3">
        <w:t>1.11. Материалы по обоснованию проектов генеральных планов в текстовой форме оформляются в виде пояснительной записки, включающей в себя:</w:t>
      </w:r>
    </w:p>
    <w:p w:rsidR="003D06BB" w:rsidRPr="00431AE3" w:rsidRDefault="003D06BB" w:rsidP="00887B58">
      <w:pPr>
        <w:pStyle w:val="a2"/>
        <w:spacing w:after="0"/>
        <w:ind w:firstLine="709"/>
      </w:pPr>
      <w:r w:rsidRPr="00431AE3">
        <w:t xml:space="preserve">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w:t>
      </w:r>
      <w:r w:rsidR="00887B58">
        <w:rPr>
          <w:lang w:val="ru-RU"/>
        </w:rPr>
        <w:t xml:space="preserve"> г. Зеленогорска</w:t>
      </w:r>
      <w:r w:rsidRPr="00431AE3">
        <w:t>;</w:t>
      </w:r>
    </w:p>
    <w:p w:rsidR="003D06BB" w:rsidRPr="00431AE3" w:rsidRDefault="003D06BB" w:rsidP="00887B58">
      <w:pPr>
        <w:pStyle w:val="a2"/>
        <w:spacing w:after="0"/>
        <w:ind w:firstLine="709"/>
      </w:pPr>
      <w:r w:rsidRPr="00431AE3">
        <w:t>обоснование выбранного варианта размещения объектов местного значения на основе анализа использования территорий, возможных направлений развития этих территорий и прогнозируемых ограничений их использования;</w:t>
      </w:r>
    </w:p>
    <w:p w:rsidR="003D06BB" w:rsidRPr="00431AE3" w:rsidRDefault="003D06BB" w:rsidP="00887B58">
      <w:pPr>
        <w:pStyle w:val="a2"/>
        <w:spacing w:after="0"/>
        <w:ind w:firstLine="709"/>
      </w:pPr>
      <w:r w:rsidRPr="00431AE3">
        <w:t>оценку возможного влияния планируемых для размещения объектов местного значения на комплексное развитие этих территорий;</w:t>
      </w:r>
    </w:p>
    <w:p w:rsidR="003D06BB" w:rsidRPr="00431AE3" w:rsidRDefault="003D06BB" w:rsidP="00887B58">
      <w:pPr>
        <w:pStyle w:val="a2"/>
        <w:spacing w:after="0"/>
        <w:ind w:firstLine="709"/>
      </w:pPr>
      <w:r w:rsidRPr="00431AE3">
        <w:t>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w:t>
      </w:r>
      <w:r w:rsidR="00887B58">
        <w:rPr>
          <w:lang w:val="ru-RU"/>
        </w:rPr>
        <w:t>и</w:t>
      </w:r>
      <w:r w:rsidRPr="00431AE3">
        <w:t xml:space="preserve">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728E2" w:rsidRPr="00431AE3" w:rsidRDefault="008728E2" w:rsidP="00887B58">
      <w:pPr>
        <w:pStyle w:val="a2"/>
        <w:spacing w:after="0"/>
        <w:ind w:firstLine="709"/>
      </w:pPr>
      <w:r w:rsidRPr="00431AE3">
        <w:t xml:space="preserve">реквизиты документов об образовании особо охраняемых природных территорий федерального, регионального и местного значений, расположенных в границах </w:t>
      </w:r>
      <w:r w:rsidR="00887B58">
        <w:rPr>
          <w:lang w:val="ru-RU"/>
        </w:rPr>
        <w:t xml:space="preserve"> г. Зеленогорска</w:t>
      </w:r>
      <w:r w:rsidRPr="00431AE3">
        <w:t>;</w:t>
      </w:r>
    </w:p>
    <w:p w:rsidR="003D06BB" w:rsidRPr="00431AE3" w:rsidRDefault="003D06BB" w:rsidP="00887B58">
      <w:pPr>
        <w:pStyle w:val="a2"/>
        <w:spacing w:after="0"/>
        <w:ind w:firstLine="709"/>
      </w:pPr>
      <w:r w:rsidRPr="00431AE3">
        <w:t>перечень и характеристику основных факторов риска возникновения чрезвычайных ситуаций природного и техногенного характера;</w:t>
      </w:r>
    </w:p>
    <w:p w:rsidR="003D06BB" w:rsidRPr="00431AE3" w:rsidRDefault="003D06BB" w:rsidP="00887B58">
      <w:pPr>
        <w:pStyle w:val="a2"/>
        <w:spacing w:after="0"/>
        <w:ind w:firstLine="709"/>
      </w:pPr>
      <w:r w:rsidRPr="00431AE3">
        <w:t xml:space="preserve">перечень земельных участков, которые включаются в границы населенных пунктов, входящих в состав </w:t>
      </w:r>
      <w:r w:rsidR="00887B58">
        <w:rPr>
          <w:lang w:val="ru-RU"/>
        </w:rPr>
        <w:t xml:space="preserve"> г. Зеленогорска</w:t>
      </w:r>
      <w:r w:rsidRPr="00431AE3">
        <w:t xml:space="preserve">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3D06BB" w:rsidRPr="00431AE3" w:rsidRDefault="003D06BB" w:rsidP="00887B58">
      <w:pPr>
        <w:ind w:firstLine="709"/>
        <w:jc w:val="both"/>
      </w:pPr>
      <w:r w:rsidRPr="00431AE3">
        <w:rPr>
          <w:rStyle w:val="a9"/>
        </w:rPr>
        <w:t>1.12. В пояснительную записку материалов по обоснованию проекта генерального плана включаются</w:t>
      </w:r>
      <w:r w:rsidRPr="00431AE3">
        <w:t xml:space="preserve"> в том числе: </w:t>
      </w:r>
    </w:p>
    <w:p w:rsidR="003D06BB" w:rsidRPr="00431AE3" w:rsidRDefault="003D06BB" w:rsidP="00887B58">
      <w:pPr>
        <w:pStyle w:val="a2"/>
        <w:spacing w:after="0"/>
        <w:ind w:firstLine="709"/>
      </w:pPr>
      <w:r w:rsidRPr="00431AE3">
        <w:t xml:space="preserve">технико-экономические показатели планируемого развития территории (в части, касающейся оценки возможного влияния планируемых для размещения объектов местного значения </w:t>
      </w:r>
      <w:r w:rsidR="00003F11" w:rsidRPr="00F0656F">
        <w:rPr>
          <w:lang w:val="ru-RU"/>
        </w:rPr>
        <w:t xml:space="preserve"> г. Зеленогорска</w:t>
      </w:r>
      <w:r w:rsidRPr="00431AE3">
        <w:t xml:space="preserve"> на комплексное развитие территории). Технико-экономические показатели генерального плана приводятся на исходный год его подготовки и на расчетный срок утверждения генерального плана;</w:t>
      </w:r>
    </w:p>
    <w:p w:rsidR="003D06BB" w:rsidRPr="00431AE3" w:rsidRDefault="003D06BB" w:rsidP="00887B58">
      <w:pPr>
        <w:pStyle w:val="a2"/>
        <w:spacing w:after="0"/>
        <w:ind w:firstLine="709"/>
      </w:pPr>
      <w:r w:rsidRPr="00431AE3">
        <w:t>положения об организационном и нормативно-правовом обеспечении реализации генерального плана (предложения по резервированию земель и изъятию земельных участков для муниципальных нужд, рекомендации по разработке правил землепользования и застройки, документации по планировке территории);</w:t>
      </w:r>
    </w:p>
    <w:p w:rsidR="003D06BB" w:rsidRPr="00431AE3" w:rsidRDefault="003D06BB" w:rsidP="00887B58">
      <w:pPr>
        <w:pStyle w:val="a2"/>
        <w:spacing w:after="0"/>
        <w:ind w:firstLine="709"/>
      </w:pPr>
      <w:r w:rsidRPr="00431AE3">
        <w:t xml:space="preserve">отчет об оценке потенциальной экономической эффективности решений проекта внесения изменений в генеральный план. </w:t>
      </w:r>
    </w:p>
    <w:p w:rsidR="003D06BB" w:rsidRPr="00431AE3" w:rsidRDefault="003D06BB" w:rsidP="002B17D0">
      <w:pPr>
        <w:pStyle w:val="a5"/>
      </w:pPr>
      <w:r w:rsidRPr="00431AE3">
        <w:t xml:space="preserve">1.13. Оценка потенциальной экономической эффективности решений проекта внесения изменений в генеральный план выполняется в целях формирования оптимального варианта функционального зонирования территории и обоснования варианта размещения объектов местного значения </w:t>
      </w:r>
      <w:r w:rsidR="00887B58">
        <w:rPr>
          <w:lang w:val="ru-RU"/>
        </w:rPr>
        <w:t xml:space="preserve"> г. Зеленогорска</w:t>
      </w:r>
      <w:r w:rsidRPr="00431AE3">
        <w:t>.</w:t>
      </w:r>
    </w:p>
    <w:p w:rsidR="003D06BB" w:rsidRPr="00431AE3" w:rsidRDefault="003D06BB" w:rsidP="005279DF">
      <w:pPr>
        <w:pStyle w:val="a5"/>
        <w:ind w:firstLine="709"/>
      </w:pPr>
      <w:r w:rsidRPr="00431AE3">
        <w:lastRenderedPageBreak/>
        <w:t>1.14. Оценка потенциальной экономической эффективности решений проекта внесен</w:t>
      </w:r>
      <w:r w:rsidR="00A713C0" w:rsidRPr="00431AE3">
        <w:t>ия изменений в генеральный план</w:t>
      </w:r>
      <w:r w:rsidRPr="00431AE3">
        <w:t xml:space="preserve"> должна обеспечить формирование решений генерального плана, обеспечивающих высокие показатели потенциальной рентабельности проектов по строительству объектов при соблюдении всех общественных, муниципальных и государственных интересов.</w:t>
      </w:r>
    </w:p>
    <w:p w:rsidR="003D06BB" w:rsidRPr="00431AE3" w:rsidRDefault="003D06BB" w:rsidP="005279DF">
      <w:pPr>
        <w:pStyle w:val="a5"/>
        <w:ind w:firstLine="709"/>
      </w:pPr>
      <w:r w:rsidRPr="00431AE3">
        <w:t>1.15. Оценка потенциальной экономической эффективности решений проекта внесен</w:t>
      </w:r>
      <w:r w:rsidR="00A713C0" w:rsidRPr="00431AE3">
        <w:t>ия изменений в генеральный план</w:t>
      </w:r>
      <w:r w:rsidRPr="00431AE3">
        <w:t xml:space="preserve"> осуществляется с помощью методов математического моделирования, позволяющих оценить зависимость градостроительной ценности территории от принимаемых в генеральном плане пространственных решений.</w:t>
      </w:r>
    </w:p>
    <w:p w:rsidR="003D06BB" w:rsidRPr="00431AE3" w:rsidRDefault="003D06BB" w:rsidP="005279DF">
      <w:pPr>
        <w:pStyle w:val="a5"/>
        <w:ind w:firstLine="709"/>
      </w:pPr>
      <w:r w:rsidRPr="00431AE3">
        <w:t>1.16. На картах в составе материалов по обоснованию проект</w:t>
      </w:r>
      <w:r w:rsidR="00887B58">
        <w:rPr>
          <w:lang w:val="ru-RU"/>
        </w:rPr>
        <w:t>а</w:t>
      </w:r>
      <w:r w:rsidRPr="00431AE3">
        <w:t xml:space="preserve"> генеральн</w:t>
      </w:r>
      <w:r w:rsidR="00887B58">
        <w:rPr>
          <w:lang w:val="ru-RU"/>
        </w:rPr>
        <w:t>ого</w:t>
      </w:r>
      <w:r w:rsidRPr="00431AE3">
        <w:t xml:space="preserve"> план</w:t>
      </w:r>
      <w:r w:rsidR="00887B58">
        <w:rPr>
          <w:lang w:val="ru-RU"/>
        </w:rPr>
        <w:t>а</w:t>
      </w:r>
      <w:r w:rsidRPr="00431AE3">
        <w:t xml:space="preserve"> </w:t>
      </w:r>
      <w:r w:rsidR="00887B58">
        <w:rPr>
          <w:lang w:val="ru-RU"/>
        </w:rPr>
        <w:t xml:space="preserve"> г. Зеленогорска</w:t>
      </w:r>
      <w:r w:rsidRPr="00431AE3">
        <w:t xml:space="preserve"> отображаются:</w:t>
      </w:r>
    </w:p>
    <w:p w:rsidR="003D06BB" w:rsidRPr="00431AE3" w:rsidRDefault="003D06BB" w:rsidP="005279DF">
      <w:pPr>
        <w:pStyle w:val="a2"/>
        <w:spacing w:after="0"/>
        <w:ind w:firstLine="709"/>
      </w:pPr>
      <w:r w:rsidRPr="00431AE3">
        <w:t xml:space="preserve">границы </w:t>
      </w:r>
      <w:r w:rsidR="00003F11" w:rsidRPr="00F0656F">
        <w:rPr>
          <w:lang w:val="ru-RU"/>
        </w:rPr>
        <w:t xml:space="preserve"> г. Зеленогорска</w:t>
      </w:r>
      <w:r w:rsidRPr="00431AE3">
        <w:t>;</w:t>
      </w:r>
    </w:p>
    <w:p w:rsidR="003D06BB" w:rsidRPr="00431AE3" w:rsidRDefault="003D06BB" w:rsidP="005279DF">
      <w:pPr>
        <w:pStyle w:val="a2"/>
        <w:spacing w:after="0"/>
        <w:ind w:firstLine="709"/>
      </w:pPr>
      <w:r w:rsidRPr="00431AE3">
        <w:t xml:space="preserve">границы существующих населенных пунктов, входящих в состав </w:t>
      </w:r>
      <w:r w:rsidR="00887B58">
        <w:rPr>
          <w:lang w:val="ru-RU"/>
        </w:rPr>
        <w:t xml:space="preserve"> г. Зеленогорска</w:t>
      </w:r>
      <w:r w:rsidRPr="00431AE3">
        <w:t>;</w:t>
      </w:r>
    </w:p>
    <w:p w:rsidR="003D06BB" w:rsidRPr="00431AE3" w:rsidRDefault="003D06BB" w:rsidP="005279DF">
      <w:pPr>
        <w:pStyle w:val="a2"/>
        <w:spacing w:after="0"/>
        <w:ind w:firstLine="709"/>
      </w:pPr>
      <w:r w:rsidRPr="00431AE3">
        <w:t xml:space="preserve">местоположение существующих и строящихся объектов местного значения </w:t>
      </w:r>
      <w:r w:rsidR="00887B58">
        <w:rPr>
          <w:lang w:val="ru-RU"/>
        </w:rPr>
        <w:t xml:space="preserve"> г. Зеленогорска</w:t>
      </w:r>
      <w:r w:rsidRPr="00431AE3">
        <w:t>;</w:t>
      </w:r>
    </w:p>
    <w:p w:rsidR="003D06BB" w:rsidRPr="00431AE3" w:rsidRDefault="003D06BB" w:rsidP="005279DF">
      <w:pPr>
        <w:pStyle w:val="a2"/>
        <w:spacing w:after="0"/>
        <w:ind w:firstLine="709"/>
      </w:pPr>
      <w:r w:rsidRPr="00431AE3">
        <w:t>особые экономические зоны;</w:t>
      </w:r>
    </w:p>
    <w:p w:rsidR="003D06BB" w:rsidRPr="00431AE3" w:rsidRDefault="003D06BB" w:rsidP="005279DF">
      <w:pPr>
        <w:pStyle w:val="a2"/>
        <w:spacing w:after="0"/>
        <w:ind w:firstLine="709"/>
      </w:pPr>
      <w:r w:rsidRPr="00431AE3">
        <w:t>особо охраняемые природные территории федерального, регионального, местного значения;</w:t>
      </w:r>
    </w:p>
    <w:p w:rsidR="003D06BB" w:rsidRPr="00431AE3" w:rsidRDefault="003D06BB" w:rsidP="005279DF">
      <w:pPr>
        <w:pStyle w:val="a2"/>
        <w:spacing w:after="0"/>
        <w:ind w:firstLine="709"/>
      </w:pPr>
      <w:r w:rsidRPr="00431AE3">
        <w:t>территории объектов культурного наследия;</w:t>
      </w:r>
    </w:p>
    <w:p w:rsidR="003D06BB" w:rsidRPr="00431AE3" w:rsidRDefault="003D06BB" w:rsidP="005279DF">
      <w:pPr>
        <w:pStyle w:val="a2"/>
        <w:spacing w:after="0"/>
        <w:ind w:firstLine="709"/>
      </w:pPr>
      <w:r w:rsidRPr="00431AE3">
        <w:t>зоны с особыми условиями использования территорий;</w:t>
      </w:r>
    </w:p>
    <w:p w:rsidR="003D06BB" w:rsidRPr="00431AE3" w:rsidRDefault="003D06BB" w:rsidP="005279DF">
      <w:pPr>
        <w:pStyle w:val="a2"/>
        <w:spacing w:after="0"/>
        <w:ind w:firstLine="709"/>
      </w:pPr>
      <w:r w:rsidRPr="00431AE3">
        <w:t>территории, подверженные риску возникновения чрезвычайных ситуаций природного и техногенного характера;</w:t>
      </w:r>
    </w:p>
    <w:p w:rsidR="003D06BB" w:rsidRPr="00431AE3" w:rsidRDefault="003D06BB" w:rsidP="005279DF">
      <w:pPr>
        <w:pStyle w:val="a2"/>
        <w:spacing w:after="0"/>
        <w:ind w:firstLine="709"/>
      </w:pPr>
      <w:r w:rsidRPr="00431AE3">
        <w:t>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или объектов федерального значения, объектов регионального значения.</w:t>
      </w:r>
    </w:p>
    <w:p w:rsidR="003D06BB" w:rsidRPr="00431AE3" w:rsidRDefault="003D06BB" w:rsidP="005279DF">
      <w:pPr>
        <w:pStyle w:val="a5"/>
        <w:ind w:firstLine="709"/>
      </w:pPr>
      <w:r w:rsidRPr="00431AE3">
        <w:t xml:space="preserve">1.17. Графические материалы по обоснованию решений генерального плана в границах муниципального образования разрабатываются в масштабах М 1: 25 000; М 1: 10000; М 1: 5 000 в зависимости от численности населения </w:t>
      </w:r>
      <w:r w:rsidR="00326113">
        <w:rPr>
          <w:lang w:val="ru-RU"/>
        </w:rPr>
        <w:t xml:space="preserve"> г. Зеленогорска</w:t>
      </w:r>
      <w:r w:rsidRPr="00431AE3">
        <w:t>, площади территории муниципального образования, уровня развития муниципальной инфраструктуры.</w:t>
      </w:r>
    </w:p>
    <w:p w:rsidR="003D06BB" w:rsidRPr="00431AE3" w:rsidRDefault="003D06BB" w:rsidP="005279DF">
      <w:pPr>
        <w:pStyle w:val="a5"/>
        <w:ind w:firstLine="709"/>
      </w:pPr>
      <w:r w:rsidRPr="00431AE3">
        <w:t>Графические материалы по обоснованию решений генерального плана в границах населенного пункта разрабатываются в масштабах М 1: 10 000; М 1: 5000; М 1: 2 000, в зависимости от численности населения населенного пункта, площади его территории и интенсивности её градостроительного освоения.</w:t>
      </w:r>
    </w:p>
    <w:p w:rsidR="003D06BB" w:rsidRPr="00431AE3" w:rsidRDefault="003D06BB" w:rsidP="005279DF">
      <w:pPr>
        <w:pStyle w:val="a5"/>
        <w:ind w:firstLine="709"/>
      </w:pPr>
      <w:r w:rsidRPr="00431AE3">
        <w:t>Масштабы и содержание схем могут уточняться заказчиком в задании на разработку генерального плана, а также разработчиком в процессе проектирования при условии согласования с заказчиком.</w:t>
      </w:r>
    </w:p>
    <w:p w:rsidR="003D06BB" w:rsidRPr="00431AE3" w:rsidRDefault="003D06BB" w:rsidP="005279DF">
      <w:pPr>
        <w:pStyle w:val="a5"/>
        <w:ind w:firstLine="709"/>
      </w:pPr>
      <w:r w:rsidRPr="00431AE3">
        <w:t xml:space="preserve">1.18. Первоочередные градостроительные мероприятия по реализации генерального плана  </w:t>
      </w:r>
      <w:r w:rsidR="00887B58">
        <w:rPr>
          <w:lang w:val="ru-RU"/>
        </w:rPr>
        <w:t xml:space="preserve"> г. Зеленогорска</w:t>
      </w:r>
      <w:r w:rsidRPr="00431AE3">
        <w:t xml:space="preserve"> осуществляются путем выполнения мероприятий, которые предусмотрены программами, утвержденными </w:t>
      </w:r>
      <w:r w:rsidR="00887B58">
        <w:rPr>
          <w:lang w:val="ru-RU"/>
        </w:rPr>
        <w:t>А</w:t>
      </w:r>
      <w:proofErr w:type="spellStart"/>
      <w:r w:rsidRPr="00431AE3">
        <w:t>дминистрацией</w:t>
      </w:r>
      <w:proofErr w:type="spellEnd"/>
      <w:r w:rsidRPr="00431AE3">
        <w:t xml:space="preserve"> </w:t>
      </w:r>
      <w:r w:rsidR="00887B58">
        <w:rPr>
          <w:lang w:val="ru-RU"/>
        </w:rPr>
        <w:t xml:space="preserve"> г. Зеленогорска</w:t>
      </w:r>
      <w:r w:rsidRPr="00431AE3">
        <w:t xml:space="preserve"> и реализуемыми за счет средств местного бюджета, или нормативными правовыми актами  </w:t>
      </w:r>
      <w:r w:rsidR="00887B58">
        <w:rPr>
          <w:lang w:val="ru-RU"/>
        </w:rPr>
        <w:t>А</w:t>
      </w:r>
      <w:proofErr w:type="spellStart"/>
      <w:r w:rsidRPr="00431AE3">
        <w:t>дминистрации</w:t>
      </w:r>
      <w:proofErr w:type="spellEnd"/>
      <w:r w:rsidRPr="00431AE3">
        <w:t xml:space="preserve"> </w:t>
      </w:r>
      <w:r w:rsidR="00887B58">
        <w:rPr>
          <w:lang w:val="ru-RU"/>
        </w:rPr>
        <w:t xml:space="preserve"> г. Зеленогорска</w:t>
      </w:r>
      <w:r w:rsidR="00326113">
        <w:t xml:space="preserve">, или в установленном </w:t>
      </w:r>
      <w:r w:rsidRPr="00431AE3">
        <w:t xml:space="preserve"> </w:t>
      </w:r>
      <w:r w:rsidR="00326113">
        <w:rPr>
          <w:lang w:val="ru-RU"/>
        </w:rPr>
        <w:t>А</w:t>
      </w:r>
      <w:proofErr w:type="spellStart"/>
      <w:r w:rsidRPr="00431AE3">
        <w:t>дминистрацией</w:t>
      </w:r>
      <w:proofErr w:type="spellEnd"/>
      <w:r w:rsidRPr="00431AE3">
        <w:t xml:space="preserve"> </w:t>
      </w:r>
      <w:r w:rsidR="00326113">
        <w:rPr>
          <w:lang w:val="ru-RU"/>
        </w:rPr>
        <w:t xml:space="preserve"> г. Зеленогорска</w:t>
      </w:r>
      <w:r w:rsidRPr="00431AE3">
        <w:t>, порядке решениями главных распорядителей средств местного бюджета, программами комплексного развития систем коммунальной инфраструктуры и (при наличии) инвестиционными программами организаций коммунального комплекса.</w:t>
      </w:r>
    </w:p>
    <w:p w:rsidR="003D06BB" w:rsidRPr="00431AE3" w:rsidRDefault="003D06BB" w:rsidP="005279DF">
      <w:pPr>
        <w:pStyle w:val="a5"/>
        <w:ind w:firstLine="709"/>
      </w:pPr>
      <w:r w:rsidRPr="00431AE3">
        <w:t>2.Общие требования к составу и содержанию</w:t>
      </w:r>
      <w:r w:rsidRPr="00431AE3">
        <w:rPr>
          <w:i/>
        </w:rPr>
        <w:t xml:space="preserve"> </w:t>
      </w:r>
      <w:r w:rsidRPr="00431AE3">
        <w:t xml:space="preserve">правил землепользования и застройки </w:t>
      </w:r>
      <w:r w:rsidR="00326113">
        <w:rPr>
          <w:lang w:val="ru-RU"/>
        </w:rPr>
        <w:t xml:space="preserve"> г. Зеленогорска.</w:t>
      </w:r>
    </w:p>
    <w:p w:rsidR="003D06BB" w:rsidRPr="00431AE3" w:rsidRDefault="003D06BB" w:rsidP="002B17D0">
      <w:pPr>
        <w:pStyle w:val="a5"/>
      </w:pPr>
      <w:r w:rsidRPr="00431AE3">
        <w:t xml:space="preserve">2.1. Правила землепользования и застройки </w:t>
      </w:r>
      <w:r w:rsidR="005279DF">
        <w:rPr>
          <w:lang w:val="ru-RU"/>
        </w:rPr>
        <w:t xml:space="preserve"> г. Зеленогорска</w:t>
      </w:r>
      <w:r w:rsidRPr="00431AE3">
        <w:t xml:space="preserve"> определяются как документ градостроительного зонирования, который утверждается нормативным правовым актом органа местного самоуправления </w:t>
      </w:r>
      <w:r w:rsidR="005279DF">
        <w:rPr>
          <w:lang w:val="ru-RU"/>
        </w:rPr>
        <w:t xml:space="preserve"> г. Зеленогорска</w:t>
      </w:r>
      <w:r w:rsidRPr="00431AE3">
        <w:t xml:space="preserve">,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Основанием для разработки правил землепользования и застройки </w:t>
      </w:r>
      <w:r w:rsidR="005279DF">
        <w:rPr>
          <w:lang w:val="ru-RU"/>
        </w:rPr>
        <w:t xml:space="preserve"> </w:t>
      </w:r>
      <w:r w:rsidR="005279DF">
        <w:rPr>
          <w:lang w:val="ru-RU"/>
        </w:rPr>
        <w:lastRenderedPageBreak/>
        <w:t>г. Зеленогорска</w:t>
      </w:r>
      <w:r w:rsidRPr="00431AE3">
        <w:t xml:space="preserve"> является решение главы местной администрации о подготовке правил землепользования и застройки</w:t>
      </w:r>
      <w:r w:rsidR="005279DF" w:rsidRPr="005279DF">
        <w:rPr>
          <w:lang w:val="ru-RU"/>
        </w:rPr>
        <w:t xml:space="preserve"> </w:t>
      </w:r>
      <w:r w:rsidR="005279DF">
        <w:rPr>
          <w:lang w:val="ru-RU"/>
        </w:rPr>
        <w:t xml:space="preserve"> г. Зеленогорска</w:t>
      </w:r>
      <w:r w:rsidRPr="00431AE3">
        <w:t>.</w:t>
      </w:r>
    </w:p>
    <w:p w:rsidR="003D06BB" w:rsidRPr="00431AE3" w:rsidRDefault="003D06BB" w:rsidP="005279DF">
      <w:pPr>
        <w:pStyle w:val="a5"/>
        <w:ind w:firstLine="709"/>
      </w:pPr>
      <w:r w:rsidRPr="00431AE3">
        <w:t xml:space="preserve">2.2. Целями разработки правил землепользования и застройки </w:t>
      </w:r>
      <w:r w:rsidR="005279DF">
        <w:rPr>
          <w:lang w:val="ru-RU"/>
        </w:rPr>
        <w:t xml:space="preserve"> г. Зеленогорска</w:t>
      </w:r>
      <w:r w:rsidR="005279DF" w:rsidRPr="00431AE3">
        <w:t xml:space="preserve"> </w:t>
      </w:r>
      <w:r w:rsidRPr="00431AE3">
        <w:t>являются:</w:t>
      </w:r>
    </w:p>
    <w:p w:rsidR="003D06BB" w:rsidRPr="00431AE3" w:rsidRDefault="003D06BB" w:rsidP="005279DF">
      <w:pPr>
        <w:pStyle w:val="a2"/>
        <w:spacing w:after="0"/>
        <w:ind w:firstLine="709"/>
      </w:pPr>
      <w:r w:rsidRPr="00431AE3">
        <w:t xml:space="preserve">создание условий для устойчивого развития территорий </w:t>
      </w:r>
      <w:r w:rsidR="005279DF">
        <w:rPr>
          <w:lang w:val="ru-RU"/>
        </w:rPr>
        <w:t xml:space="preserve"> г. Зеленогорска</w:t>
      </w:r>
      <w:r w:rsidRPr="00431AE3">
        <w:t>, сохранения окружающей среды и объектов культурного наследия;</w:t>
      </w:r>
    </w:p>
    <w:p w:rsidR="003D06BB" w:rsidRPr="00431AE3" w:rsidRDefault="003D06BB" w:rsidP="005279DF">
      <w:pPr>
        <w:pStyle w:val="a2"/>
        <w:spacing w:after="0"/>
        <w:ind w:firstLine="709"/>
      </w:pPr>
      <w:r w:rsidRPr="00431AE3">
        <w:t xml:space="preserve">создание условий для планировки территорий </w:t>
      </w:r>
      <w:r w:rsidR="005279DF">
        <w:rPr>
          <w:lang w:val="ru-RU"/>
        </w:rPr>
        <w:t xml:space="preserve"> г. Зеленогорска</w:t>
      </w:r>
      <w:r w:rsidRPr="00431AE3">
        <w:t>;</w:t>
      </w:r>
    </w:p>
    <w:p w:rsidR="003D06BB" w:rsidRPr="00431AE3" w:rsidRDefault="003D06BB" w:rsidP="005279DF">
      <w:pPr>
        <w:pStyle w:val="a2"/>
        <w:spacing w:after="0"/>
        <w:ind w:firstLine="709"/>
      </w:pPr>
      <w:r w:rsidRPr="00431AE3">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D06BB" w:rsidRPr="00431AE3" w:rsidRDefault="003D06BB" w:rsidP="005279DF">
      <w:pPr>
        <w:pStyle w:val="a2"/>
        <w:spacing w:after="0"/>
        <w:ind w:firstLine="709"/>
      </w:pPr>
      <w:r w:rsidRPr="00431AE3">
        <w:t>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D06BB" w:rsidRPr="00431AE3" w:rsidRDefault="003D06BB" w:rsidP="005279DF">
      <w:pPr>
        <w:pStyle w:val="a5"/>
        <w:ind w:firstLine="709"/>
      </w:pPr>
      <w:r w:rsidRPr="00431AE3">
        <w:t xml:space="preserve">2.3. Задачами </w:t>
      </w:r>
      <w:r w:rsidR="00B6246E" w:rsidRPr="00431AE3">
        <w:t>разработки правил</w:t>
      </w:r>
      <w:r w:rsidRPr="00431AE3">
        <w:t xml:space="preserve"> землепользования и застройки </w:t>
      </w:r>
      <w:r w:rsidR="005279DF">
        <w:rPr>
          <w:lang w:val="ru-RU"/>
        </w:rPr>
        <w:t xml:space="preserve"> г. Зеленогорска</w:t>
      </w:r>
      <w:r w:rsidRPr="00431AE3">
        <w:t xml:space="preserve"> являются:</w:t>
      </w:r>
    </w:p>
    <w:p w:rsidR="003D06BB" w:rsidRPr="00431AE3" w:rsidRDefault="003D06BB" w:rsidP="005279DF">
      <w:pPr>
        <w:pStyle w:val="a2"/>
        <w:spacing w:after="0"/>
        <w:ind w:firstLine="709"/>
      </w:pPr>
      <w:r w:rsidRPr="00431AE3">
        <w:t>градостроительное зонирование;</w:t>
      </w:r>
    </w:p>
    <w:p w:rsidR="003D06BB" w:rsidRPr="00431AE3" w:rsidRDefault="003D06BB" w:rsidP="005279DF">
      <w:pPr>
        <w:pStyle w:val="a2"/>
        <w:spacing w:after="0"/>
        <w:ind w:firstLine="709"/>
      </w:pPr>
      <w:r w:rsidRPr="00431AE3">
        <w:t>определение видов разрешенного использования земельных участков и объектов капитального строительства;</w:t>
      </w:r>
    </w:p>
    <w:p w:rsidR="003D06BB" w:rsidRPr="00431AE3" w:rsidRDefault="003D06BB" w:rsidP="005279DF">
      <w:pPr>
        <w:pStyle w:val="a2"/>
        <w:spacing w:after="0"/>
        <w:ind w:firstLine="709"/>
      </w:pPr>
      <w:r w:rsidRPr="00431AE3">
        <w:t>определение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3D06BB" w:rsidRPr="00431AE3" w:rsidRDefault="003D06BB" w:rsidP="005279DF">
      <w:pPr>
        <w:pStyle w:val="a2"/>
        <w:spacing w:after="0"/>
        <w:ind w:firstLine="709"/>
      </w:pPr>
      <w:r w:rsidRPr="00431AE3">
        <w:t>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rsidR="003D06BB" w:rsidRPr="00431AE3" w:rsidRDefault="003D06BB" w:rsidP="005279DF">
      <w:pPr>
        <w:autoSpaceDE w:val="0"/>
        <w:autoSpaceDN w:val="0"/>
        <w:adjustRightInd w:val="0"/>
        <w:ind w:firstLine="709"/>
        <w:jc w:val="both"/>
      </w:pPr>
      <w:r w:rsidRPr="00431AE3">
        <w:rPr>
          <w:rStyle w:val="a9"/>
        </w:rPr>
        <w:t xml:space="preserve">2.4. Состав правил землепользования и застройки </w:t>
      </w:r>
      <w:r w:rsidR="001F7137" w:rsidRPr="00F0656F">
        <w:t xml:space="preserve"> г. Зеленогорска</w:t>
      </w:r>
      <w:r w:rsidRPr="00431AE3">
        <w:rPr>
          <w:rStyle w:val="a9"/>
        </w:rPr>
        <w:t xml:space="preserve"> должен соответствовать ст.</w:t>
      </w:r>
      <w:r w:rsidRPr="00431AE3">
        <w:t xml:space="preserve"> 30 Градостроительного кодекса Российской Федерации и включать:</w:t>
      </w:r>
    </w:p>
    <w:p w:rsidR="003D06BB" w:rsidRPr="00431AE3" w:rsidRDefault="003D06BB" w:rsidP="005279DF">
      <w:pPr>
        <w:pStyle w:val="a2"/>
        <w:spacing w:after="0"/>
        <w:ind w:firstLine="709"/>
      </w:pPr>
      <w:r w:rsidRPr="00431AE3">
        <w:t>порядок применения правил землепользования и застройки и внесения изменений в указанные правила;</w:t>
      </w:r>
    </w:p>
    <w:p w:rsidR="003D06BB" w:rsidRPr="00431AE3" w:rsidRDefault="003D06BB" w:rsidP="005279DF">
      <w:pPr>
        <w:pStyle w:val="a2"/>
        <w:spacing w:after="0"/>
        <w:ind w:firstLine="709"/>
      </w:pPr>
      <w:r w:rsidRPr="00431AE3">
        <w:t>карту градостроительного зонирования;</w:t>
      </w:r>
    </w:p>
    <w:p w:rsidR="003D06BB" w:rsidRPr="00431AE3" w:rsidRDefault="003D06BB" w:rsidP="005279DF">
      <w:pPr>
        <w:pStyle w:val="a2"/>
        <w:spacing w:after="0"/>
        <w:ind w:firstLine="709"/>
      </w:pPr>
      <w:r w:rsidRPr="00431AE3">
        <w:t>градостроительные регламенты.</w:t>
      </w:r>
    </w:p>
    <w:p w:rsidR="003D06BB" w:rsidRPr="00431AE3" w:rsidRDefault="003D06BB" w:rsidP="005279DF">
      <w:pPr>
        <w:ind w:firstLine="709"/>
        <w:jc w:val="both"/>
      </w:pPr>
      <w:r w:rsidRPr="00431AE3">
        <w:rPr>
          <w:rStyle w:val="a9"/>
        </w:rPr>
        <w:t>2.5. Порядок применения правил землепользования и застройки и внесения в них изменений</w:t>
      </w:r>
      <w:r w:rsidRPr="00431AE3">
        <w:t xml:space="preserve"> включает в себя положения:</w:t>
      </w:r>
    </w:p>
    <w:p w:rsidR="003D06BB" w:rsidRPr="00431AE3" w:rsidRDefault="003D06BB" w:rsidP="005279DF">
      <w:pPr>
        <w:pStyle w:val="a2"/>
        <w:spacing w:after="0"/>
        <w:ind w:firstLine="709"/>
      </w:pPr>
      <w:r w:rsidRPr="00431AE3">
        <w:t>о регулировании землепользования и застройки органами местного самоуправления;</w:t>
      </w:r>
    </w:p>
    <w:p w:rsidR="003D06BB" w:rsidRPr="00431AE3" w:rsidRDefault="003D06BB" w:rsidP="005279DF">
      <w:pPr>
        <w:pStyle w:val="a2"/>
        <w:spacing w:after="0"/>
        <w:ind w:firstLine="709"/>
      </w:pPr>
      <w:r w:rsidRPr="00431AE3">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3D06BB" w:rsidRPr="00431AE3" w:rsidRDefault="003D06BB" w:rsidP="005279DF">
      <w:pPr>
        <w:pStyle w:val="a2"/>
        <w:spacing w:after="0"/>
        <w:ind w:firstLine="709"/>
      </w:pPr>
      <w:r w:rsidRPr="00431AE3">
        <w:t>о подготовке документации по планировке территории органами местного самоуправления;</w:t>
      </w:r>
    </w:p>
    <w:p w:rsidR="003D06BB" w:rsidRPr="00431AE3" w:rsidRDefault="003D06BB" w:rsidP="005279DF">
      <w:pPr>
        <w:pStyle w:val="a2"/>
        <w:spacing w:after="0"/>
        <w:ind w:firstLine="709"/>
      </w:pPr>
      <w:r w:rsidRPr="00431AE3">
        <w:t>о проведении публичных слушаний по вопросам землепользования и застройки;</w:t>
      </w:r>
    </w:p>
    <w:p w:rsidR="003D06BB" w:rsidRPr="00431AE3" w:rsidRDefault="003D06BB" w:rsidP="005279DF">
      <w:pPr>
        <w:pStyle w:val="a2"/>
        <w:spacing w:after="0"/>
        <w:ind w:firstLine="709"/>
      </w:pPr>
      <w:r w:rsidRPr="00431AE3">
        <w:t>о внесении изменений в правила землепользования и застройки;</w:t>
      </w:r>
    </w:p>
    <w:p w:rsidR="003D06BB" w:rsidRPr="00431AE3" w:rsidRDefault="003D06BB" w:rsidP="005279DF">
      <w:pPr>
        <w:pStyle w:val="a2"/>
        <w:spacing w:after="0"/>
        <w:ind w:firstLine="709"/>
      </w:pPr>
      <w:r w:rsidRPr="00431AE3">
        <w:t>о регулировании иных вопросов землепользования и застройки.</w:t>
      </w:r>
    </w:p>
    <w:p w:rsidR="003D06BB" w:rsidRPr="00431AE3" w:rsidRDefault="003D06BB" w:rsidP="005279DF">
      <w:pPr>
        <w:pStyle w:val="a5"/>
        <w:ind w:firstLine="709"/>
      </w:pPr>
      <w:r w:rsidRPr="00431AE3">
        <w:t xml:space="preserve">2.6. На карте градостроительного зонирования устанавливаются границы территориальных зон. Градостроительное зонирование представляет собой процесс и результат подразделения территорий в границах </w:t>
      </w:r>
      <w:r w:rsidR="005279DF">
        <w:rPr>
          <w:lang w:val="ru-RU"/>
        </w:rPr>
        <w:t xml:space="preserve"> г. Зеленогорска</w:t>
      </w:r>
      <w:r w:rsidRPr="00431AE3">
        <w:t xml:space="preserve"> в зависимости от их функционального использования на зоны, для каждой из которых определяется градостроительный регламент, устанавливающий виды и параметры разрешенного градостроительного использования земельных участков и объектов капитального строительства в пределах территориальной зоны.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3D06BB" w:rsidRPr="00431AE3" w:rsidRDefault="003D06BB" w:rsidP="005279DF">
      <w:pPr>
        <w:pStyle w:val="a5"/>
        <w:ind w:firstLine="709"/>
      </w:pPr>
      <w:r w:rsidRPr="00431AE3">
        <w:t>2.7.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3D06BB" w:rsidRPr="00431AE3" w:rsidRDefault="003D06BB" w:rsidP="005279DF">
      <w:pPr>
        <w:pStyle w:val="a5"/>
        <w:ind w:firstLine="709"/>
      </w:pPr>
      <w:r w:rsidRPr="00431AE3">
        <w:lastRenderedPageBreak/>
        <w:t>2.8.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D06BB" w:rsidRPr="00431AE3" w:rsidRDefault="003D06BB" w:rsidP="005279DF">
      <w:pPr>
        <w:pStyle w:val="a2"/>
        <w:spacing w:after="0"/>
        <w:ind w:firstLine="709"/>
      </w:pPr>
      <w:r w:rsidRPr="00431AE3">
        <w:t>виды разрешенного использования земельных участков и объектов капитального строительства;</w:t>
      </w:r>
    </w:p>
    <w:p w:rsidR="003D06BB" w:rsidRPr="00431AE3" w:rsidRDefault="003D06BB" w:rsidP="005279DF">
      <w:pPr>
        <w:pStyle w:val="a2"/>
        <w:spacing w:after="0"/>
        <w:ind w:firstLine="709"/>
      </w:pPr>
      <w:r w:rsidRPr="00431AE3">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D06BB" w:rsidRPr="00431AE3" w:rsidRDefault="003D06BB" w:rsidP="005279DF">
      <w:pPr>
        <w:pStyle w:val="a2"/>
        <w:spacing w:after="0"/>
        <w:ind w:firstLine="709"/>
      </w:pPr>
      <w:r w:rsidRPr="00431AE3">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D06BB" w:rsidRPr="00431AE3" w:rsidRDefault="003D06BB" w:rsidP="005279DF">
      <w:pPr>
        <w:pStyle w:val="a5"/>
        <w:ind w:firstLine="709"/>
      </w:pPr>
      <w:r w:rsidRPr="00431AE3">
        <w:t>2.9. При градостроительном зонировании в правилах землепользования и застройки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D06BB" w:rsidRPr="00431AE3" w:rsidRDefault="003D06BB" w:rsidP="005279DF">
      <w:pPr>
        <w:pStyle w:val="a5"/>
        <w:ind w:firstLine="709"/>
      </w:pPr>
      <w:r w:rsidRPr="00431AE3">
        <w:t>Согласно ст. 37 Градостроительного кодекса Российской Федерации разрешенное использование земельных участков и объектов капитального строительства может быть следующих видов:</w:t>
      </w:r>
    </w:p>
    <w:p w:rsidR="003D06BB" w:rsidRPr="00431AE3" w:rsidRDefault="003D06BB" w:rsidP="005279DF">
      <w:pPr>
        <w:pStyle w:val="a2"/>
        <w:spacing w:after="0"/>
        <w:ind w:firstLine="709"/>
      </w:pPr>
      <w:r w:rsidRPr="00431AE3">
        <w:t>основные виды разрешенного использования;</w:t>
      </w:r>
    </w:p>
    <w:p w:rsidR="003D06BB" w:rsidRPr="00431AE3" w:rsidRDefault="003D06BB" w:rsidP="005279DF">
      <w:pPr>
        <w:pStyle w:val="a2"/>
        <w:spacing w:after="0"/>
        <w:ind w:firstLine="709"/>
      </w:pPr>
      <w:r w:rsidRPr="00431AE3">
        <w:t>условно разрешенные виды использования;</w:t>
      </w:r>
    </w:p>
    <w:p w:rsidR="003D06BB" w:rsidRPr="00431AE3" w:rsidRDefault="003D06BB" w:rsidP="005279DF">
      <w:pPr>
        <w:pStyle w:val="a2"/>
        <w:spacing w:after="0"/>
        <w:ind w:firstLine="709"/>
      </w:pPr>
      <w:r w:rsidRPr="00431AE3">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D06BB" w:rsidRPr="00431AE3" w:rsidRDefault="003D06BB" w:rsidP="005279DF">
      <w:pPr>
        <w:pStyle w:val="a5"/>
        <w:ind w:firstLine="709"/>
      </w:pPr>
      <w:r w:rsidRPr="00431AE3">
        <w:t>2.10.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3D06BB" w:rsidRPr="00431AE3" w:rsidRDefault="003D06BB" w:rsidP="005279DF">
      <w:pPr>
        <w:pStyle w:val="a5"/>
        <w:ind w:firstLine="709"/>
      </w:pPr>
      <w:r w:rsidRPr="00431AE3">
        <w:t>1) предельные (минимальные и (или) максимальные) размеры земельных участков, в том числе их площадь;</w:t>
      </w:r>
    </w:p>
    <w:p w:rsidR="003D06BB" w:rsidRPr="00431AE3" w:rsidRDefault="003D06BB" w:rsidP="005279DF">
      <w:pPr>
        <w:pStyle w:val="a5"/>
        <w:ind w:firstLine="709"/>
      </w:pPr>
      <w:r w:rsidRPr="00431AE3">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D06BB" w:rsidRPr="00431AE3" w:rsidRDefault="003D06BB" w:rsidP="005279DF">
      <w:pPr>
        <w:pStyle w:val="a5"/>
        <w:ind w:firstLine="709"/>
      </w:pPr>
      <w:r w:rsidRPr="00431AE3">
        <w:t>3) предельное количество этажей или предельную высоту зданий, строений, сооружений;</w:t>
      </w:r>
    </w:p>
    <w:p w:rsidR="003D06BB" w:rsidRPr="00431AE3" w:rsidRDefault="003D06BB" w:rsidP="005279DF">
      <w:pPr>
        <w:pStyle w:val="a5"/>
        <w:ind w:firstLine="709"/>
      </w:pPr>
      <w:r w:rsidRPr="00431AE3">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D06BB" w:rsidRPr="00431AE3" w:rsidRDefault="003D06BB" w:rsidP="005279DF">
      <w:pPr>
        <w:pStyle w:val="a5"/>
        <w:ind w:firstLine="709"/>
      </w:pPr>
      <w:r w:rsidRPr="00431AE3">
        <w:t>5) иные показатели.</w:t>
      </w:r>
    </w:p>
    <w:p w:rsidR="003D06BB" w:rsidRPr="00431AE3" w:rsidRDefault="003D06BB" w:rsidP="005279DF">
      <w:pPr>
        <w:pStyle w:val="a5"/>
        <w:ind w:firstLine="709"/>
      </w:pPr>
      <w:r w:rsidRPr="00431AE3">
        <w:t xml:space="preserve">2.11. При разработке правил землепользования и застройки </w:t>
      </w:r>
      <w:r w:rsidR="005279DF">
        <w:rPr>
          <w:lang w:val="ru-RU"/>
        </w:rPr>
        <w:t xml:space="preserve"> г. Зеленогорска</w:t>
      </w:r>
      <w:r w:rsidRPr="00431AE3">
        <w:t xml:space="preserve"> должна быть использована ранее утвержденная градостроительная документация:</w:t>
      </w:r>
    </w:p>
    <w:p w:rsidR="003D06BB" w:rsidRPr="00431AE3" w:rsidRDefault="003D06BB" w:rsidP="005279DF">
      <w:pPr>
        <w:pStyle w:val="a2"/>
        <w:spacing w:after="0"/>
        <w:ind w:firstLine="709"/>
      </w:pPr>
      <w:r w:rsidRPr="00431AE3">
        <w:t>Схемы территориального планирования Российской Федерации (при наличии);</w:t>
      </w:r>
    </w:p>
    <w:p w:rsidR="003D06BB" w:rsidRPr="00431AE3" w:rsidRDefault="003D06BB" w:rsidP="005279DF">
      <w:pPr>
        <w:pStyle w:val="a2"/>
        <w:spacing w:after="0"/>
        <w:ind w:firstLine="709"/>
      </w:pPr>
      <w:r w:rsidRPr="00431AE3">
        <w:t>Схемы территориального планирования субъекта Российской Федерации (при наличии);</w:t>
      </w:r>
    </w:p>
    <w:p w:rsidR="003D06BB" w:rsidRPr="00431AE3" w:rsidRDefault="003D06BB" w:rsidP="005279DF">
      <w:pPr>
        <w:pStyle w:val="a2"/>
        <w:spacing w:after="0"/>
        <w:ind w:firstLine="709"/>
      </w:pPr>
      <w:r w:rsidRPr="00431AE3">
        <w:t>Схемы территориального планирования муниципального района (при наличии);</w:t>
      </w:r>
    </w:p>
    <w:p w:rsidR="003D06BB" w:rsidRPr="00431AE3" w:rsidRDefault="003D06BB" w:rsidP="005279DF">
      <w:pPr>
        <w:pStyle w:val="a2"/>
        <w:spacing w:after="0"/>
        <w:ind w:firstLine="709"/>
      </w:pPr>
      <w:r w:rsidRPr="00431AE3">
        <w:t xml:space="preserve">Генеральный план </w:t>
      </w:r>
      <w:r w:rsidR="005279DF">
        <w:rPr>
          <w:lang w:val="ru-RU"/>
        </w:rPr>
        <w:t xml:space="preserve"> г. Зеленогорска</w:t>
      </w:r>
      <w:r w:rsidRPr="00431AE3">
        <w:t>;</w:t>
      </w:r>
    </w:p>
    <w:p w:rsidR="003D06BB" w:rsidRPr="00431AE3" w:rsidRDefault="003D06BB" w:rsidP="005279DF">
      <w:pPr>
        <w:pStyle w:val="a2"/>
        <w:spacing w:after="0"/>
        <w:ind w:firstLine="709"/>
      </w:pPr>
      <w:r w:rsidRPr="00431AE3">
        <w:t>Документация по планировке территорий;</w:t>
      </w:r>
    </w:p>
    <w:p w:rsidR="003D06BB" w:rsidRPr="00431AE3" w:rsidRDefault="003D06BB" w:rsidP="005279DF">
      <w:pPr>
        <w:pStyle w:val="a2"/>
        <w:spacing w:after="0"/>
        <w:ind w:firstLine="709"/>
      </w:pPr>
      <w:r w:rsidRPr="00431AE3">
        <w:t xml:space="preserve">Правила землепользования и застройки </w:t>
      </w:r>
      <w:r w:rsidR="00450D04" w:rsidRPr="00F0656F">
        <w:rPr>
          <w:lang w:val="ru-RU"/>
        </w:rPr>
        <w:t xml:space="preserve"> г. Зеленогорска</w:t>
      </w:r>
      <w:r w:rsidRPr="00431AE3">
        <w:t xml:space="preserve"> (при наличии ранее утвержденных).</w:t>
      </w:r>
    </w:p>
    <w:p w:rsidR="003D06BB" w:rsidRPr="00431AE3" w:rsidRDefault="003D06BB" w:rsidP="005279DF">
      <w:pPr>
        <w:ind w:firstLine="709"/>
        <w:jc w:val="both"/>
      </w:pPr>
      <w:r w:rsidRPr="00431AE3">
        <w:t>2.</w:t>
      </w:r>
      <w:r w:rsidRPr="00431AE3">
        <w:rPr>
          <w:rStyle w:val="a9"/>
        </w:rPr>
        <w:t>12. Для подготовки карты градостроительного зонирования рекомендуется использовать:</w:t>
      </w:r>
    </w:p>
    <w:p w:rsidR="003D06BB" w:rsidRPr="00431AE3" w:rsidRDefault="003D06BB" w:rsidP="005279DF">
      <w:pPr>
        <w:pStyle w:val="a2"/>
        <w:spacing w:after="0"/>
        <w:ind w:firstLine="709"/>
      </w:pPr>
      <w:r w:rsidRPr="00431AE3">
        <w:t xml:space="preserve">карты (планы), представляющие собой </w:t>
      </w:r>
      <w:proofErr w:type="spellStart"/>
      <w:r w:rsidRPr="00431AE3">
        <w:t>ортофотопланы</w:t>
      </w:r>
      <w:proofErr w:type="spellEnd"/>
      <w:r w:rsidRPr="00431AE3">
        <w:t xml:space="preserve"> местности масштаба 1:5000 и крупнее, соответствующие следующим требованиям:</w:t>
      </w:r>
    </w:p>
    <w:p w:rsidR="003D06BB" w:rsidRPr="00431AE3" w:rsidRDefault="003D06BB" w:rsidP="005279DF">
      <w:pPr>
        <w:pStyle w:val="a2"/>
        <w:spacing w:after="0"/>
        <w:ind w:firstLine="709"/>
      </w:pPr>
      <w:r w:rsidRPr="00431AE3">
        <w:t>созданные на основе мультиспектральных данных дистанционного зондирования Земли с разрешающей способностью 0,5 м (космическая съемка, аэрофотосъемка);</w:t>
      </w:r>
    </w:p>
    <w:p w:rsidR="003D06BB" w:rsidRPr="00431AE3" w:rsidRDefault="003D06BB" w:rsidP="005279DF">
      <w:pPr>
        <w:pStyle w:val="a2"/>
        <w:spacing w:after="0"/>
        <w:ind w:firstLine="709"/>
      </w:pPr>
      <w:r w:rsidRPr="00431AE3">
        <w:lastRenderedPageBreak/>
        <w:t>созданные в картографической проекции, а также в местной системе координат, определенной для кадастрового округа;</w:t>
      </w:r>
    </w:p>
    <w:p w:rsidR="003D06BB" w:rsidRPr="00431AE3" w:rsidRDefault="003D06BB" w:rsidP="005279DF">
      <w:pPr>
        <w:pStyle w:val="a2"/>
        <w:spacing w:after="0"/>
        <w:ind w:firstLine="709"/>
      </w:pPr>
      <w:r w:rsidRPr="00431AE3">
        <w:t>цифровые топографические карты и планы, соответствующие следующим требованиям:</w:t>
      </w:r>
    </w:p>
    <w:p w:rsidR="003D06BB" w:rsidRPr="00431AE3" w:rsidRDefault="003D06BB" w:rsidP="005279DF">
      <w:pPr>
        <w:pStyle w:val="a2"/>
        <w:spacing w:after="0"/>
        <w:ind w:firstLine="709"/>
      </w:pPr>
      <w:r w:rsidRPr="00431AE3">
        <w:t>сформированные в векторной форме;</w:t>
      </w:r>
    </w:p>
    <w:p w:rsidR="003D06BB" w:rsidRPr="00431AE3" w:rsidRDefault="003D06BB" w:rsidP="005279DF">
      <w:pPr>
        <w:pStyle w:val="a2"/>
        <w:spacing w:after="0"/>
        <w:ind w:firstLine="709"/>
      </w:pPr>
      <w:r w:rsidRPr="00431AE3">
        <w:t>созданные в местной системе координат, определенной для кадастрового округа;</w:t>
      </w:r>
    </w:p>
    <w:p w:rsidR="003D06BB" w:rsidRPr="00431AE3" w:rsidRDefault="003D06BB" w:rsidP="005279DF">
      <w:pPr>
        <w:pStyle w:val="a2"/>
        <w:spacing w:after="0"/>
        <w:ind w:firstLine="709"/>
      </w:pPr>
      <w:r w:rsidRPr="00431AE3">
        <w:t>кадастровые планы территории, предоставленные органами кадастрового учета по запросам органов местного самоуправления.</w:t>
      </w:r>
    </w:p>
    <w:p w:rsidR="003D06BB" w:rsidRPr="00431AE3" w:rsidRDefault="003D06BB" w:rsidP="005279DF">
      <w:pPr>
        <w:pStyle w:val="a5"/>
        <w:ind w:firstLine="709"/>
        <w:rPr>
          <w:snapToGrid w:val="0"/>
        </w:rPr>
      </w:pPr>
      <w:r w:rsidRPr="00431AE3">
        <w:t xml:space="preserve">2.13.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при разработке правил землепользования и застройки </w:t>
      </w:r>
      <w:r w:rsidR="005279DF">
        <w:rPr>
          <w:lang w:val="ru-RU"/>
        </w:rPr>
        <w:t xml:space="preserve"> г. Зеленогорска</w:t>
      </w:r>
      <w:r w:rsidRPr="00431AE3">
        <w:t xml:space="preserve"> необходимо </w:t>
      </w:r>
      <w:r w:rsidRPr="00431AE3">
        <w:rPr>
          <w:snapToGrid w:val="0"/>
        </w:rPr>
        <w:t>учитывать положения:</w:t>
      </w:r>
    </w:p>
    <w:p w:rsidR="003D06BB" w:rsidRPr="00431AE3" w:rsidRDefault="003D06BB" w:rsidP="005279DF">
      <w:pPr>
        <w:pStyle w:val="a2"/>
        <w:spacing w:after="0"/>
        <w:ind w:firstLine="709"/>
      </w:pPr>
      <w:r w:rsidRPr="00431AE3">
        <w:t>градостроительных планов земельных участков;</w:t>
      </w:r>
    </w:p>
    <w:p w:rsidR="003D06BB" w:rsidRPr="00431AE3" w:rsidRDefault="003D06BB" w:rsidP="005279DF">
      <w:pPr>
        <w:pStyle w:val="a2"/>
        <w:spacing w:after="0"/>
        <w:ind w:firstLine="709"/>
      </w:pPr>
      <w:r w:rsidRPr="00431AE3">
        <w:t>архитектурно-планировочных заданий, выданных по инициативе застройщика или заказчика;</w:t>
      </w:r>
    </w:p>
    <w:p w:rsidR="003D06BB" w:rsidRPr="00431AE3" w:rsidRDefault="003D06BB" w:rsidP="005279DF">
      <w:pPr>
        <w:pStyle w:val="a2"/>
        <w:spacing w:after="0"/>
        <w:ind w:firstLine="709"/>
      </w:pPr>
      <w:r w:rsidRPr="00431AE3">
        <w:t>разрешений на строительство, реконструкцию и ввод в эксплуатацию объектов капитального строительства;</w:t>
      </w:r>
    </w:p>
    <w:p w:rsidR="003D06BB" w:rsidRPr="00431AE3" w:rsidRDefault="003D06BB" w:rsidP="005279DF">
      <w:pPr>
        <w:pStyle w:val="a2"/>
        <w:spacing w:after="0"/>
        <w:ind w:firstLine="709"/>
      </w:pPr>
      <w:r w:rsidRPr="00431AE3">
        <w:t>разрешений на отклонение от предельных параметров разрешенного строительства, реконструкции объектов капитального строительства;</w:t>
      </w:r>
    </w:p>
    <w:p w:rsidR="003D06BB" w:rsidRPr="00431AE3" w:rsidRDefault="003D06BB" w:rsidP="005279DF">
      <w:pPr>
        <w:pStyle w:val="a2"/>
        <w:spacing w:after="0"/>
        <w:ind w:firstLine="709"/>
      </w:pPr>
      <w:r w:rsidRPr="00431AE3">
        <w:t>решений органов государственной власти и местного самоуправления о предоставлении земельных участков физическим и юридическим лицам;</w:t>
      </w:r>
    </w:p>
    <w:p w:rsidR="003D06BB" w:rsidRPr="00431AE3" w:rsidRDefault="003D06BB" w:rsidP="005279DF">
      <w:pPr>
        <w:pStyle w:val="a2"/>
        <w:spacing w:after="0"/>
        <w:ind w:firstLine="709"/>
      </w:pPr>
      <w:r w:rsidRPr="00431AE3">
        <w:t>решений органов государственной власти и местного самоуправления о резервировании земель;</w:t>
      </w:r>
    </w:p>
    <w:p w:rsidR="003D06BB" w:rsidRPr="00431AE3" w:rsidRDefault="003D06BB" w:rsidP="005279DF">
      <w:pPr>
        <w:pStyle w:val="a2"/>
        <w:spacing w:after="0"/>
        <w:ind w:firstLine="709"/>
      </w:pPr>
      <w:r w:rsidRPr="00431AE3">
        <w:t>решений органов государственной власти и местного самоуправления об изъятии земельных участков для государственных и муниципальных нужд;</w:t>
      </w:r>
    </w:p>
    <w:p w:rsidR="003D06BB" w:rsidRPr="00431AE3" w:rsidRDefault="003D06BB" w:rsidP="005279DF">
      <w:pPr>
        <w:pStyle w:val="a2"/>
        <w:spacing w:after="0"/>
        <w:ind w:firstLine="709"/>
      </w:pPr>
      <w:r w:rsidRPr="00431AE3">
        <w:t>соглашений о выкупе земельных участков, принадлежащих физическим и юридическим лицам, в государственную или муниципальную собственность;</w:t>
      </w:r>
    </w:p>
    <w:p w:rsidR="003D06BB" w:rsidRPr="00431AE3" w:rsidRDefault="003D06BB" w:rsidP="005279DF">
      <w:pPr>
        <w:pStyle w:val="a2"/>
        <w:spacing w:after="0"/>
        <w:ind w:firstLine="709"/>
      </w:pPr>
      <w:r w:rsidRPr="00431AE3">
        <w:t>иной документации, устанавливающей или изменяющей правовой режим использования территории.</w:t>
      </w:r>
    </w:p>
    <w:p w:rsidR="003D06BB" w:rsidRPr="00431AE3" w:rsidRDefault="003D06BB" w:rsidP="002B17D0">
      <w:pPr>
        <w:pStyle w:val="a5"/>
      </w:pPr>
      <w:r w:rsidRPr="00431AE3">
        <w:t xml:space="preserve">2.14. При подготовке правил землепользования и застройки </w:t>
      </w:r>
      <w:r w:rsidR="005279DF">
        <w:rPr>
          <w:lang w:val="ru-RU"/>
        </w:rPr>
        <w:t xml:space="preserve"> г. Зеленогорска</w:t>
      </w:r>
      <w:r w:rsidR="005279DF" w:rsidRPr="00431AE3">
        <w:t xml:space="preserve"> </w:t>
      </w:r>
      <w:r w:rsidRPr="00431AE3">
        <w:t xml:space="preserve">необходимо учитывать предложения заинтересованных лиц, направленные в соответствии с </w:t>
      </w:r>
      <w:proofErr w:type="spellStart"/>
      <w:r w:rsidRPr="00431AE3">
        <w:t>пп</w:t>
      </w:r>
      <w:proofErr w:type="spellEnd"/>
      <w:r w:rsidRPr="00431AE3">
        <w:t>. 4 ч. 8 ст. 31 Градостроительного кодекса Российской Федерации, признанные комиссией по подготовке правил землепользования и застройки обоснованными и не подлежащими отклонению (при наличии).</w:t>
      </w:r>
    </w:p>
    <w:p w:rsidR="003D06BB" w:rsidRPr="00431AE3" w:rsidRDefault="003D06BB" w:rsidP="005279DF">
      <w:pPr>
        <w:pStyle w:val="a5"/>
        <w:ind w:firstLine="709"/>
      </w:pPr>
      <w:r w:rsidRPr="00431AE3">
        <w:t>2.15. Карта градостроительного зонирования должна быть выполнена на картографической основе масштаба не менее 1:10000.</w:t>
      </w:r>
    </w:p>
    <w:p w:rsidR="003D06BB" w:rsidRPr="00431AE3" w:rsidRDefault="003D06BB" w:rsidP="005279DF">
      <w:pPr>
        <w:pStyle w:val="a5"/>
        <w:ind w:firstLine="709"/>
      </w:pPr>
      <w:r w:rsidRPr="00431AE3">
        <w:t>Карта градостроительного зонирования и карта зон с особыми условиями использования территории должны быть выполнены:</w:t>
      </w:r>
    </w:p>
    <w:p w:rsidR="003D06BB" w:rsidRPr="00431AE3" w:rsidRDefault="003D06BB" w:rsidP="005279DF">
      <w:pPr>
        <w:pStyle w:val="a2"/>
        <w:spacing w:after="0"/>
        <w:ind w:firstLine="709"/>
      </w:pPr>
      <w:r w:rsidRPr="00431AE3">
        <w:t>карта градостроительного зонирования территории муниципального образования - в масштабе 1:10000 - 1:5000;</w:t>
      </w:r>
    </w:p>
    <w:p w:rsidR="003D06BB" w:rsidRPr="00431AE3" w:rsidRDefault="003D06BB" w:rsidP="005279DF">
      <w:pPr>
        <w:pStyle w:val="a2"/>
        <w:spacing w:after="0"/>
        <w:ind w:firstLine="709"/>
      </w:pPr>
      <w:r w:rsidRPr="00431AE3">
        <w:t>фрагменты карт градостроительного зонирования территорий населенных пунктов и иных застраиваемых территорий – в масштабе 1:5000 – 1:2000;</w:t>
      </w:r>
    </w:p>
    <w:p w:rsidR="003D06BB" w:rsidRPr="00431AE3" w:rsidRDefault="003D06BB" w:rsidP="005279DF">
      <w:pPr>
        <w:pStyle w:val="a2"/>
        <w:spacing w:after="0"/>
        <w:ind w:firstLine="709"/>
      </w:pPr>
      <w:r w:rsidRPr="00431AE3">
        <w:t xml:space="preserve">карта зон с особыми условиями использования территории (при наличии) должна быть выполнена в масштабе 1:10000 - 1:5000. </w:t>
      </w:r>
    </w:p>
    <w:p w:rsidR="003D06BB" w:rsidRPr="00431AE3" w:rsidRDefault="003D06BB" w:rsidP="005279DF">
      <w:pPr>
        <w:pStyle w:val="a5"/>
        <w:ind w:firstLine="709"/>
      </w:pPr>
      <w:r w:rsidRPr="00431AE3">
        <w:t>Применительно к территориям с высокой плотностью расположения зон с особыми условиями использования территорий для карты с особыми условиями использования территории (при ее наличии) необходимо разработать фрагменты такой карты в масштабе 1:5000 – 1:2000.</w:t>
      </w:r>
    </w:p>
    <w:p w:rsidR="003D06BB" w:rsidRPr="00431AE3" w:rsidRDefault="003D06BB" w:rsidP="005279DF">
      <w:pPr>
        <w:pStyle w:val="a5"/>
        <w:ind w:firstLine="709"/>
      </w:pPr>
      <w:r w:rsidRPr="00431AE3">
        <w:t xml:space="preserve">2.16. Сведения о территориальных зонах необходимо выполнить в электронном виде XML-документов для дальнейшей передачи в государственный кадастр недвижимости в порядке информационного взаимодействия, которое осуществляется в соответствии с требованиями Приказа Федеральной службы государственной регистрации, кадастра и </w:t>
      </w:r>
      <w:r w:rsidRPr="00431AE3">
        <w:lastRenderedPageBreak/>
        <w:t>картографии от 24.03.2011 № П/83 «О реализации информационного взаимодействия при ведении государственного кадастра недвижимости в электронном виде».</w:t>
      </w:r>
    </w:p>
    <w:p w:rsidR="003D06BB" w:rsidRPr="00431AE3" w:rsidRDefault="003D06BB" w:rsidP="005279DF">
      <w:pPr>
        <w:pStyle w:val="a5"/>
        <w:ind w:firstLine="709"/>
      </w:pPr>
      <w:r w:rsidRPr="00431AE3">
        <w:t>2.17. Текстовые материалы на бумажных носителях предоставляются в брошюрованном виде на листах формата А4 в 1 экз.</w:t>
      </w:r>
    </w:p>
    <w:p w:rsidR="003D06BB" w:rsidRPr="00431AE3" w:rsidRDefault="003D06BB" w:rsidP="005279DF">
      <w:pPr>
        <w:pStyle w:val="a5"/>
        <w:ind w:firstLine="709"/>
      </w:pPr>
      <w:r w:rsidRPr="00431AE3">
        <w:t>Графические материалы (в виде карт) на бумажных носителях предоставляются на форматах кратного от А2 до А0 (выбранный формат должен обеспечивать наглядность карты) на бумажной основе в 1 экз.</w:t>
      </w:r>
    </w:p>
    <w:p w:rsidR="003D06BB" w:rsidRPr="00431AE3" w:rsidRDefault="003D06BB" w:rsidP="005279DF">
      <w:pPr>
        <w:pStyle w:val="a5"/>
        <w:ind w:firstLine="709"/>
      </w:pPr>
      <w:r w:rsidRPr="00431AE3">
        <w:t xml:space="preserve">Электронные версии текстовых и графических материалов проекта предоставляются на DVD или CD дисках в 2 экз. </w:t>
      </w:r>
    </w:p>
    <w:p w:rsidR="003D06BB" w:rsidRPr="00431AE3" w:rsidRDefault="003D06BB" w:rsidP="005279DF">
      <w:pPr>
        <w:pStyle w:val="a5"/>
        <w:ind w:firstLine="709"/>
      </w:pPr>
      <w:r w:rsidRPr="00431AE3">
        <w:t xml:space="preserve">Текстовые материалы должны быть представлены в текстовом формате DOC, DOCX, RTF, XLS, XLSX. </w:t>
      </w:r>
    </w:p>
    <w:p w:rsidR="003D06BB" w:rsidRPr="00431AE3" w:rsidRDefault="003D06BB" w:rsidP="005279DF">
      <w:pPr>
        <w:pStyle w:val="a5"/>
        <w:ind w:firstLine="709"/>
      </w:pPr>
      <w:r w:rsidRPr="00431AE3">
        <w:t xml:space="preserve">Графические материалы проекта должны быть представлены в векторном виде в формате ГИС </w:t>
      </w:r>
      <w:proofErr w:type="spellStart"/>
      <w:r w:rsidRPr="00431AE3">
        <w:t>MapInfo</w:t>
      </w:r>
      <w:proofErr w:type="spellEnd"/>
      <w:r w:rsidRPr="00431AE3">
        <w:t xml:space="preserve"> </w:t>
      </w:r>
      <w:proofErr w:type="spellStart"/>
      <w:r w:rsidRPr="00431AE3">
        <w:t>Professional</w:t>
      </w:r>
      <w:proofErr w:type="spellEnd"/>
      <w:r w:rsidRPr="00431AE3">
        <w:t xml:space="preserve"> (TAB) в государственной или местной системе координат, установленной в соответствии с действующим законодательством.</w:t>
      </w:r>
    </w:p>
    <w:p w:rsidR="003D06BB" w:rsidRPr="00431AE3" w:rsidRDefault="003D06BB" w:rsidP="005279DF">
      <w:pPr>
        <w:pStyle w:val="a5"/>
        <w:ind w:firstLine="709"/>
      </w:pPr>
      <w:r w:rsidRPr="00431AE3">
        <w:t>XML-документы в электронном виде, содержащие сведения о территориальных зонах, для передачи в государственный кадастр недвижимости в порядке информационного взаимодействия предоставляются на DVD или CD дисках в 2 экз.</w:t>
      </w:r>
    </w:p>
    <w:p w:rsidR="003D06BB" w:rsidRPr="00431AE3" w:rsidRDefault="003D06BB" w:rsidP="005279DF">
      <w:pPr>
        <w:pStyle w:val="a5"/>
        <w:ind w:firstLine="709"/>
      </w:pPr>
      <w:r w:rsidRPr="00431AE3">
        <w:t xml:space="preserve">Презентации для публичных слушаний должны быть представлены в формате PDF и </w:t>
      </w:r>
      <w:proofErr w:type="spellStart"/>
      <w:r w:rsidRPr="00431AE3">
        <w:t>Microsoft</w:t>
      </w:r>
      <w:proofErr w:type="spellEnd"/>
      <w:r w:rsidRPr="00431AE3">
        <w:t xml:space="preserve"> </w:t>
      </w:r>
      <w:proofErr w:type="spellStart"/>
      <w:r w:rsidRPr="00431AE3">
        <w:t>PowerPoint</w:t>
      </w:r>
      <w:proofErr w:type="spellEnd"/>
      <w:r w:rsidRPr="00431AE3">
        <w:t xml:space="preserve"> (PPT, PPS).</w:t>
      </w:r>
    </w:p>
    <w:p w:rsidR="003D06BB" w:rsidRPr="00431AE3" w:rsidRDefault="003D06BB" w:rsidP="002B17D0">
      <w:pPr>
        <w:pStyle w:val="a5"/>
      </w:pPr>
      <w:r w:rsidRPr="00431AE3">
        <w:t>3. Общие требования к составу и содержанию документации по планировке территорий</w:t>
      </w:r>
    </w:p>
    <w:p w:rsidR="003D06BB" w:rsidRPr="00431AE3" w:rsidRDefault="003D06BB" w:rsidP="005279DF">
      <w:pPr>
        <w:pStyle w:val="a5"/>
        <w:ind w:firstLine="709"/>
      </w:pPr>
      <w:r w:rsidRPr="00431AE3">
        <w:t>3.1. Проект планировки и межевания территории</w:t>
      </w:r>
    </w:p>
    <w:p w:rsidR="003D06BB" w:rsidRPr="00431AE3" w:rsidRDefault="003D06BB" w:rsidP="005279DF">
      <w:pPr>
        <w:pStyle w:val="a5"/>
        <w:ind w:firstLine="709"/>
      </w:pPr>
      <w:r w:rsidRPr="00431AE3">
        <w:t xml:space="preserve">3.1.1. Состав проектов планировки и межевания должен соответствовать </w:t>
      </w:r>
      <w:proofErr w:type="spellStart"/>
      <w:r w:rsidRPr="00431AE3">
        <w:t>ст.ст</w:t>
      </w:r>
      <w:proofErr w:type="spellEnd"/>
      <w:r w:rsidRPr="00431AE3">
        <w:t>. 42, 43 Градостроительного кодекса Российской Федерации и включать:</w:t>
      </w:r>
    </w:p>
    <w:p w:rsidR="003D06BB" w:rsidRPr="00431AE3" w:rsidRDefault="003D06BB" w:rsidP="005279DF">
      <w:pPr>
        <w:pStyle w:val="a2"/>
        <w:spacing w:after="0"/>
        <w:ind w:firstLine="709"/>
      </w:pPr>
      <w:r w:rsidRPr="00431AE3">
        <w:t>основную часть:</w:t>
      </w:r>
    </w:p>
    <w:p w:rsidR="003D06BB" w:rsidRPr="00431AE3" w:rsidRDefault="003D06BB" w:rsidP="005279DF">
      <w:pPr>
        <w:pStyle w:val="a2"/>
        <w:spacing w:after="0"/>
        <w:ind w:firstLine="709"/>
      </w:pPr>
      <w:r w:rsidRPr="00431AE3">
        <w:t>графические материалы (чертеж или чертежи планировки и межевания территории);</w:t>
      </w:r>
    </w:p>
    <w:p w:rsidR="003D06BB" w:rsidRPr="00431AE3" w:rsidRDefault="003D06BB" w:rsidP="005279DF">
      <w:pPr>
        <w:pStyle w:val="a2"/>
        <w:spacing w:after="0"/>
        <w:ind w:firstLine="709"/>
      </w:pPr>
      <w:r w:rsidRPr="00431AE3">
        <w:t>текстовые материалы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w:t>
      </w:r>
    </w:p>
    <w:p w:rsidR="003D06BB" w:rsidRPr="00431AE3" w:rsidRDefault="003D06BB" w:rsidP="005279DF">
      <w:pPr>
        <w:pStyle w:val="a2"/>
        <w:spacing w:after="0"/>
        <w:ind w:firstLine="709"/>
      </w:pPr>
      <w:r w:rsidRPr="00431AE3">
        <w:t>материалы по обоснованию:</w:t>
      </w:r>
    </w:p>
    <w:p w:rsidR="003D06BB" w:rsidRPr="00431AE3" w:rsidRDefault="003D06BB" w:rsidP="005279DF">
      <w:pPr>
        <w:pStyle w:val="a2"/>
        <w:spacing w:after="0"/>
        <w:ind w:firstLine="709"/>
      </w:pPr>
      <w:r w:rsidRPr="00431AE3">
        <w:t>графические материалы (в виде схем);</w:t>
      </w:r>
    </w:p>
    <w:p w:rsidR="003D06BB" w:rsidRPr="00431AE3" w:rsidRDefault="003D06BB" w:rsidP="005279DF">
      <w:pPr>
        <w:pStyle w:val="a2"/>
        <w:spacing w:after="0"/>
        <w:ind w:firstLine="709"/>
      </w:pPr>
      <w:r w:rsidRPr="00431AE3">
        <w:t>текстовые материалы (пояснительная записка).</w:t>
      </w:r>
    </w:p>
    <w:p w:rsidR="003D06BB" w:rsidRPr="00431AE3" w:rsidRDefault="003D06BB" w:rsidP="005279DF">
      <w:pPr>
        <w:pStyle w:val="a5"/>
        <w:ind w:firstLine="709"/>
      </w:pPr>
      <w:r w:rsidRPr="00431AE3">
        <w:t>3.1.2. Графические материалы основной части проекта планировки и межевания разрабатываются в масштабах:</w:t>
      </w:r>
    </w:p>
    <w:p w:rsidR="003D06BB" w:rsidRPr="00431AE3" w:rsidRDefault="003D06BB" w:rsidP="005279DF">
      <w:pPr>
        <w:pStyle w:val="a5"/>
        <w:ind w:firstLine="709"/>
      </w:pPr>
      <w:r w:rsidRPr="00431AE3">
        <w:t>а) чертежи основной части проекта планировки территории, а также схемы в составе материалов по обоснованию проекта планировки территории - в масштабе 1:2000 или 1:1000;</w:t>
      </w:r>
    </w:p>
    <w:p w:rsidR="003D06BB" w:rsidRPr="00431AE3" w:rsidRDefault="003D06BB" w:rsidP="005279DF">
      <w:pPr>
        <w:pStyle w:val="a5"/>
        <w:ind w:firstLine="709"/>
      </w:pPr>
      <w:r w:rsidRPr="00431AE3">
        <w:t>б) чертежи основной части проекта планировки территории в случаях, когда проект планировки территории подготавливается с проектом межевания территории в составе проектов планировки территории, - в масштабах 1:2000, 1:1000 или 1:500;</w:t>
      </w:r>
    </w:p>
    <w:p w:rsidR="003D06BB" w:rsidRPr="00431AE3" w:rsidRDefault="003D06BB" w:rsidP="005279DF">
      <w:pPr>
        <w:pStyle w:val="a5"/>
        <w:ind w:firstLine="709"/>
      </w:pPr>
      <w:r w:rsidRPr="00431AE3">
        <w:t>в) схема расположения элемента планировочной структуры - в масштабе 1:10000 или 1:5000.</w:t>
      </w:r>
    </w:p>
    <w:p w:rsidR="003D06BB" w:rsidRPr="00431AE3" w:rsidRDefault="003D06BB" w:rsidP="005279DF">
      <w:pPr>
        <w:pStyle w:val="a5"/>
        <w:ind w:firstLine="709"/>
      </w:pPr>
      <w:r w:rsidRPr="00431AE3">
        <w:t>3.1.3. В состав чертежей основной части проектов планировки и межевания включаются:</w:t>
      </w:r>
    </w:p>
    <w:p w:rsidR="003D06BB" w:rsidRPr="00431AE3" w:rsidRDefault="003D06BB" w:rsidP="005279DF">
      <w:pPr>
        <w:pStyle w:val="a2"/>
        <w:spacing w:after="0"/>
        <w:ind w:firstLine="709"/>
      </w:pPr>
      <w:r w:rsidRPr="00431AE3">
        <w:t>чертеж планировки территории;</w:t>
      </w:r>
    </w:p>
    <w:p w:rsidR="003D06BB" w:rsidRPr="00431AE3" w:rsidRDefault="003D06BB" w:rsidP="005279DF">
      <w:pPr>
        <w:pStyle w:val="a2"/>
        <w:spacing w:after="0"/>
        <w:ind w:firstLine="709"/>
      </w:pPr>
      <w:r w:rsidRPr="00431AE3">
        <w:t>чертеж межевания территории.</w:t>
      </w:r>
    </w:p>
    <w:p w:rsidR="003D06BB" w:rsidRPr="00431AE3" w:rsidRDefault="003D06BB" w:rsidP="005279DF">
      <w:pPr>
        <w:pStyle w:val="a5"/>
        <w:ind w:firstLine="709"/>
      </w:pPr>
      <w:r w:rsidRPr="00431AE3">
        <w:t>3.1.4. В состав графических материалов по обоснованию включаются:</w:t>
      </w:r>
    </w:p>
    <w:p w:rsidR="003D06BB" w:rsidRPr="00431AE3" w:rsidRDefault="003D06BB" w:rsidP="005279DF">
      <w:pPr>
        <w:pStyle w:val="a2"/>
        <w:spacing w:after="0"/>
        <w:ind w:firstLine="709"/>
      </w:pPr>
      <w:r w:rsidRPr="00431AE3">
        <w:t>схема расположения элемента планировочной структуры в документах территориального планирования;</w:t>
      </w:r>
    </w:p>
    <w:p w:rsidR="003D06BB" w:rsidRPr="00431AE3" w:rsidRDefault="003D06BB" w:rsidP="005279DF">
      <w:pPr>
        <w:pStyle w:val="a2"/>
        <w:spacing w:after="0"/>
        <w:ind w:firstLine="709"/>
      </w:pPr>
      <w:r w:rsidRPr="00431AE3">
        <w:t>схема использования территории в период подготовки проекта планировки территории (опорный план);</w:t>
      </w:r>
    </w:p>
    <w:p w:rsidR="003D06BB" w:rsidRPr="00431AE3" w:rsidRDefault="003D06BB" w:rsidP="005279DF">
      <w:pPr>
        <w:pStyle w:val="a2"/>
        <w:spacing w:after="0"/>
        <w:ind w:firstLine="709"/>
      </w:pPr>
      <w:r w:rsidRPr="00431AE3">
        <w:t>разбивочный чертеж красных линий;</w:t>
      </w:r>
    </w:p>
    <w:p w:rsidR="003D06BB" w:rsidRPr="00431AE3" w:rsidRDefault="003D06BB" w:rsidP="005279DF">
      <w:pPr>
        <w:pStyle w:val="a2"/>
        <w:spacing w:after="0"/>
        <w:ind w:firstLine="709"/>
      </w:pPr>
      <w:r w:rsidRPr="00431AE3">
        <w:t>схема организации улично-дорожной сети и схема движения транспорта на соответствующей территории;</w:t>
      </w:r>
    </w:p>
    <w:p w:rsidR="003D06BB" w:rsidRPr="00431AE3" w:rsidRDefault="003D06BB" w:rsidP="005279DF">
      <w:pPr>
        <w:pStyle w:val="a2"/>
        <w:spacing w:after="0"/>
        <w:ind w:firstLine="709"/>
      </w:pPr>
      <w:r w:rsidRPr="00431AE3">
        <w:t>схема границ территорий объектов культурного наследия;</w:t>
      </w:r>
    </w:p>
    <w:p w:rsidR="003D06BB" w:rsidRPr="00431AE3" w:rsidRDefault="003D06BB" w:rsidP="005279DF">
      <w:pPr>
        <w:pStyle w:val="a2"/>
        <w:spacing w:after="0"/>
        <w:ind w:firstLine="709"/>
      </w:pPr>
      <w:r w:rsidRPr="00431AE3">
        <w:lastRenderedPageBreak/>
        <w:t>схема границ зон с особыми условиями использования территорий и границ территорий, подверженных риску возникновения чрезвычайных ситуаций природного, техногенного характера и воздействия их последствий;</w:t>
      </w:r>
    </w:p>
    <w:p w:rsidR="003D06BB" w:rsidRPr="00431AE3" w:rsidRDefault="003D06BB" w:rsidP="005279DF">
      <w:pPr>
        <w:pStyle w:val="a2"/>
        <w:spacing w:after="0"/>
        <w:ind w:firstLine="709"/>
      </w:pPr>
      <w:r w:rsidRPr="00431AE3">
        <w:t>схема вертикальной планировки и инженерной подготовки территории;</w:t>
      </w:r>
    </w:p>
    <w:p w:rsidR="003D06BB" w:rsidRPr="00431AE3" w:rsidRDefault="003D06BB" w:rsidP="005279DF">
      <w:pPr>
        <w:pStyle w:val="a2"/>
        <w:spacing w:after="0"/>
        <w:ind w:firstLine="709"/>
      </w:pPr>
      <w:r w:rsidRPr="00431AE3">
        <w:t>схема размещения инженерных сетей и сооружений.</w:t>
      </w:r>
    </w:p>
    <w:p w:rsidR="003D06BB" w:rsidRPr="00431AE3" w:rsidRDefault="003D06BB" w:rsidP="005279DF">
      <w:pPr>
        <w:pStyle w:val="a5"/>
        <w:ind w:firstLine="709"/>
      </w:pPr>
      <w:r w:rsidRPr="00431AE3">
        <w:t xml:space="preserve">3.1.5. В составе проекта межевания территории осуществляется подготовка градостроительных планов земельных участков, подлежащих застройке. </w:t>
      </w:r>
    </w:p>
    <w:p w:rsidR="003D06BB" w:rsidRPr="00431AE3" w:rsidRDefault="003D06BB" w:rsidP="005279DF">
      <w:pPr>
        <w:pStyle w:val="a5"/>
        <w:ind w:firstLine="709"/>
      </w:pPr>
      <w:r w:rsidRPr="00431AE3">
        <w:t>3.1.6. В целях настоящего проекта к земельным участкам, подлежащим застройке, относятся земельные участки, соответствующие всем нижеуказанным критериям:</w:t>
      </w:r>
    </w:p>
    <w:p w:rsidR="003D06BB" w:rsidRPr="00431AE3" w:rsidRDefault="003D06BB" w:rsidP="005279DF">
      <w:pPr>
        <w:pStyle w:val="a2"/>
        <w:spacing w:after="0"/>
        <w:ind w:firstLine="709"/>
      </w:pPr>
      <w:r w:rsidRPr="00431AE3">
        <w:t>земельные участки, состоящие на кадастровом учете;</w:t>
      </w:r>
    </w:p>
    <w:p w:rsidR="003D06BB" w:rsidRPr="00431AE3" w:rsidRDefault="003D06BB" w:rsidP="005279DF">
      <w:pPr>
        <w:pStyle w:val="a2"/>
        <w:spacing w:after="0"/>
        <w:ind w:firstLine="709"/>
      </w:pPr>
      <w:r w:rsidRPr="00431AE3">
        <w:t>земельные участки, границы которых отображены в проекте межевания территории;</w:t>
      </w:r>
    </w:p>
    <w:p w:rsidR="003D06BB" w:rsidRPr="00431AE3" w:rsidRDefault="003D06BB" w:rsidP="005279DF">
      <w:pPr>
        <w:pStyle w:val="a2"/>
        <w:spacing w:after="0"/>
        <w:ind w:firstLine="709"/>
      </w:pPr>
      <w:r w:rsidRPr="00431AE3">
        <w:t>земельные участки, предоставленные физическим или юридическим лицам для строительства.</w:t>
      </w:r>
    </w:p>
    <w:p w:rsidR="003D06BB" w:rsidRPr="00431AE3" w:rsidRDefault="003D06BB" w:rsidP="005279DF">
      <w:pPr>
        <w:pStyle w:val="a5"/>
        <w:ind w:firstLine="709"/>
      </w:pPr>
      <w:r w:rsidRPr="00431AE3">
        <w:t>К земельным участкам, подлежащим застройке, в целях настоящего проекта не могут относиться земельные участки раздел, объединение, перераспределение или выдел из которых планируется в соответствии с проектом межевания территории, разрешительной документацией или решениями правообладателей земельных участков.</w:t>
      </w:r>
    </w:p>
    <w:p w:rsidR="003D06BB" w:rsidRPr="00431AE3" w:rsidRDefault="003D06BB" w:rsidP="005279DF">
      <w:pPr>
        <w:pStyle w:val="a5"/>
        <w:ind w:firstLine="709"/>
      </w:pPr>
      <w:r w:rsidRPr="00431AE3">
        <w:t>3.1.7. На чертежах планировки и межевания отображаются:</w:t>
      </w:r>
    </w:p>
    <w:p w:rsidR="00C63094" w:rsidRPr="00431AE3" w:rsidRDefault="00C63094" w:rsidP="005279DF">
      <w:pPr>
        <w:ind w:firstLine="709"/>
        <w:jc w:val="center"/>
        <w:rPr>
          <w:b/>
          <w:bCs/>
          <w:sz w:val="22"/>
          <w:szCs w:val="20"/>
        </w:rPr>
      </w:pPr>
    </w:p>
    <w:p w:rsidR="003D06BB" w:rsidRPr="00431AE3" w:rsidRDefault="003D06BB" w:rsidP="005279DF">
      <w:pPr>
        <w:ind w:firstLine="709"/>
        <w:jc w:val="center"/>
        <w:rPr>
          <w:b/>
          <w:bCs/>
          <w:sz w:val="22"/>
          <w:szCs w:val="20"/>
        </w:rPr>
      </w:pPr>
      <w:r w:rsidRPr="00431AE3">
        <w:rPr>
          <w:b/>
          <w:bCs/>
          <w:sz w:val="22"/>
          <w:szCs w:val="20"/>
        </w:rPr>
        <w:t xml:space="preserve">на чертеже планировки территории: </w:t>
      </w:r>
    </w:p>
    <w:p w:rsidR="003D06BB" w:rsidRPr="00431AE3" w:rsidRDefault="003D06BB" w:rsidP="005279DF">
      <w:pPr>
        <w:pStyle w:val="a2"/>
        <w:spacing w:after="0"/>
        <w:ind w:firstLine="709"/>
      </w:pPr>
      <w:r w:rsidRPr="00431AE3">
        <w:t>границы зон планируемого размещения объектов красные линии, обозначающие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линейные объекты;</w:t>
      </w:r>
    </w:p>
    <w:p w:rsidR="003D06BB" w:rsidRPr="00431AE3" w:rsidRDefault="003D06BB" w:rsidP="005279DF">
      <w:pPr>
        <w:pStyle w:val="a2"/>
        <w:spacing w:after="0"/>
        <w:ind w:firstLine="709"/>
      </w:pPr>
      <w:r w:rsidRPr="00431AE3">
        <w:t>разбивка красных линий с номерами концевых, поворотных точек, расстояниями между точками красных линий, углами поворота и радиусами искривления красных линий;</w:t>
      </w:r>
    </w:p>
    <w:p w:rsidR="003D06BB" w:rsidRPr="00431AE3" w:rsidRDefault="003D06BB" w:rsidP="005279DF">
      <w:pPr>
        <w:pStyle w:val="a2"/>
        <w:spacing w:after="0"/>
        <w:ind w:firstLine="709"/>
      </w:pPr>
      <w:r w:rsidRPr="00431AE3">
        <w:t>линии, обозначающие дороги, улицы, проезды, включая тротуары, пешеходные дорожки, линии связи, объекты инженерной и транспортной инфраструктур, включая надземные пешеходные переходы, проходы к водным объектам общего пользования и их береговым полосам;</w:t>
      </w:r>
    </w:p>
    <w:p w:rsidR="003D06BB" w:rsidRPr="00431AE3" w:rsidRDefault="003D06BB" w:rsidP="005279DF">
      <w:pPr>
        <w:pStyle w:val="a2"/>
        <w:spacing w:after="0"/>
        <w:ind w:firstLine="709"/>
      </w:pPr>
      <w:r w:rsidRPr="00431AE3">
        <w:t>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3D06BB" w:rsidRPr="00431AE3" w:rsidRDefault="003D06BB" w:rsidP="005279DF">
      <w:pPr>
        <w:pStyle w:val="a2"/>
        <w:spacing w:after="0"/>
        <w:ind w:firstLine="709"/>
      </w:pPr>
      <w:r w:rsidRPr="00431AE3">
        <w:t>границы зон планируемого размещения объектов федерального значения, объектов регионального значения, объектов местного значения.</w:t>
      </w:r>
    </w:p>
    <w:p w:rsidR="003D06BB" w:rsidRPr="00431AE3" w:rsidRDefault="003D06BB" w:rsidP="005279DF">
      <w:pPr>
        <w:ind w:firstLine="709"/>
        <w:jc w:val="center"/>
        <w:rPr>
          <w:b/>
          <w:bCs/>
          <w:sz w:val="22"/>
          <w:szCs w:val="20"/>
        </w:rPr>
      </w:pPr>
      <w:r w:rsidRPr="00431AE3">
        <w:rPr>
          <w:b/>
          <w:bCs/>
          <w:sz w:val="22"/>
          <w:szCs w:val="20"/>
        </w:rPr>
        <w:t xml:space="preserve">на чертеже межевания территории: </w:t>
      </w:r>
    </w:p>
    <w:p w:rsidR="003D06BB" w:rsidRPr="00431AE3" w:rsidRDefault="003D06BB" w:rsidP="005279DF">
      <w:pPr>
        <w:pStyle w:val="a2"/>
        <w:spacing w:after="0"/>
        <w:ind w:firstLine="709"/>
      </w:pPr>
      <w:r w:rsidRPr="00431AE3">
        <w:t xml:space="preserve">линии отступа от красных линий в целях определения места допустимого размещения зданий, строений, сооружений; </w:t>
      </w:r>
    </w:p>
    <w:p w:rsidR="003D06BB" w:rsidRPr="00431AE3" w:rsidRDefault="003D06BB" w:rsidP="005279DF">
      <w:pPr>
        <w:pStyle w:val="a2"/>
        <w:spacing w:after="0"/>
        <w:ind w:firstLine="709"/>
      </w:pPr>
      <w:r w:rsidRPr="00431AE3">
        <w:t xml:space="preserve">границы застроенных земельных участков, в том числе границы земельных участков, на которых расположены линейные объекты; </w:t>
      </w:r>
    </w:p>
    <w:p w:rsidR="003D06BB" w:rsidRPr="00431AE3" w:rsidRDefault="003D06BB" w:rsidP="005279DF">
      <w:pPr>
        <w:pStyle w:val="a2"/>
        <w:spacing w:after="0"/>
        <w:ind w:firstLine="709"/>
      </w:pPr>
      <w:r w:rsidRPr="00431AE3">
        <w:t xml:space="preserve">границы формируемых земельных участков, планируемых для предоставления физическим и юридическим лицам для строительства; </w:t>
      </w:r>
    </w:p>
    <w:p w:rsidR="003D06BB" w:rsidRPr="00431AE3" w:rsidRDefault="003D06BB" w:rsidP="005279DF">
      <w:pPr>
        <w:pStyle w:val="a2"/>
        <w:spacing w:after="0"/>
        <w:ind w:firstLine="709"/>
      </w:pPr>
      <w:r w:rsidRPr="00431AE3">
        <w:t xml:space="preserve">границы земельных участков, предназначенных для размещения объектов капитального строительства федерального\регионального\местного значения (при наличии таких объектов); </w:t>
      </w:r>
    </w:p>
    <w:p w:rsidR="003D06BB" w:rsidRPr="00431AE3" w:rsidRDefault="003D06BB" w:rsidP="005279DF">
      <w:pPr>
        <w:pStyle w:val="a2"/>
        <w:spacing w:after="0"/>
        <w:ind w:firstLine="709"/>
      </w:pPr>
      <w:r w:rsidRPr="00431AE3">
        <w:t>границы территорий объектов культурного наследия;</w:t>
      </w:r>
    </w:p>
    <w:p w:rsidR="003D06BB" w:rsidRPr="00431AE3" w:rsidRDefault="003D06BB" w:rsidP="005279DF">
      <w:pPr>
        <w:pStyle w:val="a2"/>
        <w:spacing w:after="0"/>
        <w:ind w:firstLine="709"/>
      </w:pPr>
      <w:r w:rsidRPr="00431AE3">
        <w:t xml:space="preserve">границы зон с особыми условиями использования территорий; </w:t>
      </w:r>
    </w:p>
    <w:p w:rsidR="003D06BB" w:rsidRPr="00431AE3" w:rsidRDefault="003D06BB" w:rsidP="005279DF">
      <w:pPr>
        <w:pStyle w:val="a2"/>
        <w:spacing w:after="0"/>
        <w:ind w:firstLine="709"/>
      </w:pPr>
      <w:r w:rsidRPr="00431AE3">
        <w:t>границы зон действия публичных сервитутов.</w:t>
      </w:r>
    </w:p>
    <w:p w:rsidR="003D06BB" w:rsidRPr="00431AE3" w:rsidRDefault="003D06BB" w:rsidP="005279DF">
      <w:pPr>
        <w:ind w:firstLine="709"/>
        <w:jc w:val="both"/>
      </w:pPr>
      <w:r w:rsidRPr="00431AE3">
        <w:t>3.1.8. Положения о размещении объектов капитального строительства федерального, регионального или местного значения:</w:t>
      </w:r>
    </w:p>
    <w:p w:rsidR="003D06BB" w:rsidRPr="00431AE3" w:rsidRDefault="003D06BB" w:rsidP="005279DF">
      <w:pPr>
        <w:pStyle w:val="a2"/>
        <w:spacing w:after="0"/>
        <w:ind w:firstLine="709"/>
      </w:pPr>
      <w:r w:rsidRPr="00431AE3">
        <w:t xml:space="preserve">перечень планируемых к размещению объектов капитального строительства федерального/регионального/местного значения и их характеристики (функциональное назначение, состав, этажность, общая площадь, строительный объем, площадь застройки); </w:t>
      </w:r>
    </w:p>
    <w:p w:rsidR="003D06BB" w:rsidRPr="00431AE3" w:rsidRDefault="003D06BB" w:rsidP="005279DF">
      <w:pPr>
        <w:pStyle w:val="a2"/>
        <w:spacing w:after="0"/>
        <w:ind w:firstLine="709"/>
      </w:pPr>
      <w:r w:rsidRPr="00431AE3">
        <w:lastRenderedPageBreak/>
        <w:t>характеристики планируемого развития территории, плотности застройки, включая данные о предельно допустимых минимальных и максимальных параметрах застройки территории, технико-экономические показатели развития систем социально-культурного и коммунально-бытового, транспортного обслуживания и инженерно-технического обеспечения территории.</w:t>
      </w:r>
    </w:p>
    <w:p w:rsidR="003D06BB" w:rsidRPr="00431AE3" w:rsidRDefault="003D06BB" w:rsidP="005279DF">
      <w:pPr>
        <w:pStyle w:val="a5"/>
        <w:ind w:firstLine="709"/>
      </w:pPr>
      <w:r w:rsidRPr="00431AE3">
        <w:t>3.1.9. На графических материалах по обоснованию отображаются:</w:t>
      </w:r>
    </w:p>
    <w:p w:rsidR="003D06BB" w:rsidRPr="00431AE3" w:rsidRDefault="003D06BB" w:rsidP="005279DF">
      <w:pPr>
        <w:ind w:firstLine="709"/>
        <w:jc w:val="center"/>
        <w:rPr>
          <w:b/>
          <w:bCs/>
          <w:sz w:val="22"/>
          <w:szCs w:val="20"/>
        </w:rPr>
      </w:pPr>
      <w:r w:rsidRPr="00431AE3">
        <w:rPr>
          <w:b/>
          <w:bCs/>
          <w:sz w:val="22"/>
          <w:szCs w:val="20"/>
        </w:rPr>
        <w:t>на схеме расположения элемента планировочной структуры в документах территориального планирования:</w:t>
      </w:r>
    </w:p>
    <w:p w:rsidR="003D06BB" w:rsidRPr="00431AE3" w:rsidRDefault="003D06BB" w:rsidP="005279DF">
      <w:pPr>
        <w:pStyle w:val="a2"/>
        <w:spacing w:after="0"/>
        <w:ind w:firstLine="709"/>
      </w:pPr>
      <w:r w:rsidRPr="00431AE3">
        <w:t>границы и (или) фрагменты границ муниципальных районов, поселений и (или) городских округов;</w:t>
      </w:r>
    </w:p>
    <w:p w:rsidR="003D06BB" w:rsidRPr="00431AE3" w:rsidRDefault="003D06BB" w:rsidP="005279DF">
      <w:pPr>
        <w:pStyle w:val="a2"/>
        <w:spacing w:after="0"/>
        <w:ind w:firstLine="709"/>
      </w:pPr>
      <w:r w:rsidRPr="00431AE3">
        <w:t>существующие и планируемые границы и (или) фрагменты границ населенных пунктов;</w:t>
      </w:r>
    </w:p>
    <w:p w:rsidR="003D06BB" w:rsidRPr="00431AE3" w:rsidRDefault="003D06BB" w:rsidP="005279DF">
      <w:pPr>
        <w:pStyle w:val="a2"/>
        <w:spacing w:after="0"/>
        <w:ind w:firstLine="709"/>
      </w:pPr>
      <w:r w:rsidRPr="00431AE3">
        <w:t>планировочные элементы населенных пунктов и транспортно-коммуникационные связи, элементы ландшафта (реки, озера, леса, открытые пространства и т.д.);</w:t>
      </w:r>
    </w:p>
    <w:p w:rsidR="003D06BB" w:rsidRPr="00431AE3" w:rsidRDefault="003D06BB" w:rsidP="005279DF">
      <w:pPr>
        <w:pStyle w:val="a2"/>
        <w:spacing w:after="0"/>
        <w:ind w:firstLine="709"/>
      </w:pPr>
      <w:r w:rsidRPr="00431AE3">
        <w:t>границы и (или) фрагменты границ земель различных категорий (земли сельскохозяйственного назначения, земли особо охраняемых природных территорий и объектов, земли лесного и водного фондов, земли запаса,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(при наличии);</w:t>
      </w:r>
    </w:p>
    <w:p w:rsidR="003D06BB" w:rsidRPr="00431AE3" w:rsidRDefault="003D06BB" w:rsidP="005279DF">
      <w:pPr>
        <w:pStyle w:val="a2"/>
        <w:spacing w:after="0"/>
        <w:ind w:firstLine="709"/>
      </w:pPr>
      <w:r w:rsidRPr="00431AE3">
        <w:t>границы и (или) фрагменты границ сельскохозяйственных угодий в составе земель сельскохозяйственного назначения (при наличии).</w:t>
      </w:r>
    </w:p>
    <w:p w:rsidR="003D06BB" w:rsidRPr="00431AE3" w:rsidRDefault="003D06BB" w:rsidP="005279DF">
      <w:pPr>
        <w:ind w:firstLine="709"/>
        <w:jc w:val="center"/>
        <w:rPr>
          <w:b/>
          <w:bCs/>
          <w:sz w:val="22"/>
          <w:szCs w:val="20"/>
        </w:rPr>
      </w:pPr>
      <w:r w:rsidRPr="00431AE3">
        <w:rPr>
          <w:b/>
          <w:bCs/>
          <w:sz w:val="22"/>
          <w:szCs w:val="20"/>
        </w:rPr>
        <w:t>на схеме использования территории в период подготовки проекта планировки территории (опорном плане):</w:t>
      </w:r>
    </w:p>
    <w:p w:rsidR="003D06BB" w:rsidRPr="00431AE3" w:rsidRDefault="003D06BB" w:rsidP="005279DF">
      <w:pPr>
        <w:pStyle w:val="a2"/>
        <w:spacing w:after="0"/>
        <w:ind w:firstLine="709"/>
      </w:pPr>
      <w:r w:rsidRPr="00431AE3">
        <w:t>границы проектируемой территории;</w:t>
      </w:r>
    </w:p>
    <w:p w:rsidR="003D06BB" w:rsidRPr="00431AE3" w:rsidRDefault="003D06BB" w:rsidP="005279DF">
      <w:pPr>
        <w:pStyle w:val="a2"/>
        <w:spacing w:after="0"/>
        <w:ind w:firstLine="709"/>
      </w:pPr>
      <w:r w:rsidRPr="00431AE3">
        <w:t>крупные инженерные сооружения;</w:t>
      </w:r>
    </w:p>
    <w:p w:rsidR="003D06BB" w:rsidRPr="00431AE3" w:rsidRDefault="003D06BB" w:rsidP="005279DF">
      <w:pPr>
        <w:pStyle w:val="a2"/>
        <w:spacing w:after="0"/>
        <w:ind w:firstLine="709"/>
      </w:pPr>
      <w:r w:rsidRPr="00431AE3">
        <w:t>объекты транспортной инфраструктуры;</w:t>
      </w:r>
    </w:p>
    <w:p w:rsidR="003D06BB" w:rsidRPr="00431AE3" w:rsidRDefault="003D06BB" w:rsidP="005279DF">
      <w:pPr>
        <w:pStyle w:val="a2"/>
        <w:spacing w:after="0"/>
        <w:ind w:firstLine="709"/>
      </w:pPr>
      <w:r w:rsidRPr="00431AE3">
        <w:t>линейные объекты инженерной инфраструктуры;</w:t>
      </w:r>
    </w:p>
    <w:p w:rsidR="003D06BB" w:rsidRPr="00431AE3" w:rsidRDefault="003D06BB" w:rsidP="005279DF">
      <w:pPr>
        <w:pStyle w:val="a2"/>
        <w:spacing w:after="0"/>
        <w:ind w:firstLine="709"/>
      </w:pPr>
      <w:r w:rsidRPr="00431AE3">
        <w:t>существующие и планируемые (изменяемые, вновь образуемые) красные линии;</w:t>
      </w:r>
    </w:p>
    <w:p w:rsidR="003D06BB" w:rsidRPr="00431AE3" w:rsidRDefault="003D06BB" w:rsidP="005279DF">
      <w:pPr>
        <w:pStyle w:val="a2"/>
        <w:spacing w:after="0"/>
        <w:ind w:firstLine="709"/>
      </w:pPr>
      <w:r w:rsidRPr="00431AE3">
        <w:t>сохраняемые элементы застройки и участки природного ландшафта;</w:t>
      </w:r>
    </w:p>
    <w:p w:rsidR="003D06BB" w:rsidRPr="00431AE3" w:rsidRDefault="003D06BB" w:rsidP="005279DF">
      <w:pPr>
        <w:pStyle w:val="a2"/>
        <w:spacing w:after="0"/>
        <w:ind w:firstLine="709"/>
      </w:pPr>
      <w:r w:rsidRPr="00431AE3">
        <w:t>границы зон планируемого размещения объектов федерального, регионального и местного значения;</w:t>
      </w:r>
    </w:p>
    <w:p w:rsidR="003D06BB" w:rsidRPr="00431AE3" w:rsidRDefault="003D06BB" w:rsidP="005279DF">
      <w:pPr>
        <w:pStyle w:val="a2"/>
        <w:spacing w:after="0"/>
        <w:ind w:firstLine="709"/>
      </w:pPr>
      <w:r w:rsidRPr="00431AE3">
        <w:t>границы земельных участков, которые предоставлены для размещения объектов капитального строительства федерального, регионального и местного значения, и объекты капитального строительства, находящиеся в собственности федерального, регионального и местного значения;</w:t>
      </w:r>
    </w:p>
    <w:p w:rsidR="003D06BB" w:rsidRPr="00431AE3" w:rsidRDefault="003D06BB" w:rsidP="005279DF">
      <w:pPr>
        <w:pStyle w:val="a2"/>
        <w:spacing w:after="0"/>
        <w:ind w:firstLine="709"/>
      </w:pPr>
      <w:r w:rsidRPr="00431AE3">
        <w:t>границы территориальных зон (жилых, общественно-деловых, производственных, инженерных и транспортных инфраструктур, сельскохозяйственного использования, рекреационных, специального назначения, иных видов территориальных зон) и установленных градостроительных регламентов;</w:t>
      </w:r>
    </w:p>
    <w:p w:rsidR="003D06BB" w:rsidRPr="00431AE3" w:rsidRDefault="003D06BB" w:rsidP="005279DF">
      <w:pPr>
        <w:pStyle w:val="a2"/>
        <w:spacing w:after="0"/>
        <w:ind w:firstLine="709"/>
      </w:pPr>
      <w:r w:rsidRPr="00431AE3">
        <w:t>существующая застройка с характеристикой зданий и сооружений по назначению, этажности и капитальности, границы отводов участков под все виды строительства и благоустройства, уличная сеть с указанием типов покрытия проезжей части, транспортные сооружения, сооружения и коммуникации инженерной инфраструктуры.</w:t>
      </w:r>
    </w:p>
    <w:p w:rsidR="003D06BB" w:rsidRPr="00431AE3" w:rsidRDefault="003D06BB" w:rsidP="005279DF">
      <w:pPr>
        <w:ind w:firstLine="709"/>
        <w:jc w:val="center"/>
        <w:rPr>
          <w:b/>
          <w:bCs/>
          <w:sz w:val="22"/>
          <w:szCs w:val="20"/>
        </w:rPr>
      </w:pPr>
      <w:r w:rsidRPr="00431AE3">
        <w:rPr>
          <w:b/>
          <w:bCs/>
          <w:sz w:val="22"/>
          <w:szCs w:val="20"/>
        </w:rPr>
        <w:t>на разбивочном чертеже красных линий:</w:t>
      </w:r>
    </w:p>
    <w:p w:rsidR="003D06BB" w:rsidRPr="00431AE3" w:rsidRDefault="003D06BB" w:rsidP="005279DF">
      <w:pPr>
        <w:pStyle w:val="a2"/>
        <w:spacing w:after="0"/>
        <w:ind w:firstLine="709"/>
      </w:pPr>
      <w:r w:rsidRPr="00431AE3">
        <w:t>границы проектируемой территории;</w:t>
      </w:r>
    </w:p>
    <w:p w:rsidR="003D06BB" w:rsidRPr="00431AE3" w:rsidRDefault="003D06BB" w:rsidP="005279DF">
      <w:pPr>
        <w:pStyle w:val="a2"/>
        <w:spacing w:after="0"/>
        <w:ind w:firstLine="709"/>
      </w:pPr>
      <w:r w:rsidRPr="00431AE3">
        <w:t>существующие и планируемые (изменяемые, вновь образуемые) красные линии;</w:t>
      </w:r>
    </w:p>
    <w:p w:rsidR="003D06BB" w:rsidRPr="00431AE3" w:rsidRDefault="003D06BB" w:rsidP="005279DF">
      <w:pPr>
        <w:pStyle w:val="a2"/>
        <w:spacing w:after="0"/>
        <w:ind w:firstLine="709"/>
      </w:pPr>
      <w:r w:rsidRPr="00431AE3">
        <w:t>существующие здания и сооружения;</w:t>
      </w:r>
    </w:p>
    <w:p w:rsidR="003D06BB" w:rsidRPr="00431AE3" w:rsidRDefault="003D06BB" w:rsidP="005279DF">
      <w:pPr>
        <w:pStyle w:val="a2"/>
        <w:spacing w:after="0"/>
        <w:ind w:firstLine="709"/>
      </w:pPr>
      <w:r w:rsidRPr="00431AE3">
        <w:t>границы и наименования технических зон инженерных сооружений и коммуникаций;</w:t>
      </w:r>
    </w:p>
    <w:p w:rsidR="003D06BB" w:rsidRPr="00431AE3" w:rsidRDefault="003D06BB" w:rsidP="005279DF">
      <w:pPr>
        <w:pStyle w:val="a2"/>
        <w:spacing w:after="0"/>
        <w:ind w:firstLine="709"/>
      </w:pPr>
      <w:r w:rsidRPr="00431AE3">
        <w:t>номера концевых, поворотных точек с ведомостью координат;</w:t>
      </w:r>
    </w:p>
    <w:p w:rsidR="003D06BB" w:rsidRPr="00431AE3" w:rsidRDefault="003D06BB" w:rsidP="005279DF">
      <w:pPr>
        <w:pStyle w:val="a2"/>
        <w:spacing w:after="0"/>
        <w:ind w:firstLine="709"/>
      </w:pPr>
      <w:r w:rsidRPr="00431AE3">
        <w:t>расстояния между точками красных линий, углы поворота и радиус искривления красных линий.</w:t>
      </w:r>
    </w:p>
    <w:p w:rsidR="003D06BB" w:rsidRPr="00431AE3" w:rsidRDefault="003D06BB" w:rsidP="005279DF">
      <w:pPr>
        <w:ind w:firstLine="709"/>
        <w:jc w:val="center"/>
        <w:rPr>
          <w:b/>
          <w:bCs/>
          <w:sz w:val="22"/>
          <w:szCs w:val="20"/>
        </w:rPr>
      </w:pPr>
      <w:r w:rsidRPr="00431AE3">
        <w:rPr>
          <w:b/>
          <w:bCs/>
          <w:sz w:val="22"/>
          <w:szCs w:val="20"/>
        </w:rPr>
        <w:t>на схеме организации улично-дорожной сети и схеме движения транспорта:</w:t>
      </w:r>
    </w:p>
    <w:p w:rsidR="003D06BB" w:rsidRPr="00431AE3" w:rsidRDefault="003D06BB" w:rsidP="005279DF">
      <w:pPr>
        <w:pStyle w:val="a2"/>
        <w:spacing w:after="0"/>
        <w:ind w:firstLine="709"/>
      </w:pPr>
      <w:r w:rsidRPr="00431AE3">
        <w:lastRenderedPageBreak/>
        <w:t>категории улиц и дорог;</w:t>
      </w:r>
    </w:p>
    <w:p w:rsidR="003D06BB" w:rsidRPr="00431AE3" w:rsidRDefault="003D06BB" w:rsidP="005279DF">
      <w:pPr>
        <w:pStyle w:val="a2"/>
        <w:spacing w:after="0"/>
        <w:ind w:firstLine="709"/>
      </w:pPr>
      <w:r w:rsidRPr="00431AE3">
        <w:t>организация движения транспорта с обозначением мест расположения пешеходных переходов в разных уровнях с проезжей частью, светофоров;</w:t>
      </w:r>
    </w:p>
    <w:p w:rsidR="003D06BB" w:rsidRPr="00431AE3" w:rsidRDefault="003D06BB" w:rsidP="005279DF">
      <w:pPr>
        <w:pStyle w:val="a2"/>
        <w:spacing w:after="0"/>
        <w:ind w:firstLine="709"/>
      </w:pPr>
      <w:r w:rsidRPr="00431AE3">
        <w:t>транспортные сооружения (эстакады, путепроводы, мосты, тоннели, подземные и надземные пешеходные переходы);</w:t>
      </w:r>
    </w:p>
    <w:p w:rsidR="003D06BB" w:rsidRPr="00431AE3" w:rsidRDefault="003D06BB" w:rsidP="005279DF">
      <w:pPr>
        <w:pStyle w:val="a2"/>
        <w:spacing w:after="0"/>
        <w:ind w:firstLine="709"/>
      </w:pPr>
      <w:r w:rsidRPr="00431AE3">
        <w:t>остановочные пункты всех видов общественного транспорта;</w:t>
      </w:r>
    </w:p>
    <w:p w:rsidR="003D06BB" w:rsidRPr="00431AE3" w:rsidRDefault="003D06BB" w:rsidP="005279DF">
      <w:pPr>
        <w:pStyle w:val="a2"/>
        <w:spacing w:after="0"/>
        <w:ind w:firstLine="709"/>
      </w:pPr>
      <w:r w:rsidRPr="00431AE3">
        <w:t>основные пути пешеходного движения;</w:t>
      </w:r>
    </w:p>
    <w:p w:rsidR="003D06BB" w:rsidRPr="00431AE3" w:rsidRDefault="003D06BB" w:rsidP="005279DF">
      <w:pPr>
        <w:pStyle w:val="a2"/>
        <w:spacing w:after="0"/>
        <w:ind w:firstLine="709"/>
      </w:pPr>
      <w:r w:rsidRPr="00431AE3">
        <w:t>хозяйственные проезды и скотопрогоны;</w:t>
      </w:r>
    </w:p>
    <w:p w:rsidR="003D06BB" w:rsidRPr="00431AE3" w:rsidRDefault="003D06BB" w:rsidP="005279DF">
      <w:pPr>
        <w:pStyle w:val="a2"/>
        <w:spacing w:after="0"/>
        <w:ind w:firstLine="709"/>
      </w:pPr>
      <w:r w:rsidRPr="00431AE3">
        <w:t>сооружения и устройства для хранения и обслуживания транспортных средств (в том числе подземные);</w:t>
      </w:r>
    </w:p>
    <w:p w:rsidR="003D06BB" w:rsidRPr="00431AE3" w:rsidRDefault="003D06BB" w:rsidP="005279DF">
      <w:pPr>
        <w:pStyle w:val="a2"/>
        <w:spacing w:after="0"/>
        <w:ind w:firstLine="709"/>
      </w:pPr>
      <w:r w:rsidRPr="00431AE3">
        <w:t>автозаправочные станции.</w:t>
      </w:r>
    </w:p>
    <w:p w:rsidR="003D06BB" w:rsidRPr="00431AE3" w:rsidRDefault="003D06BB" w:rsidP="005279DF">
      <w:pPr>
        <w:ind w:firstLine="709"/>
        <w:jc w:val="both"/>
      </w:pPr>
      <w:r w:rsidRPr="00431AE3">
        <w:rPr>
          <w:rStyle w:val="a9"/>
        </w:rPr>
        <w:t>В составе схемы организации улично-дорожной сети и схемы движения транспорта на соответствующей территории может выполняться схема размещения парковок (парковочных мест), а также</w:t>
      </w:r>
      <w:r w:rsidRPr="00431AE3">
        <w:t xml:space="preserve"> могут выполняться чертежи поперечных профилей дорог, улиц, проездов.</w:t>
      </w:r>
    </w:p>
    <w:p w:rsidR="003D06BB" w:rsidRPr="00431AE3" w:rsidRDefault="003D06BB" w:rsidP="005279DF">
      <w:pPr>
        <w:ind w:firstLine="709"/>
        <w:jc w:val="center"/>
        <w:rPr>
          <w:b/>
          <w:bCs/>
          <w:sz w:val="22"/>
          <w:szCs w:val="20"/>
        </w:rPr>
      </w:pPr>
      <w:r w:rsidRPr="00431AE3">
        <w:rPr>
          <w:b/>
          <w:bCs/>
          <w:sz w:val="22"/>
          <w:szCs w:val="20"/>
        </w:rPr>
        <w:t>на схеме границ территорий объектов культурного наследия:</w:t>
      </w:r>
    </w:p>
    <w:p w:rsidR="003D06BB" w:rsidRPr="00431AE3" w:rsidRDefault="003D06BB" w:rsidP="005279DF">
      <w:pPr>
        <w:pStyle w:val="a2"/>
        <w:spacing w:after="0"/>
        <w:ind w:firstLine="709"/>
      </w:pPr>
      <w:r w:rsidRPr="00431AE3">
        <w:t>границы территорий объектов культурного наследия федерального, регионального и местного значения.</w:t>
      </w:r>
    </w:p>
    <w:p w:rsidR="003D06BB" w:rsidRPr="00431AE3" w:rsidRDefault="003D06BB" w:rsidP="005279DF">
      <w:pPr>
        <w:ind w:firstLine="709"/>
        <w:jc w:val="center"/>
        <w:rPr>
          <w:b/>
          <w:bCs/>
          <w:sz w:val="22"/>
          <w:szCs w:val="20"/>
        </w:rPr>
      </w:pPr>
      <w:r w:rsidRPr="00431AE3">
        <w:rPr>
          <w:b/>
          <w:bCs/>
          <w:sz w:val="22"/>
          <w:szCs w:val="20"/>
        </w:rPr>
        <w:t>на схеме границ зон с особыми условиями использования территорий:</w:t>
      </w:r>
    </w:p>
    <w:p w:rsidR="003D06BB" w:rsidRPr="00431AE3" w:rsidRDefault="003D06BB" w:rsidP="005279DF">
      <w:pPr>
        <w:pStyle w:val="a2"/>
        <w:spacing w:after="0"/>
        <w:ind w:firstLine="709"/>
      </w:pPr>
      <w:r w:rsidRPr="00431AE3">
        <w:t xml:space="preserve">границы </w:t>
      </w:r>
      <w:proofErr w:type="spellStart"/>
      <w:r w:rsidRPr="00431AE3">
        <w:t>водоохранных</w:t>
      </w:r>
      <w:proofErr w:type="spellEnd"/>
      <w:r w:rsidRPr="00431AE3">
        <w:t xml:space="preserve"> и санитарно-защитных зон;</w:t>
      </w:r>
    </w:p>
    <w:p w:rsidR="003D06BB" w:rsidRPr="00431AE3" w:rsidRDefault="003D06BB" w:rsidP="005279DF">
      <w:pPr>
        <w:pStyle w:val="a2"/>
        <w:spacing w:after="0"/>
        <w:ind w:firstLine="709"/>
      </w:pPr>
      <w:r w:rsidRPr="00431AE3">
        <w:t>границы зон охраны источников питьевого и хозяйственно-бытового водоснабжения;</w:t>
      </w:r>
    </w:p>
    <w:p w:rsidR="003D06BB" w:rsidRPr="00431AE3" w:rsidRDefault="003D06BB" w:rsidP="005279DF">
      <w:pPr>
        <w:pStyle w:val="a2"/>
        <w:spacing w:after="0"/>
        <w:ind w:firstLine="709"/>
      </w:pPr>
      <w:r w:rsidRPr="00431AE3">
        <w:t>границы охранных зон и зон охраняемых объектов;</w:t>
      </w:r>
    </w:p>
    <w:p w:rsidR="003D06BB" w:rsidRPr="00431AE3" w:rsidRDefault="003D06BB" w:rsidP="005279DF">
      <w:pPr>
        <w:pStyle w:val="a2"/>
        <w:spacing w:after="0"/>
        <w:ind w:firstLine="709"/>
      </w:pPr>
      <w:r w:rsidRPr="00431AE3">
        <w:t>границы зон охраны объектов культурного наследия (памятников истории и культуры) федерального, регионального и местного значения;</w:t>
      </w:r>
    </w:p>
    <w:p w:rsidR="003D06BB" w:rsidRPr="00431AE3" w:rsidRDefault="003D06BB" w:rsidP="005279DF">
      <w:pPr>
        <w:pStyle w:val="a2"/>
        <w:spacing w:after="0"/>
        <w:ind w:firstLine="709"/>
      </w:pPr>
      <w:r w:rsidRPr="00431AE3">
        <w:t>границы земель существующих и планируемых к созданию особо охраняемых природных территорий федерального, регионального и местного значения;</w:t>
      </w:r>
    </w:p>
    <w:p w:rsidR="003D06BB" w:rsidRPr="00431AE3" w:rsidRDefault="003D06BB" w:rsidP="005279DF">
      <w:pPr>
        <w:pStyle w:val="a2"/>
        <w:spacing w:after="0"/>
        <w:ind w:firstLine="709"/>
      </w:pPr>
      <w:r w:rsidRPr="00431AE3">
        <w:t>границы территорий, подверженных риску возникновения чрезвычайных ситуаций природного, техногенного характера (затопление, оползни, карсты, эрозия и т.д.) и воздействия их последствий;</w:t>
      </w:r>
    </w:p>
    <w:p w:rsidR="003D06BB" w:rsidRPr="00431AE3" w:rsidRDefault="003D06BB" w:rsidP="005279DF">
      <w:pPr>
        <w:pStyle w:val="a2"/>
        <w:spacing w:after="0"/>
        <w:ind w:firstLine="709"/>
      </w:pPr>
      <w:r w:rsidRPr="00431AE3">
        <w:t>границы иных зон, устанавливаемых в соответствии с законодательством Российской Федерации.</w:t>
      </w:r>
    </w:p>
    <w:p w:rsidR="003D06BB" w:rsidRPr="00431AE3" w:rsidRDefault="003D06BB" w:rsidP="005279DF">
      <w:pPr>
        <w:ind w:firstLine="709"/>
        <w:jc w:val="center"/>
        <w:rPr>
          <w:b/>
          <w:bCs/>
          <w:sz w:val="22"/>
          <w:szCs w:val="20"/>
        </w:rPr>
      </w:pPr>
      <w:r w:rsidRPr="00431AE3">
        <w:rPr>
          <w:b/>
          <w:bCs/>
          <w:sz w:val="22"/>
          <w:szCs w:val="20"/>
        </w:rPr>
        <w:t>на схеме вертикальной планировки и инженерной подготовки территории:</w:t>
      </w:r>
    </w:p>
    <w:p w:rsidR="003D06BB" w:rsidRPr="00431AE3" w:rsidRDefault="003D06BB" w:rsidP="005279DF">
      <w:pPr>
        <w:pStyle w:val="a2"/>
        <w:spacing w:after="0"/>
        <w:ind w:firstLine="709"/>
      </w:pPr>
      <w:r w:rsidRPr="00431AE3">
        <w:t>существующие и проектные отметки по осям проезжих частей в местах пересечения улиц и проездов, в местах перелома продольного профиля, проектные продольные уклоны;</w:t>
      </w:r>
    </w:p>
    <w:p w:rsidR="003D06BB" w:rsidRPr="00431AE3" w:rsidRDefault="003D06BB" w:rsidP="005279DF">
      <w:pPr>
        <w:pStyle w:val="a2"/>
        <w:spacing w:after="0"/>
        <w:ind w:firstLine="709"/>
      </w:pPr>
      <w:r w:rsidRPr="00431AE3">
        <w:t>проектируемые мероприятия по инженерной подготовке территорий (организация отвода поверхностных вод);</w:t>
      </w:r>
    </w:p>
    <w:p w:rsidR="003D06BB" w:rsidRPr="00431AE3" w:rsidRDefault="003D06BB" w:rsidP="005279DF">
      <w:pPr>
        <w:pStyle w:val="a2"/>
        <w:spacing w:after="0"/>
        <w:ind w:firstLine="709"/>
      </w:pPr>
      <w:r w:rsidRPr="00431AE3">
        <w:t>сооружения инженерной защиты территории от воздействия чрезвычайных ситуаций природного и техногенного характера.</w:t>
      </w:r>
    </w:p>
    <w:p w:rsidR="003D06BB" w:rsidRPr="00431AE3" w:rsidRDefault="003D06BB" w:rsidP="005279DF">
      <w:pPr>
        <w:ind w:firstLine="709"/>
        <w:jc w:val="center"/>
        <w:rPr>
          <w:b/>
          <w:bCs/>
          <w:sz w:val="22"/>
          <w:szCs w:val="20"/>
        </w:rPr>
      </w:pPr>
      <w:r w:rsidRPr="00431AE3">
        <w:rPr>
          <w:b/>
          <w:bCs/>
          <w:sz w:val="22"/>
          <w:szCs w:val="20"/>
        </w:rPr>
        <w:t>на схеме размещения инженерных сетей и сооружений:</w:t>
      </w:r>
    </w:p>
    <w:p w:rsidR="003D06BB" w:rsidRPr="00431AE3" w:rsidRDefault="003D06BB" w:rsidP="005279DF">
      <w:pPr>
        <w:pStyle w:val="a2"/>
        <w:spacing w:after="0"/>
        <w:ind w:firstLine="709"/>
      </w:pPr>
      <w:r w:rsidRPr="00431AE3">
        <w:t>существующие (сохраняемые, реконструируемые, ликвидируемые) и проектируемые трассы инженерных сетей и сооружений водопровода, канализации (в том числе ливневой), теплоснабжения, газоснабжения, электроснабжения, наружного освещения, телевидения, радиофикации и телефонизации с их основными параметрами, дренажная сеть, а также места подключения инженерных сетей к магистральным инженерным сетям и сооружениям населенного пункта;</w:t>
      </w:r>
    </w:p>
    <w:p w:rsidR="003D06BB" w:rsidRPr="00431AE3" w:rsidRDefault="003D06BB" w:rsidP="005279DF">
      <w:pPr>
        <w:pStyle w:val="a2"/>
        <w:spacing w:after="0"/>
        <w:ind w:firstLine="709"/>
      </w:pPr>
      <w:r w:rsidRPr="00431AE3">
        <w:t>размещение пунктов управления системами инженерного оборудования;</w:t>
      </w:r>
    </w:p>
    <w:p w:rsidR="003D06BB" w:rsidRPr="00431AE3" w:rsidRDefault="003D06BB" w:rsidP="005279DF">
      <w:pPr>
        <w:pStyle w:val="a2"/>
        <w:spacing w:after="0"/>
        <w:ind w:firstLine="709"/>
      </w:pPr>
      <w:r w:rsidRPr="00431AE3">
        <w:t>предложения по развитию сооружений инженерного обеспечения (существующих и проектируемых коммуникаций и границ объектов инженерного обеспечения намечаемого строительства или реконструкции);</w:t>
      </w:r>
    </w:p>
    <w:p w:rsidR="003D06BB" w:rsidRPr="00431AE3" w:rsidRDefault="003D06BB" w:rsidP="005279DF">
      <w:pPr>
        <w:pStyle w:val="a2"/>
        <w:spacing w:after="0"/>
        <w:ind w:firstLine="709"/>
      </w:pPr>
      <w:r w:rsidRPr="00431AE3">
        <w:t>существующие и проектируемые крупные подземные инженерные сооружения.</w:t>
      </w:r>
    </w:p>
    <w:p w:rsidR="003D06BB" w:rsidRPr="00431AE3" w:rsidRDefault="003D06BB" w:rsidP="005279DF">
      <w:pPr>
        <w:pStyle w:val="a5"/>
        <w:ind w:firstLine="709"/>
      </w:pPr>
      <w:r w:rsidRPr="00431AE3">
        <w:t>3.1.10. Пояснительная записка материалов по обоснованию включает описание:</w:t>
      </w:r>
    </w:p>
    <w:p w:rsidR="003D06BB" w:rsidRPr="00431AE3" w:rsidRDefault="003D06BB" w:rsidP="005279DF">
      <w:pPr>
        <w:pStyle w:val="a2"/>
        <w:spacing w:after="0"/>
        <w:ind w:firstLine="709"/>
      </w:pPr>
      <w:r w:rsidRPr="00431AE3">
        <w:t xml:space="preserve">мероприятий по защите территории от чрезвычайных ситуаций природного и техногенного характера с характеристикой потенциально опасных объектов, на которых хранятся, перерабатываются, транспортируются химические, взрывопожароопасные, </w:t>
      </w:r>
      <w:proofErr w:type="spellStart"/>
      <w:r w:rsidRPr="00431AE3">
        <w:lastRenderedPageBreak/>
        <w:t>радиационно</w:t>
      </w:r>
      <w:proofErr w:type="spellEnd"/>
      <w:r w:rsidRPr="00431AE3">
        <w:t xml:space="preserve"> опасные вещества, и зон чрезвычайных ситуаций, образующихся при авариях, катастрофах на этих объектах, водохранилищ и сооружений напорного фронта, зон возможного катастрофического затопления;</w:t>
      </w:r>
    </w:p>
    <w:p w:rsidR="003D06BB" w:rsidRPr="00431AE3" w:rsidRDefault="003D06BB" w:rsidP="005279DF">
      <w:pPr>
        <w:pStyle w:val="a2"/>
        <w:spacing w:after="0"/>
        <w:ind w:firstLine="709"/>
      </w:pPr>
      <w:r w:rsidRPr="00431AE3">
        <w:t>мероприятий по гражданской обороне и обеспечению пожарной безопасности;</w:t>
      </w:r>
    </w:p>
    <w:p w:rsidR="003D06BB" w:rsidRPr="00431AE3" w:rsidRDefault="003D06BB" w:rsidP="005279DF">
      <w:pPr>
        <w:pStyle w:val="a2"/>
        <w:spacing w:after="0"/>
        <w:ind w:firstLine="709"/>
      </w:pPr>
      <w:r w:rsidRPr="00431AE3">
        <w:t>предложений по развитию систем транспортного обслуживания территории (учитывающих протяженность улично-дорожной сети, линий и маршрутов общественного транспорта, количество сооружений и устройств для хранения и обслуживания транспортных средств);</w:t>
      </w:r>
    </w:p>
    <w:p w:rsidR="003D06BB" w:rsidRPr="00431AE3" w:rsidRDefault="003D06BB" w:rsidP="005279DF">
      <w:pPr>
        <w:pStyle w:val="a2"/>
        <w:spacing w:after="0"/>
        <w:ind w:firstLine="709"/>
      </w:pPr>
      <w:r w:rsidRPr="00431AE3">
        <w:t>предложений по развитию систем инженерно-технического обеспечения территории (учитывающих текущее и перспективное водо-, газо-, энергопотребление, потребление тепла на отопление, вентиляцию, горячее водоснабжение и т.д.);</w:t>
      </w:r>
    </w:p>
    <w:p w:rsidR="003D06BB" w:rsidRPr="00431AE3" w:rsidRDefault="003D06BB" w:rsidP="005279DF">
      <w:pPr>
        <w:pStyle w:val="a2"/>
        <w:spacing w:after="0"/>
        <w:ind w:firstLine="709"/>
      </w:pPr>
      <w:r w:rsidRPr="00431AE3">
        <w:t>предложений по развитию объектов, входящих в систему социально-культурного и коммунально-бытового обслуживания населения, планируемой территории (детских дошкольных учреждений, общеобразовательных школ, поликлиник, аптек, объектов розничной торговли, питания, бытового обслуживания, объектов культуры и искусства, жилищно-коммунального хозяйства, физкультурно-спортивных сооружений, отделений связи, кредитных организаций и т.д.);</w:t>
      </w:r>
    </w:p>
    <w:p w:rsidR="003D06BB" w:rsidRPr="00431AE3" w:rsidRDefault="003D06BB" w:rsidP="005279DF">
      <w:pPr>
        <w:pStyle w:val="a2"/>
        <w:spacing w:after="0"/>
        <w:ind w:firstLine="709"/>
      </w:pPr>
      <w:r w:rsidRPr="00431AE3">
        <w:t>мероприятий по охране окружающей среды, включая описание современного и прогнозируемого состояния окружающей среды планируемой территории, поверхностных водоемов, акустического режима, санитарного состояния и очистки территории, санитарно-защитных зон, площади зеленых насаждений общего пользования, планировочных ограничений.</w:t>
      </w:r>
    </w:p>
    <w:p w:rsidR="003D06BB" w:rsidRPr="00431AE3" w:rsidRDefault="003D06BB" w:rsidP="005279DF">
      <w:pPr>
        <w:pStyle w:val="a5"/>
        <w:ind w:firstLine="709"/>
      </w:pPr>
      <w:r w:rsidRPr="00431AE3">
        <w:t>3.2. Проект планировки и межевания территории, предусматривающий размещение линейного(</w:t>
      </w:r>
      <w:proofErr w:type="spellStart"/>
      <w:r w:rsidRPr="00431AE3">
        <w:t>ых</w:t>
      </w:r>
      <w:proofErr w:type="spellEnd"/>
      <w:r w:rsidRPr="00431AE3">
        <w:t>) объекта(</w:t>
      </w:r>
      <w:proofErr w:type="spellStart"/>
      <w:r w:rsidRPr="00431AE3">
        <w:t>ов</w:t>
      </w:r>
      <w:proofErr w:type="spellEnd"/>
      <w:r w:rsidRPr="00431AE3">
        <w:t xml:space="preserve">) </w:t>
      </w:r>
    </w:p>
    <w:p w:rsidR="003D06BB" w:rsidRPr="00431AE3" w:rsidRDefault="003D06BB" w:rsidP="005279DF">
      <w:pPr>
        <w:pStyle w:val="a5"/>
        <w:ind w:firstLine="709"/>
      </w:pPr>
      <w:r w:rsidRPr="00431AE3">
        <w:t>3.2.1. Основанием для разработки проекта планировки и межевания территории, предусматривающего размещение линейного(</w:t>
      </w:r>
      <w:proofErr w:type="spellStart"/>
      <w:r w:rsidRPr="00431AE3">
        <w:t>ых</w:t>
      </w:r>
      <w:proofErr w:type="spellEnd"/>
      <w:r w:rsidRPr="00431AE3">
        <w:t>) объекта(</w:t>
      </w:r>
      <w:proofErr w:type="spellStart"/>
      <w:r w:rsidRPr="00431AE3">
        <w:t>ов</w:t>
      </w:r>
      <w:proofErr w:type="spellEnd"/>
      <w:r w:rsidRPr="00431AE3">
        <w:t xml:space="preserve">), является решение уполномоченного органа местного самоуправления </w:t>
      </w:r>
      <w:r w:rsidR="00450D04" w:rsidRPr="00F0656F">
        <w:rPr>
          <w:lang w:val="ru-RU"/>
        </w:rPr>
        <w:t xml:space="preserve"> г. Зеленогорска</w:t>
      </w:r>
      <w:r w:rsidRPr="00431AE3">
        <w:t>.</w:t>
      </w:r>
    </w:p>
    <w:p w:rsidR="003D06BB" w:rsidRPr="00431AE3" w:rsidRDefault="003D06BB" w:rsidP="005279DF">
      <w:pPr>
        <w:pStyle w:val="a5"/>
        <w:ind w:firstLine="709"/>
      </w:pPr>
      <w:r w:rsidRPr="00431AE3">
        <w:t>3.2.2. Целью разработки проекта планировки и межевания территории, предусматривающего размещение линейного(</w:t>
      </w:r>
      <w:proofErr w:type="spellStart"/>
      <w:r w:rsidRPr="00431AE3">
        <w:t>ых</w:t>
      </w:r>
      <w:proofErr w:type="spellEnd"/>
      <w:r w:rsidRPr="00431AE3">
        <w:t>) объекта(</w:t>
      </w:r>
      <w:proofErr w:type="spellStart"/>
      <w:r w:rsidRPr="00431AE3">
        <w:t>ов</w:t>
      </w:r>
      <w:proofErr w:type="spellEnd"/>
      <w:r w:rsidRPr="00431AE3">
        <w:t>) является обеспечение процесса архитектурно-строительного проектирования, строительства и ввода в эксплуатацию планируемого(</w:t>
      </w:r>
      <w:proofErr w:type="spellStart"/>
      <w:r w:rsidRPr="00431AE3">
        <w:t>ых</w:t>
      </w:r>
      <w:proofErr w:type="spellEnd"/>
      <w:r w:rsidRPr="00431AE3">
        <w:t>) к размещению линейного(</w:t>
      </w:r>
      <w:proofErr w:type="spellStart"/>
      <w:r w:rsidRPr="00431AE3">
        <w:t>ых</w:t>
      </w:r>
      <w:proofErr w:type="spellEnd"/>
      <w:r w:rsidRPr="00431AE3">
        <w:t>) объекта(</w:t>
      </w:r>
      <w:proofErr w:type="spellStart"/>
      <w:r w:rsidRPr="00431AE3">
        <w:t>ов</w:t>
      </w:r>
      <w:proofErr w:type="spellEnd"/>
      <w:r w:rsidRPr="00431AE3">
        <w:t>).</w:t>
      </w:r>
    </w:p>
    <w:p w:rsidR="003D06BB" w:rsidRPr="00431AE3" w:rsidRDefault="003D06BB" w:rsidP="005279DF">
      <w:pPr>
        <w:pStyle w:val="a5"/>
        <w:ind w:firstLine="709"/>
      </w:pPr>
      <w:r w:rsidRPr="00431AE3">
        <w:t>3.2.3. Задачами разработки проекта планировки и межевания территории, предусматривающего размещение линейного(</w:t>
      </w:r>
      <w:proofErr w:type="spellStart"/>
      <w:r w:rsidRPr="00431AE3">
        <w:t>ых</w:t>
      </w:r>
      <w:proofErr w:type="spellEnd"/>
      <w:r w:rsidRPr="00431AE3">
        <w:t>) объекта(</w:t>
      </w:r>
      <w:proofErr w:type="spellStart"/>
      <w:r w:rsidRPr="00431AE3">
        <w:t>ов</w:t>
      </w:r>
      <w:proofErr w:type="spellEnd"/>
      <w:r w:rsidRPr="00431AE3">
        <w:t>) являются:</w:t>
      </w:r>
    </w:p>
    <w:p w:rsidR="003D06BB" w:rsidRPr="00431AE3" w:rsidRDefault="003D06BB" w:rsidP="005279DF">
      <w:pPr>
        <w:pStyle w:val="a2"/>
        <w:spacing w:after="0"/>
        <w:ind w:firstLine="709"/>
      </w:pPr>
      <w:r w:rsidRPr="00431AE3">
        <w:t>определение зоны планируемого размещения линейного(</w:t>
      </w:r>
      <w:proofErr w:type="spellStart"/>
      <w:r w:rsidRPr="00431AE3">
        <w:t>ых</w:t>
      </w:r>
      <w:proofErr w:type="spellEnd"/>
      <w:r w:rsidRPr="00431AE3">
        <w:t>) объекта(</w:t>
      </w:r>
      <w:proofErr w:type="spellStart"/>
      <w:r w:rsidRPr="00431AE3">
        <w:t>ов</w:t>
      </w:r>
      <w:proofErr w:type="spellEnd"/>
      <w:r w:rsidRPr="00431AE3">
        <w:t xml:space="preserve">) в соответствии с документами территориального планирования </w:t>
      </w:r>
      <w:r w:rsidR="00450D04" w:rsidRPr="00F0656F">
        <w:rPr>
          <w:lang w:val="ru-RU"/>
        </w:rPr>
        <w:t xml:space="preserve"> г. Зеленогорска</w:t>
      </w:r>
      <w:r w:rsidRPr="00431AE3">
        <w:t>;</w:t>
      </w:r>
    </w:p>
    <w:p w:rsidR="003D06BB" w:rsidRPr="00431AE3" w:rsidRDefault="003D06BB" w:rsidP="005279DF">
      <w:pPr>
        <w:pStyle w:val="a2"/>
        <w:spacing w:after="0"/>
        <w:ind w:firstLine="709"/>
      </w:pPr>
      <w:r w:rsidRPr="00431AE3">
        <w:t xml:space="preserve"> определение границ формируемых земельных участков, планируемых для предоставления физическому или юридическому лицу для строительства планируемого(</w:t>
      </w:r>
      <w:proofErr w:type="spellStart"/>
      <w:r w:rsidRPr="00431AE3">
        <w:t>ых</w:t>
      </w:r>
      <w:proofErr w:type="spellEnd"/>
      <w:r w:rsidRPr="00431AE3">
        <w:t>) к размещению линейного(</w:t>
      </w:r>
      <w:proofErr w:type="spellStart"/>
      <w:r w:rsidRPr="00431AE3">
        <w:t>ых</w:t>
      </w:r>
      <w:proofErr w:type="spellEnd"/>
      <w:r w:rsidRPr="00431AE3">
        <w:t>) объекта(</w:t>
      </w:r>
      <w:proofErr w:type="spellStart"/>
      <w:r w:rsidRPr="00431AE3">
        <w:t>ов</w:t>
      </w:r>
      <w:proofErr w:type="spellEnd"/>
      <w:r w:rsidRPr="00431AE3">
        <w:t>);</w:t>
      </w:r>
    </w:p>
    <w:p w:rsidR="003D06BB" w:rsidRPr="00431AE3" w:rsidRDefault="003D06BB" w:rsidP="005279DF">
      <w:pPr>
        <w:pStyle w:val="a2"/>
        <w:spacing w:after="0"/>
        <w:ind w:firstLine="709"/>
      </w:pPr>
      <w:r w:rsidRPr="00431AE3">
        <w:t>определение границ земельных участков, предназначенных для размещения линейного(</w:t>
      </w:r>
      <w:proofErr w:type="spellStart"/>
      <w:r w:rsidRPr="00431AE3">
        <w:t>ых</w:t>
      </w:r>
      <w:proofErr w:type="spellEnd"/>
      <w:r w:rsidRPr="00431AE3">
        <w:t>) объекта(</w:t>
      </w:r>
      <w:proofErr w:type="spellStart"/>
      <w:r w:rsidRPr="00431AE3">
        <w:t>ов</w:t>
      </w:r>
      <w:proofErr w:type="spellEnd"/>
      <w:r w:rsidRPr="00431AE3">
        <w:t>) федерального/регионального/местного значения;</w:t>
      </w:r>
    </w:p>
    <w:p w:rsidR="003D06BB" w:rsidRPr="00431AE3" w:rsidRDefault="003D06BB" w:rsidP="005279DF">
      <w:pPr>
        <w:pStyle w:val="a2"/>
        <w:spacing w:after="0"/>
        <w:ind w:firstLine="709"/>
      </w:pPr>
      <w:r w:rsidRPr="00431AE3">
        <w:t>подготовка XML-документа(</w:t>
      </w:r>
      <w:proofErr w:type="spellStart"/>
      <w:r w:rsidRPr="00431AE3">
        <w:t>ов</w:t>
      </w:r>
      <w:proofErr w:type="spellEnd"/>
      <w:r w:rsidRPr="00431AE3">
        <w:t>), содержащего(их) сведения об установленных в соответствии с законодательством зонах с особыми условиями использования территории, подлежащие передаче в государственный кадастр недвижимости;</w:t>
      </w:r>
    </w:p>
    <w:p w:rsidR="003D06BB" w:rsidRPr="00431AE3" w:rsidRDefault="003D06BB" w:rsidP="005279DF">
      <w:pPr>
        <w:pStyle w:val="a2"/>
        <w:spacing w:after="0"/>
        <w:ind w:firstLine="709"/>
      </w:pPr>
      <w:r w:rsidRPr="00431AE3">
        <w:t>создание информационного ресурса ИСОГД в виде базы пространственных и иных данных об объектах градостроительной деятельности в целях обеспечения автоматизации процессов при исполнении муниципальных функций и предоставлении услуг в сфере градостроительной деятельности.</w:t>
      </w:r>
    </w:p>
    <w:p w:rsidR="003D06BB" w:rsidRPr="00431AE3" w:rsidRDefault="003D06BB" w:rsidP="005279DF">
      <w:pPr>
        <w:pStyle w:val="a5"/>
        <w:ind w:firstLine="709"/>
      </w:pPr>
      <w:r w:rsidRPr="00431AE3">
        <w:t>3.2.4. Подготовка проекта планировки и межевания территории, предусматривающего размещение линейного(</w:t>
      </w:r>
      <w:proofErr w:type="spellStart"/>
      <w:r w:rsidRPr="00431AE3">
        <w:t>ых</w:t>
      </w:r>
      <w:proofErr w:type="spellEnd"/>
      <w:r w:rsidRPr="00431AE3">
        <w:t>) объекта(</w:t>
      </w:r>
      <w:proofErr w:type="spellStart"/>
      <w:r w:rsidRPr="00431AE3">
        <w:t>ов</w:t>
      </w:r>
      <w:proofErr w:type="spellEnd"/>
      <w:r w:rsidRPr="00431AE3">
        <w:t xml:space="preserve">),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w:t>
      </w:r>
      <w:r w:rsidRPr="00431AE3">
        <w:lastRenderedPageBreak/>
        <w:t>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3D06BB" w:rsidRPr="00431AE3" w:rsidRDefault="003D06BB" w:rsidP="005279DF">
      <w:pPr>
        <w:pStyle w:val="a5"/>
        <w:ind w:firstLine="709"/>
      </w:pPr>
      <w:r w:rsidRPr="00431AE3">
        <w:t>3.2.5. Состав проекта планировки и межевания территории, предусматривающего размещение линейного(</w:t>
      </w:r>
      <w:proofErr w:type="spellStart"/>
      <w:r w:rsidRPr="00431AE3">
        <w:t>ых</w:t>
      </w:r>
      <w:proofErr w:type="spellEnd"/>
      <w:r w:rsidRPr="00431AE3">
        <w:t>) объекта(</w:t>
      </w:r>
      <w:proofErr w:type="spellStart"/>
      <w:r w:rsidRPr="00431AE3">
        <w:t>ов</w:t>
      </w:r>
      <w:proofErr w:type="spellEnd"/>
      <w:r w:rsidRPr="00431AE3">
        <w:t>), должен соответствовать ст. ст. 42, 43 Градостроительного кодекса Российской Федерации, принятым в соответствии с действующим Градостроительным кодексом Российской Федерации нормативным правовым актом субъекта Российской Федерации о составе и содержании проектов планировки территории, подготовка которых осуществляется на основании документов территориального планирования муниципального образования (при наличии) и включать:</w:t>
      </w:r>
    </w:p>
    <w:p w:rsidR="003D06BB" w:rsidRPr="00431AE3" w:rsidRDefault="003D06BB" w:rsidP="005279DF">
      <w:pPr>
        <w:pStyle w:val="a5"/>
        <w:ind w:firstLine="709"/>
      </w:pPr>
      <w:r w:rsidRPr="00431AE3">
        <w:t>1. Основную часть:</w:t>
      </w:r>
    </w:p>
    <w:p w:rsidR="003D06BB" w:rsidRPr="00431AE3" w:rsidRDefault="003D06BB" w:rsidP="005279DF">
      <w:pPr>
        <w:pStyle w:val="a2"/>
        <w:spacing w:after="0"/>
        <w:ind w:firstLine="709"/>
      </w:pPr>
      <w:r w:rsidRPr="00431AE3">
        <w:t>графические материалы (чертеж или чертежи планировки и межевания территории);</w:t>
      </w:r>
    </w:p>
    <w:p w:rsidR="003D06BB" w:rsidRPr="00431AE3" w:rsidRDefault="003D06BB" w:rsidP="005279DF">
      <w:pPr>
        <w:pStyle w:val="a2"/>
        <w:spacing w:after="0"/>
        <w:ind w:firstLine="709"/>
      </w:pPr>
      <w:r w:rsidRPr="00431AE3">
        <w:t>текстовые материалы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w:t>
      </w:r>
    </w:p>
    <w:p w:rsidR="003D06BB" w:rsidRPr="00431AE3" w:rsidRDefault="003D06BB" w:rsidP="005279DF">
      <w:pPr>
        <w:numPr>
          <w:ilvl w:val="0"/>
          <w:numId w:val="21"/>
        </w:numPr>
        <w:tabs>
          <w:tab w:val="left" w:pos="215"/>
          <w:tab w:val="num" w:pos="495"/>
        </w:tabs>
        <w:autoSpaceDE w:val="0"/>
        <w:autoSpaceDN w:val="0"/>
        <w:ind w:firstLine="709"/>
        <w:jc w:val="both"/>
      </w:pPr>
      <w:r w:rsidRPr="00431AE3">
        <w:t>материалы по обоснованию:</w:t>
      </w:r>
    </w:p>
    <w:p w:rsidR="003D06BB" w:rsidRPr="00431AE3" w:rsidRDefault="003D06BB" w:rsidP="005279DF">
      <w:pPr>
        <w:pStyle w:val="a2"/>
        <w:spacing w:after="0"/>
        <w:ind w:firstLine="709"/>
      </w:pPr>
      <w:r w:rsidRPr="00431AE3">
        <w:t>графические материалы (в виде схем);</w:t>
      </w:r>
    </w:p>
    <w:p w:rsidR="003D06BB" w:rsidRPr="00431AE3" w:rsidRDefault="003D06BB" w:rsidP="005279DF">
      <w:pPr>
        <w:pStyle w:val="a2"/>
        <w:spacing w:after="0"/>
        <w:ind w:firstLine="709"/>
      </w:pPr>
      <w:r w:rsidRPr="00431AE3">
        <w:t>текстовые материалы (пояснительная записка).</w:t>
      </w:r>
    </w:p>
    <w:p w:rsidR="003D06BB" w:rsidRPr="00431AE3" w:rsidRDefault="003D06BB" w:rsidP="005279DF">
      <w:pPr>
        <w:ind w:firstLine="709"/>
        <w:jc w:val="both"/>
      </w:pPr>
      <w:r w:rsidRPr="00431AE3">
        <w:rPr>
          <w:rStyle w:val="a9"/>
        </w:rPr>
        <w:t>В состав чертежей основной части проекта планировки и межевания территории, предусматривающего</w:t>
      </w:r>
      <w:r w:rsidRPr="00431AE3">
        <w:t xml:space="preserve"> размещение линейного(</w:t>
      </w:r>
      <w:proofErr w:type="spellStart"/>
      <w:r w:rsidRPr="00431AE3">
        <w:t>ых</w:t>
      </w:r>
      <w:proofErr w:type="spellEnd"/>
      <w:r w:rsidRPr="00431AE3">
        <w:t>) объекта(</w:t>
      </w:r>
      <w:proofErr w:type="spellStart"/>
      <w:r w:rsidRPr="00431AE3">
        <w:t>ов</w:t>
      </w:r>
      <w:proofErr w:type="spellEnd"/>
      <w:r w:rsidRPr="00431AE3">
        <w:t>), включаются:</w:t>
      </w:r>
    </w:p>
    <w:p w:rsidR="003D06BB" w:rsidRPr="00431AE3" w:rsidRDefault="003D06BB" w:rsidP="005279DF">
      <w:pPr>
        <w:pStyle w:val="a2"/>
        <w:spacing w:after="0"/>
        <w:ind w:firstLine="709"/>
      </w:pPr>
      <w:r w:rsidRPr="00431AE3">
        <w:t>основной чертеж планировки территории;</w:t>
      </w:r>
    </w:p>
    <w:p w:rsidR="003D06BB" w:rsidRPr="00431AE3" w:rsidRDefault="003D06BB" w:rsidP="005279DF">
      <w:pPr>
        <w:pStyle w:val="a2"/>
        <w:spacing w:after="0"/>
        <w:ind w:firstLine="709"/>
      </w:pPr>
      <w:r w:rsidRPr="00431AE3">
        <w:t>чертеж межевания территории.</w:t>
      </w:r>
    </w:p>
    <w:p w:rsidR="003D06BB" w:rsidRPr="00431AE3" w:rsidRDefault="003D06BB" w:rsidP="005279DF">
      <w:pPr>
        <w:pStyle w:val="a5"/>
        <w:ind w:firstLine="709"/>
      </w:pPr>
      <w:r w:rsidRPr="00431AE3">
        <w:t>В состав графических материалов по обоснованию включаются:</w:t>
      </w:r>
    </w:p>
    <w:p w:rsidR="003D06BB" w:rsidRPr="00431AE3" w:rsidRDefault="003D06BB" w:rsidP="005279DF">
      <w:pPr>
        <w:numPr>
          <w:ilvl w:val="0"/>
          <w:numId w:val="21"/>
        </w:numPr>
        <w:tabs>
          <w:tab w:val="left" w:pos="215"/>
          <w:tab w:val="num" w:pos="495"/>
        </w:tabs>
        <w:autoSpaceDE w:val="0"/>
        <w:autoSpaceDN w:val="0"/>
        <w:ind w:firstLine="709"/>
        <w:jc w:val="both"/>
      </w:pPr>
      <w:r w:rsidRPr="00431AE3">
        <w:t>схема расположения элемента планировочной структуры;</w:t>
      </w:r>
    </w:p>
    <w:p w:rsidR="003D06BB" w:rsidRPr="00431AE3" w:rsidRDefault="003D06BB" w:rsidP="005279DF">
      <w:pPr>
        <w:numPr>
          <w:ilvl w:val="0"/>
          <w:numId w:val="21"/>
        </w:numPr>
        <w:tabs>
          <w:tab w:val="left" w:pos="215"/>
          <w:tab w:val="num" w:pos="495"/>
        </w:tabs>
        <w:autoSpaceDE w:val="0"/>
        <w:autoSpaceDN w:val="0"/>
        <w:ind w:firstLine="709"/>
        <w:jc w:val="both"/>
      </w:pPr>
      <w:r w:rsidRPr="00431AE3">
        <w:t>схема использования территории в период подготовки проекта планировки территории;</w:t>
      </w:r>
    </w:p>
    <w:p w:rsidR="003D06BB" w:rsidRPr="00431AE3" w:rsidRDefault="003D06BB" w:rsidP="005279DF">
      <w:pPr>
        <w:numPr>
          <w:ilvl w:val="0"/>
          <w:numId w:val="21"/>
        </w:numPr>
        <w:tabs>
          <w:tab w:val="left" w:pos="215"/>
          <w:tab w:val="num" w:pos="495"/>
        </w:tabs>
        <w:autoSpaceDE w:val="0"/>
        <w:autoSpaceDN w:val="0"/>
        <w:ind w:firstLine="709"/>
        <w:jc w:val="both"/>
      </w:pPr>
      <w:r w:rsidRPr="00431AE3">
        <w:t>разбивочный чертеж красных линий;</w:t>
      </w:r>
    </w:p>
    <w:p w:rsidR="003D06BB" w:rsidRPr="00431AE3" w:rsidRDefault="003D06BB" w:rsidP="005279DF">
      <w:pPr>
        <w:numPr>
          <w:ilvl w:val="0"/>
          <w:numId w:val="21"/>
        </w:numPr>
        <w:tabs>
          <w:tab w:val="left" w:pos="215"/>
          <w:tab w:val="num" w:pos="495"/>
        </w:tabs>
        <w:autoSpaceDE w:val="0"/>
        <w:autoSpaceDN w:val="0"/>
        <w:ind w:firstLine="709"/>
        <w:jc w:val="both"/>
      </w:pPr>
      <w:r w:rsidRPr="00431AE3">
        <w:t>схема организации улично-дорожной сети (в населенных пунктах);</w:t>
      </w:r>
    </w:p>
    <w:p w:rsidR="003D06BB" w:rsidRPr="00431AE3" w:rsidRDefault="003D06BB" w:rsidP="005279DF">
      <w:pPr>
        <w:numPr>
          <w:ilvl w:val="0"/>
          <w:numId w:val="21"/>
        </w:numPr>
        <w:tabs>
          <w:tab w:val="left" w:pos="215"/>
          <w:tab w:val="num" w:pos="495"/>
        </w:tabs>
        <w:autoSpaceDE w:val="0"/>
        <w:autoSpaceDN w:val="0"/>
        <w:ind w:firstLine="709"/>
        <w:jc w:val="both"/>
      </w:pPr>
      <w:r w:rsidRPr="00431AE3">
        <w:t>схема границ территорий объектов культурного наследия;</w:t>
      </w:r>
    </w:p>
    <w:p w:rsidR="003D06BB" w:rsidRPr="00431AE3" w:rsidRDefault="003D06BB" w:rsidP="005279DF">
      <w:pPr>
        <w:numPr>
          <w:ilvl w:val="0"/>
          <w:numId w:val="21"/>
        </w:numPr>
        <w:tabs>
          <w:tab w:val="left" w:pos="215"/>
          <w:tab w:val="num" w:pos="495"/>
        </w:tabs>
        <w:autoSpaceDE w:val="0"/>
        <w:autoSpaceDN w:val="0"/>
        <w:ind w:firstLine="709"/>
        <w:jc w:val="both"/>
      </w:pPr>
      <w:r w:rsidRPr="00431AE3">
        <w:t>схема границ зон с особыми условиями использования территорий;</w:t>
      </w:r>
    </w:p>
    <w:p w:rsidR="003D06BB" w:rsidRPr="00431AE3" w:rsidRDefault="003D06BB" w:rsidP="005279DF">
      <w:pPr>
        <w:numPr>
          <w:ilvl w:val="0"/>
          <w:numId w:val="21"/>
        </w:numPr>
        <w:tabs>
          <w:tab w:val="left" w:pos="215"/>
          <w:tab w:val="num" w:pos="495"/>
        </w:tabs>
        <w:autoSpaceDE w:val="0"/>
        <w:autoSpaceDN w:val="0"/>
        <w:ind w:firstLine="709"/>
        <w:jc w:val="both"/>
      </w:pPr>
      <w:r w:rsidRPr="00431AE3">
        <w:t>схема вертикальной планировки и инженерной подготовки территории.</w:t>
      </w:r>
    </w:p>
    <w:p w:rsidR="003D06BB" w:rsidRPr="00431AE3" w:rsidRDefault="003D06BB" w:rsidP="005279DF">
      <w:pPr>
        <w:numPr>
          <w:ilvl w:val="0"/>
          <w:numId w:val="21"/>
        </w:numPr>
        <w:tabs>
          <w:tab w:val="left" w:pos="215"/>
          <w:tab w:val="num" w:pos="495"/>
        </w:tabs>
        <w:autoSpaceDE w:val="0"/>
        <w:autoSpaceDN w:val="0"/>
        <w:ind w:firstLine="709"/>
        <w:jc w:val="both"/>
      </w:pPr>
      <w:r w:rsidRPr="00431AE3">
        <w:t>ориентировочный план трассы линейного объекта.</w:t>
      </w:r>
    </w:p>
    <w:p w:rsidR="003D06BB" w:rsidRPr="00431AE3" w:rsidRDefault="003D06BB" w:rsidP="005279DF">
      <w:pPr>
        <w:pStyle w:val="a5"/>
        <w:ind w:firstLine="709"/>
      </w:pPr>
      <w:r w:rsidRPr="00431AE3">
        <w:t>2. Демонстрационные материалы по проекту для предоставления участникам публичных слушаний.</w:t>
      </w:r>
    </w:p>
    <w:p w:rsidR="003D06BB" w:rsidRPr="00431AE3" w:rsidRDefault="003D06BB" w:rsidP="005279DF">
      <w:pPr>
        <w:pStyle w:val="a5"/>
        <w:ind w:firstLine="709"/>
      </w:pPr>
      <w:r w:rsidRPr="00431AE3">
        <w:t>3.Статьи по вопросам и проектным решениям, выносимым на публичное обсуждение, для их последующего опубликования в местной прессе.</w:t>
      </w:r>
    </w:p>
    <w:p w:rsidR="003D06BB" w:rsidRPr="00431AE3" w:rsidRDefault="003D06BB" w:rsidP="005279DF">
      <w:pPr>
        <w:pStyle w:val="a5"/>
        <w:ind w:firstLine="709"/>
      </w:pPr>
      <w:r w:rsidRPr="00431AE3">
        <w:t>4. XML-документы, содержащие сведения об установленных в соответствии с законодательством зонах с особыми условиями использования территории, подлежащие передаче в государственный кадастр недвижимости.</w:t>
      </w:r>
    </w:p>
    <w:p w:rsidR="003D06BB" w:rsidRPr="00431AE3" w:rsidRDefault="003D06BB" w:rsidP="005279DF">
      <w:pPr>
        <w:pStyle w:val="a5"/>
        <w:ind w:firstLine="709"/>
      </w:pPr>
      <w:r w:rsidRPr="00431AE3">
        <w:t>5. Информационные ресурсы для размещения проекта планировки и межевания территории наименование объекта градостроительного планирования в электронном виде в ИСОГД, представленные в виде базы пространственных данных и иных данных об объектах градостроительной деятельности.</w:t>
      </w:r>
    </w:p>
    <w:p w:rsidR="003D06BB" w:rsidRPr="00431AE3" w:rsidRDefault="003D06BB" w:rsidP="005279DF">
      <w:pPr>
        <w:pStyle w:val="a5"/>
        <w:ind w:firstLine="709"/>
      </w:pPr>
      <w:r w:rsidRPr="00431AE3">
        <w:t>3.2.6. На чертежах планировки и межевания территории отображаются:</w:t>
      </w:r>
    </w:p>
    <w:p w:rsidR="003D06BB" w:rsidRPr="00431AE3" w:rsidRDefault="003D06BB" w:rsidP="005279DF">
      <w:pPr>
        <w:numPr>
          <w:ilvl w:val="0"/>
          <w:numId w:val="21"/>
        </w:numPr>
        <w:tabs>
          <w:tab w:val="left" w:pos="256"/>
          <w:tab w:val="num" w:pos="495"/>
        </w:tabs>
        <w:autoSpaceDE w:val="0"/>
        <w:autoSpaceDN w:val="0"/>
        <w:ind w:firstLine="709"/>
        <w:jc w:val="both"/>
      </w:pPr>
      <w:r w:rsidRPr="00431AE3">
        <w:t xml:space="preserve">на всех чертежах: </w:t>
      </w:r>
    </w:p>
    <w:p w:rsidR="003D06BB" w:rsidRPr="00431AE3" w:rsidRDefault="003D06BB" w:rsidP="005279DF">
      <w:pPr>
        <w:pStyle w:val="a2"/>
        <w:spacing w:after="0"/>
        <w:ind w:firstLine="709"/>
      </w:pPr>
      <w:r w:rsidRPr="00431AE3">
        <w:t>действующие и проектируемые красные линии;</w:t>
      </w:r>
    </w:p>
    <w:p w:rsidR="003D06BB" w:rsidRPr="00431AE3" w:rsidRDefault="003D06BB" w:rsidP="005279DF">
      <w:pPr>
        <w:pStyle w:val="a2"/>
        <w:spacing w:after="0"/>
        <w:ind w:firstLine="709"/>
      </w:pPr>
      <w:r w:rsidRPr="00431AE3">
        <w:t>границы элементов планировочной структуры;</w:t>
      </w:r>
    </w:p>
    <w:p w:rsidR="003D06BB" w:rsidRPr="00431AE3" w:rsidRDefault="003D06BB" w:rsidP="005279DF">
      <w:pPr>
        <w:pStyle w:val="a2"/>
        <w:spacing w:after="0"/>
        <w:ind w:firstLine="709"/>
      </w:pPr>
      <w:r w:rsidRPr="00431AE3">
        <w:t>границы проектируемой территории;</w:t>
      </w:r>
    </w:p>
    <w:p w:rsidR="003D06BB" w:rsidRPr="00431AE3" w:rsidRDefault="003D06BB" w:rsidP="005279DF">
      <w:pPr>
        <w:pStyle w:val="a2"/>
        <w:spacing w:after="0"/>
        <w:ind w:firstLine="709"/>
      </w:pPr>
      <w:r w:rsidRPr="00431AE3">
        <w:t>наименование существующих улиц и обозначение проектируемых улиц (в населенных пунктах).</w:t>
      </w:r>
    </w:p>
    <w:p w:rsidR="003D06BB" w:rsidRPr="00431AE3" w:rsidRDefault="003D06BB" w:rsidP="005279DF">
      <w:pPr>
        <w:numPr>
          <w:ilvl w:val="0"/>
          <w:numId w:val="21"/>
        </w:numPr>
        <w:tabs>
          <w:tab w:val="left" w:pos="256"/>
          <w:tab w:val="num" w:pos="495"/>
        </w:tabs>
        <w:autoSpaceDE w:val="0"/>
        <w:autoSpaceDN w:val="0"/>
        <w:ind w:firstLine="709"/>
        <w:jc w:val="both"/>
      </w:pPr>
      <w:r w:rsidRPr="00431AE3">
        <w:t xml:space="preserve">на основном чертеже планировки территории: </w:t>
      </w:r>
    </w:p>
    <w:p w:rsidR="003D06BB" w:rsidRPr="00431AE3" w:rsidRDefault="003D06BB" w:rsidP="005279DF">
      <w:pPr>
        <w:pStyle w:val="a2"/>
        <w:spacing w:after="0"/>
        <w:ind w:firstLine="709"/>
      </w:pPr>
      <w:r w:rsidRPr="00431AE3">
        <w:lastRenderedPageBreak/>
        <w:t xml:space="preserve">границы зон планируемого размещения объектов федерального, регионального, местного значения; </w:t>
      </w:r>
    </w:p>
    <w:p w:rsidR="003D06BB" w:rsidRPr="00431AE3" w:rsidRDefault="003D06BB" w:rsidP="005279DF">
      <w:pPr>
        <w:pStyle w:val="a2"/>
        <w:spacing w:after="0"/>
        <w:ind w:firstLine="709"/>
      </w:pPr>
      <w:r w:rsidRPr="00431AE3">
        <w:t xml:space="preserve">границы зон размещения объектов капитального строительства; </w:t>
      </w:r>
    </w:p>
    <w:p w:rsidR="003D06BB" w:rsidRPr="00431AE3" w:rsidRDefault="003D06BB" w:rsidP="005279DF">
      <w:pPr>
        <w:pStyle w:val="a2"/>
        <w:spacing w:after="0"/>
        <w:ind w:firstLine="709"/>
      </w:pPr>
      <w:r w:rsidRPr="00431AE3">
        <w:t xml:space="preserve">границы территорий общего пользования; </w:t>
      </w:r>
    </w:p>
    <w:p w:rsidR="003D06BB" w:rsidRPr="00431AE3" w:rsidRDefault="003D06BB" w:rsidP="005279DF">
      <w:pPr>
        <w:pStyle w:val="a2"/>
        <w:spacing w:after="0"/>
        <w:ind w:firstLine="709"/>
      </w:pPr>
      <w:r w:rsidRPr="00431AE3">
        <w:t>проходы к водным объектам общего пользования и их береговым полосам;</w:t>
      </w:r>
    </w:p>
    <w:p w:rsidR="003D06BB" w:rsidRPr="00431AE3" w:rsidRDefault="003D06BB" w:rsidP="005279DF">
      <w:pPr>
        <w:pStyle w:val="a2"/>
        <w:spacing w:after="0"/>
        <w:ind w:firstLine="709"/>
      </w:pPr>
      <w:r w:rsidRPr="00431AE3">
        <w:t xml:space="preserve">существующие сохраняемые, реконструируемые, проектируемые улицы и дороги с указанием их категории, класса; </w:t>
      </w:r>
    </w:p>
    <w:p w:rsidR="003D06BB" w:rsidRPr="00431AE3" w:rsidRDefault="003D06BB" w:rsidP="005279DF">
      <w:pPr>
        <w:pStyle w:val="a2"/>
        <w:spacing w:after="0"/>
        <w:ind w:firstLine="709"/>
      </w:pPr>
      <w:r w:rsidRPr="00431AE3">
        <w:t xml:space="preserve">существующие и проектируемые объекты транспортной инфраструктуры, в том числе эстакады, путепроводы, мосты, тоннели, пешеходные переходы; сооружения и устройства для хранения и обслуживания транспортных средств (в том числе подземные); </w:t>
      </w:r>
    </w:p>
    <w:p w:rsidR="003D06BB" w:rsidRPr="00431AE3" w:rsidRDefault="003D06BB" w:rsidP="005279DF">
      <w:pPr>
        <w:pStyle w:val="a2"/>
        <w:spacing w:after="0"/>
        <w:ind w:firstLine="709"/>
      </w:pPr>
      <w:r w:rsidRPr="00431AE3">
        <w:t xml:space="preserve">существующие и проектируемые остановочные пункты всех видов общественного транспорта; </w:t>
      </w:r>
    </w:p>
    <w:p w:rsidR="003D06BB" w:rsidRPr="00431AE3" w:rsidRDefault="003D06BB" w:rsidP="005279DF">
      <w:pPr>
        <w:pStyle w:val="a2"/>
        <w:spacing w:after="0"/>
        <w:ind w:firstLine="709"/>
      </w:pPr>
      <w:r w:rsidRPr="00431AE3">
        <w:t xml:space="preserve">поперечные профили улиц и дорог; </w:t>
      </w:r>
    </w:p>
    <w:p w:rsidR="003D06BB" w:rsidRPr="00431AE3" w:rsidRDefault="003D06BB" w:rsidP="005279DF">
      <w:pPr>
        <w:pStyle w:val="a2"/>
        <w:spacing w:after="0"/>
        <w:ind w:firstLine="709"/>
      </w:pPr>
      <w:r w:rsidRPr="00431AE3">
        <w:t xml:space="preserve">осевые линии дорог, улиц, проездов с указанием координат точек их пересечения; </w:t>
      </w:r>
    </w:p>
    <w:p w:rsidR="003D06BB" w:rsidRPr="00431AE3" w:rsidRDefault="003D06BB" w:rsidP="005279DF">
      <w:pPr>
        <w:pStyle w:val="a2"/>
        <w:spacing w:after="0"/>
        <w:ind w:firstLine="709"/>
      </w:pPr>
      <w:r w:rsidRPr="00431AE3">
        <w:t>существующие и проектируемые хозяйственные проезды и скотопрогоны;</w:t>
      </w:r>
    </w:p>
    <w:p w:rsidR="003D06BB" w:rsidRPr="00431AE3" w:rsidRDefault="003D06BB" w:rsidP="005279DF">
      <w:pPr>
        <w:pStyle w:val="a2"/>
        <w:spacing w:after="0"/>
        <w:ind w:firstLine="709"/>
      </w:pPr>
      <w:r w:rsidRPr="00431AE3">
        <w:t xml:space="preserve">сохраняемые, реконструируемые и проектируемые трассы </w:t>
      </w:r>
      <w:proofErr w:type="spellStart"/>
      <w:r w:rsidRPr="00431AE3">
        <w:t>внеквартальных</w:t>
      </w:r>
      <w:proofErr w:type="spellEnd"/>
      <w:r w:rsidRPr="00431AE3">
        <w:t xml:space="preserve"> сетей и сооружений водопровода, канализации, теплоснабжения, газоснабжения, электроснабжения, линии связи (слаботочные сети), места присоединения этих сетей к головным магистральным линиям и сооружениям; размещение пунктов управления системами инженерного оборудования; </w:t>
      </w:r>
    </w:p>
    <w:p w:rsidR="003D06BB" w:rsidRPr="00431AE3" w:rsidRDefault="003D06BB" w:rsidP="005279DF">
      <w:pPr>
        <w:pStyle w:val="a2"/>
        <w:spacing w:after="0"/>
        <w:ind w:firstLine="709"/>
      </w:pPr>
      <w:r w:rsidRPr="00431AE3">
        <w:t>существующие и проектируемые крупные подземные сооружения.</w:t>
      </w:r>
    </w:p>
    <w:p w:rsidR="003D06BB" w:rsidRPr="00431AE3" w:rsidRDefault="003D06BB" w:rsidP="005279DF">
      <w:pPr>
        <w:numPr>
          <w:ilvl w:val="0"/>
          <w:numId w:val="21"/>
        </w:numPr>
        <w:tabs>
          <w:tab w:val="left" w:pos="256"/>
          <w:tab w:val="num" w:pos="495"/>
        </w:tabs>
        <w:autoSpaceDE w:val="0"/>
        <w:autoSpaceDN w:val="0"/>
        <w:ind w:firstLine="709"/>
        <w:jc w:val="both"/>
      </w:pPr>
      <w:r w:rsidRPr="00431AE3">
        <w:t xml:space="preserve">на чертеже межевания территории: </w:t>
      </w:r>
    </w:p>
    <w:p w:rsidR="003D06BB" w:rsidRPr="00431AE3" w:rsidRDefault="003D06BB" w:rsidP="005279DF">
      <w:pPr>
        <w:pStyle w:val="a2"/>
        <w:spacing w:after="0"/>
        <w:ind w:firstLine="709"/>
      </w:pPr>
      <w:r w:rsidRPr="00431AE3">
        <w:t xml:space="preserve">линии отступа от красных линий в целях определения места допустимого размещения зданий, строений, сооружений; </w:t>
      </w:r>
    </w:p>
    <w:p w:rsidR="003D06BB" w:rsidRPr="00431AE3" w:rsidRDefault="003D06BB" w:rsidP="005279DF">
      <w:pPr>
        <w:pStyle w:val="a2"/>
        <w:spacing w:after="0"/>
        <w:ind w:firstLine="709"/>
      </w:pPr>
      <w:r w:rsidRPr="00431AE3">
        <w:t xml:space="preserve">границы застроенных земельных участков, в том числе границы земельных участков, на которых расположены линейные объекты; </w:t>
      </w:r>
    </w:p>
    <w:p w:rsidR="003D06BB" w:rsidRPr="00431AE3" w:rsidRDefault="003D06BB" w:rsidP="005279DF">
      <w:pPr>
        <w:pStyle w:val="a2"/>
        <w:spacing w:after="0"/>
        <w:ind w:firstLine="709"/>
      </w:pPr>
      <w:r w:rsidRPr="00431AE3">
        <w:t xml:space="preserve">границы формируемых земельных участков, планируемых для предоставления физическим и юридическим лицам для строительства; </w:t>
      </w:r>
    </w:p>
    <w:p w:rsidR="003D06BB" w:rsidRPr="00431AE3" w:rsidRDefault="003D06BB" w:rsidP="005279DF">
      <w:pPr>
        <w:pStyle w:val="a2"/>
        <w:spacing w:after="0"/>
        <w:ind w:firstLine="709"/>
      </w:pPr>
      <w:r w:rsidRPr="00431AE3">
        <w:t xml:space="preserve">границы земельных участков, предназначенных для размещения объектов капитального строительства федерального, регионального или местного значения; </w:t>
      </w:r>
    </w:p>
    <w:p w:rsidR="003D06BB" w:rsidRPr="00431AE3" w:rsidRDefault="003D06BB" w:rsidP="005279DF">
      <w:pPr>
        <w:pStyle w:val="a2"/>
        <w:spacing w:after="0"/>
        <w:ind w:firstLine="709"/>
      </w:pPr>
      <w:r w:rsidRPr="00431AE3">
        <w:t xml:space="preserve">границы территорий объектов культурного наследия; </w:t>
      </w:r>
    </w:p>
    <w:p w:rsidR="003D06BB" w:rsidRPr="00431AE3" w:rsidRDefault="003D06BB" w:rsidP="005279DF">
      <w:pPr>
        <w:pStyle w:val="a2"/>
        <w:spacing w:after="0"/>
        <w:ind w:firstLine="709"/>
      </w:pPr>
      <w:r w:rsidRPr="00431AE3">
        <w:t xml:space="preserve">границы зон с особыми условиями использования территорий; </w:t>
      </w:r>
    </w:p>
    <w:p w:rsidR="003D06BB" w:rsidRPr="00431AE3" w:rsidRDefault="003D06BB" w:rsidP="005279DF">
      <w:pPr>
        <w:pStyle w:val="a2"/>
        <w:spacing w:after="0"/>
        <w:ind w:firstLine="709"/>
      </w:pPr>
      <w:r w:rsidRPr="00431AE3">
        <w:t>границы зон действия публичных сервитутов.</w:t>
      </w:r>
    </w:p>
    <w:p w:rsidR="003D06BB" w:rsidRPr="00431AE3" w:rsidRDefault="003D06BB" w:rsidP="005279DF">
      <w:pPr>
        <w:pStyle w:val="a5"/>
        <w:ind w:firstLine="709"/>
      </w:pPr>
      <w:r w:rsidRPr="00431AE3">
        <w:t>3.2.7. Подготовка чертежа межевания осуществляется с выделением земель, необходимых для строительства и эксплуатации планируемого(</w:t>
      </w:r>
      <w:proofErr w:type="spellStart"/>
      <w:r w:rsidRPr="00431AE3">
        <w:t>ых</w:t>
      </w:r>
      <w:proofErr w:type="spellEnd"/>
      <w:r w:rsidRPr="00431AE3">
        <w:t>) к размещению линейного(</w:t>
      </w:r>
      <w:proofErr w:type="spellStart"/>
      <w:r w:rsidRPr="00431AE3">
        <w:t>ых</w:t>
      </w:r>
      <w:proofErr w:type="spellEnd"/>
      <w:r w:rsidRPr="00431AE3">
        <w:t>) объекта(</w:t>
      </w:r>
      <w:proofErr w:type="spellStart"/>
      <w:r w:rsidRPr="00431AE3">
        <w:t>ов</w:t>
      </w:r>
      <w:proofErr w:type="spellEnd"/>
      <w:r w:rsidRPr="00431AE3">
        <w:t xml:space="preserve">), т.е. земельных участков, предоставляемых в аренду на период строительства, и земельных участков, предоставляемых в долгосрочную аренду или для выкупа на период эксплуатации. </w:t>
      </w:r>
    </w:p>
    <w:p w:rsidR="003D06BB" w:rsidRPr="00431AE3" w:rsidRDefault="003D06BB" w:rsidP="005279DF">
      <w:pPr>
        <w:pStyle w:val="a5"/>
        <w:ind w:firstLine="709"/>
      </w:pPr>
      <w:r w:rsidRPr="00431AE3">
        <w:t>3.2.8.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включают:</w:t>
      </w:r>
    </w:p>
    <w:p w:rsidR="003D06BB" w:rsidRPr="00431AE3" w:rsidRDefault="003D06BB" w:rsidP="005279DF">
      <w:pPr>
        <w:pStyle w:val="a2"/>
        <w:spacing w:after="0"/>
        <w:ind w:firstLine="709"/>
      </w:pPr>
      <w:r w:rsidRPr="00431AE3">
        <w:t>сведения об основных положениях документа территориального планирования, предусматривающего размещение линейного(</w:t>
      </w:r>
      <w:proofErr w:type="spellStart"/>
      <w:r w:rsidRPr="00431AE3">
        <w:t>ых</w:t>
      </w:r>
      <w:proofErr w:type="spellEnd"/>
      <w:r w:rsidRPr="00431AE3">
        <w:t>) объекта(</w:t>
      </w:r>
      <w:proofErr w:type="spellStart"/>
      <w:r w:rsidRPr="00431AE3">
        <w:t>ов</w:t>
      </w:r>
      <w:proofErr w:type="spellEnd"/>
      <w:r w:rsidRPr="00431AE3">
        <w:t xml:space="preserve">); </w:t>
      </w:r>
    </w:p>
    <w:p w:rsidR="003D06BB" w:rsidRPr="00431AE3" w:rsidRDefault="003D06BB" w:rsidP="005279DF">
      <w:pPr>
        <w:pStyle w:val="a2"/>
        <w:spacing w:after="0"/>
        <w:ind w:firstLine="709"/>
      </w:pPr>
      <w:r w:rsidRPr="00431AE3">
        <w:t>технико-экономические характеристики планируемого(</w:t>
      </w:r>
      <w:proofErr w:type="spellStart"/>
      <w:r w:rsidRPr="00431AE3">
        <w:t>ых</w:t>
      </w:r>
      <w:proofErr w:type="spellEnd"/>
      <w:r w:rsidRPr="00431AE3">
        <w:t>) к размещению линейного(</w:t>
      </w:r>
      <w:proofErr w:type="spellStart"/>
      <w:r w:rsidRPr="00431AE3">
        <w:t>ых</w:t>
      </w:r>
      <w:proofErr w:type="spellEnd"/>
      <w:r w:rsidRPr="00431AE3">
        <w:t>) объекта(</w:t>
      </w:r>
      <w:proofErr w:type="spellStart"/>
      <w:r w:rsidRPr="00431AE3">
        <w:t>ов</w:t>
      </w:r>
      <w:proofErr w:type="spellEnd"/>
      <w:r w:rsidRPr="00431AE3">
        <w:t>);</w:t>
      </w:r>
    </w:p>
    <w:p w:rsidR="003D06BB" w:rsidRPr="00431AE3" w:rsidRDefault="003D06BB" w:rsidP="005279DF">
      <w:pPr>
        <w:pStyle w:val="a2"/>
        <w:spacing w:after="0"/>
        <w:ind w:firstLine="709"/>
      </w:pPr>
      <w:r w:rsidRPr="00431AE3">
        <w:t>характеристика планируемого развития территории, включая:</w:t>
      </w:r>
    </w:p>
    <w:p w:rsidR="003D06BB" w:rsidRPr="00431AE3" w:rsidRDefault="003D06BB" w:rsidP="005279DF">
      <w:pPr>
        <w:numPr>
          <w:ilvl w:val="0"/>
          <w:numId w:val="22"/>
        </w:numPr>
        <w:tabs>
          <w:tab w:val="left" w:pos="256"/>
        </w:tabs>
        <w:autoSpaceDE w:val="0"/>
        <w:autoSpaceDN w:val="0"/>
        <w:adjustRightInd w:val="0"/>
        <w:ind w:firstLine="709"/>
        <w:jc w:val="both"/>
        <w:outlineLvl w:val="3"/>
      </w:pPr>
      <w:r w:rsidRPr="00431AE3">
        <w:t>плотность и параметры застройки;</w:t>
      </w:r>
    </w:p>
    <w:p w:rsidR="003D06BB" w:rsidRPr="00431AE3" w:rsidRDefault="003D06BB" w:rsidP="005279DF">
      <w:pPr>
        <w:numPr>
          <w:ilvl w:val="0"/>
          <w:numId w:val="22"/>
        </w:numPr>
        <w:tabs>
          <w:tab w:val="left" w:pos="256"/>
        </w:tabs>
        <w:autoSpaceDE w:val="0"/>
        <w:autoSpaceDN w:val="0"/>
        <w:adjustRightInd w:val="0"/>
        <w:ind w:firstLine="709"/>
        <w:jc w:val="both"/>
        <w:outlineLvl w:val="3"/>
      </w:pPr>
      <w:r w:rsidRPr="00431AE3">
        <w:t>предложения по установлению публичных сервитутов;</w:t>
      </w:r>
    </w:p>
    <w:p w:rsidR="003D06BB" w:rsidRPr="00431AE3" w:rsidRDefault="003D06BB" w:rsidP="005279DF">
      <w:pPr>
        <w:numPr>
          <w:ilvl w:val="0"/>
          <w:numId w:val="22"/>
        </w:numPr>
        <w:tabs>
          <w:tab w:val="left" w:pos="256"/>
        </w:tabs>
        <w:autoSpaceDE w:val="0"/>
        <w:autoSpaceDN w:val="0"/>
        <w:adjustRightInd w:val="0"/>
        <w:ind w:firstLine="709"/>
        <w:jc w:val="both"/>
        <w:outlineLvl w:val="3"/>
      </w:pPr>
      <w:r w:rsidRPr="00431AE3">
        <w:t>территории общего пользования;</w:t>
      </w:r>
    </w:p>
    <w:p w:rsidR="003D06BB" w:rsidRPr="00431AE3" w:rsidRDefault="003D06BB" w:rsidP="005279DF">
      <w:pPr>
        <w:numPr>
          <w:ilvl w:val="0"/>
          <w:numId w:val="22"/>
        </w:numPr>
        <w:tabs>
          <w:tab w:val="left" w:pos="256"/>
        </w:tabs>
        <w:autoSpaceDE w:val="0"/>
        <w:autoSpaceDN w:val="0"/>
        <w:adjustRightInd w:val="0"/>
        <w:ind w:firstLine="709"/>
        <w:jc w:val="both"/>
        <w:outlineLvl w:val="3"/>
      </w:pPr>
      <w:r w:rsidRPr="00431AE3">
        <w:t>меры по защите территорий от воздействия чрезвычайных ситуаций природного и техногенного характера и мероприятия по гражданской обороне.</w:t>
      </w:r>
    </w:p>
    <w:p w:rsidR="003D06BB" w:rsidRPr="00431AE3" w:rsidRDefault="003D06BB" w:rsidP="005279DF">
      <w:pPr>
        <w:pStyle w:val="a5"/>
        <w:ind w:firstLine="709"/>
      </w:pPr>
      <w:r w:rsidRPr="00431AE3">
        <w:t>3.2.9. На графических материалах по обоснованию отображаются:</w:t>
      </w:r>
    </w:p>
    <w:p w:rsidR="003D06BB" w:rsidRPr="00431AE3" w:rsidRDefault="003D06BB" w:rsidP="005279DF">
      <w:pPr>
        <w:numPr>
          <w:ilvl w:val="0"/>
          <w:numId w:val="21"/>
        </w:numPr>
        <w:tabs>
          <w:tab w:val="left" w:pos="256"/>
          <w:tab w:val="num" w:pos="495"/>
        </w:tabs>
        <w:autoSpaceDE w:val="0"/>
        <w:autoSpaceDN w:val="0"/>
        <w:ind w:firstLine="709"/>
        <w:jc w:val="both"/>
      </w:pPr>
      <w:r w:rsidRPr="00431AE3">
        <w:lastRenderedPageBreak/>
        <w:t>на всех чертежах:</w:t>
      </w:r>
    </w:p>
    <w:p w:rsidR="003D06BB" w:rsidRPr="00431AE3" w:rsidRDefault="003D06BB" w:rsidP="005279DF">
      <w:pPr>
        <w:pStyle w:val="a2"/>
        <w:spacing w:after="0"/>
        <w:ind w:firstLine="709"/>
      </w:pPr>
      <w:r w:rsidRPr="00431AE3">
        <w:t>красные линии;</w:t>
      </w:r>
    </w:p>
    <w:p w:rsidR="003D06BB" w:rsidRPr="00431AE3" w:rsidRDefault="003D06BB" w:rsidP="005279DF">
      <w:pPr>
        <w:pStyle w:val="a2"/>
        <w:spacing w:after="0"/>
        <w:ind w:firstLine="709"/>
      </w:pPr>
      <w:r w:rsidRPr="00431AE3">
        <w:t>наименования существующих улиц, обозначение проектируемых улиц;</w:t>
      </w:r>
    </w:p>
    <w:p w:rsidR="003D06BB" w:rsidRPr="00431AE3" w:rsidRDefault="003D06BB" w:rsidP="005279DF">
      <w:pPr>
        <w:pStyle w:val="a2"/>
        <w:spacing w:after="0"/>
        <w:ind w:firstLine="709"/>
      </w:pPr>
      <w:r w:rsidRPr="00431AE3">
        <w:t>границы проектируемой территории;</w:t>
      </w:r>
    </w:p>
    <w:p w:rsidR="003D06BB" w:rsidRPr="00431AE3" w:rsidRDefault="003D06BB" w:rsidP="005279DF">
      <w:pPr>
        <w:pStyle w:val="a2"/>
        <w:spacing w:after="0"/>
        <w:ind w:firstLine="709"/>
      </w:pPr>
      <w:r w:rsidRPr="00431AE3">
        <w:t>границы и (или) фрагменты границ муниципальных образований и населенных пунктов, на территории которых осуществляется проектирование (при возможности отображения в масштабе чертежа).</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схеме расположения элемента планировочной структуры:</w:t>
      </w:r>
    </w:p>
    <w:p w:rsidR="003D06BB" w:rsidRPr="00431AE3" w:rsidRDefault="003D06BB" w:rsidP="005279DF">
      <w:pPr>
        <w:pStyle w:val="a2"/>
        <w:spacing w:after="0"/>
        <w:ind w:firstLine="709"/>
      </w:pPr>
      <w:r w:rsidRPr="00431AE3">
        <w:t>зоны различного функционального назначения в соответствии с документами территориального планирования, основные планировочные и транспортно-коммуникационные связи;</w:t>
      </w:r>
    </w:p>
    <w:p w:rsidR="003D06BB" w:rsidRPr="00431AE3" w:rsidRDefault="003D06BB" w:rsidP="005279DF">
      <w:pPr>
        <w:pStyle w:val="a2"/>
        <w:spacing w:after="0"/>
        <w:ind w:firstLine="709"/>
      </w:pPr>
      <w:r w:rsidRPr="00431AE3">
        <w:t>границы элементов планировочной структуры;</w:t>
      </w:r>
    </w:p>
    <w:p w:rsidR="003D06BB" w:rsidRPr="00431AE3" w:rsidRDefault="003D06BB" w:rsidP="005279DF">
      <w:pPr>
        <w:pStyle w:val="a2"/>
        <w:spacing w:after="0"/>
        <w:ind w:firstLine="709"/>
      </w:pPr>
      <w:r w:rsidRPr="00431AE3">
        <w:t>границы и (или) фрагменты границ муниципальных образований и населенных пунктов, на территории которых осуществляется проектирование.</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схеме использования территории в период подготовки проекта планировки территории:</w:t>
      </w:r>
    </w:p>
    <w:p w:rsidR="003D06BB" w:rsidRPr="00431AE3" w:rsidRDefault="003D06BB" w:rsidP="005279DF">
      <w:pPr>
        <w:pStyle w:val="a2"/>
        <w:spacing w:after="0"/>
        <w:ind w:firstLine="709"/>
      </w:pPr>
      <w:r w:rsidRPr="00431AE3">
        <w:t>зоны современного функционального использования территории;</w:t>
      </w:r>
    </w:p>
    <w:p w:rsidR="003D06BB" w:rsidRPr="00431AE3" w:rsidRDefault="003D06BB" w:rsidP="005279DF">
      <w:pPr>
        <w:pStyle w:val="a2"/>
        <w:spacing w:after="0"/>
        <w:ind w:firstLine="709"/>
      </w:pPr>
      <w:r w:rsidRPr="00431AE3">
        <w:t>действующие и проектируемые красные линии, подлежащие отмене красные линии;</w:t>
      </w:r>
    </w:p>
    <w:p w:rsidR="003D06BB" w:rsidRPr="00431AE3" w:rsidRDefault="003D06BB" w:rsidP="005279DF">
      <w:pPr>
        <w:pStyle w:val="a2"/>
        <w:spacing w:after="0"/>
        <w:ind w:firstLine="709"/>
      </w:pPr>
      <w:r w:rsidRPr="00431AE3">
        <w:t>существующая застройка с характеристикой зданий и сооружений по назначению, этажности и капитальности;</w:t>
      </w:r>
    </w:p>
    <w:p w:rsidR="003D06BB" w:rsidRPr="00431AE3" w:rsidRDefault="003D06BB" w:rsidP="005279DF">
      <w:pPr>
        <w:pStyle w:val="a2"/>
        <w:spacing w:after="0"/>
        <w:ind w:firstLine="709"/>
      </w:pPr>
      <w:r w:rsidRPr="00431AE3">
        <w:t>границы земельных участков по данным государственного кадастра недвижимости;</w:t>
      </w:r>
    </w:p>
    <w:p w:rsidR="003D06BB" w:rsidRPr="00431AE3" w:rsidRDefault="003D06BB" w:rsidP="005279DF">
      <w:pPr>
        <w:pStyle w:val="a2"/>
        <w:spacing w:after="0"/>
        <w:ind w:firstLine="709"/>
      </w:pPr>
      <w:r w:rsidRPr="00431AE3">
        <w:t>улично-дорожная сеть с указанием типов покрытия проезжих частей;</w:t>
      </w:r>
    </w:p>
    <w:p w:rsidR="003D06BB" w:rsidRPr="00431AE3" w:rsidRDefault="003D06BB" w:rsidP="005279DF">
      <w:pPr>
        <w:pStyle w:val="a2"/>
        <w:spacing w:after="0"/>
        <w:ind w:firstLine="709"/>
      </w:pPr>
      <w:r w:rsidRPr="00431AE3">
        <w:t>транспортные сооружения;</w:t>
      </w:r>
    </w:p>
    <w:p w:rsidR="003D06BB" w:rsidRPr="00431AE3" w:rsidRDefault="003D06BB" w:rsidP="005279DF">
      <w:pPr>
        <w:pStyle w:val="a2"/>
        <w:spacing w:after="0"/>
        <w:ind w:firstLine="709"/>
      </w:pPr>
      <w:r w:rsidRPr="00431AE3">
        <w:t>сооружения и коммуникации инженерной инфраструктуры;</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разбивочном чертеже красных линий:</w:t>
      </w:r>
    </w:p>
    <w:p w:rsidR="003D06BB" w:rsidRPr="00431AE3" w:rsidRDefault="003D06BB" w:rsidP="005279DF">
      <w:pPr>
        <w:pStyle w:val="a2"/>
        <w:spacing w:after="0"/>
        <w:ind w:firstLine="709"/>
      </w:pPr>
      <w:r w:rsidRPr="00431AE3">
        <w:t xml:space="preserve">действующие и проектируемые красные линии, подлежащие отмене красные линии; </w:t>
      </w:r>
    </w:p>
    <w:p w:rsidR="003D06BB" w:rsidRPr="00431AE3" w:rsidRDefault="003D06BB" w:rsidP="005279DF">
      <w:pPr>
        <w:pStyle w:val="a2"/>
        <w:spacing w:after="0"/>
        <w:ind w:firstLine="709"/>
      </w:pPr>
      <w:r w:rsidRPr="00431AE3">
        <w:t xml:space="preserve">координаты концевых, поворотных точек с ведомостью координат; </w:t>
      </w:r>
    </w:p>
    <w:p w:rsidR="003D06BB" w:rsidRPr="00431AE3" w:rsidRDefault="003D06BB" w:rsidP="005279DF">
      <w:pPr>
        <w:pStyle w:val="a2"/>
        <w:spacing w:after="0"/>
        <w:ind w:firstLine="709"/>
      </w:pPr>
      <w:r w:rsidRPr="00431AE3">
        <w:t>расстояния между точками красных линий, углы поворота и радиус искривления красных линий;</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схеме организации улично-дорожной сети:</w:t>
      </w:r>
    </w:p>
    <w:p w:rsidR="003D06BB" w:rsidRPr="00431AE3" w:rsidRDefault="003D06BB" w:rsidP="005279DF">
      <w:pPr>
        <w:pStyle w:val="a2"/>
        <w:spacing w:after="0"/>
        <w:ind w:firstLine="709"/>
      </w:pPr>
      <w:r w:rsidRPr="00431AE3">
        <w:t xml:space="preserve">существующие сохраняемые, реконструируемые, проектируемые улицы и дороги с указанием их категории, класса; </w:t>
      </w:r>
    </w:p>
    <w:p w:rsidR="003D06BB" w:rsidRPr="00431AE3" w:rsidRDefault="003D06BB" w:rsidP="005279DF">
      <w:pPr>
        <w:pStyle w:val="a2"/>
        <w:spacing w:after="0"/>
        <w:ind w:firstLine="709"/>
      </w:pPr>
      <w:r w:rsidRPr="00431AE3">
        <w:t>объекты транспортной инфраструктуры, в том числе эстакады, путепроводы, мосты, тоннели, пешеходные переходы;</w:t>
      </w:r>
    </w:p>
    <w:p w:rsidR="003D06BB" w:rsidRPr="00431AE3" w:rsidRDefault="003D06BB" w:rsidP="005279DF">
      <w:pPr>
        <w:pStyle w:val="a2"/>
        <w:spacing w:after="0"/>
        <w:ind w:firstLine="709"/>
      </w:pPr>
      <w:r w:rsidRPr="00431AE3">
        <w:t xml:space="preserve">существующие и проектируемые сооружения и устройства для хранения и обслуживания транспортных средств (в том числе подземные); </w:t>
      </w:r>
    </w:p>
    <w:p w:rsidR="003D06BB" w:rsidRPr="00431AE3" w:rsidRDefault="003D06BB" w:rsidP="005279DF">
      <w:pPr>
        <w:pStyle w:val="a2"/>
        <w:spacing w:after="0"/>
        <w:ind w:firstLine="709"/>
      </w:pPr>
      <w:r w:rsidRPr="00431AE3">
        <w:t xml:space="preserve">остановочные пункты всех видов общественного транспорта; </w:t>
      </w:r>
    </w:p>
    <w:p w:rsidR="003D06BB" w:rsidRPr="00431AE3" w:rsidRDefault="003D06BB" w:rsidP="005279DF">
      <w:pPr>
        <w:pStyle w:val="a2"/>
        <w:spacing w:after="0"/>
        <w:ind w:firstLine="709"/>
      </w:pPr>
      <w:r w:rsidRPr="00431AE3">
        <w:t>существующие и проектируемые хозяйственные проезды и скотопрогоны;</w:t>
      </w:r>
    </w:p>
    <w:p w:rsidR="003D06BB" w:rsidRPr="00431AE3" w:rsidRDefault="003D06BB" w:rsidP="005279DF">
      <w:pPr>
        <w:pStyle w:val="a2"/>
        <w:spacing w:after="0"/>
        <w:ind w:firstLine="709"/>
      </w:pPr>
      <w:r w:rsidRPr="00431AE3">
        <w:t>организация движения транспорта с обозначением мест расположения пешеходных переходов в разных уровнях с проезжей частью (для населенного пункта).</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схеме границ территорий объектов культурного наследия:</w:t>
      </w:r>
    </w:p>
    <w:p w:rsidR="003D06BB" w:rsidRPr="00431AE3" w:rsidRDefault="003D06BB" w:rsidP="005279DF">
      <w:pPr>
        <w:pStyle w:val="a2"/>
        <w:spacing w:after="0"/>
        <w:ind w:firstLine="709"/>
      </w:pPr>
      <w:r w:rsidRPr="00431AE3">
        <w:t>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3D06BB" w:rsidRPr="00431AE3" w:rsidRDefault="003D06BB" w:rsidP="005279DF">
      <w:pPr>
        <w:pStyle w:val="a2"/>
        <w:spacing w:after="0"/>
        <w:ind w:firstLine="709"/>
      </w:pPr>
      <w:r w:rsidRPr="00431AE3">
        <w:t>границы территорий вновь выявленных объектов культурного наследия;</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схеме границ зон с особыми условиями использования территорий:</w:t>
      </w:r>
    </w:p>
    <w:p w:rsidR="003D06BB" w:rsidRPr="00431AE3" w:rsidRDefault="003D06BB" w:rsidP="005279DF">
      <w:pPr>
        <w:pStyle w:val="a2"/>
        <w:spacing w:after="0"/>
        <w:ind w:firstLine="709"/>
      </w:pPr>
      <w:r w:rsidRPr="00431AE3">
        <w:t>утвержденные в установленном порядке границы зон с особыми условиями использования территорий;</w:t>
      </w:r>
    </w:p>
    <w:p w:rsidR="003D06BB" w:rsidRPr="00431AE3" w:rsidRDefault="003D06BB" w:rsidP="005279DF">
      <w:pPr>
        <w:pStyle w:val="a2"/>
        <w:spacing w:after="0"/>
        <w:ind w:firstLine="709"/>
      </w:pPr>
      <w:r w:rsidRPr="00431AE3">
        <w:t>нормативные границы зон с особыми условиями использования территорий, отображаемые на основании требований законодательства и нормативно-технических документов и правил;</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схеме вертикальной планировки и инженерной подготовки территории:</w:t>
      </w:r>
    </w:p>
    <w:p w:rsidR="003D06BB" w:rsidRPr="00431AE3" w:rsidRDefault="003D06BB" w:rsidP="005279DF">
      <w:pPr>
        <w:pStyle w:val="a2"/>
        <w:spacing w:after="0"/>
        <w:ind w:firstLine="709"/>
      </w:pPr>
      <w:r w:rsidRPr="00431AE3">
        <w:lastRenderedPageBreak/>
        <w:t>существующие и проектные отметки по осям проезжих частей в местах пересечения улиц и проездов, в местах перелома продольного профиля, проектные продольные уклоны;</w:t>
      </w:r>
    </w:p>
    <w:p w:rsidR="003D06BB" w:rsidRPr="00431AE3" w:rsidRDefault="003D06BB" w:rsidP="005279DF">
      <w:pPr>
        <w:pStyle w:val="a2"/>
        <w:spacing w:after="0"/>
        <w:ind w:firstLine="709"/>
      </w:pPr>
      <w:r w:rsidRPr="00431AE3">
        <w:t>проектируемые мероприятия по инженерной подготовке территорий (организация отвода поверхностных вод);</w:t>
      </w:r>
    </w:p>
    <w:p w:rsidR="003D06BB" w:rsidRPr="00431AE3" w:rsidRDefault="003D06BB" w:rsidP="005279DF">
      <w:pPr>
        <w:pStyle w:val="a2"/>
        <w:spacing w:after="0"/>
        <w:ind w:firstLine="709"/>
      </w:pPr>
      <w:r w:rsidRPr="00431AE3">
        <w:t>сооружения инженерной защиты территории от воздействия чрезвычайных ситуаций природного и техногенного характера;</w:t>
      </w:r>
    </w:p>
    <w:p w:rsidR="003D06BB" w:rsidRPr="00431AE3" w:rsidRDefault="003D06BB" w:rsidP="005279DF">
      <w:pPr>
        <w:numPr>
          <w:ilvl w:val="0"/>
          <w:numId w:val="21"/>
        </w:numPr>
        <w:tabs>
          <w:tab w:val="left" w:pos="256"/>
          <w:tab w:val="num" w:pos="495"/>
        </w:tabs>
        <w:autoSpaceDE w:val="0"/>
        <w:autoSpaceDN w:val="0"/>
        <w:ind w:firstLine="709"/>
        <w:jc w:val="both"/>
      </w:pPr>
      <w:r w:rsidRPr="00431AE3">
        <w:t>на ориентировочном плане трассы линейного объекта:</w:t>
      </w:r>
    </w:p>
    <w:p w:rsidR="003D06BB" w:rsidRPr="00431AE3" w:rsidRDefault="003D06BB" w:rsidP="005279DF">
      <w:pPr>
        <w:pStyle w:val="a5"/>
        <w:ind w:firstLine="709"/>
      </w:pPr>
      <w:r w:rsidRPr="00431AE3">
        <w:t>1. для сетей инженерно-технического обеспечения – план с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w:t>
      </w:r>
      <w:r w:rsidRPr="00431AE3">
        <w:rPr>
          <w:vertAlign w:val="superscript"/>
        </w:rPr>
        <w:footnoteReference w:id="2"/>
      </w:r>
      <w:r w:rsidRPr="00431AE3">
        <w:t>;</w:t>
      </w:r>
    </w:p>
    <w:p w:rsidR="003D06BB" w:rsidRPr="00431AE3" w:rsidRDefault="003D06BB" w:rsidP="005279DF">
      <w:pPr>
        <w:pStyle w:val="a5"/>
        <w:ind w:firstLine="709"/>
      </w:pPr>
      <w:r w:rsidRPr="00431AE3">
        <w:t>2. для магистральных нефтепроводов и нефтепродуктопроводов, магистральных газопроводов – план с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магистральной линии связи и электроснабжения для средств катодной защиты и приводов электрических задвижек;</w:t>
      </w:r>
    </w:p>
    <w:p w:rsidR="003D06BB" w:rsidRPr="00431AE3" w:rsidRDefault="003D06BB" w:rsidP="005279DF">
      <w:pPr>
        <w:pStyle w:val="a5"/>
        <w:ind w:firstLine="709"/>
      </w:pPr>
      <w:r w:rsidRPr="00431AE3">
        <w:t>3. для линейных объектов связи – план трассы с указанием участков воздушных линий связи и участков кабельных линий связи;</w:t>
      </w:r>
    </w:p>
    <w:p w:rsidR="003D06BB" w:rsidRPr="00431AE3" w:rsidRDefault="003D06BB" w:rsidP="005279DF">
      <w:pPr>
        <w:pStyle w:val="a5"/>
        <w:ind w:firstLine="709"/>
      </w:pPr>
      <w:r w:rsidRPr="00431AE3">
        <w:t>4. для линейных объектов электроснабжения – план трассы с указанием участков воздушных линий электропередач и участков кабельных линий);</w:t>
      </w:r>
    </w:p>
    <w:p w:rsidR="003D06BB" w:rsidRPr="00431AE3" w:rsidRDefault="003D06BB" w:rsidP="005279DF">
      <w:pPr>
        <w:pStyle w:val="a5"/>
        <w:ind w:firstLine="709"/>
      </w:pPr>
      <w:r w:rsidRPr="00431AE3">
        <w:t>5. для автомобильных дорог – план трассы с указанием предполагаемых мест размещения объектов дорожного сервиса, иных зданий и сооружений, необходимых для содержания автомобильной дороги общего пользования.</w:t>
      </w:r>
    </w:p>
    <w:p w:rsidR="003D06BB" w:rsidRPr="00431AE3" w:rsidRDefault="003D06BB" w:rsidP="005279DF">
      <w:pPr>
        <w:pStyle w:val="a5"/>
        <w:ind w:firstLine="709"/>
      </w:pPr>
      <w:r w:rsidRPr="00431AE3">
        <w:t>3.2.10. Пояснительная записка материалов по обоснованию включает:</w:t>
      </w:r>
    </w:p>
    <w:p w:rsidR="003D06BB" w:rsidRPr="00431AE3" w:rsidRDefault="003D06BB" w:rsidP="005279DF">
      <w:pPr>
        <w:numPr>
          <w:ilvl w:val="0"/>
          <w:numId w:val="21"/>
        </w:numPr>
        <w:tabs>
          <w:tab w:val="left" w:pos="256"/>
          <w:tab w:val="num" w:pos="495"/>
        </w:tabs>
        <w:autoSpaceDE w:val="0"/>
        <w:autoSpaceDN w:val="0"/>
        <w:ind w:firstLine="709"/>
        <w:jc w:val="both"/>
      </w:pPr>
      <w:r w:rsidRPr="00431AE3">
        <w:t>обоснование параметров планируемого к размещению линейного объекта (категория, протяженность, проектная мощность, пропускная способность, грузонапряженность, интенсивность движения) и полосы отвода и др.;</w:t>
      </w:r>
    </w:p>
    <w:p w:rsidR="003D06BB" w:rsidRPr="00431AE3" w:rsidRDefault="003D06BB" w:rsidP="005279DF">
      <w:pPr>
        <w:numPr>
          <w:ilvl w:val="0"/>
          <w:numId w:val="21"/>
        </w:numPr>
        <w:tabs>
          <w:tab w:val="left" w:pos="256"/>
          <w:tab w:val="num" w:pos="495"/>
        </w:tabs>
        <w:autoSpaceDE w:val="0"/>
        <w:autoSpaceDN w:val="0"/>
        <w:ind w:firstLine="709"/>
        <w:jc w:val="both"/>
      </w:pPr>
      <w:r w:rsidRPr="00431AE3">
        <w:t>сведения об инженерных коммуникациях, попадающих в зону строительства;</w:t>
      </w:r>
    </w:p>
    <w:p w:rsidR="003D06BB" w:rsidRPr="00431AE3" w:rsidRDefault="003D06BB" w:rsidP="005279DF">
      <w:pPr>
        <w:numPr>
          <w:ilvl w:val="0"/>
          <w:numId w:val="21"/>
        </w:numPr>
        <w:tabs>
          <w:tab w:val="left" w:pos="256"/>
          <w:tab w:val="num" w:pos="495"/>
        </w:tabs>
        <w:autoSpaceDE w:val="0"/>
        <w:autoSpaceDN w:val="0"/>
        <w:ind w:firstLine="709"/>
        <w:jc w:val="both"/>
      </w:pPr>
      <w:r w:rsidRPr="00431AE3">
        <w:t>описание и обоснование мероприятий по защите территорий от воздействия ЧС природного и техногенного характера, мероприятий по гражданской обороне и обеспечению пожарной безопасности;</w:t>
      </w:r>
    </w:p>
    <w:p w:rsidR="003D06BB" w:rsidRPr="00431AE3" w:rsidRDefault="003D06BB" w:rsidP="005279DF">
      <w:pPr>
        <w:numPr>
          <w:ilvl w:val="0"/>
          <w:numId w:val="21"/>
        </w:numPr>
        <w:tabs>
          <w:tab w:val="left" w:pos="256"/>
          <w:tab w:val="num" w:pos="495"/>
        </w:tabs>
        <w:autoSpaceDE w:val="0"/>
        <w:autoSpaceDN w:val="0"/>
        <w:ind w:firstLine="709"/>
        <w:jc w:val="both"/>
      </w:pPr>
      <w:r w:rsidRPr="00431AE3">
        <w:t>ведомость земельных участков разных форм собственности и мероприятия по обходу участков или предложения выкупу (аренде данных участков) по трассе линейного объекта (при наличии в составе исходной информации данных о границах и правообладателях земельных участков);</w:t>
      </w:r>
    </w:p>
    <w:p w:rsidR="003D06BB" w:rsidRPr="00431AE3" w:rsidRDefault="003D06BB" w:rsidP="005279DF">
      <w:pPr>
        <w:numPr>
          <w:ilvl w:val="0"/>
          <w:numId w:val="21"/>
        </w:numPr>
        <w:tabs>
          <w:tab w:val="left" w:pos="256"/>
          <w:tab w:val="num" w:pos="495"/>
        </w:tabs>
        <w:autoSpaceDE w:val="0"/>
        <w:autoSpaceDN w:val="0"/>
        <w:ind w:firstLine="709"/>
        <w:jc w:val="both"/>
      </w:pPr>
      <w:r w:rsidRPr="00431AE3">
        <w:t>ведомость земель различных категорий по трассе линейного объекта и мероприятия по переводу земель из одной категории в другую (при необходимости).</w:t>
      </w:r>
    </w:p>
    <w:p w:rsidR="003D06BB" w:rsidRPr="00431AE3" w:rsidRDefault="003D06BB" w:rsidP="005279DF">
      <w:pPr>
        <w:pStyle w:val="a5"/>
        <w:ind w:firstLine="709"/>
      </w:pPr>
      <w:r w:rsidRPr="00431AE3">
        <w:t>3.2.11. Подготовка XML-документа(</w:t>
      </w:r>
      <w:proofErr w:type="spellStart"/>
      <w:r w:rsidRPr="00431AE3">
        <w:t>ов</w:t>
      </w:r>
      <w:proofErr w:type="spellEnd"/>
      <w:r w:rsidRPr="00431AE3">
        <w:t>), содержащего(их) сведения об установленных в соответствии с законодательством зонах с особыми условиями использования территории должна осуществляться в соответствии с требованиями Приказа Федеральной службы государственной регистрации, кадастра и картографии от 24.03.2011 г. № П/83 «О реализации информационного взаимодействия при ведении государственного кадастра недвижимости в электронном виде».</w:t>
      </w:r>
    </w:p>
    <w:p w:rsidR="003D06BB" w:rsidRPr="00431AE3" w:rsidRDefault="003D06BB" w:rsidP="005279DF">
      <w:pPr>
        <w:pStyle w:val="a5"/>
        <w:ind w:firstLine="709"/>
      </w:pPr>
      <w:r w:rsidRPr="00431AE3">
        <w:t>3.2.12. Графические материалы основной части проекта планировки, предусматривающего(их) размещение линейного(</w:t>
      </w:r>
      <w:proofErr w:type="spellStart"/>
      <w:r w:rsidRPr="00431AE3">
        <w:t>ых</w:t>
      </w:r>
      <w:proofErr w:type="spellEnd"/>
      <w:r w:rsidRPr="00431AE3">
        <w:t>) объекта(</w:t>
      </w:r>
      <w:proofErr w:type="spellStart"/>
      <w:r w:rsidRPr="00431AE3">
        <w:t>ов</w:t>
      </w:r>
      <w:proofErr w:type="spellEnd"/>
      <w:r w:rsidRPr="00431AE3">
        <w:t xml:space="preserve">), могут выполняться в масштабах 1:1000 - 1:2000 (с учетом обеспечения наглядности чертежей). </w:t>
      </w:r>
    </w:p>
    <w:p w:rsidR="003D06BB" w:rsidRPr="00431AE3" w:rsidRDefault="003D06BB" w:rsidP="005279DF">
      <w:pPr>
        <w:pStyle w:val="a5"/>
        <w:ind w:firstLine="709"/>
      </w:pPr>
      <w:r w:rsidRPr="00431AE3">
        <w:t>Чертеж межевания, предусматривающий размещение линейного(</w:t>
      </w:r>
      <w:proofErr w:type="spellStart"/>
      <w:r w:rsidRPr="00431AE3">
        <w:t>ых</w:t>
      </w:r>
      <w:proofErr w:type="spellEnd"/>
      <w:r w:rsidRPr="00431AE3">
        <w:t>) объекта(</w:t>
      </w:r>
      <w:proofErr w:type="spellStart"/>
      <w:r w:rsidRPr="00431AE3">
        <w:t>ов</w:t>
      </w:r>
      <w:proofErr w:type="spellEnd"/>
      <w:r w:rsidRPr="00431AE3">
        <w:t>), может выполняться в масштабах 1:500 - 1:2000 (с учетом обеспечения наглядности чертежей).</w:t>
      </w:r>
    </w:p>
    <w:p w:rsidR="003D06BB" w:rsidRPr="00431AE3" w:rsidRDefault="003D06BB" w:rsidP="005279DF">
      <w:pPr>
        <w:pStyle w:val="a5"/>
        <w:ind w:firstLine="709"/>
      </w:pPr>
      <w:r w:rsidRPr="00431AE3">
        <w:lastRenderedPageBreak/>
        <w:t>Графическая часть материалов по обоснованию проекта планировки и межевания, предусматривающего размещение линейного(</w:t>
      </w:r>
      <w:proofErr w:type="spellStart"/>
      <w:r w:rsidRPr="00431AE3">
        <w:t>ых</w:t>
      </w:r>
      <w:proofErr w:type="spellEnd"/>
      <w:r w:rsidRPr="00431AE3">
        <w:t>) объекта(</w:t>
      </w:r>
      <w:proofErr w:type="spellStart"/>
      <w:r w:rsidRPr="00431AE3">
        <w:t>ов</w:t>
      </w:r>
      <w:proofErr w:type="spellEnd"/>
      <w:r w:rsidRPr="00431AE3">
        <w:t xml:space="preserve">), могут выполняться в масштабах 1:1000 </w:t>
      </w:r>
      <w:r w:rsidRPr="00431AE3">
        <w:noBreakHyphen/>
        <w:t xml:space="preserve">  1:2000 (с учетом обеспечения наглядности графических материалов).</w:t>
      </w:r>
    </w:p>
    <w:p w:rsidR="003D06BB" w:rsidRPr="00431AE3" w:rsidRDefault="003D06BB" w:rsidP="005279DF">
      <w:pPr>
        <w:pStyle w:val="a5"/>
        <w:ind w:firstLine="709"/>
      </w:pPr>
      <w:r w:rsidRPr="00431AE3">
        <w:t>Ориентировочный план трассы планируемого(</w:t>
      </w:r>
      <w:proofErr w:type="spellStart"/>
      <w:r w:rsidRPr="00431AE3">
        <w:t>ых</w:t>
      </w:r>
      <w:proofErr w:type="spellEnd"/>
      <w:r w:rsidRPr="00431AE3">
        <w:t>) к размещению линейного(</w:t>
      </w:r>
      <w:proofErr w:type="spellStart"/>
      <w:r w:rsidRPr="00431AE3">
        <w:t>ых</w:t>
      </w:r>
      <w:proofErr w:type="spellEnd"/>
      <w:r w:rsidRPr="00431AE3">
        <w:t>) объекта(</w:t>
      </w:r>
      <w:proofErr w:type="spellStart"/>
      <w:r w:rsidRPr="00431AE3">
        <w:t>ов</w:t>
      </w:r>
      <w:proofErr w:type="spellEnd"/>
      <w:r w:rsidRPr="00431AE3">
        <w:t>) может выполняться в масштабах 1:500 - 1:2000 (с учетом обеспечения наглядности чертежей).</w:t>
      </w:r>
    </w:p>
    <w:p w:rsidR="003D06BB" w:rsidRPr="00431AE3" w:rsidRDefault="003D06BB" w:rsidP="005279DF">
      <w:pPr>
        <w:pStyle w:val="a5"/>
        <w:ind w:firstLine="709"/>
      </w:pPr>
      <w:r w:rsidRPr="00431AE3">
        <w:t>Схема расположения элемента планировочной структуры может выполняться в 1:5000, 1:50000 (с учетом обеспечения наглядности графических материалов).</w:t>
      </w:r>
    </w:p>
    <w:p w:rsidR="003D06BB" w:rsidRPr="00431AE3" w:rsidRDefault="003D06BB" w:rsidP="005279DF">
      <w:pPr>
        <w:pStyle w:val="a5"/>
        <w:ind w:firstLine="709"/>
      </w:pPr>
      <w:r w:rsidRPr="00431AE3">
        <w:t>Текстовые материалы на бумажных носителях предоставляются в брошюрованном виде на листах формата А4 в 1 экз.</w:t>
      </w:r>
    </w:p>
    <w:p w:rsidR="003D06BB" w:rsidRPr="00431AE3" w:rsidRDefault="003D06BB" w:rsidP="005279DF">
      <w:pPr>
        <w:pStyle w:val="a5"/>
        <w:ind w:firstLine="709"/>
      </w:pPr>
      <w:r w:rsidRPr="00431AE3">
        <w:t>Графические материалы (в виде карт) на бумажных носителях предоставляются на форматах кратного от А2 до А0 (выбранный формат должен обеспечивать наглядность карты) на бумажной основе в 1 экз.</w:t>
      </w:r>
    </w:p>
    <w:p w:rsidR="003D06BB" w:rsidRPr="00431AE3" w:rsidRDefault="003D06BB" w:rsidP="005279DF">
      <w:pPr>
        <w:pStyle w:val="a5"/>
        <w:ind w:firstLine="709"/>
      </w:pPr>
      <w:r w:rsidRPr="00431AE3">
        <w:t xml:space="preserve">Электронные версии текстовых и графических материалов проекта предоставляются на DVD или CD диске в 2 экз. </w:t>
      </w:r>
    </w:p>
    <w:p w:rsidR="003D06BB" w:rsidRPr="00431AE3" w:rsidRDefault="003D06BB" w:rsidP="005279DF">
      <w:pPr>
        <w:pStyle w:val="a5"/>
        <w:ind w:firstLine="709"/>
      </w:pPr>
      <w:r w:rsidRPr="00431AE3">
        <w:t>Материалы на бумажных носителях предоставляются после согласования соответствующих материалов в электронном виде Заказчиком.</w:t>
      </w:r>
    </w:p>
    <w:p w:rsidR="003D06BB" w:rsidRPr="00431AE3" w:rsidRDefault="003D06BB" w:rsidP="005279DF">
      <w:pPr>
        <w:pStyle w:val="a5"/>
        <w:ind w:firstLine="709"/>
      </w:pPr>
      <w:r w:rsidRPr="00431AE3">
        <w:t xml:space="preserve">Текстовые материалы должны быть представлены в текстовом формате DOC, DOCX, RTF, XLS, XLSX. </w:t>
      </w:r>
    </w:p>
    <w:p w:rsidR="003D06BB" w:rsidRPr="00431AE3" w:rsidRDefault="003D06BB" w:rsidP="005279DF">
      <w:pPr>
        <w:pStyle w:val="a5"/>
        <w:ind w:firstLine="709"/>
      </w:pPr>
      <w:r w:rsidRPr="00431AE3">
        <w:t xml:space="preserve">Графические материалы проекта должны быть представлены в векторном виде в формате ГИС </w:t>
      </w:r>
      <w:proofErr w:type="spellStart"/>
      <w:r w:rsidRPr="00431AE3">
        <w:t>MapInfo</w:t>
      </w:r>
      <w:proofErr w:type="spellEnd"/>
      <w:r w:rsidRPr="00431AE3">
        <w:t xml:space="preserve"> </w:t>
      </w:r>
      <w:proofErr w:type="spellStart"/>
      <w:r w:rsidRPr="00431AE3">
        <w:t>Professional</w:t>
      </w:r>
      <w:proofErr w:type="spellEnd"/>
      <w:r w:rsidRPr="00431AE3">
        <w:t xml:space="preserve"> (TAB) в государственной или местной системе координат, установленной в соответствии с действующим законодательством.</w:t>
      </w:r>
    </w:p>
    <w:p w:rsidR="003D06BB" w:rsidRPr="00431AE3" w:rsidRDefault="003D06BB" w:rsidP="005279DF">
      <w:pPr>
        <w:pStyle w:val="a5"/>
        <w:ind w:firstLine="709"/>
      </w:pPr>
      <w:r w:rsidRPr="00431AE3">
        <w:t>XML-документы в электронном виде, содержащие сведения об установленных в соответствии с законодательством зонах с особыми условиями использования территории, для передачи в государственный кадастр недвижимости в порядке информационного взаимодействия предоставляются на DVD или CD диске в 2 экз.</w:t>
      </w:r>
    </w:p>
    <w:p w:rsidR="003D06BB" w:rsidRPr="00431AE3" w:rsidRDefault="003D06BB" w:rsidP="005279DF">
      <w:pPr>
        <w:pStyle w:val="a5"/>
        <w:ind w:firstLine="709"/>
      </w:pPr>
      <w:r w:rsidRPr="00431AE3">
        <w:t xml:space="preserve">3.3. Градостроительные планы земельных участков </w:t>
      </w:r>
    </w:p>
    <w:p w:rsidR="003D06BB" w:rsidRPr="00431AE3" w:rsidRDefault="003D06BB" w:rsidP="005279DF">
      <w:pPr>
        <w:pStyle w:val="a5"/>
        <w:ind w:firstLine="709"/>
      </w:pPr>
      <w:r w:rsidRPr="00431AE3">
        <w:t>3.3.1. Назначение градостроительных планов земельных участков определено в статье 44 Градостроительного кодекса Российской Федерации.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3D06BB" w:rsidRPr="00431AE3" w:rsidRDefault="003D06BB" w:rsidP="005279DF">
      <w:pPr>
        <w:pStyle w:val="a5"/>
        <w:ind w:firstLine="709"/>
      </w:pPr>
      <w:r w:rsidRPr="00431AE3">
        <w:t>3.3.2. В составе градостроительного плана земельного участка указываются:</w:t>
      </w:r>
    </w:p>
    <w:p w:rsidR="003D06BB" w:rsidRPr="00431AE3" w:rsidRDefault="003D06BB" w:rsidP="005279DF">
      <w:pPr>
        <w:pStyle w:val="a2"/>
        <w:spacing w:after="0"/>
        <w:ind w:firstLine="709"/>
      </w:pPr>
      <w:r w:rsidRPr="00431AE3">
        <w:t>границы земельного участка;</w:t>
      </w:r>
    </w:p>
    <w:p w:rsidR="003D06BB" w:rsidRPr="00431AE3" w:rsidRDefault="003D06BB" w:rsidP="005279DF">
      <w:pPr>
        <w:pStyle w:val="a2"/>
        <w:spacing w:after="0"/>
        <w:ind w:firstLine="709"/>
      </w:pPr>
      <w:r w:rsidRPr="00431AE3">
        <w:t>границы зон действия публичных сервитутов;</w:t>
      </w:r>
    </w:p>
    <w:p w:rsidR="003D06BB" w:rsidRPr="00431AE3" w:rsidRDefault="003D06BB" w:rsidP="005279DF">
      <w:pPr>
        <w:pStyle w:val="a2"/>
        <w:spacing w:after="0"/>
        <w:ind w:firstLine="709"/>
      </w:pPr>
      <w:r w:rsidRPr="00431AE3">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D06BB" w:rsidRPr="00431AE3" w:rsidRDefault="003D06BB" w:rsidP="005279DF">
      <w:pPr>
        <w:pStyle w:val="a2"/>
        <w:spacing w:after="0"/>
        <w:ind w:firstLine="709"/>
      </w:pPr>
      <w:r w:rsidRPr="00431AE3">
        <w:t>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3D06BB" w:rsidRPr="00431AE3" w:rsidRDefault="003D06BB" w:rsidP="005279DF">
      <w:pPr>
        <w:pStyle w:val="a2"/>
        <w:spacing w:after="0"/>
        <w:ind w:firstLine="709"/>
      </w:pPr>
      <w:r w:rsidRPr="00431AE3">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3D06BB" w:rsidRPr="00431AE3" w:rsidRDefault="003D06BB" w:rsidP="005279DF">
      <w:pPr>
        <w:pStyle w:val="a2"/>
        <w:spacing w:after="0"/>
        <w:ind w:firstLine="709"/>
      </w:pPr>
      <w:r w:rsidRPr="00431AE3">
        <w:lastRenderedPageBreak/>
        <w:t>информация о расположенных в границах земельного участка объектах капитального строительства, объектах культурного наследия;</w:t>
      </w:r>
    </w:p>
    <w:p w:rsidR="003D06BB" w:rsidRPr="00431AE3" w:rsidRDefault="003D06BB" w:rsidP="005279DF">
      <w:pPr>
        <w:pStyle w:val="a2"/>
        <w:spacing w:after="0"/>
        <w:ind w:firstLine="709"/>
      </w:pPr>
      <w:r w:rsidRPr="00431AE3">
        <w:t xml:space="preserve">информация о технических условиях подключения (технологического </w:t>
      </w:r>
      <w:proofErr w:type="spellStart"/>
      <w:r w:rsidRPr="00431AE3">
        <w:t>присоелинения</w:t>
      </w:r>
      <w:proofErr w:type="spellEnd"/>
      <w:r w:rsidRPr="00431AE3">
        <w:t>) объектов капитального строительства к сетям инженерно-технического обеспечения (далее - технические условия);</w:t>
      </w:r>
    </w:p>
    <w:p w:rsidR="003D06BB" w:rsidRPr="00431AE3" w:rsidRDefault="003D06BB" w:rsidP="005279DF">
      <w:pPr>
        <w:pStyle w:val="a2"/>
        <w:spacing w:after="0"/>
        <w:ind w:firstLine="709"/>
      </w:pPr>
      <w:r w:rsidRPr="00431AE3">
        <w:t>границы зоны планируемого размещения объектов капитального строительства для государственных или муниципальных нужд.</w:t>
      </w:r>
    </w:p>
    <w:p w:rsidR="003D06BB" w:rsidRPr="00431AE3" w:rsidRDefault="003D06BB" w:rsidP="005279DF">
      <w:pPr>
        <w:pStyle w:val="a5"/>
        <w:ind w:firstLine="709"/>
      </w:pPr>
      <w:r w:rsidRPr="00431AE3">
        <w:t>3.3.3. Границы земельных участков отображаются в градостроительном плане путём извлечения необходимой информации из проекта межевания территории либо кадастрового плана земельного участка (если земельный участок ранее сформирован).</w:t>
      </w:r>
    </w:p>
    <w:p w:rsidR="003D06BB" w:rsidRPr="00431AE3" w:rsidRDefault="003D06BB" w:rsidP="005279DF">
      <w:pPr>
        <w:pStyle w:val="a5"/>
        <w:ind w:firstLine="709"/>
      </w:pPr>
      <w:r w:rsidRPr="00431AE3">
        <w:t>3.3.4. Границы зон действия публичных сервитутов отображаются в проекте градостроительного плана путём извлечения необходимой информации из проекта межевания, либо из предоставленной информации государственного кадастра недвижимости.</w:t>
      </w:r>
    </w:p>
    <w:p w:rsidR="003D06BB" w:rsidRPr="00431AE3" w:rsidRDefault="003D06BB" w:rsidP="005279DF">
      <w:pPr>
        <w:pStyle w:val="a5"/>
        <w:ind w:firstLine="709"/>
      </w:pPr>
      <w:r w:rsidRPr="00431AE3">
        <w:t>3.3.5.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отображаются в проекте градостроительного плана путём извлечения необходимой информации из проекта межевания, либо если земельный участок ранее сформирован и проект градостроительного плана готовится как отдельный документ, определяются путём проектирования на основе градостроительных нормативов и установленного градостроительного регламента.</w:t>
      </w:r>
    </w:p>
    <w:p w:rsidR="003D06BB" w:rsidRPr="00431AE3" w:rsidRDefault="003D06BB" w:rsidP="005279DF">
      <w:pPr>
        <w:pStyle w:val="a5"/>
        <w:ind w:firstLine="709"/>
      </w:pPr>
      <w:r w:rsidRPr="00431AE3">
        <w:t>3.3.6. Информация о градостроительном регламенте (в случае если на земельный участок распространяется действие градостроительного регламента) включается в состав сведений градостроительного плана земельного участка путём извлечения из правил землепользования и застройки.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3D06BB" w:rsidRPr="00431AE3" w:rsidRDefault="003D06BB" w:rsidP="005279DF">
      <w:pPr>
        <w:pStyle w:val="a5"/>
        <w:ind w:firstLine="709"/>
      </w:pPr>
      <w:r w:rsidRPr="00431AE3">
        <w:t>3.3.7.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включается в состав сведений градостроительного плана земельного участка на основании специально разработанных требований к разрешенному использованию данного земельного участка в составе работ по проектированию градостроительного плана.</w:t>
      </w:r>
    </w:p>
    <w:p w:rsidR="003D06BB" w:rsidRPr="00431AE3" w:rsidRDefault="003D06BB" w:rsidP="005279DF">
      <w:pPr>
        <w:pStyle w:val="a5"/>
        <w:ind w:firstLine="709"/>
      </w:pPr>
      <w:r w:rsidRPr="00431AE3">
        <w:t>3.3.8. Информация о расположенных в границах земельного участка объектах капитального строительства, объектах культурного наследия включается в состав сведений проекта градостроительного плана земельного участка путём извлечения сведений из предоставленной информации государственного земельного кадастра (государственного кадастра объектов недвижимости) и других государственных специально уполномоченных органов исполнительной власти.</w:t>
      </w:r>
    </w:p>
    <w:p w:rsidR="003D06BB" w:rsidRPr="00431AE3" w:rsidRDefault="003D06BB" w:rsidP="005279DF">
      <w:pPr>
        <w:pStyle w:val="a5"/>
        <w:ind w:firstLine="709"/>
      </w:pPr>
      <w:r w:rsidRPr="00431AE3">
        <w:t>3.3.9. Информация о технических условиях подключения объектов капитального строительства к сетям инженерно-технического обеспечения включается в состав сведений градостроительного плана земельного участка в форме пояснительной записки о расчетных потребностях планируемого объекта капитального строительства в источниках энергообеспечения. На основании расчетных нагрузок орган местного самоуправления организует получение технических условий в сетевых службах в установленном порядке в период подготовки градостроительного плана земельного участка к утверждению.</w:t>
      </w:r>
    </w:p>
    <w:p w:rsidR="003D06BB" w:rsidRPr="00431AE3" w:rsidRDefault="003D06BB" w:rsidP="005279DF">
      <w:pPr>
        <w:pStyle w:val="a5"/>
        <w:ind w:firstLine="709"/>
      </w:pPr>
      <w:r w:rsidRPr="00431AE3">
        <w:t xml:space="preserve">3.3.10. Границы зоны планируемого размещения объектов капитального строительства для государственных или муниципальных нужд отображаются в градостроительном плане путём извлечения необходимой информации из проекта межевания либо кадастрового плана </w:t>
      </w:r>
      <w:r w:rsidRPr="00431AE3">
        <w:lastRenderedPageBreak/>
        <w:t>земельного участка (если земельный участок ранее сформирован или зарезервирован для государственных или муниципальных нужд).</w:t>
      </w:r>
    </w:p>
    <w:p w:rsidR="003D06BB" w:rsidRPr="00431AE3" w:rsidRDefault="003D06BB" w:rsidP="005279DF">
      <w:pPr>
        <w:pStyle w:val="a5"/>
        <w:ind w:firstLine="709"/>
      </w:pPr>
      <w:r w:rsidRPr="00431AE3">
        <w:t>3.3.11. В состав градостроительного плана земельного участка включается информация о возможности или невозможности его разделения на несколько земельных участков.</w:t>
      </w:r>
    </w:p>
    <w:p w:rsidR="003D06BB" w:rsidRPr="00431AE3" w:rsidRDefault="003D06BB" w:rsidP="005279DF">
      <w:pPr>
        <w:pStyle w:val="a5"/>
        <w:ind w:firstLine="709"/>
      </w:pPr>
      <w:r w:rsidRPr="00431AE3">
        <w:t>Градостроительный план земельного участка разрабатывается на основе:</w:t>
      </w:r>
    </w:p>
    <w:p w:rsidR="003D06BB" w:rsidRPr="00431AE3" w:rsidRDefault="003D06BB" w:rsidP="005279DF">
      <w:pPr>
        <w:pStyle w:val="a2"/>
        <w:spacing w:after="0"/>
        <w:ind w:firstLine="709"/>
      </w:pPr>
      <w:r w:rsidRPr="00431AE3">
        <w:t>проекта планировки (красные линии, границы зон планируемого размещения объектов капитального строительства, технические условия подключения объектов капитального строительства к сетям инженерно-технического обеспечения, а также обеспечения формируемого участка объектами транспортного и социального обслуживания);</w:t>
      </w:r>
    </w:p>
    <w:p w:rsidR="003D06BB" w:rsidRPr="00431AE3" w:rsidRDefault="003D06BB" w:rsidP="005279DF">
      <w:pPr>
        <w:pStyle w:val="a2"/>
        <w:spacing w:after="0"/>
        <w:ind w:firstLine="709"/>
      </w:pPr>
      <w:r w:rsidRPr="00431AE3">
        <w:t>проекта межевания (физические характеристики: границы земельного участка; границы территорий объектов культурного наследия, границы зон действия публичных сервитутов);</w:t>
      </w:r>
    </w:p>
    <w:p w:rsidR="003D06BB" w:rsidRPr="00431AE3" w:rsidRDefault="003D06BB" w:rsidP="005279DF">
      <w:pPr>
        <w:pStyle w:val="a2"/>
        <w:spacing w:after="0"/>
        <w:ind w:firstLine="709"/>
      </w:pPr>
      <w:r w:rsidRPr="00431AE3">
        <w:t>правил землепользования и застройки (информация о градостроительном регламенте: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w:t>
      </w:r>
    </w:p>
    <w:p w:rsidR="003D06BB" w:rsidRPr="00431AE3" w:rsidRDefault="003D06BB" w:rsidP="005279DF">
      <w:pPr>
        <w:pStyle w:val="a5"/>
        <w:ind w:firstLine="709"/>
      </w:pPr>
      <w:r w:rsidRPr="00431AE3">
        <w:t>3.3.12. Градостроительный план земельного участка подготавливается в соответствии с формой, утверждённой уполномоченным Правительством Российской Федерации федеральным органом исполнительной власти.</w:t>
      </w:r>
    </w:p>
    <w:p w:rsidR="003D06BB" w:rsidRPr="00431AE3" w:rsidRDefault="003D06BB" w:rsidP="005279DF">
      <w:pPr>
        <w:pStyle w:val="a5"/>
        <w:ind w:firstLine="709"/>
      </w:pPr>
      <w:r w:rsidRPr="00431AE3">
        <w:t>3.3.13. При подготовке градостроительных планов земельных участков учитываются размеры проектируемого земельного участка. В случае если планируемый земельный участок имеет значительные размеры, не позволяющие в пределах установленного формата изобразить проектируемые границы в требуемом масштабе, допускается отображение границ в произвольном масштабе. При этом расчётные значения координат переломных точек должны соответствовать точности ведения государственного земельного кадастра (кадастра недвижимости) в данном муниципальном образовании.</w:t>
      </w:r>
    </w:p>
    <w:sectPr w:rsidR="003D06BB" w:rsidRPr="00431AE3" w:rsidSect="000F688D">
      <w:headerReference w:type="even" r:id="rId45"/>
      <w:footerReference w:type="even" r:id="rId46"/>
      <w:pgSz w:w="11906" w:h="16838" w:code="9"/>
      <w:pgMar w:top="720" w:right="720" w:bottom="720" w:left="1276"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9F2" w:rsidRDefault="000E09F2">
      <w:r>
        <w:separator/>
      </w:r>
    </w:p>
    <w:p w:rsidR="000E09F2" w:rsidRDefault="000E09F2"/>
  </w:endnote>
  <w:endnote w:type="continuationSeparator" w:id="0">
    <w:p w:rsidR="000E09F2" w:rsidRDefault="000E09F2">
      <w:r>
        <w:continuationSeparator/>
      </w:r>
    </w:p>
    <w:p w:rsidR="000E09F2" w:rsidRDefault="000E0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38732"/>
      <w:docPartObj>
        <w:docPartGallery w:val="Page Numbers (Bottom of Page)"/>
        <w:docPartUnique/>
      </w:docPartObj>
    </w:sdtPr>
    <w:sdtEndPr/>
    <w:sdtContent>
      <w:p w:rsidR="000E09F2" w:rsidRDefault="000E09F2">
        <w:pPr>
          <w:pStyle w:val="afff2"/>
          <w:jc w:val="right"/>
        </w:pPr>
        <w:r>
          <w:fldChar w:fldCharType="begin"/>
        </w:r>
        <w:r>
          <w:instrText>PAGE   \* MERGEFORMAT</w:instrText>
        </w:r>
        <w:r>
          <w:fldChar w:fldCharType="separate"/>
        </w:r>
        <w:r w:rsidR="000B2AE8" w:rsidRPr="000B2AE8">
          <w:rPr>
            <w:noProof/>
            <w:lang w:val="ru-RU"/>
          </w:rPr>
          <w:t>2</w:t>
        </w:r>
        <w:r>
          <w:fldChar w:fldCharType="end"/>
        </w:r>
      </w:p>
    </w:sdtContent>
  </w:sdt>
  <w:p w:rsidR="000E09F2" w:rsidRDefault="000E09F2" w:rsidP="005735DF">
    <w:pPr>
      <w:pStyle w:val="afff0"/>
      <w:tabs>
        <w:tab w:val="clear" w:pos="4677"/>
        <w:tab w:val="clear" w:pos="9355"/>
      </w:tabs>
      <w:ind w:right="-144"/>
      <w:rPr>
        <w:color w:val="0070C0"/>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F2" w:rsidRDefault="000E09F2">
    <w:pPr>
      <w:pStyle w:val="afff2"/>
      <w:jc w:val="right"/>
    </w:pPr>
    <w:r>
      <w:fldChar w:fldCharType="begin"/>
    </w:r>
    <w:r>
      <w:instrText>PAGE   \* MERGEFORMAT</w:instrText>
    </w:r>
    <w:r>
      <w:fldChar w:fldCharType="separate"/>
    </w:r>
    <w:r w:rsidR="000B2AE8" w:rsidRPr="000B2AE8">
      <w:rPr>
        <w:noProof/>
        <w:lang w:val="ru-RU"/>
      </w:rPr>
      <w:t>170</w:t>
    </w:r>
    <w:r>
      <w:fldChar w:fldCharType="end"/>
    </w:r>
  </w:p>
  <w:p w:rsidR="000E09F2" w:rsidRPr="005E2266" w:rsidRDefault="000E09F2">
    <w:pPr>
      <w:pStyle w:val="afff2"/>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F2" w:rsidRDefault="000E09F2">
    <w:pPr>
      <w:rPr>
        <w:lang w:val="en-US"/>
      </w:rPr>
    </w:pPr>
    <w:r>
      <w:fldChar w:fldCharType="begin"/>
    </w:r>
    <w:r>
      <w:instrText xml:space="preserve"> PAGE   \* MERGEFORMAT </w:instrText>
    </w:r>
    <w:r>
      <w:fldChar w:fldCharType="separate"/>
    </w:r>
    <w:r>
      <w:rPr>
        <w:noProof/>
      </w:rPr>
      <w:t>20</w:t>
    </w:r>
    <w:r>
      <w:fldChar w:fldCharType="end"/>
    </w:r>
  </w:p>
  <w:p w:rsidR="000E09F2" w:rsidRDefault="000E09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9F2" w:rsidRDefault="000E09F2">
      <w:r>
        <w:separator/>
      </w:r>
    </w:p>
    <w:p w:rsidR="000E09F2" w:rsidRDefault="000E09F2"/>
  </w:footnote>
  <w:footnote w:type="continuationSeparator" w:id="0">
    <w:p w:rsidR="000E09F2" w:rsidRDefault="000E09F2">
      <w:r>
        <w:continuationSeparator/>
      </w:r>
    </w:p>
    <w:p w:rsidR="000E09F2" w:rsidRDefault="000E09F2"/>
  </w:footnote>
  <w:footnote w:id="1">
    <w:p w:rsidR="000E09F2" w:rsidRPr="008C00FF" w:rsidRDefault="000E09F2" w:rsidP="00AC39A4">
      <w:pPr>
        <w:pStyle w:val="afffa"/>
        <w:spacing w:before="0" w:after="0" w:line="240" w:lineRule="auto"/>
      </w:pPr>
      <w:r w:rsidRPr="008C00FF">
        <w:rPr>
          <w:rStyle w:val="afffc"/>
        </w:rPr>
        <w:footnoteRef/>
      </w:r>
      <w:r w:rsidRPr="008C00FF">
        <w:t xml:space="preserve"> </w:t>
      </w:r>
      <w:r w:rsidRPr="008C00FF">
        <w:rPr>
          <w:rFonts w:ascii="Times New Roman" w:hAnsi="Times New Roman"/>
          <w:sz w:val="16"/>
        </w:rPr>
        <w:t xml:space="preserve">Для рекреационного объекта, находящегося в умеренных природных условиях,  обслуживающего жилой район с численностью населения в 1 000 человек единовременная численность посетителей составит 150 человек. На каждого посетителя приходится </w:t>
      </w:r>
      <w:r w:rsidRPr="008C00FF">
        <w:rPr>
          <w:rFonts w:ascii="Times New Roman" w:hAnsi="Times New Roman"/>
          <w:sz w:val="16"/>
        </w:rPr>
        <w:br/>
        <w:t xml:space="preserve">100 кв. м площади рекреационного объекта, поэтому общая площадь рекреационного объекта для данных условий будет равна 15 000 кв. м. При норме озеленения рекреационных объектов в 80% общая площадь </w:t>
      </w:r>
      <w:proofErr w:type="spellStart"/>
      <w:r w:rsidRPr="008C00FF">
        <w:rPr>
          <w:rFonts w:ascii="Times New Roman" w:hAnsi="Times New Roman"/>
          <w:sz w:val="16"/>
        </w:rPr>
        <w:t>пешеходно-тропиночной</w:t>
      </w:r>
      <w:proofErr w:type="spellEnd"/>
      <w:r w:rsidRPr="008C00FF">
        <w:rPr>
          <w:rFonts w:ascii="Times New Roman" w:hAnsi="Times New Roman"/>
          <w:sz w:val="16"/>
        </w:rPr>
        <w:t xml:space="preserve"> сети не может превышать 3000 кв. м. Поэтому при ширине тротуара в 3 м длина </w:t>
      </w:r>
      <w:proofErr w:type="spellStart"/>
      <w:r w:rsidRPr="008C00FF">
        <w:rPr>
          <w:rFonts w:ascii="Times New Roman" w:hAnsi="Times New Roman"/>
          <w:sz w:val="16"/>
        </w:rPr>
        <w:t>пешеходно-тропиночной</w:t>
      </w:r>
      <w:proofErr w:type="spellEnd"/>
      <w:r w:rsidRPr="008C00FF">
        <w:rPr>
          <w:rFonts w:ascii="Times New Roman" w:hAnsi="Times New Roman"/>
          <w:sz w:val="16"/>
        </w:rPr>
        <w:t xml:space="preserve"> сети составит 1000 м.  </w:t>
      </w:r>
      <w:r w:rsidRPr="008C00FF">
        <w:t xml:space="preserve"> </w:t>
      </w:r>
    </w:p>
  </w:footnote>
  <w:footnote w:id="2">
    <w:p w:rsidR="000E09F2" w:rsidRPr="0056222C" w:rsidRDefault="000E09F2" w:rsidP="003D06BB">
      <w:pPr>
        <w:pStyle w:val="afffa"/>
        <w:spacing w:before="0" w:after="0" w:line="240" w:lineRule="auto"/>
        <w:rPr>
          <w:rFonts w:ascii="Times New Roman" w:hAnsi="Times New Roman"/>
        </w:rPr>
      </w:pPr>
      <w:r w:rsidRPr="0056222C">
        <w:rPr>
          <w:rStyle w:val="afffc"/>
          <w:rFonts w:ascii="Times New Roman" w:hAnsi="Times New Roman"/>
        </w:rPr>
        <w:footnoteRef/>
      </w:r>
      <w:r w:rsidRPr="0056222C">
        <w:rPr>
          <w:rFonts w:ascii="Times New Roman" w:hAnsi="Times New Roman"/>
        </w:rPr>
        <w:t xml:space="preserve"> Отображение трасс сетей инженерно-технического обеспечения, сопутствующих и пересекаемых коммуникаций на ориентировочном плане трассы линейного объекта возможно при наличии геодезических изысканий.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E8" w:rsidRPr="000B2AE8" w:rsidRDefault="000B2AE8" w:rsidP="000B2AE8">
    <w:pPr>
      <w:pStyle w:val="afff0"/>
      <w:jc w:val="right"/>
      <w:rPr>
        <w:lang w:val="ru-RU"/>
      </w:rPr>
    </w:pPr>
    <w:r>
      <w:rPr>
        <w:lang w:val="ru-RU"/>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F2" w:rsidRPr="005B02EA" w:rsidRDefault="000E09F2" w:rsidP="00D428D4">
    <w:pPr>
      <w:pStyle w:val="aff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F2" w:rsidRDefault="000E09F2" w:rsidP="00B24B41">
    <w:r>
      <w:t>ИФУГ.</w:t>
    </w:r>
    <w:r w:rsidRPr="00B24B41">
      <w:rPr>
        <w:color w:val="0000FF"/>
        <w:lang w:val="en-US"/>
      </w:rPr>
      <w:t>XXXXXX</w:t>
    </w:r>
    <w:r w:rsidRPr="00B24B41">
      <w:rPr>
        <w:color w:val="0000FF"/>
      </w:rPr>
      <w:t>.</w:t>
    </w:r>
    <w:r w:rsidRPr="00B24B41">
      <w:rPr>
        <w:color w:val="0000FF"/>
        <w:lang w:val="en-US"/>
      </w:rPr>
      <w:t>YYY</w:t>
    </w:r>
    <w:r>
      <w:t>РЭ</w:t>
    </w:r>
  </w:p>
  <w:tbl>
    <w:tblPr>
      <w:tblW w:w="0" w:type="auto"/>
      <w:tblInd w:w="108" w:type="dxa"/>
      <w:tblLook w:val="01E0" w:firstRow="1" w:lastRow="1" w:firstColumn="1" w:lastColumn="1" w:noHBand="0" w:noVBand="0"/>
    </w:tblPr>
    <w:tblGrid>
      <w:gridCol w:w="9745"/>
    </w:tblGrid>
    <w:tr w:rsidR="000E09F2">
      <w:trPr>
        <w:trHeight w:val="274"/>
      </w:trPr>
      <w:tc>
        <w:tcPr>
          <w:tcW w:w="9745" w:type="dxa"/>
          <w:tcBorders>
            <w:top w:val="nil"/>
            <w:left w:val="nil"/>
            <w:bottom w:val="single" w:sz="4" w:space="0" w:color="auto"/>
            <w:right w:val="nil"/>
          </w:tcBorders>
        </w:tcPr>
        <w:p w:rsidR="000E09F2" w:rsidRDefault="000E09F2">
          <w:pPr>
            <w:jc w:val="right"/>
            <w:rPr>
              <w:rFonts w:ascii="Arial" w:hAnsi="Arial" w:cs="Arial"/>
              <w:b/>
              <w:i/>
              <w:sz w:val="20"/>
              <w:szCs w:val="20"/>
            </w:rPr>
          </w:pPr>
          <w:r>
            <w:rPr>
              <w:rFonts w:ascii="Arial" w:hAnsi="Arial" w:cs="Arial"/>
              <w:b/>
              <w:i/>
              <w:sz w:val="20"/>
              <w:szCs w:val="20"/>
            </w:rPr>
            <w:t>Руководство по эксплуатации</w:t>
          </w:r>
        </w:p>
      </w:tc>
    </w:tr>
  </w:tbl>
  <w:p w:rsidR="000E09F2" w:rsidRDefault="000E09F2"/>
  <w:p w:rsidR="000E09F2" w:rsidRDefault="000E09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578"/>
        </w:tabs>
        <w:ind w:left="578" w:hanging="360"/>
      </w:pPr>
      <w:rPr>
        <w:rFonts w:ascii="Times New Roman" w:hAnsi="Times New Roman" w:cs="Times New Roman"/>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4850797"/>
    <w:multiLevelType w:val="hybridMultilevel"/>
    <w:tmpl w:val="1CB235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3F78E1"/>
    <w:multiLevelType w:val="hybridMultilevel"/>
    <w:tmpl w:val="D172913A"/>
    <w:lvl w:ilvl="0" w:tplc="419A0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E670BD"/>
    <w:multiLevelType w:val="hybridMultilevel"/>
    <w:tmpl w:val="8EA0386E"/>
    <w:lvl w:ilvl="0" w:tplc="EE1AE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5F5E68"/>
    <w:multiLevelType w:val="hybridMultilevel"/>
    <w:tmpl w:val="E990C8E4"/>
    <w:lvl w:ilvl="0" w:tplc="FCCA5D2C">
      <w:start w:val="1"/>
      <w:numFmt w:val="decimal"/>
      <w:suff w:val="space"/>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3392682"/>
    <w:multiLevelType w:val="hybridMultilevel"/>
    <w:tmpl w:val="5C7A169A"/>
    <w:lvl w:ilvl="0" w:tplc="FBE4110C">
      <w:start w:val="1"/>
      <w:numFmt w:val="decimal"/>
      <w:suff w:val="space"/>
      <w:lvlText w:val="%1."/>
      <w:lvlJc w:val="left"/>
      <w:pPr>
        <w:ind w:left="1332" w:hanging="765"/>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DB84F93"/>
    <w:multiLevelType w:val="multilevel"/>
    <w:tmpl w:val="71487424"/>
    <w:lvl w:ilvl="0">
      <w:start w:val="1"/>
      <w:numFmt w:val="decimal"/>
      <w:pStyle w:val="1"/>
      <w:suff w:val="space"/>
      <w:lvlText w:val="%1"/>
      <w:lvlJc w:val="left"/>
      <w:pPr>
        <w:ind w:left="2694" w:firstLine="567"/>
      </w:pPr>
      <w:rPr>
        <w:rFonts w:hint="default"/>
      </w:rPr>
    </w:lvl>
    <w:lvl w:ilvl="1">
      <w:start w:val="1"/>
      <w:numFmt w:val="decimal"/>
      <w:pStyle w:val="2"/>
      <w:suff w:val="space"/>
      <w:lvlText w:val="%1.%2"/>
      <w:lvlJc w:val="left"/>
      <w:pPr>
        <w:ind w:left="709" w:firstLine="567"/>
      </w:pPr>
      <w:rPr>
        <w:rFonts w:hint="default"/>
        <w:b/>
        <w:i w:val="0"/>
        <w:color w:val="000000"/>
        <w:sz w:val="24"/>
        <w:szCs w:val="24"/>
      </w:rPr>
    </w:lvl>
    <w:lvl w:ilvl="2">
      <w:start w:val="1"/>
      <w:numFmt w:val="decimal"/>
      <w:pStyle w:val="3"/>
      <w:suff w:val="space"/>
      <w:lvlText w:val="%1.%2.%3"/>
      <w:lvlJc w:val="left"/>
      <w:pPr>
        <w:ind w:left="1" w:firstLine="567"/>
      </w:pPr>
      <w:rPr>
        <w:rFonts w:hint="default"/>
        <w:b/>
        <w:lang w:val="ru-RU"/>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0">
    <w:nsid w:val="27646609"/>
    <w:multiLevelType w:val="hybridMultilevel"/>
    <w:tmpl w:val="5CFCB2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1B1E79"/>
    <w:multiLevelType w:val="hybridMultilevel"/>
    <w:tmpl w:val="797020EE"/>
    <w:lvl w:ilvl="0" w:tplc="2BDA948C">
      <w:start w:val="1"/>
      <w:numFmt w:val="bullet"/>
      <w:pStyle w:val="S0"/>
      <w:lvlText w:val=""/>
      <w:lvlJc w:val="left"/>
      <w:pPr>
        <w:ind w:left="1259" w:hanging="360"/>
      </w:pPr>
      <w:rPr>
        <w:rFonts w:ascii="Symbol" w:hAnsi="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2C557F61"/>
    <w:multiLevelType w:val="hybridMultilevel"/>
    <w:tmpl w:val="6764E6CE"/>
    <w:lvl w:ilvl="0" w:tplc="9DD2F766">
      <w:start w:val="1"/>
      <w:numFmt w:val="decimal"/>
      <w:pStyle w:val="a0"/>
      <w:lvlText w:val="%1"/>
      <w:lvlJc w:val="left"/>
      <w:pPr>
        <w:tabs>
          <w:tab w:val="num" w:pos="340"/>
        </w:tabs>
        <w:ind w:left="0" w:firstLine="57"/>
      </w:pPr>
      <w:rPr>
        <w:rFonts w:hint="default"/>
      </w:rPr>
    </w:lvl>
    <w:lvl w:ilvl="1" w:tplc="CBC26812" w:tentative="1">
      <w:start w:val="1"/>
      <w:numFmt w:val="lowerLetter"/>
      <w:lvlText w:val="%2."/>
      <w:lvlJc w:val="left"/>
      <w:pPr>
        <w:tabs>
          <w:tab w:val="num" w:pos="1440"/>
        </w:tabs>
        <w:ind w:left="1440" w:hanging="360"/>
      </w:pPr>
    </w:lvl>
    <w:lvl w:ilvl="2" w:tplc="E5CE9E0E" w:tentative="1">
      <w:start w:val="1"/>
      <w:numFmt w:val="lowerRoman"/>
      <w:lvlText w:val="%3."/>
      <w:lvlJc w:val="right"/>
      <w:pPr>
        <w:tabs>
          <w:tab w:val="num" w:pos="2160"/>
        </w:tabs>
        <w:ind w:left="2160" w:hanging="180"/>
      </w:pPr>
    </w:lvl>
    <w:lvl w:ilvl="3" w:tplc="1D525718" w:tentative="1">
      <w:start w:val="1"/>
      <w:numFmt w:val="decimal"/>
      <w:lvlText w:val="%4."/>
      <w:lvlJc w:val="left"/>
      <w:pPr>
        <w:tabs>
          <w:tab w:val="num" w:pos="2880"/>
        </w:tabs>
        <w:ind w:left="2880" w:hanging="360"/>
      </w:pPr>
    </w:lvl>
    <w:lvl w:ilvl="4" w:tplc="A81CD9A2" w:tentative="1">
      <w:start w:val="1"/>
      <w:numFmt w:val="lowerLetter"/>
      <w:lvlText w:val="%5."/>
      <w:lvlJc w:val="left"/>
      <w:pPr>
        <w:tabs>
          <w:tab w:val="num" w:pos="3600"/>
        </w:tabs>
        <w:ind w:left="3600" w:hanging="360"/>
      </w:pPr>
    </w:lvl>
    <w:lvl w:ilvl="5" w:tplc="BBF8C868" w:tentative="1">
      <w:start w:val="1"/>
      <w:numFmt w:val="lowerRoman"/>
      <w:lvlText w:val="%6."/>
      <w:lvlJc w:val="right"/>
      <w:pPr>
        <w:tabs>
          <w:tab w:val="num" w:pos="4320"/>
        </w:tabs>
        <w:ind w:left="4320" w:hanging="180"/>
      </w:pPr>
    </w:lvl>
    <w:lvl w:ilvl="6" w:tplc="DDBE516E" w:tentative="1">
      <w:start w:val="1"/>
      <w:numFmt w:val="decimal"/>
      <w:lvlText w:val="%7."/>
      <w:lvlJc w:val="left"/>
      <w:pPr>
        <w:tabs>
          <w:tab w:val="num" w:pos="5040"/>
        </w:tabs>
        <w:ind w:left="5040" w:hanging="360"/>
      </w:pPr>
    </w:lvl>
    <w:lvl w:ilvl="7" w:tplc="5802C5FA" w:tentative="1">
      <w:start w:val="1"/>
      <w:numFmt w:val="lowerLetter"/>
      <w:lvlText w:val="%8."/>
      <w:lvlJc w:val="left"/>
      <w:pPr>
        <w:tabs>
          <w:tab w:val="num" w:pos="5760"/>
        </w:tabs>
        <w:ind w:left="5760" w:hanging="360"/>
      </w:pPr>
    </w:lvl>
    <w:lvl w:ilvl="8" w:tplc="959031CA" w:tentative="1">
      <w:start w:val="1"/>
      <w:numFmt w:val="lowerRoman"/>
      <w:lvlText w:val="%9."/>
      <w:lvlJc w:val="right"/>
      <w:pPr>
        <w:tabs>
          <w:tab w:val="num" w:pos="6480"/>
        </w:tabs>
        <w:ind w:left="6480" w:hanging="180"/>
      </w:pPr>
    </w:lvl>
  </w:abstractNum>
  <w:abstractNum w:abstractNumId="13">
    <w:nsid w:val="321333F8"/>
    <w:multiLevelType w:val="hybridMultilevel"/>
    <w:tmpl w:val="783CF816"/>
    <w:lvl w:ilvl="0" w:tplc="7EF863E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D911A42"/>
    <w:multiLevelType w:val="multilevel"/>
    <w:tmpl w:val="EAFA172E"/>
    <w:lvl w:ilvl="0">
      <w:start w:val="1"/>
      <w:numFmt w:val="decimal"/>
      <w:suff w:val="space"/>
      <w:lvlText w:val="%1"/>
      <w:lvlJc w:val="left"/>
      <w:pPr>
        <w:ind w:left="0" w:firstLine="567"/>
      </w:pPr>
      <w:rPr>
        <w:rFonts w:hint="default"/>
      </w:rPr>
    </w:lvl>
    <w:lvl w:ilvl="1">
      <w:start w:val="1"/>
      <w:numFmt w:val="decimal"/>
      <w:suff w:val="space"/>
      <w:lvlText w:val="%1.%2"/>
      <w:lvlJc w:val="left"/>
      <w:pPr>
        <w:ind w:left="141" w:firstLine="567"/>
      </w:pPr>
      <w:rPr>
        <w:rFonts w:hint="default"/>
        <w:i w:val="0"/>
        <w:color w:val="000000"/>
      </w:rPr>
    </w:lvl>
    <w:lvl w:ilvl="2">
      <w:start w:val="1"/>
      <w:numFmt w:val="decimal"/>
      <w:suff w:val="space"/>
      <w:lvlText w:val="%1.%2.%3"/>
      <w:lvlJc w:val="left"/>
      <w:pPr>
        <w:ind w:left="1" w:firstLine="567"/>
      </w:pPr>
      <w:rPr>
        <w:rFonts w:hint="default"/>
        <w:b w:val="0"/>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nsid w:val="41F0580F"/>
    <w:multiLevelType w:val="hybridMultilevel"/>
    <w:tmpl w:val="6DBA151A"/>
    <w:lvl w:ilvl="0" w:tplc="5BAE9CB6">
      <w:start w:val="1"/>
      <w:numFmt w:val="bullet"/>
      <w:suff w:val="space"/>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nsid w:val="49643F15"/>
    <w:multiLevelType w:val="hybridMultilevel"/>
    <w:tmpl w:val="51220E92"/>
    <w:styleLink w:val="1ai"/>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nsid w:val="572A40F7"/>
    <w:multiLevelType w:val="hybridMultilevel"/>
    <w:tmpl w:val="D13683B6"/>
    <w:lvl w:ilvl="0" w:tplc="F8743DA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9DB5FE8"/>
    <w:multiLevelType w:val="hybridMultilevel"/>
    <w:tmpl w:val="3E1C03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CA28B8"/>
    <w:multiLevelType w:val="multilevel"/>
    <w:tmpl w:val="509495EA"/>
    <w:lvl w:ilvl="0">
      <w:start w:val="1"/>
      <w:numFmt w:val="decimal"/>
      <w:lvlText w:val="%1."/>
      <w:lvlJc w:val="left"/>
      <w:pPr>
        <w:ind w:left="390" w:hanging="390"/>
      </w:pPr>
      <w:rPr>
        <w:rFonts w:hint="default"/>
      </w:rPr>
    </w:lvl>
    <w:lvl w:ilvl="1">
      <w:start w:val="1"/>
      <w:numFmt w:val="decimal"/>
      <w:pStyle w:val="a1"/>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5FDD655D"/>
    <w:multiLevelType w:val="multilevel"/>
    <w:tmpl w:val="2BB41F6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b/>
        <w:i w:val="0"/>
        <w:color w:val="000000"/>
        <w:sz w:val="28"/>
        <w:szCs w:val="28"/>
      </w:rPr>
    </w:lvl>
    <w:lvl w:ilvl="2">
      <w:start w:val="1"/>
      <w:numFmt w:val="decimal"/>
      <w:suff w:val="space"/>
      <w:lvlText w:val="%1.%2.%3"/>
      <w:lvlJc w:val="left"/>
      <w:pPr>
        <w:ind w:left="1" w:firstLine="567"/>
      </w:pPr>
      <w:rPr>
        <w:rFonts w:hint="default"/>
        <w:b/>
      </w:rPr>
    </w:lvl>
    <w:lvl w:ilvl="3">
      <w:start w:val="1"/>
      <w:numFmt w:val="decimal"/>
      <w:suff w:val="space"/>
      <w:lvlText w:val="%1.%2.%3.%4"/>
      <w:lvlJc w:val="left"/>
      <w:pPr>
        <w:ind w:left="426"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4">
    <w:nsid w:val="636D237D"/>
    <w:multiLevelType w:val="multilevel"/>
    <w:tmpl w:val="C2444782"/>
    <w:lvl w:ilvl="0">
      <w:start w:val="1"/>
      <w:numFmt w:val="bullet"/>
      <w:pStyle w:val="a2"/>
      <w:suff w:val="space"/>
      <w:lvlText w:val="–"/>
      <w:lvlJc w:val="left"/>
      <w:pPr>
        <w:ind w:left="-567"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6D41139E"/>
    <w:multiLevelType w:val="hybridMultilevel"/>
    <w:tmpl w:val="AC20F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415C10"/>
    <w:multiLevelType w:val="hybridMultilevel"/>
    <w:tmpl w:val="466C0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5"/>
  </w:num>
  <w:num w:numId="2">
    <w:abstractNumId w:val="12"/>
  </w:num>
  <w:num w:numId="3">
    <w:abstractNumId w:val="19"/>
  </w:num>
  <w:num w:numId="4">
    <w:abstractNumId w:val="27"/>
  </w:num>
  <w:num w:numId="5">
    <w:abstractNumId w:val="24"/>
  </w:num>
  <w:num w:numId="6">
    <w:abstractNumId w:val="1"/>
  </w:num>
  <w:num w:numId="7">
    <w:abstractNumId w:val="4"/>
  </w:num>
  <w:num w:numId="8">
    <w:abstractNumId w:val="18"/>
  </w:num>
  <w:num w:numId="9">
    <w:abstractNumId w:val="17"/>
  </w:num>
  <w:num w:numId="10">
    <w:abstractNumId w:val="14"/>
  </w:num>
  <w:num w:numId="11">
    <w:abstractNumId w:val="6"/>
  </w:num>
  <w:num w:numId="12">
    <w:abstractNumId w:val="22"/>
  </w:num>
  <w:num w:numId="13">
    <w:abstractNumId w:val="11"/>
  </w:num>
  <w:num w:numId="14">
    <w:abstractNumId w:val="7"/>
  </w:num>
  <w:num w:numId="15">
    <w:abstractNumId w:val="23"/>
    <w:lvlOverride w:ilvl="0">
      <w:startOverride w:val="1"/>
    </w:lvlOverride>
  </w:num>
  <w:num w:numId="16">
    <w:abstractNumId w:val="9"/>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num>
  <w:num w:numId="21">
    <w:abstractNumId w:val="16"/>
  </w:num>
  <w:num w:numId="22">
    <w:abstractNumId w:val="26"/>
  </w:num>
  <w:num w:numId="23">
    <w:abstractNumId w:val="25"/>
  </w:num>
  <w:num w:numId="24">
    <w:abstractNumId w:val="5"/>
  </w:num>
  <w:num w:numId="25">
    <w:abstractNumId w:val="24"/>
  </w:num>
  <w:num w:numId="26">
    <w:abstractNumId w:val="24"/>
  </w:num>
  <w:num w:numId="27">
    <w:abstractNumId w:val="9"/>
  </w:num>
  <w:num w:numId="28">
    <w:abstractNumId w:val="9"/>
  </w:num>
  <w:num w:numId="29">
    <w:abstractNumId w:val="2"/>
  </w:num>
  <w:num w:numId="30">
    <w:abstractNumId w:val="10"/>
  </w:num>
  <w:num w:numId="31">
    <w:abstractNumId w:val="21"/>
  </w:num>
  <w:num w:numId="3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A0E"/>
    <w:rsid w:val="00000B35"/>
    <w:rsid w:val="000010CD"/>
    <w:rsid w:val="00003A82"/>
    <w:rsid w:val="00003C9C"/>
    <w:rsid w:val="00003F11"/>
    <w:rsid w:val="00004AEE"/>
    <w:rsid w:val="00005870"/>
    <w:rsid w:val="00005C13"/>
    <w:rsid w:val="00005D5B"/>
    <w:rsid w:val="00006609"/>
    <w:rsid w:val="000078D7"/>
    <w:rsid w:val="00011906"/>
    <w:rsid w:val="00012DAB"/>
    <w:rsid w:val="000156B1"/>
    <w:rsid w:val="0001600D"/>
    <w:rsid w:val="00016A31"/>
    <w:rsid w:val="0001750F"/>
    <w:rsid w:val="00017D8E"/>
    <w:rsid w:val="00020246"/>
    <w:rsid w:val="000215CB"/>
    <w:rsid w:val="0002165B"/>
    <w:rsid w:val="0002244B"/>
    <w:rsid w:val="000226C8"/>
    <w:rsid w:val="00022C17"/>
    <w:rsid w:val="00023516"/>
    <w:rsid w:val="000235F3"/>
    <w:rsid w:val="0002428E"/>
    <w:rsid w:val="00024845"/>
    <w:rsid w:val="000261B5"/>
    <w:rsid w:val="00026E79"/>
    <w:rsid w:val="00026EB7"/>
    <w:rsid w:val="000279A7"/>
    <w:rsid w:val="0003073B"/>
    <w:rsid w:val="00031576"/>
    <w:rsid w:val="00033723"/>
    <w:rsid w:val="000341B1"/>
    <w:rsid w:val="00034582"/>
    <w:rsid w:val="00034E31"/>
    <w:rsid w:val="00035328"/>
    <w:rsid w:val="00035A56"/>
    <w:rsid w:val="000363DA"/>
    <w:rsid w:val="0003697F"/>
    <w:rsid w:val="00036D87"/>
    <w:rsid w:val="000414E2"/>
    <w:rsid w:val="000418BC"/>
    <w:rsid w:val="00041B6F"/>
    <w:rsid w:val="0004379B"/>
    <w:rsid w:val="00043A9B"/>
    <w:rsid w:val="000455F8"/>
    <w:rsid w:val="00045B7A"/>
    <w:rsid w:val="000463AC"/>
    <w:rsid w:val="000465CD"/>
    <w:rsid w:val="00046A48"/>
    <w:rsid w:val="0004737F"/>
    <w:rsid w:val="000474CE"/>
    <w:rsid w:val="00047562"/>
    <w:rsid w:val="00047B3B"/>
    <w:rsid w:val="00047C95"/>
    <w:rsid w:val="00047DDC"/>
    <w:rsid w:val="00050126"/>
    <w:rsid w:val="00051B6C"/>
    <w:rsid w:val="00052946"/>
    <w:rsid w:val="00055B62"/>
    <w:rsid w:val="00056227"/>
    <w:rsid w:val="00056EC5"/>
    <w:rsid w:val="000609EE"/>
    <w:rsid w:val="00060D76"/>
    <w:rsid w:val="00060D7A"/>
    <w:rsid w:val="000615A0"/>
    <w:rsid w:val="00062331"/>
    <w:rsid w:val="000628B0"/>
    <w:rsid w:val="00062D09"/>
    <w:rsid w:val="00063346"/>
    <w:rsid w:val="0006540C"/>
    <w:rsid w:val="00065DC1"/>
    <w:rsid w:val="000665F6"/>
    <w:rsid w:val="000666D0"/>
    <w:rsid w:val="000671D9"/>
    <w:rsid w:val="00067623"/>
    <w:rsid w:val="00070CA8"/>
    <w:rsid w:val="000714B1"/>
    <w:rsid w:val="000719CB"/>
    <w:rsid w:val="00071DDC"/>
    <w:rsid w:val="000729D3"/>
    <w:rsid w:val="0007307E"/>
    <w:rsid w:val="000731C6"/>
    <w:rsid w:val="000731ED"/>
    <w:rsid w:val="000739D9"/>
    <w:rsid w:val="00074F50"/>
    <w:rsid w:val="00075E92"/>
    <w:rsid w:val="00076376"/>
    <w:rsid w:val="00076595"/>
    <w:rsid w:val="000777DB"/>
    <w:rsid w:val="00077B6A"/>
    <w:rsid w:val="00080CF2"/>
    <w:rsid w:val="00080F20"/>
    <w:rsid w:val="000822FD"/>
    <w:rsid w:val="00082DEC"/>
    <w:rsid w:val="000835E0"/>
    <w:rsid w:val="0008480A"/>
    <w:rsid w:val="000848F3"/>
    <w:rsid w:val="00085213"/>
    <w:rsid w:val="00085699"/>
    <w:rsid w:val="00090420"/>
    <w:rsid w:val="0009234B"/>
    <w:rsid w:val="000930D8"/>
    <w:rsid w:val="00093211"/>
    <w:rsid w:val="0009414F"/>
    <w:rsid w:val="00094C76"/>
    <w:rsid w:val="00094EA8"/>
    <w:rsid w:val="000A0B0A"/>
    <w:rsid w:val="000A0FCD"/>
    <w:rsid w:val="000A3F07"/>
    <w:rsid w:val="000A4DFD"/>
    <w:rsid w:val="000A50EE"/>
    <w:rsid w:val="000A70F9"/>
    <w:rsid w:val="000A78C5"/>
    <w:rsid w:val="000B24F7"/>
    <w:rsid w:val="000B2AE8"/>
    <w:rsid w:val="000B2F7B"/>
    <w:rsid w:val="000B38CC"/>
    <w:rsid w:val="000B4ACA"/>
    <w:rsid w:val="000B5EB8"/>
    <w:rsid w:val="000B5FA8"/>
    <w:rsid w:val="000B680D"/>
    <w:rsid w:val="000B70C3"/>
    <w:rsid w:val="000B7567"/>
    <w:rsid w:val="000B7C19"/>
    <w:rsid w:val="000C00C3"/>
    <w:rsid w:val="000C1C1B"/>
    <w:rsid w:val="000C1C8D"/>
    <w:rsid w:val="000C2441"/>
    <w:rsid w:val="000C247A"/>
    <w:rsid w:val="000C2ACE"/>
    <w:rsid w:val="000C2FB3"/>
    <w:rsid w:val="000C37EC"/>
    <w:rsid w:val="000C4A01"/>
    <w:rsid w:val="000C591F"/>
    <w:rsid w:val="000C5BE1"/>
    <w:rsid w:val="000C6F87"/>
    <w:rsid w:val="000C754B"/>
    <w:rsid w:val="000C7F10"/>
    <w:rsid w:val="000D029F"/>
    <w:rsid w:val="000D1C87"/>
    <w:rsid w:val="000D3CC1"/>
    <w:rsid w:val="000D517B"/>
    <w:rsid w:val="000D54C5"/>
    <w:rsid w:val="000D613B"/>
    <w:rsid w:val="000D657E"/>
    <w:rsid w:val="000D6D20"/>
    <w:rsid w:val="000E09F2"/>
    <w:rsid w:val="000E1ED4"/>
    <w:rsid w:val="000E3537"/>
    <w:rsid w:val="000E6683"/>
    <w:rsid w:val="000E69D5"/>
    <w:rsid w:val="000E6ABC"/>
    <w:rsid w:val="000E79E1"/>
    <w:rsid w:val="000F1052"/>
    <w:rsid w:val="000F1969"/>
    <w:rsid w:val="000F1FD5"/>
    <w:rsid w:val="000F2489"/>
    <w:rsid w:val="000F24F6"/>
    <w:rsid w:val="000F2747"/>
    <w:rsid w:val="000F2AE4"/>
    <w:rsid w:val="000F3EAE"/>
    <w:rsid w:val="000F53BF"/>
    <w:rsid w:val="000F688D"/>
    <w:rsid w:val="000F6E27"/>
    <w:rsid w:val="000F7E9B"/>
    <w:rsid w:val="0010016D"/>
    <w:rsid w:val="00101841"/>
    <w:rsid w:val="0010197F"/>
    <w:rsid w:val="0010274A"/>
    <w:rsid w:val="00103CEF"/>
    <w:rsid w:val="00104B6E"/>
    <w:rsid w:val="00105B42"/>
    <w:rsid w:val="00105BCC"/>
    <w:rsid w:val="001065BF"/>
    <w:rsid w:val="00107CBC"/>
    <w:rsid w:val="001119E1"/>
    <w:rsid w:val="00111FA7"/>
    <w:rsid w:val="00114DAC"/>
    <w:rsid w:val="001155FF"/>
    <w:rsid w:val="00115FC2"/>
    <w:rsid w:val="0012029C"/>
    <w:rsid w:val="00121251"/>
    <w:rsid w:val="001220CA"/>
    <w:rsid w:val="00122F40"/>
    <w:rsid w:val="00123902"/>
    <w:rsid w:val="00123D0F"/>
    <w:rsid w:val="0012463D"/>
    <w:rsid w:val="00126746"/>
    <w:rsid w:val="0012714A"/>
    <w:rsid w:val="00127C45"/>
    <w:rsid w:val="00134B13"/>
    <w:rsid w:val="00134E8D"/>
    <w:rsid w:val="001359E3"/>
    <w:rsid w:val="00136949"/>
    <w:rsid w:val="0013768C"/>
    <w:rsid w:val="00140133"/>
    <w:rsid w:val="001402EA"/>
    <w:rsid w:val="00140DC1"/>
    <w:rsid w:val="00141BCF"/>
    <w:rsid w:val="00143623"/>
    <w:rsid w:val="00143940"/>
    <w:rsid w:val="0014409A"/>
    <w:rsid w:val="00144D04"/>
    <w:rsid w:val="001455A3"/>
    <w:rsid w:val="001455FE"/>
    <w:rsid w:val="00146E64"/>
    <w:rsid w:val="00147472"/>
    <w:rsid w:val="001507C0"/>
    <w:rsid w:val="00150E13"/>
    <w:rsid w:val="00153663"/>
    <w:rsid w:val="00153835"/>
    <w:rsid w:val="00153CA7"/>
    <w:rsid w:val="00155A9E"/>
    <w:rsid w:val="001564C9"/>
    <w:rsid w:val="00157299"/>
    <w:rsid w:val="00157637"/>
    <w:rsid w:val="001609C7"/>
    <w:rsid w:val="001619CC"/>
    <w:rsid w:val="00162297"/>
    <w:rsid w:val="001627B4"/>
    <w:rsid w:val="001630C0"/>
    <w:rsid w:val="00163154"/>
    <w:rsid w:val="0016321C"/>
    <w:rsid w:val="00164329"/>
    <w:rsid w:val="00164FFB"/>
    <w:rsid w:val="00165181"/>
    <w:rsid w:val="0016677F"/>
    <w:rsid w:val="00166B04"/>
    <w:rsid w:val="00167428"/>
    <w:rsid w:val="00167ADB"/>
    <w:rsid w:val="0017005F"/>
    <w:rsid w:val="00170DC5"/>
    <w:rsid w:val="0017100C"/>
    <w:rsid w:val="00171EC7"/>
    <w:rsid w:val="00172BE6"/>
    <w:rsid w:val="00174DBB"/>
    <w:rsid w:val="0017744D"/>
    <w:rsid w:val="00180553"/>
    <w:rsid w:val="001805FC"/>
    <w:rsid w:val="00180876"/>
    <w:rsid w:val="001820AC"/>
    <w:rsid w:val="00184743"/>
    <w:rsid w:val="0018580E"/>
    <w:rsid w:val="00185FA4"/>
    <w:rsid w:val="001910FD"/>
    <w:rsid w:val="001916D3"/>
    <w:rsid w:val="00191D7E"/>
    <w:rsid w:val="00191E7C"/>
    <w:rsid w:val="001934FE"/>
    <w:rsid w:val="00193BF8"/>
    <w:rsid w:val="00194F6E"/>
    <w:rsid w:val="00195CA6"/>
    <w:rsid w:val="00197140"/>
    <w:rsid w:val="001A09A4"/>
    <w:rsid w:val="001A0CAF"/>
    <w:rsid w:val="001A156C"/>
    <w:rsid w:val="001A2313"/>
    <w:rsid w:val="001A476A"/>
    <w:rsid w:val="001A47A6"/>
    <w:rsid w:val="001A489F"/>
    <w:rsid w:val="001A4FE7"/>
    <w:rsid w:val="001A59BE"/>
    <w:rsid w:val="001A5C58"/>
    <w:rsid w:val="001A5E2F"/>
    <w:rsid w:val="001A6730"/>
    <w:rsid w:val="001A69C0"/>
    <w:rsid w:val="001A6FC0"/>
    <w:rsid w:val="001B058E"/>
    <w:rsid w:val="001B16C6"/>
    <w:rsid w:val="001B23A2"/>
    <w:rsid w:val="001B2C98"/>
    <w:rsid w:val="001B417F"/>
    <w:rsid w:val="001B43E3"/>
    <w:rsid w:val="001B53DA"/>
    <w:rsid w:val="001B5595"/>
    <w:rsid w:val="001B7C67"/>
    <w:rsid w:val="001C09D1"/>
    <w:rsid w:val="001C0DCD"/>
    <w:rsid w:val="001C2FD7"/>
    <w:rsid w:val="001C4596"/>
    <w:rsid w:val="001C76FB"/>
    <w:rsid w:val="001C7BDA"/>
    <w:rsid w:val="001D3228"/>
    <w:rsid w:val="001D3DE8"/>
    <w:rsid w:val="001D46E9"/>
    <w:rsid w:val="001D5664"/>
    <w:rsid w:val="001D64D8"/>
    <w:rsid w:val="001D67AF"/>
    <w:rsid w:val="001E1B4A"/>
    <w:rsid w:val="001E23CE"/>
    <w:rsid w:val="001E52ED"/>
    <w:rsid w:val="001E7852"/>
    <w:rsid w:val="001E799C"/>
    <w:rsid w:val="001E7A60"/>
    <w:rsid w:val="001F1D12"/>
    <w:rsid w:val="001F1F56"/>
    <w:rsid w:val="001F2AA3"/>
    <w:rsid w:val="001F2C67"/>
    <w:rsid w:val="001F2F3A"/>
    <w:rsid w:val="001F406B"/>
    <w:rsid w:val="001F4587"/>
    <w:rsid w:val="001F4CFA"/>
    <w:rsid w:val="001F4E32"/>
    <w:rsid w:val="001F5A3D"/>
    <w:rsid w:val="001F5DFE"/>
    <w:rsid w:val="001F5FA7"/>
    <w:rsid w:val="001F6E35"/>
    <w:rsid w:val="001F7137"/>
    <w:rsid w:val="001F7579"/>
    <w:rsid w:val="00200559"/>
    <w:rsid w:val="00203177"/>
    <w:rsid w:val="002044C0"/>
    <w:rsid w:val="00204B9F"/>
    <w:rsid w:val="00205278"/>
    <w:rsid w:val="002067ED"/>
    <w:rsid w:val="00206BA7"/>
    <w:rsid w:val="00207DFC"/>
    <w:rsid w:val="00210005"/>
    <w:rsid w:val="002117AC"/>
    <w:rsid w:val="00212C69"/>
    <w:rsid w:val="002144FE"/>
    <w:rsid w:val="00214B22"/>
    <w:rsid w:val="00216D30"/>
    <w:rsid w:val="002215F4"/>
    <w:rsid w:val="00222653"/>
    <w:rsid w:val="00222BE3"/>
    <w:rsid w:val="0022304F"/>
    <w:rsid w:val="00223764"/>
    <w:rsid w:val="00224EDA"/>
    <w:rsid w:val="002254F2"/>
    <w:rsid w:val="002254FB"/>
    <w:rsid w:val="00225832"/>
    <w:rsid w:val="00225B6A"/>
    <w:rsid w:val="00226CA0"/>
    <w:rsid w:val="002272E6"/>
    <w:rsid w:val="00227F62"/>
    <w:rsid w:val="00231C5C"/>
    <w:rsid w:val="00231FC4"/>
    <w:rsid w:val="0023354D"/>
    <w:rsid w:val="00235190"/>
    <w:rsid w:val="002362D1"/>
    <w:rsid w:val="00237643"/>
    <w:rsid w:val="00237C7E"/>
    <w:rsid w:val="0024071D"/>
    <w:rsid w:val="00240EF1"/>
    <w:rsid w:val="002411F3"/>
    <w:rsid w:val="00243718"/>
    <w:rsid w:val="00243FFF"/>
    <w:rsid w:val="002450B1"/>
    <w:rsid w:val="00246C49"/>
    <w:rsid w:val="00247955"/>
    <w:rsid w:val="00247BC4"/>
    <w:rsid w:val="0025097F"/>
    <w:rsid w:val="002519FF"/>
    <w:rsid w:val="00252CF5"/>
    <w:rsid w:val="00253055"/>
    <w:rsid w:val="002535B1"/>
    <w:rsid w:val="002535FD"/>
    <w:rsid w:val="00253F50"/>
    <w:rsid w:val="00254F71"/>
    <w:rsid w:val="002552E0"/>
    <w:rsid w:val="002572CF"/>
    <w:rsid w:val="0025752E"/>
    <w:rsid w:val="00257F57"/>
    <w:rsid w:val="0026030B"/>
    <w:rsid w:val="00260981"/>
    <w:rsid w:val="002612B5"/>
    <w:rsid w:val="00261B57"/>
    <w:rsid w:val="00263C3D"/>
    <w:rsid w:val="00264850"/>
    <w:rsid w:val="00265A4B"/>
    <w:rsid w:val="0026680C"/>
    <w:rsid w:val="00270174"/>
    <w:rsid w:val="002702DF"/>
    <w:rsid w:val="00270C88"/>
    <w:rsid w:val="002711F1"/>
    <w:rsid w:val="0027265F"/>
    <w:rsid w:val="0027487E"/>
    <w:rsid w:val="00275B20"/>
    <w:rsid w:val="00276802"/>
    <w:rsid w:val="002768B4"/>
    <w:rsid w:val="00277271"/>
    <w:rsid w:val="00281B91"/>
    <w:rsid w:val="0028213E"/>
    <w:rsid w:val="00282675"/>
    <w:rsid w:val="00282992"/>
    <w:rsid w:val="0028501C"/>
    <w:rsid w:val="002858A7"/>
    <w:rsid w:val="00290B3D"/>
    <w:rsid w:val="00290CA0"/>
    <w:rsid w:val="00291814"/>
    <w:rsid w:val="002927BE"/>
    <w:rsid w:val="002941C5"/>
    <w:rsid w:val="00294D10"/>
    <w:rsid w:val="00295DA8"/>
    <w:rsid w:val="00295E63"/>
    <w:rsid w:val="002979BC"/>
    <w:rsid w:val="00297C68"/>
    <w:rsid w:val="002A0981"/>
    <w:rsid w:val="002A0C75"/>
    <w:rsid w:val="002A0D4D"/>
    <w:rsid w:val="002A16D5"/>
    <w:rsid w:val="002A1E1D"/>
    <w:rsid w:val="002A2010"/>
    <w:rsid w:val="002A27C2"/>
    <w:rsid w:val="002A346F"/>
    <w:rsid w:val="002A34D1"/>
    <w:rsid w:val="002A4578"/>
    <w:rsid w:val="002A5145"/>
    <w:rsid w:val="002A52D8"/>
    <w:rsid w:val="002A5CEA"/>
    <w:rsid w:val="002B025E"/>
    <w:rsid w:val="002B0E18"/>
    <w:rsid w:val="002B0FC7"/>
    <w:rsid w:val="002B1014"/>
    <w:rsid w:val="002B1295"/>
    <w:rsid w:val="002B17D0"/>
    <w:rsid w:val="002B20E3"/>
    <w:rsid w:val="002B2488"/>
    <w:rsid w:val="002B3846"/>
    <w:rsid w:val="002B3D9E"/>
    <w:rsid w:val="002B4123"/>
    <w:rsid w:val="002B516A"/>
    <w:rsid w:val="002B5340"/>
    <w:rsid w:val="002B7105"/>
    <w:rsid w:val="002B78F2"/>
    <w:rsid w:val="002C2A51"/>
    <w:rsid w:val="002C3702"/>
    <w:rsid w:val="002C370F"/>
    <w:rsid w:val="002C4732"/>
    <w:rsid w:val="002C4AE5"/>
    <w:rsid w:val="002C505C"/>
    <w:rsid w:val="002C50F3"/>
    <w:rsid w:val="002C589C"/>
    <w:rsid w:val="002C5EDA"/>
    <w:rsid w:val="002C6F2B"/>
    <w:rsid w:val="002D04B1"/>
    <w:rsid w:val="002D13A4"/>
    <w:rsid w:val="002D2CBA"/>
    <w:rsid w:val="002D2CF7"/>
    <w:rsid w:val="002D34EC"/>
    <w:rsid w:val="002D36EE"/>
    <w:rsid w:val="002D5417"/>
    <w:rsid w:val="002D5CBE"/>
    <w:rsid w:val="002D6A85"/>
    <w:rsid w:val="002E00E5"/>
    <w:rsid w:val="002E06DF"/>
    <w:rsid w:val="002E1D2B"/>
    <w:rsid w:val="002E2986"/>
    <w:rsid w:val="002E29D7"/>
    <w:rsid w:val="002E2CA7"/>
    <w:rsid w:val="002E525C"/>
    <w:rsid w:val="002E5D93"/>
    <w:rsid w:val="002E64DC"/>
    <w:rsid w:val="002E6A61"/>
    <w:rsid w:val="002E7CD6"/>
    <w:rsid w:val="002F1B7E"/>
    <w:rsid w:val="002F2E40"/>
    <w:rsid w:val="002F424A"/>
    <w:rsid w:val="002F46F3"/>
    <w:rsid w:val="002F47D6"/>
    <w:rsid w:val="002F5810"/>
    <w:rsid w:val="002F5D6D"/>
    <w:rsid w:val="002F6FC0"/>
    <w:rsid w:val="002F7557"/>
    <w:rsid w:val="00300CA1"/>
    <w:rsid w:val="00301ACF"/>
    <w:rsid w:val="00301DFE"/>
    <w:rsid w:val="0030366E"/>
    <w:rsid w:val="003048DF"/>
    <w:rsid w:val="00304E95"/>
    <w:rsid w:val="003054BD"/>
    <w:rsid w:val="003062F7"/>
    <w:rsid w:val="003071D6"/>
    <w:rsid w:val="00311FE2"/>
    <w:rsid w:val="00312344"/>
    <w:rsid w:val="00312DBE"/>
    <w:rsid w:val="003131CC"/>
    <w:rsid w:val="00313A83"/>
    <w:rsid w:val="00313E52"/>
    <w:rsid w:val="0031409D"/>
    <w:rsid w:val="00314440"/>
    <w:rsid w:val="0031450A"/>
    <w:rsid w:val="00315C01"/>
    <w:rsid w:val="00316340"/>
    <w:rsid w:val="003164AF"/>
    <w:rsid w:val="0031658A"/>
    <w:rsid w:val="00316853"/>
    <w:rsid w:val="00317385"/>
    <w:rsid w:val="00320CA4"/>
    <w:rsid w:val="003214FD"/>
    <w:rsid w:val="003221D9"/>
    <w:rsid w:val="00322289"/>
    <w:rsid w:val="00322313"/>
    <w:rsid w:val="003236DA"/>
    <w:rsid w:val="0032385A"/>
    <w:rsid w:val="003238B4"/>
    <w:rsid w:val="003244BD"/>
    <w:rsid w:val="00325A4F"/>
    <w:rsid w:val="00326113"/>
    <w:rsid w:val="003266C1"/>
    <w:rsid w:val="00327765"/>
    <w:rsid w:val="003277EE"/>
    <w:rsid w:val="00327C24"/>
    <w:rsid w:val="00331490"/>
    <w:rsid w:val="00332BB4"/>
    <w:rsid w:val="003331AD"/>
    <w:rsid w:val="00333465"/>
    <w:rsid w:val="003334A7"/>
    <w:rsid w:val="0033379F"/>
    <w:rsid w:val="0033426F"/>
    <w:rsid w:val="00334EB1"/>
    <w:rsid w:val="00335691"/>
    <w:rsid w:val="0033582E"/>
    <w:rsid w:val="00336198"/>
    <w:rsid w:val="003362D4"/>
    <w:rsid w:val="00336460"/>
    <w:rsid w:val="00336892"/>
    <w:rsid w:val="003422C6"/>
    <w:rsid w:val="003433BE"/>
    <w:rsid w:val="00345DC9"/>
    <w:rsid w:val="003468E6"/>
    <w:rsid w:val="00346E35"/>
    <w:rsid w:val="0034788F"/>
    <w:rsid w:val="00350911"/>
    <w:rsid w:val="00350B25"/>
    <w:rsid w:val="0035213F"/>
    <w:rsid w:val="003525CC"/>
    <w:rsid w:val="00353285"/>
    <w:rsid w:val="00353C5C"/>
    <w:rsid w:val="00354796"/>
    <w:rsid w:val="00355821"/>
    <w:rsid w:val="00355F27"/>
    <w:rsid w:val="00356225"/>
    <w:rsid w:val="0035736D"/>
    <w:rsid w:val="0036067B"/>
    <w:rsid w:val="00360BD3"/>
    <w:rsid w:val="00361371"/>
    <w:rsid w:val="003620B4"/>
    <w:rsid w:val="00364176"/>
    <w:rsid w:val="00365750"/>
    <w:rsid w:val="0036752B"/>
    <w:rsid w:val="00370282"/>
    <w:rsid w:val="00371352"/>
    <w:rsid w:val="00371412"/>
    <w:rsid w:val="003742E1"/>
    <w:rsid w:val="00374A5C"/>
    <w:rsid w:val="00375053"/>
    <w:rsid w:val="00376378"/>
    <w:rsid w:val="00376E2A"/>
    <w:rsid w:val="003805F4"/>
    <w:rsid w:val="00380B2D"/>
    <w:rsid w:val="00380F25"/>
    <w:rsid w:val="00381E9B"/>
    <w:rsid w:val="00382DBE"/>
    <w:rsid w:val="003839D3"/>
    <w:rsid w:val="00383A0A"/>
    <w:rsid w:val="00384315"/>
    <w:rsid w:val="0038603F"/>
    <w:rsid w:val="00386230"/>
    <w:rsid w:val="00386B4C"/>
    <w:rsid w:val="00386FED"/>
    <w:rsid w:val="00387117"/>
    <w:rsid w:val="00387C84"/>
    <w:rsid w:val="003935DB"/>
    <w:rsid w:val="00393B41"/>
    <w:rsid w:val="00394740"/>
    <w:rsid w:val="00394BFB"/>
    <w:rsid w:val="00394C34"/>
    <w:rsid w:val="003954E2"/>
    <w:rsid w:val="00396502"/>
    <w:rsid w:val="00396E67"/>
    <w:rsid w:val="003A0836"/>
    <w:rsid w:val="003A1119"/>
    <w:rsid w:val="003A12A7"/>
    <w:rsid w:val="003A225C"/>
    <w:rsid w:val="003A26C3"/>
    <w:rsid w:val="003A2871"/>
    <w:rsid w:val="003A2B91"/>
    <w:rsid w:val="003A352C"/>
    <w:rsid w:val="003A36B3"/>
    <w:rsid w:val="003A44B7"/>
    <w:rsid w:val="003A4687"/>
    <w:rsid w:val="003A4EDB"/>
    <w:rsid w:val="003A5923"/>
    <w:rsid w:val="003A602C"/>
    <w:rsid w:val="003A6B1A"/>
    <w:rsid w:val="003A78CC"/>
    <w:rsid w:val="003A7996"/>
    <w:rsid w:val="003A7BAB"/>
    <w:rsid w:val="003B147D"/>
    <w:rsid w:val="003B1E98"/>
    <w:rsid w:val="003B2B5A"/>
    <w:rsid w:val="003B3781"/>
    <w:rsid w:val="003B45EF"/>
    <w:rsid w:val="003B5233"/>
    <w:rsid w:val="003B6658"/>
    <w:rsid w:val="003B6703"/>
    <w:rsid w:val="003B6A1A"/>
    <w:rsid w:val="003B6BE1"/>
    <w:rsid w:val="003B6C81"/>
    <w:rsid w:val="003B7982"/>
    <w:rsid w:val="003B7D8B"/>
    <w:rsid w:val="003C015B"/>
    <w:rsid w:val="003C1E16"/>
    <w:rsid w:val="003C2176"/>
    <w:rsid w:val="003C21B0"/>
    <w:rsid w:val="003C2358"/>
    <w:rsid w:val="003C2ED8"/>
    <w:rsid w:val="003C4E2C"/>
    <w:rsid w:val="003C5212"/>
    <w:rsid w:val="003C737A"/>
    <w:rsid w:val="003D06BB"/>
    <w:rsid w:val="003D093A"/>
    <w:rsid w:val="003D2832"/>
    <w:rsid w:val="003D2DE2"/>
    <w:rsid w:val="003D3386"/>
    <w:rsid w:val="003D4DFD"/>
    <w:rsid w:val="003D6BAC"/>
    <w:rsid w:val="003D6D77"/>
    <w:rsid w:val="003D7C7C"/>
    <w:rsid w:val="003E1405"/>
    <w:rsid w:val="003E1558"/>
    <w:rsid w:val="003E332A"/>
    <w:rsid w:val="003E3546"/>
    <w:rsid w:val="003E3D5C"/>
    <w:rsid w:val="003E592B"/>
    <w:rsid w:val="003E6ACA"/>
    <w:rsid w:val="003E7A20"/>
    <w:rsid w:val="003F0298"/>
    <w:rsid w:val="003F0E7F"/>
    <w:rsid w:val="003F11F6"/>
    <w:rsid w:val="003F170B"/>
    <w:rsid w:val="003F1C6A"/>
    <w:rsid w:val="003F2162"/>
    <w:rsid w:val="003F309A"/>
    <w:rsid w:val="003F32A6"/>
    <w:rsid w:val="003F466C"/>
    <w:rsid w:val="003F67AB"/>
    <w:rsid w:val="00400792"/>
    <w:rsid w:val="00401118"/>
    <w:rsid w:val="004017AD"/>
    <w:rsid w:val="00401DCC"/>
    <w:rsid w:val="0040247B"/>
    <w:rsid w:val="00403810"/>
    <w:rsid w:val="00403ED8"/>
    <w:rsid w:val="0040434B"/>
    <w:rsid w:val="00404DA0"/>
    <w:rsid w:val="00405977"/>
    <w:rsid w:val="004105C3"/>
    <w:rsid w:val="004113EC"/>
    <w:rsid w:val="00411476"/>
    <w:rsid w:val="004129E5"/>
    <w:rsid w:val="00413F08"/>
    <w:rsid w:val="00415450"/>
    <w:rsid w:val="00416B72"/>
    <w:rsid w:val="00417B53"/>
    <w:rsid w:val="00420ED3"/>
    <w:rsid w:val="00421A97"/>
    <w:rsid w:val="00424ADE"/>
    <w:rsid w:val="00425A15"/>
    <w:rsid w:val="0042665E"/>
    <w:rsid w:val="00427422"/>
    <w:rsid w:val="00427723"/>
    <w:rsid w:val="00427BA4"/>
    <w:rsid w:val="0043052B"/>
    <w:rsid w:val="004307FE"/>
    <w:rsid w:val="00430992"/>
    <w:rsid w:val="00430DDF"/>
    <w:rsid w:val="00431AE3"/>
    <w:rsid w:val="00432A5E"/>
    <w:rsid w:val="00432B72"/>
    <w:rsid w:val="00432FE0"/>
    <w:rsid w:val="00433C2F"/>
    <w:rsid w:val="0043562C"/>
    <w:rsid w:val="00436F47"/>
    <w:rsid w:val="00437B2F"/>
    <w:rsid w:val="00437C7A"/>
    <w:rsid w:val="00437E8A"/>
    <w:rsid w:val="00443F22"/>
    <w:rsid w:val="0044473A"/>
    <w:rsid w:val="00445161"/>
    <w:rsid w:val="0044532A"/>
    <w:rsid w:val="00445821"/>
    <w:rsid w:val="004479C8"/>
    <w:rsid w:val="00447A48"/>
    <w:rsid w:val="00450D04"/>
    <w:rsid w:val="00451FE1"/>
    <w:rsid w:val="00452392"/>
    <w:rsid w:val="00452820"/>
    <w:rsid w:val="00452D66"/>
    <w:rsid w:val="004530E3"/>
    <w:rsid w:val="00453AF5"/>
    <w:rsid w:val="00454876"/>
    <w:rsid w:val="004549B1"/>
    <w:rsid w:val="00455883"/>
    <w:rsid w:val="00455AD9"/>
    <w:rsid w:val="00457A1D"/>
    <w:rsid w:val="00460178"/>
    <w:rsid w:val="004603B5"/>
    <w:rsid w:val="004609A7"/>
    <w:rsid w:val="004613D2"/>
    <w:rsid w:val="00461925"/>
    <w:rsid w:val="00461D15"/>
    <w:rsid w:val="00462558"/>
    <w:rsid w:val="0046430A"/>
    <w:rsid w:val="00464CF5"/>
    <w:rsid w:val="0046607E"/>
    <w:rsid w:val="0046676F"/>
    <w:rsid w:val="004675F7"/>
    <w:rsid w:val="00467AC3"/>
    <w:rsid w:val="00467DAE"/>
    <w:rsid w:val="00470AF5"/>
    <w:rsid w:val="004713CD"/>
    <w:rsid w:val="004738CF"/>
    <w:rsid w:val="00474674"/>
    <w:rsid w:val="00476CD7"/>
    <w:rsid w:val="00476E9B"/>
    <w:rsid w:val="004772F9"/>
    <w:rsid w:val="00481C03"/>
    <w:rsid w:val="00482C8F"/>
    <w:rsid w:val="0048430A"/>
    <w:rsid w:val="0048477F"/>
    <w:rsid w:val="00484EE0"/>
    <w:rsid w:val="004865BF"/>
    <w:rsid w:val="00486DB9"/>
    <w:rsid w:val="00493167"/>
    <w:rsid w:val="00494314"/>
    <w:rsid w:val="00494C22"/>
    <w:rsid w:val="00494F50"/>
    <w:rsid w:val="00495303"/>
    <w:rsid w:val="004953A3"/>
    <w:rsid w:val="0049634F"/>
    <w:rsid w:val="004A005C"/>
    <w:rsid w:val="004A57ED"/>
    <w:rsid w:val="004A6059"/>
    <w:rsid w:val="004A6B51"/>
    <w:rsid w:val="004B00B4"/>
    <w:rsid w:val="004B275E"/>
    <w:rsid w:val="004B536E"/>
    <w:rsid w:val="004B580E"/>
    <w:rsid w:val="004B62DD"/>
    <w:rsid w:val="004B74DB"/>
    <w:rsid w:val="004C0587"/>
    <w:rsid w:val="004C17A0"/>
    <w:rsid w:val="004C45D9"/>
    <w:rsid w:val="004C6C80"/>
    <w:rsid w:val="004C6E68"/>
    <w:rsid w:val="004D0073"/>
    <w:rsid w:val="004D0B20"/>
    <w:rsid w:val="004D1C02"/>
    <w:rsid w:val="004D239D"/>
    <w:rsid w:val="004D27E2"/>
    <w:rsid w:val="004D436F"/>
    <w:rsid w:val="004D44AC"/>
    <w:rsid w:val="004D61FD"/>
    <w:rsid w:val="004D648C"/>
    <w:rsid w:val="004D74E0"/>
    <w:rsid w:val="004D75EB"/>
    <w:rsid w:val="004D7F20"/>
    <w:rsid w:val="004E30C6"/>
    <w:rsid w:val="004E3760"/>
    <w:rsid w:val="004E465A"/>
    <w:rsid w:val="004E59F0"/>
    <w:rsid w:val="004E5B2F"/>
    <w:rsid w:val="004E5B7B"/>
    <w:rsid w:val="004E62F0"/>
    <w:rsid w:val="004E6955"/>
    <w:rsid w:val="004E703E"/>
    <w:rsid w:val="004F157D"/>
    <w:rsid w:val="004F240F"/>
    <w:rsid w:val="004F2881"/>
    <w:rsid w:val="004F418C"/>
    <w:rsid w:val="004F4508"/>
    <w:rsid w:val="004F49B4"/>
    <w:rsid w:val="004F4FE9"/>
    <w:rsid w:val="00500EB0"/>
    <w:rsid w:val="005019D6"/>
    <w:rsid w:val="00503295"/>
    <w:rsid w:val="00503A8F"/>
    <w:rsid w:val="0050524A"/>
    <w:rsid w:val="00505BF1"/>
    <w:rsid w:val="00506C04"/>
    <w:rsid w:val="00507144"/>
    <w:rsid w:val="0051037F"/>
    <w:rsid w:val="00511F2F"/>
    <w:rsid w:val="00513359"/>
    <w:rsid w:val="00513F95"/>
    <w:rsid w:val="00517E8A"/>
    <w:rsid w:val="005212F7"/>
    <w:rsid w:val="00521CD7"/>
    <w:rsid w:val="00523A6F"/>
    <w:rsid w:val="00525D41"/>
    <w:rsid w:val="00525E69"/>
    <w:rsid w:val="00526772"/>
    <w:rsid w:val="005279DF"/>
    <w:rsid w:val="0053099E"/>
    <w:rsid w:val="00531043"/>
    <w:rsid w:val="005310FA"/>
    <w:rsid w:val="00532A16"/>
    <w:rsid w:val="005353C9"/>
    <w:rsid w:val="00536B56"/>
    <w:rsid w:val="00537FB0"/>
    <w:rsid w:val="0054040A"/>
    <w:rsid w:val="00540D84"/>
    <w:rsid w:val="00541E3B"/>
    <w:rsid w:val="00542616"/>
    <w:rsid w:val="00543D6F"/>
    <w:rsid w:val="005458E9"/>
    <w:rsid w:val="00550B55"/>
    <w:rsid w:val="00552F66"/>
    <w:rsid w:val="0055426D"/>
    <w:rsid w:val="00554B08"/>
    <w:rsid w:val="0055658B"/>
    <w:rsid w:val="00557798"/>
    <w:rsid w:val="00560D7A"/>
    <w:rsid w:val="005618E0"/>
    <w:rsid w:val="00561A4E"/>
    <w:rsid w:val="00561D67"/>
    <w:rsid w:val="005628A0"/>
    <w:rsid w:val="0056454E"/>
    <w:rsid w:val="00564758"/>
    <w:rsid w:val="005648C9"/>
    <w:rsid w:val="00565166"/>
    <w:rsid w:val="005659BE"/>
    <w:rsid w:val="00570BD7"/>
    <w:rsid w:val="00571D49"/>
    <w:rsid w:val="0057229B"/>
    <w:rsid w:val="005735DF"/>
    <w:rsid w:val="00573796"/>
    <w:rsid w:val="00575151"/>
    <w:rsid w:val="00575166"/>
    <w:rsid w:val="005756A3"/>
    <w:rsid w:val="005763CC"/>
    <w:rsid w:val="00576460"/>
    <w:rsid w:val="00577842"/>
    <w:rsid w:val="00582383"/>
    <w:rsid w:val="0058246E"/>
    <w:rsid w:val="00582DE0"/>
    <w:rsid w:val="00582F72"/>
    <w:rsid w:val="00583B40"/>
    <w:rsid w:val="0058636D"/>
    <w:rsid w:val="00586558"/>
    <w:rsid w:val="00587F6C"/>
    <w:rsid w:val="005902E7"/>
    <w:rsid w:val="00590BBA"/>
    <w:rsid w:val="00590DB7"/>
    <w:rsid w:val="005918E3"/>
    <w:rsid w:val="00592520"/>
    <w:rsid w:val="00592C2B"/>
    <w:rsid w:val="0059488C"/>
    <w:rsid w:val="005954B8"/>
    <w:rsid w:val="00596125"/>
    <w:rsid w:val="0059787B"/>
    <w:rsid w:val="005A1091"/>
    <w:rsid w:val="005A11B5"/>
    <w:rsid w:val="005A155C"/>
    <w:rsid w:val="005A1709"/>
    <w:rsid w:val="005A41CF"/>
    <w:rsid w:val="005A4C1B"/>
    <w:rsid w:val="005A645D"/>
    <w:rsid w:val="005A72B0"/>
    <w:rsid w:val="005A784B"/>
    <w:rsid w:val="005B0267"/>
    <w:rsid w:val="005B0314"/>
    <w:rsid w:val="005B059B"/>
    <w:rsid w:val="005B1648"/>
    <w:rsid w:val="005B49A2"/>
    <w:rsid w:val="005B4BB2"/>
    <w:rsid w:val="005B61BE"/>
    <w:rsid w:val="005B76AD"/>
    <w:rsid w:val="005C1891"/>
    <w:rsid w:val="005C2F29"/>
    <w:rsid w:val="005C3DC1"/>
    <w:rsid w:val="005C5DA6"/>
    <w:rsid w:val="005C60E3"/>
    <w:rsid w:val="005C772C"/>
    <w:rsid w:val="005D07D3"/>
    <w:rsid w:val="005D0866"/>
    <w:rsid w:val="005D16EC"/>
    <w:rsid w:val="005D2A2A"/>
    <w:rsid w:val="005D3452"/>
    <w:rsid w:val="005D38C8"/>
    <w:rsid w:val="005D4597"/>
    <w:rsid w:val="005D4A6A"/>
    <w:rsid w:val="005D51A0"/>
    <w:rsid w:val="005D59BA"/>
    <w:rsid w:val="005D663B"/>
    <w:rsid w:val="005D67E7"/>
    <w:rsid w:val="005D68D0"/>
    <w:rsid w:val="005D6D3F"/>
    <w:rsid w:val="005D6E31"/>
    <w:rsid w:val="005D7B7D"/>
    <w:rsid w:val="005D7EC2"/>
    <w:rsid w:val="005E0400"/>
    <w:rsid w:val="005E125B"/>
    <w:rsid w:val="005E1648"/>
    <w:rsid w:val="005E2B8C"/>
    <w:rsid w:val="005E2E26"/>
    <w:rsid w:val="005E5E3A"/>
    <w:rsid w:val="005E688E"/>
    <w:rsid w:val="005E794F"/>
    <w:rsid w:val="005F23AD"/>
    <w:rsid w:val="005F34F3"/>
    <w:rsid w:val="005F3896"/>
    <w:rsid w:val="005F3F6B"/>
    <w:rsid w:val="005F4299"/>
    <w:rsid w:val="005F6555"/>
    <w:rsid w:val="005F6DA5"/>
    <w:rsid w:val="005F7F57"/>
    <w:rsid w:val="006009CA"/>
    <w:rsid w:val="00600B8C"/>
    <w:rsid w:val="00600D8F"/>
    <w:rsid w:val="00600FB6"/>
    <w:rsid w:val="006025F8"/>
    <w:rsid w:val="00602791"/>
    <w:rsid w:val="006052D8"/>
    <w:rsid w:val="00606D13"/>
    <w:rsid w:val="00607C69"/>
    <w:rsid w:val="0061003C"/>
    <w:rsid w:val="006106CF"/>
    <w:rsid w:val="00611970"/>
    <w:rsid w:val="00612150"/>
    <w:rsid w:val="00613D39"/>
    <w:rsid w:val="00614A8B"/>
    <w:rsid w:val="00615010"/>
    <w:rsid w:val="006174D6"/>
    <w:rsid w:val="006178B5"/>
    <w:rsid w:val="006201AE"/>
    <w:rsid w:val="00620AE7"/>
    <w:rsid w:val="00620F56"/>
    <w:rsid w:val="0062230C"/>
    <w:rsid w:val="006229F5"/>
    <w:rsid w:val="00623E72"/>
    <w:rsid w:val="00623F28"/>
    <w:rsid w:val="006242FB"/>
    <w:rsid w:val="00625CC9"/>
    <w:rsid w:val="00625F2B"/>
    <w:rsid w:val="00626282"/>
    <w:rsid w:val="00626682"/>
    <w:rsid w:val="00626E93"/>
    <w:rsid w:val="006274A2"/>
    <w:rsid w:val="00631610"/>
    <w:rsid w:val="00632666"/>
    <w:rsid w:val="00632D7E"/>
    <w:rsid w:val="00632D87"/>
    <w:rsid w:val="00632DF9"/>
    <w:rsid w:val="0063382E"/>
    <w:rsid w:val="006346BD"/>
    <w:rsid w:val="0063477A"/>
    <w:rsid w:val="00634B84"/>
    <w:rsid w:val="00635C3B"/>
    <w:rsid w:val="00637781"/>
    <w:rsid w:val="0064018F"/>
    <w:rsid w:val="00640226"/>
    <w:rsid w:val="00640D1A"/>
    <w:rsid w:val="00640F97"/>
    <w:rsid w:val="006411C7"/>
    <w:rsid w:val="00643FC6"/>
    <w:rsid w:val="00644945"/>
    <w:rsid w:val="00644BFF"/>
    <w:rsid w:val="00645118"/>
    <w:rsid w:val="006452C7"/>
    <w:rsid w:val="00645D79"/>
    <w:rsid w:val="00645F03"/>
    <w:rsid w:val="00645FB0"/>
    <w:rsid w:val="006463BB"/>
    <w:rsid w:val="0065096A"/>
    <w:rsid w:val="006515D3"/>
    <w:rsid w:val="00651C55"/>
    <w:rsid w:val="006522DB"/>
    <w:rsid w:val="006532BC"/>
    <w:rsid w:val="00653ED9"/>
    <w:rsid w:val="00654020"/>
    <w:rsid w:val="00654C1C"/>
    <w:rsid w:val="00655153"/>
    <w:rsid w:val="006554B6"/>
    <w:rsid w:val="00655B05"/>
    <w:rsid w:val="006603C3"/>
    <w:rsid w:val="0066080A"/>
    <w:rsid w:val="00660962"/>
    <w:rsid w:val="0066119C"/>
    <w:rsid w:val="0066129A"/>
    <w:rsid w:val="00661378"/>
    <w:rsid w:val="00663678"/>
    <w:rsid w:val="00663F3A"/>
    <w:rsid w:val="00664145"/>
    <w:rsid w:val="00664EB4"/>
    <w:rsid w:val="00667874"/>
    <w:rsid w:val="00670A97"/>
    <w:rsid w:val="0067214A"/>
    <w:rsid w:val="00674D21"/>
    <w:rsid w:val="00675660"/>
    <w:rsid w:val="00677025"/>
    <w:rsid w:val="0068019A"/>
    <w:rsid w:val="006842D6"/>
    <w:rsid w:val="00684C8C"/>
    <w:rsid w:val="00684F23"/>
    <w:rsid w:val="00686A36"/>
    <w:rsid w:val="00687548"/>
    <w:rsid w:val="0068791B"/>
    <w:rsid w:val="00687BAE"/>
    <w:rsid w:val="006905B8"/>
    <w:rsid w:val="00691D7F"/>
    <w:rsid w:val="00691F31"/>
    <w:rsid w:val="0069205C"/>
    <w:rsid w:val="00692EEE"/>
    <w:rsid w:val="00693FF2"/>
    <w:rsid w:val="00694507"/>
    <w:rsid w:val="00694B0B"/>
    <w:rsid w:val="00696E57"/>
    <w:rsid w:val="006978A4"/>
    <w:rsid w:val="006A0A43"/>
    <w:rsid w:val="006A0F09"/>
    <w:rsid w:val="006A16F3"/>
    <w:rsid w:val="006A2EFF"/>
    <w:rsid w:val="006A3A58"/>
    <w:rsid w:val="006A533E"/>
    <w:rsid w:val="006A6046"/>
    <w:rsid w:val="006A771B"/>
    <w:rsid w:val="006A7A32"/>
    <w:rsid w:val="006A7D00"/>
    <w:rsid w:val="006B0855"/>
    <w:rsid w:val="006B0B77"/>
    <w:rsid w:val="006B1B2A"/>
    <w:rsid w:val="006B1B4C"/>
    <w:rsid w:val="006B28E5"/>
    <w:rsid w:val="006B2D6D"/>
    <w:rsid w:val="006B43B9"/>
    <w:rsid w:val="006B476B"/>
    <w:rsid w:val="006B52A4"/>
    <w:rsid w:val="006B54AF"/>
    <w:rsid w:val="006B734A"/>
    <w:rsid w:val="006C2F30"/>
    <w:rsid w:val="006C3067"/>
    <w:rsid w:val="006C3A2E"/>
    <w:rsid w:val="006C4993"/>
    <w:rsid w:val="006C622F"/>
    <w:rsid w:val="006D0CA5"/>
    <w:rsid w:val="006D1153"/>
    <w:rsid w:val="006D28E9"/>
    <w:rsid w:val="006D3207"/>
    <w:rsid w:val="006D35D1"/>
    <w:rsid w:val="006D374C"/>
    <w:rsid w:val="006D389A"/>
    <w:rsid w:val="006D44DE"/>
    <w:rsid w:val="006D58AB"/>
    <w:rsid w:val="006D6166"/>
    <w:rsid w:val="006D73F2"/>
    <w:rsid w:val="006D778C"/>
    <w:rsid w:val="006D7B06"/>
    <w:rsid w:val="006E0108"/>
    <w:rsid w:val="006E0D7B"/>
    <w:rsid w:val="006E0D7D"/>
    <w:rsid w:val="006E118E"/>
    <w:rsid w:val="006E1E70"/>
    <w:rsid w:val="006E24FF"/>
    <w:rsid w:val="006E3AC4"/>
    <w:rsid w:val="006E5A2D"/>
    <w:rsid w:val="006E6B25"/>
    <w:rsid w:val="006F207A"/>
    <w:rsid w:val="006F25A8"/>
    <w:rsid w:val="006F3034"/>
    <w:rsid w:val="006F42CB"/>
    <w:rsid w:val="006F4913"/>
    <w:rsid w:val="006F50DA"/>
    <w:rsid w:val="006F57B7"/>
    <w:rsid w:val="006F74BC"/>
    <w:rsid w:val="006F7A19"/>
    <w:rsid w:val="00700389"/>
    <w:rsid w:val="007004C9"/>
    <w:rsid w:val="00700AA9"/>
    <w:rsid w:val="00701290"/>
    <w:rsid w:val="007022E3"/>
    <w:rsid w:val="007026D1"/>
    <w:rsid w:val="007028DE"/>
    <w:rsid w:val="0070344A"/>
    <w:rsid w:val="00703D7B"/>
    <w:rsid w:val="00706774"/>
    <w:rsid w:val="0070746B"/>
    <w:rsid w:val="007100C9"/>
    <w:rsid w:val="00710257"/>
    <w:rsid w:val="00710475"/>
    <w:rsid w:val="00710C24"/>
    <w:rsid w:val="00711A0D"/>
    <w:rsid w:val="00712239"/>
    <w:rsid w:val="0071446A"/>
    <w:rsid w:val="0071590D"/>
    <w:rsid w:val="0071595C"/>
    <w:rsid w:val="0072046B"/>
    <w:rsid w:val="00720813"/>
    <w:rsid w:val="007224E5"/>
    <w:rsid w:val="007277F9"/>
    <w:rsid w:val="00730801"/>
    <w:rsid w:val="00731E95"/>
    <w:rsid w:val="00732D30"/>
    <w:rsid w:val="00733A46"/>
    <w:rsid w:val="007342F7"/>
    <w:rsid w:val="007347CD"/>
    <w:rsid w:val="007371E2"/>
    <w:rsid w:val="007374EC"/>
    <w:rsid w:val="007403F1"/>
    <w:rsid w:val="00740C19"/>
    <w:rsid w:val="00740CF4"/>
    <w:rsid w:val="0074124E"/>
    <w:rsid w:val="00742E14"/>
    <w:rsid w:val="007431D8"/>
    <w:rsid w:val="00744C57"/>
    <w:rsid w:val="007452F6"/>
    <w:rsid w:val="00745A53"/>
    <w:rsid w:val="00745BE4"/>
    <w:rsid w:val="007472D2"/>
    <w:rsid w:val="007477C0"/>
    <w:rsid w:val="00747E0E"/>
    <w:rsid w:val="00750724"/>
    <w:rsid w:val="00752303"/>
    <w:rsid w:val="0075269D"/>
    <w:rsid w:val="00753A9D"/>
    <w:rsid w:val="007541C0"/>
    <w:rsid w:val="007542D0"/>
    <w:rsid w:val="0075469A"/>
    <w:rsid w:val="007557C6"/>
    <w:rsid w:val="00755E44"/>
    <w:rsid w:val="0075635D"/>
    <w:rsid w:val="00757AA9"/>
    <w:rsid w:val="00757ABF"/>
    <w:rsid w:val="00760583"/>
    <w:rsid w:val="007606F1"/>
    <w:rsid w:val="007609B8"/>
    <w:rsid w:val="00760A9D"/>
    <w:rsid w:val="007611DE"/>
    <w:rsid w:val="00763EF6"/>
    <w:rsid w:val="00764265"/>
    <w:rsid w:val="0076516B"/>
    <w:rsid w:val="00765878"/>
    <w:rsid w:val="00765F91"/>
    <w:rsid w:val="00766928"/>
    <w:rsid w:val="00766C46"/>
    <w:rsid w:val="00767848"/>
    <w:rsid w:val="00770841"/>
    <w:rsid w:val="00771761"/>
    <w:rsid w:val="00773A87"/>
    <w:rsid w:val="007754E9"/>
    <w:rsid w:val="007755DE"/>
    <w:rsid w:val="0077782C"/>
    <w:rsid w:val="007778C7"/>
    <w:rsid w:val="007812D6"/>
    <w:rsid w:val="007812EB"/>
    <w:rsid w:val="00781986"/>
    <w:rsid w:val="00782707"/>
    <w:rsid w:val="00782EFB"/>
    <w:rsid w:val="00783A7F"/>
    <w:rsid w:val="00784157"/>
    <w:rsid w:val="0078428F"/>
    <w:rsid w:val="00784E0D"/>
    <w:rsid w:val="00784FEE"/>
    <w:rsid w:val="00786562"/>
    <w:rsid w:val="00786E6B"/>
    <w:rsid w:val="00790FC5"/>
    <w:rsid w:val="00791E6F"/>
    <w:rsid w:val="00794DDE"/>
    <w:rsid w:val="00796322"/>
    <w:rsid w:val="007A078A"/>
    <w:rsid w:val="007A0D82"/>
    <w:rsid w:val="007A23A9"/>
    <w:rsid w:val="007A23DC"/>
    <w:rsid w:val="007A298D"/>
    <w:rsid w:val="007A2B7F"/>
    <w:rsid w:val="007A2EF7"/>
    <w:rsid w:val="007A3397"/>
    <w:rsid w:val="007A3406"/>
    <w:rsid w:val="007A34EB"/>
    <w:rsid w:val="007A3CDD"/>
    <w:rsid w:val="007A4155"/>
    <w:rsid w:val="007A59A9"/>
    <w:rsid w:val="007A624B"/>
    <w:rsid w:val="007A68F9"/>
    <w:rsid w:val="007A6B2A"/>
    <w:rsid w:val="007B02DE"/>
    <w:rsid w:val="007B0615"/>
    <w:rsid w:val="007B2021"/>
    <w:rsid w:val="007B2216"/>
    <w:rsid w:val="007B2799"/>
    <w:rsid w:val="007B3798"/>
    <w:rsid w:val="007B3869"/>
    <w:rsid w:val="007B4026"/>
    <w:rsid w:val="007B47B2"/>
    <w:rsid w:val="007B50CC"/>
    <w:rsid w:val="007B6616"/>
    <w:rsid w:val="007B6B6B"/>
    <w:rsid w:val="007B755D"/>
    <w:rsid w:val="007B7623"/>
    <w:rsid w:val="007C0B22"/>
    <w:rsid w:val="007C0B33"/>
    <w:rsid w:val="007C128D"/>
    <w:rsid w:val="007C164E"/>
    <w:rsid w:val="007C18AD"/>
    <w:rsid w:val="007C2771"/>
    <w:rsid w:val="007C3042"/>
    <w:rsid w:val="007C3732"/>
    <w:rsid w:val="007C387E"/>
    <w:rsid w:val="007C436B"/>
    <w:rsid w:val="007C486F"/>
    <w:rsid w:val="007C4D63"/>
    <w:rsid w:val="007C5309"/>
    <w:rsid w:val="007C5A37"/>
    <w:rsid w:val="007C5BEE"/>
    <w:rsid w:val="007C623E"/>
    <w:rsid w:val="007C7E61"/>
    <w:rsid w:val="007D0C3D"/>
    <w:rsid w:val="007D446F"/>
    <w:rsid w:val="007D564B"/>
    <w:rsid w:val="007D576F"/>
    <w:rsid w:val="007D5FA2"/>
    <w:rsid w:val="007D6CE1"/>
    <w:rsid w:val="007D7717"/>
    <w:rsid w:val="007D7CD8"/>
    <w:rsid w:val="007E1093"/>
    <w:rsid w:val="007E1C14"/>
    <w:rsid w:val="007E1E5B"/>
    <w:rsid w:val="007E4F36"/>
    <w:rsid w:val="007E5AC7"/>
    <w:rsid w:val="007E5C99"/>
    <w:rsid w:val="007E5FD5"/>
    <w:rsid w:val="007E76A7"/>
    <w:rsid w:val="007E7C18"/>
    <w:rsid w:val="007F1BB6"/>
    <w:rsid w:val="007F2C15"/>
    <w:rsid w:val="007F461C"/>
    <w:rsid w:val="007F5927"/>
    <w:rsid w:val="007F5A5C"/>
    <w:rsid w:val="007F78CB"/>
    <w:rsid w:val="00800105"/>
    <w:rsid w:val="00802293"/>
    <w:rsid w:val="008024E5"/>
    <w:rsid w:val="008025DB"/>
    <w:rsid w:val="008030D1"/>
    <w:rsid w:val="0080314C"/>
    <w:rsid w:val="00805E7B"/>
    <w:rsid w:val="00807064"/>
    <w:rsid w:val="008107C5"/>
    <w:rsid w:val="008112B0"/>
    <w:rsid w:val="0081199E"/>
    <w:rsid w:val="008124BD"/>
    <w:rsid w:val="00813976"/>
    <w:rsid w:val="00814A78"/>
    <w:rsid w:val="00814F07"/>
    <w:rsid w:val="0081635E"/>
    <w:rsid w:val="008163FE"/>
    <w:rsid w:val="00817609"/>
    <w:rsid w:val="00822517"/>
    <w:rsid w:val="00822DE4"/>
    <w:rsid w:val="00823489"/>
    <w:rsid w:val="008256D5"/>
    <w:rsid w:val="00826B86"/>
    <w:rsid w:val="008273AA"/>
    <w:rsid w:val="0082762F"/>
    <w:rsid w:val="008305A9"/>
    <w:rsid w:val="00831F87"/>
    <w:rsid w:val="008320F2"/>
    <w:rsid w:val="008329AF"/>
    <w:rsid w:val="008339CB"/>
    <w:rsid w:val="00833B6B"/>
    <w:rsid w:val="00834A86"/>
    <w:rsid w:val="00835422"/>
    <w:rsid w:val="008364EB"/>
    <w:rsid w:val="00837041"/>
    <w:rsid w:val="00837B6B"/>
    <w:rsid w:val="00840E37"/>
    <w:rsid w:val="0084131A"/>
    <w:rsid w:val="00841DE9"/>
    <w:rsid w:val="00842EA1"/>
    <w:rsid w:val="00844450"/>
    <w:rsid w:val="008457D2"/>
    <w:rsid w:val="00847559"/>
    <w:rsid w:val="00847BE2"/>
    <w:rsid w:val="00850377"/>
    <w:rsid w:val="00850ADE"/>
    <w:rsid w:val="00850F01"/>
    <w:rsid w:val="008527FC"/>
    <w:rsid w:val="00852B9A"/>
    <w:rsid w:val="00852EC5"/>
    <w:rsid w:val="00852F26"/>
    <w:rsid w:val="00854AB9"/>
    <w:rsid w:val="00854E66"/>
    <w:rsid w:val="00855EE3"/>
    <w:rsid w:val="0085613C"/>
    <w:rsid w:val="008561D8"/>
    <w:rsid w:val="0086077C"/>
    <w:rsid w:val="008616E8"/>
    <w:rsid w:val="00863CAB"/>
    <w:rsid w:val="00864B38"/>
    <w:rsid w:val="00866AD1"/>
    <w:rsid w:val="00866B99"/>
    <w:rsid w:val="00867096"/>
    <w:rsid w:val="0087009C"/>
    <w:rsid w:val="008728E2"/>
    <w:rsid w:val="00873056"/>
    <w:rsid w:val="00873AD1"/>
    <w:rsid w:val="00874F27"/>
    <w:rsid w:val="0087567B"/>
    <w:rsid w:val="00876837"/>
    <w:rsid w:val="00876B5D"/>
    <w:rsid w:val="0087709A"/>
    <w:rsid w:val="008774C3"/>
    <w:rsid w:val="008776F6"/>
    <w:rsid w:val="00882095"/>
    <w:rsid w:val="008822E6"/>
    <w:rsid w:val="008828A6"/>
    <w:rsid w:val="00884249"/>
    <w:rsid w:val="008846FD"/>
    <w:rsid w:val="00884E6B"/>
    <w:rsid w:val="008852A9"/>
    <w:rsid w:val="00885CDD"/>
    <w:rsid w:val="00887B58"/>
    <w:rsid w:val="008905B1"/>
    <w:rsid w:val="00890F53"/>
    <w:rsid w:val="008924AB"/>
    <w:rsid w:val="00893815"/>
    <w:rsid w:val="0089554D"/>
    <w:rsid w:val="00896DB6"/>
    <w:rsid w:val="008977C5"/>
    <w:rsid w:val="008A0A02"/>
    <w:rsid w:val="008A1AF0"/>
    <w:rsid w:val="008A25CC"/>
    <w:rsid w:val="008A2DEF"/>
    <w:rsid w:val="008A3370"/>
    <w:rsid w:val="008A3A89"/>
    <w:rsid w:val="008A3C78"/>
    <w:rsid w:val="008A42E6"/>
    <w:rsid w:val="008B171C"/>
    <w:rsid w:val="008B1B56"/>
    <w:rsid w:val="008B3196"/>
    <w:rsid w:val="008B37FF"/>
    <w:rsid w:val="008B4262"/>
    <w:rsid w:val="008B5C70"/>
    <w:rsid w:val="008B6465"/>
    <w:rsid w:val="008B6A66"/>
    <w:rsid w:val="008C07A8"/>
    <w:rsid w:val="008C15D3"/>
    <w:rsid w:val="008C16F9"/>
    <w:rsid w:val="008C2F5F"/>
    <w:rsid w:val="008C52AE"/>
    <w:rsid w:val="008C57DC"/>
    <w:rsid w:val="008C5F56"/>
    <w:rsid w:val="008D175C"/>
    <w:rsid w:val="008D1C6C"/>
    <w:rsid w:val="008D1DA1"/>
    <w:rsid w:val="008D20E7"/>
    <w:rsid w:val="008D25C6"/>
    <w:rsid w:val="008D2E2F"/>
    <w:rsid w:val="008D2F4B"/>
    <w:rsid w:val="008D5DB3"/>
    <w:rsid w:val="008D5F4D"/>
    <w:rsid w:val="008D646F"/>
    <w:rsid w:val="008D6EEB"/>
    <w:rsid w:val="008D6FA6"/>
    <w:rsid w:val="008D7563"/>
    <w:rsid w:val="008D76A7"/>
    <w:rsid w:val="008D7DA7"/>
    <w:rsid w:val="008E07E5"/>
    <w:rsid w:val="008E1D41"/>
    <w:rsid w:val="008E22BD"/>
    <w:rsid w:val="008E2C58"/>
    <w:rsid w:val="008E2C7D"/>
    <w:rsid w:val="008E4B81"/>
    <w:rsid w:val="008E5D4A"/>
    <w:rsid w:val="008E5D62"/>
    <w:rsid w:val="008E6196"/>
    <w:rsid w:val="008E64A3"/>
    <w:rsid w:val="008E6F78"/>
    <w:rsid w:val="008E7345"/>
    <w:rsid w:val="008E789F"/>
    <w:rsid w:val="008F0582"/>
    <w:rsid w:val="008F14D8"/>
    <w:rsid w:val="008F15F4"/>
    <w:rsid w:val="008F1A69"/>
    <w:rsid w:val="008F1B86"/>
    <w:rsid w:val="008F1BA2"/>
    <w:rsid w:val="008F2228"/>
    <w:rsid w:val="008F3700"/>
    <w:rsid w:val="008F47BD"/>
    <w:rsid w:val="008F5FF8"/>
    <w:rsid w:val="008F70A7"/>
    <w:rsid w:val="008F778D"/>
    <w:rsid w:val="009004EB"/>
    <w:rsid w:val="0090099C"/>
    <w:rsid w:val="0090251D"/>
    <w:rsid w:val="0090368E"/>
    <w:rsid w:val="009043B0"/>
    <w:rsid w:val="00904B98"/>
    <w:rsid w:val="00904CF1"/>
    <w:rsid w:val="00906651"/>
    <w:rsid w:val="00906A52"/>
    <w:rsid w:val="009079F3"/>
    <w:rsid w:val="009119EA"/>
    <w:rsid w:val="00914983"/>
    <w:rsid w:val="00916379"/>
    <w:rsid w:val="00917F37"/>
    <w:rsid w:val="0092028C"/>
    <w:rsid w:val="00920808"/>
    <w:rsid w:val="00920DBC"/>
    <w:rsid w:val="009217C0"/>
    <w:rsid w:val="0092266A"/>
    <w:rsid w:val="009229F1"/>
    <w:rsid w:val="0092353C"/>
    <w:rsid w:val="00924765"/>
    <w:rsid w:val="00924C59"/>
    <w:rsid w:val="00924CC3"/>
    <w:rsid w:val="00925184"/>
    <w:rsid w:val="00927119"/>
    <w:rsid w:val="00927EB9"/>
    <w:rsid w:val="00927F1B"/>
    <w:rsid w:val="009302A9"/>
    <w:rsid w:val="00931446"/>
    <w:rsid w:val="0093171B"/>
    <w:rsid w:val="0093174F"/>
    <w:rsid w:val="00932306"/>
    <w:rsid w:val="00933886"/>
    <w:rsid w:val="0093431F"/>
    <w:rsid w:val="00935372"/>
    <w:rsid w:val="009358EA"/>
    <w:rsid w:val="00935EB6"/>
    <w:rsid w:val="009362C9"/>
    <w:rsid w:val="00936719"/>
    <w:rsid w:val="00937331"/>
    <w:rsid w:val="009407FA"/>
    <w:rsid w:val="0094129B"/>
    <w:rsid w:val="009418DF"/>
    <w:rsid w:val="00941BC5"/>
    <w:rsid w:val="00941F42"/>
    <w:rsid w:val="0094206B"/>
    <w:rsid w:val="009436CC"/>
    <w:rsid w:val="00943A0A"/>
    <w:rsid w:val="00944540"/>
    <w:rsid w:val="00945282"/>
    <w:rsid w:val="0094533A"/>
    <w:rsid w:val="0094657A"/>
    <w:rsid w:val="00946A7D"/>
    <w:rsid w:val="00947580"/>
    <w:rsid w:val="00947735"/>
    <w:rsid w:val="0094777A"/>
    <w:rsid w:val="00947D7D"/>
    <w:rsid w:val="00947FDF"/>
    <w:rsid w:val="00950316"/>
    <w:rsid w:val="009514F9"/>
    <w:rsid w:val="00951730"/>
    <w:rsid w:val="00952839"/>
    <w:rsid w:val="00952D7B"/>
    <w:rsid w:val="00954760"/>
    <w:rsid w:val="009556E1"/>
    <w:rsid w:val="00955A45"/>
    <w:rsid w:val="009560DF"/>
    <w:rsid w:val="00956750"/>
    <w:rsid w:val="00957196"/>
    <w:rsid w:val="009572E5"/>
    <w:rsid w:val="00957CAC"/>
    <w:rsid w:val="00961D23"/>
    <w:rsid w:val="00965854"/>
    <w:rsid w:val="00966273"/>
    <w:rsid w:val="00966F94"/>
    <w:rsid w:val="00970EBF"/>
    <w:rsid w:val="00971151"/>
    <w:rsid w:val="00971DFA"/>
    <w:rsid w:val="0097290B"/>
    <w:rsid w:val="00973851"/>
    <w:rsid w:val="00973F11"/>
    <w:rsid w:val="009742D4"/>
    <w:rsid w:val="009743AD"/>
    <w:rsid w:val="00974A07"/>
    <w:rsid w:val="00976BFE"/>
    <w:rsid w:val="00976C18"/>
    <w:rsid w:val="009801DD"/>
    <w:rsid w:val="00983066"/>
    <w:rsid w:val="00983669"/>
    <w:rsid w:val="00984785"/>
    <w:rsid w:val="00985431"/>
    <w:rsid w:val="0098754B"/>
    <w:rsid w:val="00994018"/>
    <w:rsid w:val="00995D65"/>
    <w:rsid w:val="0099633B"/>
    <w:rsid w:val="009A03A6"/>
    <w:rsid w:val="009A043C"/>
    <w:rsid w:val="009A04B6"/>
    <w:rsid w:val="009A1A3A"/>
    <w:rsid w:val="009A2806"/>
    <w:rsid w:val="009A2DB8"/>
    <w:rsid w:val="009A44F7"/>
    <w:rsid w:val="009A4AC0"/>
    <w:rsid w:val="009A4C3E"/>
    <w:rsid w:val="009A5642"/>
    <w:rsid w:val="009B109E"/>
    <w:rsid w:val="009B1F18"/>
    <w:rsid w:val="009B3FCC"/>
    <w:rsid w:val="009B4DEB"/>
    <w:rsid w:val="009B522A"/>
    <w:rsid w:val="009B5A5E"/>
    <w:rsid w:val="009B61DE"/>
    <w:rsid w:val="009B6215"/>
    <w:rsid w:val="009C02F0"/>
    <w:rsid w:val="009C088B"/>
    <w:rsid w:val="009C1376"/>
    <w:rsid w:val="009C2FA6"/>
    <w:rsid w:val="009C3A21"/>
    <w:rsid w:val="009C4647"/>
    <w:rsid w:val="009D02A5"/>
    <w:rsid w:val="009D035F"/>
    <w:rsid w:val="009D0C25"/>
    <w:rsid w:val="009D137B"/>
    <w:rsid w:val="009D24CD"/>
    <w:rsid w:val="009D2B81"/>
    <w:rsid w:val="009D2BE7"/>
    <w:rsid w:val="009D41E7"/>
    <w:rsid w:val="009D4658"/>
    <w:rsid w:val="009D4E48"/>
    <w:rsid w:val="009D4E89"/>
    <w:rsid w:val="009D6662"/>
    <w:rsid w:val="009D7EDC"/>
    <w:rsid w:val="009E10F6"/>
    <w:rsid w:val="009E22A0"/>
    <w:rsid w:val="009E292A"/>
    <w:rsid w:val="009E2B46"/>
    <w:rsid w:val="009E3CAF"/>
    <w:rsid w:val="009E42BF"/>
    <w:rsid w:val="009E4995"/>
    <w:rsid w:val="009E613F"/>
    <w:rsid w:val="009E74AF"/>
    <w:rsid w:val="009F046A"/>
    <w:rsid w:val="009F3561"/>
    <w:rsid w:val="009F378D"/>
    <w:rsid w:val="009F3C8E"/>
    <w:rsid w:val="009F429D"/>
    <w:rsid w:val="009F51D9"/>
    <w:rsid w:val="009F590A"/>
    <w:rsid w:val="009F5E98"/>
    <w:rsid w:val="009F6577"/>
    <w:rsid w:val="009F6629"/>
    <w:rsid w:val="009F730B"/>
    <w:rsid w:val="00A01461"/>
    <w:rsid w:val="00A01E86"/>
    <w:rsid w:val="00A0244C"/>
    <w:rsid w:val="00A03444"/>
    <w:rsid w:val="00A04C3F"/>
    <w:rsid w:val="00A06896"/>
    <w:rsid w:val="00A10F45"/>
    <w:rsid w:val="00A11B16"/>
    <w:rsid w:val="00A12920"/>
    <w:rsid w:val="00A1364F"/>
    <w:rsid w:val="00A140EA"/>
    <w:rsid w:val="00A14CB9"/>
    <w:rsid w:val="00A1539C"/>
    <w:rsid w:val="00A17ABB"/>
    <w:rsid w:val="00A21183"/>
    <w:rsid w:val="00A218BD"/>
    <w:rsid w:val="00A22885"/>
    <w:rsid w:val="00A22B99"/>
    <w:rsid w:val="00A25006"/>
    <w:rsid w:val="00A25D80"/>
    <w:rsid w:val="00A262AC"/>
    <w:rsid w:val="00A26338"/>
    <w:rsid w:val="00A27902"/>
    <w:rsid w:val="00A27B68"/>
    <w:rsid w:val="00A307A6"/>
    <w:rsid w:val="00A30A71"/>
    <w:rsid w:val="00A32F9E"/>
    <w:rsid w:val="00A34F00"/>
    <w:rsid w:val="00A358AA"/>
    <w:rsid w:val="00A35BB9"/>
    <w:rsid w:val="00A35C84"/>
    <w:rsid w:val="00A37776"/>
    <w:rsid w:val="00A426B0"/>
    <w:rsid w:val="00A44301"/>
    <w:rsid w:val="00A46FBB"/>
    <w:rsid w:val="00A473E3"/>
    <w:rsid w:val="00A4781F"/>
    <w:rsid w:val="00A479AF"/>
    <w:rsid w:val="00A47BAB"/>
    <w:rsid w:val="00A51F29"/>
    <w:rsid w:val="00A544D5"/>
    <w:rsid w:val="00A55979"/>
    <w:rsid w:val="00A571F1"/>
    <w:rsid w:val="00A5745D"/>
    <w:rsid w:val="00A5748E"/>
    <w:rsid w:val="00A57968"/>
    <w:rsid w:val="00A57DBE"/>
    <w:rsid w:val="00A61262"/>
    <w:rsid w:val="00A612CF"/>
    <w:rsid w:val="00A61508"/>
    <w:rsid w:val="00A61B26"/>
    <w:rsid w:val="00A6294C"/>
    <w:rsid w:val="00A62C63"/>
    <w:rsid w:val="00A63878"/>
    <w:rsid w:val="00A63A8B"/>
    <w:rsid w:val="00A64333"/>
    <w:rsid w:val="00A66635"/>
    <w:rsid w:val="00A66DCC"/>
    <w:rsid w:val="00A70138"/>
    <w:rsid w:val="00A713C0"/>
    <w:rsid w:val="00A713CA"/>
    <w:rsid w:val="00A71829"/>
    <w:rsid w:val="00A724F8"/>
    <w:rsid w:val="00A731ED"/>
    <w:rsid w:val="00A73710"/>
    <w:rsid w:val="00A73ED1"/>
    <w:rsid w:val="00A742D5"/>
    <w:rsid w:val="00A752C6"/>
    <w:rsid w:val="00A757A6"/>
    <w:rsid w:val="00A75AA6"/>
    <w:rsid w:val="00A777F4"/>
    <w:rsid w:val="00A80C08"/>
    <w:rsid w:val="00A8115E"/>
    <w:rsid w:val="00A829AA"/>
    <w:rsid w:val="00A82AFD"/>
    <w:rsid w:val="00A82B33"/>
    <w:rsid w:val="00A85016"/>
    <w:rsid w:val="00A8627C"/>
    <w:rsid w:val="00A871D0"/>
    <w:rsid w:val="00A905D7"/>
    <w:rsid w:val="00A91CA4"/>
    <w:rsid w:val="00A9302A"/>
    <w:rsid w:val="00A938E2"/>
    <w:rsid w:val="00A9523D"/>
    <w:rsid w:val="00A961E1"/>
    <w:rsid w:val="00A96716"/>
    <w:rsid w:val="00A97902"/>
    <w:rsid w:val="00AA058C"/>
    <w:rsid w:val="00AA12D3"/>
    <w:rsid w:val="00AA2ECE"/>
    <w:rsid w:val="00AA3DC7"/>
    <w:rsid w:val="00AA43B8"/>
    <w:rsid w:val="00AA5241"/>
    <w:rsid w:val="00AA5443"/>
    <w:rsid w:val="00AA582A"/>
    <w:rsid w:val="00AA70E4"/>
    <w:rsid w:val="00AB00D0"/>
    <w:rsid w:val="00AB106C"/>
    <w:rsid w:val="00AB20F4"/>
    <w:rsid w:val="00AB23BF"/>
    <w:rsid w:val="00AB2989"/>
    <w:rsid w:val="00AB5034"/>
    <w:rsid w:val="00AB5547"/>
    <w:rsid w:val="00AB57C2"/>
    <w:rsid w:val="00AB5D86"/>
    <w:rsid w:val="00AC20F3"/>
    <w:rsid w:val="00AC39A4"/>
    <w:rsid w:val="00AC40B4"/>
    <w:rsid w:val="00AC5C19"/>
    <w:rsid w:val="00AC5D07"/>
    <w:rsid w:val="00AC6B37"/>
    <w:rsid w:val="00AC792D"/>
    <w:rsid w:val="00AC7F56"/>
    <w:rsid w:val="00AD0600"/>
    <w:rsid w:val="00AD0A68"/>
    <w:rsid w:val="00AD0EB7"/>
    <w:rsid w:val="00AD0F17"/>
    <w:rsid w:val="00AD2637"/>
    <w:rsid w:val="00AD2CD0"/>
    <w:rsid w:val="00AD4326"/>
    <w:rsid w:val="00AD4CC0"/>
    <w:rsid w:val="00AD5E3B"/>
    <w:rsid w:val="00AD66E9"/>
    <w:rsid w:val="00AD6F44"/>
    <w:rsid w:val="00AD7270"/>
    <w:rsid w:val="00AE14B6"/>
    <w:rsid w:val="00AE2D5B"/>
    <w:rsid w:val="00AE2FB5"/>
    <w:rsid w:val="00AE35BC"/>
    <w:rsid w:val="00AE57CC"/>
    <w:rsid w:val="00AE7D5C"/>
    <w:rsid w:val="00AE7F53"/>
    <w:rsid w:val="00AF059E"/>
    <w:rsid w:val="00AF1490"/>
    <w:rsid w:val="00AF20D1"/>
    <w:rsid w:val="00AF25ED"/>
    <w:rsid w:val="00AF369B"/>
    <w:rsid w:val="00AF4416"/>
    <w:rsid w:val="00AF4ED4"/>
    <w:rsid w:val="00AF5B56"/>
    <w:rsid w:val="00AF5DA0"/>
    <w:rsid w:val="00AF5EED"/>
    <w:rsid w:val="00AF7061"/>
    <w:rsid w:val="00B01B18"/>
    <w:rsid w:val="00B02629"/>
    <w:rsid w:val="00B02775"/>
    <w:rsid w:val="00B03C57"/>
    <w:rsid w:val="00B04B49"/>
    <w:rsid w:val="00B05D27"/>
    <w:rsid w:val="00B06CB7"/>
    <w:rsid w:val="00B06D91"/>
    <w:rsid w:val="00B07841"/>
    <w:rsid w:val="00B07ACE"/>
    <w:rsid w:val="00B07EC6"/>
    <w:rsid w:val="00B112EA"/>
    <w:rsid w:val="00B14CC5"/>
    <w:rsid w:val="00B14E02"/>
    <w:rsid w:val="00B1633C"/>
    <w:rsid w:val="00B17479"/>
    <w:rsid w:val="00B17595"/>
    <w:rsid w:val="00B176CE"/>
    <w:rsid w:val="00B20B6A"/>
    <w:rsid w:val="00B22306"/>
    <w:rsid w:val="00B22DBE"/>
    <w:rsid w:val="00B23270"/>
    <w:rsid w:val="00B234B2"/>
    <w:rsid w:val="00B24B41"/>
    <w:rsid w:val="00B26806"/>
    <w:rsid w:val="00B30A06"/>
    <w:rsid w:val="00B31A55"/>
    <w:rsid w:val="00B325BB"/>
    <w:rsid w:val="00B33C72"/>
    <w:rsid w:val="00B3568D"/>
    <w:rsid w:val="00B36A94"/>
    <w:rsid w:val="00B36B42"/>
    <w:rsid w:val="00B36C91"/>
    <w:rsid w:val="00B36EE5"/>
    <w:rsid w:val="00B373CF"/>
    <w:rsid w:val="00B37C1B"/>
    <w:rsid w:val="00B37C78"/>
    <w:rsid w:val="00B40090"/>
    <w:rsid w:val="00B41A46"/>
    <w:rsid w:val="00B4310E"/>
    <w:rsid w:val="00B43205"/>
    <w:rsid w:val="00B43B59"/>
    <w:rsid w:val="00B458E9"/>
    <w:rsid w:val="00B4682A"/>
    <w:rsid w:val="00B46DFA"/>
    <w:rsid w:val="00B47464"/>
    <w:rsid w:val="00B50181"/>
    <w:rsid w:val="00B501BD"/>
    <w:rsid w:val="00B50C7D"/>
    <w:rsid w:val="00B511C4"/>
    <w:rsid w:val="00B518B5"/>
    <w:rsid w:val="00B52A55"/>
    <w:rsid w:val="00B532A2"/>
    <w:rsid w:val="00B53D23"/>
    <w:rsid w:val="00B555DD"/>
    <w:rsid w:val="00B56F1B"/>
    <w:rsid w:val="00B57296"/>
    <w:rsid w:val="00B6132D"/>
    <w:rsid w:val="00B6246E"/>
    <w:rsid w:val="00B64025"/>
    <w:rsid w:val="00B647C1"/>
    <w:rsid w:val="00B655AA"/>
    <w:rsid w:val="00B660F6"/>
    <w:rsid w:val="00B66A69"/>
    <w:rsid w:val="00B66B6C"/>
    <w:rsid w:val="00B66DEC"/>
    <w:rsid w:val="00B70136"/>
    <w:rsid w:val="00B70234"/>
    <w:rsid w:val="00B70630"/>
    <w:rsid w:val="00B71F59"/>
    <w:rsid w:val="00B72A70"/>
    <w:rsid w:val="00B73E89"/>
    <w:rsid w:val="00B742EB"/>
    <w:rsid w:val="00B74ACB"/>
    <w:rsid w:val="00B74C84"/>
    <w:rsid w:val="00B74F48"/>
    <w:rsid w:val="00B7502D"/>
    <w:rsid w:val="00B75D8A"/>
    <w:rsid w:val="00B778EF"/>
    <w:rsid w:val="00B808CB"/>
    <w:rsid w:val="00B825D1"/>
    <w:rsid w:val="00B83F85"/>
    <w:rsid w:val="00B84BFF"/>
    <w:rsid w:val="00B851E7"/>
    <w:rsid w:val="00B86127"/>
    <w:rsid w:val="00B86480"/>
    <w:rsid w:val="00B8718F"/>
    <w:rsid w:val="00B878DB"/>
    <w:rsid w:val="00B916E5"/>
    <w:rsid w:val="00B92FA0"/>
    <w:rsid w:val="00B93746"/>
    <w:rsid w:val="00B944D3"/>
    <w:rsid w:val="00B95493"/>
    <w:rsid w:val="00B95B8F"/>
    <w:rsid w:val="00BA19EA"/>
    <w:rsid w:val="00BA1DF1"/>
    <w:rsid w:val="00BA1EB5"/>
    <w:rsid w:val="00BA2A2F"/>
    <w:rsid w:val="00BA3ADC"/>
    <w:rsid w:val="00BA48C7"/>
    <w:rsid w:val="00BA57B9"/>
    <w:rsid w:val="00BA5C29"/>
    <w:rsid w:val="00BA73AF"/>
    <w:rsid w:val="00BA7754"/>
    <w:rsid w:val="00BA77F9"/>
    <w:rsid w:val="00BB063A"/>
    <w:rsid w:val="00BB1E7C"/>
    <w:rsid w:val="00BB40FE"/>
    <w:rsid w:val="00BB63AD"/>
    <w:rsid w:val="00BC1D0A"/>
    <w:rsid w:val="00BC277E"/>
    <w:rsid w:val="00BC28CC"/>
    <w:rsid w:val="00BC31A4"/>
    <w:rsid w:val="00BC38CF"/>
    <w:rsid w:val="00BC62BB"/>
    <w:rsid w:val="00BC6ECA"/>
    <w:rsid w:val="00BC7AF3"/>
    <w:rsid w:val="00BD0DE9"/>
    <w:rsid w:val="00BD2381"/>
    <w:rsid w:val="00BD2844"/>
    <w:rsid w:val="00BD2D2C"/>
    <w:rsid w:val="00BD44EF"/>
    <w:rsid w:val="00BD4621"/>
    <w:rsid w:val="00BD4FCF"/>
    <w:rsid w:val="00BD6355"/>
    <w:rsid w:val="00BD6797"/>
    <w:rsid w:val="00BD7B59"/>
    <w:rsid w:val="00BE00F1"/>
    <w:rsid w:val="00BE2054"/>
    <w:rsid w:val="00BE3C79"/>
    <w:rsid w:val="00BE5699"/>
    <w:rsid w:val="00BE5A1F"/>
    <w:rsid w:val="00BE6826"/>
    <w:rsid w:val="00BE70E4"/>
    <w:rsid w:val="00BE7E98"/>
    <w:rsid w:val="00BF04AF"/>
    <w:rsid w:val="00BF0CC6"/>
    <w:rsid w:val="00BF3159"/>
    <w:rsid w:val="00BF33CF"/>
    <w:rsid w:val="00BF582C"/>
    <w:rsid w:val="00BF634C"/>
    <w:rsid w:val="00BF6E36"/>
    <w:rsid w:val="00BF77F1"/>
    <w:rsid w:val="00C0492C"/>
    <w:rsid w:val="00C04AE8"/>
    <w:rsid w:val="00C068FC"/>
    <w:rsid w:val="00C074BF"/>
    <w:rsid w:val="00C100DD"/>
    <w:rsid w:val="00C10C88"/>
    <w:rsid w:val="00C122D8"/>
    <w:rsid w:val="00C130B3"/>
    <w:rsid w:val="00C13570"/>
    <w:rsid w:val="00C142BE"/>
    <w:rsid w:val="00C1458B"/>
    <w:rsid w:val="00C14645"/>
    <w:rsid w:val="00C147BF"/>
    <w:rsid w:val="00C1546C"/>
    <w:rsid w:val="00C15BC4"/>
    <w:rsid w:val="00C15F70"/>
    <w:rsid w:val="00C16CF8"/>
    <w:rsid w:val="00C16FB2"/>
    <w:rsid w:val="00C21442"/>
    <w:rsid w:val="00C215A5"/>
    <w:rsid w:val="00C217D3"/>
    <w:rsid w:val="00C21F8E"/>
    <w:rsid w:val="00C23453"/>
    <w:rsid w:val="00C23B34"/>
    <w:rsid w:val="00C2659E"/>
    <w:rsid w:val="00C27819"/>
    <w:rsid w:val="00C27DBA"/>
    <w:rsid w:val="00C31A08"/>
    <w:rsid w:val="00C323A3"/>
    <w:rsid w:val="00C3321C"/>
    <w:rsid w:val="00C34ADD"/>
    <w:rsid w:val="00C34D5B"/>
    <w:rsid w:val="00C35853"/>
    <w:rsid w:val="00C368F1"/>
    <w:rsid w:val="00C373B6"/>
    <w:rsid w:val="00C37A24"/>
    <w:rsid w:val="00C40106"/>
    <w:rsid w:val="00C41530"/>
    <w:rsid w:val="00C41A64"/>
    <w:rsid w:val="00C41BFC"/>
    <w:rsid w:val="00C41F3D"/>
    <w:rsid w:val="00C4449A"/>
    <w:rsid w:val="00C445F1"/>
    <w:rsid w:val="00C449C5"/>
    <w:rsid w:val="00C44C2B"/>
    <w:rsid w:val="00C45328"/>
    <w:rsid w:val="00C4660F"/>
    <w:rsid w:val="00C46C14"/>
    <w:rsid w:val="00C47BE4"/>
    <w:rsid w:val="00C5081F"/>
    <w:rsid w:val="00C53C43"/>
    <w:rsid w:val="00C53E6E"/>
    <w:rsid w:val="00C541DA"/>
    <w:rsid w:val="00C550CD"/>
    <w:rsid w:val="00C551BC"/>
    <w:rsid w:val="00C555EE"/>
    <w:rsid w:val="00C55AD0"/>
    <w:rsid w:val="00C56145"/>
    <w:rsid w:val="00C564C9"/>
    <w:rsid w:val="00C57153"/>
    <w:rsid w:val="00C61C23"/>
    <w:rsid w:val="00C62C92"/>
    <w:rsid w:val="00C63094"/>
    <w:rsid w:val="00C63412"/>
    <w:rsid w:val="00C6371D"/>
    <w:rsid w:val="00C63D13"/>
    <w:rsid w:val="00C649A9"/>
    <w:rsid w:val="00C64E88"/>
    <w:rsid w:val="00C654A5"/>
    <w:rsid w:val="00C65742"/>
    <w:rsid w:val="00C66E9A"/>
    <w:rsid w:val="00C67348"/>
    <w:rsid w:val="00C71683"/>
    <w:rsid w:val="00C72093"/>
    <w:rsid w:val="00C72E4B"/>
    <w:rsid w:val="00C74332"/>
    <w:rsid w:val="00C744F3"/>
    <w:rsid w:val="00C754D2"/>
    <w:rsid w:val="00C775B1"/>
    <w:rsid w:val="00C77CE1"/>
    <w:rsid w:val="00C82261"/>
    <w:rsid w:val="00C82FE2"/>
    <w:rsid w:val="00C83B96"/>
    <w:rsid w:val="00C841FB"/>
    <w:rsid w:val="00C85533"/>
    <w:rsid w:val="00C87A78"/>
    <w:rsid w:val="00C87E01"/>
    <w:rsid w:val="00C90060"/>
    <w:rsid w:val="00C91051"/>
    <w:rsid w:val="00C92E22"/>
    <w:rsid w:val="00C94AF0"/>
    <w:rsid w:val="00C95235"/>
    <w:rsid w:val="00C9788F"/>
    <w:rsid w:val="00CA08EA"/>
    <w:rsid w:val="00CA0CF0"/>
    <w:rsid w:val="00CA2349"/>
    <w:rsid w:val="00CA357F"/>
    <w:rsid w:val="00CA3874"/>
    <w:rsid w:val="00CA4D00"/>
    <w:rsid w:val="00CA53B6"/>
    <w:rsid w:val="00CA55D8"/>
    <w:rsid w:val="00CA6D77"/>
    <w:rsid w:val="00CB0096"/>
    <w:rsid w:val="00CB0812"/>
    <w:rsid w:val="00CB1D58"/>
    <w:rsid w:val="00CB1F9F"/>
    <w:rsid w:val="00CB214B"/>
    <w:rsid w:val="00CB3486"/>
    <w:rsid w:val="00CB3606"/>
    <w:rsid w:val="00CB56A9"/>
    <w:rsid w:val="00CB7A4D"/>
    <w:rsid w:val="00CB7D12"/>
    <w:rsid w:val="00CC1127"/>
    <w:rsid w:val="00CC15E6"/>
    <w:rsid w:val="00CC3013"/>
    <w:rsid w:val="00CC4354"/>
    <w:rsid w:val="00CC4A4D"/>
    <w:rsid w:val="00CC4E97"/>
    <w:rsid w:val="00CC6BE3"/>
    <w:rsid w:val="00CC7F6C"/>
    <w:rsid w:val="00CD1C29"/>
    <w:rsid w:val="00CD20A6"/>
    <w:rsid w:val="00CD238E"/>
    <w:rsid w:val="00CD259D"/>
    <w:rsid w:val="00CD559A"/>
    <w:rsid w:val="00CD606D"/>
    <w:rsid w:val="00CD6618"/>
    <w:rsid w:val="00CD6CFA"/>
    <w:rsid w:val="00CD6EFA"/>
    <w:rsid w:val="00CD77B4"/>
    <w:rsid w:val="00CE08BE"/>
    <w:rsid w:val="00CE154D"/>
    <w:rsid w:val="00CE1733"/>
    <w:rsid w:val="00CE31CC"/>
    <w:rsid w:val="00CE37BA"/>
    <w:rsid w:val="00CE63C9"/>
    <w:rsid w:val="00CE64DF"/>
    <w:rsid w:val="00CE6FBA"/>
    <w:rsid w:val="00CE7D27"/>
    <w:rsid w:val="00CF0A61"/>
    <w:rsid w:val="00CF4BD3"/>
    <w:rsid w:val="00CF5885"/>
    <w:rsid w:val="00CF5E90"/>
    <w:rsid w:val="00CF7332"/>
    <w:rsid w:val="00D0091E"/>
    <w:rsid w:val="00D00D0F"/>
    <w:rsid w:val="00D014CF"/>
    <w:rsid w:val="00D027DA"/>
    <w:rsid w:val="00D0354B"/>
    <w:rsid w:val="00D044EC"/>
    <w:rsid w:val="00D07A5A"/>
    <w:rsid w:val="00D1009E"/>
    <w:rsid w:val="00D10672"/>
    <w:rsid w:val="00D11CAD"/>
    <w:rsid w:val="00D1239B"/>
    <w:rsid w:val="00D1401D"/>
    <w:rsid w:val="00D14FF8"/>
    <w:rsid w:val="00D15196"/>
    <w:rsid w:val="00D1632A"/>
    <w:rsid w:val="00D16884"/>
    <w:rsid w:val="00D16B73"/>
    <w:rsid w:val="00D17392"/>
    <w:rsid w:val="00D1786A"/>
    <w:rsid w:val="00D2081E"/>
    <w:rsid w:val="00D20951"/>
    <w:rsid w:val="00D21747"/>
    <w:rsid w:val="00D22133"/>
    <w:rsid w:val="00D22281"/>
    <w:rsid w:val="00D2257B"/>
    <w:rsid w:val="00D2322B"/>
    <w:rsid w:val="00D233C8"/>
    <w:rsid w:val="00D2371F"/>
    <w:rsid w:val="00D23E8A"/>
    <w:rsid w:val="00D24B4E"/>
    <w:rsid w:val="00D26C7E"/>
    <w:rsid w:val="00D26D57"/>
    <w:rsid w:val="00D2751B"/>
    <w:rsid w:val="00D27FF2"/>
    <w:rsid w:val="00D30001"/>
    <w:rsid w:val="00D32526"/>
    <w:rsid w:val="00D34298"/>
    <w:rsid w:val="00D3479A"/>
    <w:rsid w:val="00D35510"/>
    <w:rsid w:val="00D3643D"/>
    <w:rsid w:val="00D3776C"/>
    <w:rsid w:val="00D41897"/>
    <w:rsid w:val="00D42202"/>
    <w:rsid w:val="00D422F9"/>
    <w:rsid w:val="00D428D4"/>
    <w:rsid w:val="00D42DA0"/>
    <w:rsid w:val="00D42F56"/>
    <w:rsid w:val="00D43781"/>
    <w:rsid w:val="00D440C5"/>
    <w:rsid w:val="00D447A6"/>
    <w:rsid w:val="00D448B7"/>
    <w:rsid w:val="00D45272"/>
    <w:rsid w:val="00D45A3E"/>
    <w:rsid w:val="00D472DD"/>
    <w:rsid w:val="00D47E64"/>
    <w:rsid w:val="00D51313"/>
    <w:rsid w:val="00D540C1"/>
    <w:rsid w:val="00D54D62"/>
    <w:rsid w:val="00D553BF"/>
    <w:rsid w:val="00D55BA7"/>
    <w:rsid w:val="00D575C6"/>
    <w:rsid w:val="00D61A1C"/>
    <w:rsid w:val="00D620F0"/>
    <w:rsid w:val="00D62A1A"/>
    <w:rsid w:val="00D62D51"/>
    <w:rsid w:val="00D63F64"/>
    <w:rsid w:val="00D63FAB"/>
    <w:rsid w:val="00D64AC7"/>
    <w:rsid w:val="00D64E75"/>
    <w:rsid w:val="00D679B8"/>
    <w:rsid w:val="00D70B29"/>
    <w:rsid w:val="00D71631"/>
    <w:rsid w:val="00D72735"/>
    <w:rsid w:val="00D73599"/>
    <w:rsid w:val="00D75479"/>
    <w:rsid w:val="00D766AC"/>
    <w:rsid w:val="00D76ABB"/>
    <w:rsid w:val="00D77AD5"/>
    <w:rsid w:val="00D77E1A"/>
    <w:rsid w:val="00D8054F"/>
    <w:rsid w:val="00D8066D"/>
    <w:rsid w:val="00D81D9D"/>
    <w:rsid w:val="00D8296E"/>
    <w:rsid w:val="00D84254"/>
    <w:rsid w:val="00D84FDA"/>
    <w:rsid w:val="00D860CB"/>
    <w:rsid w:val="00D8622C"/>
    <w:rsid w:val="00D8757C"/>
    <w:rsid w:val="00D9046F"/>
    <w:rsid w:val="00D908BD"/>
    <w:rsid w:val="00D91A2F"/>
    <w:rsid w:val="00D92564"/>
    <w:rsid w:val="00D92F27"/>
    <w:rsid w:val="00D930C5"/>
    <w:rsid w:val="00D93B4C"/>
    <w:rsid w:val="00D94AB9"/>
    <w:rsid w:val="00D951C0"/>
    <w:rsid w:val="00D955EA"/>
    <w:rsid w:val="00D960D8"/>
    <w:rsid w:val="00DA054D"/>
    <w:rsid w:val="00DA0B9B"/>
    <w:rsid w:val="00DA1068"/>
    <w:rsid w:val="00DA2C3A"/>
    <w:rsid w:val="00DA3CE0"/>
    <w:rsid w:val="00DA5242"/>
    <w:rsid w:val="00DA593B"/>
    <w:rsid w:val="00DA5CD3"/>
    <w:rsid w:val="00DA6042"/>
    <w:rsid w:val="00DA6890"/>
    <w:rsid w:val="00DA6EC6"/>
    <w:rsid w:val="00DA741A"/>
    <w:rsid w:val="00DB0729"/>
    <w:rsid w:val="00DB080E"/>
    <w:rsid w:val="00DB0F0E"/>
    <w:rsid w:val="00DB37ED"/>
    <w:rsid w:val="00DB38D3"/>
    <w:rsid w:val="00DB4243"/>
    <w:rsid w:val="00DB4AD4"/>
    <w:rsid w:val="00DB5588"/>
    <w:rsid w:val="00DB5C67"/>
    <w:rsid w:val="00DB6776"/>
    <w:rsid w:val="00DB6952"/>
    <w:rsid w:val="00DB6DB9"/>
    <w:rsid w:val="00DB72A8"/>
    <w:rsid w:val="00DC05F3"/>
    <w:rsid w:val="00DC07C9"/>
    <w:rsid w:val="00DC0D6D"/>
    <w:rsid w:val="00DC1066"/>
    <w:rsid w:val="00DC1FF5"/>
    <w:rsid w:val="00DC2687"/>
    <w:rsid w:val="00DC3A00"/>
    <w:rsid w:val="00DC3F88"/>
    <w:rsid w:val="00DC484F"/>
    <w:rsid w:val="00DC49A2"/>
    <w:rsid w:val="00DC5011"/>
    <w:rsid w:val="00DC5C5A"/>
    <w:rsid w:val="00DC6F04"/>
    <w:rsid w:val="00DC7CE2"/>
    <w:rsid w:val="00DD30D9"/>
    <w:rsid w:val="00DD3345"/>
    <w:rsid w:val="00DD49F8"/>
    <w:rsid w:val="00DD53F7"/>
    <w:rsid w:val="00DE0492"/>
    <w:rsid w:val="00DE1177"/>
    <w:rsid w:val="00DE1275"/>
    <w:rsid w:val="00DE1342"/>
    <w:rsid w:val="00DE44AF"/>
    <w:rsid w:val="00DE46B9"/>
    <w:rsid w:val="00DE477E"/>
    <w:rsid w:val="00DE4A5C"/>
    <w:rsid w:val="00DE5332"/>
    <w:rsid w:val="00DE6277"/>
    <w:rsid w:val="00DE6D8F"/>
    <w:rsid w:val="00DF053D"/>
    <w:rsid w:val="00DF1BB3"/>
    <w:rsid w:val="00DF29F1"/>
    <w:rsid w:val="00DF2B0A"/>
    <w:rsid w:val="00DF431A"/>
    <w:rsid w:val="00DF5CCA"/>
    <w:rsid w:val="00E00CAD"/>
    <w:rsid w:val="00E02155"/>
    <w:rsid w:val="00E021F1"/>
    <w:rsid w:val="00E02396"/>
    <w:rsid w:val="00E054BC"/>
    <w:rsid w:val="00E061AA"/>
    <w:rsid w:val="00E072B4"/>
    <w:rsid w:val="00E072BE"/>
    <w:rsid w:val="00E07A8E"/>
    <w:rsid w:val="00E10704"/>
    <w:rsid w:val="00E11484"/>
    <w:rsid w:val="00E12842"/>
    <w:rsid w:val="00E13A87"/>
    <w:rsid w:val="00E141F3"/>
    <w:rsid w:val="00E15907"/>
    <w:rsid w:val="00E205C6"/>
    <w:rsid w:val="00E20A82"/>
    <w:rsid w:val="00E219BA"/>
    <w:rsid w:val="00E2268B"/>
    <w:rsid w:val="00E2294A"/>
    <w:rsid w:val="00E244B4"/>
    <w:rsid w:val="00E24BB5"/>
    <w:rsid w:val="00E24F8A"/>
    <w:rsid w:val="00E25293"/>
    <w:rsid w:val="00E254B6"/>
    <w:rsid w:val="00E25A71"/>
    <w:rsid w:val="00E27C3A"/>
    <w:rsid w:val="00E27C62"/>
    <w:rsid w:val="00E27F70"/>
    <w:rsid w:val="00E3163A"/>
    <w:rsid w:val="00E33541"/>
    <w:rsid w:val="00E340F0"/>
    <w:rsid w:val="00E34EF2"/>
    <w:rsid w:val="00E35DAF"/>
    <w:rsid w:val="00E362E0"/>
    <w:rsid w:val="00E370EB"/>
    <w:rsid w:val="00E40ECA"/>
    <w:rsid w:val="00E40F11"/>
    <w:rsid w:val="00E41FA5"/>
    <w:rsid w:val="00E42901"/>
    <w:rsid w:val="00E429BC"/>
    <w:rsid w:val="00E43D68"/>
    <w:rsid w:val="00E44E1D"/>
    <w:rsid w:val="00E45B52"/>
    <w:rsid w:val="00E472EE"/>
    <w:rsid w:val="00E504A5"/>
    <w:rsid w:val="00E52220"/>
    <w:rsid w:val="00E5271D"/>
    <w:rsid w:val="00E53989"/>
    <w:rsid w:val="00E54337"/>
    <w:rsid w:val="00E547AC"/>
    <w:rsid w:val="00E54A6F"/>
    <w:rsid w:val="00E550A8"/>
    <w:rsid w:val="00E550B0"/>
    <w:rsid w:val="00E55289"/>
    <w:rsid w:val="00E5589A"/>
    <w:rsid w:val="00E62618"/>
    <w:rsid w:val="00E62DC3"/>
    <w:rsid w:val="00E6481F"/>
    <w:rsid w:val="00E64BD6"/>
    <w:rsid w:val="00E64EEF"/>
    <w:rsid w:val="00E6500E"/>
    <w:rsid w:val="00E65541"/>
    <w:rsid w:val="00E65B13"/>
    <w:rsid w:val="00E65EED"/>
    <w:rsid w:val="00E667DF"/>
    <w:rsid w:val="00E6741E"/>
    <w:rsid w:val="00E71256"/>
    <w:rsid w:val="00E72356"/>
    <w:rsid w:val="00E72461"/>
    <w:rsid w:val="00E724D3"/>
    <w:rsid w:val="00E72B35"/>
    <w:rsid w:val="00E753D5"/>
    <w:rsid w:val="00E75D19"/>
    <w:rsid w:val="00E766F7"/>
    <w:rsid w:val="00E76C7C"/>
    <w:rsid w:val="00E77309"/>
    <w:rsid w:val="00E7758C"/>
    <w:rsid w:val="00E80349"/>
    <w:rsid w:val="00E827F3"/>
    <w:rsid w:val="00E8297B"/>
    <w:rsid w:val="00E83439"/>
    <w:rsid w:val="00E839C0"/>
    <w:rsid w:val="00E83E2C"/>
    <w:rsid w:val="00E907B5"/>
    <w:rsid w:val="00E90E5C"/>
    <w:rsid w:val="00E917C5"/>
    <w:rsid w:val="00E94010"/>
    <w:rsid w:val="00E941DC"/>
    <w:rsid w:val="00E9443F"/>
    <w:rsid w:val="00E9469D"/>
    <w:rsid w:val="00E94A91"/>
    <w:rsid w:val="00E95D98"/>
    <w:rsid w:val="00E970ED"/>
    <w:rsid w:val="00EA13F3"/>
    <w:rsid w:val="00EA4A15"/>
    <w:rsid w:val="00EA66BC"/>
    <w:rsid w:val="00EB0754"/>
    <w:rsid w:val="00EB07DB"/>
    <w:rsid w:val="00EB0C4D"/>
    <w:rsid w:val="00EB10A7"/>
    <w:rsid w:val="00EB225C"/>
    <w:rsid w:val="00EB58A4"/>
    <w:rsid w:val="00EB5A65"/>
    <w:rsid w:val="00EB6EDF"/>
    <w:rsid w:val="00EB6F03"/>
    <w:rsid w:val="00EB7A24"/>
    <w:rsid w:val="00EB7AAB"/>
    <w:rsid w:val="00EB7DAD"/>
    <w:rsid w:val="00EC020C"/>
    <w:rsid w:val="00EC22DD"/>
    <w:rsid w:val="00EC7C33"/>
    <w:rsid w:val="00EC7D82"/>
    <w:rsid w:val="00EC7DC0"/>
    <w:rsid w:val="00ED0982"/>
    <w:rsid w:val="00ED329A"/>
    <w:rsid w:val="00ED52F8"/>
    <w:rsid w:val="00ED6327"/>
    <w:rsid w:val="00ED7099"/>
    <w:rsid w:val="00EE1A2C"/>
    <w:rsid w:val="00EE3506"/>
    <w:rsid w:val="00EE43C1"/>
    <w:rsid w:val="00EE47D1"/>
    <w:rsid w:val="00EE5FED"/>
    <w:rsid w:val="00EE61BE"/>
    <w:rsid w:val="00EE6F55"/>
    <w:rsid w:val="00EE739F"/>
    <w:rsid w:val="00EE7D2E"/>
    <w:rsid w:val="00EF013B"/>
    <w:rsid w:val="00EF057B"/>
    <w:rsid w:val="00EF1C4E"/>
    <w:rsid w:val="00EF3BE7"/>
    <w:rsid w:val="00EF5777"/>
    <w:rsid w:val="00EF6404"/>
    <w:rsid w:val="00EF6874"/>
    <w:rsid w:val="00EF6E2B"/>
    <w:rsid w:val="00EF705D"/>
    <w:rsid w:val="00EF75F7"/>
    <w:rsid w:val="00EF7FA3"/>
    <w:rsid w:val="00F00AC2"/>
    <w:rsid w:val="00F00D2B"/>
    <w:rsid w:val="00F00F0D"/>
    <w:rsid w:val="00F017B5"/>
    <w:rsid w:val="00F01B7F"/>
    <w:rsid w:val="00F02ADA"/>
    <w:rsid w:val="00F0656F"/>
    <w:rsid w:val="00F067FA"/>
    <w:rsid w:val="00F07184"/>
    <w:rsid w:val="00F07A42"/>
    <w:rsid w:val="00F108FE"/>
    <w:rsid w:val="00F10962"/>
    <w:rsid w:val="00F10B8A"/>
    <w:rsid w:val="00F111E4"/>
    <w:rsid w:val="00F13327"/>
    <w:rsid w:val="00F1352E"/>
    <w:rsid w:val="00F13733"/>
    <w:rsid w:val="00F13C93"/>
    <w:rsid w:val="00F1596F"/>
    <w:rsid w:val="00F159BF"/>
    <w:rsid w:val="00F15B42"/>
    <w:rsid w:val="00F16825"/>
    <w:rsid w:val="00F17239"/>
    <w:rsid w:val="00F205DD"/>
    <w:rsid w:val="00F20648"/>
    <w:rsid w:val="00F226D3"/>
    <w:rsid w:val="00F2297A"/>
    <w:rsid w:val="00F22A89"/>
    <w:rsid w:val="00F23BA8"/>
    <w:rsid w:val="00F24AA3"/>
    <w:rsid w:val="00F25ED4"/>
    <w:rsid w:val="00F26296"/>
    <w:rsid w:val="00F27FF8"/>
    <w:rsid w:val="00F307CC"/>
    <w:rsid w:val="00F31BB3"/>
    <w:rsid w:val="00F32003"/>
    <w:rsid w:val="00F32BE6"/>
    <w:rsid w:val="00F337CE"/>
    <w:rsid w:val="00F34943"/>
    <w:rsid w:val="00F367C5"/>
    <w:rsid w:val="00F36F05"/>
    <w:rsid w:val="00F3763C"/>
    <w:rsid w:val="00F37760"/>
    <w:rsid w:val="00F40A53"/>
    <w:rsid w:val="00F412BF"/>
    <w:rsid w:val="00F41323"/>
    <w:rsid w:val="00F41A1A"/>
    <w:rsid w:val="00F434B5"/>
    <w:rsid w:val="00F43770"/>
    <w:rsid w:val="00F43A39"/>
    <w:rsid w:val="00F43C72"/>
    <w:rsid w:val="00F43F89"/>
    <w:rsid w:val="00F44168"/>
    <w:rsid w:val="00F44D2D"/>
    <w:rsid w:val="00F473D1"/>
    <w:rsid w:val="00F474AD"/>
    <w:rsid w:val="00F475E8"/>
    <w:rsid w:val="00F477BD"/>
    <w:rsid w:val="00F47A42"/>
    <w:rsid w:val="00F51586"/>
    <w:rsid w:val="00F51EA7"/>
    <w:rsid w:val="00F5339E"/>
    <w:rsid w:val="00F53A2E"/>
    <w:rsid w:val="00F54299"/>
    <w:rsid w:val="00F547C1"/>
    <w:rsid w:val="00F55E48"/>
    <w:rsid w:val="00F57208"/>
    <w:rsid w:val="00F601D5"/>
    <w:rsid w:val="00F60930"/>
    <w:rsid w:val="00F61695"/>
    <w:rsid w:val="00F62246"/>
    <w:rsid w:val="00F62290"/>
    <w:rsid w:val="00F62428"/>
    <w:rsid w:val="00F62AA2"/>
    <w:rsid w:val="00F62ED4"/>
    <w:rsid w:val="00F6396C"/>
    <w:rsid w:val="00F63B09"/>
    <w:rsid w:val="00F641C8"/>
    <w:rsid w:val="00F64D19"/>
    <w:rsid w:val="00F672FD"/>
    <w:rsid w:val="00F67612"/>
    <w:rsid w:val="00F677F9"/>
    <w:rsid w:val="00F714FA"/>
    <w:rsid w:val="00F746F5"/>
    <w:rsid w:val="00F751B8"/>
    <w:rsid w:val="00F7635E"/>
    <w:rsid w:val="00F769F6"/>
    <w:rsid w:val="00F76E54"/>
    <w:rsid w:val="00F777CA"/>
    <w:rsid w:val="00F80346"/>
    <w:rsid w:val="00F805F6"/>
    <w:rsid w:val="00F80ABB"/>
    <w:rsid w:val="00F8199D"/>
    <w:rsid w:val="00F8288E"/>
    <w:rsid w:val="00F83407"/>
    <w:rsid w:val="00F87380"/>
    <w:rsid w:val="00F914AC"/>
    <w:rsid w:val="00F930C6"/>
    <w:rsid w:val="00F940C9"/>
    <w:rsid w:val="00F94216"/>
    <w:rsid w:val="00F945AD"/>
    <w:rsid w:val="00F956F6"/>
    <w:rsid w:val="00F960C1"/>
    <w:rsid w:val="00F962ED"/>
    <w:rsid w:val="00F96F91"/>
    <w:rsid w:val="00F9782A"/>
    <w:rsid w:val="00F97EFD"/>
    <w:rsid w:val="00FA0DEF"/>
    <w:rsid w:val="00FA10AF"/>
    <w:rsid w:val="00FA1B90"/>
    <w:rsid w:val="00FA1DE3"/>
    <w:rsid w:val="00FA25EF"/>
    <w:rsid w:val="00FA4F13"/>
    <w:rsid w:val="00FA5C3A"/>
    <w:rsid w:val="00FA5E5E"/>
    <w:rsid w:val="00FA7631"/>
    <w:rsid w:val="00FA7B8D"/>
    <w:rsid w:val="00FB0377"/>
    <w:rsid w:val="00FB119E"/>
    <w:rsid w:val="00FB16CD"/>
    <w:rsid w:val="00FB1804"/>
    <w:rsid w:val="00FB2C02"/>
    <w:rsid w:val="00FB30EC"/>
    <w:rsid w:val="00FB4413"/>
    <w:rsid w:val="00FB4DB5"/>
    <w:rsid w:val="00FB61AB"/>
    <w:rsid w:val="00FB6415"/>
    <w:rsid w:val="00FB7784"/>
    <w:rsid w:val="00FC07D9"/>
    <w:rsid w:val="00FC2491"/>
    <w:rsid w:val="00FC2AAF"/>
    <w:rsid w:val="00FC43BC"/>
    <w:rsid w:val="00FD04C9"/>
    <w:rsid w:val="00FD0648"/>
    <w:rsid w:val="00FD10FC"/>
    <w:rsid w:val="00FD1465"/>
    <w:rsid w:val="00FD1DA8"/>
    <w:rsid w:val="00FD3FB7"/>
    <w:rsid w:val="00FD4321"/>
    <w:rsid w:val="00FD5928"/>
    <w:rsid w:val="00FD6430"/>
    <w:rsid w:val="00FD71F9"/>
    <w:rsid w:val="00FD7443"/>
    <w:rsid w:val="00FD7AD7"/>
    <w:rsid w:val="00FD7C1C"/>
    <w:rsid w:val="00FE1B2A"/>
    <w:rsid w:val="00FE39C8"/>
    <w:rsid w:val="00FE3B7A"/>
    <w:rsid w:val="00FE5365"/>
    <w:rsid w:val="00FE7E8F"/>
    <w:rsid w:val="00FF0D46"/>
    <w:rsid w:val="00FF23B0"/>
    <w:rsid w:val="00FF25F5"/>
    <w:rsid w:val="00FF2A49"/>
    <w:rsid w:val="00FF403D"/>
    <w:rsid w:val="00FF43F0"/>
    <w:rsid w:val="00FF4502"/>
    <w:rsid w:val="00FF475D"/>
    <w:rsid w:val="00FF4F70"/>
    <w:rsid w:val="00FF55CB"/>
    <w:rsid w:val="00FF70CA"/>
    <w:rsid w:val="00FF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4">
    <w:name w:val="Normal"/>
    <w:qFormat/>
    <w:rsid w:val="00E5271D"/>
    <w:rPr>
      <w:sz w:val="24"/>
      <w:szCs w:val="24"/>
    </w:rPr>
  </w:style>
  <w:style w:type="paragraph" w:styleId="1">
    <w:name w:val="heading 1"/>
    <w:aliases w:val="Заголовок 1 Знак Знак,Заголовок 1 Знак Знак Знак"/>
    <w:basedOn w:val="a4"/>
    <w:next w:val="a5"/>
    <w:link w:val="12"/>
    <w:qFormat/>
    <w:rsid w:val="00393B41"/>
    <w:pPr>
      <w:keepNext/>
      <w:numPr>
        <w:numId w:val="16"/>
      </w:numPr>
      <w:tabs>
        <w:tab w:val="left" w:pos="851"/>
      </w:tabs>
      <w:spacing w:before="240" w:after="120"/>
      <w:outlineLvl w:val="0"/>
    </w:pPr>
    <w:rPr>
      <w:b/>
      <w:bCs/>
      <w:kern w:val="32"/>
      <w:sz w:val="28"/>
      <w:szCs w:val="28"/>
      <w:lang w:val="x-none" w:eastAsia="x-none"/>
    </w:rPr>
  </w:style>
  <w:style w:type="paragraph" w:styleId="2">
    <w:name w:val="heading 2"/>
    <w:aliases w:val="Знак2 Знак,Знак2,Знак2 Знак Знак Знак,Знак2 Знак1,Заголовок 2 Знак1,Заголовок 2 Знак Знак,ГЛАВА"/>
    <w:basedOn w:val="a4"/>
    <w:next w:val="a5"/>
    <w:link w:val="20"/>
    <w:qFormat/>
    <w:rsid w:val="00884249"/>
    <w:pPr>
      <w:numPr>
        <w:ilvl w:val="1"/>
        <w:numId w:val="16"/>
      </w:numPr>
      <w:tabs>
        <w:tab w:val="left" w:pos="1134"/>
        <w:tab w:val="left" w:pos="1276"/>
      </w:tabs>
      <w:spacing w:before="120" w:after="120"/>
      <w:ind w:left="0" w:firstLine="0"/>
      <w:jc w:val="center"/>
      <w:outlineLvl w:val="1"/>
    </w:pPr>
    <w:rPr>
      <w:b/>
      <w:bCs/>
      <w:iCs/>
      <w:szCs w:val="28"/>
      <w:lang w:val="x-none" w:eastAsia="x-none"/>
    </w:rPr>
  </w:style>
  <w:style w:type="paragraph" w:styleId="3">
    <w:name w:val="heading 3"/>
    <w:aliases w:val="Знак3 Знак, Знак3, Знак3 Знак Знак Знак,Знак,ПодЗаголовок,Знак3,Знак3 Знак Знак Знак"/>
    <w:basedOn w:val="a4"/>
    <w:next w:val="a5"/>
    <w:link w:val="30"/>
    <w:qFormat/>
    <w:rsid w:val="00191D7E"/>
    <w:pPr>
      <w:keepNext/>
      <w:numPr>
        <w:ilvl w:val="2"/>
        <w:numId w:val="16"/>
      </w:numPr>
      <w:tabs>
        <w:tab w:val="left" w:pos="1276"/>
      </w:tabs>
      <w:spacing w:before="120" w:after="120"/>
      <w:outlineLvl w:val="2"/>
    </w:pPr>
    <w:rPr>
      <w:b/>
      <w:bCs/>
      <w:sz w:val="26"/>
      <w:szCs w:val="26"/>
      <w:lang w:val="x-none" w:eastAsia="x-none"/>
    </w:rPr>
  </w:style>
  <w:style w:type="paragraph" w:styleId="4">
    <w:name w:val="heading 4"/>
    <w:basedOn w:val="a4"/>
    <w:next w:val="a5"/>
    <w:qFormat/>
    <w:rsid w:val="00854E66"/>
    <w:pPr>
      <w:keepNext/>
      <w:numPr>
        <w:ilvl w:val="3"/>
        <w:numId w:val="1"/>
      </w:numPr>
      <w:tabs>
        <w:tab w:val="left" w:pos="1418"/>
      </w:tabs>
      <w:spacing w:before="120" w:after="60"/>
      <w:outlineLvl w:val="3"/>
    </w:pPr>
    <w:rPr>
      <w:b/>
      <w:bCs/>
    </w:rPr>
  </w:style>
  <w:style w:type="paragraph" w:styleId="5">
    <w:name w:val="heading 5"/>
    <w:basedOn w:val="a4"/>
    <w:next w:val="a4"/>
    <w:link w:val="50"/>
    <w:qFormat/>
    <w:pPr>
      <w:numPr>
        <w:ilvl w:val="4"/>
        <w:numId w:val="1"/>
      </w:numPr>
      <w:tabs>
        <w:tab w:val="left" w:pos="1701"/>
      </w:tabs>
      <w:spacing w:before="240" w:after="60"/>
      <w:outlineLvl w:val="4"/>
    </w:pPr>
    <w:rPr>
      <w:b/>
      <w:bCs/>
      <w:iCs/>
      <w:sz w:val="22"/>
      <w:szCs w:val="22"/>
      <w:lang w:val="x-none" w:eastAsia="x-none"/>
    </w:rPr>
  </w:style>
  <w:style w:type="paragraph" w:styleId="6">
    <w:name w:val="heading 6"/>
    <w:basedOn w:val="a4"/>
    <w:next w:val="a4"/>
    <w:link w:val="60"/>
    <w:qFormat/>
    <w:pPr>
      <w:numPr>
        <w:ilvl w:val="5"/>
        <w:numId w:val="1"/>
      </w:numPr>
      <w:spacing w:before="240" w:after="60"/>
      <w:outlineLvl w:val="5"/>
    </w:pPr>
    <w:rPr>
      <w:b/>
      <w:bCs/>
      <w:sz w:val="22"/>
      <w:szCs w:val="22"/>
      <w:lang w:val="x-none" w:eastAsia="x-none"/>
    </w:rPr>
  </w:style>
  <w:style w:type="paragraph" w:styleId="7">
    <w:name w:val="heading 7"/>
    <w:aliases w:val="Заголовок x.x"/>
    <w:basedOn w:val="a4"/>
    <w:next w:val="a4"/>
    <w:link w:val="70"/>
    <w:qFormat/>
    <w:pPr>
      <w:numPr>
        <w:ilvl w:val="6"/>
        <w:numId w:val="1"/>
      </w:numPr>
      <w:spacing w:before="240" w:after="60"/>
      <w:outlineLvl w:val="6"/>
    </w:pPr>
    <w:rPr>
      <w:lang w:val="x-none" w:eastAsia="x-none"/>
    </w:rPr>
  </w:style>
  <w:style w:type="paragraph" w:styleId="8">
    <w:name w:val="heading 8"/>
    <w:basedOn w:val="a4"/>
    <w:next w:val="a4"/>
    <w:link w:val="80"/>
    <w:qFormat/>
    <w:pPr>
      <w:numPr>
        <w:ilvl w:val="7"/>
        <w:numId w:val="1"/>
      </w:numPr>
      <w:spacing w:before="240" w:after="60"/>
      <w:outlineLvl w:val="7"/>
    </w:pPr>
    <w:rPr>
      <w:i/>
      <w:iCs/>
      <w:lang w:val="x-none" w:eastAsia="x-none"/>
    </w:rPr>
  </w:style>
  <w:style w:type="paragraph" w:styleId="9">
    <w:name w:val="heading 9"/>
    <w:basedOn w:val="a4"/>
    <w:next w:val="a4"/>
    <w:link w:val="90"/>
    <w:qFormat/>
    <w:pPr>
      <w:numPr>
        <w:ilvl w:val="8"/>
        <w:numId w:val="1"/>
      </w:numPr>
      <w:spacing w:before="240" w:after="60"/>
      <w:outlineLvl w:val="8"/>
    </w:pPr>
    <w:rPr>
      <w:rFonts w:ascii="Arial" w:hAnsi="Arial"/>
      <w:sz w:val="22"/>
      <w:szCs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2B17D0"/>
    <w:pPr>
      <w:ind w:firstLine="567"/>
      <w:jc w:val="both"/>
    </w:pPr>
    <w:rPr>
      <w:lang w:val="x-none" w:eastAsia="x-none"/>
    </w:rPr>
  </w:style>
  <w:style w:type="character" w:customStyle="1" w:styleId="a9">
    <w:name w:val="Абзац Знак"/>
    <w:link w:val="a5"/>
    <w:rsid w:val="002B17D0"/>
    <w:rPr>
      <w:sz w:val="24"/>
      <w:szCs w:val="24"/>
    </w:rPr>
  </w:style>
  <w:style w:type="paragraph" w:styleId="a2">
    <w:name w:val="List"/>
    <w:basedOn w:val="a4"/>
    <w:link w:val="aa"/>
    <w:rsid w:val="00396502"/>
    <w:pPr>
      <w:numPr>
        <w:numId w:val="5"/>
      </w:numPr>
      <w:tabs>
        <w:tab w:val="left" w:pos="709"/>
      </w:tabs>
      <w:spacing w:after="60"/>
      <w:ind w:left="0"/>
      <w:jc w:val="both"/>
    </w:pPr>
    <w:rPr>
      <w:snapToGrid w:val="0"/>
      <w:lang w:val="x-none" w:eastAsia="x-none"/>
    </w:rPr>
  </w:style>
  <w:style w:type="character" w:customStyle="1" w:styleId="aa">
    <w:name w:val="Список Знак"/>
    <w:link w:val="a2"/>
    <w:rsid w:val="00396502"/>
    <w:rPr>
      <w:snapToGrid w:val="0"/>
      <w:sz w:val="24"/>
      <w:szCs w:val="24"/>
      <w:lang w:val="x-none" w:eastAsia="x-none"/>
    </w:rPr>
  </w:style>
  <w:style w:type="paragraph" w:styleId="31">
    <w:name w:val="toc 3"/>
    <w:basedOn w:val="a4"/>
    <w:next w:val="a4"/>
    <w:autoRedefine/>
    <w:uiPriority w:val="39"/>
    <w:qFormat/>
    <w:pPr>
      <w:ind w:left="480"/>
    </w:pPr>
    <w:rPr>
      <w:i/>
      <w:iCs/>
      <w:sz w:val="20"/>
      <w:szCs w:val="20"/>
    </w:rPr>
  </w:style>
  <w:style w:type="paragraph" w:customStyle="1" w:styleId="a">
    <w:name w:val="Список нумерованный"/>
    <w:basedOn w:val="a4"/>
    <w:rsid w:val="0054040A"/>
    <w:pPr>
      <w:numPr>
        <w:numId w:val="6"/>
      </w:numPr>
      <w:spacing w:before="120"/>
      <w:jc w:val="both"/>
    </w:pPr>
  </w:style>
  <w:style w:type="paragraph" w:customStyle="1" w:styleId="ab">
    <w:name w:val="Табличный"/>
    <w:basedOn w:val="a4"/>
    <w:pPr>
      <w:keepNext/>
      <w:widowControl w:val="0"/>
      <w:spacing w:before="60" w:after="60"/>
      <w:jc w:val="center"/>
    </w:pPr>
    <w:rPr>
      <w:b/>
      <w:sz w:val="22"/>
      <w:szCs w:val="20"/>
    </w:rPr>
  </w:style>
  <w:style w:type="paragraph" w:customStyle="1" w:styleId="ac">
    <w:name w:val="Содержание"/>
    <w:basedOn w:val="a4"/>
    <w:pPr>
      <w:widowControl w:val="0"/>
      <w:spacing w:before="240" w:after="240"/>
      <w:jc w:val="center"/>
    </w:pPr>
    <w:rPr>
      <w:b/>
      <w:caps/>
      <w:szCs w:val="20"/>
    </w:rPr>
  </w:style>
  <w:style w:type="paragraph" w:styleId="ad">
    <w:name w:val="Balloon Text"/>
    <w:aliases w:val=" Знак5"/>
    <w:basedOn w:val="a4"/>
    <w:link w:val="ae"/>
    <w:pPr>
      <w:widowControl w:val="0"/>
      <w:suppressAutoHyphens/>
      <w:jc w:val="both"/>
    </w:pPr>
    <w:rPr>
      <w:rFonts w:ascii="Tahoma" w:hAnsi="Tahoma"/>
      <w:sz w:val="16"/>
      <w:szCs w:val="16"/>
      <w:lang w:val="x-none" w:eastAsia="x-none"/>
    </w:rPr>
  </w:style>
  <w:style w:type="paragraph" w:styleId="13">
    <w:name w:val="toc 1"/>
    <w:basedOn w:val="a4"/>
    <w:next w:val="a4"/>
    <w:uiPriority w:val="39"/>
    <w:qFormat/>
    <w:pPr>
      <w:spacing w:before="120" w:after="120"/>
    </w:pPr>
    <w:rPr>
      <w:b/>
      <w:bCs/>
      <w:caps/>
      <w:sz w:val="20"/>
      <w:szCs w:val="20"/>
    </w:rPr>
  </w:style>
  <w:style w:type="paragraph" w:styleId="21">
    <w:name w:val="toc 2"/>
    <w:basedOn w:val="a4"/>
    <w:next w:val="a4"/>
    <w:autoRedefine/>
    <w:uiPriority w:val="39"/>
    <w:qFormat/>
    <w:pPr>
      <w:ind w:left="240"/>
    </w:pPr>
    <w:rPr>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2"/>
    <w:qFormat/>
    <w:rsid w:val="002C589C"/>
    <w:pPr>
      <w:spacing w:before="120" w:after="120"/>
      <w:jc w:val="right"/>
    </w:pPr>
    <w:rPr>
      <w:b/>
      <w:bCs/>
      <w:lang w:val="x-none" w:eastAsia="x-none"/>
    </w:rPr>
  </w:style>
  <w:style w:type="paragraph" w:customStyle="1" w:styleId="af0">
    <w:name w:val="Название таблицы"/>
    <w:basedOn w:val="af"/>
    <w:rsid w:val="00BC62BB"/>
    <w:pPr>
      <w:keepNext/>
      <w:spacing w:after="0"/>
      <w:jc w:val="left"/>
    </w:pPr>
    <w:rPr>
      <w:sz w:val="22"/>
      <w:szCs w:val="22"/>
    </w:rPr>
  </w:style>
  <w:style w:type="paragraph" w:customStyle="1" w:styleId="af1">
    <w:name w:val="Табличный_заголовки"/>
    <w:basedOn w:val="a4"/>
    <w:rsid w:val="00E072B4"/>
    <w:pPr>
      <w:keepNext/>
      <w:keepLines/>
      <w:jc w:val="center"/>
    </w:pPr>
    <w:rPr>
      <w:b/>
    </w:rPr>
  </w:style>
  <w:style w:type="paragraph" w:customStyle="1" w:styleId="af2">
    <w:name w:val="Табличный_центр"/>
    <w:basedOn w:val="a4"/>
    <w:pPr>
      <w:jc w:val="center"/>
    </w:pPr>
    <w:rPr>
      <w:sz w:val="22"/>
      <w:szCs w:val="22"/>
    </w:rPr>
  </w:style>
  <w:style w:type="paragraph" w:customStyle="1" w:styleId="11">
    <w:name w:val="Список 1)"/>
    <w:basedOn w:val="a4"/>
    <w:rsid w:val="00E072BE"/>
    <w:pPr>
      <w:numPr>
        <w:numId w:val="3"/>
      </w:numPr>
      <w:spacing w:after="60"/>
      <w:jc w:val="both"/>
    </w:pPr>
  </w:style>
  <w:style w:type="paragraph" w:customStyle="1" w:styleId="a0">
    <w:name w:val="Табличный_нумерованный"/>
    <w:basedOn w:val="a4"/>
    <w:link w:val="af3"/>
    <w:rsid w:val="00301DFE"/>
    <w:pPr>
      <w:numPr>
        <w:numId w:val="2"/>
      </w:numPr>
    </w:pPr>
    <w:rPr>
      <w:sz w:val="22"/>
      <w:szCs w:val="22"/>
      <w:lang w:val="x-none" w:eastAsia="x-none"/>
    </w:rPr>
  </w:style>
  <w:style w:type="character" w:customStyle="1" w:styleId="af3">
    <w:name w:val="Табличный_нумерованный Знак"/>
    <w:link w:val="a0"/>
    <w:rsid w:val="00F5339E"/>
    <w:rPr>
      <w:sz w:val="22"/>
      <w:szCs w:val="22"/>
      <w:lang w:val="x-none" w:eastAsia="x-none"/>
    </w:rPr>
  </w:style>
  <w:style w:type="paragraph" w:styleId="40">
    <w:name w:val="toc 4"/>
    <w:basedOn w:val="a4"/>
    <w:next w:val="a4"/>
    <w:autoRedefine/>
    <w:uiPriority w:val="39"/>
    <w:pPr>
      <w:ind w:left="720"/>
    </w:pPr>
    <w:rPr>
      <w:sz w:val="18"/>
      <w:szCs w:val="18"/>
    </w:rPr>
  </w:style>
  <w:style w:type="paragraph" w:styleId="51">
    <w:name w:val="toc 5"/>
    <w:basedOn w:val="a4"/>
    <w:next w:val="a4"/>
    <w:autoRedefine/>
    <w:uiPriority w:val="39"/>
    <w:pPr>
      <w:ind w:left="960"/>
    </w:pPr>
    <w:rPr>
      <w:sz w:val="18"/>
      <w:szCs w:val="18"/>
    </w:rPr>
  </w:style>
  <w:style w:type="paragraph" w:styleId="61">
    <w:name w:val="toc 6"/>
    <w:basedOn w:val="a4"/>
    <w:next w:val="a4"/>
    <w:autoRedefine/>
    <w:uiPriority w:val="39"/>
    <w:pPr>
      <w:ind w:left="1200"/>
    </w:pPr>
    <w:rPr>
      <w:sz w:val="18"/>
      <w:szCs w:val="18"/>
    </w:rPr>
  </w:style>
  <w:style w:type="paragraph" w:styleId="71">
    <w:name w:val="toc 7"/>
    <w:basedOn w:val="a4"/>
    <w:next w:val="a4"/>
    <w:autoRedefine/>
    <w:uiPriority w:val="39"/>
    <w:pPr>
      <w:ind w:left="1440"/>
    </w:pPr>
    <w:rPr>
      <w:sz w:val="18"/>
      <w:szCs w:val="18"/>
    </w:rPr>
  </w:style>
  <w:style w:type="paragraph" w:styleId="81">
    <w:name w:val="toc 8"/>
    <w:basedOn w:val="a4"/>
    <w:next w:val="a4"/>
    <w:autoRedefine/>
    <w:uiPriority w:val="39"/>
    <w:pPr>
      <w:ind w:left="1680"/>
    </w:pPr>
    <w:rPr>
      <w:sz w:val="18"/>
      <w:szCs w:val="18"/>
    </w:rPr>
  </w:style>
  <w:style w:type="paragraph" w:styleId="91">
    <w:name w:val="toc 9"/>
    <w:basedOn w:val="a4"/>
    <w:next w:val="a4"/>
    <w:autoRedefine/>
    <w:uiPriority w:val="39"/>
    <w:pPr>
      <w:ind w:left="1920"/>
    </w:pPr>
    <w:rPr>
      <w:sz w:val="18"/>
      <w:szCs w:val="18"/>
    </w:rPr>
  </w:style>
  <w:style w:type="paragraph" w:styleId="af4">
    <w:name w:val="toa heading"/>
    <w:basedOn w:val="a4"/>
    <w:next w:val="a4"/>
    <w:semiHidden/>
    <w:pPr>
      <w:spacing w:before="40" w:after="20"/>
      <w:jc w:val="center"/>
    </w:pPr>
    <w:rPr>
      <w:b/>
      <w:sz w:val="22"/>
      <w:szCs w:val="20"/>
    </w:rPr>
  </w:style>
  <w:style w:type="paragraph" w:styleId="af5">
    <w:name w:val="annotation text"/>
    <w:basedOn w:val="a4"/>
    <w:link w:val="af6"/>
    <w:semiHidden/>
    <w:rPr>
      <w:sz w:val="20"/>
      <w:szCs w:val="20"/>
    </w:rPr>
  </w:style>
  <w:style w:type="paragraph" w:styleId="af7">
    <w:name w:val="annotation subject"/>
    <w:basedOn w:val="af5"/>
    <w:next w:val="af5"/>
    <w:link w:val="af8"/>
    <w:semiHidden/>
    <w:pPr>
      <w:ind w:firstLine="284"/>
      <w:jc w:val="both"/>
    </w:pPr>
    <w:rPr>
      <w:b/>
      <w:bCs/>
      <w:lang w:val="x-none" w:eastAsia="x-none"/>
    </w:rPr>
  </w:style>
  <w:style w:type="paragraph" w:customStyle="1" w:styleId="a3">
    <w:name w:val="Требования"/>
    <w:basedOn w:val="a4"/>
    <w:rsid w:val="008E6F78"/>
    <w:pPr>
      <w:numPr>
        <w:ilvl w:val="1"/>
        <w:numId w:val="4"/>
      </w:numPr>
      <w:spacing w:before="120" w:after="60"/>
      <w:ind w:left="0" w:firstLine="567"/>
      <w:jc w:val="both"/>
      <w:outlineLvl w:val="1"/>
    </w:pPr>
    <w:rPr>
      <w:bCs/>
      <w:i/>
      <w:iCs/>
    </w:rPr>
  </w:style>
  <w:style w:type="paragraph" w:customStyle="1" w:styleId="af9">
    <w:name w:val="Список а)"/>
    <w:basedOn w:val="a2"/>
    <w:rsid w:val="00D71631"/>
    <w:pPr>
      <w:numPr>
        <w:numId w:val="0"/>
      </w:numPr>
      <w:ind w:firstLine="709"/>
    </w:pPr>
  </w:style>
  <w:style w:type="paragraph" w:styleId="afa">
    <w:name w:val="Document Map"/>
    <w:basedOn w:val="a4"/>
    <w:link w:val="afb"/>
    <w:semiHidden/>
    <w:pPr>
      <w:widowControl w:val="0"/>
      <w:shd w:val="clear" w:color="auto" w:fill="000080"/>
      <w:suppressAutoHyphens/>
      <w:jc w:val="both"/>
    </w:pPr>
    <w:rPr>
      <w:rFonts w:ascii="Tahoma" w:hAnsi="Tahoma"/>
      <w:szCs w:val="20"/>
      <w:lang w:val="x-none" w:eastAsia="x-none"/>
    </w:rPr>
  </w:style>
  <w:style w:type="character" w:styleId="afc">
    <w:name w:val="annotation reference"/>
    <w:semiHidden/>
    <w:rPr>
      <w:sz w:val="16"/>
      <w:szCs w:val="16"/>
    </w:rPr>
  </w:style>
  <w:style w:type="paragraph" w:customStyle="1" w:styleId="afd">
    <w:name w:val="Табличный_слева"/>
    <w:basedOn w:val="a4"/>
    <w:rsid w:val="00301DFE"/>
    <w:rPr>
      <w:sz w:val="22"/>
      <w:szCs w:val="22"/>
    </w:rPr>
  </w:style>
  <w:style w:type="paragraph" w:customStyle="1" w:styleId="14">
    <w:name w:val="Обычный 1"/>
    <w:basedOn w:val="a4"/>
    <w:next w:val="a4"/>
    <w:semiHidden/>
    <w:pPr>
      <w:tabs>
        <w:tab w:val="num" w:pos="360"/>
      </w:tabs>
      <w:spacing w:before="120"/>
      <w:ind w:left="360" w:hanging="360"/>
      <w:jc w:val="both"/>
    </w:pPr>
    <w:rPr>
      <w:szCs w:val="20"/>
    </w:rPr>
  </w:style>
  <w:style w:type="table" w:styleId="afe">
    <w:name w:val="Table Grid"/>
    <w:basedOn w:val="a7"/>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4"/>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4"/>
    <w:qFormat/>
    <w:rsid w:val="00947735"/>
    <w:pPr>
      <w:jc w:val="center"/>
    </w:pPr>
    <w:rPr>
      <w:sz w:val="20"/>
    </w:rPr>
  </w:style>
  <w:style w:type="paragraph" w:customStyle="1" w:styleId="101">
    <w:name w:val="Табличный_слева_10"/>
    <w:basedOn w:val="a4"/>
    <w:qFormat/>
    <w:rsid w:val="00947735"/>
    <w:rPr>
      <w:sz w:val="20"/>
    </w:rPr>
  </w:style>
  <w:style w:type="paragraph" w:customStyle="1" w:styleId="102">
    <w:name w:val="Табличный_по ширине_10"/>
    <w:basedOn w:val="a4"/>
    <w:qFormat/>
    <w:rsid w:val="00947735"/>
    <w:pPr>
      <w:jc w:val="both"/>
    </w:pPr>
    <w:rPr>
      <w:sz w:val="20"/>
    </w:rPr>
  </w:style>
  <w:style w:type="paragraph" w:customStyle="1" w:styleId="10">
    <w:name w:val="Табличный_нумерованный_10"/>
    <w:basedOn w:val="a4"/>
    <w:qFormat/>
    <w:rsid w:val="00947735"/>
    <w:pPr>
      <w:numPr>
        <w:numId w:val="7"/>
      </w:numPr>
    </w:pPr>
    <w:rPr>
      <w:sz w:val="20"/>
    </w:rPr>
  </w:style>
  <w:style w:type="paragraph" w:customStyle="1" w:styleId="103">
    <w:name w:val="Табличный_заголовки_10"/>
    <w:basedOn w:val="a5"/>
    <w:qFormat/>
    <w:rsid w:val="00947735"/>
    <w:pPr>
      <w:jc w:val="center"/>
    </w:pPr>
    <w:rPr>
      <w:b/>
      <w:sz w:val="20"/>
    </w:rPr>
  </w:style>
  <w:style w:type="paragraph" w:styleId="aff1">
    <w:name w:val="List Paragraph"/>
    <w:basedOn w:val="a4"/>
    <w:uiPriority w:val="34"/>
    <w:qFormat/>
    <w:rsid w:val="007C0B22"/>
    <w:pPr>
      <w:spacing w:line="360" w:lineRule="auto"/>
      <w:ind w:left="708" w:firstLine="680"/>
      <w:jc w:val="both"/>
    </w:pPr>
  </w:style>
  <w:style w:type="paragraph" w:styleId="aff2">
    <w:name w:val="Title"/>
    <w:basedOn w:val="a4"/>
    <w:next w:val="a4"/>
    <w:link w:val="aff3"/>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C45328"/>
    <w:rPr>
      <w:rFonts w:ascii="Cambria" w:hAnsi="Cambria"/>
      <w:i/>
      <w:iCs/>
      <w:color w:val="243F60"/>
      <w:sz w:val="60"/>
      <w:szCs w:val="60"/>
    </w:rPr>
  </w:style>
  <w:style w:type="paragraph" w:styleId="aff4">
    <w:name w:val="Subtitle"/>
    <w:basedOn w:val="a4"/>
    <w:next w:val="a4"/>
    <w:link w:val="aff5"/>
    <w:qFormat/>
    <w:rsid w:val="00C45328"/>
    <w:pPr>
      <w:spacing w:before="200" w:after="900" w:line="360" w:lineRule="auto"/>
      <w:ind w:firstLine="680"/>
      <w:jc w:val="right"/>
    </w:pPr>
    <w:rPr>
      <w:i/>
      <w:iCs/>
      <w:lang w:val="x-none" w:eastAsia="x-none"/>
    </w:rPr>
  </w:style>
  <w:style w:type="character" w:customStyle="1" w:styleId="aff5">
    <w:name w:val="Подзаголовок Знак"/>
    <w:link w:val="aff4"/>
    <w:rsid w:val="00C45328"/>
    <w:rPr>
      <w:i/>
      <w:iCs/>
      <w:sz w:val="24"/>
      <w:szCs w:val="24"/>
    </w:rPr>
  </w:style>
  <w:style w:type="character" w:styleId="aff6">
    <w:name w:val="Strong"/>
    <w:uiPriority w:val="22"/>
    <w:qFormat/>
    <w:rsid w:val="00C45328"/>
    <w:rPr>
      <w:b/>
      <w:bCs/>
      <w:spacing w:val="0"/>
    </w:rPr>
  </w:style>
  <w:style w:type="character" w:styleId="aff7">
    <w:name w:val="Emphasis"/>
    <w:qFormat/>
    <w:rsid w:val="00C45328"/>
    <w:rPr>
      <w:b/>
      <w:bCs/>
      <w:i/>
      <w:iCs/>
      <w:color w:val="5A5A5A"/>
    </w:rPr>
  </w:style>
  <w:style w:type="paragraph" w:styleId="aff8">
    <w:name w:val="No Spacing"/>
    <w:basedOn w:val="a4"/>
    <w:uiPriority w:val="1"/>
    <w:qFormat/>
    <w:rsid w:val="00C45328"/>
    <w:pPr>
      <w:spacing w:line="360" w:lineRule="auto"/>
      <w:ind w:firstLine="680"/>
      <w:jc w:val="both"/>
    </w:pPr>
  </w:style>
  <w:style w:type="paragraph" w:styleId="23">
    <w:name w:val="Quote"/>
    <w:basedOn w:val="a4"/>
    <w:next w:val="a4"/>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9">
    <w:name w:val="Intense Quote"/>
    <w:basedOn w:val="a4"/>
    <w:next w:val="a4"/>
    <w:link w:val="affa"/>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C45328"/>
    <w:rPr>
      <w:rFonts w:ascii="Cambria" w:hAnsi="Cambria"/>
      <w:i/>
      <w:iCs/>
      <w:color w:val="F4F4F4"/>
      <w:sz w:val="24"/>
      <w:szCs w:val="24"/>
      <w:shd w:val="clear" w:color="auto" w:fill="4F81BD"/>
    </w:rPr>
  </w:style>
  <w:style w:type="character" w:styleId="affb">
    <w:name w:val="Subtle Emphasis"/>
    <w:uiPriority w:val="19"/>
    <w:qFormat/>
    <w:rsid w:val="00C45328"/>
    <w:rPr>
      <w:i/>
      <w:iCs/>
      <w:color w:val="5A5A5A"/>
    </w:rPr>
  </w:style>
  <w:style w:type="character" w:styleId="affc">
    <w:name w:val="Intense Emphasis"/>
    <w:uiPriority w:val="21"/>
    <w:qFormat/>
    <w:rsid w:val="00C45328"/>
    <w:rPr>
      <w:b/>
      <w:bCs/>
      <w:i/>
      <w:iCs/>
      <w:color w:val="4F81BD"/>
      <w:sz w:val="22"/>
      <w:szCs w:val="22"/>
    </w:rPr>
  </w:style>
  <w:style w:type="character" w:styleId="affd">
    <w:name w:val="Subtle Reference"/>
    <w:uiPriority w:val="31"/>
    <w:qFormat/>
    <w:rsid w:val="00C45328"/>
    <w:rPr>
      <w:color w:val="auto"/>
      <w:u w:val="single" w:color="9BBB59"/>
    </w:rPr>
  </w:style>
  <w:style w:type="character" w:styleId="affe">
    <w:name w:val="Intense Reference"/>
    <w:uiPriority w:val="32"/>
    <w:qFormat/>
    <w:rsid w:val="00C45328"/>
    <w:rPr>
      <w:b/>
      <w:bCs/>
      <w:color w:val="76923C"/>
      <w:u w:val="single" w:color="9BBB59"/>
    </w:rPr>
  </w:style>
  <w:style w:type="character" w:styleId="afff">
    <w:name w:val="Book Title"/>
    <w:uiPriority w:val="33"/>
    <w:qFormat/>
    <w:rsid w:val="00C45328"/>
    <w:rPr>
      <w:rFonts w:ascii="Cambria" w:eastAsia="Times New Roman" w:hAnsi="Cambria" w:cs="Times New Roman"/>
      <w:b/>
      <w:bCs/>
      <w:i/>
      <w:iCs/>
      <w:color w:val="auto"/>
    </w:rPr>
  </w:style>
  <w:style w:type="paragraph" w:styleId="afff0">
    <w:name w:val="header"/>
    <w:aliases w:val=" Знак4, Знак8,ВерхКолонтитул"/>
    <w:basedOn w:val="a4"/>
    <w:link w:val="afff1"/>
    <w:uiPriority w:val="99"/>
    <w:unhideWhenUsed/>
    <w:rsid w:val="00C45328"/>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C45328"/>
    <w:rPr>
      <w:sz w:val="24"/>
      <w:szCs w:val="24"/>
    </w:rPr>
  </w:style>
  <w:style w:type="paragraph" w:styleId="afff2">
    <w:name w:val="footer"/>
    <w:aliases w:val=" Знак, Знак6, Знак14"/>
    <w:basedOn w:val="a4"/>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C45328"/>
    <w:rPr>
      <w:sz w:val="24"/>
      <w:szCs w:val="24"/>
    </w:rPr>
  </w:style>
  <w:style w:type="paragraph" w:styleId="afff4">
    <w:name w:val="List Bullet"/>
    <w:basedOn w:val="a4"/>
    <w:uiPriority w:val="99"/>
    <w:unhideWhenUsed/>
    <w:rsid w:val="00C45328"/>
    <w:pPr>
      <w:spacing w:line="360" w:lineRule="auto"/>
      <w:ind w:left="1571" w:hanging="360"/>
      <w:contextualSpacing/>
      <w:jc w:val="both"/>
    </w:pPr>
  </w:style>
  <w:style w:type="character" w:styleId="afff5">
    <w:name w:val="FollowedHyperlink"/>
    <w:uiPriority w:val="99"/>
    <w:unhideWhenUsed/>
    <w:rsid w:val="00C45328"/>
    <w:rPr>
      <w:color w:val="800080"/>
      <w:u w:val="single"/>
    </w:rPr>
  </w:style>
  <w:style w:type="paragraph" w:styleId="afff6">
    <w:name w:val="TOC Heading"/>
    <w:basedOn w:val="1"/>
    <w:next w:val="a4"/>
    <w:uiPriority w:val="39"/>
    <w:qFormat/>
    <w:rsid w:val="00C45328"/>
    <w:pPr>
      <w:keepNext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4"/>
    <w:link w:val="afff8"/>
    <w:uiPriority w:val="99"/>
    <w:unhideWhenUsed/>
    <w:rsid w:val="00C45328"/>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C45328"/>
    <w:rPr>
      <w:sz w:val="24"/>
      <w:szCs w:val="24"/>
    </w:rPr>
  </w:style>
  <w:style w:type="character" w:styleId="afff9">
    <w:name w:val="Hyperlink"/>
    <w:uiPriority w:val="99"/>
    <w:unhideWhenUsed/>
    <w:rsid w:val="00C45328"/>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4"/>
    <w:link w:val="afffb"/>
    <w:uiPriority w:val="99"/>
    <w:rsid w:val="00C45328"/>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uiPriority w:val="99"/>
    <w:rsid w:val="00C45328"/>
    <w:rPr>
      <w:rFonts w:ascii="Arial" w:hAnsi="Arial"/>
    </w:rPr>
  </w:style>
  <w:style w:type="character" w:styleId="afffc">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d">
    <w:name w:val="Normal (Web)"/>
    <w:basedOn w:val="a4"/>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4"/>
    <w:link w:val="affff"/>
    <w:uiPriority w:val="99"/>
    <w:rsid w:val="00CB348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CB3486"/>
    <w:rPr>
      <w:sz w:val="24"/>
      <w:szCs w:val="24"/>
    </w:rPr>
  </w:style>
  <w:style w:type="paragraph" w:styleId="25">
    <w:name w:val="Body Text 2"/>
    <w:aliases w:val=" Знак1"/>
    <w:basedOn w:val="a4"/>
    <w:link w:val="26"/>
    <w:uiPriority w:val="99"/>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1"/>
    <w:link w:val="25"/>
    <w:uiPriority w:val="99"/>
    <w:rsid w:val="00CB3486"/>
    <w:rPr>
      <w:b/>
      <w:bCs/>
      <w:caps/>
      <w:sz w:val="24"/>
      <w:szCs w:val="24"/>
    </w:rPr>
  </w:style>
  <w:style w:type="numbering" w:styleId="111111">
    <w:name w:val="Outline List 2"/>
    <w:basedOn w:val="a8"/>
    <w:rsid w:val="00CB3486"/>
    <w:pPr>
      <w:numPr>
        <w:numId w:val="8"/>
      </w:numPr>
    </w:pPr>
  </w:style>
  <w:style w:type="character" w:styleId="affff0">
    <w:name w:val="page number"/>
    <w:basedOn w:val="a6"/>
    <w:rsid w:val="00CB3486"/>
  </w:style>
  <w:style w:type="paragraph" w:styleId="27">
    <w:name w:val="Body Text Indent 2"/>
    <w:basedOn w:val="a4"/>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8"/>
    <w:rsid w:val="00CB3486"/>
    <w:pPr>
      <w:numPr>
        <w:numId w:val="9"/>
      </w:numPr>
    </w:pPr>
  </w:style>
  <w:style w:type="paragraph" w:styleId="32">
    <w:name w:val="Body Text 3"/>
    <w:basedOn w:val="a4"/>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4"/>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1">
    <w:name w:val="Block Text"/>
    <w:basedOn w:val="a4"/>
    <w:rsid w:val="00CB3486"/>
    <w:pPr>
      <w:spacing w:line="360" w:lineRule="auto"/>
      <w:ind w:left="526" w:right="43" w:firstLine="709"/>
      <w:jc w:val="both"/>
    </w:pPr>
    <w:rPr>
      <w:sz w:val="28"/>
      <w:szCs w:val="28"/>
    </w:rPr>
  </w:style>
  <w:style w:type="character" w:styleId="affff2">
    <w:name w:val="line number"/>
    <w:rsid w:val="00CB3486"/>
    <w:rPr>
      <w:sz w:val="18"/>
      <w:szCs w:val="18"/>
    </w:rPr>
  </w:style>
  <w:style w:type="paragraph" w:styleId="29">
    <w:name w:val="List 2"/>
    <w:basedOn w:val="a2"/>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2"/>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1">
    <w:name w:val="List 4"/>
    <w:basedOn w:val="a2"/>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4"/>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2">
    <w:name w:val="List Bullet 4"/>
    <w:basedOn w:val="afff4"/>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2"/>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3"/>
    <w:rsid w:val="00CB3486"/>
    <w:pPr>
      <w:ind w:left="2160"/>
    </w:pPr>
  </w:style>
  <w:style w:type="paragraph" w:styleId="38">
    <w:name w:val="List Continue 3"/>
    <w:basedOn w:val="affff3"/>
    <w:rsid w:val="00CB3486"/>
    <w:pPr>
      <w:ind w:left="2520"/>
    </w:pPr>
  </w:style>
  <w:style w:type="paragraph" w:styleId="43">
    <w:name w:val="List Continue 4"/>
    <w:basedOn w:val="affff3"/>
    <w:rsid w:val="00CB3486"/>
    <w:pPr>
      <w:ind w:left="2880"/>
    </w:pPr>
  </w:style>
  <w:style w:type="paragraph" w:styleId="54">
    <w:name w:val="List Continue 5"/>
    <w:basedOn w:val="affff3"/>
    <w:rsid w:val="00CB3486"/>
    <w:pPr>
      <w:ind w:left="3240"/>
    </w:pPr>
  </w:style>
  <w:style w:type="paragraph" w:styleId="affff4">
    <w:name w:val="List Number"/>
    <w:basedOn w:val="a4"/>
    <w:rsid w:val="00CB3486"/>
    <w:pPr>
      <w:spacing w:before="100" w:beforeAutospacing="1" w:after="100" w:afterAutospacing="1" w:line="360" w:lineRule="auto"/>
      <w:ind w:firstLine="709"/>
      <w:jc w:val="both"/>
    </w:pPr>
    <w:rPr>
      <w:sz w:val="28"/>
      <w:szCs w:val="28"/>
    </w:rPr>
  </w:style>
  <w:style w:type="paragraph" w:styleId="2c">
    <w:name w:val="List Number 2"/>
    <w:basedOn w:val="affff4"/>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fff4"/>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6">
    <w:name w:val="Шапка Знак"/>
    <w:link w:val="affff5"/>
    <w:rsid w:val="00CB3486"/>
    <w:rPr>
      <w:rFonts w:ascii="Arial" w:hAnsi="Arial" w:cs="Arial"/>
      <w:sz w:val="22"/>
      <w:szCs w:val="22"/>
      <w:lang w:eastAsia="en-US"/>
    </w:rPr>
  </w:style>
  <w:style w:type="paragraph" w:styleId="affff7">
    <w:name w:val="Normal Indent"/>
    <w:basedOn w:val="a4"/>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4"/>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8">
    <w:name w:val="envelope address"/>
    <w:basedOn w:val="a4"/>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9">
    <w:name w:val="Date"/>
    <w:basedOn w:val="a4"/>
    <w:next w:val="a4"/>
    <w:link w:val="affffa"/>
    <w:rsid w:val="00CB3486"/>
    <w:pPr>
      <w:spacing w:line="360" w:lineRule="auto"/>
      <w:ind w:left="1080" w:firstLine="709"/>
      <w:jc w:val="both"/>
    </w:pPr>
    <w:rPr>
      <w:rFonts w:ascii="Arial" w:hAnsi="Arial"/>
      <w:spacing w:val="-5"/>
      <w:sz w:val="20"/>
      <w:szCs w:val="20"/>
      <w:lang w:val="x-none" w:eastAsia="en-US"/>
    </w:rPr>
  </w:style>
  <w:style w:type="character" w:customStyle="1" w:styleId="affffa">
    <w:name w:val="Дата Знак"/>
    <w:link w:val="affff9"/>
    <w:rsid w:val="00CB3486"/>
    <w:rPr>
      <w:rFonts w:ascii="Arial" w:hAnsi="Arial" w:cs="Arial"/>
      <w:spacing w:val="-5"/>
      <w:lang w:eastAsia="en-US"/>
    </w:rPr>
  </w:style>
  <w:style w:type="paragraph" w:styleId="affffb">
    <w:name w:val="Note Heading"/>
    <w:basedOn w:val="a4"/>
    <w:next w:val="a4"/>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Заголовок записки Знак"/>
    <w:link w:val="affffb"/>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d">
    <w:name w:val="Body Text First Indent"/>
    <w:basedOn w:val="afff7"/>
    <w:link w:val="affffe"/>
    <w:rsid w:val="00CB3486"/>
    <w:pPr>
      <w:ind w:left="1080" w:firstLine="210"/>
    </w:pPr>
    <w:rPr>
      <w:rFonts w:ascii="Arial" w:hAnsi="Arial"/>
      <w:spacing w:val="-5"/>
      <w:lang w:eastAsia="en-US"/>
    </w:rPr>
  </w:style>
  <w:style w:type="character" w:customStyle="1" w:styleId="affffe">
    <w:name w:val="Красная строка Знак"/>
    <w:link w:val="affffd"/>
    <w:rsid w:val="00CB3486"/>
    <w:rPr>
      <w:rFonts w:ascii="Arial" w:hAnsi="Arial" w:cs="Arial"/>
      <w:spacing w:val="-5"/>
      <w:sz w:val="24"/>
      <w:szCs w:val="24"/>
      <w:lang w:eastAsia="en-US"/>
    </w:rPr>
  </w:style>
  <w:style w:type="paragraph" w:styleId="2d">
    <w:name w:val="Body Text First Indent 2"/>
    <w:basedOn w:val="afffe"/>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4"/>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
    <w:name w:val="Signature"/>
    <w:basedOn w:val="a4"/>
    <w:link w:val="afffff0"/>
    <w:rsid w:val="00CB3486"/>
    <w:pPr>
      <w:spacing w:line="360" w:lineRule="auto"/>
      <w:ind w:left="4252" w:firstLine="709"/>
      <w:jc w:val="both"/>
    </w:pPr>
    <w:rPr>
      <w:rFonts w:ascii="Arial" w:hAnsi="Arial"/>
      <w:spacing w:val="-5"/>
      <w:sz w:val="20"/>
      <w:szCs w:val="20"/>
      <w:lang w:val="x-none" w:eastAsia="en-US"/>
    </w:rPr>
  </w:style>
  <w:style w:type="character" w:customStyle="1" w:styleId="afffff0">
    <w:name w:val="Подпись Знак"/>
    <w:link w:val="afffff"/>
    <w:rsid w:val="00CB3486"/>
    <w:rPr>
      <w:rFonts w:ascii="Arial" w:hAnsi="Arial" w:cs="Arial"/>
      <w:spacing w:val="-5"/>
      <w:lang w:eastAsia="en-US"/>
    </w:rPr>
  </w:style>
  <w:style w:type="paragraph" w:styleId="afffff1">
    <w:name w:val="Salutation"/>
    <w:basedOn w:val="a4"/>
    <w:next w:val="a4"/>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Приветствие Знак"/>
    <w:link w:val="afffff1"/>
    <w:rsid w:val="00CB3486"/>
    <w:rPr>
      <w:rFonts w:ascii="Arial" w:hAnsi="Arial" w:cs="Arial"/>
      <w:spacing w:val="-5"/>
      <w:lang w:eastAsia="en-US"/>
    </w:rPr>
  </w:style>
  <w:style w:type="paragraph" w:styleId="afffff3">
    <w:name w:val="Closing"/>
    <w:basedOn w:val="a4"/>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рощание Знак"/>
    <w:link w:val="afffff3"/>
    <w:rsid w:val="00CB3486"/>
    <w:rPr>
      <w:rFonts w:ascii="Arial" w:hAnsi="Arial" w:cs="Arial"/>
      <w:spacing w:val="-5"/>
      <w:lang w:eastAsia="en-US"/>
    </w:rPr>
  </w:style>
  <w:style w:type="paragraph" w:styleId="HTML8">
    <w:name w:val="HTML Preformatted"/>
    <w:basedOn w:val="a4"/>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5">
    <w:name w:val="Plain Text"/>
    <w:basedOn w:val="a4"/>
    <w:link w:val="afffff6"/>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6">
    <w:name w:val="Текст Знак"/>
    <w:link w:val="afffff5"/>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7">
    <w:name w:val="E-mail Signature"/>
    <w:basedOn w:val="a4"/>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Электронная подпись Знак"/>
    <w:link w:val="afffff7"/>
    <w:rsid w:val="00CB3486"/>
    <w:rPr>
      <w:rFonts w:ascii="Arial" w:hAnsi="Arial" w:cs="Arial"/>
      <w:spacing w:val="-5"/>
      <w:lang w:eastAsia="en-US"/>
    </w:rPr>
  </w:style>
  <w:style w:type="table" w:styleId="-1">
    <w:name w:val="Table Web 1"/>
    <w:basedOn w:val="a7"/>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7"/>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7"/>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7"/>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7"/>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7"/>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7"/>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7"/>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7"/>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7"/>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7"/>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7"/>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7"/>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7"/>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7"/>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7"/>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7"/>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8"/>
    <w:rsid w:val="00CB3486"/>
  </w:style>
  <w:style w:type="table" w:styleId="1a">
    <w:name w:val="Table Columns 1"/>
    <w:basedOn w:val="a7"/>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7"/>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7"/>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7"/>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7"/>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4"/>
    <w:link w:val="affffff"/>
    <w:rsid w:val="00CB3486"/>
    <w:pPr>
      <w:spacing w:line="360" w:lineRule="auto"/>
      <w:ind w:firstLine="680"/>
      <w:jc w:val="both"/>
    </w:pPr>
    <w:rPr>
      <w:sz w:val="20"/>
      <w:szCs w:val="20"/>
    </w:rPr>
  </w:style>
  <w:style w:type="character" w:customStyle="1" w:styleId="affffff">
    <w:name w:val="Текст концевой сноски Знак"/>
    <w:basedOn w:val="a6"/>
    <w:link w:val="afffffe"/>
    <w:rsid w:val="00CB3486"/>
  </w:style>
  <w:style w:type="character" w:styleId="affffff0">
    <w:name w:val="endnote reference"/>
    <w:rsid w:val="00CB3486"/>
    <w:rPr>
      <w:vertAlign w:val="superscript"/>
    </w:rPr>
  </w:style>
  <w:style w:type="table" w:styleId="2-5">
    <w:name w:val="Medium Shading 2 Accent 5"/>
    <w:basedOn w:val="a7"/>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2">
    <w:name w:val="Заголовок 1 Знак"/>
    <w:aliases w:val="Заголовок 1 Знак Знак Знак1,Заголовок 1 Знак Знак Знак Знак"/>
    <w:link w:val="1"/>
    <w:rsid w:val="00393B41"/>
    <w:rPr>
      <w:b/>
      <w:bCs/>
      <w:kern w:val="32"/>
      <w:sz w:val="28"/>
      <w:szCs w:val="28"/>
      <w:lang w:val="x-none" w:eastAsia="x-none"/>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link w:val="2"/>
    <w:rsid w:val="00884249"/>
    <w:rPr>
      <w:b/>
      <w:bCs/>
      <w:iCs/>
      <w:sz w:val="24"/>
      <w:szCs w:val="28"/>
      <w:lang w:val="x-none" w:eastAsia="x-none"/>
    </w:rPr>
  </w:style>
  <w:style w:type="character" w:customStyle="1" w:styleId="30">
    <w:name w:val="Заголовок 3 Знак"/>
    <w:aliases w:val="Знак3 Знак Знак, Знак3 Знак, Знак3 Знак Знак Знак Знак,Знак Знак,ПодЗаголовок Знак,Знак3 Знак1,Знак3 Знак Знак Знак Знак"/>
    <w:link w:val="3"/>
    <w:rsid w:val="00191D7E"/>
    <w:rPr>
      <w:b/>
      <w:bCs/>
      <w:sz w:val="26"/>
      <w:szCs w:val="26"/>
      <w:lang w:val="x-none" w:eastAsia="x-none"/>
    </w:rPr>
  </w:style>
  <w:style w:type="character" w:customStyle="1" w:styleId="50">
    <w:name w:val="Заголовок 5 Знак"/>
    <w:link w:val="5"/>
    <w:rsid w:val="00A01E86"/>
    <w:rPr>
      <w:b/>
      <w:bCs/>
      <w:iCs/>
      <w:sz w:val="22"/>
      <w:szCs w:val="22"/>
      <w:lang w:val="x-none" w:eastAsia="x-none"/>
    </w:rPr>
  </w:style>
  <w:style w:type="character" w:customStyle="1" w:styleId="ae">
    <w:name w:val="Текст выноски Знак"/>
    <w:aliases w:val=" Знак5 Знак"/>
    <w:link w:val="ad"/>
    <w:rsid w:val="00A01E86"/>
    <w:rPr>
      <w:rFonts w:ascii="Tahoma" w:hAnsi="Tahoma" w:cs="Courier New"/>
      <w:sz w:val="16"/>
      <w:szCs w:val="16"/>
    </w:rPr>
  </w:style>
  <w:style w:type="paragraph" w:customStyle="1" w:styleId="affffff1">
    <w:name w:val="Îáû÷íûé"/>
    <w:rsid w:val="00A01E86"/>
    <w:rPr>
      <w:sz w:val="28"/>
    </w:rPr>
  </w:style>
  <w:style w:type="paragraph" w:customStyle="1" w:styleId="S5">
    <w:name w:val="S_Обычный"/>
    <w:basedOn w:val="a5"/>
    <w:link w:val="S6"/>
    <w:qFormat/>
    <w:rsid w:val="003D093A"/>
  </w:style>
  <w:style w:type="character" w:customStyle="1" w:styleId="S6">
    <w:name w:val="S_Обычный Знак"/>
    <w:link w:val="S5"/>
    <w:rsid w:val="003D093A"/>
    <w:rPr>
      <w:sz w:val="24"/>
      <w:szCs w:val="24"/>
    </w:rPr>
  </w:style>
  <w:style w:type="paragraph" w:customStyle="1" w:styleId="S7">
    <w:name w:val="S_Титульный"/>
    <w:basedOn w:val="a4"/>
    <w:rsid w:val="00060D76"/>
    <w:pPr>
      <w:spacing w:line="360" w:lineRule="auto"/>
      <w:ind w:left="3240"/>
      <w:jc w:val="right"/>
    </w:pPr>
    <w:rPr>
      <w:b/>
      <w:sz w:val="32"/>
      <w:szCs w:val="32"/>
    </w:rPr>
  </w:style>
  <w:style w:type="paragraph" w:customStyle="1" w:styleId="affffff2">
    <w:name w:val="ТЕКСТ ГРАД"/>
    <w:basedOn w:val="a4"/>
    <w:link w:val="affffff3"/>
    <w:qFormat/>
    <w:rsid w:val="00060D76"/>
    <w:pPr>
      <w:spacing w:line="360" w:lineRule="auto"/>
      <w:ind w:firstLine="709"/>
      <w:jc w:val="both"/>
    </w:pPr>
    <w:rPr>
      <w:lang w:val="x-none" w:eastAsia="x-none"/>
    </w:r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4"/>
    <w:link w:val="affffff5"/>
    <w:qFormat/>
    <w:rsid w:val="00060D7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8">
    <w:name w:val="S_Обычный в таблице"/>
    <w:basedOn w:val="a4"/>
    <w:link w:val="S9"/>
    <w:rsid w:val="00060D76"/>
    <w:pPr>
      <w:spacing w:line="360" w:lineRule="auto"/>
      <w:jc w:val="center"/>
    </w:pPr>
    <w:rPr>
      <w:lang w:val="x-none" w:eastAsia="x-none"/>
    </w:rPr>
  </w:style>
  <w:style w:type="character" w:customStyle="1" w:styleId="S9">
    <w:name w:val="S_Обычный в таблице Знак"/>
    <w:link w:val="S8"/>
    <w:rsid w:val="00060D76"/>
    <w:rPr>
      <w:sz w:val="24"/>
      <w:szCs w:val="24"/>
    </w:rPr>
  </w:style>
  <w:style w:type="character" w:customStyle="1" w:styleId="af6">
    <w:name w:val="Текст примечания Знак"/>
    <w:basedOn w:val="a6"/>
    <w:link w:val="af5"/>
    <w:semiHidden/>
    <w:rsid w:val="00F24AA3"/>
  </w:style>
  <w:style w:type="character" w:styleId="affffff6">
    <w:name w:val="Placeholder Text"/>
    <w:uiPriority w:val="99"/>
    <w:semiHidden/>
    <w:rsid w:val="002D2CBA"/>
    <w:rPr>
      <w:color w:val="808080"/>
    </w:rPr>
  </w:style>
  <w:style w:type="paragraph" w:styleId="affffff7">
    <w:name w:val="Revision"/>
    <w:hidden/>
    <w:uiPriority w:val="99"/>
    <w:semiHidden/>
    <w:rsid w:val="002D2CBA"/>
    <w:rPr>
      <w:sz w:val="24"/>
      <w:szCs w:val="24"/>
    </w:rPr>
  </w:style>
  <w:style w:type="paragraph" w:customStyle="1" w:styleId="Sa">
    <w:name w:val="S_Обложка_проект"/>
    <w:basedOn w:val="a4"/>
    <w:rsid w:val="00085213"/>
    <w:pPr>
      <w:spacing w:line="360" w:lineRule="auto"/>
      <w:ind w:left="3240"/>
      <w:jc w:val="right"/>
    </w:pPr>
    <w:rPr>
      <w:caps/>
    </w:rPr>
  </w:style>
  <w:style w:type="paragraph" w:customStyle="1" w:styleId="S20">
    <w:name w:val="S_Титульный 2"/>
    <w:basedOn w:val="a4"/>
    <w:rsid w:val="00085213"/>
    <w:pPr>
      <w:shd w:val="clear" w:color="auto" w:fill="FFFFFF"/>
      <w:snapToGrid w:val="0"/>
      <w:jc w:val="center"/>
    </w:pPr>
    <w:rPr>
      <w:rFonts w:eastAsia="Calibri"/>
      <w:lang w:eastAsia="ar-SA"/>
    </w:rPr>
  </w:style>
  <w:style w:type="paragraph" w:customStyle="1" w:styleId="S2">
    <w:name w:val="S_Заголовок 2"/>
    <w:basedOn w:val="2"/>
    <w:autoRedefine/>
    <w:rsid w:val="000C2441"/>
    <w:pPr>
      <w:numPr>
        <w:numId w:val="10"/>
      </w:numPr>
      <w:tabs>
        <w:tab w:val="clear" w:pos="1134"/>
        <w:tab w:val="clear" w:pos="1276"/>
      </w:tabs>
      <w:spacing w:line="360" w:lineRule="auto"/>
      <w:jc w:val="both"/>
    </w:pPr>
    <w:rPr>
      <w:b w:val="0"/>
      <w:bCs w:val="0"/>
      <w:iCs w:val="0"/>
      <w:szCs w:val="24"/>
      <w:lang w:val="ru-RU" w:eastAsia="ru-RU"/>
    </w:rPr>
  </w:style>
  <w:style w:type="paragraph" w:customStyle="1" w:styleId="S3">
    <w:name w:val="S_Заголовок 3"/>
    <w:basedOn w:val="3"/>
    <w:rsid w:val="000C2441"/>
    <w:pPr>
      <w:keepNext w:val="0"/>
      <w:numPr>
        <w:numId w:val="10"/>
      </w:numPr>
      <w:tabs>
        <w:tab w:val="clear" w:pos="1276"/>
      </w:tabs>
      <w:spacing w:before="0" w:after="0" w:line="360" w:lineRule="auto"/>
      <w:jc w:val="center"/>
    </w:pPr>
    <w:rPr>
      <w:bCs w:val="0"/>
      <w:sz w:val="24"/>
      <w:szCs w:val="24"/>
      <w:u w:val="single"/>
      <w:lang w:val="ru-RU" w:eastAsia="ru-RU"/>
    </w:rPr>
  </w:style>
  <w:style w:type="paragraph" w:customStyle="1" w:styleId="S4">
    <w:name w:val="S_Заголовок 4"/>
    <w:basedOn w:val="4"/>
    <w:rsid w:val="000C2441"/>
    <w:pPr>
      <w:keepNext w:val="0"/>
      <w:numPr>
        <w:numId w:val="10"/>
      </w:numPr>
      <w:tabs>
        <w:tab w:val="clear" w:pos="1418"/>
      </w:tabs>
      <w:spacing w:before="0" w:after="0"/>
    </w:pPr>
    <w:rPr>
      <w:b w:val="0"/>
      <w:bCs w:val="0"/>
      <w:i/>
    </w:rPr>
  </w:style>
  <w:style w:type="paragraph" w:customStyle="1" w:styleId="S1">
    <w:name w:val="S_Заголовок 1"/>
    <w:basedOn w:val="a4"/>
    <w:qFormat/>
    <w:rsid w:val="000C2441"/>
    <w:pPr>
      <w:numPr>
        <w:numId w:val="10"/>
      </w:numPr>
      <w:jc w:val="center"/>
    </w:pPr>
    <w:rPr>
      <w:b/>
      <w:caps/>
    </w:rPr>
  </w:style>
  <w:style w:type="paragraph" w:customStyle="1" w:styleId="affffff8">
    <w:name w:val="ГРАД Основной текст"/>
    <w:basedOn w:val="a4"/>
    <w:link w:val="affffff9"/>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9">
    <w:name w:val="ГРАД Основной текст Знак Знак"/>
    <w:link w:val="affffff8"/>
    <w:rsid w:val="000C2441"/>
    <w:rPr>
      <w:rFonts w:eastAsia="Calibri"/>
      <w:bCs/>
      <w:spacing w:val="4"/>
      <w:w w:val="109"/>
      <w:sz w:val="24"/>
      <w:szCs w:val="28"/>
      <w:lang w:eastAsia="en-US" w:bidi="en-US"/>
    </w:rPr>
  </w:style>
  <w:style w:type="paragraph" w:customStyle="1" w:styleId="affffffa">
    <w:name w:val="ГРАД Список маркированный"/>
    <w:basedOn w:val="afff4"/>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4"/>
    <w:link w:val="Sb"/>
    <w:autoRedefine/>
    <w:rsid w:val="000C7F10"/>
    <w:pPr>
      <w:numPr>
        <w:numId w:val="11"/>
      </w:numPr>
      <w:tabs>
        <w:tab w:val="left" w:pos="992"/>
      </w:tabs>
      <w:spacing w:line="360" w:lineRule="auto"/>
      <w:ind w:left="0" w:firstLine="709"/>
      <w:jc w:val="both"/>
    </w:pPr>
    <w:rPr>
      <w:lang w:val="x-none" w:eastAsia="x-none"/>
    </w:rPr>
  </w:style>
  <w:style w:type="paragraph" w:customStyle="1" w:styleId="ConsNormal">
    <w:name w:val="ConsNormal"/>
    <w:link w:val="ConsNormal0"/>
    <w:rsid w:val="006E1E70"/>
    <w:pPr>
      <w:snapToGrid w:val="0"/>
      <w:ind w:firstLine="720"/>
      <w:jc w:val="both"/>
    </w:pPr>
    <w:rPr>
      <w:rFonts w:ascii="Arial" w:hAnsi="Arial"/>
    </w:rPr>
  </w:style>
  <w:style w:type="character" w:customStyle="1" w:styleId="apple-style-span">
    <w:name w:val="apple-style-span"/>
    <w:rsid w:val="0031658A"/>
  </w:style>
  <w:style w:type="character" w:customStyle="1" w:styleId="apple-converted-space">
    <w:name w:val="apple-converted-space"/>
    <w:rsid w:val="0031658A"/>
  </w:style>
  <w:style w:type="paragraph" w:customStyle="1" w:styleId="ConsPlusTitle">
    <w:name w:val="ConsPlusTitle"/>
    <w:uiPriority w:val="99"/>
    <w:rsid w:val="000A78C5"/>
    <w:pPr>
      <w:widowControl w:val="0"/>
      <w:autoSpaceDE w:val="0"/>
      <w:autoSpaceDN w:val="0"/>
      <w:adjustRightInd w:val="0"/>
    </w:pPr>
    <w:rPr>
      <w:rFonts w:ascii="Calibri" w:hAnsi="Calibri" w:cs="Calibri"/>
      <w:b/>
      <w:bCs/>
      <w:sz w:val="22"/>
      <w:szCs w:val="22"/>
    </w:rPr>
  </w:style>
  <w:style w:type="character" w:customStyle="1" w:styleId="Sb">
    <w:name w:val="S_Нумерованный Знак Знак"/>
    <w:link w:val="S"/>
    <w:locked/>
    <w:rsid w:val="005C3DC1"/>
    <w:rPr>
      <w:sz w:val="24"/>
      <w:szCs w:val="24"/>
      <w:lang w:val="x-none" w:eastAsia="x-none"/>
    </w:rPr>
  </w:style>
  <w:style w:type="paragraph" w:customStyle="1" w:styleId="ConsPlusNormal">
    <w:name w:val="ConsPlusNormal"/>
    <w:link w:val="ConsPlusNormal0"/>
    <w:rsid w:val="005C3DC1"/>
    <w:pPr>
      <w:widowControl w:val="0"/>
      <w:autoSpaceDE w:val="0"/>
      <w:autoSpaceDN w:val="0"/>
      <w:adjustRightInd w:val="0"/>
      <w:ind w:firstLine="720"/>
    </w:pPr>
    <w:rPr>
      <w:rFonts w:ascii="Arial" w:hAnsi="Arial" w:cs="Arial"/>
    </w:rPr>
  </w:style>
  <w:style w:type="character" w:customStyle="1" w:styleId="FontStyle20">
    <w:name w:val="Font Style20"/>
    <w:rsid w:val="005C3DC1"/>
    <w:rPr>
      <w:rFonts w:ascii="Times New Roman" w:hAnsi="Times New Roman" w:cs="Times New Roman"/>
      <w:sz w:val="22"/>
      <w:szCs w:val="22"/>
    </w:rPr>
  </w:style>
  <w:style w:type="paragraph" w:customStyle="1" w:styleId="S0">
    <w:name w:val="S_Маркированный"/>
    <w:basedOn w:val="afff4"/>
    <w:qFormat/>
    <w:rsid w:val="00D1401D"/>
    <w:pPr>
      <w:numPr>
        <w:numId w:val="13"/>
      </w:numPr>
      <w:spacing w:before="120" w:after="60" w:line="240" w:lineRule="auto"/>
      <w:ind w:left="924" w:hanging="357"/>
      <w:contextualSpacing w:val="0"/>
    </w:pPr>
    <w:rPr>
      <w:w w:val="109"/>
    </w:rPr>
  </w:style>
  <w:style w:type="character" w:customStyle="1" w:styleId="affffffb">
    <w:name w:val="Символ сноски"/>
    <w:rsid w:val="005C3DC1"/>
  </w:style>
  <w:style w:type="paragraph" w:customStyle="1" w:styleId="affffffc">
    <w:name w:val="Раздел МНГП"/>
    <w:basedOn w:val="1"/>
    <w:qFormat/>
    <w:rsid w:val="005C3DC1"/>
    <w:pPr>
      <w:keepLines/>
      <w:numPr>
        <w:numId w:val="0"/>
      </w:numPr>
      <w:tabs>
        <w:tab w:val="clear" w:pos="851"/>
      </w:tabs>
      <w:spacing w:before="480" w:after="0"/>
    </w:pPr>
    <w:rPr>
      <w:caps/>
      <w:kern w:val="0"/>
      <w:sz w:val="24"/>
      <w:lang w:eastAsia="en-US"/>
    </w:rPr>
  </w:style>
  <w:style w:type="paragraph" w:customStyle="1" w:styleId="affffffd">
    <w:name w:val="раздел МНГП"/>
    <w:basedOn w:val="1"/>
    <w:qFormat/>
    <w:rsid w:val="005C3DC1"/>
    <w:pPr>
      <w:keepLines/>
      <w:numPr>
        <w:numId w:val="0"/>
      </w:numPr>
      <w:tabs>
        <w:tab w:val="clear" w:pos="851"/>
      </w:tabs>
      <w:spacing w:before="480" w:after="0"/>
    </w:pPr>
    <w:rPr>
      <w:caps/>
      <w:color w:val="000000"/>
      <w:kern w:val="0"/>
      <w:sz w:val="24"/>
      <w:lang w:eastAsia="en-US"/>
    </w:rPr>
  </w:style>
  <w:style w:type="paragraph" w:customStyle="1" w:styleId="a1">
    <w:name w:val="глава МНГП"/>
    <w:basedOn w:val="2"/>
    <w:qFormat/>
    <w:rsid w:val="005C3DC1"/>
    <w:pPr>
      <w:keepLines/>
      <w:numPr>
        <w:numId w:val="12"/>
      </w:numPr>
      <w:tabs>
        <w:tab w:val="clear" w:pos="1134"/>
        <w:tab w:val="clear" w:pos="1276"/>
      </w:tabs>
      <w:spacing w:before="200" w:line="276" w:lineRule="auto"/>
      <w:jc w:val="both"/>
    </w:pPr>
    <w:rPr>
      <w:iCs w:val="0"/>
      <w:szCs w:val="24"/>
      <w:lang w:val="ru-RU" w:eastAsia="en-US"/>
    </w:rPr>
  </w:style>
  <w:style w:type="paragraph" w:customStyle="1" w:styleId="ConsPlusNonformat">
    <w:name w:val="ConsPlusNonformat"/>
    <w:uiPriority w:val="99"/>
    <w:rsid w:val="005C3DC1"/>
    <w:pPr>
      <w:autoSpaceDE w:val="0"/>
      <w:autoSpaceDN w:val="0"/>
      <w:adjustRightInd w:val="0"/>
    </w:pPr>
    <w:rPr>
      <w:rFonts w:ascii="Courier New" w:hAnsi="Courier New" w:cs="Courier New"/>
    </w:rPr>
  </w:style>
  <w:style w:type="paragraph" w:customStyle="1" w:styleId="xl65">
    <w:name w:val="xl65"/>
    <w:basedOn w:val="a4"/>
    <w:rsid w:val="005C3DC1"/>
    <w:pPr>
      <w:spacing w:before="100" w:beforeAutospacing="1" w:after="100" w:afterAutospacing="1"/>
    </w:pPr>
  </w:style>
  <w:style w:type="paragraph" w:customStyle="1" w:styleId="xl66">
    <w:name w:val="xl66"/>
    <w:basedOn w:val="a4"/>
    <w:rsid w:val="005C3DC1"/>
    <w:pPr>
      <w:pBdr>
        <w:top w:val="single" w:sz="4" w:space="0" w:color="000000"/>
        <w:left w:val="single" w:sz="4" w:space="0" w:color="000000"/>
      </w:pBdr>
      <w:spacing w:before="100" w:beforeAutospacing="1" w:after="100" w:afterAutospacing="1"/>
      <w:jc w:val="center"/>
    </w:pPr>
  </w:style>
  <w:style w:type="paragraph" w:customStyle="1" w:styleId="xl67">
    <w:name w:val="xl67"/>
    <w:basedOn w:val="a4"/>
    <w:rsid w:val="005C3DC1"/>
    <w:pPr>
      <w:pBdr>
        <w:top w:val="single" w:sz="4" w:space="0" w:color="000000"/>
        <w:left w:val="single" w:sz="4" w:space="0" w:color="000000"/>
      </w:pBdr>
      <w:spacing w:before="100" w:beforeAutospacing="1" w:after="100" w:afterAutospacing="1"/>
      <w:jc w:val="center"/>
    </w:pPr>
  </w:style>
  <w:style w:type="paragraph" w:customStyle="1" w:styleId="xl68">
    <w:name w:val="xl68"/>
    <w:basedOn w:val="a4"/>
    <w:rsid w:val="005C3DC1"/>
    <w:pPr>
      <w:pBdr>
        <w:top w:val="single" w:sz="4" w:space="0" w:color="000000"/>
        <w:left w:val="single" w:sz="4" w:space="0" w:color="000000"/>
      </w:pBdr>
      <w:spacing w:before="100" w:beforeAutospacing="1" w:after="100" w:afterAutospacing="1"/>
    </w:pPr>
  </w:style>
  <w:style w:type="paragraph" w:customStyle="1" w:styleId="xl69">
    <w:name w:val="xl69"/>
    <w:basedOn w:val="a4"/>
    <w:rsid w:val="005C3DC1"/>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4"/>
    <w:rsid w:val="005C3DC1"/>
    <w:pPr>
      <w:pBdr>
        <w:left w:val="single" w:sz="4" w:space="0" w:color="000000"/>
      </w:pBdr>
      <w:spacing w:before="100" w:beforeAutospacing="1" w:after="100" w:afterAutospacing="1"/>
    </w:pPr>
  </w:style>
  <w:style w:type="paragraph" w:customStyle="1" w:styleId="xl71">
    <w:name w:val="xl71"/>
    <w:basedOn w:val="a4"/>
    <w:rsid w:val="005C3DC1"/>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4"/>
    <w:rsid w:val="005C3DC1"/>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4"/>
    <w:rsid w:val="005C3DC1"/>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4"/>
    <w:rsid w:val="005C3DC1"/>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4"/>
    <w:rsid w:val="005C3DC1"/>
    <w:pPr>
      <w:pBdr>
        <w:left w:val="single" w:sz="4" w:space="0" w:color="000000"/>
      </w:pBdr>
      <w:spacing w:before="100" w:beforeAutospacing="1" w:after="100" w:afterAutospacing="1"/>
      <w:jc w:val="center"/>
    </w:pPr>
  </w:style>
  <w:style w:type="paragraph" w:customStyle="1" w:styleId="xl76">
    <w:name w:val="xl76"/>
    <w:basedOn w:val="a4"/>
    <w:rsid w:val="005C3DC1"/>
    <w:pPr>
      <w:spacing w:before="100" w:beforeAutospacing="1" w:after="100" w:afterAutospacing="1"/>
      <w:jc w:val="center"/>
    </w:pPr>
  </w:style>
  <w:style w:type="paragraph" w:customStyle="1" w:styleId="xl77">
    <w:name w:val="xl77"/>
    <w:basedOn w:val="a4"/>
    <w:rsid w:val="005C3DC1"/>
    <w:pPr>
      <w:pBdr>
        <w:left w:val="single" w:sz="4" w:space="0" w:color="000000"/>
      </w:pBdr>
      <w:spacing w:before="100" w:beforeAutospacing="1" w:after="100" w:afterAutospacing="1"/>
      <w:jc w:val="center"/>
    </w:pPr>
  </w:style>
  <w:style w:type="paragraph" w:customStyle="1" w:styleId="xl78">
    <w:name w:val="xl78"/>
    <w:basedOn w:val="a4"/>
    <w:rsid w:val="005C3DC1"/>
    <w:pPr>
      <w:pBdr>
        <w:left w:val="single" w:sz="4" w:space="0" w:color="auto"/>
        <w:right w:val="single" w:sz="4" w:space="0" w:color="auto"/>
      </w:pBdr>
      <w:spacing w:before="100" w:beforeAutospacing="1" w:after="100" w:afterAutospacing="1"/>
    </w:pPr>
  </w:style>
  <w:style w:type="paragraph" w:customStyle="1" w:styleId="xl79">
    <w:name w:val="xl79"/>
    <w:basedOn w:val="a4"/>
    <w:rsid w:val="005C3DC1"/>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4"/>
    <w:rsid w:val="005C3DC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7">
    <w:name w:val="Стиль2"/>
    <w:basedOn w:val="6"/>
    <w:qFormat/>
    <w:rsid w:val="005C3DC1"/>
    <w:pPr>
      <w:numPr>
        <w:ilvl w:val="0"/>
        <w:numId w:val="0"/>
      </w:numPr>
      <w:spacing w:line="276" w:lineRule="auto"/>
      <w:ind w:left="714" w:hanging="357"/>
    </w:pPr>
    <w:rPr>
      <w:sz w:val="24"/>
      <w:lang w:eastAsia="en-US"/>
    </w:rPr>
  </w:style>
  <w:style w:type="numbering" w:customStyle="1" w:styleId="1c">
    <w:name w:val="Нет списка1"/>
    <w:next w:val="a8"/>
    <w:semiHidden/>
    <w:unhideWhenUsed/>
    <w:rsid w:val="005C3DC1"/>
  </w:style>
  <w:style w:type="numbering" w:customStyle="1" w:styleId="2f8">
    <w:name w:val="Нет списка2"/>
    <w:next w:val="a8"/>
    <w:semiHidden/>
    <w:unhideWhenUsed/>
    <w:rsid w:val="005C3DC1"/>
  </w:style>
  <w:style w:type="character" w:customStyle="1" w:styleId="ConsPlusNormal0">
    <w:name w:val="ConsPlusNormal Знак"/>
    <w:link w:val="ConsPlusNormal"/>
    <w:locked/>
    <w:rsid w:val="005C3DC1"/>
    <w:rPr>
      <w:rFonts w:ascii="Arial" w:hAnsi="Arial" w:cs="Arial"/>
      <w:lang w:val="ru-RU" w:eastAsia="ru-RU" w:bidi="ar-SA"/>
    </w:rPr>
  </w:style>
  <w:style w:type="paragraph" w:customStyle="1" w:styleId="1466">
    <w:name w:val="1466"/>
    <w:basedOn w:val="a5"/>
    <w:rsid w:val="00E02396"/>
  </w:style>
  <w:style w:type="character" w:customStyle="1" w:styleId="70">
    <w:name w:val="Заголовок 7 Знак"/>
    <w:aliases w:val="Заголовок x.x Знак"/>
    <w:link w:val="7"/>
    <w:rsid w:val="005C3DC1"/>
    <w:rPr>
      <w:sz w:val="24"/>
      <w:szCs w:val="24"/>
      <w:lang w:val="x-none" w:eastAsia="x-none"/>
    </w:rPr>
  </w:style>
  <w:style w:type="paragraph" w:customStyle="1" w:styleId="ConsPlusCell">
    <w:name w:val="ConsPlusCell"/>
    <w:rsid w:val="00DB0F0E"/>
    <w:pPr>
      <w:widowControl w:val="0"/>
      <w:autoSpaceDE w:val="0"/>
      <w:autoSpaceDN w:val="0"/>
      <w:adjustRightInd w:val="0"/>
    </w:pPr>
    <w:rPr>
      <w:rFonts w:ascii="Calibri" w:hAnsi="Calibri" w:cs="Calibri"/>
      <w:sz w:val="22"/>
      <w:szCs w:val="22"/>
    </w:rPr>
  </w:style>
  <w:style w:type="paragraph" w:customStyle="1" w:styleId="FORMATTEXT">
    <w:name w:val=".FORMATTEXT"/>
    <w:rsid w:val="00DB0F0E"/>
    <w:pPr>
      <w:widowControl w:val="0"/>
      <w:autoSpaceDE w:val="0"/>
      <w:autoSpaceDN w:val="0"/>
      <w:adjustRightInd w:val="0"/>
    </w:pPr>
    <w:rPr>
      <w:sz w:val="24"/>
      <w:szCs w:val="24"/>
    </w:rPr>
  </w:style>
  <w:style w:type="character" w:customStyle="1" w:styleId="submenu-table">
    <w:name w:val="submenu-table"/>
    <w:rsid w:val="00DB0F0E"/>
  </w:style>
  <w:style w:type="character" w:customStyle="1" w:styleId="affffffe">
    <w:name w:val="Основной текст_"/>
    <w:link w:val="2f9"/>
    <w:rsid w:val="00DB0F0E"/>
    <w:rPr>
      <w:shd w:val="clear" w:color="auto" w:fill="FFFFFF"/>
    </w:rPr>
  </w:style>
  <w:style w:type="paragraph" w:customStyle="1" w:styleId="2f9">
    <w:name w:val="Основной текст2"/>
    <w:basedOn w:val="a4"/>
    <w:link w:val="affffffe"/>
    <w:rsid w:val="00DB0F0E"/>
    <w:pPr>
      <w:shd w:val="clear" w:color="auto" w:fill="FFFFFF"/>
      <w:spacing w:before="360" w:after="60" w:line="274" w:lineRule="exact"/>
      <w:jc w:val="both"/>
    </w:pPr>
    <w:rPr>
      <w:sz w:val="20"/>
      <w:szCs w:val="20"/>
      <w:lang w:val="x-none" w:eastAsia="x-none"/>
    </w:rPr>
  </w:style>
  <w:style w:type="character" w:customStyle="1" w:styleId="130">
    <w:name w:val="Основной текст (13)_"/>
    <w:link w:val="131"/>
    <w:rsid w:val="00DB0F0E"/>
    <w:rPr>
      <w:sz w:val="17"/>
      <w:szCs w:val="17"/>
      <w:shd w:val="clear" w:color="auto" w:fill="FFFFFF"/>
    </w:rPr>
  </w:style>
  <w:style w:type="paragraph" w:customStyle="1" w:styleId="131">
    <w:name w:val="Основной текст (13)"/>
    <w:basedOn w:val="a4"/>
    <w:link w:val="130"/>
    <w:rsid w:val="00DB0F0E"/>
    <w:pPr>
      <w:shd w:val="clear" w:color="auto" w:fill="FFFFFF"/>
      <w:spacing w:after="120" w:line="206" w:lineRule="exact"/>
      <w:ind w:hanging="260"/>
      <w:jc w:val="both"/>
    </w:pPr>
    <w:rPr>
      <w:sz w:val="17"/>
      <w:szCs w:val="17"/>
      <w:lang w:val="x-none" w:eastAsia="x-none"/>
    </w:rPr>
  </w:style>
  <w:style w:type="character" w:customStyle="1" w:styleId="150">
    <w:name w:val="Основной текст (15)_"/>
    <w:link w:val="151"/>
    <w:rsid w:val="00DB0F0E"/>
    <w:rPr>
      <w:sz w:val="19"/>
      <w:szCs w:val="19"/>
      <w:shd w:val="clear" w:color="auto" w:fill="FFFFFF"/>
    </w:rPr>
  </w:style>
  <w:style w:type="character" w:customStyle="1" w:styleId="afffffff">
    <w:name w:val="Оглавление_"/>
    <w:link w:val="afffffff0"/>
    <w:rsid w:val="00DB0F0E"/>
    <w:rPr>
      <w:sz w:val="19"/>
      <w:szCs w:val="19"/>
      <w:shd w:val="clear" w:color="auto" w:fill="FFFFFF"/>
    </w:rPr>
  </w:style>
  <w:style w:type="paragraph" w:customStyle="1" w:styleId="151">
    <w:name w:val="Основной текст (15)"/>
    <w:basedOn w:val="a4"/>
    <w:link w:val="150"/>
    <w:rsid w:val="00DB0F0E"/>
    <w:pPr>
      <w:shd w:val="clear" w:color="auto" w:fill="FFFFFF"/>
      <w:spacing w:line="0" w:lineRule="atLeast"/>
      <w:ind w:hanging="520"/>
    </w:pPr>
    <w:rPr>
      <w:sz w:val="19"/>
      <w:szCs w:val="19"/>
      <w:lang w:val="x-none" w:eastAsia="x-none"/>
    </w:rPr>
  </w:style>
  <w:style w:type="paragraph" w:customStyle="1" w:styleId="afffffff0">
    <w:name w:val="Оглавление"/>
    <w:basedOn w:val="a4"/>
    <w:link w:val="afffffff"/>
    <w:rsid w:val="00DB0F0E"/>
    <w:pPr>
      <w:shd w:val="clear" w:color="auto" w:fill="FFFFFF"/>
      <w:spacing w:before="120" w:line="230" w:lineRule="exact"/>
    </w:pPr>
    <w:rPr>
      <w:sz w:val="19"/>
      <w:szCs w:val="19"/>
      <w:lang w:val="x-none" w:eastAsia="x-none"/>
    </w:rPr>
  </w:style>
  <w:style w:type="paragraph" w:customStyle="1" w:styleId="Sc">
    <w:name w:val="S_Отступ"/>
    <w:basedOn w:val="a4"/>
    <w:rsid w:val="00DB0F0E"/>
    <w:pPr>
      <w:spacing w:line="360" w:lineRule="auto"/>
      <w:ind w:firstLine="709"/>
      <w:jc w:val="both"/>
    </w:pPr>
    <w:rPr>
      <w:bCs/>
      <w:szCs w:val="32"/>
      <w:lang w:eastAsia="ar-SA"/>
    </w:rPr>
  </w:style>
  <w:style w:type="paragraph" w:customStyle="1" w:styleId="ConsNonformat">
    <w:name w:val="ConsNonformat"/>
    <w:link w:val="ConsNonformat0"/>
    <w:rsid w:val="00DB0F0E"/>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DB0F0E"/>
    <w:rPr>
      <w:rFonts w:ascii="Courier New" w:eastAsia="Arial" w:hAnsi="Courier New"/>
      <w:lang w:eastAsia="ar-SA" w:bidi="ar-SA"/>
    </w:rPr>
  </w:style>
  <w:style w:type="paragraph" w:customStyle="1" w:styleId="BinomialTheorem">
    <w:name w:val="Binomial Theorem"/>
    <w:rsid w:val="005735DF"/>
    <w:pPr>
      <w:spacing w:after="200" w:line="276" w:lineRule="auto"/>
    </w:pPr>
    <w:rPr>
      <w:rFonts w:ascii="Calibri" w:hAnsi="Calibri"/>
      <w:sz w:val="22"/>
      <w:szCs w:val="22"/>
    </w:rPr>
  </w:style>
  <w:style w:type="paragraph" w:customStyle="1" w:styleId="font5">
    <w:name w:val="font5"/>
    <w:basedOn w:val="a4"/>
    <w:rsid w:val="00540D84"/>
    <w:pPr>
      <w:spacing w:before="100" w:beforeAutospacing="1" w:after="100" w:afterAutospacing="1"/>
    </w:pPr>
    <w:rPr>
      <w:color w:val="000000"/>
    </w:rPr>
  </w:style>
  <w:style w:type="paragraph" w:customStyle="1" w:styleId="xl63">
    <w:name w:val="xl63"/>
    <w:basedOn w:val="a4"/>
    <w:rsid w:val="00540D8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540D8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4"/>
    <w:rsid w:val="00540D84"/>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4"/>
    <w:rsid w:val="00540D84"/>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4"/>
    <w:rsid w:val="00540D84"/>
    <w:pPr>
      <w:pBdr>
        <w:top w:val="single" w:sz="4" w:space="0" w:color="auto"/>
        <w:left w:val="single" w:sz="8" w:space="0" w:color="auto"/>
      </w:pBdr>
      <w:spacing w:before="100" w:beforeAutospacing="1" w:after="100" w:afterAutospacing="1"/>
    </w:pPr>
  </w:style>
  <w:style w:type="paragraph" w:customStyle="1" w:styleId="xl84">
    <w:name w:val="xl84"/>
    <w:basedOn w:val="a4"/>
    <w:rsid w:val="00540D84"/>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4"/>
    <w:rsid w:val="00540D84"/>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4"/>
    <w:rsid w:val="00540D8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4"/>
    <w:rsid w:val="00540D8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4"/>
    <w:rsid w:val="00540D8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8"/>
    <w:qFormat/>
    <w:rsid w:val="00F43A39"/>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4"/>
    <w:qFormat/>
    <w:rsid w:val="00F43A39"/>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4713CD"/>
    <w:rPr>
      <w:rFonts w:ascii="Arial" w:hAnsi="Arial"/>
      <w:lang w:val="ru-RU" w:eastAsia="ru-RU" w:bidi="ar-SA"/>
    </w:rPr>
  </w:style>
  <w:style w:type="paragraph" w:customStyle="1" w:styleId="Sd">
    <w:name w:val="S_Список литературы"/>
    <w:basedOn w:val="S5"/>
    <w:autoRedefine/>
    <w:rsid w:val="00451FE1"/>
    <w:pPr>
      <w:ind w:left="1418" w:firstLine="0"/>
    </w:pPr>
    <w:rPr>
      <w:rFonts w:eastAsia="Calibri" w:cs="Arial"/>
      <w:sz w:val="20"/>
      <w:lang w:eastAsia="en-US"/>
    </w:rPr>
  </w:style>
  <w:style w:type="character" w:customStyle="1" w:styleId="60">
    <w:name w:val="Заголовок 6 Знак"/>
    <w:link w:val="6"/>
    <w:rsid w:val="00451FE1"/>
    <w:rPr>
      <w:b/>
      <w:bCs/>
      <w:sz w:val="22"/>
      <w:szCs w:val="22"/>
    </w:rPr>
  </w:style>
  <w:style w:type="character" w:customStyle="1" w:styleId="80">
    <w:name w:val="Заголовок 8 Знак"/>
    <w:link w:val="8"/>
    <w:rsid w:val="00451FE1"/>
    <w:rPr>
      <w:i/>
      <w:iCs/>
      <w:sz w:val="24"/>
      <w:szCs w:val="24"/>
    </w:rPr>
  </w:style>
  <w:style w:type="character" w:customStyle="1" w:styleId="90">
    <w:name w:val="Заголовок 9 Знак"/>
    <w:link w:val="9"/>
    <w:rsid w:val="00451FE1"/>
    <w:rPr>
      <w:rFonts w:ascii="Arial" w:hAnsi="Arial" w:cs="Arial"/>
      <w:sz w:val="22"/>
      <w:szCs w:val="22"/>
    </w:rPr>
  </w:style>
  <w:style w:type="character" w:customStyle="1" w:styleId="af8">
    <w:name w:val="Тема примечания Знак"/>
    <w:link w:val="af7"/>
    <w:semiHidden/>
    <w:rsid w:val="00451FE1"/>
    <w:rPr>
      <w:b/>
      <w:bCs/>
    </w:rPr>
  </w:style>
  <w:style w:type="character" w:customStyle="1" w:styleId="afb">
    <w:name w:val="Схема документа Знак"/>
    <w:link w:val="afa"/>
    <w:semiHidden/>
    <w:rsid w:val="00451FE1"/>
    <w:rPr>
      <w:rFonts w:ascii="Tahoma" w:hAnsi="Tahoma"/>
      <w:sz w:val="24"/>
      <w:shd w:val="clear" w:color="auto" w:fill="000080"/>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2C589C"/>
    <w:rPr>
      <w:b/>
      <w:bCs/>
      <w:sz w:val="24"/>
      <w:szCs w:val="24"/>
    </w:rPr>
  </w:style>
  <w:style w:type="table" w:styleId="-31">
    <w:name w:val="Light List Accent 3"/>
    <w:basedOn w:val="a7"/>
    <w:uiPriority w:val="61"/>
    <w:rsid w:val="00664EB4"/>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4">
    <w:name w:val="Normal"/>
    <w:qFormat/>
    <w:rsid w:val="00E5271D"/>
    <w:rPr>
      <w:sz w:val="24"/>
      <w:szCs w:val="24"/>
    </w:rPr>
  </w:style>
  <w:style w:type="paragraph" w:styleId="1">
    <w:name w:val="heading 1"/>
    <w:aliases w:val="Заголовок 1 Знак Знак,Заголовок 1 Знак Знак Знак"/>
    <w:basedOn w:val="a4"/>
    <w:next w:val="a5"/>
    <w:link w:val="12"/>
    <w:qFormat/>
    <w:rsid w:val="00393B41"/>
    <w:pPr>
      <w:keepNext/>
      <w:numPr>
        <w:numId w:val="16"/>
      </w:numPr>
      <w:tabs>
        <w:tab w:val="left" w:pos="851"/>
      </w:tabs>
      <w:spacing w:before="240" w:after="120"/>
      <w:outlineLvl w:val="0"/>
    </w:pPr>
    <w:rPr>
      <w:b/>
      <w:bCs/>
      <w:kern w:val="32"/>
      <w:sz w:val="28"/>
      <w:szCs w:val="28"/>
      <w:lang w:val="x-none" w:eastAsia="x-none"/>
    </w:rPr>
  </w:style>
  <w:style w:type="paragraph" w:styleId="2">
    <w:name w:val="heading 2"/>
    <w:aliases w:val="Знак2 Знак,Знак2,Знак2 Знак Знак Знак,Знак2 Знак1,Заголовок 2 Знак1,Заголовок 2 Знак Знак,ГЛАВА"/>
    <w:basedOn w:val="a4"/>
    <w:next w:val="a5"/>
    <w:link w:val="20"/>
    <w:qFormat/>
    <w:rsid w:val="00884249"/>
    <w:pPr>
      <w:numPr>
        <w:ilvl w:val="1"/>
        <w:numId w:val="16"/>
      </w:numPr>
      <w:tabs>
        <w:tab w:val="left" w:pos="1134"/>
        <w:tab w:val="left" w:pos="1276"/>
      </w:tabs>
      <w:spacing w:before="120" w:after="120"/>
      <w:ind w:left="0" w:firstLine="0"/>
      <w:jc w:val="center"/>
      <w:outlineLvl w:val="1"/>
    </w:pPr>
    <w:rPr>
      <w:b/>
      <w:bCs/>
      <w:iCs/>
      <w:szCs w:val="28"/>
      <w:lang w:val="x-none" w:eastAsia="x-none"/>
    </w:rPr>
  </w:style>
  <w:style w:type="paragraph" w:styleId="3">
    <w:name w:val="heading 3"/>
    <w:aliases w:val="Знак3 Знак, Знак3, Знак3 Знак Знак Знак,Знак,ПодЗаголовок,Знак3,Знак3 Знак Знак Знак"/>
    <w:basedOn w:val="a4"/>
    <w:next w:val="a5"/>
    <w:link w:val="30"/>
    <w:qFormat/>
    <w:rsid w:val="00191D7E"/>
    <w:pPr>
      <w:keepNext/>
      <w:numPr>
        <w:ilvl w:val="2"/>
        <w:numId w:val="16"/>
      </w:numPr>
      <w:tabs>
        <w:tab w:val="left" w:pos="1276"/>
      </w:tabs>
      <w:spacing w:before="120" w:after="120"/>
      <w:outlineLvl w:val="2"/>
    </w:pPr>
    <w:rPr>
      <w:b/>
      <w:bCs/>
      <w:sz w:val="26"/>
      <w:szCs w:val="26"/>
      <w:lang w:val="x-none" w:eastAsia="x-none"/>
    </w:rPr>
  </w:style>
  <w:style w:type="paragraph" w:styleId="4">
    <w:name w:val="heading 4"/>
    <w:basedOn w:val="a4"/>
    <w:next w:val="a5"/>
    <w:qFormat/>
    <w:rsid w:val="00854E66"/>
    <w:pPr>
      <w:keepNext/>
      <w:numPr>
        <w:ilvl w:val="3"/>
        <w:numId w:val="1"/>
      </w:numPr>
      <w:tabs>
        <w:tab w:val="left" w:pos="1418"/>
      </w:tabs>
      <w:spacing w:before="120" w:after="60"/>
      <w:outlineLvl w:val="3"/>
    </w:pPr>
    <w:rPr>
      <w:b/>
      <w:bCs/>
    </w:rPr>
  </w:style>
  <w:style w:type="paragraph" w:styleId="5">
    <w:name w:val="heading 5"/>
    <w:basedOn w:val="a4"/>
    <w:next w:val="a4"/>
    <w:link w:val="50"/>
    <w:qFormat/>
    <w:pPr>
      <w:numPr>
        <w:ilvl w:val="4"/>
        <w:numId w:val="1"/>
      </w:numPr>
      <w:tabs>
        <w:tab w:val="left" w:pos="1701"/>
      </w:tabs>
      <w:spacing w:before="240" w:after="60"/>
      <w:outlineLvl w:val="4"/>
    </w:pPr>
    <w:rPr>
      <w:b/>
      <w:bCs/>
      <w:iCs/>
      <w:sz w:val="22"/>
      <w:szCs w:val="22"/>
      <w:lang w:val="x-none" w:eastAsia="x-none"/>
    </w:rPr>
  </w:style>
  <w:style w:type="paragraph" w:styleId="6">
    <w:name w:val="heading 6"/>
    <w:basedOn w:val="a4"/>
    <w:next w:val="a4"/>
    <w:link w:val="60"/>
    <w:qFormat/>
    <w:pPr>
      <w:numPr>
        <w:ilvl w:val="5"/>
        <w:numId w:val="1"/>
      </w:numPr>
      <w:spacing w:before="240" w:after="60"/>
      <w:outlineLvl w:val="5"/>
    </w:pPr>
    <w:rPr>
      <w:b/>
      <w:bCs/>
      <w:sz w:val="22"/>
      <w:szCs w:val="22"/>
      <w:lang w:val="x-none" w:eastAsia="x-none"/>
    </w:rPr>
  </w:style>
  <w:style w:type="paragraph" w:styleId="7">
    <w:name w:val="heading 7"/>
    <w:aliases w:val="Заголовок x.x"/>
    <w:basedOn w:val="a4"/>
    <w:next w:val="a4"/>
    <w:link w:val="70"/>
    <w:qFormat/>
    <w:pPr>
      <w:numPr>
        <w:ilvl w:val="6"/>
        <w:numId w:val="1"/>
      </w:numPr>
      <w:spacing w:before="240" w:after="60"/>
      <w:outlineLvl w:val="6"/>
    </w:pPr>
    <w:rPr>
      <w:lang w:val="x-none" w:eastAsia="x-none"/>
    </w:rPr>
  </w:style>
  <w:style w:type="paragraph" w:styleId="8">
    <w:name w:val="heading 8"/>
    <w:basedOn w:val="a4"/>
    <w:next w:val="a4"/>
    <w:link w:val="80"/>
    <w:qFormat/>
    <w:pPr>
      <w:numPr>
        <w:ilvl w:val="7"/>
        <w:numId w:val="1"/>
      </w:numPr>
      <w:spacing w:before="240" w:after="60"/>
      <w:outlineLvl w:val="7"/>
    </w:pPr>
    <w:rPr>
      <w:i/>
      <w:iCs/>
      <w:lang w:val="x-none" w:eastAsia="x-none"/>
    </w:rPr>
  </w:style>
  <w:style w:type="paragraph" w:styleId="9">
    <w:name w:val="heading 9"/>
    <w:basedOn w:val="a4"/>
    <w:next w:val="a4"/>
    <w:link w:val="90"/>
    <w:qFormat/>
    <w:pPr>
      <w:numPr>
        <w:ilvl w:val="8"/>
        <w:numId w:val="1"/>
      </w:numPr>
      <w:spacing w:before="240" w:after="60"/>
      <w:outlineLvl w:val="8"/>
    </w:pPr>
    <w:rPr>
      <w:rFonts w:ascii="Arial" w:hAnsi="Arial"/>
      <w:sz w:val="22"/>
      <w:szCs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2B17D0"/>
    <w:pPr>
      <w:ind w:firstLine="567"/>
      <w:jc w:val="both"/>
    </w:pPr>
    <w:rPr>
      <w:lang w:val="x-none" w:eastAsia="x-none"/>
    </w:rPr>
  </w:style>
  <w:style w:type="character" w:customStyle="1" w:styleId="a9">
    <w:name w:val="Абзац Знак"/>
    <w:link w:val="a5"/>
    <w:rsid w:val="002B17D0"/>
    <w:rPr>
      <w:sz w:val="24"/>
      <w:szCs w:val="24"/>
    </w:rPr>
  </w:style>
  <w:style w:type="paragraph" w:styleId="a2">
    <w:name w:val="List"/>
    <w:basedOn w:val="a4"/>
    <w:link w:val="aa"/>
    <w:rsid w:val="00396502"/>
    <w:pPr>
      <w:numPr>
        <w:numId w:val="5"/>
      </w:numPr>
      <w:tabs>
        <w:tab w:val="left" w:pos="709"/>
      </w:tabs>
      <w:spacing w:after="60"/>
      <w:ind w:left="0"/>
      <w:jc w:val="both"/>
    </w:pPr>
    <w:rPr>
      <w:snapToGrid w:val="0"/>
      <w:lang w:val="x-none" w:eastAsia="x-none"/>
    </w:rPr>
  </w:style>
  <w:style w:type="character" w:customStyle="1" w:styleId="aa">
    <w:name w:val="Список Знак"/>
    <w:link w:val="a2"/>
    <w:rsid w:val="00396502"/>
    <w:rPr>
      <w:snapToGrid w:val="0"/>
      <w:sz w:val="24"/>
      <w:szCs w:val="24"/>
      <w:lang w:val="x-none" w:eastAsia="x-none"/>
    </w:rPr>
  </w:style>
  <w:style w:type="paragraph" w:styleId="31">
    <w:name w:val="toc 3"/>
    <w:basedOn w:val="a4"/>
    <w:next w:val="a4"/>
    <w:autoRedefine/>
    <w:uiPriority w:val="39"/>
    <w:qFormat/>
    <w:pPr>
      <w:ind w:left="480"/>
    </w:pPr>
    <w:rPr>
      <w:i/>
      <w:iCs/>
      <w:sz w:val="20"/>
      <w:szCs w:val="20"/>
    </w:rPr>
  </w:style>
  <w:style w:type="paragraph" w:customStyle="1" w:styleId="a">
    <w:name w:val="Список нумерованный"/>
    <w:basedOn w:val="a4"/>
    <w:rsid w:val="0054040A"/>
    <w:pPr>
      <w:numPr>
        <w:numId w:val="6"/>
      </w:numPr>
      <w:spacing w:before="120"/>
      <w:jc w:val="both"/>
    </w:pPr>
  </w:style>
  <w:style w:type="paragraph" w:customStyle="1" w:styleId="ab">
    <w:name w:val="Табличный"/>
    <w:basedOn w:val="a4"/>
    <w:pPr>
      <w:keepNext/>
      <w:widowControl w:val="0"/>
      <w:spacing w:before="60" w:after="60"/>
      <w:jc w:val="center"/>
    </w:pPr>
    <w:rPr>
      <w:b/>
      <w:sz w:val="22"/>
      <w:szCs w:val="20"/>
    </w:rPr>
  </w:style>
  <w:style w:type="paragraph" w:customStyle="1" w:styleId="ac">
    <w:name w:val="Содержание"/>
    <w:basedOn w:val="a4"/>
    <w:pPr>
      <w:widowControl w:val="0"/>
      <w:spacing w:before="240" w:after="240"/>
      <w:jc w:val="center"/>
    </w:pPr>
    <w:rPr>
      <w:b/>
      <w:caps/>
      <w:szCs w:val="20"/>
    </w:rPr>
  </w:style>
  <w:style w:type="paragraph" w:styleId="ad">
    <w:name w:val="Balloon Text"/>
    <w:aliases w:val=" Знак5"/>
    <w:basedOn w:val="a4"/>
    <w:link w:val="ae"/>
    <w:pPr>
      <w:widowControl w:val="0"/>
      <w:suppressAutoHyphens/>
      <w:jc w:val="both"/>
    </w:pPr>
    <w:rPr>
      <w:rFonts w:ascii="Tahoma" w:hAnsi="Tahoma"/>
      <w:sz w:val="16"/>
      <w:szCs w:val="16"/>
      <w:lang w:val="x-none" w:eastAsia="x-none"/>
    </w:rPr>
  </w:style>
  <w:style w:type="paragraph" w:styleId="13">
    <w:name w:val="toc 1"/>
    <w:basedOn w:val="a4"/>
    <w:next w:val="a4"/>
    <w:uiPriority w:val="39"/>
    <w:qFormat/>
    <w:pPr>
      <w:spacing w:before="120" w:after="120"/>
    </w:pPr>
    <w:rPr>
      <w:b/>
      <w:bCs/>
      <w:caps/>
      <w:sz w:val="20"/>
      <w:szCs w:val="20"/>
    </w:rPr>
  </w:style>
  <w:style w:type="paragraph" w:styleId="21">
    <w:name w:val="toc 2"/>
    <w:basedOn w:val="a4"/>
    <w:next w:val="a4"/>
    <w:autoRedefine/>
    <w:uiPriority w:val="39"/>
    <w:qFormat/>
    <w:pPr>
      <w:ind w:left="240"/>
    </w:pPr>
    <w:rPr>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2"/>
    <w:qFormat/>
    <w:rsid w:val="002C589C"/>
    <w:pPr>
      <w:spacing w:before="120" w:after="120"/>
      <w:jc w:val="right"/>
    </w:pPr>
    <w:rPr>
      <w:b/>
      <w:bCs/>
      <w:lang w:val="x-none" w:eastAsia="x-none"/>
    </w:rPr>
  </w:style>
  <w:style w:type="paragraph" w:customStyle="1" w:styleId="af0">
    <w:name w:val="Название таблицы"/>
    <w:basedOn w:val="af"/>
    <w:rsid w:val="00BC62BB"/>
    <w:pPr>
      <w:keepNext/>
      <w:spacing w:after="0"/>
      <w:jc w:val="left"/>
    </w:pPr>
    <w:rPr>
      <w:sz w:val="22"/>
      <w:szCs w:val="22"/>
    </w:rPr>
  </w:style>
  <w:style w:type="paragraph" w:customStyle="1" w:styleId="af1">
    <w:name w:val="Табличный_заголовки"/>
    <w:basedOn w:val="a4"/>
    <w:rsid w:val="00E072B4"/>
    <w:pPr>
      <w:keepNext/>
      <w:keepLines/>
      <w:jc w:val="center"/>
    </w:pPr>
    <w:rPr>
      <w:b/>
    </w:rPr>
  </w:style>
  <w:style w:type="paragraph" w:customStyle="1" w:styleId="af2">
    <w:name w:val="Табличный_центр"/>
    <w:basedOn w:val="a4"/>
    <w:pPr>
      <w:jc w:val="center"/>
    </w:pPr>
    <w:rPr>
      <w:sz w:val="22"/>
      <w:szCs w:val="22"/>
    </w:rPr>
  </w:style>
  <w:style w:type="paragraph" w:customStyle="1" w:styleId="11">
    <w:name w:val="Список 1)"/>
    <w:basedOn w:val="a4"/>
    <w:rsid w:val="00E072BE"/>
    <w:pPr>
      <w:numPr>
        <w:numId w:val="3"/>
      </w:numPr>
      <w:spacing w:after="60"/>
      <w:jc w:val="both"/>
    </w:pPr>
  </w:style>
  <w:style w:type="paragraph" w:customStyle="1" w:styleId="a0">
    <w:name w:val="Табличный_нумерованный"/>
    <w:basedOn w:val="a4"/>
    <w:link w:val="af3"/>
    <w:rsid w:val="00301DFE"/>
    <w:pPr>
      <w:numPr>
        <w:numId w:val="2"/>
      </w:numPr>
    </w:pPr>
    <w:rPr>
      <w:sz w:val="22"/>
      <w:szCs w:val="22"/>
      <w:lang w:val="x-none" w:eastAsia="x-none"/>
    </w:rPr>
  </w:style>
  <w:style w:type="character" w:customStyle="1" w:styleId="af3">
    <w:name w:val="Табличный_нумерованный Знак"/>
    <w:link w:val="a0"/>
    <w:rsid w:val="00F5339E"/>
    <w:rPr>
      <w:sz w:val="22"/>
      <w:szCs w:val="22"/>
      <w:lang w:val="x-none" w:eastAsia="x-none"/>
    </w:rPr>
  </w:style>
  <w:style w:type="paragraph" w:styleId="40">
    <w:name w:val="toc 4"/>
    <w:basedOn w:val="a4"/>
    <w:next w:val="a4"/>
    <w:autoRedefine/>
    <w:uiPriority w:val="39"/>
    <w:pPr>
      <w:ind w:left="720"/>
    </w:pPr>
    <w:rPr>
      <w:sz w:val="18"/>
      <w:szCs w:val="18"/>
    </w:rPr>
  </w:style>
  <w:style w:type="paragraph" w:styleId="51">
    <w:name w:val="toc 5"/>
    <w:basedOn w:val="a4"/>
    <w:next w:val="a4"/>
    <w:autoRedefine/>
    <w:uiPriority w:val="39"/>
    <w:pPr>
      <w:ind w:left="960"/>
    </w:pPr>
    <w:rPr>
      <w:sz w:val="18"/>
      <w:szCs w:val="18"/>
    </w:rPr>
  </w:style>
  <w:style w:type="paragraph" w:styleId="61">
    <w:name w:val="toc 6"/>
    <w:basedOn w:val="a4"/>
    <w:next w:val="a4"/>
    <w:autoRedefine/>
    <w:uiPriority w:val="39"/>
    <w:pPr>
      <w:ind w:left="1200"/>
    </w:pPr>
    <w:rPr>
      <w:sz w:val="18"/>
      <w:szCs w:val="18"/>
    </w:rPr>
  </w:style>
  <w:style w:type="paragraph" w:styleId="71">
    <w:name w:val="toc 7"/>
    <w:basedOn w:val="a4"/>
    <w:next w:val="a4"/>
    <w:autoRedefine/>
    <w:uiPriority w:val="39"/>
    <w:pPr>
      <w:ind w:left="1440"/>
    </w:pPr>
    <w:rPr>
      <w:sz w:val="18"/>
      <w:szCs w:val="18"/>
    </w:rPr>
  </w:style>
  <w:style w:type="paragraph" w:styleId="81">
    <w:name w:val="toc 8"/>
    <w:basedOn w:val="a4"/>
    <w:next w:val="a4"/>
    <w:autoRedefine/>
    <w:uiPriority w:val="39"/>
    <w:pPr>
      <w:ind w:left="1680"/>
    </w:pPr>
    <w:rPr>
      <w:sz w:val="18"/>
      <w:szCs w:val="18"/>
    </w:rPr>
  </w:style>
  <w:style w:type="paragraph" w:styleId="91">
    <w:name w:val="toc 9"/>
    <w:basedOn w:val="a4"/>
    <w:next w:val="a4"/>
    <w:autoRedefine/>
    <w:uiPriority w:val="39"/>
    <w:pPr>
      <w:ind w:left="1920"/>
    </w:pPr>
    <w:rPr>
      <w:sz w:val="18"/>
      <w:szCs w:val="18"/>
    </w:rPr>
  </w:style>
  <w:style w:type="paragraph" w:styleId="af4">
    <w:name w:val="toa heading"/>
    <w:basedOn w:val="a4"/>
    <w:next w:val="a4"/>
    <w:semiHidden/>
    <w:pPr>
      <w:spacing w:before="40" w:after="20"/>
      <w:jc w:val="center"/>
    </w:pPr>
    <w:rPr>
      <w:b/>
      <w:sz w:val="22"/>
      <w:szCs w:val="20"/>
    </w:rPr>
  </w:style>
  <w:style w:type="paragraph" w:styleId="af5">
    <w:name w:val="annotation text"/>
    <w:basedOn w:val="a4"/>
    <w:link w:val="af6"/>
    <w:semiHidden/>
    <w:rPr>
      <w:sz w:val="20"/>
      <w:szCs w:val="20"/>
    </w:rPr>
  </w:style>
  <w:style w:type="paragraph" w:styleId="af7">
    <w:name w:val="annotation subject"/>
    <w:basedOn w:val="af5"/>
    <w:next w:val="af5"/>
    <w:link w:val="af8"/>
    <w:semiHidden/>
    <w:pPr>
      <w:ind w:firstLine="284"/>
      <w:jc w:val="both"/>
    </w:pPr>
    <w:rPr>
      <w:b/>
      <w:bCs/>
      <w:lang w:val="x-none" w:eastAsia="x-none"/>
    </w:rPr>
  </w:style>
  <w:style w:type="paragraph" w:customStyle="1" w:styleId="a3">
    <w:name w:val="Требования"/>
    <w:basedOn w:val="a4"/>
    <w:rsid w:val="008E6F78"/>
    <w:pPr>
      <w:numPr>
        <w:ilvl w:val="1"/>
        <w:numId w:val="4"/>
      </w:numPr>
      <w:spacing w:before="120" w:after="60"/>
      <w:ind w:left="0" w:firstLine="567"/>
      <w:jc w:val="both"/>
      <w:outlineLvl w:val="1"/>
    </w:pPr>
    <w:rPr>
      <w:bCs/>
      <w:i/>
      <w:iCs/>
    </w:rPr>
  </w:style>
  <w:style w:type="paragraph" w:customStyle="1" w:styleId="af9">
    <w:name w:val="Список а)"/>
    <w:basedOn w:val="a2"/>
    <w:rsid w:val="00D71631"/>
    <w:pPr>
      <w:numPr>
        <w:numId w:val="0"/>
      </w:numPr>
      <w:ind w:firstLine="709"/>
    </w:pPr>
  </w:style>
  <w:style w:type="paragraph" w:styleId="afa">
    <w:name w:val="Document Map"/>
    <w:basedOn w:val="a4"/>
    <w:link w:val="afb"/>
    <w:semiHidden/>
    <w:pPr>
      <w:widowControl w:val="0"/>
      <w:shd w:val="clear" w:color="auto" w:fill="000080"/>
      <w:suppressAutoHyphens/>
      <w:jc w:val="both"/>
    </w:pPr>
    <w:rPr>
      <w:rFonts w:ascii="Tahoma" w:hAnsi="Tahoma"/>
      <w:szCs w:val="20"/>
      <w:lang w:val="x-none" w:eastAsia="x-none"/>
    </w:rPr>
  </w:style>
  <w:style w:type="character" w:styleId="afc">
    <w:name w:val="annotation reference"/>
    <w:semiHidden/>
    <w:rPr>
      <w:sz w:val="16"/>
      <w:szCs w:val="16"/>
    </w:rPr>
  </w:style>
  <w:style w:type="paragraph" w:customStyle="1" w:styleId="afd">
    <w:name w:val="Табличный_слева"/>
    <w:basedOn w:val="a4"/>
    <w:rsid w:val="00301DFE"/>
    <w:rPr>
      <w:sz w:val="22"/>
      <w:szCs w:val="22"/>
    </w:rPr>
  </w:style>
  <w:style w:type="paragraph" w:customStyle="1" w:styleId="14">
    <w:name w:val="Обычный 1"/>
    <w:basedOn w:val="a4"/>
    <w:next w:val="a4"/>
    <w:semiHidden/>
    <w:pPr>
      <w:tabs>
        <w:tab w:val="num" w:pos="360"/>
      </w:tabs>
      <w:spacing w:before="120"/>
      <w:ind w:left="360" w:hanging="360"/>
      <w:jc w:val="both"/>
    </w:pPr>
    <w:rPr>
      <w:szCs w:val="20"/>
    </w:rPr>
  </w:style>
  <w:style w:type="table" w:styleId="afe">
    <w:name w:val="Table Grid"/>
    <w:basedOn w:val="a7"/>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4"/>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4"/>
    <w:qFormat/>
    <w:rsid w:val="00947735"/>
    <w:pPr>
      <w:jc w:val="center"/>
    </w:pPr>
    <w:rPr>
      <w:sz w:val="20"/>
    </w:rPr>
  </w:style>
  <w:style w:type="paragraph" w:customStyle="1" w:styleId="101">
    <w:name w:val="Табличный_слева_10"/>
    <w:basedOn w:val="a4"/>
    <w:qFormat/>
    <w:rsid w:val="00947735"/>
    <w:rPr>
      <w:sz w:val="20"/>
    </w:rPr>
  </w:style>
  <w:style w:type="paragraph" w:customStyle="1" w:styleId="102">
    <w:name w:val="Табличный_по ширине_10"/>
    <w:basedOn w:val="a4"/>
    <w:qFormat/>
    <w:rsid w:val="00947735"/>
    <w:pPr>
      <w:jc w:val="both"/>
    </w:pPr>
    <w:rPr>
      <w:sz w:val="20"/>
    </w:rPr>
  </w:style>
  <w:style w:type="paragraph" w:customStyle="1" w:styleId="10">
    <w:name w:val="Табличный_нумерованный_10"/>
    <w:basedOn w:val="a4"/>
    <w:qFormat/>
    <w:rsid w:val="00947735"/>
    <w:pPr>
      <w:numPr>
        <w:numId w:val="7"/>
      </w:numPr>
    </w:pPr>
    <w:rPr>
      <w:sz w:val="20"/>
    </w:rPr>
  </w:style>
  <w:style w:type="paragraph" w:customStyle="1" w:styleId="103">
    <w:name w:val="Табличный_заголовки_10"/>
    <w:basedOn w:val="a5"/>
    <w:qFormat/>
    <w:rsid w:val="00947735"/>
    <w:pPr>
      <w:jc w:val="center"/>
    </w:pPr>
    <w:rPr>
      <w:b/>
      <w:sz w:val="20"/>
    </w:rPr>
  </w:style>
  <w:style w:type="paragraph" w:styleId="aff1">
    <w:name w:val="List Paragraph"/>
    <w:basedOn w:val="a4"/>
    <w:uiPriority w:val="34"/>
    <w:qFormat/>
    <w:rsid w:val="007C0B22"/>
    <w:pPr>
      <w:spacing w:line="360" w:lineRule="auto"/>
      <w:ind w:left="708" w:firstLine="680"/>
      <w:jc w:val="both"/>
    </w:pPr>
  </w:style>
  <w:style w:type="paragraph" w:styleId="aff2">
    <w:name w:val="Title"/>
    <w:basedOn w:val="a4"/>
    <w:next w:val="a4"/>
    <w:link w:val="aff3"/>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C45328"/>
    <w:rPr>
      <w:rFonts w:ascii="Cambria" w:hAnsi="Cambria"/>
      <w:i/>
      <w:iCs/>
      <w:color w:val="243F60"/>
      <w:sz w:val="60"/>
      <w:szCs w:val="60"/>
    </w:rPr>
  </w:style>
  <w:style w:type="paragraph" w:styleId="aff4">
    <w:name w:val="Subtitle"/>
    <w:basedOn w:val="a4"/>
    <w:next w:val="a4"/>
    <w:link w:val="aff5"/>
    <w:qFormat/>
    <w:rsid w:val="00C45328"/>
    <w:pPr>
      <w:spacing w:before="200" w:after="900" w:line="360" w:lineRule="auto"/>
      <w:ind w:firstLine="680"/>
      <w:jc w:val="right"/>
    </w:pPr>
    <w:rPr>
      <w:i/>
      <w:iCs/>
      <w:lang w:val="x-none" w:eastAsia="x-none"/>
    </w:rPr>
  </w:style>
  <w:style w:type="character" w:customStyle="1" w:styleId="aff5">
    <w:name w:val="Подзаголовок Знак"/>
    <w:link w:val="aff4"/>
    <w:rsid w:val="00C45328"/>
    <w:rPr>
      <w:i/>
      <w:iCs/>
      <w:sz w:val="24"/>
      <w:szCs w:val="24"/>
    </w:rPr>
  </w:style>
  <w:style w:type="character" w:styleId="aff6">
    <w:name w:val="Strong"/>
    <w:uiPriority w:val="22"/>
    <w:qFormat/>
    <w:rsid w:val="00C45328"/>
    <w:rPr>
      <w:b/>
      <w:bCs/>
      <w:spacing w:val="0"/>
    </w:rPr>
  </w:style>
  <w:style w:type="character" w:styleId="aff7">
    <w:name w:val="Emphasis"/>
    <w:qFormat/>
    <w:rsid w:val="00C45328"/>
    <w:rPr>
      <w:b/>
      <w:bCs/>
      <w:i/>
      <w:iCs/>
      <w:color w:val="5A5A5A"/>
    </w:rPr>
  </w:style>
  <w:style w:type="paragraph" w:styleId="aff8">
    <w:name w:val="No Spacing"/>
    <w:basedOn w:val="a4"/>
    <w:uiPriority w:val="1"/>
    <w:qFormat/>
    <w:rsid w:val="00C45328"/>
    <w:pPr>
      <w:spacing w:line="360" w:lineRule="auto"/>
      <w:ind w:firstLine="680"/>
      <w:jc w:val="both"/>
    </w:pPr>
  </w:style>
  <w:style w:type="paragraph" w:styleId="23">
    <w:name w:val="Quote"/>
    <w:basedOn w:val="a4"/>
    <w:next w:val="a4"/>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9">
    <w:name w:val="Intense Quote"/>
    <w:basedOn w:val="a4"/>
    <w:next w:val="a4"/>
    <w:link w:val="affa"/>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C45328"/>
    <w:rPr>
      <w:rFonts w:ascii="Cambria" w:hAnsi="Cambria"/>
      <w:i/>
      <w:iCs/>
      <w:color w:val="F4F4F4"/>
      <w:sz w:val="24"/>
      <w:szCs w:val="24"/>
      <w:shd w:val="clear" w:color="auto" w:fill="4F81BD"/>
    </w:rPr>
  </w:style>
  <w:style w:type="character" w:styleId="affb">
    <w:name w:val="Subtle Emphasis"/>
    <w:uiPriority w:val="19"/>
    <w:qFormat/>
    <w:rsid w:val="00C45328"/>
    <w:rPr>
      <w:i/>
      <w:iCs/>
      <w:color w:val="5A5A5A"/>
    </w:rPr>
  </w:style>
  <w:style w:type="character" w:styleId="affc">
    <w:name w:val="Intense Emphasis"/>
    <w:uiPriority w:val="21"/>
    <w:qFormat/>
    <w:rsid w:val="00C45328"/>
    <w:rPr>
      <w:b/>
      <w:bCs/>
      <w:i/>
      <w:iCs/>
      <w:color w:val="4F81BD"/>
      <w:sz w:val="22"/>
      <w:szCs w:val="22"/>
    </w:rPr>
  </w:style>
  <w:style w:type="character" w:styleId="affd">
    <w:name w:val="Subtle Reference"/>
    <w:uiPriority w:val="31"/>
    <w:qFormat/>
    <w:rsid w:val="00C45328"/>
    <w:rPr>
      <w:color w:val="auto"/>
      <w:u w:val="single" w:color="9BBB59"/>
    </w:rPr>
  </w:style>
  <w:style w:type="character" w:styleId="affe">
    <w:name w:val="Intense Reference"/>
    <w:uiPriority w:val="32"/>
    <w:qFormat/>
    <w:rsid w:val="00C45328"/>
    <w:rPr>
      <w:b/>
      <w:bCs/>
      <w:color w:val="76923C"/>
      <w:u w:val="single" w:color="9BBB59"/>
    </w:rPr>
  </w:style>
  <w:style w:type="character" w:styleId="afff">
    <w:name w:val="Book Title"/>
    <w:uiPriority w:val="33"/>
    <w:qFormat/>
    <w:rsid w:val="00C45328"/>
    <w:rPr>
      <w:rFonts w:ascii="Cambria" w:eastAsia="Times New Roman" w:hAnsi="Cambria" w:cs="Times New Roman"/>
      <w:b/>
      <w:bCs/>
      <w:i/>
      <w:iCs/>
      <w:color w:val="auto"/>
    </w:rPr>
  </w:style>
  <w:style w:type="paragraph" w:styleId="afff0">
    <w:name w:val="header"/>
    <w:aliases w:val=" Знак4, Знак8,ВерхКолонтитул"/>
    <w:basedOn w:val="a4"/>
    <w:link w:val="afff1"/>
    <w:uiPriority w:val="99"/>
    <w:unhideWhenUsed/>
    <w:rsid w:val="00C45328"/>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C45328"/>
    <w:rPr>
      <w:sz w:val="24"/>
      <w:szCs w:val="24"/>
    </w:rPr>
  </w:style>
  <w:style w:type="paragraph" w:styleId="afff2">
    <w:name w:val="footer"/>
    <w:aliases w:val=" Знак, Знак6, Знак14"/>
    <w:basedOn w:val="a4"/>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C45328"/>
    <w:rPr>
      <w:sz w:val="24"/>
      <w:szCs w:val="24"/>
    </w:rPr>
  </w:style>
  <w:style w:type="paragraph" w:styleId="afff4">
    <w:name w:val="List Bullet"/>
    <w:basedOn w:val="a4"/>
    <w:uiPriority w:val="99"/>
    <w:unhideWhenUsed/>
    <w:rsid w:val="00C45328"/>
    <w:pPr>
      <w:spacing w:line="360" w:lineRule="auto"/>
      <w:ind w:left="1571" w:hanging="360"/>
      <w:contextualSpacing/>
      <w:jc w:val="both"/>
    </w:pPr>
  </w:style>
  <w:style w:type="character" w:styleId="afff5">
    <w:name w:val="FollowedHyperlink"/>
    <w:uiPriority w:val="99"/>
    <w:unhideWhenUsed/>
    <w:rsid w:val="00C45328"/>
    <w:rPr>
      <w:color w:val="800080"/>
      <w:u w:val="single"/>
    </w:rPr>
  </w:style>
  <w:style w:type="paragraph" w:styleId="afff6">
    <w:name w:val="TOC Heading"/>
    <w:basedOn w:val="1"/>
    <w:next w:val="a4"/>
    <w:uiPriority w:val="39"/>
    <w:qFormat/>
    <w:rsid w:val="00C45328"/>
    <w:pPr>
      <w:keepNext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4"/>
    <w:link w:val="afff8"/>
    <w:uiPriority w:val="99"/>
    <w:unhideWhenUsed/>
    <w:rsid w:val="00C45328"/>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C45328"/>
    <w:rPr>
      <w:sz w:val="24"/>
      <w:szCs w:val="24"/>
    </w:rPr>
  </w:style>
  <w:style w:type="character" w:styleId="afff9">
    <w:name w:val="Hyperlink"/>
    <w:uiPriority w:val="99"/>
    <w:unhideWhenUsed/>
    <w:rsid w:val="00C45328"/>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4"/>
    <w:link w:val="afffb"/>
    <w:uiPriority w:val="99"/>
    <w:rsid w:val="00C45328"/>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uiPriority w:val="99"/>
    <w:rsid w:val="00C45328"/>
    <w:rPr>
      <w:rFonts w:ascii="Arial" w:hAnsi="Arial"/>
    </w:rPr>
  </w:style>
  <w:style w:type="character" w:styleId="afffc">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d">
    <w:name w:val="Normal (Web)"/>
    <w:basedOn w:val="a4"/>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4"/>
    <w:link w:val="affff"/>
    <w:uiPriority w:val="99"/>
    <w:rsid w:val="00CB348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CB3486"/>
    <w:rPr>
      <w:sz w:val="24"/>
      <w:szCs w:val="24"/>
    </w:rPr>
  </w:style>
  <w:style w:type="paragraph" w:styleId="25">
    <w:name w:val="Body Text 2"/>
    <w:aliases w:val=" Знак1"/>
    <w:basedOn w:val="a4"/>
    <w:link w:val="26"/>
    <w:uiPriority w:val="99"/>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1"/>
    <w:link w:val="25"/>
    <w:uiPriority w:val="99"/>
    <w:rsid w:val="00CB3486"/>
    <w:rPr>
      <w:b/>
      <w:bCs/>
      <w:caps/>
      <w:sz w:val="24"/>
      <w:szCs w:val="24"/>
    </w:rPr>
  </w:style>
  <w:style w:type="numbering" w:styleId="111111">
    <w:name w:val="Outline List 2"/>
    <w:basedOn w:val="a8"/>
    <w:rsid w:val="00CB3486"/>
    <w:pPr>
      <w:numPr>
        <w:numId w:val="8"/>
      </w:numPr>
    </w:pPr>
  </w:style>
  <w:style w:type="character" w:styleId="affff0">
    <w:name w:val="page number"/>
    <w:basedOn w:val="a6"/>
    <w:rsid w:val="00CB3486"/>
  </w:style>
  <w:style w:type="paragraph" w:styleId="27">
    <w:name w:val="Body Text Indent 2"/>
    <w:basedOn w:val="a4"/>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8"/>
    <w:rsid w:val="00CB3486"/>
    <w:pPr>
      <w:numPr>
        <w:numId w:val="9"/>
      </w:numPr>
    </w:pPr>
  </w:style>
  <w:style w:type="paragraph" w:styleId="32">
    <w:name w:val="Body Text 3"/>
    <w:basedOn w:val="a4"/>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4"/>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1">
    <w:name w:val="Block Text"/>
    <w:basedOn w:val="a4"/>
    <w:rsid w:val="00CB3486"/>
    <w:pPr>
      <w:spacing w:line="360" w:lineRule="auto"/>
      <w:ind w:left="526" w:right="43" w:firstLine="709"/>
      <w:jc w:val="both"/>
    </w:pPr>
    <w:rPr>
      <w:sz w:val="28"/>
      <w:szCs w:val="28"/>
    </w:rPr>
  </w:style>
  <w:style w:type="character" w:styleId="affff2">
    <w:name w:val="line number"/>
    <w:rsid w:val="00CB3486"/>
    <w:rPr>
      <w:sz w:val="18"/>
      <w:szCs w:val="18"/>
    </w:rPr>
  </w:style>
  <w:style w:type="paragraph" w:styleId="29">
    <w:name w:val="List 2"/>
    <w:basedOn w:val="a2"/>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2"/>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1">
    <w:name w:val="List 4"/>
    <w:basedOn w:val="a2"/>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4"/>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2">
    <w:name w:val="List Bullet 4"/>
    <w:basedOn w:val="afff4"/>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2"/>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3"/>
    <w:rsid w:val="00CB3486"/>
    <w:pPr>
      <w:ind w:left="2160"/>
    </w:pPr>
  </w:style>
  <w:style w:type="paragraph" w:styleId="38">
    <w:name w:val="List Continue 3"/>
    <w:basedOn w:val="affff3"/>
    <w:rsid w:val="00CB3486"/>
    <w:pPr>
      <w:ind w:left="2520"/>
    </w:pPr>
  </w:style>
  <w:style w:type="paragraph" w:styleId="43">
    <w:name w:val="List Continue 4"/>
    <w:basedOn w:val="affff3"/>
    <w:rsid w:val="00CB3486"/>
    <w:pPr>
      <w:ind w:left="2880"/>
    </w:pPr>
  </w:style>
  <w:style w:type="paragraph" w:styleId="54">
    <w:name w:val="List Continue 5"/>
    <w:basedOn w:val="affff3"/>
    <w:rsid w:val="00CB3486"/>
    <w:pPr>
      <w:ind w:left="3240"/>
    </w:pPr>
  </w:style>
  <w:style w:type="paragraph" w:styleId="affff4">
    <w:name w:val="List Number"/>
    <w:basedOn w:val="a4"/>
    <w:rsid w:val="00CB3486"/>
    <w:pPr>
      <w:spacing w:before="100" w:beforeAutospacing="1" w:after="100" w:afterAutospacing="1" w:line="360" w:lineRule="auto"/>
      <w:ind w:firstLine="709"/>
      <w:jc w:val="both"/>
    </w:pPr>
    <w:rPr>
      <w:sz w:val="28"/>
      <w:szCs w:val="28"/>
    </w:rPr>
  </w:style>
  <w:style w:type="paragraph" w:styleId="2c">
    <w:name w:val="List Number 2"/>
    <w:basedOn w:val="affff4"/>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fff4"/>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6">
    <w:name w:val="Шапка Знак"/>
    <w:link w:val="affff5"/>
    <w:rsid w:val="00CB3486"/>
    <w:rPr>
      <w:rFonts w:ascii="Arial" w:hAnsi="Arial" w:cs="Arial"/>
      <w:sz w:val="22"/>
      <w:szCs w:val="22"/>
      <w:lang w:eastAsia="en-US"/>
    </w:rPr>
  </w:style>
  <w:style w:type="paragraph" w:styleId="affff7">
    <w:name w:val="Normal Indent"/>
    <w:basedOn w:val="a4"/>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4"/>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8">
    <w:name w:val="envelope address"/>
    <w:basedOn w:val="a4"/>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9">
    <w:name w:val="Date"/>
    <w:basedOn w:val="a4"/>
    <w:next w:val="a4"/>
    <w:link w:val="affffa"/>
    <w:rsid w:val="00CB3486"/>
    <w:pPr>
      <w:spacing w:line="360" w:lineRule="auto"/>
      <w:ind w:left="1080" w:firstLine="709"/>
      <w:jc w:val="both"/>
    </w:pPr>
    <w:rPr>
      <w:rFonts w:ascii="Arial" w:hAnsi="Arial"/>
      <w:spacing w:val="-5"/>
      <w:sz w:val="20"/>
      <w:szCs w:val="20"/>
      <w:lang w:val="x-none" w:eastAsia="en-US"/>
    </w:rPr>
  </w:style>
  <w:style w:type="character" w:customStyle="1" w:styleId="affffa">
    <w:name w:val="Дата Знак"/>
    <w:link w:val="affff9"/>
    <w:rsid w:val="00CB3486"/>
    <w:rPr>
      <w:rFonts w:ascii="Arial" w:hAnsi="Arial" w:cs="Arial"/>
      <w:spacing w:val="-5"/>
      <w:lang w:eastAsia="en-US"/>
    </w:rPr>
  </w:style>
  <w:style w:type="paragraph" w:styleId="affffb">
    <w:name w:val="Note Heading"/>
    <w:basedOn w:val="a4"/>
    <w:next w:val="a4"/>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Заголовок записки Знак"/>
    <w:link w:val="affffb"/>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d">
    <w:name w:val="Body Text First Indent"/>
    <w:basedOn w:val="afff7"/>
    <w:link w:val="affffe"/>
    <w:rsid w:val="00CB3486"/>
    <w:pPr>
      <w:ind w:left="1080" w:firstLine="210"/>
    </w:pPr>
    <w:rPr>
      <w:rFonts w:ascii="Arial" w:hAnsi="Arial"/>
      <w:spacing w:val="-5"/>
      <w:lang w:eastAsia="en-US"/>
    </w:rPr>
  </w:style>
  <w:style w:type="character" w:customStyle="1" w:styleId="affffe">
    <w:name w:val="Красная строка Знак"/>
    <w:link w:val="affffd"/>
    <w:rsid w:val="00CB3486"/>
    <w:rPr>
      <w:rFonts w:ascii="Arial" w:hAnsi="Arial" w:cs="Arial"/>
      <w:spacing w:val="-5"/>
      <w:sz w:val="24"/>
      <w:szCs w:val="24"/>
      <w:lang w:eastAsia="en-US"/>
    </w:rPr>
  </w:style>
  <w:style w:type="paragraph" w:styleId="2d">
    <w:name w:val="Body Text First Indent 2"/>
    <w:basedOn w:val="afffe"/>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4"/>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
    <w:name w:val="Signature"/>
    <w:basedOn w:val="a4"/>
    <w:link w:val="afffff0"/>
    <w:rsid w:val="00CB3486"/>
    <w:pPr>
      <w:spacing w:line="360" w:lineRule="auto"/>
      <w:ind w:left="4252" w:firstLine="709"/>
      <w:jc w:val="both"/>
    </w:pPr>
    <w:rPr>
      <w:rFonts w:ascii="Arial" w:hAnsi="Arial"/>
      <w:spacing w:val="-5"/>
      <w:sz w:val="20"/>
      <w:szCs w:val="20"/>
      <w:lang w:val="x-none" w:eastAsia="en-US"/>
    </w:rPr>
  </w:style>
  <w:style w:type="character" w:customStyle="1" w:styleId="afffff0">
    <w:name w:val="Подпись Знак"/>
    <w:link w:val="afffff"/>
    <w:rsid w:val="00CB3486"/>
    <w:rPr>
      <w:rFonts w:ascii="Arial" w:hAnsi="Arial" w:cs="Arial"/>
      <w:spacing w:val="-5"/>
      <w:lang w:eastAsia="en-US"/>
    </w:rPr>
  </w:style>
  <w:style w:type="paragraph" w:styleId="afffff1">
    <w:name w:val="Salutation"/>
    <w:basedOn w:val="a4"/>
    <w:next w:val="a4"/>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Приветствие Знак"/>
    <w:link w:val="afffff1"/>
    <w:rsid w:val="00CB3486"/>
    <w:rPr>
      <w:rFonts w:ascii="Arial" w:hAnsi="Arial" w:cs="Arial"/>
      <w:spacing w:val="-5"/>
      <w:lang w:eastAsia="en-US"/>
    </w:rPr>
  </w:style>
  <w:style w:type="paragraph" w:styleId="afffff3">
    <w:name w:val="Closing"/>
    <w:basedOn w:val="a4"/>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рощание Знак"/>
    <w:link w:val="afffff3"/>
    <w:rsid w:val="00CB3486"/>
    <w:rPr>
      <w:rFonts w:ascii="Arial" w:hAnsi="Arial" w:cs="Arial"/>
      <w:spacing w:val="-5"/>
      <w:lang w:eastAsia="en-US"/>
    </w:rPr>
  </w:style>
  <w:style w:type="paragraph" w:styleId="HTML8">
    <w:name w:val="HTML Preformatted"/>
    <w:basedOn w:val="a4"/>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5">
    <w:name w:val="Plain Text"/>
    <w:basedOn w:val="a4"/>
    <w:link w:val="afffff6"/>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6">
    <w:name w:val="Текст Знак"/>
    <w:link w:val="afffff5"/>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7">
    <w:name w:val="E-mail Signature"/>
    <w:basedOn w:val="a4"/>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Электронная подпись Знак"/>
    <w:link w:val="afffff7"/>
    <w:rsid w:val="00CB3486"/>
    <w:rPr>
      <w:rFonts w:ascii="Arial" w:hAnsi="Arial" w:cs="Arial"/>
      <w:spacing w:val="-5"/>
      <w:lang w:eastAsia="en-US"/>
    </w:rPr>
  </w:style>
  <w:style w:type="table" w:styleId="-1">
    <w:name w:val="Table Web 1"/>
    <w:basedOn w:val="a7"/>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7"/>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7"/>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7"/>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7"/>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7"/>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7"/>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7"/>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7"/>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7"/>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7"/>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7"/>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7"/>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7"/>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7"/>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7"/>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7"/>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7"/>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8"/>
    <w:rsid w:val="00CB3486"/>
  </w:style>
  <w:style w:type="table" w:styleId="1a">
    <w:name w:val="Table Columns 1"/>
    <w:basedOn w:val="a7"/>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7"/>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7"/>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7"/>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7"/>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4"/>
    <w:link w:val="affffff"/>
    <w:rsid w:val="00CB3486"/>
    <w:pPr>
      <w:spacing w:line="360" w:lineRule="auto"/>
      <w:ind w:firstLine="680"/>
      <w:jc w:val="both"/>
    </w:pPr>
    <w:rPr>
      <w:sz w:val="20"/>
      <w:szCs w:val="20"/>
    </w:rPr>
  </w:style>
  <w:style w:type="character" w:customStyle="1" w:styleId="affffff">
    <w:name w:val="Текст концевой сноски Знак"/>
    <w:basedOn w:val="a6"/>
    <w:link w:val="afffffe"/>
    <w:rsid w:val="00CB3486"/>
  </w:style>
  <w:style w:type="character" w:styleId="affffff0">
    <w:name w:val="endnote reference"/>
    <w:rsid w:val="00CB3486"/>
    <w:rPr>
      <w:vertAlign w:val="superscript"/>
    </w:rPr>
  </w:style>
  <w:style w:type="table" w:styleId="2-5">
    <w:name w:val="Medium Shading 2 Accent 5"/>
    <w:basedOn w:val="a7"/>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2">
    <w:name w:val="Заголовок 1 Знак"/>
    <w:aliases w:val="Заголовок 1 Знак Знак Знак1,Заголовок 1 Знак Знак Знак Знак"/>
    <w:link w:val="1"/>
    <w:rsid w:val="00393B41"/>
    <w:rPr>
      <w:b/>
      <w:bCs/>
      <w:kern w:val="32"/>
      <w:sz w:val="28"/>
      <w:szCs w:val="28"/>
      <w:lang w:val="x-none" w:eastAsia="x-none"/>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link w:val="2"/>
    <w:rsid w:val="00884249"/>
    <w:rPr>
      <w:b/>
      <w:bCs/>
      <w:iCs/>
      <w:sz w:val="24"/>
      <w:szCs w:val="28"/>
      <w:lang w:val="x-none" w:eastAsia="x-none"/>
    </w:rPr>
  </w:style>
  <w:style w:type="character" w:customStyle="1" w:styleId="30">
    <w:name w:val="Заголовок 3 Знак"/>
    <w:aliases w:val="Знак3 Знак Знак, Знак3 Знак, Знак3 Знак Знак Знак Знак,Знак Знак,ПодЗаголовок Знак,Знак3 Знак1,Знак3 Знак Знак Знак Знак"/>
    <w:link w:val="3"/>
    <w:rsid w:val="00191D7E"/>
    <w:rPr>
      <w:b/>
      <w:bCs/>
      <w:sz w:val="26"/>
      <w:szCs w:val="26"/>
      <w:lang w:val="x-none" w:eastAsia="x-none"/>
    </w:rPr>
  </w:style>
  <w:style w:type="character" w:customStyle="1" w:styleId="50">
    <w:name w:val="Заголовок 5 Знак"/>
    <w:link w:val="5"/>
    <w:rsid w:val="00A01E86"/>
    <w:rPr>
      <w:b/>
      <w:bCs/>
      <w:iCs/>
      <w:sz w:val="22"/>
      <w:szCs w:val="22"/>
      <w:lang w:val="x-none" w:eastAsia="x-none"/>
    </w:rPr>
  </w:style>
  <w:style w:type="character" w:customStyle="1" w:styleId="ae">
    <w:name w:val="Текст выноски Знак"/>
    <w:aliases w:val=" Знак5 Знак"/>
    <w:link w:val="ad"/>
    <w:rsid w:val="00A01E86"/>
    <w:rPr>
      <w:rFonts w:ascii="Tahoma" w:hAnsi="Tahoma" w:cs="Courier New"/>
      <w:sz w:val="16"/>
      <w:szCs w:val="16"/>
    </w:rPr>
  </w:style>
  <w:style w:type="paragraph" w:customStyle="1" w:styleId="affffff1">
    <w:name w:val="Îáû÷íûé"/>
    <w:rsid w:val="00A01E86"/>
    <w:rPr>
      <w:sz w:val="28"/>
    </w:rPr>
  </w:style>
  <w:style w:type="paragraph" w:customStyle="1" w:styleId="S5">
    <w:name w:val="S_Обычный"/>
    <w:basedOn w:val="a5"/>
    <w:link w:val="S6"/>
    <w:qFormat/>
    <w:rsid w:val="003D093A"/>
  </w:style>
  <w:style w:type="character" w:customStyle="1" w:styleId="S6">
    <w:name w:val="S_Обычный Знак"/>
    <w:link w:val="S5"/>
    <w:rsid w:val="003D093A"/>
    <w:rPr>
      <w:sz w:val="24"/>
      <w:szCs w:val="24"/>
    </w:rPr>
  </w:style>
  <w:style w:type="paragraph" w:customStyle="1" w:styleId="S7">
    <w:name w:val="S_Титульный"/>
    <w:basedOn w:val="a4"/>
    <w:rsid w:val="00060D76"/>
    <w:pPr>
      <w:spacing w:line="360" w:lineRule="auto"/>
      <w:ind w:left="3240"/>
      <w:jc w:val="right"/>
    </w:pPr>
    <w:rPr>
      <w:b/>
      <w:sz w:val="32"/>
      <w:szCs w:val="32"/>
    </w:rPr>
  </w:style>
  <w:style w:type="paragraph" w:customStyle="1" w:styleId="affffff2">
    <w:name w:val="ТЕКСТ ГРАД"/>
    <w:basedOn w:val="a4"/>
    <w:link w:val="affffff3"/>
    <w:qFormat/>
    <w:rsid w:val="00060D76"/>
    <w:pPr>
      <w:spacing w:line="360" w:lineRule="auto"/>
      <w:ind w:firstLine="709"/>
      <w:jc w:val="both"/>
    </w:pPr>
    <w:rPr>
      <w:lang w:val="x-none" w:eastAsia="x-none"/>
    </w:r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4"/>
    <w:link w:val="affffff5"/>
    <w:qFormat/>
    <w:rsid w:val="00060D7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8">
    <w:name w:val="S_Обычный в таблице"/>
    <w:basedOn w:val="a4"/>
    <w:link w:val="S9"/>
    <w:rsid w:val="00060D76"/>
    <w:pPr>
      <w:spacing w:line="360" w:lineRule="auto"/>
      <w:jc w:val="center"/>
    </w:pPr>
    <w:rPr>
      <w:lang w:val="x-none" w:eastAsia="x-none"/>
    </w:rPr>
  </w:style>
  <w:style w:type="character" w:customStyle="1" w:styleId="S9">
    <w:name w:val="S_Обычный в таблице Знак"/>
    <w:link w:val="S8"/>
    <w:rsid w:val="00060D76"/>
    <w:rPr>
      <w:sz w:val="24"/>
      <w:szCs w:val="24"/>
    </w:rPr>
  </w:style>
  <w:style w:type="character" w:customStyle="1" w:styleId="af6">
    <w:name w:val="Текст примечания Знак"/>
    <w:basedOn w:val="a6"/>
    <w:link w:val="af5"/>
    <w:semiHidden/>
    <w:rsid w:val="00F24AA3"/>
  </w:style>
  <w:style w:type="character" w:styleId="affffff6">
    <w:name w:val="Placeholder Text"/>
    <w:uiPriority w:val="99"/>
    <w:semiHidden/>
    <w:rsid w:val="002D2CBA"/>
    <w:rPr>
      <w:color w:val="808080"/>
    </w:rPr>
  </w:style>
  <w:style w:type="paragraph" w:styleId="affffff7">
    <w:name w:val="Revision"/>
    <w:hidden/>
    <w:uiPriority w:val="99"/>
    <w:semiHidden/>
    <w:rsid w:val="002D2CBA"/>
    <w:rPr>
      <w:sz w:val="24"/>
      <w:szCs w:val="24"/>
    </w:rPr>
  </w:style>
  <w:style w:type="paragraph" w:customStyle="1" w:styleId="Sa">
    <w:name w:val="S_Обложка_проект"/>
    <w:basedOn w:val="a4"/>
    <w:rsid w:val="00085213"/>
    <w:pPr>
      <w:spacing w:line="360" w:lineRule="auto"/>
      <w:ind w:left="3240"/>
      <w:jc w:val="right"/>
    </w:pPr>
    <w:rPr>
      <w:caps/>
    </w:rPr>
  </w:style>
  <w:style w:type="paragraph" w:customStyle="1" w:styleId="S20">
    <w:name w:val="S_Титульный 2"/>
    <w:basedOn w:val="a4"/>
    <w:rsid w:val="00085213"/>
    <w:pPr>
      <w:shd w:val="clear" w:color="auto" w:fill="FFFFFF"/>
      <w:snapToGrid w:val="0"/>
      <w:jc w:val="center"/>
    </w:pPr>
    <w:rPr>
      <w:rFonts w:eastAsia="Calibri"/>
      <w:lang w:eastAsia="ar-SA"/>
    </w:rPr>
  </w:style>
  <w:style w:type="paragraph" w:customStyle="1" w:styleId="S2">
    <w:name w:val="S_Заголовок 2"/>
    <w:basedOn w:val="2"/>
    <w:autoRedefine/>
    <w:rsid w:val="000C2441"/>
    <w:pPr>
      <w:numPr>
        <w:numId w:val="10"/>
      </w:numPr>
      <w:tabs>
        <w:tab w:val="clear" w:pos="1134"/>
        <w:tab w:val="clear" w:pos="1276"/>
      </w:tabs>
      <w:spacing w:line="360" w:lineRule="auto"/>
      <w:jc w:val="both"/>
    </w:pPr>
    <w:rPr>
      <w:b w:val="0"/>
      <w:bCs w:val="0"/>
      <w:iCs w:val="0"/>
      <w:szCs w:val="24"/>
      <w:lang w:val="ru-RU" w:eastAsia="ru-RU"/>
    </w:rPr>
  </w:style>
  <w:style w:type="paragraph" w:customStyle="1" w:styleId="S3">
    <w:name w:val="S_Заголовок 3"/>
    <w:basedOn w:val="3"/>
    <w:rsid w:val="000C2441"/>
    <w:pPr>
      <w:keepNext w:val="0"/>
      <w:numPr>
        <w:numId w:val="10"/>
      </w:numPr>
      <w:tabs>
        <w:tab w:val="clear" w:pos="1276"/>
      </w:tabs>
      <w:spacing w:before="0" w:after="0" w:line="360" w:lineRule="auto"/>
      <w:jc w:val="center"/>
    </w:pPr>
    <w:rPr>
      <w:bCs w:val="0"/>
      <w:sz w:val="24"/>
      <w:szCs w:val="24"/>
      <w:u w:val="single"/>
      <w:lang w:val="ru-RU" w:eastAsia="ru-RU"/>
    </w:rPr>
  </w:style>
  <w:style w:type="paragraph" w:customStyle="1" w:styleId="S4">
    <w:name w:val="S_Заголовок 4"/>
    <w:basedOn w:val="4"/>
    <w:rsid w:val="000C2441"/>
    <w:pPr>
      <w:keepNext w:val="0"/>
      <w:numPr>
        <w:numId w:val="10"/>
      </w:numPr>
      <w:tabs>
        <w:tab w:val="clear" w:pos="1418"/>
      </w:tabs>
      <w:spacing w:before="0" w:after="0"/>
    </w:pPr>
    <w:rPr>
      <w:b w:val="0"/>
      <w:bCs w:val="0"/>
      <w:i/>
    </w:rPr>
  </w:style>
  <w:style w:type="paragraph" w:customStyle="1" w:styleId="S1">
    <w:name w:val="S_Заголовок 1"/>
    <w:basedOn w:val="a4"/>
    <w:qFormat/>
    <w:rsid w:val="000C2441"/>
    <w:pPr>
      <w:numPr>
        <w:numId w:val="10"/>
      </w:numPr>
      <w:jc w:val="center"/>
    </w:pPr>
    <w:rPr>
      <w:b/>
      <w:caps/>
    </w:rPr>
  </w:style>
  <w:style w:type="paragraph" w:customStyle="1" w:styleId="affffff8">
    <w:name w:val="ГРАД Основной текст"/>
    <w:basedOn w:val="a4"/>
    <w:link w:val="affffff9"/>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9">
    <w:name w:val="ГРАД Основной текст Знак Знак"/>
    <w:link w:val="affffff8"/>
    <w:rsid w:val="000C2441"/>
    <w:rPr>
      <w:rFonts w:eastAsia="Calibri"/>
      <w:bCs/>
      <w:spacing w:val="4"/>
      <w:w w:val="109"/>
      <w:sz w:val="24"/>
      <w:szCs w:val="28"/>
      <w:lang w:eastAsia="en-US" w:bidi="en-US"/>
    </w:rPr>
  </w:style>
  <w:style w:type="paragraph" w:customStyle="1" w:styleId="affffffa">
    <w:name w:val="ГРАД Список маркированный"/>
    <w:basedOn w:val="afff4"/>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4"/>
    <w:link w:val="Sb"/>
    <w:autoRedefine/>
    <w:rsid w:val="000C7F10"/>
    <w:pPr>
      <w:numPr>
        <w:numId w:val="11"/>
      </w:numPr>
      <w:tabs>
        <w:tab w:val="left" w:pos="992"/>
      </w:tabs>
      <w:spacing w:line="360" w:lineRule="auto"/>
      <w:ind w:left="0" w:firstLine="709"/>
      <w:jc w:val="both"/>
    </w:pPr>
    <w:rPr>
      <w:lang w:val="x-none" w:eastAsia="x-none"/>
    </w:rPr>
  </w:style>
  <w:style w:type="paragraph" w:customStyle="1" w:styleId="ConsNormal">
    <w:name w:val="ConsNormal"/>
    <w:link w:val="ConsNormal0"/>
    <w:rsid w:val="006E1E70"/>
    <w:pPr>
      <w:snapToGrid w:val="0"/>
      <w:ind w:firstLine="720"/>
      <w:jc w:val="both"/>
    </w:pPr>
    <w:rPr>
      <w:rFonts w:ascii="Arial" w:hAnsi="Arial"/>
    </w:rPr>
  </w:style>
  <w:style w:type="character" w:customStyle="1" w:styleId="apple-style-span">
    <w:name w:val="apple-style-span"/>
    <w:rsid w:val="0031658A"/>
  </w:style>
  <w:style w:type="character" w:customStyle="1" w:styleId="apple-converted-space">
    <w:name w:val="apple-converted-space"/>
    <w:rsid w:val="0031658A"/>
  </w:style>
  <w:style w:type="paragraph" w:customStyle="1" w:styleId="ConsPlusTitle">
    <w:name w:val="ConsPlusTitle"/>
    <w:uiPriority w:val="99"/>
    <w:rsid w:val="000A78C5"/>
    <w:pPr>
      <w:widowControl w:val="0"/>
      <w:autoSpaceDE w:val="0"/>
      <w:autoSpaceDN w:val="0"/>
      <w:adjustRightInd w:val="0"/>
    </w:pPr>
    <w:rPr>
      <w:rFonts w:ascii="Calibri" w:hAnsi="Calibri" w:cs="Calibri"/>
      <w:b/>
      <w:bCs/>
      <w:sz w:val="22"/>
      <w:szCs w:val="22"/>
    </w:rPr>
  </w:style>
  <w:style w:type="character" w:customStyle="1" w:styleId="Sb">
    <w:name w:val="S_Нумерованный Знак Знак"/>
    <w:link w:val="S"/>
    <w:locked/>
    <w:rsid w:val="005C3DC1"/>
    <w:rPr>
      <w:sz w:val="24"/>
      <w:szCs w:val="24"/>
      <w:lang w:val="x-none" w:eastAsia="x-none"/>
    </w:rPr>
  </w:style>
  <w:style w:type="paragraph" w:customStyle="1" w:styleId="ConsPlusNormal">
    <w:name w:val="ConsPlusNormal"/>
    <w:link w:val="ConsPlusNormal0"/>
    <w:rsid w:val="005C3DC1"/>
    <w:pPr>
      <w:widowControl w:val="0"/>
      <w:autoSpaceDE w:val="0"/>
      <w:autoSpaceDN w:val="0"/>
      <w:adjustRightInd w:val="0"/>
      <w:ind w:firstLine="720"/>
    </w:pPr>
    <w:rPr>
      <w:rFonts w:ascii="Arial" w:hAnsi="Arial" w:cs="Arial"/>
    </w:rPr>
  </w:style>
  <w:style w:type="character" w:customStyle="1" w:styleId="FontStyle20">
    <w:name w:val="Font Style20"/>
    <w:rsid w:val="005C3DC1"/>
    <w:rPr>
      <w:rFonts w:ascii="Times New Roman" w:hAnsi="Times New Roman" w:cs="Times New Roman"/>
      <w:sz w:val="22"/>
      <w:szCs w:val="22"/>
    </w:rPr>
  </w:style>
  <w:style w:type="paragraph" w:customStyle="1" w:styleId="S0">
    <w:name w:val="S_Маркированный"/>
    <w:basedOn w:val="afff4"/>
    <w:qFormat/>
    <w:rsid w:val="00D1401D"/>
    <w:pPr>
      <w:numPr>
        <w:numId w:val="13"/>
      </w:numPr>
      <w:spacing w:before="120" w:after="60" w:line="240" w:lineRule="auto"/>
      <w:ind w:left="924" w:hanging="357"/>
      <w:contextualSpacing w:val="0"/>
    </w:pPr>
    <w:rPr>
      <w:w w:val="109"/>
    </w:rPr>
  </w:style>
  <w:style w:type="character" w:customStyle="1" w:styleId="affffffb">
    <w:name w:val="Символ сноски"/>
    <w:rsid w:val="005C3DC1"/>
  </w:style>
  <w:style w:type="paragraph" w:customStyle="1" w:styleId="affffffc">
    <w:name w:val="Раздел МНГП"/>
    <w:basedOn w:val="1"/>
    <w:qFormat/>
    <w:rsid w:val="005C3DC1"/>
    <w:pPr>
      <w:keepLines/>
      <w:numPr>
        <w:numId w:val="0"/>
      </w:numPr>
      <w:tabs>
        <w:tab w:val="clear" w:pos="851"/>
      </w:tabs>
      <w:spacing w:before="480" w:after="0"/>
    </w:pPr>
    <w:rPr>
      <w:caps/>
      <w:kern w:val="0"/>
      <w:sz w:val="24"/>
      <w:lang w:eastAsia="en-US"/>
    </w:rPr>
  </w:style>
  <w:style w:type="paragraph" w:customStyle="1" w:styleId="affffffd">
    <w:name w:val="раздел МНГП"/>
    <w:basedOn w:val="1"/>
    <w:qFormat/>
    <w:rsid w:val="005C3DC1"/>
    <w:pPr>
      <w:keepLines/>
      <w:numPr>
        <w:numId w:val="0"/>
      </w:numPr>
      <w:tabs>
        <w:tab w:val="clear" w:pos="851"/>
      </w:tabs>
      <w:spacing w:before="480" w:after="0"/>
    </w:pPr>
    <w:rPr>
      <w:caps/>
      <w:color w:val="000000"/>
      <w:kern w:val="0"/>
      <w:sz w:val="24"/>
      <w:lang w:eastAsia="en-US"/>
    </w:rPr>
  </w:style>
  <w:style w:type="paragraph" w:customStyle="1" w:styleId="a1">
    <w:name w:val="глава МНГП"/>
    <w:basedOn w:val="2"/>
    <w:qFormat/>
    <w:rsid w:val="005C3DC1"/>
    <w:pPr>
      <w:keepLines/>
      <w:numPr>
        <w:numId w:val="12"/>
      </w:numPr>
      <w:tabs>
        <w:tab w:val="clear" w:pos="1134"/>
        <w:tab w:val="clear" w:pos="1276"/>
      </w:tabs>
      <w:spacing w:before="200" w:line="276" w:lineRule="auto"/>
      <w:jc w:val="both"/>
    </w:pPr>
    <w:rPr>
      <w:iCs w:val="0"/>
      <w:szCs w:val="24"/>
      <w:lang w:val="ru-RU" w:eastAsia="en-US"/>
    </w:rPr>
  </w:style>
  <w:style w:type="paragraph" w:customStyle="1" w:styleId="ConsPlusNonformat">
    <w:name w:val="ConsPlusNonformat"/>
    <w:uiPriority w:val="99"/>
    <w:rsid w:val="005C3DC1"/>
    <w:pPr>
      <w:autoSpaceDE w:val="0"/>
      <w:autoSpaceDN w:val="0"/>
      <w:adjustRightInd w:val="0"/>
    </w:pPr>
    <w:rPr>
      <w:rFonts w:ascii="Courier New" w:hAnsi="Courier New" w:cs="Courier New"/>
    </w:rPr>
  </w:style>
  <w:style w:type="paragraph" w:customStyle="1" w:styleId="xl65">
    <w:name w:val="xl65"/>
    <w:basedOn w:val="a4"/>
    <w:rsid w:val="005C3DC1"/>
    <w:pPr>
      <w:spacing w:before="100" w:beforeAutospacing="1" w:after="100" w:afterAutospacing="1"/>
    </w:pPr>
  </w:style>
  <w:style w:type="paragraph" w:customStyle="1" w:styleId="xl66">
    <w:name w:val="xl66"/>
    <w:basedOn w:val="a4"/>
    <w:rsid w:val="005C3DC1"/>
    <w:pPr>
      <w:pBdr>
        <w:top w:val="single" w:sz="4" w:space="0" w:color="000000"/>
        <w:left w:val="single" w:sz="4" w:space="0" w:color="000000"/>
      </w:pBdr>
      <w:spacing w:before="100" w:beforeAutospacing="1" w:after="100" w:afterAutospacing="1"/>
      <w:jc w:val="center"/>
    </w:pPr>
  </w:style>
  <w:style w:type="paragraph" w:customStyle="1" w:styleId="xl67">
    <w:name w:val="xl67"/>
    <w:basedOn w:val="a4"/>
    <w:rsid w:val="005C3DC1"/>
    <w:pPr>
      <w:pBdr>
        <w:top w:val="single" w:sz="4" w:space="0" w:color="000000"/>
        <w:left w:val="single" w:sz="4" w:space="0" w:color="000000"/>
      </w:pBdr>
      <w:spacing w:before="100" w:beforeAutospacing="1" w:after="100" w:afterAutospacing="1"/>
      <w:jc w:val="center"/>
    </w:pPr>
  </w:style>
  <w:style w:type="paragraph" w:customStyle="1" w:styleId="xl68">
    <w:name w:val="xl68"/>
    <w:basedOn w:val="a4"/>
    <w:rsid w:val="005C3DC1"/>
    <w:pPr>
      <w:pBdr>
        <w:top w:val="single" w:sz="4" w:space="0" w:color="000000"/>
        <w:left w:val="single" w:sz="4" w:space="0" w:color="000000"/>
      </w:pBdr>
      <w:spacing w:before="100" w:beforeAutospacing="1" w:after="100" w:afterAutospacing="1"/>
    </w:pPr>
  </w:style>
  <w:style w:type="paragraph" w:customStyle="1" w:styleId="xl69">
    <w:name w:val="xl69"/>
    <w:basedOn w:val="a4"/>
    <w:rsid w:val="005C3DC1"/>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4"/>
    <w:rsid w:val="005C3DC1"/>
    <w:pPr>
      <w:pBdr>
        <w:left w:val="single" w:sz="4" w:space="0" w:color="000000"/>
      </w:pBdr>
      <w:spacing w:before="100" w:beforeAutospacing="1" w:after="100" w:afterAutospacing="1"/>
    </w:pPr>
  </w:style>
  <w:style w:type="paragraph" w:customStyle="1" w:styleId="xl71">
    <w:name w:val="xl71"/>
    <w:basedOn w:val="a4"/>
    <w:rsid w:val="005C3DC1"/>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4"/>
    <w:rsid w:val="005C3DC1"/>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4"/>
    <w:rsid w:val="005C3DC1"/>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4"/>
    <w:rsid w:val="005C3DC1"/>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4"/>
    <w:rsid w:val="005C3DC1"/>
    <w:pPr>
      <w:pBdr>
        <w:left w:val="single" w:sz="4" w:space="0" w:color="000000"/>
      </w:pBdr>
      <w:spacing w:before="100" w:beforeAutospacing="1" w:after="100" w:afterAutospacing="1"/>
      <w:jc w:val="center"/>
    </w:pPr>
  </w:style>
  <w:style w:type="paragraph" w:customStyle="1" w:styleId="xl76">
    <w:name w:val="xl76"/>
    <w:basedOn w:val="a4"/>
    <w:rsid w:val="005C3DC1"/>
    <w:pPr>
      <w:spacing w:before="100" w:beforeAutospacing="1" w:after="100" w:afterAutospacing="1"/>
      <w:jc w:val="center"/>
    </w:pPr>
  </w:style>
  <w:style w:type="paragraph" w:customStyle="1" w:styleId="xl77">
    <w:name w:val="xl77"/>
    <w:basedOn w:val="a4"/>
    <w:rsid w:val="005C3DC1"/>
    <w:pPr>
      <w:pBdr>
        <w:left w:val="single" w:sz="4" w:space="0" w:color="000000"/>
      </w:pBdr>
      <w:spacing w:before="100" w:beforeAutospacing="1" w:after="100" w:afterAutospacing="1"/>
      <w:jc w:val="center"/>
    </w:pPr>
  </w:style>
  <w:style w:type="paragraph" w:customStyle="1" w:styleId="xl78">
    <w:name w:val="xl78"/>
    <w:basedOn w:val="a4"/>
    <w:rsid w:val="005C3DC1"/>
    <w:pPr>
      <w:pBdr>
        <w:left w:val="single" w:sz="4" w:space="0" w:color="auto"/>
        <w:right w:val="single" w:sz="4" w:space="0" w:color="auto"/>
      </w:pBdr>
      <w:spacing w:before="100" w:beforeAutospacing="1" w:after="100" w:afterAutospacing="1"/>
    </w:pPr>
  </w:style>
  <w:style w:type="paragraph" w:customStyle="1" w:styleId="xl79">
    <w:name w:val="xl79"/>
    <w:basedOn w:val="a4"/>
    <w:rsid w:val="005C3DC1"/>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4"/>
    <w:rsid w:val="005C3DC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7">
    <w:name w:val="Стиль2"/>
    <w:basedOn w:val="6"/>
    <w:qFormat/>
    <w:rsid w:val="005C3DC1"/>
    <w:pPr>
      <w:numPr>
        <w:ilvl w:val="0"/>
        <w:numId w:val="0"/>
      </w:numPr>
      <w:spacing w:line="276" w:lineRule="auto"/>
      <w:ind w:left="714" w:hanging="357"/>
    </w:pPr>
    <w:rPr>
      <w:sz w:val="24"/>
      <w:lang w:eastAsia="en-US"/>
    </w:rPr>
  </w:style>
  <w:style w:type="numbering" w:customStyle="1" w:styleId="1c">
    <w:name w:val="Нет списка1"/>
    <w:next w:val="a8"/>
    <w:semiHidden/>
    <w:unhideWhenUsed/>
    <w:rsid w:val="005C3DC1"/>
  </w:style>
  <w:style w:type="numbering" w:customStyle="1" w:styleId="2f8">
    <w:name w:val="Нет списка2"/>
    <w:next w:val="a8"/>
    <w:semiHidden/>
    <w:unhideWhenUsed/>
    <w:rsid w:val="005C3DC1"/>
  </w:style>
  <w:style w:type="character" w:customStyle="1" w:styleId="ConsPlusNormal0">
    <w:name w:val="ConsPlusNormal Знак"/>
    <w:link w:val="ConsPlusNormal"/>
    <w:locked/>
    <w:rsid w:val="005C3DC1"/>
    <w:rPr>
      <w:rFonts w:ascii="Arial" w:hAnsi="Arial" w:cs="Arial"/>
      <w:lang w:val="ru-RU" w:eastAsia="ru-RU" w:bidi="ar-SA"/>
    </w:rPr>
  </w:style>
  <w:style w:type="paragraph" w:customStyle="1" w:styleId="1466">
    <w:name w:val="1466"/>
    <w:basedOn w:val="a5"/>
    <w:rsid w:val="00E02396"/>
  </w:style>
  <w:style w:type="character" w:customStyle="1" w:styleId="70">
    <w:name w:val="Заголовок 7 Знак"/>
    <w:aliases w:val="Заголовок x.x Знак"/>
    <w:link w:val="7"/>
    <w:rsid w:val="005C3DC1"/>
    <w:rPr>
      <w:sz w:val="24"/>
      <w:szCs w:val="24"/>
      <w:lang w:val="x-none" w:eastAsia="x-none"/>
    </w:rPr>
  </w:style>
  <w:style w:type="paragraph" w:customStyle="1" w:styleId="ConsPlusCell">
    <w:name w:val="ConsPlusCell"/>
    <w:rsid w:val="00DB0F0E"/>
    <w:pPr>
      <w:widowControl w:val="0"/>
      <w:autoSpaceDE w:val="0"/>
      <w:autoSpaceDN w:val="0"/>
      <w:adjustRightInd w:val="0"/>
    </w:pPr>
    <w:rPr>
      <w:rFonts w:ascii="Calibri" w:hAnsi="Calibri" w:cs="Calibri"/>
      <w:sz w:val="22"/>
      <w:szCs w:val="22"/>
    </w:rPr>
  </w:style>
  <w:style w:type="paragraph" w:customStyle="1" w:styleId="FORMATTEXT">
    <w:name w:val=".FORMATTEXT"/>
    <w:rsid w:val="00DB0F0E"/>
    <w:pPr>
      <w:widowControl w:val="0"/>
      <w:autoSpaceDE w:val="0"/>
      <w:autoSpaceDN w:val="0"/>
      <w:adjustRightInd w:val="0"/>
    </w:pPr>
    <w:rPr>
      <w:sz w:val="24"/>
      <w:szCs w:val="24"/>
    </w:rPr>
  </w:style>
  <w:style w:type="character" w:customStyle="1" w:styleId="submenu-table">
    <w:name w:val="submenu-table"/>
    <w:rsid w:val="00DB0F0E"/>
  </w:style>
  <w:style w:type="character" w:customStyle="1" w:styleId="affffffe">
    <w:name w:val="Основной текст_"/>
    <w:link w:val="2f9"/>
    <w:rsid w:val="00DB0F0E"/>
    <w:rPr>
      <w:shd w:val="clear" w:color="auto" w:fill="FFFFFF"/>
    </w:rPr>
  </w:style>
  <w:style w:type="paragraph" w:customStyle="1" w:styleId="2f9">
    <w:name w:val="Основной текст2"/>
    <w:basedOn w:val="a4"/>
    <w:link w:val="affffffe"/>
    <w:rsid w:val="00DB0F0E"/>
    <w:pPr>
      <w:shd w:val="clear" w:color="auto" w:fill="FFFFFF"/>
      <w:spacing w:before="360" w:after="60" w:line="274" w:lineRule="exact"/>
      <w:jc w:val="both"/>
    </w:pPr>
    <w:rPr>
      <w:sz w:val="20"/>
      <w:szCs w:val="20"/>
      <w:lang w:val="x-none" w:eastAsia="x-none"/>
    </w:rPr>
  </w:style>
  <w:style w:type="character" w:customStyle="1" w:styleId="130">
    <w:name w:val="Основной текст (13)_"/>
    <w:link w:val="131"/>
    <w:rsid w:val="00DB0F0E"/>
    <w:rPr>
      <w:sz w:val="17"/>
      <w:szCs w:val="17"/>
      <w:shd w:val="clear" w:color="auto" w:fill="FFFFFF"/>
    </w:rPr>
  </w:style>
  <w:style w:type="paragraph" w:customStyle="1" w:styleId="131">
    <w:name w:val="Основной текст (13)"/>
    <w:basedOn w:val="a4"/>
    <w:link w:val="130"/>
    <w:rsid w:val="00DB0F0E"/>
    <w:pPr>
      <w:shd w:val="clear" w:color="auto" w:fill="FFFFFF"/>
      <w:spacing w:after="120" w:line="206" w:lineRule="exact"/>
      <w:ind w:hanging="260"/>
      <w:jc w:val="both"/>
    </w:pPr>
    <w:rPr>
      <w:sz w:val="17"/>
      <w:szCs w:val="17"/>
      <w:lang w:val="x-none" w:eastAsia="x-none"/>
    </w:rPr>
  </w:style>
  <w:style w:type="character" w:customStyle="1" w:styleId="150">
    <w:name w:val="Основной текст (15)_"/>
    <w:link w:val="151"/>
    <w:rsid w:val="00DB0F0E"/>
    <w:rPr>
      <w:sz w:val="19"/>
      <w:szCs w:val="19"/>
      <w:shd w:val="clear" w:color="auto" w:fill="FFFFFF"/>
    </w:rPr>
  </w:style>
  <w:style w:type="character" w:customStyle="1" w:styleId="afffffff">
    <w:name w:val="Оглавление_"/>
    <w:link w:val="afffffff0"/>
    <w:rsid w:val="00DB0F0E"/>
    <w:rPr>
      <w:sz w:val="19"/>
      <w:szCs w:val="19"/>
      <w:shd w:val="clear" w:color="auto" w:fill="FFFFFF"/>
    </w:rPr>
  </w:style>
  <w:style w:type="paragraph" w:customStyle="1" w:styleId="151">
    <w:name w:val="Основной текст (15)"/>
    <w:basedOn w:val="a4"/>
    <w:link w:val="150"/>
    <w:rsid w:val="00DB0F0E"/>
    <w:pPr>
      <w:shd w:val="clear" w:color="auto" w:fill="FFFFFF"/>
      <w:spacing w:line="0" w:lineRule="atLeast"/>
      <w:ind w:hanging="520"/>
    </w:pPr>
    <w:rPr>
      <w:sz w:val="19"/>
      <w:szCs w:val="19"/>
      <w:lang w:val="x-none" w:eastAsia="x-none"/>
    </w:rPr>
  </w:style>
  <w:style w:type="paragraph" w:customStyle="1" w:styleId="afffffff0">
    <w:name w:val="Оглавление"/>
    <w:basedOn w:val="a4"/>
    <w:link w:val="afffffff"/>
    <w:rsid w:val="00DB0F0E"/>
    <w:pPr>
      <w:shd w:val="clear" w:color="auto" w:fill="FFFFFF"/>
      <w:spacing w:before="120" w:line="230" w:lineRule="exact"/>
    </w:pPr>
    <w:rPr>
      <w:sz w:val="19"/>
      <w:szCs w:val="19"/>
      <w:lang w:val="x-none" w:eastAsia="x-none"/>
    </w:rPr>
  </w:style>
  <w:style w:type="paragraph" w:customStyle="1" w:styleId="Sc">
    <w:name w:val="S_Отступ"/>
    <w:basedOn w:val="a4"/>
    <w:rsid w:val="00DB0F0E"/>
    <w:pPr>
      <w:spacing w:line="360" w:lineRule="auto"/>
      <w:ind w:firstLine="709"/>
      <w:jc w:val="both"/>
    </w:pPr>
    <w:rPr>
      <w:bCs/>
      <w:szCs w:val="32"/>
      <w:lang w:eastAsia="ar-SA"/>
    </w:rPr>
  </w:style>
  <w:style w:type="paragraph" w:customStyle="1" w:styleId="ConsNonformat">
    <w:name w:val="ConsNonformat"/>
    <w:link w:val="ConsNonformat0"/>
    <w:rsid w:val="00DB0F0E"/>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DB0F0E"/>
    <w:rPr>
      <w:rFonts w:ascii="Courier New" w:eastAsia="Arial" w:hAnsi="Courier New"/>
      <w:lang w:eastAsia="ar-SA" w:bidi="ar-SA"/>
    </w:rPr>
  </w:style>
  <w:style w:type="paragraph" w:customStyle="1" w:styleId="BinomialTheorem">
    <w:name w:val="Binomial Theorem"/>
    <w:rsid w:val="005735DF"/>
    <w:pPr>
      <w:spacing w:after="200" w:line="276" w:lineRule="auto"/>
    </w:pPr>
    <w:rPr>
      <w:rFonts w:ascii="Calibri" w:hAnsi="Calibri"/>
      <w:sz w:val="22"/>
      <w:szCs w:val="22"/>
    </w:rPr>
  </w:style>
  <w:style w:type="paragraph" w:customStyle="1" w:styleId="font5">
    <w:name w:val="font5"/>
    <w:basedOn w:val="a4"/>
    <w:rsid w:val="00540D84"/>
    <w:pPr>
      <w:spacing w:before="100" w:beforeAutospacing="1" w:after="100" w:afterAutospacing="1"/>
    </w:pPr>
    <w:rPr>
      <w:color w:val="000000"/>
    </w:rPr>
  </w:style>
  <w:style w:type="paragraph" w:customStyle="1" w:styleId="xl63">
    <w:name w:val="xl63"/>
    <w:basedOn w:val="a4"/>
    <w:rsid w:val="00540D8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540D8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4"/>
    <w:rsid w:val="00540D84"/>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4"/>
    <w:rsid w:val="00540D84"/>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4"/>
    <w:rsid w:val="00540D84"/>
    <w:pPr>
      <w:pBdr>
        <w:top w:val="single" w:sz="4" w:space="0" w:color="auto"/>
        <w:left w:val="single" w:sz="8" w:space="0" w:color="auto"/>
      </w:pBdr>
      <w:spacing w:before="100" w:beforeAutospacing="1" w:after="100" w:afterAutospacing="1"/>
    </w:pPr>
  </w:style>
  <w:style w:type="paragraph" w:customStyle="1" w:styleId="xl84">
    <w:name w:val="xl84"/>
    <w:basedOn w:val="a4"/>
    <w:rsid w:val="00540D84"/>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4"/>
    <w:rsid w:val="00540D84"/>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4"/>
    <w:rsid w:val="00540D8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4"/>
    <w:rsid w:val="00540D8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4"/>
    <w:rsid w:val="00540D8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8"/>
    <w:qFormat/>
    <w:rsid w:val="00F43A39"/>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4"/>
    <w:qFormat/>
    <w:rsid w:val="00F43A39"/>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4713CD"/>
    <w:rPr>
      <w:rFonts w:ascii="Arial" w:hAnsi="Arial"/>
      <w:lang w:val="ru-RU" w:eastAsia="ru-RU" w:bidi="ar-SA"/>
    </w:rPr>
  </w:style>
  <w:style w:type="paragraph" w:customStyle="1" w:styleId="Sd">
    <w:name w:val="S_Список литературы"/>
    <w:basedOn w:val="S5"/>
    <w:autoRedefine/>
    <w:rsid w:val="00451FE1"/>
    <w:pPr>
      <w:ind w:left="1418" w:firstLine="0"/>
    </w:pPr>
    <w:rPr>
      <w:rFonts w:eastAsia="Calibri" w:cs="Arial"/>
      <w:sz w:val="20"/>
      <w:lang w:eastAsia="en-US"/>
    </w:rPr>
  </w:style>
  <w:style w:type="character" w:customStyle="1" w:styleId="60">
    <w:name w:val="Заголовок 6 Знак"/>
    <w:link w:val="6"/>
    <w:rsid w:val="00451FE1"/>
    <w:rPr>
      <w:b/>
      <w:bCs/>
      <w:sz w:val="22"/>
      <w:szCs w:val="22"/>
    </w:rPr>
  </w:style>
  <w:style w:type="character" w:customStyle="1" w:styleId="80">
    <w:name w:val="Заголовок 8 Знак"/>
    <w:link w:val="8"/>
    <w:rsid w:val="00451FE1"/>
    <w:rPr>
      <w:i/>
      <w:iCs/>
      <w:sz w:val="24"/>
      <w:szCs w:val="24"/>
    </w:rPr>
  </w:style>
  <w:style w:type="character" w:customStyle="1" w:styleId="90">
    <w:name w:val="Заголовок 9 Знак"/>
    <w:link w:val="9"/>
    <w:rsid w:val="00451FE1"/>
    <w:rPr>
      <w:rFonts w:ascii="Arial" w:hAnsi="Arial" w:cs="Arial"/>
      <w:sz w:val="22"/>
      <w:szCs w:val="22"/>
    </w:rPr>
  </w:style>
  <w:style w:type="character" w:customStyle="1" w:styleId="af8">
    <w:name w:val="Тема примечания Знак"/>
    <w:link w:val="af7"/>
    <w:semiHidden/>
    <w:rsid w:val="00451FE1"/>
    <w:rPr>
      <w:b/>
      <w:bCs/>
    </w:rPr>
  </w:style>
  <w:style w:type="character" w:customStyle="1" w:styleId="afb">
    <w:name w:val="Схема документа Знак"/>
    <w:link w:val="afa"/>
    <w:semiHidden/>
    <w:rsid w:val="00451FE1"/>
    <w:rPr>
      <w:rFonts w:ascii="Tahoma" w:hAnsi="Tahoma"/>
      <w:sz w:val="24"/>
      <w:shd w:val="clear" w:color="auto" w:fill="000080"/>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2C589C"/>
    <w:rPr>
      <w:b/>
      <w:bCs/>
      <w:sz w:val="24"/>
      <w:szCs w:val="24"/>
    </w:rPr>
  </w:style>
  <w:style w:type="table" w:styleId="-31">
    <w:name w:val="Light List Accent 3"/>
    <w:basedOn w:val="a7"/>
    <w:uiPriority w:val="61"/>
    <w:rsid w:val="00664EB4"/>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85655">
      <w:bodyDiv w:val="1"/>
      <w:marLeft w:val="0"/>
      <w:marRight w:val="0"/>
      <w:marTop w:val="0"/>
      <w:marBottom w:val="0"/>
      <w:divBdr>
        <w:top w:val="none" w:sz="0" w:space="0" w:color="auto"/>
        <w:left w:val="none" w:sz="0" w:space="0" w:color="auto"/>
        <w:bottom w:val="none" w:sz="0" w:space="0" w:color="auto"/>
        <w:right w:val="none" w:sz="0" w:space="0" w:color="auto"/>
      </w:divBdr>
    </w:div>
    <w:div w:id="505753766">
      <w:bodyDiv w:val="1"/>
      <w:marLeft w:val="0"/>
      <w:marRight w:val="0"/>
      <w:marTop w:val="0"/>
      <w:marBottom w:val="0"/>
      <w:divBdr>
        <w:top w:val="none" w:sz="0" w:space="0" w:color="auto"/>
        <w:left w:val="none" w:sz="0" w:space="0" w:color="auto"/>
        <w:bottom w:val="none" w:sz="0" w:space="0" w:color="auto"/>
        <w:right w:val="none" w:sz="0" w:space="0" w:color="auto"/>
      </w:divBdr>
    </w:div>
    <w:div w:id="762994957">
      <w:bodyDiv w:val="1"/>
      <w:marLeft w:val="0"/>
      <w:marRight w:val="0"/>
      <w:marTop w:val="0"/>
      <w:marBottom w:val="0"/>
      <w:divBdr>
        <w:top w:val="none" w:sz="0" w:space="0" w:color="auto"/>
        <w:left w:val="none" w:sz="0" w:space="0" w:color="auto"/>
        <w:bottom w:val="none" w:sz="0" w:space="0" w:color="auto"/>
        <w:right w:val="none" w:sz="0" w:space="0" w:color="auto"/>
      </w:divBdr>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902693">
      <w:bodyDiv w:val="1"/>
      <w:marLeft w:val="0"/>
      <w:marRight w:val="0"/>
      <w:marTop w:val="0"/>
      <w:marBottom w:val="0"/>
      <w:divBdr>
        <w:top w:val="none" w:sz="0" w:space="0" w:color="auto"/>
        <w:left w:val="none" w:sz="0" w:space="0" w:color="auto"/>
        <w:bottom w:val="none" w:sz="0" w:space="0" w:color="auto"/>
        <w:right w:val="none" w:sz="0" w:space="0" w:color="auto"/>
      </w:divBdr>
    </w:div>
    <w:div w:id="1240336109">
      <w:bodyDiv w:val="1"/>
      <w:marLeft w:val="0"/>
      <w:marRight w:val="0"/>
      <w:marTop w:val="0"/>
      <w:marBottom w:val="0"/>
      <w:divBdr>
        <w:top w:val="none" w:sz="0" w:space="0" w:color="auto"/>
        <w:left w:val="none" w:sz="0" w:space="0" w:color="auto"/>
        <w:bottom w:val="none" w:sz="0" w:space="0" w:color="auto"/>
        <w:right w:val="none" w:sz="0" w:space="0" w:color="auto"/>
      </w:divBdr>
      <w:divsChild>
        <w:div w:id="1838031209">
          <w:marLeft w:val="0"/>
          <w:marRight w:val="0"/>
          <w:marTop w:val="0"/>
          <w:marBottom w:val="0"/>
          <w:divBdr>
            <w:top w:val="none" w:sz="0" w:space="0" w:color="auto"/>
            <w:left w:val="none" w:sz="0" w:space="0" w:color="auto"/>
            <w:bottom w:val="none" w:sz="0" w:space="0" w:color="auto"/>
            <w:right w:val="none" w:sz="0" w:space="0" w:color="auto"/>
          </w:divBdr>
        </w:div>
      </w:divsChild>
    </w:div>
    <w:div w:id="1385527104">
      <w:bodyDiv w:val="1"/>
      <w:marLeft w:val="0"/>
      <w:marRight w:val="0"/>
      <w:marTop w:val="0"/>
      <w:marBottom w:val="0"/>
      <w:divBdr>
        <w:top w:val="none" w:sz="0" w:space="0" w:color="auto"/>
        <w:left w:val="none" w:sz="0" w:space="0" w:color="auto"/>
        <w:bottom w:val="none" w:sz="0" w:space="0" w:color="auto"/>
        <w:right w:val="none" w:sz="0" w:space="0" w:color="auto"/>
      </w:divBdr>
    </w:div>
    <w:div w:id="1508012227">
      <w:bodyDiv w:val="1"/>
      <w:marLeft w:val="0"/>
      <w:marRight w:val="0"/>
      <w:marTop w:val="0"/>
      <w:marBottom w:val="0"/>
      <w:divBdr>
        <w:top w:val="none" w:sz="0" w:space="0" w:color="auto"/>
        <w:left w:val="none" w:sz="0" w:space="0" w:color="auto"/>
        <w:bottom w:val="none" w:sz="0" w:space="0" w:color="auto"/>
        <w:right w:val="none" w:sz="0" w:space="0" w:color="auto"/>
      </w:divBdr>
    </w:div>
    <w:div w:id="1546021649">
      <w:bodyDiv w:val="1"/>
      <w:marLeft w:val="0"/>
      <w:marRight w:val="0"/>
      <w:marTop w:val="0"/>
      <w:marBottom w:val="0"/>
      <w:divBdr>
        <w:top w:val="none" w:sz="0" w:space="0" w:color="auto"/>
        <w:left w:val="none" w:sz="0" w:space="0" w:color="auto"/>
        <w:bottom w:val="none" w:sz="0" w:space="0" w:color="auto"/>
        <w:right w:val="none" w:sz="0" w:space="0" w:color="auto"/>
      </w:divBdr>
    </w:div>
    <w:div w:id="1867912774">
      <w:bodyDiv w:val="1"/>
      <w:marLeft w:val="0"/>
      <w:marRight w:val="0"/>
      <w:marTop w:val="0"/>
      <w:marBottom w:val="0"/>
      <w:divBdr>
        <w:top w:val="none" w:sz="0" w:space="0" w:color="auto"/>
        <w:left w:val="none" w:sz="0" w:space="0" w:color="auto"/>
        <w:bottom w:val="none" w:sz="0" w:space="0" w:color="auto"/>
        <w:right w:val="none" w:sz="0" w:space="0" w:color="auto"/>
      </w:divBdr>
      <w:divsChild>
        <w:div w:id="1352297100">
          <w:marLeft w:val="0"/>
          <w:marRight w:val="0"/>
          <w:marTop w:val="0"/>
          <w:marBottom w:val="0"/>
          <w:divBdr>
            <w:top w:val="none" w:sz="0" w:space="0" w:color="auto"/>
            <w:left w:val="none" w:sz="0" w:space="0" w:color="auto"/>
            <w:bottom w:val="none" w:sz="0" w:space="0" w:color="auto"/>
            <w:right w:val="none" w:sz="0" w:space="0" w:color="auto"/>
          </w:divBdr>
          <w:divsChild>
            <w:div w:id="577910443">
              <w:marLeft w:val="0"/>
              <w:marRight w:val="0"/>
              <w:marTop w:val="0"/>
              <w:marBottom w:val="0"/>
              <w:divBdr>
                <w:top w:val="none" w:sz="0" w:space="0" w:color="auto"/>
                <w:left w:val="none" w:sz="0" w:space="0" w:color="auto"/>
                <w:bottom w:val="none" w:sz="0" w:space="0" w:color="auto"/>
                <w:right w:val="none" w:sz="0" w:space="0" w:color="auto"/>
              </w:divBdr>
              <w:divsChild>
                <w:div w:id="649483332">
                  <w:marLeft w:val="0"/>
                  <w:marRight w:val="0"/>
                  <w:marTop w:val="0"/>
                  <w:marBottom w:val="0"/>
                  <w:divBdr>
                    <w:top w:val="none" w:sz="0" w:space="0" w:color="auto"/>
                    <w:left w:val="none" w:sz="0" w:space="0" w:color="auto"/>
                    <w:bottom w:val="none" w:sz="0" w:space="0" w:color="auto"/>
                    <w:right w:val="none" w:sz="0" w:space="0" w:color="auto"/>
                  </w:divBdr>
                  <w:divsChild>
                    <w:div w:id="1385987622">
                      <w:marLeft w:val="0"/>
                      <w:marRight w:val="0"/>
                      <w:marTop w:val="0"/>
                      <w:marBottom w:val="0"/>
                      <w:divBdr>
                        <w:top w:val="none" w:sz="0" w:space="0" w:color="auto"/>
                        <w:left w:val="none" w:sz="0" w:space="0" w:color="auto"/>
                        <w:bottom w:val="none" w:sz="0" w:space="0" w:color="auto"/>
                        <w:right w:val="none" w:sz="0" w:space="0" w:color="auto"/>
                      </w:divBdr>
                    </w:div>
                    <w:div w:id="17386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4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BC04675D45A7319E48882E58993A48247F6B4CF3C62CBB1E8429029F34B456BF461B08Q5fEJ" TargetMode="External"/><Relationship Id="rId18" Type="http://schemas.openxmlformats.org/officeDocument/2006/relationships/hyperlink" Target="consultantplus://offline/ref=2AD52C8AA9680871242E1CADA20B001AE09FC3C2B31B1273425DA4h47FI" TargetMode="External"/><Relationship Id="rId26" Type="http://schemas.openxmlformats.org/officeDocument/2006/relationships/hyperlink" Target="normacs://normacs.ru/1K3?dob=41306.000012&amp;dol=41368.627512" TargetMode="External"/><Relationship Id="rId39" Type="http://schemas.openxmlformats.org/officeDocument/2006/relationships/hyperlink" Target="consultantplus://offline/ref=2AD52C8AA9680871242E1CADA20B001AE09FC3C2B31B1273425DA4h47FI" TargetMode="External"/><Relationship Id="rId21" Type="http://schemas.openxmlformats.org/officeDocument/2006/relationships/hyperlink" Target="consultantplus://offline/main?base=LAW;n=117593;fld=134" TargetMode="External"/><Relationship Id="rId34" Type="http://schemas.openxmlformats.org/officeDocument/2006/relationships/hyperlink" Target="consultantplus://offline/ref=17BFE5A3C1B66F5A327654A76BB034B07D7706A812467E5F1DCABBFF72202503CFD60023726041CA54i5M" TargetMode="External"/><Relationship Id="rId42" Type="http://schemas.openxmlformats.org/officeDocument/2006/relationships/hyperlink" Target="http://integral.ru/download/literatur/2.1.6.1032-01.pdf"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consultantplus://offline/ref=2AD52C8AA9680871242E1CADA20B001AE09FC3C2B31B1273425DA4h47FI" TargetMode="External"/><Relationship Id="rId29" Type="http://schemas.openxmlformats.org/officeDocument/2006/relationships/hyperlink" Target="consultantplus://offline/ref=AA7B118A6B629FCA856E1A27402C3F8233886127F7388B760B0D69BACBh2I"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normacs://normacs.ru/1K3?dob=41306.000012&amp;dol=41368.627512" TargetMode="External"/><Relationship Id="rId32" Type="http://schemas.openxmlformats.org/officeDocument/2006/relationships/hyperlink" Target="consultantplus://offline/ref=2AD52C8AA9680871242E1CADA20B001AE09FC3C2B31B1273425DA4h47FI" TargetMode="External"/><Relationship Id="rId37" Type="http://schemas.openxmlformats.org/officeDocument/2006/relationships/hyperlink" Target="consultantplus://offline/ref=2AD52C8AA9680871242E1CADA20B001AE09FC3C2B31B1273425DA4h47FI" TargetMode="External"/><Relationship Id="rId40" Type="http://schemas.openxmlformats.org/officeDocument/2006/relationships/hyperlink" Target="http://newisys:8080/law?d&amp;nd=1200006118&amp;prevDoc=1400020&amp;mark=0000NLU0L2B4QU3VVVVVS00000000000000000000000000000000000" TargetMode="External"/><Relationship Id="rId45"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consultantplus://offline/ref=2AD52C8AA9680871242E1CADA20B001AE09FC3C2B31B1273425DA4h47FI" TargetMode="External"/><Relationship Id="rId23" Type="http://schemas.openxmlformats.org/officeDocument/2006/relationships/hyperlink" Target="normacs://normacs.ru/1K3?dob=41306.000012&amp;dol=41368.626053" TargetMode="External"/><Relationship Id="rId28" Type="http://schemas.openxmlformats.org/officeDocument/2006/relationships/hyperlink" Target="consultantplus://offline/ref=AA7B118A6B629FCA856E1A27402C3F8233886023F6388B760B0D69BACBh2I" TargetMode="External"/><Relationship Id="rId36" Type="http://schemas.openxmlformats.org/officeDocument/2006/relationships/hyperlink" Target="consultantplus://offline/ref=2AD52C8AA9680871242E1CADA20B001AE09FC3C2B31B1273425DA4h47FI" TargetMode="External"/><Relationship Id="rId10" Type="http://schemas.openxmlformats.org/officeDocument/2006/relationships/footer" Target="footer1.xml"/><Relationship Id="rId19" Type="http://schemas.openxmlformats.org/officeDocument/2006/relationships/hyperlink" Target="consultantplus://offline/main?base=LAW;n=120028;fld=134;dst=100087" TargetMode="External"/><Relationship Id="rId31" Type="http://schemas.openxmlformats.org/officeDocument/2006/relationships/hyperlink" Target="consultantplus://offline/ref=565496BA5F81D8F9DADBAE6E440AF70E615F9C0207E7121B7DFDD7p4FBI" TargetMode="External"/><Relationship Id="rId44" Type="http://schemas.openxmlformats.org/officeDocument/2006/relationships/hyperlink" Target="consultantplus://offline/ref=B738B15FA10B29BF3A3F6DA8AD710BB450108213D12ED6003EBC6B59F00F9E147068A088LEI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ACBC04675D45A7319E4896234EF5654726773748F9C322EA4BDB725FC83DBE01F809424912C0B6B7A2E37AQFfCJ" TargetMode="External"/><Relationship Id="rId22" Type="http://schemas.openxmlformats.org/officeDocument/2006/relationships/footer" Target="footer2.xml"/><Relationship Id="rId27" Type="http://schemas.openxmlformats.org/officeDocument/2006/relationships/hyperlink" Target="consultantplus://offline/ref=AA7B118A6B629FCA856E1A27402C3F8233886C26F6388B760B0D69BACBh2I" TargetMode="External"/><Relationship Id="rId30" Type="http://schemas.openxmlformats.org/officeDocument/2006/relationships/header" Target="header2.xml"/><Relationship Id="rId35" Type="http://schemas.openxmlformats.org/officeDocument/2006/relationships/hyperlink" Target="consultantplus://offline/ref=17BFE5A3C1B66F5A327654A76BB034B07D7403A5124A23551593B7FD752F7A14C89F0C227260405Ci8M" TargetMode="External"/><Relationship Id="rId43" Type="http://schemas.openxmlformats.org/officeDocument/2006/relationships/hyperlink" Target="consultantplus://offline/ref=2AD52C8AA9680871242E1CADA20B001AE09FC3C2B31B1273425DA4h47FI"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84CC81D2AEE8E6AE7EBDB7EE0275DB652C2A73682FAA777724CA2332BC5956F7564A2E7FB082C7DEB74CB2vFU9J" TargetMode="External"/><Relationship Id="rId17" Type="http://schemas.openxmlformats.org/officeDocument/2006/relationships/hyperlink" Target="http://ru.wikipedia.org/wiki/%D0%9B%D0%B5%D1%81" TargetMode="External"/><Relationship Id="rId25" Type="http://schemas.openxmlformats.org/officeDocument/2006/relationships/hyperlink" Target="normacs://normacs.ru/R8?dob=41306.000012&amp;dol=41368.627512" TargetMode="External"/><Relationship Id="rId33" Type="http://schemas.openxmlformats.org/officeDocument/2006/relationships/hyperlink" Target="consultantplus://offline/ref=17BFE5A3C1B66F5A327654A76BB034B07D7403A5124A23551593B7FD752F7A14C89F0C227260475CiCM" TargetMode="External"/><Relationship Id="rId38" Type="http://schemas.openxmlformats.org/officeDocument/2006/relationships/hyperlink" Target="consultantplus://offline/ref=2AD52C8AA9680871242E1CADA20B001AE09FC3C2B31B1273425DA4h47FI" TargetMode="External"/><Relationship Id="rId46" Type="http://schemas.openxmlformats.org/officeDocument/2006/relationships/footer" Target="footer3.xml"/><Relationship Id="rId20" Type="http://schemas.openxmlformats.org/officeDocument/2006/relationships/hyperlink" Target="consultantplus://offline/main?base=LAW;n=117072;fld=134;dst=100705" TargetMode="External"/><Relationship Id="rId41" Type="http://schemas.openxmlformats.org/officeDocument/2006/relationships/hyperlink" Target="consultantplus://offline/main?base=LAW;n=97924;fld=134;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9D2F-88C6-49A3-9DCC-AF78A8C2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170</Pages>
  <Words>52591</Words>
  <Characters>399768</Characters>
  <Application>Microsoft Office Word</Application>
  <DocSecurity>0</DocSecurity>
  <Lines>3331</Lines>
  <Paragraphs>902</Paragraphs>
  <ScaleCrop>false</ScaleCrop>
  <HeadingPairs>
    <vt:vector size="2" baseType="variant">
      <vt:variant>
        <vt:lpstr>Название</vt:lpstr>
      </vt:variant>
      <vt:variant>
        <vt:i4>1</vt:i4>
      </vt:variant>
    </vt:vector>
  </HeadingPairs>
  <TitlesOfParts>
    <vt:vector size="1" baseType="lpstr">
      <vt:lpstr>ТОМ 2</vt:lpstr>
    </vt:vector>
  </TitlesOfParts>
  <Company>ИТП Град</Company>
  <LinksUpToDate>false</LinksUpToDate>
  <CharactersWithSpaces>451457</CharactersWithSpaces>
  <SharedDoc>false</SharedDoc>
  <HLinks>
    <vt:vector size="228" baseType="variant">
      <vt:variant>
        <vt:i4>1966134</vt:i4>
      </vt:variant>
      <vt:variant>
        <vt:i4>540</vt:i4>
      </vt:variant>
      <vt:variant>
        <vt:i4>0</vt:i4>
      </vt:variant>
      <vt:variant>
        <vt:i4>5</vt:i4>
      </vt:variant>
      <vt:variant>
        <vt:lpwstr/>
      </vt:variant>
      <vt:variant>
        <vt:lpwstr>_Toc375830362</vt:lpwstr>
      </vt:variant>
      <vt:variant>
        <vt:i4>2228324</vt:i4>
      </vt:variant>
      <vt:variant>
        <vt:i4>537</vt:i4>
      </vt:variant>
      <vt:variant>
        <vt:i4>0</vt:i4>
      </vt:variant>
      <vt:variant>
        <vt:i4>5</vt:i4>
      </vt:variant>
      <vt:variant>
        <vt:lpwstr>consultantplus://offline/ref=B738B15FA10B29BF3A3F6DA8AD710BB450108213D12ED6003EBC6B59F00F9E147068A088LEIEL</vt:lpwstr>
      </vt:variant>
      <vt:variant>
        <vt:lpwstr/>
      </vt:variant>
      <vt:variant>
        <vt:i4>2031670</vt:i4>
      </vt:variant>
      <vt:variant>
        <vt:i4>534</vt:i4>
      </vt:variant>
      <vt:variant>
        <vt:i4>0</vt:i4>
      </vt:variant>
      <vt:variant>
        <vt:i4>5</vt:i4>
      </vt:variant>
      <vt:variant>
        <vt:lpwstr/>
      </vt:variant>
      <vt:variant>
        <vt:lpwstr>_Toc375830374</vt:lpwstr>
      </vt:variant>
      <vt:variant>
        <vt:i4>1507423</vt:i4>
      </vt:variant>
      <vt:variant>
        <vt:i4>525</vt:i4>
      </vt:variant>
      <vt:variant>
        <vt:i4>0</vt:i4>
      </vt:variant>
      <vt:variant>
        <vt:i4>5</vt:i4>
      </vt:variant>
      <vt:variant>
        <vt:lpwstr>consultantplus://offline/ref=2AD52C8AA9680871242E1CADA20B001AE09FC3C2B31B1273425DA4h47FI</vt:lpwstr>
      </vt:variant>
      <vt:variant>
        <vt:lpwstr/>
      </vt:variant>
      <vt:variant>
        <vt:i4>3866748</vt:i4>
      </vt:variant>
      <vt:variant>
        <vt:i4>522</vt:i4>
      </vt:variant>
      <vt:variant>
        <vt:i4>0</vt:i4>
      </vt:variant>
      <vt:variant>
        <vt:i4>5</vt:i4>
      </vt:variant>
      <vt:variant>
        <vt:lpwstr>http://integral.ru/download/literatur/2.1.6.1032-01.pdf</vt:lpwstr>
      </vt:variant>
      <vt:variant>
        <vt:lpwstr/>
      </vt:variant>
      <vt:variant>
        <vt:i4>84</vt:i4>
      </vt:variant>
      <vt:variant>
        <vt:i4>513</vt:i4>
      </vt:variant>
      <vt:variant>
        <vt:i4>0</vt:i4>
      </vt:variant>
      <vt:variant>
        <vt:i4>5</vt:i4>
      </vt:variant>
      <vt:variant>
        <vt:lpwstr>consultantplus://offline/main?base=LAW;n=97924;fld=134;dst=100088</vt:lpwstr>
      </vt:variant>
      <vt:variant>
        <vt:lpwstr/>
      </vt:variant>
      <vt:variant>
        <vt:i4>7929952</vt:i4>
      </vt:variant>
      <vt:variant>
        <vt:i4>510</vt:i4>
      </vt:variant>
      <vt:variant>
        <vt:i4>0</vt:i4>
      </vt:variant>
      <vt:variant>
        <vt:i4>5</vt:i4>
      </vt:variant>
      <vt:variant>
        <vt:lpwstr>http://newisys:8080/law?d&amp;nd=1200006118&amp;prevDoc=1400020&amp;mark=0000NLU0L2B4QU3VVVVVS00000000000000000000000000000000000</vt:lpwstr>
      </vt:variant>
      <vt:variant>
        <vt:lpwstr>I0</vt:lpwstr>
      </vt:variant>
      <vt:variant>
        <vt:i4>1507419</vt:i4>
      </vt:variant>
      <vt:variant>
        <vt:i4>507</vt:i4>
      </vt:variant>
      <vt:variant>
        <vt:i4>0</vt:i4>
      </vt:variant>
      <vt:variant>
        <vt:i4>5</vt:i4>
      </vt:variant>
      <vt:variant>
        <vt:lpwstr>consultantplus://offline/ref=2AD52C8AA9680871242E1CADA20B001AE59EC0C3B31B1273425DA4h47FI</vt:lpwstr>
      </vt:variant>
      <vt:variant>
        <vt:lpwstr/>
      </vt:variant>
      <vt:variant>
        <vt:i4>1507423</vt:i4>
      </vt:variant>
      <vt:variant>
        <vt:i4>504</vt:i4>
      </vt:variant>
      <vt:variant>
        <vt:i4>0</vt:i4>
      </vt:variant>
      <vt:variant>
        <vt:i4>5</vt:i4>
      </vt:variant>
      <vt:variant>
        <vt:lpwstr>consultantplus://offline/ref=2AD52C8AA9680871242E1CADA20B001AE09FC3C2B31B1273425DA4h47FI</vt:lpwstr>
      </vt:variant>
      <vt:variant>
        <vt:lpwstr/>
      </vt:variant>
      <vt:variant>
        <vt:i4>1507423</vt:i4>
      </vt:variant>
      <vt:variant>
        <vt:i4>501</vt:i4>
      </vt:variant>
      <vt:variant>
        <vt:i4>0</vt:i4>
      </vt:variant>
      <vt:variant>
        <vt:i4>5</vt:i4>
      </vt:variant>
      <vt:variant>
        <vt:lpwstr>consultantplus://offline/ref=2AD52C8AA9680871242E1CADA20B001AE09FC3C2B31B1273425DA4h47FI</vt:lpwstr>
      </vt:variant>
      <vt:variant>
        <vt:lpwstr/>
      </vt:variant>
      <vt:variant>
        <vt:i4>1507423</vt:i4>
      </vt:variant>
      <vt:variant>
        <vt:i4>492</vt:i4>
      </vt:variant>
      <vt:variant>
        <vt:i4>0</vt:i4>
      </vt:variant>
      <vt:variant>
        <vt:i4>5</vt:i4>
      </vt:variant>
      <vt:variant>
        <vt:lpwstr>consultantplus://offline/ref=2AD52C8AA9680871242E1CADA20B001AE09FC3C2B31B1273425DA4h47FI</vt:lpwstr>
      </vt:variant>
      <vt:variant>
        <vt:lpwstr/>
      </vt:variant>
      <vt:variant>
        <vt:i4>1507423</vt:i4>
      </vt:variant>
      <vt:variant>
        <vt:i4>489</vt:i4>
      </vt:variant>
      <vt:variant>
        <vt:i4>0</vt:i4>
      </vt:variant>
      <vt:variant>
        <vt:i4>5</vt:i4>
      </vt:variant>
      <vt:variant>
        <vt:lpwstr>consultantplus://offline/ref=2AD52C8AA9680871242E1CADA20B001AE09FC3C2B31B1273425DA4h47FI</vt:lpwstr>
      </vt:variant>
      <vt:variant>
        <vt:lpwstr/>
      </vt:variant>
      <vt:variant>
        <vt:i4>1507423</vt:i4>
      </vt:variant>
      <vt:variant>
        <vt:i4>483</vt:i4>
      </vt:variant>
      <vt:variant>
        <vt:i4>0</vt:i4>
      </vt:variant>
      <vt:variant>
        <vt:i4>5</vt:i4>
      </vt:variant>
      <vt:variant>
        <vt:lpwstr>consultantplus://offline/ref=2AD52C8AA9680871242E1CADA20B001AE09FC3C2B31B1273425DA4h47FI</vt:lpwstr>
      </vt:variant>
      <vt:variant>
        <vt:lpwstr/>
      </vt:variant>
      <vt:variant>
        <vt:i4>4456529</vt:i4>
      </vt:variant>
      <vt:variant>
        <vt:i4>477</vt:i4>
      </vt:variant>
      <vt:variant>
        <vt:i4>0</vt:i4>
      </vt:variant>
      <vt:variant>
        <vt:i4>5</vt:i4>
      </vt:variant>
      <vt:variant>
        <vt:lpwstr>consultantplus://offline/ref=17BFE5A3C1B66F5A327654A76BB034B07D7403A5124A23551593B7FD752F7A14C89F0C227260405Ci8M</vt:lpwstr>
      </vt:variant>
      <vt:variant>
        <vt:lpwstr/>
      </vt:variant>
      <vt:variant>
        <vt:i4>2162744</vt:i4>
      </vt:variant>
      <vt:variant>
        <vt:i4>474</vt:i4>
      </vt:variant>
      <vt:variant>
        <vt:i4>0</vt:i4>
      </vt:variant>
      <vt:variant>
        <vt:i4>5</vt:i4>
      </vt:variant>
      <vt:variant>
        <vt:lpwstr>consultantplus://offline/ref=17BFE5A3C1B66F5A327654A76BB034B07D7706A812467E5F1DCABBFF72202503CFD60023726041CA54i5M</vt:lpwstr>
      </vt:variant>
      <vt:variant>
        <vt:lpwstr/>
      </vt:variant>
      <vt:variant>
        <vt:i4>4456461</vt:i4>
      </vt:variant>
      <vt:variant>
        <vt:i4>471</vt:i4>
      </vt:variant>
      <vt:variant>
        <vt:i4>0</vt:i4>
      </vt:variant>
      <vt:variant>
        <vt:i4>5</vt:i4>
      </vt:variant>
      <vt:variant>
        <vt:lpwstr>consultantplus://offline/ref=17BFE5A3C1B66F5A327654A76BB034B07D7403A5124A23551593B7FD752F7A14C89F0C227260475CiCM</vt:lpwstr>
      </vt:variant>
      <vt:variant>
        <vt:lpwstr/>
      </vt:variant>
      <vt:variant>
        <vt:i4>1507423</vt:i4>
      </vt:variant>
      <vt:variant>
        <vt:i4>468</vt:i4>
      </vt:variant>
      <vt:variant>
        <vt:i4>0</vt:i4>
      </vt:variant>
      <vt:variant>
        <vt:i4>5</vt:i4>
      </vt:variant>
      <vt:variant>
        <vt:lpwstr>consultantplus://offline/ref=2AD52C8AA9680871242E1CADA20B001AE09FC3C2B31B1273425DA4h47FI</vt:lpwstr>
      </vt:variant>
      <vt:variant>
        <vt:lpwstr/>
      </vt:variant>
      <vt:variant>
        <vt:i4>3736635</vt:i4>
      </vt:variant>
      <vt:variant>
        <vt:i4>342</vt:i4>
      </vt:variant>
      <vt:variant>
        <vt:i4>0</vt:i4>
      </vt:variant>
      <vt:variant>
        <vt:i4>5</vt:i4>
      </vt:variant>
      <vt:variant>
        <vt:lpwstr/>
      </vt:variant>
      <vt:variant>
        <vt:lpwstr>л9</vt:lpwstr>
      </vt:variant>
      <vt:variant>
        <vt:i4>81</vt:i4>
      </vt:variant>
      <vt:variant>
        <vt:i4>327</vt:i4>
      </vt:variant>
      <vt:variant>
        <vt:i4>0</vt:i4>
      </vt:variant>
      <vt:variant>
        <vt:i4>5</vt:i4>
      </vt:variant>
      <vt:variant>
        <vt:lpwstr>consultantplus://offline/ref=565496BA5F81D8F9DADBAE6E440AF70E615F9C0207E7121B7DFDD7p4FBI</vt:lpwstr>
      </vt:variant>
      <vt:variant>
        <vt:lpwstr/>
      </vt:variant>
      <vt:variant>
        <vt:i4>2228284</vt:i4>
      </vt:variant>
      <vt:variant>
        <vt:i4>276</vt:i4>
      </vt:variant>
      <vt:variant>
        <vt:i4>0</vt:i4>
      </vt:variant>
      <vt:variant>
        <vt:i4>5</vt:i4>
      </vt:variant>
      <vt:variant>
        <vt:lpwstr>consultantplus://offline/ref=AA7B118A6B629FCA856E1A27402C3F8233886127F7388B760B0D69BACBh2I</vt:lpwstr>
      </vt:variant>
      <vt:variant>
        <vt:lpwstr/>
      </vt:variant>
      <vt:variant>
        <vt:i4>2228280</vt:i4>
      </vt:variant>
      <vt:variant>
        <vt:i4>273</vt:i4>
      </vt:variant>
      <vt:variant>
        <vt:i4>0</vt:i4>
      </vt:variant>
      <vt:variant>
        <vt:i4>5</vt:i4>
      </vt:variant>
      <vt:variant>
        <vt:lpwstr>consultantplus://offline/ref=AA7B118A6B629FCA856E1A27402C3F8233886023F6388B760B0D69BACBh2I</vt:lpwstr>
      </vt:variant>
      <vt:variant>
        <vt:lpwstr/>
      </vt:variant>
      <vt:variant>
        <vt:i4>2228334</vt:i4>
      </vt:variant>
      <vt:variant>
        <vt:i4>270</vt:i4>
      </vt:variant>
      <vt:variant>
        <vt:i4>0</vt:i4>
      </vt:variant>
      <vt:variant>
        <vt:i4>5</vt:i4>
      </vt:variant>
      <vt:variant>
        <vt:lpwstr>consultantplus://offline/ref=AA7B118A6B629FCA856E1A27402C3F8233886C26F6388B760B0D69BACBh2I</vt:lpwstr>
      </vt:variant>
      <vt:variant>
        <vt:lpwstr/>
      </vt:variant>
      <vt:variant>
        <vt:i4>2228334</vt:i4>
      </vt:variant>
      <vt:variant>
        <vt:i4>267</vt:i4>
      </vt:variant>
      <vt:variant>
        <vt:i4>0</vt:i4>
      </vt:variant>
      <vt:variant>
        <vt:i4>5</vt:i4>
      </vt:variant>
      <vt:variant>
        <vt:lpwstr>normacs://normacs.ru/1K3?dob=41306.000012&amp;dol=41368.627512</vt:lpwstr>
      </vt:variant>
      <vt:variant>
        <vt:lpwstr/>
      </vt:variant>
      <vt:variant>
        <vt:i4>4915222</vt:i4>
      </vt:variant>
      <vt:variant>
        <vt:i4>264</vt:i4>
      </vt:variant>
      <vt:variant>
        <vt:i4>0</vt:i4>
      </vt:variant>
      <vt:variant>
        <vt:i4>5</vt:i4>
      </vt:variant>
      <vt:variant>
        <vt:lpwstr>normacs://normacs.ru/R8?dob=41306.000012&amp;dol=41368.627512</vt:lpwstr>
      </vt:variant>
      <vt:variant>
        <vt:lpwstr/>
      </vt:variant>
      <vt:variant>
        <vt:i4>2228334</vt:i4>
      </vt:variant>
      <vt:variant>
        <vt:i4>261</vt:i4>
      </vt:variant>
      <vt:variant>
        <vt:i4>0</vt:i4>
      </vt:variant>
      <vt:variant>
        <vt:i4>5</vt:i4>
      </vt:variant>
      <vt:variant>
        <vt:lpwstr>normacs://normacs.ru/1K3?dob=41306.000012&amp;dol=41368.627512</vt:lpwstr>
      </vt:variant>
      <vt:variant>
        <vt:lpwstr/>
      </vt:variant>
      <vt:variant>
        <vt:i4>2490475</vt:i4>
      </vt:variant>
      <vt:variant>
        <vt:i4>255</vt:i4>
      </vt:variant>
      <vt:variant>
        <vt:i4>0</vt:i4>
      </vt:variant>
      <vt:variant>
        <vt:i4>5</vt:i4>
      </vt:variant>
      <vt:variant>
        <vt:lpwstr>normacs://normacs.ru/1K3?dob=41306.000012&amp;dol=41368.626053</vt:lpwstr>
      </vt:variant>
      <vt:variant>
        <vt:lpwstr/>
      </vt:variant>
      <vt:variant>
        <vt:i4>8126585</vt:i4>
      </vt:variant>
      <vt:variant>
        <vt:i4>165</vt:i4>
      </vt:variant>
      <vt:variant>
        <vt:i4>0</vt:i4>
      </vt:variant>
      <vt:variant>
        <vt:i4>5</vt:i4>
      </vt:variant>
      <vt:variant>
        <vt:lpwstr>consultantplus://offline/main?base=LAW;n=117593;fld=134</vt:lpwstr>
      </vt:variant>
      <vt:variant>
        <vt:lpwstr/>
      </vt:variant>
      <vt:variant>
        <vt:i4>3473512</vt:i4>
      </vt:variant>
      <vt:variant>
        <vt:i4>162</vt:i4>
      </vt:variant>
      <vt:variant>
        <vt:i4>0</vt:i4>
      </vt:variant>
      <vt:variant>
        <vt:i4>5</vt:i4>
      </vt:variant>
      <vt:variant>
        <vt:lpwstr>consultantplus://offline/main?base=LAW;n=117072;fld=134;dst=100705</vt:lpwstr>
      </vt:variant>
      <vt:variant>
        <vt:lpwstr/>
      </vt:variant>
      <vt:variant>
        <vt:i4>3276905</vt:i4>
      </vt:variant>
      <vt:variant>
        <vt:i4>159</vt:i4>
      </vt:variant>
      <vt:variant>
        <vt:i4>0</vt:i4>
      </vt:variant>
      <vt:variant>
        <vt:i4>5</vt:i4>
      </vt:variant>
      <vt:variant>
        <vt:lpwstr>consultantplus://offline/main?base=LAW;n=120028;fld=134;dst=100087</vt:lpwstr>
      </vt:variant>
      <vt:variant>
        <vt:lpwstr/>
      </vt:variant>
      <vt:variant>
        <vt:i4>1507423</vt:i4>
      </vt:variant>
      <vt:variant>
        <vt:i4>156</vt:i4>
      </vt:variant>
      <vt:variant>
        <vt:i4>0</vt:i4>
      </vt:variant>
      <vt:variant>
        <vt:i4>5</vt:i4>
      </vt:variant>
      <vt:variant>
        <vt:lpwstr>consultantplus://offline/ref=2AD52C8AA9680871242E1CADA20B001AE09FC3C2B31B1273425DA4h47FI</vt:lpwstr>
      </vt:variant>
      <vt:variant>
        <vt:lpwstr/>
      </vt:variant>
      <vt:variant>
        <vt:i4>8323128</vt:i4>
      </vt:variant>
      <vt:variant>
        <vt:i4>147</vt:i4>
      </vt:variant>
      <vt:variant>
        <vt:i4>0</vt:i4>
      </vt:variant>
      <vt:variant>
        <vt:i4>5</vt:i4>
      </vt:variant>
      <vt:variant>
        <vt:lpwstr>http://ru.wikipedia.org/wiki/%D0%9B%D0%B5%D1%81</vt:lpwstr>
      </vt:variant>
      <vt:variant>
        <vt:lpwstr/>
      </vt:variant>
      <vt:variant>
        <vt:i4>1507423</vt:i4>
      </vt:variant>
      <vt:variant>
        <vt:i4>120</vt:i4>
      </vt:variant>
      <vt:variant>
        <vt:i4>0</vt:i4>
      </vt:variant>
      <vt:variant>
        <vt:i4>5</vt:i4>
      </vt:variant>
      <vt:variant>
        <vt:lpwstr>consultantplus://offline/ref=2AD52C8AA9680871242E1CADA20B001AE09FC3C2B31B1273425DA4h47FI</vt:lpwstr>
      </vt:variant>
      <vt:variant>
        <vt:lpwstr/>
      </vt:variant>
      <vt:variant>
        <vt:i4>1507423</vt:i4>
      </vt:variant>
      <vt:variant>
        <vt:i4>117</vt:i4>
      </vt:variant>
      <vt:variant>
        <vt:i4>0</vt:i4>
      </vt:variant>
      <vt:variant>
        <vt:i4>5</vt:i4>
      </vt:variant>
      <vt:variant>
        <vt:lpwstr>consultantplus://offline/ref=2AD52C8AA9680871242E1CADA20B001AE09FC3C2B31B1273425DA4h47FI</vt:lpwstr>
      </vt:variant>
      <vt:variant>
        <vt:lpwstr/>
      </vt:variant>
      <vt:variant>
        <vt:i4>917592</vt:i4>
      </vt:variant>
      <vt:variant>
        <vt:i4>105</vt:i4>
      </vt:variant>
      <vt:variant>
        <vt:i4>0</vt:i4>
      </vt:variant>
      <vt:variant>
        <vt:i4>5</vt:i4>
      </vt:variant>
      <vt:variant>
        <vt:lpwstr>consultantplus://offline/ref=ACBC04675D45A7319E4896234EF5654726773748F9C322EA4BDB725FC83DBE01F809424912C0B6B7A2E37AQFfCJ</vt:lpwstr>
      </vt:variant>
      <vt:variant>
        <vt:lpwstr/>
      </vt:variant>
      <vt:variant>
        <vt:i4>3145834</vt:i4>
      </vt:variant>
      <vt:variant>
        <vt:i4>102</vt:i4>
      </vt:variant>
      <vt:variant>
        <vt:i4>0</vt:i4>
      </vt:variant>
      <vt:variant>
        <vt:i4>5</vt:i4>
      </vt:variant>
      <vt:variant>
        <vt:lpwstr>consultantplus://offline/ref=ACBC04675D45A7319E48882E58993A48247F6B4CF3C62CBB1E8429029F34B456BF461B08Q5fEJ</vt:lpwstr>
      </vt:variant>
      <vt:variant>
        <vt:lpwstr/>
      </vt:variant>
      <vt:variant>
        <vt:i4>4587524</vt:i4>
      </vt:variant>
      <vt:variant>
        <vt:i4>75</vt:i4>
      </vt:variant>
      <vt:variant>
        <vt:i4>0</vt:i4>
      </vt:variant>
      <vt:variant>
        <vt:i4>5</vt:i4>
      </vt:variant>
      <vt:variant>
        <vt:lpwstr>consultantplus://offline/ref=84CC81D2AEE8E6AE7EBDB7EE0275DB652C2A73682FAA777724CA2332BC5956F7564A2E7FB082C7DEB74CB2vFU9J</vt:lpwstr>
      </vt:variant>
      <vt:variant>
        <vt:lpwstr/>
      </vt:variant>
      <vt:variant>
        <vt:i4>6946868</vt:i4>
      </vt:variant>
      <vt:variant>
        <vt:i4>66</vt:i4>
      </vt:variant>
      <vt:variant>
        <vt:i4>0</vt:i4>
      </vt:variant>
      <vt:variant>
        <vt:i4>5</vt:i4>
      </vt:variant>
      <vt:variant>
        <vt:lpwstr/>
      </vt:variant>
      <vt:variant>
        <vt:lpwstr>Par269</vt:lpwstr>
      </vt:variant>
      <vt:variant>
        <vt:i4>3604533</vt:i4>
      </vt:variant>
      <vt:variant>
        <vt:i4>9</vt:i4>
      </vt:variant>
      <vt:variant>
        <vt:i4>0</vt:i4>
      </vt:variant>
      <vt:variant>
        <vt:i4>5</vt:i4>
      </vt:variant>
      <vt:variant>
        <vt:lpwstr>consultantplus://offline/main?base=STR;n=13776;fld=134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2</dc:title>
  <dc:creator>erusakov</dc:creator>
  <cp:lastModifiedBy>Чумичёв Игорь Иванович</cp:lastModifiedBy>
  <cp:revision>79</cp:revision>
  <cp:lastPrinted>2014-07-05T05:20:00Z</cp:lastPrinted>
  <dcterms:created xsi:type="dcterms:W3CDTF">2017-03-30T06:16:00Z</dcterms:created>
  <dcterms:modified xsi:type="dcterms:W3CDTF">2018-09-20T07:01:00Z</dcterms:modified>
</cp:coreProperties>
</file>