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Постановление Правительства Красноярского края от 10.12.2024 N 978-п</w:t>
              <w:br/>
              <w:t xml:space="preserve">(ред. от 20.01.2026)</w:t>
              <w:br/>
              <w:t xml:space="preserve">"Об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w:t>
              <w:br/>
              <w:t xml:space="preserve">(вместе с "Порядком предоставления единовременной адресной материальной помощи на текущий ремонт жилого помещения отдельным категориям граждан, проживающим на территории Красноярского края", "Порядком предоставления единовременной адресной материальной помощи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29.06.2026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КРАСНОЯРСКОГО КРАЯ</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10 декабря 2024 г. N 978-п</w:t>
      </w:r>
    </w:p>
    <w:p>
      <w:pPr>
        <w:pStyle w:val="2"/>
        <w:jc w:val="both"/>
      </w:pPr>
      <w:r>
        <w:rPr>
          <w:sz w:val="20"/>
        </w:rPr>
      </w:r>
    </w:p>
    <w:p>
      <w:pPr>
        <w:pStyle w:val="2"/>
        <w:jc w:val="center"/>
      </w:pPr>
      <w:r>
        <w:rPr>
          <w:sz w:val="20"/>
        </w:rPr>
        <w:t xml:space="preserve">ОБ УСТАНОВЛЕНИИ ДОПОЛНИТЕЛЬНЫХ МЕР СОЦИАЛЬНОЙ ПОДДЕРЖКИ</w:t>
      </w:r>
    </w:p>
    <w:p>
      <w:pPr>
        <w:pStyle w:val="2"/>
        <w:jc w:val="center"/>
      </w:pPr>
      <w:r>
        <w:rPr>
          <w:sz w:val="20"/>
        </w:rPr>
        <w:t xml:space="preserve">В ВИДЕ ЕДИНОВРЕМЕННОЙ АДРЕСНОЙ МАТЕРИАЛЬНОЙ ПОМОЩИ</w:t>
      </w:r>
    </w:p>
    <w:p>
      <w:pPr>
        <w:pStyle w:val="2"/>
        <w:jc w:val="center"/>
      </w:pPr>
      <w:r>
        <w:rPr>
          <w:sz w:val="20"/>
        </w:rPr>
        <w:t xml:space="preserve">НА ТЕКУЩИЙ РЕМОНТ ЖИЛОГО ПОМЕЩЕНИЯ, НА РЕМОНТ ПЕЧНОГО</w:t>
      </w:r>
    </w:p>
    <w:p>
      <w:pPr>
        <w:pStyle w:val="2"/>
        <w:jc w:val="center"/>
      </w:pPr>
      <w:r>
        <w:rPr>
          <w:sz w:val="20"/>
        </w:rPr>
        <w:t xml:space="preserve">ОТОПЛЕНИЯ И (ИЛИ) ЭЛЕКТРОПРОВОДКИ В ЖИЛЫХ ПОМЕЩЕНИЯХ,</w:t>
      </w:r>
    </w:p>
    <w:p>
      <w:pPr>
        <w:pStyle w:val="2"/>
        <w:jc w:val="center"/>
      </w:pPr>
      <w:r>
        <w:rPr>
          <w:sz w:val="20"/>
        </w:rPr>
        <w:t xml:space="preserve">ТРЕБУЮЩИХ РЕМОНТА ПЕЧНОГО ОТОПЛЕНИЯ И (ИЛИ) ЭЛЕКТРОПРОВОДКИ,</w:t>
      </w:r>
    </w:p>
    <w:p>
      <w:pPr>
        <w:pStyle w:val="2"/>
        <w:jc w:val="center"/>
      </w:pPr>
      <w:r>
        <w:rPr>
          <w:sz w:val="20"/>
        </w:rPr>
        <w:t xml:space="preserve">ОТДЕЛЬНЫМ КАТЕГОРИЯМ ГРАЖДАН, ПРОЖИВАЮЩИМ НА ТЕРРИТОРИИ</w:t>
      </w:r>
    </w:p>
    <w:p>
      <w:pPr>
        <w:pStyle w:val="2"/>
        <w:jc w:val="center"/>
      </w:pPr>
      <w:r>
        <w:rPr>
          <w:sz w:val="20"/>
        </w:rPr>
        <w:t xml:space="preserve">КРАСНОЯРСКОГО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11.11.2025 </w:t>
            </w:r>
            <w:hyperlink w:history="0" r:id="rId8"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N 1015-п</w:t>
              </w:r>
            </w:hyperlink>
            <w:r>
              <w:rPr>
                <w:sz w:val="20"/>
                <w:color w:val="392c69"/>
              </w:rPr>
              <w:t xml:space="preserve">, от 20.01.2026 </w:t>
            </w:r>
            <w:hyperlink w:history="0" r:id="rId9"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N 16-п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со </w:t>
      </w:r>
      <w:hyperlink w:history="0" r:id="rId10" w:tooltip="&quot;Бюджетный кодекс Российской Федерации&quot; от 31.07.1998 N 145-ФЗ (ред. от 25.05.2026) {КонсультантПлюс}">
        <w:r>
          <w:rPr>
            <w:sz w:val="20"/>
            <w:color w:val="0000ff"/>
          </w:rPr>
          <w:t xml:space="preserve">статьей 85</w:t>
        </w:r>
      </w:hyperlink>
      <w:r>
        <w:rPr>
          <w:sz w:val="20"/>
        </w:rPr>
        <w:t xml:space="preserve"> Бюджетного кодекса Российской Федерации, </w:t>
      </w:r>
      <w:hyperlink w:history="0" r:id="rId11" w:tooltip="Федеральный закон от 21.12.2021 N 414-ФЗ (ред. от 25.05.2026) &quot;Об общих принципах организации публичной власти в субъектах Российской Федерации&quot; (с изм. и доп., вступ. в силу с 05.06.2026) {КонсультантПлюс}">
        <w:r>
          <w:rPr>
            <w:sz w:val="20"/>
            <w:color w:val="0000ff"/>
          </w:rPr>
          <w:t xml:space="preserve">статьей 48</w:t>
        </w:r>
      </w:hyperlink>
      <w:r>
        <w:rPr>
          <w:sz w:val="20"/>
        </w:rPr>
        <w:t xml:space="preserve"> Федерального закона от 21.12.2021 N 414-ФЗ "Об общих принципах организации публичной власти в субъектах Российской Федерации", </w:t>
      </w:r>
      <w:hyperlink w:history="0" r:id="rId12" w:tooltip="Постановление Правительства РФ от 03.05.2024 N 564 &quot;Об утверждении основных требований к осуществлению процессов назначения и предоставл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quot; {КонсультантПлюс}">
        <w:r>
          <w:rPr>
            <w:sz w:val="20"/>
            <w:color w:val="0000ff"/>
          </w:rPr>
          <w:t xml:space="preserve">Постановлением</w:t>
        </w:r>
      </w:hyperlink>
      <w:r>
        <w:rPr>
          <w:sz w:val="20"/>
        </w:rPr>
        <w:t xml:space="preserve"> Правительства Российской Федерации от 03.05.2024 N 564 "Об утверждении основных требований к осуществлению процессов назначения и предоставления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w:t>
      </w:r>
      <w:hyperlink w:history="0" r:id="rId13" w:tooltip="Устав Красноярского края от 05.06.2008 N 5-1777 (подписан Губернатором Красноярского края 10.06.2008) (ред. от 03.07.2025) {КонсультантПлюс}">
        <w:r>
          <w:rPr>
            <w:sz w:val="20"/>
            <w:color w:val="0000ff"/>
          </w:rPr>
          <w:t xml:space="preserve">статьей 103</w:t>
        </w:r>
      </w:hyperlink>
      <w:r>
        <w:rPr>
          <w:sz w:val="20"/>
        </w:rPr>
        <w:t xml:space="preserve"> Устава Красноярского края, </w:t>
      </w:r>
      <w:hyperlink w:history="0" r:id="rId14" w:tooltip="Закон Красноярского края от 18.12.2008 N 7-2617 (ред. от 04.12.2025) &quot;О бюджетном процессе в Красноярском крае&quot; (подписан Губернатором Красноярского края 23.12.2008) {КонсультантПлюс}">
        <w:r>
          <w:rPr>
            <w:sz w:val="20"/>
            <w:color w:val="0000ff"/>
          </w:rPr>
          <w:t xml:space="preserve">пунктом "д" статьи 7</w:t>
        </w:r>
      </w:hyperlink>
      <w:r>
        <w:rPr>
          <w:sz w:val="20"/>
        </w:rPr>
        <w:t xml:space="preserve"> Закона Красноярского края от 18.12.2008 N 7-2617 "О бюджетном процессе в Красноярском крае" постановляю:</w:t>
      </w:r>
    </w:p>
    <w:bookmarkStart w:id="18" w:name="P18"/>
    <w:bookmarkEnd w:id="18"/>
    <w:p>
      <w:pPr>
        <w:pStyle w:val="0"/>
        <w:spacing w:before="200" w:lineRule="auto"/>
        <w:ind w:firstLine="540"/>
        <w:jc w:val="both"/>
      </w:pPr>
      <w:r>
        <w:rPr>
          <w:sz w:val="20"/>
        </w:rPr>
        <w:t xml:space="preserve">1. Установить за счет средств краевого бюджета дополнительные меры социальной поддержки:</w:t>
      </w:r>
    </w:p>
    <w:p>
      <w:pPr>
        <w:pStyle w:val="0"/>
        <w:spacing w:before="200" w:lineRule="auto"/>
        <w:ind w:firstLine="540"/>
        <w:jc w:val="both"/>
      </w:pPr>
      <w:r>
        <w:rPr>
          <w:sz w:val="20"/>
        </w:rPr>
        <w:t xml:space="preserve">единовременную адресную материальную помощь на текущий ремонт жилого помещения отдельным категориям граждан, проживающим на территории Красноярского края;</w:t>
      </w:r>
    </w:p>
    <w:p>
      <w:pPr>
        <w:pStyle w:val="0"/>
        <w:spacing w:before="200" w:lineRule="auto"/>
        <w:ind w:firstLine="540"/>
        <w:jc w:val="both"/>
      </w:pPr>
      <w:r>
        <w:rPr>
          <w:sz w:val="20"/>
        </w:rPr>
        <w:t xml:space="preserve">единовременную адресную материальную помощь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w:t>
      </w:r>
    </w:p>
    <w:p>
      <w:pPr>
        <w:pStyle w:val="0"/>
        <w:spacing w:before="200" w:lineRule="auto"/>
        <w:ind w:firstLine="540"/>
        <w:jc w:val="both"/>
      </w:pPr>
      <w:r>
        <w:rPr>
          <w:sz w:val="20"/>
        </w:rPr>
        <w:t xml:space="preserve">2. Финансовое обеспечение расходных обязательств Красноярского края, установленных </w:t>
      </w:r>
      <w:hyperlink w:history="0" w:anchor="P18" w:tooltip="1. Установить за счет средств краевого бюджета дополнительные меры социальной поддержки:">
        <w:r>
          <w:rPr>
            <w:sz w:val="20"/>
            <w:color w:val="0000ff"/>
          </w:rPr>
          <w:t xml:space="preserve">пунктом 1</w:t>
        </w:r>
      </w:hyperlink>
      <w:r>
        <w:rPr>
          <w:sz w:val="20"/>
        </w:rPr>
        <w:t xml:space="preserve"> Постановления, включая расходы на оплату услуг почтовой связи и российских кредитных организаций, связанных с доставкой денежных средств, осуществляется за счет средств краевого бюджета в пределах бюджетных ассигнований, предусмотренных министерству социальной политики Красноярского края на указанные цели законом Красноярского края о краевом бюджете (сводной бюджетной росписью краевого бюджета) на соответствующий финансовый год и плановый период.</w:t>
      </w:r>
    </w:p>
    <w:p>
      <w:pPr>
        <w:pStyle w:val="0"/>
        <w:spacing w:before="200" w:lineRule="auto"/>
        <w:ind w:firstLine="540"/>
        <w:jc w:val="both"/>
      </w:pPr>
      <w:r>
        <w:rPr>
          <w:sz w:val="20"/>
        </w:rPr>
        <w:t xml:space="preserve">3. Утвердить </w:t>
      </w:r>
      <w:hyperlink w:history="0" w:anchor="P42" w:tooltip="ПОРЯДОК">
        <w:r>
          <w:rPr>
            <w:sz w:val="20"/>
            <w:color w:val="0000ff"/>
          </w:rPr>
          <w:t xml:space="preserve">Порядок</w:t>
        </w:r>
      </w:hyperlink>
      <w:r>
        <w:rPr>
          <w:sz w:val="20"/>
        </w:rPr>
        <w:t xml:space="preserve"> предоставления единовременной адресной материальной помощи на текущий ремонт жилого помещения отдельным категориям граждан, проживающим на территории Красноярского края, согласно приложению N 1.</w:t>
      </w:r>
    </w:p>
    <w:p>
      <w:pPr>
        <w:pStyle w:val="0"/>
        <w:spacing w:before="200" w:lineRule="auto"/>
        <w:ind w:firstLine="540"/>
        <w:jc w:val="both"/>
      </w:pPr>
      <w:r>
        <w:rPr>
          <w:sz w:val="20"/>
        </w:rPr>
        <w:t xml:space="preserve">4. Утвердить </w:t>
      </w:r>
      <w:hyperlink w:history="0" w:anchor="P163" w:tooltip="ПОРЯДОК">
        <w:r>
          <w:rPr>
            <w:sz w:val="20"/>
            <w:color w:val="0000ff"/>
          </w:rPr>
          <w:t xml:space="preserve">Порядок</w:t>
        </w:r>
      </w:hyperlink>
      <w:r>
        <w:rPr>
          <w:sz w:val="20"/>
        </w:rPr>
        <w:t xml:space="preserve"> предоставления единовременной адресной материальной помощи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согласно приложению N 2.</w:t>
      </w:r>
    </w:p>
    <w:p>
      <w:pPr>
        <w:pStyle w:val="0"/>
        <w:spacing w:before="200" w:lineRule="auto"/>
        <w:ind w:firstLine="540"/>
        <w:jc w:val="both"/>
      </w:pPr>
      <w:r>
        <w:rPr>
          <w:sz w:val="20"/>
        </w:rPr>
        <w:t xml:space="preserve">5. Опубликовать Постановление в газете "Наш Красноярский край" и на "Официальном интернет-портале правовой информации Красноярского края" (</w:t>
      </w:r>
      <w:hyperlink w:history="0" r:id="rId15">
        <w:r>
          <w:rPr>
            <w:sz w:val="20"/>
            <w:color w:val="0000ff"/>
          </w:rPr>
          <w:t xml:space="preserve">www.zakon.krskstate.ru</w:t>
        </w:r>
      </w:hyperlink>
      <w:r>
        <w:rPr>
          <w:sz w:val="20"/>
        </w:rPr>
        <w:t xml:space="preserve">).</w:t>
      </w:r>
    </w:p>
    <w:p>
      <w:pPr>
        <w:pStyle w:val="0"/>
        <w:spacing w:before="200" w:lineRule="auto"/>
        <w:ind w:firstLine="540"/>
        <w:jc w:val="both"/>
      </w:pPr>
      <w:r>
        <w:rPr>
          <w:sz w:val="20"/>
        </w:rPr>
        <w:t xml:space="preserve">6. Постановление вступает в силу с 1 января 2025 года, но не ранее дня, следующего за днем его официального опубликования.</w:t>
      </w:r>
    </w:p>
    <w:p>
      <w:pPr>
        <w:pStyle w:val="0"/>
        <w:jc w:val="both"/>
      </w:pPr>
      <w:r>
        <w:rPr>
          <w:sz w:val="20"/>
        </w:rPr>
      </w:r>
    </w:p>
    <w:p>
      <w:pPr>
        <w:pStyle w:val="0"/>
        <w:jc w:val="right"/>
      </w:pPr>
      <w:r>
        <w:rPr>
          <w:sz w:val="20"/>
        </w:rPr>
        <w:t xml:space="preserve">Первый заместитель</w:t>
      </w:r>
    </w:p>
    <w:p>
      <w:pPr>
        <w:pStyle w:val="0"/>
        <w:jc w:val="right"/>
      </w:pPr>
      <w:r>
        <w:rPr>
          <w:sz w:val="20"/>
        </w:rPr>
        <w:t xml:space="preserve">Губернатора края -</w:t>
      </w:r>
    </w:p>
    <w:p>
      <w:pPr>
        <w:pStyle w:val="0"/>
        <w:jc w:val="right"/>
      </w:pPr>
      <w:r>
        <w:rPr>
          <w:sz w:val="20"/>
        </w:rPr>
        <w:t xml:space="preserve">председатель</w:t>
      </w:r>
    </w:p>
    <w:p>
      <w:pPr>
        <w:pStyle w:val="0"/>
        <w:jc w:val="right"/>
      </w:pPr>
      <w:r>
        <w:rPr>
          <w:sz w:val="20"/>
        </w:rPr>
        <w:t xml:space="preserve">Правительства края</w:t>
      </w:r>
    </w:p>
    <w:p>
      <w:pPr>
        <w:pStyle w:val="0"/>
        <w:jc w:val="right"/>
      </w:pPr>
      <w:r>
        <w:rPr>
          <w:sz w:val="20"/>
        </w:rPr>
        <w:t xml:space="preserve">С.В.ВЕРЕЩАГИН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Постановлению</w:t>
      </w:r>
    </w:p>
    <w:p>
      <w:pPr>
        <w:pStyle w:val="0"/>
        <w:jc w:val="right"/>
      </w:pPr>
      <w:r>
        <w:rPr>
          <w:sz w:val="20"/>
        </w:rPr>
        <w:t xml:space="preserve">Правительства Красноярского края</w:t>
      </w:r>
    </w:p>
    <w:p>
      <w:pPr>
        <w:pStyle w:val="0"/>
        <w:jc w:val="right"/>
      </w:pPr>
      <w:r>
        <w:rPr>
          <w:sz w:val="20"/>
        </w:rPr>
        <w:t xml:space="preserve">от 10 декабря 2024 г. N 978-п</w:t>
      </w:r>
    </w:p>
    <w:p>
      <w:pPr>
        <w:pStyle w:val="0"/>
        <w:jc w:val="both"/>
      </w:pPr>
      <w:r>
        <w:rPr>
          <w:sz w:val="20"/>
        </w:rPr>
      </w:r>
    </w:p>
    <w:bookmarkStart w:id="42" w:name="P42"/>
    <w:bookmarkEnd w:id="42"/>
    <w:p>
      <w:pPr>
        <w:pStyle w:val="2"/>
        <w:jc w:val="center"/>
      </w:pPr>
      <w:r>
        <w:rPr>
          <w:sz w:val="20"/>
        </w:rPr>
        <w:t xml:space="preserve">ПОРЯДОК</w:t>
      </w:r>
    </w:p>
    <w:p>
      <w:pPr>
        <w:pStyle w:val="2"/>
        <w:jc w:val="center"/>
      </w:pPr>
      <w:r>
        <w:rPr>
          <w:sz w:val="20"/>
        </w:rPr>
        <w:t xml:space="preserve">ПРЕДОСТАВЛЕНИЯ ЕДИНОВРЕМЕННОЙ АДРЕСНОЙ МАТЕРИАЛЬНОЙ ПОМОЩИ</w:t>
      </w:r>
    </w:p>
    <w:p>
      <w:pPr>
        <w:pStyle w:val="2"/>
        <w:jc w:val="center"/>
      </w:pPr>
      <w:r>
        <w:rPr>
          <w:sz w:val="20"/>
        </w:rPr>
        <w:t xml:space="preserve">НА ТЕКУЩИЙ РЕМОНТ ЖИЛОГО ПОМЕЩЕНИЯ ОТДЕЛЬНЫМ КАТЕГОРИЯМ</w:t>
      </w:r>
    </w:p>
    <w:p>
      <w:pPr>
        <w:pStyle w:val="2"/>
        <w:jc w:val="center"/>
      </w:pPr>
      <w:r>
        <w:rPr>
          <w:sz w:val="20"/>
        </w:rPr>
        <w:t xml:space="preserve">ГРАЖДАН, ПРОЖИВАЮЩИМ НА ТЕРРИТОРИИ КРАСНОЯРСКОГО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11.11.2025 </w:t>
            </w:r>
            <w:hyperlink w:history="0" r:id="rId16"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N 1015-п</w:t>
              </w:r>
            </w:hyperlink>
            <w:r>
              <w:rPr>
                <w:sz w:val="20"/>
                <w:color w:val="392c69"/>
              </w:rPr>
              <w:t xml:space="preserve">, от 20.01.2026 </w:t>
            </w:r>
            <w:hyperlink w:history="0" r:id="rId17"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N 16-п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Порядок предоставления единовременной адресной материальной помощи на текущий ремонт жилого помещения отдельным категориям граждан, проживающих на территории Красноярского края (далее - Порядок), устанавливает механизм предоставления единовременной адресной материальной помощи на текущий ремонт жилого помещения отдельным категориям граждан, проживающих на территории Красноярского края (далее - материальная помощь на текущий ремонт).</w:t>
      </w:r>
    </w:p>
    <w:bookmarkStart w:id="51" w:name="P51"/>
    <w:bookmarkEnd w:id="51"/>
    <w:p>
      <w:pPr>
        <w:pStyle w:val="0"/>
        <w:spacing w:before="200" w:lineRule="auto"/>
        <w:ind w:firstLine="540"/>
        <w:jc w:val="both"/>
      </w:pPr>
      <w:r>
        <w:rPr>
          <w:sz w:val="20"/>
        </w:rPr>
        <w:t xml:space="preserve">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во вторую группу территорий Красноярского края, и для третьей группы территорий Красноярского края, из числа лиц, относящихся к одной из ниже перечисленных категорий:</w:t>
      </w:r>
    </w:p>
    <w:p>
      <w:pPr>
        <w:pStyle w:val="0"/>
        <w:jc w:val="both"/>
      </w:pPr>
      <w:r>
        <w:rPr>
          <w:sz w:val="20"/>
        </w:rPr>
        <w:t xml:space="preserve">(в ред. </w:t>
      </w:r>
      <w:hyperlink w:history="0" r:id="rId18"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одиноко проживающий неработающий гражданин, достигший возраста 55 и 60 лет (женщина и мужчина соответственно), для районов Крайнего Севера и приравненных к ним местностей - достигший возраста 50 и 55 лет (женщина и мужчина соответственно), или которому назначена страховая пенсия в соответствии с Федеральным </w:t>
      </w:r>
      <w:hyperlink w:history="0" r:id="rId19" w:tooltip="Федеральный закон от 28.12.2013 N 400-ФЗ (ред. от 28.11.2025) &quot;О страховых пенсиях&quot; {КонсультантПлюс}">
        <w:r>
          <w:rPr>
            <w:sz w:val="20"/>
            <w:color w:val="0000ff"/>
          </w:rPr>
          <w:t xml:space="preserve">законом</w:t>
        </w:r>
      </w:hyperlink>
      <w:r>
        <w:rPr>
          <w:sz w:val="20"/>
        </w:rPr>
        <w:t xml:space="preserve"> от 28.12.2013 N 400-ФЗ "О страховых пенсиях" (далее - Федеральный закон N 400-ФЗ);</w:t>
      </w:r>
    </w:p>
    <w:p>
      <w:pPr>
        <w:pStyle w:val="0"/>
        <w:spacing w:before="200" w:lineRule="auto"/>
        <w:ind w:firstLine="540"/>
        <w:jc w:val="both"/>
      </w:pPr>
      <w:r>
        <w:rPr>
          <w:sz w:val="20"/>
        </w:rPr>
        <w:t xml:space="preserve">одиноко проживающий неработающий инвалид I или II группы;</w:t>
      </w:r>
    </w:p>
    <w:p>
      <w:pPr>
        <w:pStyle w:val="0"/>
        <w:spacing w:before="200" w:lineRule="auto"/>
        <w:ind w:firstLine="540"/>
        <w:jc w:val="both"/>
      </w:pPr>
      <w:r>
        <w:rPr>
          <w:sz w:val="20"/>
        </w:rPr>
        <w:t xml:space="preserve">один из супругов одиноко проживающей супружеской пары из числа неработающих граждан, достигших возраста 55 и 60 лет (женщина и мужчина соответственно), для районов Крайнего Севера и приравненных к ним местностей - достигший возраста 50 и 55 лет (женщина и мужчина соответственно), или которым назначена страховая пенсия в соответствии с Федеральным </w:t>
      </w:r>
      <w:hyperlink w:history="0" r:id="rId20" w:tooltip="Федеральный закон от 28.12.2013 N 400-ФЗ (ред. от 28.11.2025) &quot;О страховых пенсиях&quot; {КонсультантПлюс}">
        <w:r>
          <w:rPr>
            <w:sz w:val="20"/>
            <w:color w:val="0000ff"/>
          </w:rPr>
          <w:t xml:space="preserve">законом</w:t>
        </w:r>
      </w:hyperlink>
      <w:r>
        <w:rPr>
          <w:sz w:val="20"/>
        </w:rPr>
        <w:t xml:space="preserve"> N 400-ФЗ, неработающих инвалидов I или II групп;</w:t>
      </w:r>
    </w:p>
    <w:p>
      <w:pPr>
        <w:pStyle w:val="0"/>
        <w:spacing w:before="200" w:lineRule="auto"/>
        <w:ind w:firstLine="540"/>
        <w:jc w:val="both"/>
      </w:pPr>
      <w:r>
        <w:rPr>
          <w:sz w:val="20"/>
        </w:rPr>
        <w:t xml:space="preserve">один из совершеннолетних членов семьи, состоящей из неработающих граждан, достигших возраста 55 и 60 лет (женщина и мужчина соответственно), для районов Крайнего Севера и приравненных к ним местностей - достигший возраста 50 и 55 лет (женщина и мужчина соответственно), или которым назначена страховая пенсия в соответствии с Федеральным </w:t>
      </w:r>
      <w:hyperlink w:history="0" r:id="rId21" w:tooltip="Федеральный закон от 28.12.2013 N 400-ФЗ (ред. от 28.11.2025) &quot;О страховых пенсиях&quot; {КонсультантПлюс}">
        <w:r>
          <w:rPr>
            <w:sz w:val="20"/>
            <w:color w:val="0000ff"/>
          </w:rPr>
          <w:t xml:space="preserve">законом</w:t>
        </w:r>
      </w:hyperlink>
      <w:r>
        <w:rPr>
          <w:sz w:val="20"/>
        </w:rPr>
        <w:t xml:space="preserve"> N 400-ФЗ, неработающих инвалидов I или II групп, не имеющей в своем составе совершеннолетних трудоспособных членов семьи, кроме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w:t>
      </w:r>
    </w:p>
    <w:p>
      <w:pPr>
        <w:pStyle w:val="0"/>
        <w:spacing w:before="200" w:lineRule="auto"/>
        <w:ind w:firstLine="540"/>
        <w:jc w:val="both"/>
      </w:pPr>
      <w:r>
        <w:rPr>
          <w:sz w:val="20"/>
        </w:rPr>
        <w:t xml:space="preserve">Условием предоставления материальной помощи на текущий ремонт является нуждаемость в ремонте жилого помещения.</w:t>
      </w:r>
    </w:p>
    <w:p>
      <w:pPr>
        <w:pStyle w:val="0"/>
        <w:spacing w:before="200" w:lineRule="auto"/>
        <w:ind w:firstLine="540"/>
        <w:jc w:val="both"/>
      </w:pPr>
      <w:r>
        <w:rPr>
          <w:sz w:val="20"/>
        </w:rPr>
        <w:t xml:space="preserve">3. Учет величины дохода и исчисления среднедушевого дохода семьи (дохода одиноко проживающего гражданина) в целях определения права на получение материальной помощи на текущий ремонт осуществляется в соответствии с Порядком учета величины дохода и исчисления среднедушевого дохода семьи и дохода одиноко проживающего гражданина, дающего право на меры социальной поддержки по предоставлению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утвержденным постановлением Правительства Красноярского края (далее - Порядок учета доходов).</w:t>
      </w:r>
    </w:p>
    <w:p>
      <w:pPr>
        <w:pStyle w:val="0"/>
        <w:jc w:val="both"/>
      </w:pPr>
      <w:r>
        <w:rPr>
          <w:sz w:val="20"/>
        </w:rPr>
        <w:t xml:space="preserve">(п. 3 в ред. </w:t>
      </w:r>
      <w:hyperlink w:history="0" r:id="rId22"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4. Предоставление материальной помощи на текущий ремонт осуществляется по месту жительства граждан,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являющемуся основным или единственным местом жительства, территориальными отделениями краевого государственного казенного учреждения "Управление социальной защиты населения" (далее - уполномоченное учреждение).</w:t>
      </w:r>
    </w:p>
    <w:p>
      <w:pPr>
        <w:pStyle w:val="0"/>
        <w:spacing w:before="200" w:lineRule="auto"/>
        <w:ind w:firstLine="540"/>
        <w:jc w:val="both"/>
      </w:pPr>
      <w:r>
        <w:rPr>
          <w:sz w:val="20"/>
        </w:rPr>
        <w:t xml:space="preserve">Граждане, указанные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могут обратиться за предоставлением материальной помощи на текущий ремонт до проведения ремонта жилого помещения или после проведения ремонта жилого помещения (с представлением документов, подтверждающих фактически произведенные расходы по оплате расходных материалов для проведения ремонта и (или) оказанных услуг по ремонту жилого помещения).</w:t>
      </w:r>
    </w:p>
    <w:bookmarkStart w:id="62" w:name="P62"/>
    <w:bookmarkEnd w:id="62"/>
    <w:p>
      <w:pPr>
        <w:pStyle w:val="0"/>
        <w:spacing w:before="200" w:lineRule="auto"/>
        <w:ind w:firstLine="540"/>
        <w:jc w:val="both"/>
      </w:pPr>
      <w:r>
        <w:rPr>
          <w:sz w:val="20"/>
        </w:rPr>
        <w:t xml:space="preserve">5. Для предоставления материальной помощи на текущий ремонт гражданин из числа лиц,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(далее - заявитель), его законный представитель или уполномоченный ими на основании доверенности представитель (далее - представитель) представляет следующие документы:</w:t>
      </w:r>
    </w:p>
    <w:p>
      <w:pPr>
        <w:pStyle w:val="0"/>
        <w:jc w:val="both"/>
      </w:pPr>
      <w:r>
        <w:rPr>
          <w:sz w:val="20"/>
        </w:rPr>
        <w:t xml:space="preserve">(в ред. </w:t>
      </w:r>
      <w:hyperlink w:history="0" r:id="rId23"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 заявление о предоставлении материальной помощи на текущий ремонт, содержащее подробное описание ситуации, в соответствии с которой заявителю требуется проведение текущего ремонта жилого помещения (далее - заявление), содержащее:</w:t>
      </w:r>
    </w:p>
    <w:p>
      <w:pPr>
        <w:pStyle w:val="0"/>
        <w:spacing w:before="200" w:lineRule="auto"/>
        <w:ind w:firstLine="540"/>
        <w:jc w:val="both"/>
      </w:pPr>
      <w:r>
        <w:rPr>
          <w:sz w:val="20"/>
        </w:rPr>
        <w:t xml:space="preserve">а) сведения о членах семьи заявителя, проживающих совместно с заявителем (фамилия, имя, отчество (при наличии), дата рождения) (за исключением заявителей, проживающих одиноко);</w:t>
      </w:r>
    </w:p>
    <w:p>
      <w:pPr>
        <w:pStyle w:val="0"/>
        <w:spacing w:before="200" w:lineRule="auto"/>
        <w:ind w:firstLine="540"/>
        <w:jc w:val="both"/>
      </w:pPr>
      <w:r>
        <w:rPr>
          <w:sz w:val="20"/>
        </w:rPr>
        <w:t xml:space="preserve">б) сведения о наличии (отсутствии) у заявителя открытого Фондом пенсионного и социального страхования Российской Федерации (далее - Социальный фонд России) индивидуального лицевого счета;</w:t>
      </w:r>
    </w:p>
    <w:p>
      <w:pPr>
        <w:pStyle w:val="0"/>
        <w:spacing w:before="200" w:lineRule="auto"/>
        <w:ind w:firstLine="540"/>
        <w:jc w:val="both"/>
      </w:pPr>
      <w:r>
        <w:rPr>
          <w:sz w:val="20"/>
        </w:rPr>
        <w:t xml:space="preserve">в) утратил силу. - </w:t>
      </w:r>
      <w:hyperlink w:history="0" r:id="rId24"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г) указание на способ направления уведомления о принятом решении о предоставлении (об отказе в предоставлении) материальной помощи (путем почтового отправления, уведомления на мобильный номер посредством СМС-сообщения (только в случае принятия решения о предоставлении материальной помощи на текущий ремонт), направления по адресу электронной почты либо в личный кабинет в федеральной государственной информационной системе "Единый портал государственных и муниципальных услуг (функций)" (далее - Единый портал) или на краевом портале государственных и муниципальных услуг);</w:t>
      </w:r>
    </w:p>
    <w:p>
      <w:pPr>
        <w:pStyle w:val="0"/>
        <w:jc w:val="both"/>
      </w:pPr>
      <w:r>
        <w:rPr>
          <w:sz w:val="20"/>
        </w:rPr>
        <w:t xml:space="preserve">(в ред. </w:t>
      </w:r>
      <w:hyperlink w:history="0" r:id="rId25"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Постановления</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д) указание на способ направления уведомления об отказе в приеме к рассмотрению документов, представленных в электронной форме (путем направления по адресу электронной почты либо в личный кабинет на Едином портале или на краевом портале государственных и муниципальных услуг - в случае представления документов в электронной форме);</w:t>
      </w:r>
    </w:p>
    <w:p>
      <w:pPr>
        <w:pStyle w:val="0"/>
        <w:spacing w:before="200" w:lineRule="auto"/>
        <w:ind w:firstLine="540"/>
        <w:jc w:val="both"/>
      </w:pPr>
      <w:r>
        <w:rPr>
          <w:sz w:val="20"/>
        </w:rPr>
        <w:t xml:space="preserve">е) указание на способ предоставления материальной помощи (путем перечисления денежных средств через отделение почтовой связи (с указанием номера отделения почтовой связи) или через российскую кредитную организацию с указанием реквизитов счета либо номера банковской карты платежной системы "Мир" (далее - номер карты);</w:t>
      </w:r>
    </w:p>
    <w:p>
      <w:pPr>
        <w:pStyle w:val="0"/>
        <w:spacing w:before="200" w:lineRule="auto"/>
        <w:ind w:firstLine="540"/>
        <w:jc w:val="both"/>
      </w:pPr>
      <w:r>
        <w:rPr>
          <w:sz w:val="20"/>
        </w:rPr>
        <w:t xml:space="preserve">ж) сведения о представителе (фамилия, имя, отчество (при наличии), о документе, удостоверяющем личность представителя, о документе, подтверждающем его полномочия по представлению интересов заявителя (в случае представления документов представителем);</w:t>
      </w:r>
    </w:p>
    <w:p>
      <w:pPr>
        <w:pStyle w:val="0"/>
        <w:spacing w:before="200" w:lineRule="auto"/>
        <w:ind w:firstLine="540"/>
        <w:jc w:val="both"/>
      </w:pPr>
      <w:r>
        <w:rPr>
          <w:sz w:val="20"/>
        </w:rPr>
        <w:t xml:space="preserve">з) сведения об обучении совершеннолетнего трудоспособного члена семьи заявителя по очной форме по основной образовательной программе с указанием наименования организации, осуществляющей образовательную деятельность (представляется гражданами из числа лиц,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проживающими в семье, имеющей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w:t>
      </w:r>
    </w:p>
    <w:p>
      <w:pPr>
        <w:pStyle w:val="0"/>
        <w:spacing w:before="200" w:lineRule="auto"/>
        <w:ind w:firstLine="540"/>
        <w:jc w:val="both"/>
      </w:pPr>
      <w:r>
        <w:rPr>
          <w:sz w:val="20"/>
        </w:rPr>
        <w:t xml:space="preserve">и) сведения о доходах заявителя и членов его семьи, проживающих совместно с заявителем, за 3 последних календарных месяца, предшествующих месяцу перед месяцем представления заявления, исходя из состава семьи заявителя на дату подачи заявления, в соответствии с перечнем видов доходов (при наличии соответствующего вида доходов), учитываемых при исчислении дохода заявителя (среднедушевого дохода семьи заявителя), указанных в </w:t>
      </w:r>
      <w:hyperlink w:history="0" w:anchor="P101" w:tooltip="7. В случае направления документов посредством Единого портала или краевого портала государственных и муниципальных услуг электронный документ (пакет документов) подписывается простой электронной подписью, ключ которой получен в соответствии с Постановлением Правительства Российской Федерации от 25.01.2013 N 33 &quot;Об использовании простой электронной подписи при оказании государственных и муниципальных услуг&quot; или усиленной неквалифицированной электронной подписью, сертификат ключа проверки которой создан и...">
        <w:r>
          <w:rPr>
            <w:sz w:val="20"/>
            <w:color w:val="0000ff"/>
          </w:rPr>
          <w:t xml:space="preserve">пункте 7</w:t>
        </w:r>
      </w:hyperlink>
      <w:r>
        <w:rPr>
          <w:sz w:val="20"/>
        </w:rPr>
        <w:t xml:space="preserve"> Порядка учета доходов.</w:t>
      </w:r>
    </w:p>
    <w:p>
      <w:pPr>
        <w:pStyle w:val="0"/>
        <w:spacing w:before="200" w:lineRule="auto"/>
        <w:ind w:firstLine="540"/>
        <w:jc w:val="both"/>
      </w:pPr>
      <w:r>
        <w:rPr>
          <w:sz w:val="20"/>
        </w:rPr>
        <w:t xml:space="preserve">Сведения о доходах заявителя (среднедушевого дохода семьи заявителя), указанные в заявлении, запрашиваются уполномоченным учреждением посредством межведомственного информационного взаимодействия с использованием единой системы межведомственного электронного взаимодействия в органах и (или) организациях, в распоряжении которых они находятся, в соответствии с Федеральным </w:t>
      </w:r>
      <w:hyperlink w:history="0" r:id="rId26"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27.07.2010 N 210-ФЗ "Об организации предоставления государственных и муниципальных услуг" (далее - Федеральный закон N 210-ФЗ) или представляются заявителем или представителем по собственной инициативе;</w:t>
      </w:r>
    </w:p>
    <w:p>
      <w:pPr>
        <w:pStyle w:val="0"/>
        <w:jc w:val="both"/>
      </w:pPr>
      <w:r>
        <w:rPr>
          <w:sz w:val="20"/>
        </w:rPr>
        <w:t xml:space="preserve">(пп. "и" в ред. </w:t>
      </w:r>
      <w:hyperlink w:history="0" r:id="rId27"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к) контактный телефон заявителя (представителя);</w:t>
      </w:r>
    </w:p>
    <w:bookmarkStart w:id="78" w:name="P78"/>
    <w:bookmarkEnd w:id="78"/>
    <w:p>
      <w:pPr>
        <w:pStyle w:val="0"/>
        <w:spacing w:before="200" w:lineRule="auto"/>
        <w:ind w:firstLine="540"/>
        <w:jc w:val="both"/>
      </w:pPr>
      <w:r>
        <w:rPr>
          <w:sz w:val="20"/>
        </w:rPr>
        <w:t xml:space="preserve">2) копия паспорта гражданина Российской Федерации или иного документа, удостоверяющего личность заявителя;</w:t>
      </w:r>
    </w:p>
    <w:p>
      <w:pPr>
        <w:pStyle w:val="0"/>
        <w:spacing w:before="200" w:lineRule="auto"/>
        <w:ind w:firstLine="540"/>
        <w:jc w:val="both"/>
      </w:pPr>
      <w:r>
        <w:rPr>
          <w:sz w:val="20"/>
        </w:rPr>
        <w:t xml:space="preserve">3) копии паспортов граждан Российской Федерации или иных документов, удостоверяющих личность супруги (супруга) заявителя, иных членов семьи заявителя, сведения о которых указаны в заявлении (за исключением заявителей, проживающих одиноко);</w:t>
      </w:r>
    </w:p>
    <w:bookmarkStart w:id="80" w:name="P80"/>
    <w:bookmarkEnd w:id="80"/>
    <w:p>
      <w:pPr>
        <w:pStyle w:val="0"/>
        <w:spacing w:before="200" w:lineRule="auto"/>
        <w:ind w:firstLine="540"/>
        <w:jc w:val="both"/>
      </w:pPr>
      <w:r>
        <w:rPr>
          <w:sz w:val="20"/>
        </w:rPr>
        <w:t xml:space="preserve">4) копия свидетельства о регистрации брака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одиноко проживающими супружескими парами из числа лиц,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копия свидетельства о регистрации брака, выданного органами записи актов гражданского состояния или консульскими учреждениями Российской Федерации, представляется одиноко проживающими супружескими парами из числа лиц,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в остальных случаях - представляется по собственной инициативе);</w:t>
      </w:r>
    </w:p>
    <w:bookmarkStart w:id="81" w:name="P81"/>
    <w:bookmarkEnd w:id="81"/>
    <w:p>
      <w:pPr>
        <w:pStyle w:val="0"/>
        <w:spacing w:before="200" w:lineRule="auto"/>
        <w:ind w:firstLine="540"/>
        <w:jc w:val="both"/>
      </w:pPr>
      <w:r>
        <w:rPr>
          <w:sz w:val="20"/>
        </w:rPr>
        <w:t xml:space="preserve">5) копия паспорта гражданина Российской Федерации или иного документа, удостоверяющего личность представителя, и копия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законным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инициативе);</w:t>
      </w:r>
    </w:p>
    <w:bookmarkStart w:id="82" w:name="P82"/>
    <w:bookmarkEnd w:id="82"/>
    <w:p>
      <w:pPr>
        <w:pStyle w:val="0"/>
        <w:spacing w:before="200" w:lineRule="auto"/>
        <w:ind w:firstLine="540"/>
        <w:jc w:val="both"/>
      </w:pPr>
      <w:r>
        <w:rPr>
          <w:sz w:val="20"/>
        </w:rPr>
        <w:t xml:space="preserve">6) справка, подтверждающая факт установления инвалидности заявителю (супруге (супругу) заявителя или иному члену семьи заявителя, сведения о которых указаны в заявлении), выданная федеральным государственным учреждением медико-социальной экспертизы (представляется по собственной инициативе);</w:t>
      </w:r>
    </w:p>
    <w:bookmarkStart w:id="83" w:name="P83"/>
    <w:bookmarkEnd w:id="83"/>
    <w:p>
      <w:pPr>
        <w:pStyle w:val="0"/>
        <w:spacing w:before="200" w:lineRule="auto"/>
        <w:ind w:firstLine="540"/>
        <w:jc w:val="both"/>
      </w:pPr>
      <w:r>
        <w:rPr>
          <w:sz w:val="20"/>
        </w:rPr>
        <w:t xml:space="preserve">7) копия документа, являющегося основанием в соответствии с жилищным законодательством Российской Федерации для проживания в жилом помещении (представляется по собственной инициативе в случае, если право на жилое помещение, занимаемое заявителем, зарегистрировано в едином государственном реестре недвижимости);</w:t>
      </w:r>
    </w:p>
    <w:p>
      <w:pPr>
        <w:pStyle w:val="0"/>
        <w:spacing w:before="200" w:lineRule="auto"/>
        <w:ind w:firstLine="540"/>
        <w:jc w:val="both"/>
      </w:pPr>
      <w:r>
        <w:rPr>
          <w:sz w:val="20"/>
        </w:rPr>
        <w:t xml:space="preserve">8) утратил силу. - </w:t>
      </w:r>
      <w:hyperlink w:history="0" r:id="rId28"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Постановление</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9) документы, подтверждающие произведенные заявителем расходы на ремонт жилого помещения за период не более 12 календарных месяцев, предшествующих обращению (в случае возмещения фактических расходов по оплате расходных материалов для проведения ремонта и (или) оказанных услуг по ремонту жилого помещения);</w:t>
      </w:r>
    </w:p>
    <w:bookmarkStart w:id="86" w:name="P86"/>
    <w:bookmarkEnd w:id="86"/>
    <w:p>
      <w:pPr>
        <w:pStyle w:val="0"/>
        <w:spacing w:before="200" w:lineRule="auto"/>
        <w:ind w:firstLine="540"/>
        <w:jc w:val="both"/>
      </w:pPr>
      <w:r>
        <w:rPr>
          <w:sz w:val="20"/>
        </w:rPr>
        <w:t xml:space="preserve">10) копия страхового свидетельства обязательного пенсионного страхования заявителя или иного документа, подтверждающего регистрацию заявителя в системе индивидуального (персонифицированного) учета (при наличии такой регистрации, представляется по собственной инициативе);</w:t>
      </w:r>
    </w:p>
    <w:p>
      <w:pPr>
        <w:pStyle w:val="0"/>
        <w:spacing w:before="200" w:lineRule="auto"/>
        <w:ind w:firstLine="540"/>
        <w:jc w:val="both"/>
      </w:pPr>
      <w:r>
        <w:rPr>
          <w:sz w:val="20"/>
        </w:rPr>
        <w:t xml:space="preserve">11) копия вступившего в законную силу решения суда об установлении факта постоянного проживания заявителя на территории Красноярского края (представляется в случае, если заявитель не зарегистрирован по месту жительства на территории Красноярского края);</w:t>
      </w:r>
    </w:p>
    <w:bookmarkStart w:id="88" w:name="P88"/>
    <w:bookmarkEnd w:id="88"/>
    <w:p>
      <w:pPr>
        <w:pStyle w:val="0"/>
        <w:spacing w:before="200" w:lineRule="auto"/>
        <w:ind w:firstLine="540"/>
        <w:jc w:val="both"/>
      </w:pPr>
      <w:r>
        <w:rPr>
          <w:sz w:val="20"/>
        </w:rPr>
        <w:t xml:space="preserve">12)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заявителями из семей, имеющих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 в случае обучения в государственной или муниципальной образовательной организации представляется по собственной инициативе);</w:t>
      </w:r>
    </w:p>
    <w:bookmarkStart w:id="89" w:name="P89"/>
    <w:bookmarkEnd w:id="89"/>
    <w:p>
      <w:pPr>
        <w:pStyle w:val="0"/>
        <w:spacing w:before="200" w:lineRule="auto"/>
        <w:ind w:firstLine="540"/>
        <w:jc w:val="both"/>
      </w:pPr>
      <w:r>
        <w:rPr>
          <w:sz w:val="20"/>
        </w:rPr>
        <w:t xml:space="preserve">13) копия трудовой книжки и (или) сведения о трудовой деятельности, предусмотренные </w:t>
      </w:r>
      <w:hyperlink w:history="0" r:id="rId29" w:tooltip="&quot;Трудовой кодекс Российской Федерации&quot; от 30.12.2001 N 197-ФЗ (ред. от 29.12.2025, с изм. от 15.05.2026) {КонсультантПлюс}">
        <w:r>
          <w:rPr>
            <w:sz w:val="20"/>
            <w:color w:val="0000ff"/>
          </w:rPr>
          <w:t xml:space="preserve">статьей 66.1</w:t>
        </w:r>
      </w:hyperlink>
      <w:r>
        <w:rPr>
          <w:sz w:val="20"/>
        </w:rPr>
        <w:t xml:space="preserve">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w:t>
      </w:r>
    </w:p>
    <w:p>
      <w:pPr>
        <w:pStyle w:val="0"/>
        <w:spacing w:before="200" w:lineRule="auto"/>
        <w:ind w:firstLine="540"/>
        <w:jc w:val="both"/>
      </w:pPr>
      <w:r>
        <w:rPr>
          <w:sz w:val="20"/>
        </w:rPr>
        <w:t xml:space="preserve">14) согласие на обработку персональных данных заявителя, членов семьи заявителя, проживающих совместно с заявителем (при их наличии), в соответствии со </w:t>
      </w:r>
      <w:hyperlink w:history="0" r:id="rId30" w:tooltip="Федеральный закон от 27.07.2006 N 152-ФЗ (ред. от 24.06.2025) &quot;О персональных данных&quot; {КонсультантПлюс}">
        <w:r>
          <w:rPr>
            <w:sz w:val="20"/>
            <w:color w:val="0000ff"/>
          </w:rPr>
          <w:t xml:space="preserve">статьей 9</w:t>
        </w:r>
      </w:hyperlink>
      <w:r>
        <w:rPr>
          <w:sz w:val="20"/>
        </w:rPr>
        <w:t xml:space="preserve"> Федерального закона от 27.07.2006 N 152-ФЗ "О персональных данных" (в случае представления заявления и документов представителем дополнительно представляется согласие на обработку персональных данных представителя).</w:t>
      </w:r>
    </w:p>
    <w:p>
      <w:pPr>
        <w:pStyle w:val="0"/>
        <w:jc w:val="both"/>
      </w:pPr>
      <w:r>
        <w:rPr>
          <w:sz w:val="20"/>
        </w:rPr>
        <w:t xml:space="preserve">(пп. 14 введен </w:t>
      </w:r>
      <w:hyperlink w:history="0" r:id="rId31"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Постановлением</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Уполномоченное учреждение вправе проверять достоверность сведений, указанных в заявлении и прилагаемых к нему документах. В этих целях уполномоченное учреждение вправе запрашивать и безвозмездно получать необходимые сведения от органов, предоставляющих государственные и муниципальные услуги, иных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w:t>
      </w:r>
    </w:p>
    <w:p>
      <w:pPr>
        <w:pStyle w:val="0"/>
        <w:spacing w:before="200" w:lineRule="auto"/>
        <w:ind w:firstLine="540"/>
        <w:jc w:val="both"/>
      </w:pPr>
      <w:r>
        <w:rPr>
          <w:sz w:val="20"/>
        </w:rPr>
        <w:t xml:space="preserve">6. Заявление с прилагаемыми к нему документами, указанными в </w:t>
      </w:r>
      <w:hyperlink w:history="0" w:anchor="P78" w:tooltip="2) копия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 пункта 5</w:t>
        </w:r>
      </w:hyperlink>
      <w:r>
        <w:rPr>
          <w:sz w:val="20"/>
        </w:rPr>
        <w:t xml:space="preserve"> Порядка, представляются заявителем или представителем в уполномоченное учреждение по месту жительства заявителя одним из следующих способов:</w:t>
      </w:r>
    </w:p>
    <w:p>
      <w:pPr>
        <w:pStyle w:val="0"/>
        <w:spacing w:before="200" w:lineRule="auto"/>
        <w:ind w:firstLine="540"/>
        <w:jc w:val="both"/>
      </w:pPr>
      <w:r>
        <w:rPr>
          <w:sz w:val="20"/>
        </w:rPr>
        <w:t xml:space="preserve">1) в электронном виде посредством Единого портала или посредством краевого портала государственных и муниципальных услуг;</w:t>
      </w:r>
    </w:p>
    <w:p>
      <w:pPr>
        <w:pStyle w:val="0"/>
        <w:spacing w:before="200" w:lineRule="auto"/>
        <w:ind w:firstLine="540"/>
        <w:jc w:val="both"/>
      </w:pPr>
      <w:r>
        <w:rPr>
          <w:sz w:val="20"/>
        </w:rPr>
        <w:t xml:space="preserve">2) лично:</w:t>
      </w:r>
    </w:p>
    <w:p>
      <w:pPr>
        <w:pStyle w:val="0"/>
        <w:spacing w:before="200" w:lineRule="auto"/>
        <w:ind w:firstLine="540"/>
        <w:jc w:val="both"/>
      </w:pPr>
      <w:r>
        <w:rPr>
          <w:sz w:val="20"/>
        </w:rPr>
        <w:t xml:space="preserve">через краевое государственное бюджетное учреждение "Многофункциональный центр предоставления государственных и муниципальных услуг" (далее - многофункциональный центр);</w:t>
      </w:r>
    </w:p>
    <w:p>
      <w:pPr>
        <w:pStyle w:val="0"/>
        <w:spacing w:before="200" w:lineRule="auto"/>
        <w:ind w:firstLine="540"/>
        <w:jc w:val="both"/>
      </w:pPr>
      <w:r>
        <w:rPr>
          <w:sz w:val="20"/>
        </w:rPr>
        <w:t xml:space="preserve">в уполномоченное учреждение.</w:t>
      </w:r>
    </w:p>
    <w:p>
      <w:pPr>
        <w:pStyle w:val="0"/>
        <w:spacing w:before="200" w:lineRule="auto"/>
        <w:ind w:firstLine="540"/>
        <w:jc w:val="both"/>
      </w:pPr>
      <w:r>
        <w:rPr>
          <w:sz w:val="20"/>
        </w:rPr>
        <w:t xml:space="preserve">В случае представления документов заявителем или представителем лично представляются копии документов, заверенные организациями, выдавшими соответствующие документы, или нотариально. Копии документов, не заверенные организацией, выдавшей соответствующие документы, или нотариально, представляются с предъявлением оригинала.</w:t>
      </w:r>
    </w:p>
    <w:p>
      <w:pPr>
        <w:pStyle w:val="0"/>
        <w:spacing w:before="200" w:lineRule="auto"/>
        <w:ind w:firstLine="540"/>
        <w:jc w:val="both"/>
      </w:pPr>
      <w:r>
        <w:rPr>
          <w:sz w:val="20"/>
        </w:rPr>
        <w:t xml:space="preserve">В случае обращения заявителя или представителя в многофункциональный центр последний направляет представленные заявителем или представителем документы в уполномоченное учреждение не позднее рабочего дня, следующего за днем их поступления.</w:t>
      </w:r>
    </w:p>
    <w:p>
      <w:pPr>
        <w:pStyle w:val="0"/>
        <w:jc w:val="both"/>
      </w:pPr>
      <w:r>
        <w:rPr>
          <w:sz w:val="20"/>
        </w:rPr>
        <w:t xml:space="preserve">(п. 6 в ред. </w:t>
      </w:r>
      <w:hyperlink w:history="0" r:id="rId32"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bookmarkStart w:id="101" w:name="P101"/>
    <w:bookmarkEnd w:id="101"/>
    <w:p>
      <w:pPr>
        <w:pStyle w:val="0"/>
        <w:spacing w:before="200" w:lineRule="auto"/>
        <w:ind w:firstLine="540"/>
        <w:jc w:val="both"/>
      </w:pPr>
      <w:r>
        <w:rPr>
          <w:sz w:val="20"/>
        </w:rPr>
        <w:t xml:space="preserve">7. В случае направления документов посредством Единого портала или краевого портала государственных и муниципальных услуг электронный документ (пакет документов) подписывается простой электронной подписью, ключ которой получен в соответствии с </w:t>
      </w:r>
      <w:hyperlink w:history="0" r:id="rId33" w:tooltip="Постановление Правительства РФ от 25.01.2013 N 33 (ред. от 03.04.2026)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0"/>
            <w:color w:val="0000ff"/>
          </w:rPr>
          <w:t xml:space="preserve">Постановлением</w:t>
        </w:r>
      </w:hyperlink>
      <w:r>
        <w:rPr>
          <w:sz w:val="20"/>
        </w:rPr>
        <w:t xml:space="preserve"> Правительства Российской Федерации от 25.01.2013 N 33 "Об использовании простой электронной подписи при оказании государственных и муниципальных услуг"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w:t>
      </w:r>
      <w:hyperlink w:history="0" r:id="rId34"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0"/>
            <w:color w:val="0000ff"/>
          </w:rPr>
          <w:t xml:space="preserve">Постановлением</w:t>
        </w:r>
      </w:hyperlink>
      <w:r>
        <w:rPr>
          <w:sz w:val="20"/>
        </w:rPr>
        <w:t xml:space="preserve"> Правительства Российской Федерации от 01.12.2021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Постановление Правительства РФ N 2152) либо усиленной квалифицированной электронной подписью в соответствии с </w:t>
      </w:r>
      <w:hyperlink w:history="0" r:id="rId35" w:tooltip="Постановление Правительства РФ от 25.08.2012 N 852 (ред. от 20.07.2021) &quo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quot; {КонсультантПлюс}">
        <w:r>
          <w:rPr>
            <w:sz w:val="20"/>
            <w:color w:val="0000ff"/>
          </w:rPr>
          <w:t xml:space="preserve">Постановлением</w:t>
        </w:r>
      </w:hyperlink>
      <w:r>
        <w:rPr>
          <w:sz w:val="20"/>
        </w:rPr>
        <w:t xml:space="preserve"> Правительства Российской Федерации от 25.08.2012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pStyle w:val="0"/>
        <w:spacing w:before="200" w:lineRule="auto"/>
        <w:ind w:firstLine="540"/>
        <w:jc w:val="both"/>
      </w:pPr>
      <w:r>
        <w:rPr>
          <w:sz w:val="20"/>
        </w:rPr>
        <w:t xml:space="preserve">При поступлении электронного документа (пакета документов), подписанного усиленной квалифицированной электронной подписью или простой электронной подписью, уполномоченное учреждение в течение 2 рабочих дней со дня регистрации указанных документов проводит процедуру проверки действительности усиленной квалифицированной электронной подписи или подлинности простой электронной подписи, с использованием которой подписаны указанные документы, предусматривающую проверку соблюдения условий, указанных в </w:t>
      </w:r>
      <w:hyperlink w:history="0" r:id="rId36" w:tooltip="Федеральный закон от 06.04.2011 N 63-ФЗ (ред. от 31.07.2025) &quot;Об электронной подписи&quot; {КонсультантПлюс}">
        <w:r>
          <w:rPr>
            <w:sz w:val="20"/>
            <w:color w:val="0000ff"/>
          </w:rPr>
          <w:t xml:space="preserve">статье 11</w:t>
        </w:r>
      </w:hyperlink>
      <w:r>
        <w:rPr>
          <w:sz w:val="20"/>
        </w:rPr>
        <w:t xml:space="preserve"> или </w:t>
      </w:r>
      <w:hyperlink w:history="0" r:id="rId37" w:tooltip="Федеральный закон от 06.04.2011 N 63-ФЗ (ред. от 31.07.2025) &quot;Об электронной подписи&quot; {КонсультантПлюс}">
        <w:r>
          <w:rPr>
            <w:sz w:val="20"/>
            <w:color w:val="0000ff"/>
          </w:rPr>
          <w:t xml:space="preserve">статье 9</w:t>
        </w:r>
      </w:hyperlink>
      <w:r>
        <w:rPr>
          <w:sz w:val="20"/>
        </w:rPr>
        <w:t xml:space="preserve"> Федерального закона от 06.04.2011 N 63-ФЗ "Об электронной подписи" (далее - Федеральный закон N 63-ФЗ, проверка подписи).</w:t>
      </w:r>
    </w:p>
    <w:p>
      <w:pPr>
        <w:pStyle w:val="0"/>
        <w:spacing w:before="200" w:lineRule="auto"/>
        <w:ind w:firstLine="540"/>
        <w:jc w:val="both"/>
      </w:pPr>
      <w:r>
        <w:rPr>
          <w:sz w:val="20"/>
        </w:rPr>
        <w:t xml:space="preserve">Проверка подписи может осуществляться уполномоченным учреждением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услуг. Проверка подписи также может осуществляться с использованием средств информационной системы удостоверяющего центра, аккредитованного в порядке, установленном Федеральным </w:t>
      </w:r>
      <w:hyperlink w:history="0" r:id="rId38" w:tooltip="Федеральный закон от 06.04.2011 N 63-ФЗ (ред. от 31.07.2025) &quot;Об электронной подписи&quot; {КонсультантПлюс}">
        <w:r>
          <w:rPr>
            <w:sz w:val="20"/>
            <w:color w:val="0000ff"/>
          </w:rPr>
          <w:t xml:space="preserve">законом</w:t>
        </w:r>
      </w:hyperlink>
      <w:r>
        <w:rPr>
          <w:sz w:val="20"/>
        </w:rPr>
        <w:t xml:space="preserve"> N 63-ФЗ.</w:t>
      </w:r>
    </w:p>
    <w:p>
      <w:pPr>
        <w:pStyle w:val="0"/>
        <w:spacing w:before="200" w:lineRule="auto"/>
        <w:ind w:firstLine="540"/>
        <w:jc w:val="both"/>
      </w:pPr>
      <w:r>
        <w:rPr>
          <w:sz w:val="20"/>
        </w:rPr>
        <w:t xml:space="preserve">В случае если в результате проверки подписи будет выявлено несоблюдение установленных условий признания подлинности простой электронной подписи или действительности усиленной квалифицированной электронной подписи, уполномоченное учреждение в течение 3 дней со дня завершения проведения такой проверки принимает решение об отказе в приеме к рассмотрению поступившего электронного документа (пакета документов) и направляет заявителю или представителю уведомление об этом в электронной форме с указанием пунктов </w:t>
      </w:r>
      <w:hyperlink w:history="0" r:id="rId39" w:tooltip="Федеральный закон от 06.04.2011 N 63-ФЗ (ред. от 31.07.2025) &quot;Об электронной подписи&quot; {КонсультантПлюс}">
        <w:r>
          <w:rPr>
            <w:sz w:val="20"/>
            <w:color w:val="0000ff"/>
          </w:rPr>
          <w:t xml:space="preserve">статьи 9</w:t>
        </w:r>
      </w:hyperlink>
      <w:r>
        <w:rPr>
          <w:sz w:val="20"/>
        </w:rPr>
        <w:t xml:space="preserve"> или </w:t>
      </w:r>
      <w:hyperlink w:history="0" r:id="rId40" w:tooltip="Федеральный закон от 06.04.2011 N 63-ФЗ (ред. от 31.07.2025) &quot;Об электронной подписи&quot; {КонсультантПлюс}">
        <w:r>
          <w:rPr>
            <w:sz w:val="20"/>
            <w:color w:val="0000ff"/>
          </w:rPr>
          <w:t xml:space="preserve">статьи 11</w:t>
        </w:r>
      </w:hyperlink>
      <w:r>
        <w:rPr>
          <w:sz w:val="20"/>
        </w:rPr>
        <w:t xml:space="preserve"> Федерального закона N 63-ФЗ, которые послужили основанием для принятия указанного решения.</w:t>
      </w:r>
    </w:p>
    <w:p>
      <w:pPr>
        <w:pStyle w:val="0"/>
        <w:spacing w:before="200" w:lineRule="auto"/>
        <w:ind w:firstLine="540"/>
        <w:jc w:val="both"/>
      </w:pPr>
      <w:r>
        <w:rPr>
          <w:sz w:val="20"/>
        </w:rPr>
        <w:t xml:space="preserve">Уведомление подписывается усиленной квалифицированной электронной подписью руководителя уполномоченного учреждения и направляется, в зависимости от выбранного заявителем или представителем способа, указанного в заявлении (по адресу электронной почты заявителя или представителя либо в его личный кабинет в Едином портале или на краевом портале государственных и муниципальных услуг). После получения уведомления заявитель или представитель вправе повторно обратиться, устранив нарушения, которые послужили основанием для отказа в приеме к рассмотрению документов.</w:t>
      </w:r>
    </w:p>
    <w:p>
      <w:pPr>
        <w:pStyle w:val="0"/>
        <w:jc w:val="both"/>
      </w:pPr>
      <w:r>
        <w:rPr>
          <w:sz w:val="20"/>
        </w:rPr>
        <w:t xml:space="preserve">(в ред. </w:t>
      </w:r>
      <w:hyperlink w:history="0" r:id="rId41"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Проверка усиленной неквалифицированной электронной подписи производится в соответствии с </w:t>
      </w:r>
      <w:hyperlink w:history="0" r:id="rId42"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0"/>
            <w:color w:val="0000ff"/>
          </w:rPr>
          <w:t xml:space="preserve">Постановлением</w:t>
        </w:r>
      </w:hyperlink>
      <w:r>
        <w:rPr>
          <w:sz w:val="20"/>
        </w:rPr>
        <w:t xml:space="preserve"> Правительства РФ N 2152.</w:t>
      </w:r>
    </w:p>
    <w:bookmarkStart w:id="108" w:name="P108"/>
    <w:bookmarkEnd w:id="108"/>
    <w:p>
      <w:pPr>
        <w:pStyle w:val="0"/>
        <w:spacing w:before="200" w:lineRule="auto"/>
        <w:ind w:firstLine="540"/>
        <w:jc w:val="both"/>
      </w:pPr>
      <w:r>
        <w:rPr>
          <w:sz w:val="20"/>
        </w:rPr>
        <w:t xml:space="preserve">8. При поступлении заявления и документов с использованием Единого портала или краевого портала государственных и муниципальных услуг уполномоченным учреждением обеспечивается информирование заявителя (представителя) о перечне документов (копий документов, сведений), которые ему необходимо лично представить в уполномоченное учреждение.</w:t>
      </w:r>
    </w:p>
    <w:p>
      <w:pPr>
        <w:pStyle w:val="0"/>
        <w:spacing w:before="200" w:lineRule="auto"/>
        <w:ind w:firstLine="540"/>
        <w:jc w:val="both"/>
      </w:pPr>
      <w:r>
        <w:rPr>
          <w:sz w:val="20"/>
        </w:rPr>
        <w:t xml:space="preserve">Направление заявителю (представителю) информации о перечне документов (копий документов, сведений), которые ему необходимо представить лично (в зависимости от сложившейся конкретной жизненной ситуации), осуществляется посредством Единого портала или краевого портала государственных и муниципальных услуг в день регистрации заявления.</w:t>
      </w:r>
    </w:p>
    <w:p>
      <w:pPr>
        <w:pStyle w:val="0"/>
        <w:spacing w:before="200" w:lineRule="auto"/>
        <w:ind w:firstLine="540"/>
        <w:jc w:val="both"/>
      </w:pPr>
      <w:r>
        <w:rPr>
          <w:sz w:val="20"/>
        </w:rPr>
        <w:t xml:space="preserve">Заявитель (представитель) представляет документы (копии документов, сведения) в уполномоченное учреждение в течение 5 рабочих дней со дня получения заявителем (представителем) указанной информации.</w:t>
      </w:r>
    </w:p>
    <w:bookmarkStart w:id="111" w:name="P111"/>
    <w:bookmarkEnd w:id="111"/>
    <w:p>
      <w:pPr>
        <w:pStyle w:val="0"/>
        <w:spacing w:before="200" w:lineRule="auto"/>
        <w:ind w:firstLine="540"/>
        <w:jc w:val="both"/>
      </w:pPr>
      <w:r>
        <w:rPr>
          <w:sz w:val="20"/>
        </w:rPr>
        <w:t xml:space="preserve">9. При поступлении заявления и документов с использованием Единого портала или краевого портала государственных и муниципальных услуг в случае установления факта наличия в заявлении недостоверной и (или) неполной информации уполномоченная организация в день установления такого факта осуществляет направление посредством Единого портала или краевого портала государственных и муниципальных услуг заявителю (представителю) информации о необходимости доработки заявления.</w:t>
      </w:r>
    </w:p>
    <w:p>
      <w:pPr>
        <w:pStyle w:val="0"/>
        <w:spacing w:before="200" w:lineRule="auto"/>
        <w:ind w:firstLine="540"/>
        <w:jc w:val="both"/>
      </w:pPr>
      <w:r>
        <w:rPr>
          <w:sz w:val="20"/>
        </w:rPr>
        <w:t xml:space="preserve">Заявитель (представитель) осуществляет доработку заявления и направление доработанного заявления в уполномоченное учреждение в течение 5 рабочих дней со дня получения заявителем (представителем) указанной информации.</w:t>
      </w:r>
    </w:p>
    <w:p>
      <w:pPr>
        <w:pStyle w:val="0"/>
        <w:spacing w:before="200" w:lineRule="auto"/>
        <w:ind w:firstLine="540"/>
        <w:jc w:val="both"/>
      </w:pPr>
      <w:r>
        <w:rPr>
          <w:sz w:val="20"/>
        </w:rPr>
        <w:t xml:space="preserve">10. Процессы предоставления материальной помощи на текущий ремонт приостанавливаются в случаях, указанных в </w:t>
      </w:r>
      <w:hyperlink w:history="0" w:anchor="P108" w:tooltip="8. При поступлении заявления и документов с использованием Единого портала или краевого портала государственных и муниципальных услуг уполномоченным учреждением обеспечивается информирование заявителя (представителя) о перечне документов (копий документов, сведений), которые ему необходимо лично представить в уполномоченное учреждение.">
        <w:r>
          <w:rPr>
            <w:sz w:val="20"/>
            <w:color w:val="0000ff"/>
          </w:rPr>
          <w:t xml:space="preserve">пунктах 8</w:t>
        </w:r>
      </w:hyperlink>
      <w:r>
        <w:rPr>
          <w:sz w:val="20"/>
        </w:rPr>
        <w:t xml:space="preserve">, </w:t>
      </w:r>
      <w:hyperlink w:history="0" w:anchor="P111" w:tooltip="9. При поступлении заявления и документов с использованием Единого портала или краевого портала государственных и муниципальных услуг в случае установления факта наличия в заявлении недостоверной и (или) неполной информации уполномоченная организация в день установления такого факта осуществляет направление посредством Единого портала или краевого портала государственных и муниципальных услуг заявителю (представителю) информации о необходимости доработки заявления.">
        <w:r>
          <w:rPr>
            <w:sz w:val="20"/>
            <w:color w:val="0000ff"/>
          </w:rPr>
          <w:t xml:space="preserve">9</w:t>
        </w:r>
      </w:hyperlink>
      <w:r>
        <w:rPr>
          <w:sz w:val="20"/>
        </w:rPr>
        <w:t xml:space="preserve"> Порядка, до момента представления заявителем доработанного заявления, полного комплекта документов (копий документов, сведений), необходимых для принятия уполномоченным учреждением решений о предоставлении (об отказе в предоставлении) материальной помощи на текущий ремонт, но не более чем на 5 рабочих дней.</w:t>
      </w:r>
    </w:p>
    <w:p>
      <w:pPr>
        <w:pStyle w:val="0"/>
        <w:spacing w:before="200" w:lineRule="auto"/>
        <w:ind w:firstLine="540"/>
        <w:jc w:val="both"/>
      </w:pPr>
      <w:r>
        <w:rPr>
          <w:sz w:val="20"/>
        </w:rPr>
        <w:t xml:space="preserve">11. В случае если заявителем из числа одиноко проживающих супружеских пар, указанных в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пункте 2</w:t>
        </w:r>
      </w:hyperlink>
      <w:r>
        <w:rPr>
          <w:sz w:val="20"/>
        </w:rPr>
        <w:t xml:space="preserve"> Порядка (представителем), не представлен по собственной инициативе документ, указанный в </w:t>
      </w:r>
      <w:hyperlink w:history="0" w:anchor="P80" w:tooltip="4) копия свидетельства о регистрации брака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одиноко проживающими супружескими парами из числа лиц, указанных в пункте 2 Порядка; копия свидетельства о регистрации брака, выданного органами записи актов гражданского состояния или консульскими учреждениями Российской Федерации, представляется одиноко проживающими супружескими пара...">
        <w:r>
          <w:rPr>
            <w:sz w:val="20"/>
            <w:color w:val="0000ff"/>
          </w:rPr>
          <w:t xml:space="preserve">подпункте 4</w:t>
        </w:r>
      </w:hyperlink>
      <w:r>
        <w:rPr>
          <w:sz w:val="20"/>
        </w:rPr>
        <w:t xml:space="preserve"> (в части копии свидетельства о регистрации брака, выданного органами записи актов гражданского состояния или консульскими учреждениями Российской Федерации) пункта 5 Порядка, уполномоченное учреждение в течение одного рабочего дня со дня регистрации заявления с прилагаемыми к нему документами запрашивает сведения о государственной регистрации заключения брака, содержащиеся в Едином государственном реестре записей актов гражданского состояния, в порядке межведомственного информационного взаимодействия в соответствии с Федеральным </w:t>
      </w:r>
      <w:hyperlink w:history="0" r:id="rId43"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jc w:val="both"/>
      </w:pPr>
      <w:r>
        <w:rPr>
          <w:sz w:val="20"/>
        </w:rPr>
        <w:t xml:space="preserve">(в ред. </w:t>
      </w:r>
      <w:hyperlink w:history="0" r:id="rId44"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12. В случае если документ, указанный в </w:t>
      </w:r>
      <w:hyperlink w:history="0" w:anchor="P82" w:tooltip="6) справка, подтверждающая факт установления инвалидности заявителю (супруге (супругу) заявителя или иному члену семьи заявителя, сведения о которых указаны в заявлении), выданная федеральным государственным учреждением медико-социальной экспертизы (представляется по собственной инициативе);">
        <w:r>
          <w:rPr>
            <w:sz w:val="20"/>
            <w:color w:val="0000ff"/>
          </w:rPr>
          <w:t xml:space="preserve">подпункте 6 пункта 5</w:t>
        </w:r>
      </w:hyperlink>
      <w:r>
        <w:rPr>
          <w:sz w:val="20"/>
        </w:rPr>
        <w:t xml:space="preserve"> Порядка, не был представлен заявителем (представителем) по собственной инициативе, уполномоченное учреждение в течение одного рабочего дня со дня регистрации заявления с прилагаемыми к нему документами запрашивает в порядке межведомственного электронного взаимодействия в Социальном фонде России сведения, содержащиеся в государственной информационной системе "Единая централизованная цифровая платформа в социальной сфере" (далее - Единая цифровая платформа) и подтверждающие факт установления заявителю (супругу (супруге), иному члену семьи заявителя, сведения о которых указаны в заявлении) инвалидности.</w:t>
      </w:r>
    </w:p>
    <w:p>
      <w:pPr>
        <w:pStyle w:val="0"/>
        <w:jc w:val="both"/>
      </w:pPr>
      <w:r>
        <w:rPr>
          <w:sz w:val="20"/>
        </w:rPr>
        <w:t xml:space="preserve">(в ред. </w:t>
      </w:r>
      <w:hyperlink w:history="0" r:id="rId45"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13. В случае если заявителем (представителем) не были представлены по собственной инициативе документы, указанные в </w:t>
      </w:r>
      <w:hyperlink w:history="0" w:anchor="P81" w:tooltip="5) копия паспорта гражданина Российской Федерации или иного документа, удостоверяющего личность представителя, и копия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законным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
        <w:r>
          <w:rPr>
            <w:sz w:val="20"/>
            <w:color w:val="0000ff"/>
          </w:rPr>
          <w:t xml:space="preserve">подпунктах 5</w:t>
        </w:r>
      </w:hyperlink>
      <w:r>
        <w:rPr>
          <w:sz w:val="20"/>
        </w:rPr>
        <w:t xml:space="preserve"> (в части копии акта органа опеки и попечительства о назначении попечителем), </w:t>
      </w:r>
      <w:hyperlink w:history="0" w:anchor="P83" w:tooltip="7) копия документа, являющегося основанием в соответствии с жилищным законодательством Российской Федерации для проживания в жилом помещении (представляется по собственной инициативе в случае, если право на жилое помещение, занимаемое заявителем, зарегистрировано в едином государственном реестре недвижимости);">
        <w:r>
          <w:rPr>
            <w:sz w:val="20"/>
            <w:color w:val="0000ff"/>
          </w:rPr>
          <w:t xml:space="preserve">7</w:t>
        </w:r>
      </w:hyperlink>
      <w:r>
        <w:rPr>
          <w:sz w:val="20"/>
        </w:rPr>
        <w:t xml:space="preserve"> (в случае если право на жилое помещение, занимаемое заявителем, зарегистрировано в едином государственном реестре недвижимости), </w:t>
      </w:r>
      <w:hyperlink w:history="0" w:anchor="P88" w:tooltip="12)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заявителями из семей, имеющих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
        <w:r>
          <w:rPr>
            <w:sz w:val="20"/>
            <w:color w:val="0000ff"/>
          </w:rPr>
          <w:t xml:space="preserve">12</w:t>
        </w:r>
      </w:hyperlink>
      <w:r>
        <w:rPr>
          <w:sz w:val="20"/>
        </w:rPr>
        <w:t xml:space="preserve"> (в случае обучения в государственной или муниципальной образовательной организации),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w:t>
        </w:r>
      </w:hyperlink>
      <w:r>
        <w:rPr>
          <w:sz w:val="20"/>
        </w:rPr>
        <w:t xml:space="preserve"> (в части документов и (или) сведений о трудовой деятельности за периоды после 1 января 2020 года) пункта 5 Порядка, и соответствующие документы (содержащаяся в них информация) не находится в распоряжении уполномоченного учреждения,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указанных документов (содержащейся в них информации) в порядке межведомственного информационного взаимодействия в соответствии с Федеральным </w:t>
      </w:r>
      <w:hyperlink w:history="0" r:id="rId46"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jc w:val="both"/>
      </w:pPr>
      <w:r>
        <w:rPr>
          <w:sz w:val="20"/>
        </w:rPr>
        <w:t xml:space="preserve">(в ред. </w:t>
      </w:r>
      <w:hyperlink w:history="0" r:id="rId47"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14. В случае если документ, указанный в </w:t>
      </w:r>
      <w:hyperlink w:history="0" w:anchor="P86" w:tooltip="10) копия страхового свидетельства обязательного пенсионного страхования заявителя или иного документа, подтверждающего регистрацию заявителя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подпункте 10 пункта 5</w:t>
        </w:r>
      </w:hyperlink>
      <w:r>
        <w:rPr>
          <w:sz w:val="20"/>
        </w:rPr>
        <w:t xml:space="preserve"> Порядка, не был представлен заявителем (представителем) по собственной инициативе и из заявления следует, что в отношении заявителя открыт индивидуальный лицевой счет,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указанного документа (содержащейся в нем информации) в соответствии с Федеральным </w:t>
      </w:r>
      <w:hyperlink w:history="0" r:id="rId48"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документ, указанный в </w:t>
      </w:r>
      <w:hyperlink w:history="0" w:anchor="P86" w:tooltip="10) копия страхового свидетельства обязательного пенсионного страхования заявителя или иного документа, подтверждающего регистрацию заявителя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подпункте 10 пункта 5</w:t>
        </w:r>
      </w:hyperlink>
      <w:r>
        <w:rPr>
          <w:sz w:val="20"/>
        </w:rPr>
        <w:t xml:space="preserve"> Порядка, не был представлен заявителем (представителем) по собственной инициативе и из заявления следует, что в отношении заявителя не открыт индивидуальный лицевой счет, уполномоченное учреждение в соответствии с </w:t>
      </w:r>
      <w:hyperlink w:history="0" r:id="rId49"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пунктом 1 статьи 12.1</w:t>
        </w:r>
      </w:hyperlink>
      <w:r>
        <w:rPr>
          <w:sz w:val="20"/>
        </w:rPr>
        <w:t xml:space="preserve"> Федерального закона от 01.04.1996 N 27-ФЗ "Об индивидуальном (персонифицированном) учете в системах обязательного пенсионного страхования и обязательного социального страхования" (далее - Федеральный закон N 27-ФЗ) представляет в территориальный орган Социального фонда России сведения, указанные в </w:t>
      </w:r>
      <w:hyperlink w:history="0" r:id="rId50"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подпунктах 2</w:t>
        </w:r>
      </w:hyperlink>
      <w:r>
        <w:rPr>
          <w:sz w:val="20"/>
        </w:rPr>
        <w:t xml:space="preserve"> - </w:t>
      </w:r>
      <w:hyperlink w:history="0" r:id="rId51"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8 пункта 2 статьи 6</w:t>
        </w:r>
      </w:hyperlink>
      <w:r>
        <w:rPr>
          <w:sz w:val="20"/>
        </w:rPr>
        <w:t xml:space="preserve"> Федерального закона N 27-ФЗ, для открытия заявителю индивидуального лицевого счета.</w:t>
      </w:r>
    </w:p>
    <w:p>
      <w:pPr>
        <w:pStyle w:val="0"/>
        <w:spacing w:before="200" w:lineRule="auto"/>
        <w:ind w:firstLine="540"/>
        <w:jc w:val="both"/>
      </w:pPr>
      <w:r>
        <w:rPr>
          <w:sz w:val="20"/>
        </w:rPr>
        <w:t xml:space="preserve">15. В случае если одиноко проживающим заявителем (представителем) не представлена копия паспорта гражданина Российской Федерации (представлена копия иного документа, удостоверяющего личность заявителя) и не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регистрации по месту жительства заявителя, а также наличии (отсутствии) лиц, зарегистрированных по месту жительства заявителя, в порядке межведомственного информационного взаимодействия в соответствии с Федеральным </w:t>
      </w:r>
      <w:hyperlink w:history="0" r:id="rId52"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одиноко проживающим заявителем (представителем) представлена копия паспорта гражданина Российской Федерации заявителя или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наличии (отсутствии) лиц, зарегистрированных по месту жительства (фактического проживания) заявителя, в порядке межведомственного информационного взаимодействия в соответствии с Федеральным </w:t>
      </w:r>
      <w:hyperlink w:history="0" r:id="rId53"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заявителем, указавшим в заявлении сведения о членах семьи, проживающих совместно с заявителем, или представителем не представлена копия паспорта гражданина Российской Федерации (представлена копия иного документа, удостоверяющего личность заявителя) и не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регистрации по месту жительства заявителя, а также о лицах, зарегистрированных по месту жительства заявителя, в порядке межведомственного информационного взаимодействия в соответствии с Федеральным </w:t>
      </w:r>
      <w:hyperlink w:history="0" r:id="rId54"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заявителем, указавшим в заявлении сведения о членах семьи, проживающих совместно с заявителем, или представителем представлена копия паспорта гражданина Российской Федерации заявителя или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лицах, зарегистрированных по месту жительства (фактического проживания) заявителя, в порядке межведомственного информационного взаимодействия в соответствии с Федеральным </w:t>
      </w:r>
      <w:hyperlink w:history="0" r:id="rId55"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jc w:val="both"/>
      </w:pPr>
      <w:r>
        <w:rPr>
          <w:sz w:val="20"/>
        </w:rPr>
        <w:t xml:space="preserve">(в ред. </w:t>
      </w:r>
      <w:hyperlink w:history="0" r:id="rId56"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16. В целях предоставления материальной помощи на текущий ремонт уполномоченная организация:</w:t>
      </w:r>
    </w:p>
    <w:p>
      <w:pPr>
        <w:pStyle w:val="0"/>
        <w:spacing w:before="200" w:lineRule="auto"/>
        <w:ind w:firstLine="540"/>
        <w:jc w:val="both"/>
      </w:pPr>
      <w:r>
        <w:rPr>
          <w:sz w:val="20"/>
        </w:rPr>
        <w:t xml:space="preserve">осуществляет прием заявления с прилагаемыми к нему документами, указанными в </w:t>
      </w:r>
      <w:hyperlink w:history="0" w:anchor="P78" w:tooltip="2) копия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 пункта 5</w:t>
        </w:r>
      </w:hyperlink>
      <w:r>
        <w:rPr>
          <w:sz w:val="20"/>
        </w:rPr>
        <w:t xml:space="preserve"> Порядка, а также обработку заявления и документов;</w:t>
      </w:r>
    </w:p>
    <w:p>
      <w:pPr>
        <w:pStyle w:val="0"/>
        <w:spacing w:before="200" w:lineRule="auto"/>
        <w:ind w:firstLine="540"/>
        <w:jc w:val="both"/>
      </w:pPr>
      <w:r>
        <w:rPr>
          <w:sz w:val="20"/>
        </w:rPr>
        <w:t xml:space="preserve">формирует запросы и получает сведения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принимает решения о предоставлении, об отказе в предоставлении, о выплате материальной помощи на текущий ремонт, обеспечивает автоматическую передачу таких решений на Единую цифровую платформу;</w:t>
      </w:r>
    </w:p>
    <w:p>
      <w:pPr>
        <w:pStyle w:val="0"/>
        <w:spacing w:before="200" w:lineRule="auto"/>
        <w:ind w:firstLine="540"/>
        <w:jc w:val="both"/>
      </w:pPr>
      <w:r>
        <w:rPr>
          <w:sz w:val="20"/>
        </w:rPr>
        <w:t xml:space="preserve">осуществляет хранение выплатных дел получателей материальной помощи на текущий ремонт, а также дел об отказе в предоставлении материальной помощи на текущий ремонт в электронной форме в соответствии с законодательством Российской Федерации об архивном деле.</w:t>
      </w:r>
    </w:p>
    <w:p>
      <w:pPr>
        <w:pStyle w:val="0"/>
        <w:jc w:val="both"/>
      </w:pPr>
      <w:r>
        <w:rPr>
          <w:sz w:val="20"/>
        </w:rPr>
        <w:t xml:space="preserve">(п. 16 в ред. </w:t>
      </w:r>
      <w:hyperlink w:history="0" r:id="rId57"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17. Регистрация заявления и документов, указанных в </w:t>
      </w:r>
      <w:hyperlink w:history="0" w:anchor="P62" w:tooltip="5. Для предоставления материальной помощи на текущий ремонт гражданин из числа лиц, указанных в пункте 2 Порядка (далее - заявитель), его законный представитель или уполномоченный ими на основании доверенности представитель (далее - представитель) представляет следующие документы:">
        <w:r>
          <w:rPr>
            <w:sz w:val="20"/>
            <w:color w:val="0000ff"/>
          </w:rPr>
          <w:t xml:space="preserve">пункте 5</w:t>
        </w:r>
      </w:hyperlink>
      <w:r>
        <w:rPr>
          <w:sz w:val="20"/>
        </w:rPr>
        <w:t xml:space="preserve"> Порядка, осуществляется не позднее одного рабочего дня со дня их поступления. Данные вносятся в государственную межведомственную информационную систему Красноярского края "Адресная социальная помощь" (далее - ГМИС "АСП").</w:t>
      </w:r>
    </w:p>
    <w:p>
      <w:pPr>
        <w:pStyle w:val="0"/>
        <w:spacing w:before="200" w:lineRule="auto"/>
        <w:ind w:firstLine="540"/>
        <w:jc w:val="both"/>
      </w:pPr>
      <w:r>
        <w:rPr>
          <w:sz w:val="20"/>
        </w:rPr>
        <w:t xml:space="preserve">18. С целью вынесения решения о необходимости проведения ремонта в жилом помещении, занимаемом заявителем, либо определения размера произведенных заявителем расходов на ремонт жилого помещения в целях их возмещения уполномоченным учреждением создается комиссия (далее - комиссия).</w:t>
      </w:r>
    </w:p>
    <w:p>
      <w:pPr>
        <w:pStyle w:val="0"/>
        <w:spacing w:before="200" w:lineRule="auto"/>
        <w:ind w:firstLine="540"/>
        <w:jc w:val="both"/>
      </w:pPr>
      <w:r>
        <w:rPr>
          <w:sz w:val="20"/>
        </w:rPr>
        <w:t xml:space="preserve">В срок не позднее 5 рабочих дней со дня регистрации заявления с прилагаемыми к нему документами, перечисленными в </w:t>
      </w:r>
      <w:hyperlink w:history="0" w:anchor="P62" w:tooltip="5. Для предоставления материальной помощи на текущий ремонт гражданин из числа лиц, указанных в пункте 2 Порядка (далее - заявитель), его законный представитель или уполномоченный ими на основании доверенности представитель (далее - представитель) представляет следующие документы:">
        <w:r>
          <w:rPr>
            <w:sz w:val="20"/>
            <w:color w:val="0000ff"/>
          </w:rPr>
          <w:t xml:space="preserve">пункте 5</w:t>
        </w:r>
      </w:hyperlink>
      <w:r>
        <w:rPr>
          <w:sz w:val="20"/>
        </w:rPr>
        <w:t xml:space="preserve"> Порядка, документы передаются секретарю комиссии.</w:t>
      </w:r>
    </w:p>
    <w:p>
      <w:pPr>
        <w:pStyle w:val="0"/>
        <w:spacing w:before="200" w:lineRule="auto"/>
        <w:ind w:firstLine="540"/>
        <w:jc w:val="both"/>
      </w:pPr>
      <w:r>
        <w:rPr>
          <w:sz w:val="20"/>
        </w:rPr>
        <w:t xml:space="preserve">Необходимость проведения ремонта в занимаемом жилом помещении либо возмещения размера произведенных заявителем расходов на ремонт жилого помещения подтверждается решением (актом) комиссии.</w:t>
      </w:r>
    </w:p>
    <w:p>
      <w:pPr>
        <w:pStyle w:val="0"/>
        <w:spacing w:before="200" w:lineRule="auto"/>
        <w:ind w:firstLine="540"/>
        <w:jc w:val="both"/>
      </w:pPr>
      <w:r>
        <w:rPr>
          <w:sz w:val="20"/>
        </w:rPr>
        <w:t xml:space="preserve">Сформированные на основании решения (акта) комиссии предложения представляются в уполномоченное учреждение в срок не позднее 2-го рабочего дня, следующего за днем формирования предложений.</w:t>
      </w:r>
    </w:p>
    <w:p>
      <w:pPr>
        <w:pStyle w:val="0"/>
        <w:spacing w:before="200" w:lineRule="auto"/>
        <w:ind w:firstLine="540"/>
        <w:jc w:val="both"/>
      </w:pPr>
      <w:r>
        <w:rPr>
          <w:sz w:val="20"/>
        </w:rPr>
        <w:t xml:space="preserve">19. Решение о предоставлении (об отказе в предоставлении) материальной помощи на текущий ремонт и ее размере принимается уполномоченным учреждением не позднее 2-го рабочего дня, следующего за днем поступления в уполномоченное учреждение сформированных комиссией предложений. Информация о принятом решении фиксируется в ГМИС "АСП".</w:t>
      </w:r>
    </w:p>
    <w:p>
      <w:pPr>
        <w:pStyle w:val="0"/>
        <w:spacing w:before="200" w:lineRule="auto"/>
        <w:ind w:firstLine="540"/>
        <w:jc w:val="both"/>
      </w:pPr>
      <w:r>
        <w:rPr>
          <w:sz w:val="20"/>
        </w:rPr>
        <w:t xml:space="preserve">Общий срок рассмотрения заявления с прилагаемыми к нему документами, указанными в </w:t>
      </w:r>
      <w:hyperlink w:history="0" w:anchor="P78" w:tooltip="2) копия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 пункта 5</w:t>
        </w:r>
      </w:hyperlink>
      <w:r>
        <w:rPr>
          <w:sz w:val="20"/>
        </w:rPr>
        <w:t xml:space="preserve"> Порядка, и принятия решения о предоставлении (об отказе в предоставлении) материальной помощи на текущий ремонт и ее размере с учетом предложений комиссии не может превышать 20 рабочих дней со дня регистрации заявления с прилагаемыми к нему документами, указанными в </w:t>
      </w:r>
      <w:hyperlink w:history="0" w:anchor="P78" w:tooltip="2) копия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 пункта 5</w:t>
        </w:r>
      </w:hyperlink>
      <w:r>
        <w:rPr>
          <w:sz w:val="20"/>
        </w:rPr>
        <w:t xml:space="preserve"> Порядка.</w:t>
      </w:r>
    </w:p>
    <w:p>
      <w:pPr>
        <w:pStyle w:val="0"/>
        <w:spacing w:before="200" w:lineRule="auto"/>
        <w:ind w:firstLine="540"/>
        <w:jc w:val="both"/>
      </w:pPr>
      <w:r>
        <w:rPr>
          <w:sz w:val="20"/>
        </w:rPr>
        <w:t xml:space="preserve">Решение о предоставлении (об отказе в предоставлении) материальной помощи на текущий ремонт, ее размере принимается уполномоченным учреждением путем издания распорядительного документа уполномоченного учреждения.</w:t>
      </w:r>
    </w:p>
    <w:p>
      <w:pPr>
        <w:pStyle w:val="0"/>
        <w:spacing w:before="200" w:lineRule="auto"/>
        <w:ind w:firstLine="540"/>
        <w:jc w:val="both"/>
      </w:pPr>
      <w:r>
        <w:rPr>
          <w:sz w:val="20"/>
        </w:rPr>
        <w:t xml:space="preserve">Размер материальной помощи на текущий ремонт определяется на основании стоимости необходимых материалов и работ с учетом изложенной в заявлении ситуации, в соответствии с которой заявителю требуется проведение текущего ремонта жилого помещения, либо размера произведенных заявителем расходов на ремонт жилого помещения, подтвержденных решением (актом) комиссии, с учетом размера материальной помощи, оказанной ранее, но не более 15000 рублей в течение 3 лет, предшествующих обращению.</w:t>
      </w:r>
    </w:p>
    <w:p>
      <w:pPr>
        <w:pStyle w:val="0"/>
        <w:jc w:val="both"/>
      </w:pPr>
      <w:r>
        <w:rPr>
          <w:sz w:val="20"/>
        </w:rPr>
        <w:t xml:space="preserve">(п. 19 в ред. </w:t>
      </w:r>
      <w:hyperlink w:history="0" r:id="rId58"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20. Уполномоченное учреждение направляет заявителю (представителю) уведомление о принятом решении о предоставлении (об отказе в предоставлении) материальной помощи на текущий ремонт в течение 3 рабочих дней со дня его принятия способом, указанным в заявлении. В уведомлении о принятом решении об отказе в предоставлении материальной помощи на текущий ремонт указывается основание для отказа и порядок обжалования принятого решения.</w:t>
      </w:r>
    </w:p>
    <w:p>
      <w:pPr>
        <w:pStyle w:val="0"/>
        <w:spacing w:before="200" w:lineRule="auto"/>
        <w:ind w:firstLine="540"/>
        <w:jc w:val="both"/>
      </w:pPr>
      <w:r>
        <w:rPr>
          <w:sz w:val="20"/>
        </w:rPr>
        <w:t xml:space="preserve">Уведомление о принятом решении о предоставлении материальной помощи на текущий ремонт на мобильный номер отправляется в виде СМС-сообщения следующего содержания: "Вам оказана материальная помощь на текущий ремонт".</w:t>
      </w:r>
    </w:p>
    <w:p>
      <w:pPr>
        <w:pStyle w:val="0"/>
        <w:jc w:val="both"/>
      </w:pPr>
      <w:r>
        <w:rPr>
          <w:sz w:val="20"/>
        </w:rPr>
        <w:t xml:space="preserve">(абзац введен </w:t>
      </w:r>
      <w:hyperlink w:history="0" r:id="rId59"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Постановлением</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21. Основаниями для принятия решения об отказе в предоставлении материальной помощи на текущий ремонт являются:</w:t>
      </w:r>
    </w:p>
    <w:p>
      <w:pPr>
        <w:pStyle w:val="0"/>
        <w:spacing w:before="200" w:lineRule="auto"/>
        <w:ind w:firstLine="540"/>
        <w:jc w:val="both"/>
      </w:pPr>
      <w:r>
        <w:rPr>
          <w:sz w:val="20"/>
        </w:rPr>
        <w:t xml:space="preserve">1) заявитель не относится к категории лиц, определенной </w:t>
      </w:r>
      <w:hyperlink w:history="0" w:anchor="P51" w:tooltip="2. Получателями материальной помощи на текущий ремонт являются граждане Российской Федерации, проживающие на территории Красноярского края и имеющие доход (среднедушевой доход семьи) ниже полуторакратной величины прожиточного минимума, установленной для пенсионеров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
        <w:r>
          <w:rPr>
            <w:sz w:val="20"/>
            <w:color w:val="0000ff"/>
          </w:rPr>
          <w:t xml:space="preserve">пунктом 2</w:t>
        </w:r>
      </w:hyperlink>
      <w:r>
        <w:rPr>
          <w:sz w:val="20"/>
        </w:rPr>
        <w:t xml:space="preserve"> Порядка;</w:t>
      </w:r>
    </w:p>
    <w:p>
      <w:pPr>
        <w:pStyle w:val="0"/>
        <w:spacing w:before="200" w:lineRule="auto"/>
        <w:ind w:firstLine="540"/>
        <w:jc w:val="both"/>
      </w:pPr>
      <w:r>
        <w:rPr>
          <w:sz w:val="20"/>
        </w:rPr>
        <w:t xml:space="preserve">2) предоставление заявителю материальной помощи на текущий ремонт в течение 3 лет, предшествовавших обращению, в общей сумме 15000 рублей;</w:t>
      </w:r>
    </w:p>
    <w:p>
      <w:pPr>
        <w:pStyle w:val="0"/>
        <w:spacing w:before="200" w:lineRule="auto"/>
        <w:ind w:firstLine="540"/>
        <w:jc w:val="both"/>
      </w:pPr>
      <w:r>
        <w:rPr>
          <w:sz w:val="20"/>
        </w:rPr>
        <w:t xml:space="preserve">3) представление заявителем или представителем документов, содержащих неполные и (или) недостоверные сведения;</w:t>
      </w:r>
    </w:p>
    <w:p>
      <w:pPr>
        <w:pStyle w:val="0"/>
        <w:spacing w:before="200" w:lineRule="auto"/>
        <w:ind w:firstLine="540"/>
        <w:jc w:val="both"/>
      </w:pPr>
      <w:r>
        <w:rPr>
          <w:sz w:val="20"/>
        </w:rPr>
        <w:t xml:space="preserve">4) непредставление заявителем или представителем документов, указанных в </w:t>
      </w:r>
      <w:hyperlink w:history="0" w:anchor="P62" w:tooltip="5. Для предоставления материальной помощи на текущий ремонт гражданин из числа лиц, указанных в пункте 2 Порядка (далее - заявитель), его законный представитель или уполномоченный ими на основании доверенности представитель (далее - представитель) представляет следующие документы:">
        <w:r>
          <w:rPr>
            <w:sz w:val="20"/>
            <w:color w:val="0000ff"/>
          </w:rPr>
          <w:t xml:space="preserve">пункте 5</w:t>
        </w:r>
      </w:hyperlink>
      <w:r>
        <w:rPr>
          <w:sz w:val="20"/>
        </w:rPr>
        <w:t xml:space="preserve"> Порядка, за исключением документов, указанных в </w:t>
      </w:r>
      <w:hyperlink w:history="0" w:anchor="P80" w:tooltip="4) копия свидетельства о регистрации брака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одиноко проживающими супружескими парами из числа лиц, указанных в пункте 2 Порядка; копия свидетельства о регистрации брака, выданного органами записи актов гражданского состояния или консульскими учреждениями Российской Федерации, представляется одиноко проживающими супружескими пара...">
        <w:r>
          <w:rPr>
            <w:sz w:val="20"/>
            <w:color w:val="0000ff"/>
          </w:rPr>
          <w:t xml:space="preserve">подпунктах 4</w:t>
        </w:r>
      </w:hyperlink>
      <w:r>
        <w:rPr>
          <w:sz w:val="20"/>
        </w:rPr>
        <w:t xml:space="preserve"> (в части копии свидетельства о регистрации брака, выданного органами записи актов гражданского состояния или консульскими учреждениями Российской Федерации), </w:t>
      </w:r>
      <w:hyperlink w:history="0" w:anchor="P81" w:tooltip="5) копия паспорта гражданина Российской Федерации или иного документа, удостоверяющего личность представителя, и копия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законным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
        <w:r>
          <w:rPr>
            <w:sz w:val="20"/>
            <w:color w:val="0000ff"/>
          </w:rPr>
          <w:t xml:space="preserve">5</w:t>
        </w:r>
      </w:hyperlink>
      <w:r>
        <w:rPr>
          <w:sz w:val="20"/>
        </w:rPr>
        <w:t xml:space="preserve"> (в части копии акта органа опеки и попечительства о назначении попечителем), </w:t>
      </w:r>
      <w:hyperlink w:history="0" w:anchor="P82" w:tooltip="6) справка, подтверждающая факт установления инвалидности заявителю (супруге (супругу) заявителя или иному члену семьи заявителя, сведения о которых указаны в заявлении), выданная федеральным государственным учреждением медико-социальной экспертизы (представляется по собственной инициативе);">
        <w:r>
          <w:rPr>
            <w:sz w:val="20"/>
            <w:color w:val="0000ff"/>
          </w:rPr>
          <w:t xml:space="preserve">6</w:t>
        </w:r>
      </w:hyperlink>
      <w:r>
        <w:rPr>
          <w:sz w:val="20"/>
        </w:rPr>
        <w:t xml:space="preserve">, </w:t>
      </w:r>
      <w:hyperlink w:history="0" w:anchor="P83" w:tooltip="7) копия документа, являющегося основанием в соответствии с жилищным законодательством Российской Федерации для проживания в жилом помещении (представляется по собственной инициативе в случае, если право на жилое помещение, занимаемое заявителем, зарегистрировано в едином государственном реестре недвижимости);">
        <w:r>
          <w:rPr>
            <w:sz w:val="20"/>
            <w:color w:val="0000ff"/>
          </w:rPr>
          <w:t xml:space="preserve">7</w:t>
        </w:r>
      </w:hyperlink>
      <w:r>
        <w:rPr>
          <w:sz w:val="20"/>
        </w:rPr>
        <w:t xml:space="preserve"> (в случае если право на жилое помещение, занимаемое заявителем, зарегистрировано в едином государственном реестре недвижимости), </w:t>
      </w:r>
      <w:hyperlink w:history="0" w:anchor="P86" w:tooltip="10) копия страхового свидетельства обязательного пенсионного страхования заявителя или иного документа, подтверждающего регистрацию заявителя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10</w:t>
        </w:r>
      </w:hyperlink>
      <w:r>
        <w:rPr>
          <w:sz w:val="20"/>
        </w:rPr>
        <w:t xml:space="preserve">, </w:t>
      </w:r>
      <w:hyperlink w:history="0" w:anchor="P88" w:tooltip="12)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заявителями из семей, имеющих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
        <w:r>
          <w:rPr>
            <w:sz w:val="20"/>
            <w:color w:val="0000ff"/>
          </w:rPr>
          <w:t xml:space="preserve">12</w:t>
        </w:r>
      </w:hyperlink>
      <w:r>
        <w:rPr>
          <w:sz w:val="20"/>
        </w:rPr>
        <w:t xml:space="preserve"> (в случае обучения в государственной или муниципальной образовательной организации), </w:t>
      </w:r>
      <w:hyperlink w:history="0" w:anchor="P89" w:tooltip="13) копия трудовой книжки и (или) сведения о трудовой деятельности, предусмотренные статьей 66.1 Трудового кодекса Российской Федерации, подтверждающие прекращение трудового договора (в случае представления документов и (или) сведений о трудовой деятельности за периоды после 1 января 2020 года представляется по собственной инициативе);">
        <w:r>
          <w:rPr>
            <w:sz w:val="20"/>
            <w:color w:val="0000ff"/>
          </w:rPr>
          <w:t xml:space="preserve">13</w:t>
        </w:r>
      </w:hyperlink>
      <w:r>
        <w:rPr>
          <w:sz w:val="20"/>
        </w:rPr>
        <w:t xml:space="preserve"> (в части документов и (или) сведений о трудовой деятельности за периоды после 1 января 2020 года) пункта 5 Порядка.</w:t>
      </w:r>
    </w:p>
    <w:p>
      <w:pPr>
        <w:pStyle w:val="0"/>
        <w:jc w:val="both"/>
      </w:pPr>
      <w:r>
        <w:rPr>
          <w:sz w:val="20"/>
        </w:rPr>
        <w:t xml:space="preserve">(в ред. </w:t>
      </w:r>
      <w:hyperlink w:history="0" r:id="rId60"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22. Предоставление материальной помощи на текущий ремонт осуществляется уполномоченным учреждением не позднее 26-го числа месяца, следующего за месяцем принятия решения о предоставлении материальной помощи на текущий ремонт, путем перечисления денежных средств на указанный заявителем (представителем) в заявлении счет или номер карты, открытые заявителю в российской кредитной организации, или через отделение почтовой связи (в зависимости от способа, указанного в заявлении).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Постановлению</w:t>
      </w:r>
    </w:p>
    <w:p>
      <w:pPr>
        <w:pStyle w:val="0"/>
        <w:jc w:val="right"/>
      </w:pPr>
      <w:r>
        <w:rPr>
          <w:sz w:val="20"/>
        </w:rPr>
        <w:t xml:space="preserve">Правительства Красноярского края</w:t>
      </w:r>
    </w:p>
    <w:p>
      <w:pPr>
        <w:pStyle w:val="0"/>
        <w:jc w:val="right"/>
      </w:pPr>
      <w:r>
        <w:rPr>
          <w:sz w:val="20"/>
        </w:rPr>
        <w:t xml:space="preserve">от 10 декабря 2024 г. N 978-п</w:t>
      </w:r>
    </w:p>
    <w:p>
      <w:pPr>
        <w:pStyle w:val="0"/>
        <w:jc w:val="both"/>
      </w:pPr>
      <w:r>
        <w:rPr>
          <w:sz w:val="20"/>
        </w:rPr>
      </w:r>
    </w:p>
    <w:bookmarkStart w:id="163" w:name="P163"/>
    <w:bookmarkEnd w:id="163"/>
    <w:p>
      <w:pPr>
        <w:pStyle w:val="2"/>
        <w:jc w:val="center"/>
      </w:pPr>
      <w:r>
        <w:rPr>
          <w:sz w:val="20"/>
        </w:rPr>
        <w:t xml:space="preserve">ПОРЯДОК</w:t>
      </w:r>
    </w:p>
    <w:p>
      <w:pPr>
        <w:pStyle w:val="2"/>
        <w:jc w:val="center"/>
      </w:pPr>
      <w:r>
        <w:rPr>
          <w:sz w:val="20"/>
        </w:rPr>
        <w:t xml:space="preserve">ПРЕДОСТАВЛЕНИЯ ЕДИНОВРЕМЕННОЙ АДРЕСНОЙ МАТЕРИАЛЬНОЙ ПОМОЩИ</w:t>
      </w:r>
    </w:p>
    <w:p>
      <w:pPr>
        <w:pStyle w:val="2"/>
        <w:jc w:val="center"/>
      </w:pPr>
      <w:r>
        <w:rPr>
          <w:sz w:val="20"/>
        </w:rPr>
        <w:t xml:space="preserve">НА РЕМОНТ ПЕЧНОГО ОТОПЛЕНИЯ И (ИЛИ) ЭЛЕКТРОПРОВОДКИ В ЖИЛЫХ</w:t>
      </w:r>
    </w:p>
    <w:p>
      <w:pPr>
        <w:pStyle w:val="2"/>
        <w:jc w:val="center"/>
      </w:pPr>
      <w:r>
        <w:rPr>
          <w:sz w:val="20"/>
        </w:rPr>
        <w:t xml:space="preserve">ПОМЕЩЕНИЯХ, ТРЕБУЮЩИХ РЕМОНТА ПЕЧНОГО ОТОПЛЕНИЯ</w:t>
      </w:r>
    </w:p>
    <w:p>
      <w:pPr>
        <w:pStyle w:val="2"/>
        <w:jc w:val="center"/>
      </w:pPr>
      <w:r>
        <w:rPr>
          <w:sz w:val="20"/>
        </w:rPr>
        <w:t xml:space="preserve">И (ИЛИ) ЭЛЕКТРОПРОВОДКИ, ОТДЕЛЬНЫМ КАТЕГОРИЯМ ГРАЖДАН,</w:t>
      </w:r>
    </w:p>
    <w:p>
      <w:pPr>
        <w:pStyle w:val="2"/>
        <w:jc w:val="center"/>
      </w:pPr>
      <w:r>
        <w:rPr>
          <w:sz w:val="20"/>
        </w:rPr>
        <w:t xml:space="preserve">ПРОЖИВАЮЩИМ НА ТЕРРИТОРИИ КРАСНОЯРСКОГО КРАЯ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Красноярского края</w:t>
            </w:r>
          </w:p>
          <w:p>
            <w:pPr>
              <w:pStyle w:val="0"/>
              <w:jc w:val="center"/>
            </w:pPr>
            <w:r>
              <w:rPr>
                <w:sz w:val="20"/>
                <w:color w:val="392c69"/>
              </w:rPr>
              <w:t xml:space="preserve">от 11.11.2025 </w:t>
            </w:r>
            <w:hyperlink w:history="0" r:id="rId61"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N 1015-п</w:t>
              </w:r>
            </w:hyperlink>
            <w:r>
              <w:rPr>
                <w:sz w:val="20"/>
                <w:color w:val="392c69"/>
              </w:rPr>
              <w:t xml:space="preserve">, от 20.01.2026 </w:t>
            </w:r>
            <w:hyperlink w:history="0" r:id="rId62"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N 16-п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Порядок предоставления единовременной адресной материальной помощи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(далее - Порядок), устанавливает процедуру предоставления единовременной адресной материальной помощи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(далее - материальная помощь на ремонт печного отопления и (или) электропроводки).</w:t>
      </w:r>
    </w:p>
    <w:bookmarkStart w:id="174" w:name="P174"/>
    <w:bookmarkEnd w:id="174"/>
    <w:p>
      <w:pPr>
        <w:pStyle w:val="0"/>
        <w:spacing w:before="200" w:lineRule="auto"/>
        <w:ind w:firstLine="540"/>
        <w:jc w:val="both"/>
      </w:pPr>
      <w:r>
        <w:rPr>
          <w:sz w:val="20"/>
        </w:rPr>
        <w:t xml:space="preserve">2. Право на получение материальной помощи на ремонт печного отопления и (или) электропроводки имеют проживающие на территории Красноярского края семьи и одиноко проживающие граждане, среднедушевой доход которых по не зависящим от них причинам не превышает полуторакратную величину прожиточного минимума, установленную для соответствующих основных социально-демографических групп населения для каждого муниципального образования, входящего в подгруппу 1 первой группы территорий Красноярского края, для подгруппы 2 первой группы территорий Красноярского края, для каждого муниципального образования или населенного пункта, входящих во вторую группу территорий Красноярского края, и для третьей группы территорий Красноярского края (далее - граждане (семьи).</w:t>
      </w:r>
    </w:p>
    <w:p>
      <w:pPr>
        <w:pStyle w:val="0"/>
        <w:jc w:val="both"/>
      </w:pPr>
      <w:r>
        <w:rPr>
          <w:sz w:val="20"/>
        </w:rPr>
        <w:t xml:space="preserve">(в ред. </w:t>
      </w:r>
      <w:hyperlink w:history="0" r:id="rId63"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bookmarkStart w:id="176" w:name="P176"/>
    <w:bookmarkEnd w:id="176"/>
    <w:p>
      <w:pPr>
        <w:pStyle w:val="0"/>
        <w:spacing w:before="200" w:lineRule="auto"/>
        <w:ind w:firstLine="540"/>
        <w:jc w:val="both"/>
      </w:pPr>
      <w:r>
        <w:rPr>
          <w:sz w:val="20"/>
        </w:rPr>
        <w:t xml:space="preserve">3. Материальная помощь на ремонт печного отопления и (или) электропроводки предоставляется гражданам (семьям) в течение календарного года однократно при соблюдении одного из следующих условий:</w:t>
      </w:r>
    </w:p>
    <w:p>
      <w:pPr>
        <w:pStyle w:val="0"/>
        <w:spacing w:before="200" w:lineRule="auto"/>
        <w:ind w:firstLine="540"/>
        <w:jc w:val="both"/>
      </w:pPr>
      <w:r>
        <w:rPr>
          <w:sz w:val="20"/>
        </w:rPr>
        <w:t xml:space="preserve">1) достижение возраста 55 лет для женщин, 60 лет для мужчин (для районов Крайнего Севера и приравненных к ним местностей - достижение возраста 50 лет для женщин, 55 лет для мужчин) либо наличие инвалидности I или II группы - для одиноко проживающих граждан;</w:t>
      </w:r>
    </w:p>
    <w:p>
      <w:pPr>
        <w:pStyle w:val="0"/>
        <w:spacing w:before="200" w:lineRule="auto"/>
        <w:ind w:firstLine="540"/>
        <w:jc w:val="both"/>
      </w:pPr>
      <w:r>
        <w:rPr>
          <w:sz w:val="20"/>
        </w:rPr>
        <w:t xml:space="preserve">2) отсутствие совершеннолетних трудоспособных граждан (кроме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 в семьях, состоящих из лиц, достигших возраста 55 лет для женщин, 60 лет для мужчин (для районов Крайнего Севера и приравненных к ним местностей - достигших возраста 50 лет для женщин, 55 лет для мужчин), и (или) в которых хотя бы один из супругов является инвалидом I или II группы;</w:t>
      </w:r>
    </w:p>
    <w:p>
      <w:pPr>
        <w:pStyle w:val="0"/>
        <w:spacing w:before="200" w:lineRule="auto"/>
        <w:ind w:firstLine="540"/>
        <w:jc w:val="both"/>
      </w:pPr>
      <w:r>
        <w:rPr>
          <w:sz w:val="20"/>
        </w:rPr>
        <w:t xml:space="preserve">3) наличие троих и более детей до достижения ими 18 лет (детей, достигших возраста 18 лет и обучающихся в общеобразовательных организациях, - до окончания ими обучения и (или) детей, достигших возраста 18 лет и обучающихся по очной форме обучения в профессиональных образовательных организациях и образовательных организациях высшего образования (за исключением обучения по дополнительным образовательным программам), - до достижения ими возраста 23 лет), в том числе усыновленных, пасынков, падчериц, а также приемных, опекаемых, находящихся под попечительством, проживающих совместно;</w:t>
      </w:r>
    </w:p>
    <w:p>
      <w:pPr>
        <w:pStyle w:val="0"/>
        <w:spacing w:before="200" w:lineRule="auto"/>
        <w:ind w:firstLine="540"/>
        <w:jc w:val="both"/>
      </w:pPr>
      <w:r>
        <w:rPr>
          <w:sz w:val="20"/>
        </w:rPr>
        <w:t xml:space="preserve">4) наличие в семье детей-инвалидов (ребенка-инвалида), в том числе усыновленных, пасынков, падчериц, а также подопечных и детей, переданных на воспитание в приемную семью, проживающих совместно.</w:t>
      </w:r>
    </w:p>
    <w:p>
      <w:pPr>
        <w:pStyle w:val="0"/>
        <w:spacing w:before="200" w:lineRule="auto"/>
        <w:ind w:firstLine="540"/>
        <w:jc w:val="both"/>
      </w:pPr>
      <w:r>
        <w:rPr>
          <w:sz w:val="20"/>
        </w:rPr>
        <w:t xml:space="preserve">4. Учет величины дохода и исчисления среднедушевого дохода семьи (дохода одиноко проживающего гражданина) в целях определения права на получение материальной помощи на ремонт печного отопления и (или) электропроводки осуществляется в соответствии с Порядком учета величины дохода и исчисления среднедушевого дохода семьи и дохода одиноко проживающего гражданина, дающего право на меры социальной поддержки по предоставлению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утвержденным постановлением Правительства Красноярского края (далее - Порядок учета доходов).</w:t>
      </w:r>
    </w:p>
    <w:p>
      <w:pPr>
        <w:pStyle w:val="0"/>
        <w:jc w:val="both"/>
      </w:pPr>
      <w:r>
        <w:rPr>
          <w:sz w:val="20"/>
        </w:rPr>
        <w:t xml:space="preserve">(п. 4 в ред. </w:t>
      </w:r>
      <w:hyperlink w:history="0" r:id="rId64"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5. В целях повышения качества жизни граждан и стимулирования их активных действий по преодолению обстоятельств, объективно нарушающих их жизнедеятельность (инвалидность, неспособность к самообслуживанию в связи с преклонным возрастом, болезнь, малообеспеченность, безработица), материальная помощь на ремонт печного отопления и (или) электропроводки оказывается на основании соглашения.</w:t>
      </w:r>
    </w:p>
    <w:p>
      <w:pPr>
        <w:pStyle w:val="0"/>
        <w:spacing w:before="200" w:lineRule="auto"/>
        <w:ind w:firstLine="540"/>
        <w:jc w:val="both"/>
      </w:pPr>
      <w:r>
        <w:rPr>
          <w:sz w:val="20"/>
        </w:rPr>
        <w:t xml:space="preserve">6. Материальная помощь на ремонт печного отопления и (или) электропроводки используется на приобретение материалов, необходимых для проведения ремонта, оплату работ, услуг по проведению ремонта печного отопления (печей и отопительных котлов) и (или) электропроводки или на компенсацию расходов на приобретение материалов, необходимых для проведения ремонта, оплаты работ, услуг по проведению ремонта печного отопления (печей и отопительных котлов) и (или) электропроводки, но не более предельного размера материальной помощи на ремонт печного отопления и (или) электропроводки, установленного по группам территорий Красноярского края.</w:t>
      </w:r>
    </w:p>
    <w:p>
      <w:pPr>
        <w:pStyle w:val="0"/>
        <w:spacing w:before="200" w:lineRule="auto"/>
        <w:ind w:firstLine="540"/>
        <w:jc w:val="both"/>
      </w:pPr>
      <w:r>
        <w:rPr>
          <w:sz w:val="20"/>
        </w:rPr>
        <w:t xml:space="preserve">Предельный размер материальной помощи на ремонт печного отопления и (или) электропроводки составляет:</w:t>
      </w:r>
    </w:p>
    <w:p>
      <w:pPr>
        <w:pStyle w:val="0"/>
        <w:spacing w:before="200" w:lineRule="auto"/>
        <w:ind w:firstLine="540"/>
        <w:jc w:val="both"/>
      </w:pPr>
      <w:r>
        <w:rPr>
          <w:sz w:val="20"/>
        </w:rPr>
        <w:t xml:space="preserve">для первой группы территорий (городской округ город Норильск; муниципальные округа Северо-Енисейский, Туруханский, Таймырский Долгано-Ненецкий, Эвенкийский) - 20000 рублей;</w:t>
      </w:r>
    </w:p>
    <w:p>
      <w:pPr>
        <w:pStyle w:val="0"/>
        <w:jc w:val="both"/>
      </w:pPr>
      <w:r>
        <w:rPr>
          <w:sz w:val="20"/>
        </w:rPr>
        <w:t xml:space="preserve">(в ред. </w:t>
      </w:r>
      <w:hyperlink w:history="0" r:id="rId65"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для второй группы территорий (муниципальные округа Богучанский, Енисейский, Кежемский, Мотыгинский) - 17000 рублей;</w:t>
      </w:r>
    </w:p>
    <w:p>
      <w:pPr>
        <w:pStyle w:val="0"/>
        <w:jc w:val="both"/>
      </w:pPr>
      <w:r>
        <w:rPr>
          <w:sz w:val="20"/>
        </w:rPr>
        <w:t xml:space="preserve">(в ред. </w:t>
      </w:r>
      <w:hyperlink w:history="0" r:id="rId66"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для третьей группы территорий, которая включает в себя остальные территории Красноярского края, - 15000 рублей.</w:t>
      </w:r>
    </w:p>
    <w:bookmarkStart w:id="191" w:name="P191"/>
    <w:bookmarkEnd w:id="191"/>
    <w:p>
      <w:pPr>
        <w:pStyle w:val="0"/>
        <w:spacing w:before="200" w:lineRule="auto"/>
        <w:ind w:firstLine="540"/>
        <w:jc w:val="both"/>
      </w:pPr>
      <w:r>
        <w:rPr>
          <w:sz w:val="20"/>
        </w:rPr>
        <w:t xml:space="preserve">7. Предоставление материальной помощи на ремонт печного отопления и (или) электропроводки осуществляется по месту жительства граждан (семей) территориальными отделениями краевого государственного казенного учреждения "Управление социальной защиты населения" (далее - уполномоченное учреждение).</w:t>
      </w:r>
    </w:p>
    <w:bookmarkStart w:id="192" w:name="P192"/>
    <w:bookmarkEnd w:id="192"/>
    <w:p>
      <w:pPr>
        <w:pStyle w:val="0"/>
        <w:spacing w:before="200" w:lineRule="auto"/>
        <w:ind w:firstLine="540"/>
        <w:jc w:val="both"/>
      </w:pPr>
      <w:r>
        <w:rPr>
          <w:sz w:val="20"/>
        </w:rPr>
        <w:t xml:space="preserve">8. Для предоставления материальной помощи на ремонт печного отопления и (или) электропроводки одиноко проживающие граждане или один из совершеннолетних членов семьи (далее - заявители), законные представители, уполномоченные ими на основании доверенности представители (далее - представители) представляют в срок до 1 октября текущего года следующие документы:</w:t>
      </w:r>
    </w:p>
    <w:p>
      <w:pPr>
        <w:pStyle w:val="0"/>
        <w:jc w:val="both"/>
      </w:pPr>
      <w:r>
        <w:rPr>
          <w:sz w:val="20"/>
        </w:rPr>
        <w:t xml:space="preserve">(в ред. </w:t>
      </w:r>
      <w:hyperlink w:history="0" r:id="rId67"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 заявление, поданное от себя лично (для одиноко проживающих граждан) или от имени своей семьи (для семей), содержащее:</w:t>
      </w:r>
    </w:p>
    <w:p>
      <w:pPr>
        <w:pStyle w:val="0"/>
        <w:spacing w:before="200" w:lineRule="auto"/>
        <w:ind w:firstLine="540"/>
        <w:jc w:val="both"/>
      </w:pPr>
      <w:r>
        <w:rPr>
          <w:sz w:val="20"/>
        </w:rPr>
        <w:t xml:space="preserve">а) сведения о членах семьи заявителя, проживающих совместно с заявителем (фамилия, имя, отчество (при наличии), дата рождения) (представляется семьями);</w:t>
      </w:r>
    </w:p>
    <w:p>
      <w:pPr>
        <w:pStyle w:val="0"/>
        <w:spacing w:before="200" w:lineRule="auto"/>
        <w:ind w:firstLine="540"/>
        <w:jc w:val="both"/>
      </w:pPr>
      <w:r>
        <w:rPr>
          <w:sz w:val="20"/>
        </w:rPr>
        <w:t xml:space="preserve">б) сведения о наличии (отсутствии) у заявителя открытого Фондом пенсионного и социального страхования Российской Федерации (далее - Социальный фонд России) индивидуального лицевого счета;</w:t>
      </w:r>
    </w:p>
    <w:p>
      <w:pPr>
        <w:pStyle w:val="0"/>
        <w:spacing w:before="200" w:lineRule="auto"/>
        <w:ind w:firstLine="540"/>
        <w:jc w:val="both"/>
      </w:pPr>
      <w:r>
        <w:rPr>
          <w:sz w:val="20"/>
        </w:rPr>
        <w:t xml:space="preserve">в) утратил силу. - </w:t>
      </w:r>
      <w:hyperlink w:history="0" r:id="rId68"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г) указание на способ направления уведомления о принятом решении о предоставлении (об отказе в предоставлении) материальной помощи на ремонт печного отопления и (или) электропроводки (путем почтового отправления, уведомления на мобильный номер посредством СМС-сообщения (только в случае принятия решения о предоставлении материальной помощи на ремонт печного отопления и (или) электропроводки), направления по адресу электронной почты либо в личный кабинет в федеральной государственной информационной системе "Единый портал государственных и муниципальных услуг (функций)" (далее - Единый портал) или на краевом портале государственных и муниципальных услуг);</w:t>
      </w:r>
    </w:p>
    <w:p>
      <w:pPr>
        <w:pStyle w:val="0"/>
        <w:jc w:val="both"/>
      </w:pPr>
      <w:r>
        <w:rPr>
          <w:sz w:val="20"/>
        </w:rPr>
        <w:t xml:space="preserve">(в ред. </w:t>
      </w:r>
      <w:hyperlink w:history="0" r:id="rId69"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Постановления</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д) указание на способ направления уведомления об отказе в приеме к рассмотрению документов, представленных в электронной форме (путем направления по адресу электронной почты либо в личный кабинет в Едином портале или на краевом портале государственных и муниципальных услуг - в случае представления документов в электронной форме);</w:t>
      </w:r>
    </w:p>
    <w:p>
      <w:pPr>
        <w:pStyle w:val="0"/>
        <w:spacing w:before="200" w:lineRule="auto"/>
        <w:ind w:firstLine="540"/>
        <w:jc w:val="both"/>
      </w:pPr>
      <w:r>
        <w:rPr>
          <w:sz w:val="20"/>
        </w:rPr>
        <w:t xml:space="preserve">е) указание на способ предоставления материальной помощи на ремонт печного отопления и (или) электропроводки (путем перечисления денежных средств через отделение почтовой связи (с указанием номера отделения почтовой связи) или через российскую кредитную организацию с указанием реквизитов счета либо номера банковской карты платежной системы "Мир" (далее - номер карты);</w:t>
      </w:r>
    </w:p>
    <w:p>
      <w:pPr>
        <w:pStyle w:val="0"/>
        <w:spacing w:before="200" w:lineRule="auto"/>
        <w:ind w:firstLine="540"/>
        <w:jc w:val="both"/>
      </w:pPr>
      <w:r>
        <w:rPr>
          <w:sz w:val="20"/>
        </w:rPr>
        <w:t xml:space="preserve">ж) сведения о представителе (фамилия, имя, отчество (при наличии), о документе, удостоверяющем личность представителя, о доверенности, подтверждающей его полномочия по представлению интересов заявителя (в случае представления документов представителем по доверенности);</w:t>
      </w:r>
    </w:p>
    <w:p>
      <w:pPr>
        <w:pStyle w:val="0"/>
        <w:jc w:val="both"/>
      </w:pPr>
      <w:r>
        <w:rPr>
          <w:sz w:val="20"/>
        </w:rPr>
        <w:t xml:space="preserve">(в ред. </w:t>
      </w:r>
      <w:hyperlink w:history="0" r:id="rId70"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з) сведения об обучении совершеннолетнего трудоспособного члена семьи заявителя по очной форме по основной образовательной программе с указанием наименования организации, осуществляющей образовательную деятельность (представляется семьями, имеющими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w:t>
      </w:r>
    </w:p>
    <w:p>
      <w:pPr>
        <w:pStyle w:val="0"/>
        <w:spacing w:before="200" w:lineRule="auto"/>
        <w:ind w:firstLine="540"/>
        <w:jc w:val="both"/>
      </w:pPr>
      <w:r>
        <w:rPr>
          <w:sz w:val="20"/>
        </w:rPr>
        <w:t xml:space="preserve">и) сведения об обучении ребенка, достигшего возраста 18 лет, из семьи, имеющей троих и более детей, в образовательной организации с указанием наименования образовательной организации (представляется при наличии в семье ребенка, достигшего возраста 18 лет и обучающегося в образовательной организации - до окончания им обучения), в профессиональной образовательной организации с указанием наименования профессиональной образовательной организации (представляется при наличии в семье ребенка, достигшего возраста 18 лет, обучающегося в профессиональной образовательной организации), в образовательной организации высшего образования с указанием наименования образовательной организации высшего образования (представляется при наличии в семье ребенка, достигшего возраста 18 лет, обучающегося в образовательной организации высшего образования);</w:t>
      </w:r>
    </w:p>
    <w:p>
      <w:pPr>
        <w:pStyle w:val="0"/>
        <w:spacing w:before="200" w:lineRule="auto"/>
        <w:ind w:firstLine="540"/>
        <w:jc w:val="both"/>
      </w:pPr>
      <w:r>
        <w:rPr>
          <w:sz w:val="20"/>
        </w:rPr>
        <w:t xml:space="preserve">к) сведения о доходах заявителя и членов его семьи, проживающих совместно с заявителем, за 3 последних календарных месяца, предшествующих месяцу перед месяцем представления заявления, исходя из состава семьи заявителя на дату подачи заявления, в соответствии с перечнем видов доходов (при наличии соответствующего вида доходов), учитываемых при исчислении дохода заявителя (среднедушевого дохода семьи заявителя), указанных в </w:t>
      </w:r>
      <w:hyperlink w:history="0" w:anchor="P191" w:tooltip="7. Предоставление материальной помощи на ремонт печного отопления и (или) электропроводки осуществляется по месту жительства граждан (семей) территориальными отделениями краевого государственного казенного учреждения &quot;Управление социальной защиты населения&quot; (далее - уполномоченное учреждение).">
        <w:r>
          <w:rPr>
            <w:sz w:val="20"/>
            <w:color w:val="0000ff"/>
          </w:rPr>
          <w:t xml:space="preserve">пункте 7</w:t>
        </w:r>
      </w:hyperlink>
      <w:r>
        <w:rPr>
          <w:sz w:val="20"/>
        </w:rPr>
        <w:t xml:space="preserve"> Порядка учета доходов.</w:t>
      </w:r>
    </w:p>
    <w:p>
      <w:pPr>
        <w:pStyle w:val="0"/>
        <w:spacing w:before="200" w:lineRule="auto"/>
        <w:ind w:firstLine="540"/>
        <w:jc w:val="both"/>
      </w:pPr>
      <w:r>
        <w:rPr>
          <w:sz w:val="20"/>
        </w:rPr>
        <w:t xml:space="preserve">Сведения о доходах заявителя (среднедушевого дохода семьи заявителя), указанные в заявлении, запрашиваются уполномоченным учреждением посредством межведомственного информационного взаимодействия с использованием единой системы межведомственного электронного взаимодействия в органах и (или) организациях, в распоряжении которых они находятся, в соответствии с Федеральным </w:t>
      </w:r>
      <w:hyperlink w:history="0" r:id="rId71"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27.07.2010 N 210-ФЗ "Об организации предоставления государственных и муниципальных услуг" (далее - Федеральный закон N 210-ФЗ) или представляются заявителем или представителем по собственной инициативе;</w:t>
      </w:r>
    </w:p>
    <w:p>
      <w:pPr>
        <w:pStyle w:val="0"/>
        <w:jc w:val="both"/>
      </w:pPr>
      <w:r>
        <w:rPr>
          <w:sz w:val="20"/>
        </w:rPr>
        <w:t xml:space="preserve">(пп. "к" в ред. </w:t>
      </w:r>
      <w:hyperlink w:history="0" r:id="rId72"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л) контактный телефон заявителя (представителя);</w:t>
      </w:r>
    </w:p>
    <w:bookmarkStart w:id="210" w:name="P210"/>
    <w:bookmarkEnd w:id="210"/>
    <w:p>
      <w:pPr>
        <w:pStyle w:val="0"/>
        <w:spacing w:before="200" w:lineRule="auto"/>
        <w:ind w:firstLine="540"/>
        <w:jc w:val="both"/>
      </w:pPr>
      <w:r>
        <w:rPr>
          <w:sz w:val="20"/>
        </w:rPr>
        <w:t xml:space="preserve">2) копию паспорта гражданина Российской Федерации или иного документа, удостоверяющего личность заявителя;</w:t>
      </w:r>
    </w:p>
    <w:bookmarkStart w:id="211" w:name="P211"/>
    <w:bookmarkEnd w:id="211"/>
    <w:p>
      <w:pPr>
        <w:pStyle w:val="0"/>
        <w:spacing w:before="200" w:lineRule="auto"/>
        <w:ind w:firstLine="540"/>
        <w:jc w:val="both"/>
      </w:pPr>
      <w:r>
        <w:rPr>
          <w:sz w:val="20"/>
        </w:rPr>
        <w:t xml:space="preserve">3) копии паспортов граждан Российской Федерации или иных документов, удостоверяющих личность членов семьи заявителя, сведения о которых указаны в заявлении (представляется семьями);</w:t>
      </w:r>
    </w:p>
    <w:bookmarkStart w:id="212" w:name="P212"/>
    <w:bookmarkEnd w:id="212"/>
    <w:p>
      <w:pPr>
        <w:pStyle w:val="0"/>
        <w:spacing w:before="200" w:lineRule="auto"/>
        <w:ind w:firstLine="540"/>
        <w:jc w:val="both"/>
      </w:pPr>
      <w:r>
        <w:rPr>
          <w:sz w:val="20"/>
        </w:rPr>
        <w:t xml:space="preserve">4) копии свидетельств о рождении, об усыновлении (удочерении) детей (представляется семьями, за исключением случая, когда копия свидетельства о рождении ребенка (детей), не достигшего (их) возраста 14 лет, представлена в качества копии документа, удостоверяющего личность члена (членов) семьи заявителя, в соответствии с </w:t>
      </w:r>
      <w:hyperlink w:history="0" w:anchor="P211" w:tooltip="3) копии паспортов граждан Российской Федерации или иных документов, удостоверяющих личность членов семьи заявителя, сведения о которых указаны в заявлении (представляется семьями);">
        <w:r>
          <w:rPr>
            <w:sz w:val="20"/>
            <w:color w:val="0000ff"/>
          </w:rPr>
          <w:t xml:space="preserve">подпунктом 3</w:t>
        </w:r>
      </w:hyperlink>
      <w:r>
        <w:rPr>
          <w:sz w:val="20"/>
        </w:rPr>
        <w:t xml:space="preserve"> настоящего пункта; копия свидетельства о рождении ребенка,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рождении ребенка, выданного органами записи актов гражданского состояния или консульскими учреждениями Российской Федерации, представляется по собственной инициативе);</w:t>
      </w:r>
    </w:p>
    <w:bookmarkStart w:id="213" w:name="P213"/>
    <w:bookmarkEnd w:id="213"/>
    <w:p>
      <w:pPr>
        <w:pStyle w:val="0"/>
        <w:spacing w:before="200" w:lineRule="auto"/>
        <w:ind w:firstLine="540"/>
        <w:jc w:val="both"/>
      </w:pPr>
      <w:r>
        <w:rPr>
          <w:sz w:val="20"/>
        </w:rPr>
        <w:t xml:space="preserve">5) копии документов, подтверждающих факт установления опеки (попечительства) над ребенком, передачи ребенка на воспитание в приемную семью (представляется семьями в случае, если заявитель является опекуном (попечителем), приемным родителем, по собственной инициативе);</w:t>
      </w:r>
    </w:p>
    <w:p>
      <w:pPr>
        <w:pStyle w:val="0"/>
        <w:spacing w:before="200" w:lineRule="auto"/>
        <w:ind w:firstLine="540"/>
        <w:jc w:val="both"/>
      </w:pPr>
      <w:r>
        <w:rPr>
          <w:sz w:val="20"/>
        </w:rPr>
        <w:t xml:space="preserve">6) документы, подтверждающие расходы заявителя на приобретение материалов, необходимых для проведения ремонта, оплату работ, услуг по проведению ремонта печного отопления (печей и отопительных котлов) и (или) электропроводки за период не более 12 календарных месяцев, предшествующих обращению (представляется в случае обращения за компенсацией расходов на приобретение материалов, необходимых для проведения ремонта, оплаты работ, услуг по проведению ремонта печного отопления (печей и отопительных котлов) и (или) электропроводки);</w:t>
      </w:r>
    </w:p>
    <w:bookmarkStart w:id="215" w:name="P215"/>
    <w:bookmarkEnd w:id="215"/>
    <w:p>
      <w:pPr>
        <w:pStyle w:val="0"/>
        <w:spacing w:before="200" w:lineRule="auto"/>
        <w:ind w:firstLine="540"/>
        <w:jc w:val="both"/>
      </w:pPr>
      <w:r>
        <w:rPr>
          <w:sz w:val="20"/>
        </w:rPr>
        <w:t xml:space="preserve">7) копию справки, подтверждающей факт установления инвалидности заявителю, и (или) супругу (супруге) заявителя, и (или) ребенку, - в отношении лиц, имеющих инвалидность (представляется по собственной инициативе);</w:t>
      </w:r>
    </w:p>
    <w:p>
      <w:pPr>
        <w:pStyle w:val="0"/>
        <w:jc w:val="both"/>
      </w:pPr>
      <w:r>
        <w:rPr>
          <w:sz w:val="20"/>
        </w:rPr>
        <w:t xml:space="preserve">(пп. 7 в ред. </w:t>
      </w:r>
      <w:hyperlink w:history="0" r:id="rId73"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bookmarkStart w:id="217" w:name="P217"/>
    <w:bookmarkEnd w:id="217"/>
    <w:p>
      <w:pPr>
        <w:pStyle w:val="0"/>
        <w:spacing w:before="200" w:lineRule="auto"/>
        <w:ind w:firstLine="540"/>
        <w:jc w:val="both"/>
      </w:pPr>
      <w:r>
        <w:rPr>
          <w:sz w:val="20"/>
        </w:rPr>
        <w:t xml:space="preserve">8) копию страхового свидетельства обязательного пенсионного страхования заявителя или иного документа, подтверждающего регистрацию в системе индивидуального (персонифицированного) учета (при наличии такой регистрации, представляется по собственной инициативе);</w:t>
      </w:r>
    </w:p>
    <w:bookmarkStart w:id="218" w:name="P218"/>
    <w:bookmarkEnd w:id="218"/>
    <w:p>
      <w:pPr>
        <w:pStyle w:val="0"/>
        <w:spacing w:before="200" w:lineRule="auto"/>
        <w:ind w:firstLine="540"/>
        <w:jc w:val="both"/>
      </w:pPr>
      <w:r>
        <w:rPr>
          <w:sz w:val="20"/>
        </w:rPr>
        <w:t xml:space="preserve">9) копию паспорта гражданина Российской Федерации или иного документа, удостоверяющего личность представителя, и копию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инициативе);</w:t>
      </w:r>
    </w:p>
    <w:bookmarkStart w:id="219" w:name="P219"/>
    <w:bookmarkEnd w:id="219"/>
    <w:p>
      <w:pPr>
        <w:pStyle w:val="0"/>
        <w:spacing w:before="200" w:lineRule="auto"/>
        <w:ind w:firstLine="540"/>
        <w:jc w:val="both"/>
      </w:pPr>
      <w:r>
        <w:rPr>
          <w:sz w:val="20"/>
        </w:rPr>
        <w:t xml:space="preserve">10)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семьями, имеющими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возраста 23 лет; в случае обучения в государственной или муниципальной образовательной организации представляется по собственной инициативе);</w:t>
      </w:r>
    </w:p>
    <w:bookmarkStart w:id="220" w:name="P220"/>
    <w:bookmarkEnd w:id="220"/>
    <w:p>
      <w:pPr>
        <w:pStyle w:val="0"/>
        <w:spacing w:before="200" w:lineRule="auto"/>
        <w:ind w:firstLine="540"/>
        <w:jc w:val="both"/>
      </w:pPr>
      <w:r>
        <w:rPr>
          <w:sz w:val="20"/>
        </w:rPr>
        <w:t xml:space="preserve">11) документ, подтверждающий факт обучения ребенка, достигшего возраста 18 лет, из семьи, имеющей троих и более детей, в общеобразовательной организации (представляется при наличии в семье ребенка, достигшего возраста 18 лет, обучающегося в образовательной организации), в профессиональной образовательной организации по очной форме обучения (за исключением обучения по дополнительным образовательным программам) (представляется при наличии в семье ребенка, достигшего возраста 18 лет, обучающегося в профессиональной образовательной организации), в образовательной организации высшего образования по очной форме обучения (представляется при наличии в семье ребенка, достигшего возраста 18 лет, обучающегося в образовательной организации высшего образования) (в случае обучения в государственной или муниципальной образовательной организации представляется по собственной инициативе);</w:t>
      </w:r>
    </w:p>
    <w:p>
      <w:pPr>
        <w:pStyle w:val="0"/>
        <w:spacing w:before="200" w:lineRule="auto"/>
        <w:ind w:firstLine="540"/>
        <w:jc w:val="both"/>
      </w:pPr>
      <w:r>
        <w:rPr>
          <w:sz w:val="20"/>
        </w:rPr>
        <w:t xml:space="preserve">12) копию вступившего в законную силу решения суда об установлении факта постоянного проживания заявителя на территории Красноярского края (представляется в случае, если заявитель не зарегистрирован по месту жительства на территории Красноярского края);</w:t>
      </w:r>
    </w:p>
    <w:bookmarkStart w:id="222" w:name="P222"/>
    <w:bookmarkEnd w:id="222"/>
    <w:p>
      <w:pPr>
        <w:pStyle w:val="0"/>
        <w:spacing w:before="200" w:lineRule="auto"/>
        <w:ind w:firstLine="540"/>
        <w:jc w:val="both"/>
      </w:pPr>
      <w:r>
        <w:rPr>
          <w:sz w:val="20"/>
        </w:rPr>
        <w:t xml:space="preserve">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по собственной инициативе);</w:t>
      </w:r>
    </w:p>
    <w:p>
      <w:pPr>
        <w:pStyle w:val="0"/>
        <w:spacing w:before="200" w:lineRule="auto"/>
        <w:ind w:firstLine="540"/>
        <w:jc w:val="both"/>
      </w:pPr>
      <w:r>
        <w:rPr>
          <w:sz w:val="20"/>
        </w:rPr>
        <w:t xml:space="preserve">14) согласие на обработку персональных данных заявителя, членов семьи заявителя, проживающих совместно с заявителем (при их наличии), в соответствии со </w:t>
      </w:r>
      <w:hyperlink w:history="0" r:id="rId74" w:tooltip="Федеральный закон от 27.07.2006 N 152-ФЗ (ред. от 24.06.2025) &quot;О персональных данных&quot; {КонсультантПлюс}">
        <w:r>
          <w:rPr>
            <w:sz w:val="20"/>
            <w:color w:val="0000ff"/>
          </w:rPr>
          <w:t xml:space="preserve">статьей 9</w:t>
        </w:r>
      </w:hyperlink>
      <w:r>
        <w:rPr>
          <w:sz w:val="20"/>
        </w:rPr>
        <w:t xml:space="preserve"> Федерального закона от 27.07.2006 N 152-ФЗ "О персональных данных" (в случае представления заявления и документов представителем дополнительно представляется согласие на обработку персональных данных представителя).</w:t>
      </w:r>
    </w:p>
    <w:p>
      <w:pPr>
        <w:pStyle w:val="0"/>
        <w:jc w:val="both"/>
      </w:pPr>
      <w:r>
        <w:rPr>
          <w:sz w:val="20"/>
        </w:rPr>
        <w:t xml:space="preserve">(пп. 14 введен </w:t>
      </w:r>
      <w:hyperlink w:history="0" r:id="rId75"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Постановлением</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9. Заявление с прилагаемыми к нему документами, указанными в </w:t>
      </w:r>
      <w:hyperlink w:history="0" w:anchor="P210" w:tooltip="2) копию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13 пункта 8</w:t>
        </w:r>
      </w:hyperlink>
      <w:r>
        <w:rPr>
          <w:sz w:val="20"/>
        </w:rPr>
        <w:t xml:space="preserve"> Порядка, представляются заявителем или представителем в уполномоченное учреждение по месту жительства заявителя одним из следующих способов:</w:t>
      </w:r>
    </w:p>
    <w:p>
      <w:pPr>
        <w:pStyle w:val="0"/>
        <w:spacing w:before="200" w:lineRule="auto"/>
        <w:ind w:firstLine="540"/>
        <w:jc w:val="both"/>
      </w:pPr>
      <w:r>
        <w:rPr>
          <w:sz w:val="20"/>
        </w:rPr>
        <w:t xml:space="preserve">1) в электронном виде посредством Единого портала или посредством краевого портала государственных и муниципальных услуг;</w:t>
      </w:r>
    </w:p>
    <w:p>
      <w:pPr>
        <w:pStyle w:val="0"/>
        <w:spacing w:before="200" w:lineRule="auto"/>
        <w:ind w:firstLine="540"/>
        <w:jc w:val="both"/>
      </w:pPr>
      <w:r>
        <w:rPr>
          <w:sz w:val="20"/>
        </w:rPr>
        <w:t xml:space="preserve">2) лично:</w:t>
      </w:r>
    </w:p>
    <w:p>
      <w:pPr>
        <w:pStyle w:val="0"/>
        <w:spacing w:before="200" w:lineRule="auto"/>
        <w:ind w:firstLine="540"/>
        <w:jc w:val="both"/>
      </w:pPr>
      <w:r>
        <w:rPr>
          <w:sz w:val="20"/>
        </w:rPr>
        <w:t xml:space="preserve">через краевое государственное бюджетное учреждение "Многофункциональный центр предоставления государственных и муниципальных услуг" (далее - многофункциональный центр);</w:t>
      </w:r>
    </w:p>
    <w:p>
      <w:pPr>
        <w:pStyle w:val="0"/>
        <w:spacing w:before="200" w:lineRule="auto"/>
        <w:ind w:firstLine="540"/>
        <w:jc w:val="both"/>
      </w:pPr>
      <w:r>
        <w:rPr>
          <w:sz w:val="20"/>
        </w:rPr>
        <w:t xml:space="preserve">в уполномоченное учреждение.</w:t>
      </w:r>
    </w:p>
    <w:p>
      <w:pPr>
        <w:pStyle w:val="0"/>
        <w:spacing w:before="200" w:lineRule="auto"/>
        <w:ind w:firstLine="540"/>
        <w:jc w:val="both"/>
      </w:pPr>
      <w:r>
        <w:rPr>
          <w:sz w:val="20"/>
        </w:rPr>
        <w:t xml:space="preserve">В случае представления документов лично заявителем (представителем) представляются копии документов, заверенные организациями, выдавшими соответствующие документы, или нотариально. Копии документов, не заверенные организацией, выдавшей соответствующие документы, или нотариально, представляются с предъявлением оригинала.</w:t>
      </w:r>
    </w:p>
    <w:p>
      <w:pPr>
        <w:pStyle w:val="0"/>
        <w:spacing w:before="200" w:lineRule="auto"/>
        <w:ind w:firstLine="540"/>
        <w:jc w:val="both"/>
      </w:pPr>
      <w:r>
        <w:rPr>
          <w:sz w:val="20"/>
        </w:rPr>
        <w:t xml:space="preserve">В случае обращения заявителя (представителя) в многофункциональный центр последний направляет представленные заявителем или представителем документы в уполномоченное учреждение не позднее рабочего дня, следующего за днем их поступления.</w:t>
      </w:r>
    </w:p>
    <w:p>
      <w:pPr>
        <w:pStyle w:val="0"/>
        <w:jc w:val="both"/>
      </w:pPr>
      <w:r>
        <w:rPr>
          <w:sz w:val="20"/>
        </w:rPr>
        <w:t xml:space="preserve">(п. 9 в ред. </w:t>
      </w:r>
      <w:hyperlink w:history="0" r:id="rId76"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10. В случае направления документов посредством Единого портала или краевого портала государственных и муниципальных услуг электронный документ (пакет документов) подписывается простой электронной подписью, ключ которой получен в соответствии с </w:t>
      </w:r>
      <w:hyperlink w:history="0" r:id="rId77" w:tooltip="Постановление Правительства РФ от 25.01.2013 N 33 (ред. от 03.04.2026)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0"/>
            <w:color w:val="0000ff"/>
          </w:rPr>
          <w:t xml:space="preserve">Постановлением</w:t>
        </w:r>
      </w:hyperlink>
      <w:r>
        <w:rPr>
          <w:sz w:val="20"/>
        </w:rPr>
        <w:t xml:space="preserve"> Правительства Российской Федерации от 25.01.2013 N 33 "Об использовании простой электронной подписи при оказании государственных и муниципальных услуг",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установленном </w:t>
      </w:r>
      <w:hyperlink w:history="0" r:id="rId78"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0"/>
            <w:color w:val="0000ff"/>
          </w:rPr>
          <w:t xml:space="preserve">Постановлением</w:t>
        </w:r>
      </w:hyperlink>
      <w:r>
        <w:rPr>
          <w:sz w:val="20"/>
        </w:rPr>
        <w:t xml:space="preserve"> Правительства Российской Федерации от 01.12.2021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Постановление Правительства РФ N 2152), либо усиленной квалифицированной электронной подписью в соответствии с </w:t>
      </w:r>
      <w:hyperlink w:history="0" r:id="rId79" w:tooltip="Постановление Правительства РФ от 25.08.2012 N 852 (ред. от 20.07.2021) &quo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quot; {КонсультантПлюс}">
        <w:r>
          <w:rPr>
            <w:sz w:val="20"/>
            <w:color w:val="0000ff"/>
          </w:rPr>
          <w:t xml:space="preserve">Постановлением</w:t>
        </w:r>
      </w:hyperlink>
      <w:r>
        <w:rPr>
          <w:sz w:val="20"/>
        </w:rPr>
        <w:t xml:space="preserve"> Правительства Российской Федерации от 25.08.2012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pPr>
        <w:pStyle w:val="0"/>
        <w:spacing w:before="200" w:lineRule="auto"/>
        <w:ind w:firstLine="540"/>
        <w:jc w:val="both"/>
      </w:pPr>
      <w:r>
        <w:rPr>
          <w:sz w:val="20"/>
        </w:rPr>
        <w:t xml:space="preserve">При поступлении электронного документа (пакета документов), подписанного усиленной квалифицированной электронной подписью или простой электронной подписью, уполномоченное учреждение в течение 2 рабочих дней со дня регистрации указанных документов проводит процедуру проверки действительности усиленной квалифицированной электронной подписи или подлинности простой электронной подписи, с использованием которой подписаны указанные документы, предусматривающую проверку соблюдения условий, указанных в </w:t>
      </w:r>
      <w:hyperlink w:history="0" r:id="rId80" w:tooltip="Федеральный закон от 06.04.2011 N 63-ФЗ (ред. от 31.07.2025) &quot;Об электронной подписи&quot; {КонсультантПлюс}">
        <w:r>
          <w:rPr>
            <w:sz w:val="20"/>
            <w:color w:val="0000ff"/>
          </w:rPr>
          <w:t xml:space="preserve">статье 11</w:t>
        </w:r>
      </w:hyperlink>
      <w:r>
        <w:rPr>
          <w:sz w:val="20"/>
        </w:rPr>
        <w:t xml:space="preserve"> или </w:t>
      </w:r>
      <w:hyperlink w:history="0" r:id="rId81" w:tooltip="Федеральный закон от 06.04.2011 N 63-ФЗ (ред. от 31.07.2025) &quot;Об электронной подписи&quot; {КонсультантПлюс}">
        <w:r>
          <w:rPr>
            <w:sz w:val="20"/>
            <w:color w:val="0000ff"/>
          </w:rPr>
          <w:t xml:space="preserve">статье 9</w:t>
        </w:r>
      </w:hyperlink>
      <w:r>
        <w:rPr>
          <w:sz w:val="20"/>
        </w:rPr>
        <w:t xml:space="preserve"> Федерального закона от 06.04.2011 N 63-ФЗ "Об электронной подписи" (далее - Федеральный закон N 63-ФЗ, проверка подписи).</w:t>
      </w:r>
    </w:p>
    <w:p>
      <w:pPr>
        <w:pStyle w:val="0"/>
        <w:spacing w:before="200" w:lineRule="auto"/>
        <w:ind w:firstLine="540"/>
        <w:jc w:val="both"/>
      </w:pPr>
      <w:r>
        <w:rPr>
          <w:sz w:val="20"/>
        </w:rPr>
        <w:t xml:space="preserve">Проверка подписи может осуществляться уполномоченным учреждением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услуг. Проверка подписи также может осуществляться с использованием средств информационной системы удостоверяющего центра, аккредитованного в порядке, установленном Федеральным </w:t>
      </w:r>
      <w:hyperlink w:history="0" r:id="rId82" w:tooltip="Федеральный закон от 06.04.2011 N 63-ФЗ (ред. от 31.07.2025) &quot;Об электронной подписи&quot; {КонсультантПлюс}">
        <w:r>
          <w:rPr>
            <w:sz w:val="20"/>
            <w:color w:val="0000ff"/>
          </w:rPr>
          <w:t xml:space="preserve">законом</w:t>
        </w:r>
      </w:hyperlink>
      <w:r>
        <w:rPr>
          <w:sz w:val="20"/>
        </w:rPr>
        <w:t xml:space="preserve"> N 63-ФЗ.</w:t>
      </w:r>
    </w:p>
    <w:p>
      <w:pPr>
        <w:pStyle w:val="0"/>
        <w:spacing w:before="200" w:lineRule="auto"/>
        <w:ind w:firstLine="540"/>
        <w:jc w:val="both"/>
      </w:pPr>
      <w:r>
        <w:rPr>
          <w:sz w:val="20"/>
        </w:rPr>
        <w:t xml:space="preserve">В случае если в результате проверки подписи будет выявлено несоблюдение установленных условий признания подлинности простой электронной подписи или действительности усиленной квалифицированной электронной подписи, уполномоченное учреждение в течение 3 дней со дня завершения проведения такой проверки принимает решение об отказе в приеме к рассмотрению поступившего электронного документа (пакета документов) и направляет заявителю или представителю уведомление об этом в электронной форме с указанием пунктов </w:t>
      </w:r>
      <w:hyperlink w:history="0" r:id="rId83" w:tooltip="Федеральный закон от 06.04.2011 N 63-ФЗ (ред. от 31.07.2025) &quot;Об электронной подписи&quot; {КонсультантПлюс}">
        <w:r>
          <w:rPr>
            <w:sz w:val="20"/>
            <w:color w:val="0000ff"/>
          </w:rPr>
          <w:t xml:space="preserve">статьи 9</w:t>
        </w:r>
      </w:hyperlink>
      <w:r>
        <w:rPr>
          <w:sz w:val="20"/>
        </w:rPr>
        <w:t xml:space="preserve"> или </w:t>
      </w:r>
      <w:hyperlink w:history="0" r:id="rId84" w:tooltip="Федеральный закон от 06.04.2011 N 63-ФЗ (ред. от 31.07.2025) &quot;Об электронной подписи&quot; {КонсультантПлюс}">
        <w:r>
          <w:rPr>
            <w:sz w:val="20"/>
            <w:color w:val="0000ff"/>
          </w:rPr>
          <w:t xml:space="preserve">статьи 11</w:t>
        </w:r>
      </w:hyperlink>
      <w:r>
        <w:rPr>
          <w:sz w:val="20"/>
        </w:rPr>
        <w:t xml:space="preserve"> Федерального закона N 63-ФЗ, которые послужили основанием для принятия указанного решения.</w:t>
      </w:r>
    </w:p>
    <w:p>
      <w:pPr>
        <w:pStyle w:val="0"/>
        <w:spacing w:before="200" w:lineRule="auto"/>
        <w:ind w:firstLine="540"/>
        <w:jc w:val="both"/>
      </w:pPr>
      <w:r>
        <w:rPr>
          <w:sz w:val="20"/>
        </w:rPr>
        <w:t xml:space="preserve">Уведомление подписывается усиленной квалифицированной электронной подписью руководителя уполномоченного учреждения и направляется в зависимости от выбранного заявителем или представителем способа, указанного в заявлении (по адресу электронной почты заявителя или представителя либо в его личный кабинет в Едином портале или на краевом портале государственных и муниципальных услуг). После получения уведомления заявитель или представитель вправе повторно обратиться, устранив нарушения, которые послужили основанием для отказа в приеме к рассмотрению документов.</w:t>
      </w:r>
    </w:p>
    <w:p>
      <w:pPr>
        <w:pStyle w:val="0"/>
        <w:jc w:val="both"/>
      </w:pPr>
      <w:r>
        <w:rPr>
          <w:sz w:val="20"/>
        </w:rPr>
        <w:t xml:space="preserve">(в ред. </w:t>
      </w:r>
      <w:hyperlink w:history="0" r:id="rId85"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Проверка усиленной неквалифицированной электронной подписи производится в соответствии с </w:t>
      </w:r>
      <w:hyperlink w:history="0" r:id="rId86"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0"/>
            <w:color w:val="0000ff"/>
          </w:rPr>
          <w:t xml:space="preserve">Постановлением</w:t>
        </w:r>
      </w:hyperlink>
      <w:r>
        <w:rPr>
          <w:sz w:val="20"/>
        </w:rPr>
        <w:t xml:space="preserve"> Правительства РФ N 2152.</w:t>
      </w:r>
    </w:p>
    <w:bookmarkStart w:id="240" w:name="P240"/>
    <w:bookmarkEnd w:id="240"/>
    <w:p>
      <w:pPr>
        <w:pStyle w:val="0"/>
        <w:spacing w:before="200" w:lineRule="auto"/>
        <w:ind w:firstLine="540"/>
        <w:jc w:val="both"/>
      </w:pPr>
      <w:r>
        <w:rPr>
          <w:sz w:val="20"/>
        </w:rPr>
        <w:t xml:space="preserve">11. При поступлении заявления и документов с использованием Единого портала или краевого портала государственных и муниципальных услуг уполномоченным учреждением обеспечивается информирование заявителя (представителя) о перечне документов (копий документов, сведений), которые ему необходимо лично представить в уполномоченное учреждение.</w:t>
      </w:r>
    </w:p>
    <w:p>
      <w:pPr>
        <w:pStyle w:val="0"/>
        <w:spacing w:before="200" w:lineRule="auto"/>
        <w:ind w:firstLine="540"/>
        <w:jc w:val="both"/>
      </w:pPr>
      <w:r>
        <w:rPr>
          <w:sz w:val="20"/>
        </w:rPr>
        <w:t xml:space="preserve">Направление заявителю (представителю) информации о перечне документов (копий документов, сведений), которые ему необходимо представить лично (в зависимости от сложившейся конкретной жизненной ситуации), осуществляется посредством Единого портала или краевого портала государственных и муниципальных услуг в день регистрации заявления.</w:t>
      </w:r>
    </w:p>
    <w:p>
      <w:pPr>
        <w:pStyle w:val="0"/>
        <w:spacing w:before="200" w:lineRule="auto"/>
        <w:ind w:firstLine="540"/>
        <w:jc w:val="both"/>
      </w:pPr>
      <w:r>
        <w:rPr>
          <w:sz w:val="20"/>
        </w:rPr>
        <w:t xml:space="preserve">Заявитель (представитель) представляет документы (копии документов, сведения) в уполномоченное учреждение в течение 5 рабочих дней со дня получения заявителем (представителем) указанной информации.</w:t>
      </w:r>
    </w:p>
    <w:bookmarkStart w:id="243" w:name="P243"/>
    <w:bookmarkEnd w:id="243"/>
    <w:p>
      <w:pPr>
        <w:pStyle w:val="0"/>
        <w:spacing w:before="200" w:lineRule="auto"/>
        <w:ind w:firstLine="540"/>
        <w:jc w:val="both"/>
      </w:pPr>
      <w:r>
        <w:rPr>
          <w:sz w:val="20"/>
        </w:rPr>
        <w:t xml:space="preserve">12. При поступлении заявления и документов с использованием Единого портала или краевого портала государственных и муниципальных услуг в случае установления факта наличия в заявлении недостоверной и (или) неполной информации уполномоченная организация в день установления такого факта осуществляет направление посредством Единого портала или краевого портала государственных и муниципальных услуг заявителю (представителю) информации о необходимости доработки заявления.</w:t>
      </w:r>
    </w:p>
    <w:p>
      <w:pPr>
        <w:pStyle w:val="0"/>
        <w:spacing w:before="200" w:lineRule="auto"/>
        <w:ind w:firstLine="540"/>
        <w:jc w:val="both"/>
      </w:pPr>
      <w:r>
        <w:rPr>
          <w:sz w:val="20"/>
        </w:rPr>
        <w:t xml:space="preserve">Заявитель (представитель) осуществляет доработку заявления и направление доработанного заявления в уполномоченное учреждение в течение 5 рабочих дней со дня получения заявителем (представителем) указанной информации.</w:t>
      </w:r>
    </w:p>
    <w:p>
      <w:pPr>
        <w:pStyle w:val="0"/>
        <w:spacing w:before="200" w:lineRule="auto"/>
        <w:ind w:firstLine="540"/>
        <w:jc w:val="both"/>
      </w:pPr>
      <w:r>
        <w:rPr>
          <w:sz w:val="20"/>
        </w:rPr>
        <w:t xml:space="preserve">13. Процессы предоставления материальной помощи на ремонт печного отопления и (или) электропроводки приостанавливаются в случаях, указанных в </w:t>
      </w:r>
      <w:hyperlink w:history="0" w:anchor="P240" w:tooltip="11. При поступлении заявления и документов с использованием Единого портала или краевого портала государственных и муниципальных услуг уполномоченным учреждением обеспечивается информирование заявителя (представителя) о перечне документов (копий документов, сведений), которые ему необходимо лично представить в уполномоченное учреждение.">
        <w:r>
          <w:rPr>
            <w:sz w:val="20"/>
            <w:color w:val="0000ff"/>
          </w:rPr>
          <w:t xml:space="preserve">пунктах 11</w:t>
        </w:r>
      </w:hyperlink>
      <w:r>
        <w:rPr>
          <w:sz w:val="20"/>
        </w:rPr>
        <w:t xml:space="preserve">, </w:t>
      </w:r>
      <w:hyperlink w:history="0" w:anchor="P243" w:tooltip="12. При поступлении заявления и документов с использованием Единого портала или краевого портала государственных и муниципальных услуг в случае установления факта наличия в заявлении недостоверной и (или) неполной информации уполномоченная организация в день установления такого факта осуществляет направление посредством Единого портала или краевого портала государственных и муниципальных услуг заявителю (представителю) информации о необходимости доработки заявления.">
        <w:r>
          <w:rPr>
            <w:sz w:val="20"/>
            <w:color w:val="0000ff"/>
          </w:rPr>
          <w:t xml:space="preserve">12</w:t>
        </w:r>
      </w:hyperlink>
      <w:r>
        <w:rPr>
          <w:sz w:val="20"/>
        </w:rPr>
        <w:t xml:space="preserve"> Порядка, до момента представления заявителем доработанного заявления, полного комплекта документов (копий документов, сведений), необходимых для принятия уполномоченным учреждением решений о предоставлении (об отказе в предоставлении) материальной помощи на текущий ремонт, но не более чем на 5 рабочих дней.</w:t>
      </w:r>
    </w:p>
    <w:p>
      <w:pPr>
        <w:pStyle w:val="0"/>
        <w:spacing w:before="200" w:lineRule="auto"/>
        <w:ind w:firstLine="540"/>
        <w:jc w:val="both"/>
      </w:pPr>
      <w:r>
        <w:rPr>
          <w:sz w:val="20"/>
        </w:rPr>
        <w:t xml:space="preserve">14. В случае если заявителем (представителем) не представлен по собственной инициативе документ, указанный в </w:t>
      </w:r>
      <w:hyperlink w:history="0" w:anchor="P212" w:tooltip="4) копии свидетельств о рождении, об усыновлении (удочерении) детей (представляется семьями, за исключением случая, когда копия свидетельства о рождении ребенка (детей), не достигшего (их) возраста 14 лет, представлена в качества копии документа, удостоверяющего личность члена (членов) семьи заявителя, в соответствии с подпунктом 3 настоящего пункта; копия свидетельства о рождении ребенка, выданного компетентным органом иностранного государства, представляется вместе с его нотариально удостоверенным пере...">
        <w:r>
          <w:rPr>
            <w:sz w:val="20"/>
            <w:color w:val="0000ff"/>
          </w:rPr>
          <w:t xml:space="preserve">подпункте 4</w:t>
        </w:r>
      </w:hyperlink>
      <w:r>
        <w:rPr>
          <w:sz w:val="20"/>
        </w:rPr>
        <w:t xml:space="preserve"> (в части копии свидетельства о рождении ребенка (детей), выданного (ых) органами записи актов гражданского состояния или консульскими учреждениями Российской Федерации) пункта 8 Порядка, уполномоченное учреждение в течение одного рабочего дня со дня регистрации заявления с прилагаемыми к нему документами запрашивает сведения о государственной регистрации рождения, содержащиеся в Едином государственном реестре записей актов гражданского состояния, в порядке межведомственного информационного взаимодействия в соответствии с Федеральным </w:t>
      </w:r>
      <w:hyperlink w:history="0" r:id="rId87"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jc w:val="both"/>
      </w:pPr>
      <w:r>
        <w:rPr>
          <w:sz w:val="20"/>
        </w:rPr>
        <w:t xml:space="preserve">(в ред. </w:t>
      </w:r>
      <w:hyperlink w:history="0" r:id="rId88"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15. В случае если документ, указанный в </w:t>
      </w:r>
      <w:hyperlink w:history="0" w:anchor="P215" w:tooltip="7) копию справки, подтверждающей факт установления инвалидности заявителю, и (или) супругу (супруге) заявителя, и (или) ребенку, - в отношении лиц, имеющих инвалидность (представляется по собственной инициативе);">
        <w:r>
          <w:rPr>
            <w:sz w:val="20"/>
            <w:color w:val="0000ff"/>
          </w:rPr>
          <w:t xml:space="preserve">подпункте 7 пункта 8</w:t>
        </w:r>
      </w:hyperlink>
      <w:r>
        <w:rPr>
          <w:sz w:val="20"/>
        </w:rPr>
        <w:t xml:space="preserve"> Порядка, не был представлен заявителем (представителем) по собственной инициативе, уполномоченное учреждение в течение одного рабочего дня со дня регистрации заявления с прилагаемыми к нему документами запрашивает в порядке межведомственного электронного взаимодействия в Социальном фонде России сведения, содержащиеся в государственной информационной системе "Единая централизованная цифровая платформа в социальной сфере" (далее - Единая цифровая платформа) и подтверждающие факт установления заявителю, и (или) супругу (супруге) заявителя, и (или) ребенку инвалидности.</w:t>
      </w:r>
    </w:p>
    <w:p>
      <w:pPr>
        <w:pStyle w:val="0"/>
        <w:jc w:val="both"/>
      </w:pPr>
      <w:r>
        <w:rPr>
          <w:sz w:val="20"/>
        </w:rPr>
        <w:t xml:space="preserve">(в ред. </w:t>
      </w:r>
      <w:hyperlink w:history="0" r:id="rId89"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16. В случае если документ, указанный в </w:t>
      </w:r>
      <w:hyperlink w:history="0" w:anchor="P217" w:tooltip="8) копию страхового свидетельства обязательного пенсионного страхования заявителя или иного документа, подтверждающего регистрацию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подпункте 8 пункта 8</w:t>
        </w:r>
      </w:hyperlink>
      <w:r>
        <w:rPr>
          <w:sz w:val="20"/>
        </w:rPr>
        <w:t xml:space="preserve"> Порядка, не был представлен заявителем (представителем) по собственной инициативе и из заявления следует, что в отношении заявителя открыт индивидуальный лицевой счет,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указанного документа (содержащейся в нем информации) в соответствии с Федеральным </w:t>
      </w:r>
      <w:hyperlink w:history="0" r:id="rId90"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документ, указанный в </w:t>
      </w:r>
      <w:hyperlink w:history="0" w:anchor="P217" w:tooltip="8) копию страхового свидетельства обязательного пенсионного страхования заявителя или иного документа, подтверждающего регистрацию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подпункте 8 пункта 8</w:t>
        </w:r>
      </w:hyperlink>
      <w:r>
        <w:rPr>
          <w:sz w:val="20"/>
        </w:rPr>
        <w:t xml:space="preserve"> Порядка, не был представлен заявителем (представителем) по собственной инициативе и из заявления следует, что в отношении заявителя не открыт индивидуальный лицевой счет, уполномоченное учреждение в соответствии с </w:t>
      </w:r>
      <w:hyperlink w:history="0" r:id="rId91"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пунктом 1 статьи 12.1</w:t>
        </w:r>
      </w:hyperlink>
      <w:r>
        <w:rPr>
          <w:sz w:val="20"/>
        </w:rPr>
        <w:t xml:space="preserve"> Федерального закона от 01.04.1996 N 27-ФЗ "Об индивидуальном (персонифицированном) учете в системах обязательного пенсионного страхования и обязательного социального страхования" (далее - Федеральный закон N 27-ФЗ) представляет в территориальный орган Социального фонда России сведения, указанные в </w:t>
      </w:r>
      <w:hyperlink w:history="0" r:id="rId92"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подпунктах 2</w:t>
        </w:r>
      </w:hyperlink>
      <w:r>
        <w:rPr>
          <w:sz w:val="20"/>
        </w:rPr>
        <w:t xml:space="preserve"> - </w:t>
      </w:r>
      <w:hyperlink w:history="0" r:id="rId93"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8 пункта 2 статьи 6</w:t>
        </w:r>
      </w:hyperlink>
      <w:r>
        <w:rPr>
          <w:sz w:val="20"/>
        </w:rPr>
        <w:t xml:space="preserve"> Федерального закона N 27-ФЗ, для открытия заявителю индивидуального лицевого счета.</w:t>
      </w:r>
    </w:p>
    <w:p>
      <w:pPr>
        <w:pStyle w:val="0"/>
        <w:spacing w:before="200" w:lineRule="auto"/>
        <w:ind w:firstLine="540"/>
        <w:jc w:val="both"/>
      </w:pPr>
      <w:r>
        <w:rPr>
          <w:sz w:val="20"/>
        </w:rPr>
        <w:t xml:space="preserve">17. В случае если документы, указанные в </w:t>
      </w:r>
      <w:hyperlink w:history="0" w:anchor="P213" w:tooltip="5) копии документов, подтверждающих факт установления опеки (попечительства) над ребенком, передачи ребенка на воспитание в приемную семью (представляется семьями в случае, если заявитель является опекуном (попечителем), приемным родителем, по собственной инициативе);">
        <w:r>
          <w:rPr>
            <w:sz w:val="20"/>
            <w:color w:val="0000ff"/>
          </w:rPr>
          <w:t xml:space="preserve">подпунктах 5</w:t>
        </w:r>
      </w:hyperlink>
      <w:r>
        <w:rPr>
          <w:sz w:val="20"/>
        </w:rPr>
        <w:t xml:space="preserve">, </w:t>
      </w:r>
      <w:hyperlink w:history="0" w:anchor="P218" w:tooltip="9) копию паспорта гражданина Российской Федерации или иного документа, удостоверяющего личность представителя, и копию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нициативе);">
        <w:r>
          <w:rPr>
            <w:sz w:val="20"/>
            <w:color w:val="0000ff"/>
          </w:rPr>
          <w:t xml:space="preserve">9</w:t>
        </w:r>
      </w:hyperlink>
      <w:r>
        <w:rPr>
          <w:sz w:val="20"/>
        </w:rPr>
        <w:t xml:space="preserve"> (в части копии акта органа опеки и попечительства о назначении попечителем), </w:t>
      </w:r>
      <w:hyperlink w:history="0" w:anchor="P219" w:tooltip="10)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семьями, имеющими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
        <w:r>
          <w:rPr>
            <w:sz w:val="20"/>
            <w:color w:val="0000ff"/>
          </w:rPr>
          <w:t xml:space="preserve">10</w:t>
        </w:r>
      </w:hyperlink>
      <w:r>
        <w:rPr>
          <w:sz w:val="20"/>
        </w:rPr>
        <w:t xml:space="preserve"> (в случае обучения в государственных или муниципальных образовательных организациях), </w:t>
      </w:r>
      <w:hyperlink w:history="0" w:anchor="P220" w:tooltip="11) документ, подтверждающий факт обучения ребенка, достигшего возраста 18 лет, из семьи, имеющей троих и более детей, в общеобразовательной организации (представляется при наличии в семье ребенка, достигшего возраста 18 лет, обучающегося в образовательной организации), в профессиональной образовательной организации по очной форме обучения (за исключением обучения по дополнительным образовательным программам) (представляется при наличии в семье ребенка, достигшего возраста 18 лет, обучающегося в професси...">
        <w:r>
          <w:rPr>
            <w:sz w:val="20"/>
            <w:color w:val="0000ff"/>
          </w:rPr>
          <w:t xml:space="preserve">11</w:t>
        </w:r>
      </w:hyperlink>
      <w:r>
        <w:rPr>
          <w:sz w:val="20"/>
        </w:rPr>
        <w:t xml:space="preserve"> (в случае обучения в государственных или муниципальных образовательных организациях) пункта 8 Порядка, не были представлены по собственной инициативе заявителя (представителя),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указанных документов (содержащейся в них информации) в соответствии с Федеральным </w:t>
      </w:r>
      <w:hyperlink w:history="0" r:id="rId94"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18. В случае если заявителем (представителем) не представлен по собственной инициативе документ, указанный в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подпункте 13 пункта 8</w:t>
        </w:r>
      </w:hyperlink>
      <w:r>
        <w:rPr>
          <w:sz w:val="20"/>
        </w:rPr>
        <w:t xml:space="preserve"> Порядка (в части копии свидетельства о регистрации брака, выданного органами записи актов гражданского состояния или консульскими учреждениями Российской Федерации), уполномоченное учреждение в течение одного рабочего дня со дня регистрации заявления с прилагаемыми к нему документами запрашивает сведения о государственной регистрации брака, содержащиеся в Едином государственном реестре записей актов гражданского состояния, в порядке межведомственного информационного взаимодействия в соответствии с Федеральным </w:t>
      </w:r>
      <w:hyperlink w:history="0" r:id="rId95"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19. В случае если одиноко проживающим заявителем (представителем) не представлена копия паспорта гражданина Российской Федерации заявителя (представлена копия иного документа, удостоверяющего личность заявителя) и не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регистрации по месту жительства заявителя, а также наличии (отсутствии) лиц, зарегистрированных по месту жительства заявителя, в порядке межведомственного информационного взаимодействия в соответствии с Федеральным </w:t>
      </w:r>
      <w:hyperlink w:history="0" r:id="rId96"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одиноко проживающим заявителем (представителем) представлена копия паспорта гражданина Российской Федерации заявителя или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наличии (отсутствии) лиц, зарегистрированных по месту жительства (фактического проживания) заявителя, в порядке межведомственного информационного взаимодействия в соответствии с Федеральным </w:t>
      </w:r>
      <w:hyperlink w:history="0" r:id="rId97"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заявителем, указавшим в заявлении сведения о членах семьи, проживающих совместно с заявителем, или представителем не представлена копия паспорта гражданина Российской Федерации заявителя (представлена копия иного документа, удостоверяющего личность заявителя) и не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регистрации по месту жительства заявителя, а также о лицах, зарегистрированных по месту жительства заявителя, в порядке межведомственного информационного взаимодействия в соответствии с Федеральным </w:t>
      </w:r>
      <w:hyperlink w:history="0" r:id="rId98"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В случае если заявителем, указавшим в заявлении сведения о членах семьи, проживающих совместно с заявителем, или представителем представлена копия паспорта гражданина Российской Федерации заявителя или представлена копия вступившего в законную силу решения суда об установлении факта постоянного проживания заявителя на территории Красноярского края, уполномоченное учреждение в течение одного рабочего дня со дня регистрации заявления с прилагаемыми к нему документами направляет межведомственный запрос о представлении информации о лицах, зарегистрированных по месту жительства (фактического проживания) заявителя, в порядке межведомственного информационного взаимодействия в соответствии с Федеральным </w:t>
      </w:r>
      <w:hyperlink w:history="0" r:id="rId99" w:tooltip="Федеральный закон от 27.07.2010 N 210-ФЗ (ред. от 29.12.2025)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N 210-ФЗ.</w:t>
      </w:r>
    </w:p>
    <w:p>
      <w:pPr>
        <w:pStyle w:val="0"/>
        <w:spacing w:before="200" w:lineRule="auto"/>
        <w:ind w:firstLine="540"/>
        <w:jc w:val="both"/>
      </w:pPr>
      <w:r>
        <w:rPr>
          <w:sz w:val="20"/>
        </w:rPr>
        <w:t xml:space="preserve">20. В целях предоставления материальной помощи на ремонт печного отопления и (или) электропроводки уполномоченная организация:</w:t>
      </w:r>
    </w:p>
    <w:p>
      <w:pPr>
        <w:pStyle w:val="0"/>
        <w:spacing w:before="200" w:lineRule="auto"/>
        <w:ind w:firstLine="540"/>
        <w:jc w:val="both"/>
      </w:pPr>
      <w:r>
        <w:rPr>
          <w:sz w:val="20"/>
        </w:rPr>
        <w:t xml:space="preserve">осуществляет прием заявления с прилагаемыми к нему документами, указанными в </w:t>
      </w:r>
      <w:hyperlink w:history="0" w:anchor="P210" w:tooltip="2) копию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13 пункта 8</w:t>
        </w:r>
      </w:hyperlink>
      <w:r>
        <w:rPr>
          <w:sz w:val="20"/>
        </w:rPr>
        <w:t xml:space="preserve"> Порядка, а также обработку заявления и документов;</w:t>
      </w:r>
    </w:p>
    <w:p>
      <w:pPr>
        <w:pStyle w:val="0"/>
        <w:spacing w:before="200" w:lineRule="auto"/>
        <w:ind w:firstLine="540"/>
        <w:jc w:val="both"/>
      </w:pPr>
      <w:r>
        <w:rPr>
          <w:sz w:val="20"/>
        </w:rPr>
        <w:t xml:space="preserve">формирует запросы и получает сведения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принимает решения о предоставлении, об отказе в предоставлении, о выплате материальной помощи на ремонт печного отопления и (или) электропроводки, обеспечивает автоматическую передачу таких решений на Единую цифровую платформу;</w:t>
      </w:r>
    </w:p>
    <w:p>
      <w:pPr>
        <w:pStyle w:val="0"/>
        <w:spacing w:before="200" w:lineRule="auto"/>
        <w:ind w:firstLine="540"/>
        <w:jc w:val="both"/>
      </w:pPr>
      <w:r>
        <w:rPr>
          <w:sz w:val="20"/>
        </w:rPr>
        <w:t xml:space="preserve">осуществляет хранение выплатных дел получателей материальной помощи на ремонт печного отопления и (или) электропроводки, а также дел об отказе в предоставлении материальной помощи на ремонт печного отопления и (или) электропроводки в электронной форме в соответствии с законодательством Российской Федерации об архивном деле.</w:t>
      </w:r>
    </w:p>
    <w:p>
      <w:pPr>
        <w:pStyle w:val="0"/>
        <w:jc w:val="both"/>
      </w:pPr>
      <w:r>
        <w:rPr>
          <w:sz w:val="20"/>
        </w:rPr>
        <w:t xml:space="preserve">(п. 20 в ред. </w:t>
      </w:r>
      <w:hyperlink w:history="0" r:id="rId100"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21. Регистрация заявления и документов, указанных в </w:t>
      </w:r>
      <w:hyperlink w:history="0" w:anchor="P192" w:tooltip="8. Для предоставления материальной помощи на ремонт печного отопления и (или) электропроводки одиноко проживающие граждане или один из совершеннолетних членов семьи (далее - заявители), законные представители, уполномоченные ими на основании доверенности представители (далее - представители) представляют в срок до 1 октября текущего года следующие документы:">
        <w:r>
          <w:rPr>
            <w:sz w:val="20"/>
            <w:color w:val="0000ff"/>
          </w:rPr>
          <w:t xml:space="preserve">пункте 8</w:t>
        </w:r>
      </w:hyperlink>
      <w:r>
        <w:rPr>
          <w:sz w:val="20"/>
        </w:rPr>
        <w:t xml:space="preserve"> Порядка, осуществляется не позднее одного рабочего дня со дня их поступления. Данные вносятся в государственную межведомственную информационную систему Красноярского края "Адресная социальная помощь" (далее - ГМИС "АСП").</w:t>
      </w:r>
    </w:p>
    <w:p>
      <w:pPr>
        <w:pStyle w:val="0"/>
        <w:spacing w:before="200" w:lineRule="auto"/>
        <w:ind w:firstLine="540"/>
        <w:jc w:val="both"/>
      </w:pPr>
      <w:r>
        <w:rPr>
          <w:sz w:val="20"/>
        </w:rPr>
        <w:t xml:space="preserve">22. Для рассмотрения вопросов о предоставлении материальной помощи на ремонт печного отопления и (или) электропроводки уполномоченным учреждением создается комиссия по предоставлению материальной помощи гражданам на ремонт печного отопления и (или) электропроводки (далее - комиссия).</w:t>
      </w:r>
    </w:p>
    <w:p>
      <w:pPr>
        <w:pStyle w:val="0"/>
        <w:spacing w:before="200" w:lineRule="auto"/>
        <w:ind w:firstLine="540"/>
        <w:jc w:val="both"/>
      </w:pPr>
      <w:r>
        <w:rPr>
          <w:sz w:val="20"/>
        </w:rPr>
        <w:t xml:space="preserve">В срок не позднее 5 рабочих дней со дня регистрации заявления с прилагаемыми к нему документами, перечисленными в </w:t>
      </w:r>
      <w:hyperlink w:history="0" w:anchor="P192" w:tooltip="8. Для предоставления материальной помощи на ремонт печного отопления и (или) электропроводки одиноко проживающие граждане или один из совершеннолетних членов семьи (далее - заявители), законные представители, уполномоченные ими на основании доверенности представители (далее - представители) представляют в срок до 1 октября текущего года следующие документы:">
        <w:r>
          <w:rPr>
            <w:sz w:val="20"/>
            <w:color w:val="0000ff"/>
          </w:rPr>
          <w:t xml:space="preserve">пункте 8</w:t>
        </w:r>
      </w:hyperlink>
      <w:r>
        <w:rPr>
          <w:sz w:val="20"/>
        </w:rPr>
        <w:t xml:space="preserve"> Порядка, документы передаются секретарю комиссии.</w:t>
      </w:r>
    </w:p>
    <w:p>
      <w:pPr>
        <w:pStyle w:val="0"/>
        <w:spacing w:before="200" w:lineRule="auto"/>
        <w:ind w:firstLine="540"/>
        <w:jc w:val="both"/>
      </w:pPr>
      <w:r>
        <w:rPr>
          <w:sz w:val="20"/>
        </w:rPr>
        <w:t xml:space="preserve">Необходимость проведения ремонта печного отопления и (или) электропроводки в жилых помещениях заявителей либо возмещения размера произведенных заявителем расходов на ремонт печного отопления и (или) электропроводки при подаче ими соответствующего заявления с прилагаемыми документами определяется комиссией на основании решения (акта) по результатам комиссионного обследования жилого помещения.</w:t>
      </w:r>
    </w:p>
    <w:p>
      <w:pPr>
        <w:pStyle w:val="0"/>
        <w:spacing w:before="200" w:lineRule="auto"/>
        <w:ind w:firstLine="540"/>
        <w:jc w:val="both"/>
      </w:pPr>
      <w:r>
        <w:rPr>
          <w:sz w:val="20"/>
        </w:rPr>
        <w:t xml:space="preserve">Сформированные на основании решения (акта) комиссии предложения представляются в уполномоченное учреждение в срок не позднее 2-го рабочего дня, следующего за днем формирования предложений.</w:t>
      </w:r>
    </w:p>
    <w:p>
      <w:pPr>
        <w:pStyle w:val="0"/>
        <w:spacing w:before="200" w:lineRule="auto"/>
        <w:ind w:firstLine="540"/>
        <w:jc w:val="both"/>
      </w:pPr>
      <w:r>
        <w:rPr>
          <w:sz w:val="20"/>
        </w:rPr>
        <w:t xml:space="preserve">23. Решение о предоставлении (об отказе в предоставлении) материальной помощи на ремонт печного отопления и (или) электропроводки и ее размере принимается уполномоченным учреждением не позднее 2-го рабочего дня, следующего за днем поступления в уполномоченное учреждение сформированных комиссией предложений. Информация о принятом решении фиксируется в ГМИС "АСП".</w:t>
      </w:r>
    </w:p>
    <w:p>
      <w:pPr>
        <w:pStyle w:val="0"/>
        <w:spacing w:before="200" w:lineRule="auto"/>
        <w:ind w:firstLine="540"/>
        <w:jc w:val="both"/>
      </w:pPr>
      <w:r>
        <w:rPr>
          <w:sz w:val="20"/>
        </w:rPr>
        <w:t xml:space="preserve">Общий срок рассмотрения заявления с прилагаемыми к нему документами, указанными в </w:t>
      </w:r>
      <w:hyperlink w:history="0" w:anchor="P210" w:tooltip="2) копию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13 пункта 8</w:t>
        </w:r>
      </w:hyperlink>
      <w:r>
        <w:rPr>
          <w:sz w:val="20"/>
        </w:rPr>
        <w:t xml:space="preserve"> Порядка, и принятия решения о предоставлении (об отказе в предоставлении) материальной помощи на ремонт печного отопления и (или) электропроводки и ее размере с учетом предложений комиссии не может превышать 10 рабочих дней со дня регистрации заявления с прилагаемыми к нему документами, указанными в </w:t>
      </w:r>
      <w:hyperlink w:history="0" w:anchor="P210" w:tooltip="2) копию паспорта гражданина Российской Федерации или иного документа, удостоверяющего личность заявителя;">
        <w:r>
          <w:rPr>
            <w:sz w:val="20"/>
            <w:color w:val="0000ff"/>
          </w:rPr>
          <w:t xml:space="preserve">подпунктах 2</w:t>
        </w:r>
      </w:hyperlink>
      <w:r>
        <w:rPr>
          <w:sz w:val="20"/>
        </w:rPr>
        <w:t xml:space="preserve"> -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13 пункта 8</w:t>
        </w:r>
      </w:hyperlink>
      <w:r>
        <w:rPr>
          <w:sz w:val="20"/>
        </w:rPr>
        <w:t xml:space="preserve"> Порядка.</w:t>
      </w:r>
    </w:p>
    <w:p>
      <w:pPr>
        <w:pStyle w:val="0"/>
        <w:spacing w:before="200" w:lineRule="auto"/>
        <w:ind w:firstLine="540"/>
        <w:jc w:val="both"/>
      </w:pPr>
      <w:r>
        <w:rPr>
          <w:sz w:val="20"/>
        </w:rPr>
        <w:t xml:space="preserve">Решение о предоставлении (об отказе в предоставлении) материальной помощи на ремонт печного отопления и (или) электропроводки, ее размере принимается уполномоченным учреждением с учетом решения (акта) комиссии по результатам комиссионного обследования жилого помещения о необходимости проведения ремонта печного отопления и (или) электропроводки путем издания распорядительного документа уполномоченного учреждения.</w:t>
      </w:r>
    </w:p>
    <w:p>
      <w:pPr>
        <w:pStyle w:val="0"/>
        <w:jc w:val="both"/>
      </w:pPr>
      <w:r>
        <w:rPr>
          <w:sz w:val="20"/>
        </w:rPr>
        <w:t xml:space="preserve">(п. 23 в ред. </w:t>
      </w:r>
      <w:hyperlink w:history="0" r:id="rId101" w:tooltip="Постановление Правительства Красноярского края от 11.11.2025 N 1015-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 {КонсультантПлюс}">
        <w:r>
          <w:rPr>
            <w:sz w:val="20"/>
            <w:color w:val="0000ff"/>
          </w:rPr>
          <w:t xml:space="preserve">Постановления</w:t>
        </w:r>
      </w:hyperlink>
      <w:r>
        <w:rPr>
          <w:sz w:val="20"/>
        </w:rPr>
        <w:t xml:space="preserve"> Правительства Красноярского края от 11.11.2025 N 1015-п)</w:t>
      </w:r>
    </w:p>
    <w:p>
      <w:pPr>
        <w:pStyle w:val="0"/>
        <w:spacing w:before="200" w:lineRule="auto"/>
        <w:ind w:firstLine="540"/>
        <w:jc w:val="both"/>
      </w:pPr>
      <w:r>
        <w:rPr>
          <w:sz w:val="20"/>
        </w:rPr>
        <w:t xml:space="preserve">24. Уполномоченное учреждение направляет заявителю (представителю) уведомление о принятом решении о предоставлении (об отказе в предоставлении) материальной помощи на ремонт печного отопления и (или) электропроводки в течение 3 рабочих дней со дня его принятия способом, указанным в заявлении. В уведомлении о принятом решении об отказе в предоставлении материальной помощи на ремонт печного отопления и (или) электропроводки указывается основание для отказа и порядок обжалования принятого решения.</w:t>
      </w:r>
    </w:p>
    <w:p>
      <w:pPr>
        <w:pStyle w:val="0"/>
        <w:spacing w:before="200" w:lineRule="auto"/>
        <w:ind w:firstLine="540"/>
        <w:jc w:val="both"/>
      </w:pPr>
      <w:r>
        <w:rPr>
          <w:sz w:val="20"/>
        </w:rPr>
        <w:t xml:space="preserve">Уведомление о принятом решении о предоставлении материальной помощи на ремонт печного отопления и (или) электропроводки на мобильный номер отправляется в виде СМС-сообщения следующего содержания: "Вам оказана материальная помощь на ремонт печного отопления и (или) электропроводки".</w:t>
      </w:r>
    </w:p>
    <w:p>
      <w:pPr>
        <w:pStyle w:val="0"/>
        <w:jc w:val="both"/>
      </w:pPr>
      <w:r>
        <w:rPr>
          <w:sz w:val="20"/>
        </w:rPr>
        <w:t xml:space="preserve">(абзац введен </w:t>
      </w:r>
      <w:hyperlink w:history="0" r:id="rId102" w:tooltip="Постановление Правительства Красноярского края от 20.01.2026 N 16-п &quot;О внесении изменений в Постановление Правительства Красноярского края от 10.12.2024 N 978-п &quot;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КонсультантПлюс}">
        <w:r>
          <w:rPr>
            <w:sz w:val="20"/>
            <w:color w:val="0000ff"/>
          </w:rPr>
          <w:t xml:space="preserve">Постановлением</w:t>
        </w:r>
      </w:hyperlink>
      <w:r>
        <w:rPr>
          <w:sz w:val="20"/>
        </w:rPr>
        <w:t xml:space="preserve"> Правительства Красноярского края от 20.01.2026 N 16-п)</w:t>
      </w:r>
    </w:p>
    <w:p>
      <w:pPr>
        <w:pStyle w:val="0"/>
        <w:spacing w:before="200" w:lineRule="auto"/>
        <w:ind w:firstLine="540"/>
        <w:jc w:val="both"/>
      </w:pPr>
      <w:r>
        <w:rPr>
          <w:sz w:val="20"/>
        </w:rPr>
        <w:t xml:space="preserve">25. Основаниями для отказа в предоставлении материальной помощи на ремонт печного отопления и (или) электропроводки являются:</w:t>
      </w:r>
    </w:p>
    <w:p>
      <w:pPr>
        <w:pStyle w:val="0"/>
        <w:spacing w:before="200" w:lineRule="auto"/>
        <w:ind w:firstLine="540"/>
        <w:jc w:val="both"/>
      </w:pPr>
      <w:r>
        <w:rPr>
          <w:sz w:val="20"/>
        </w:rPr>
        <w:t xml:space="preserve">1) заявитель не относится к категории лиц, определенной </w:t>
      </w:r>
      <w:hyperlink w:history="0" w:anchor="P174" w:tooltip="2. Право на получение материальной помощи на ремонт печного отопления и (или) электропроводки имеют проживающие на территории Красноярского края семьи и одиноко проживающие граждане, среднедушевой доход которых по не зависящим от них причинам не превышает полуторакратную величину прожиточного минимума, установленную для соответствующих основных социально-демографических групп населения для каждого муниципального образования, входящего в подгруппу 1 первой группы территорий Красноярского края, для подгруп...">
        <w:r>
          <w:rPr>
            <w:sz w:val="20"/>
            <w:color w:val="0000ff"/>
          </w:rPr>
          <w:t xml:space="preserve">пунктом 2</w:t>
        </w:r>
      </w:hyperlink>
      <w:r>
        <w:rPr>
          <w:sz w:val="20"/>
        </w:rPr>
        <w:t xml:space="preserve"> Порядка;</w:t>
      </w:r>
    </w:p>
    <w:p>
      <w:pPr>
        <w:pStyle w:val="0"/>
        <w:spacing w:before="200" w:lineRule="auto"/>
        <w:ind w:firstLine="540"/>
        <w:jc w:val="both"/>
      </w:pPr>
      <w:r>
        <w:rPr>
          <w:sz w:val="20"/>
        </w:rPr>
        <w:t xml:space="preserve">2) непредставление заявителем (представителем) документов, указанных в </w:t>
      </w:r>
      <w:hyperlink w:history="0" w:anchor="P192" w:tooltip="8. Для предоставления материальной помощи на ремонт печного отопления и (или) электропроводки одиноко проживающие граждане или один из совершеннолетних членов семьи (далее - заявители), законные представители, уполномоченные ими на основании доверенности представители (далее - представители) представляют в срок до 1 октября текущего года следующие документы:">
        <w:r>
          <w:rPr>
            <w:sz w:val="20"/>
            <w:color w:val="0000ff"/>
          </w:rPr>
          <w:t xml:space="preserve">пункте 8</w:t>
        </w:r>
      </w:hyperlink>
      <w:r>
        <w:rPr>
          <w:sz w:val="20"/>
        </w:rPr>
        <w:t xml:space="preserve"> Порядка (за исключением документов, указанных в </w:t>
      </w:r>
      <w:hyperlink w:history="0" w:anchor="P212" w:tooltip="4) копии свидетельств о рождении, об усыновлении (удочерении) детей (представляется семьями, за исключением случая, когда копия свидетельства о рождении ребенка (детей), не достигшего (их) возраста 14 лет, представлена в качества копии документа, удостоверяющего личность члена (членов) семьи заявителя, в соответствии с подпунктом 3 настоящего пункта; копия свидетельства о рождении ребенка, выданного компетентным органом иностранного государства, представляется вместе с его нотариально удостоверенным пере...">
        <w:r>
          <w:rPr>
            <w:sz w:val="20"/>
            <w:color w:val="0000ff"/>
          </w:rPr>
          <w:t xml:space="preserve">подпунктах 4</w:t>
        </w:r>
      </w:hyperlink>
      <w:r>
        <w:rPr>
          <w:sz w:val="20"/>
        </w:rPr>
        <w:t xml:space="preserve"> (в части копии свидетельства о рождении ребенка (детей), выданного (ых) органами записи актов гражданского состояния или консульскими учреждениями Российской Федерации), </w:t>
      </w:r>
      <w:hyperlink w:history="0" w:anchor="P213" w:tooltip="5) копии документов, подтверждающих факт установления опеки (попечительства) над ребенком, передачи ребенка на воспитание в приемную семью (представляется семьями в случае, если заявитель является опекуном (попечителем), приемным родителем, по собственной инициативе);">
        <w:r>
          <w:rPr>
            <w:sz w:val="20"/>
            <w:color w:val="0000ff"/>
          </w:rPr>
          <w:t xml:space="preserve">5</w:t>
        </w:r>
      </w:hyperlink>
      <w:r>
        <w:rPr>
          <w:sz w:val="20"/>
        </w:rPr>
        <w:t xml:space="preserve">, </w:t>
      </w:r>
      <w:hyperlink w:history="0" w:anchor="P215" w:tooltip="7) копию справки, подтверждающей факт установления инвалидности заявителю, и (или) супругу (супруге) заявителя, и (или) ребенку, - в отношении лиц, имеющих инвалидность (представляется по собственной инициативе);">
        <w:r>
          <w:rPr>
            <w:sz w:val="20"/>
            <w:color w:val="0000ff"/>
          </w:rPr>
          <w:t xml:space="preserve">7</w:t>
        </w:r>
      </w:hyperlink>
      <w:r>
        <w:rPr>
          <w:sz w:val="20"/>
        </w:rPr>
        <w:t xml:space="preserve">, </w:t>
      </w:r>
      <w:hyperlink w:history="0" w:anchor="P217" w:tooltip="8) копию страхового свидетельства обязательного пенсионного страхования заявителя или иного документа, подтверждающего регистрацию в системе индивидуального (персонифицированного) учета (при наличии такой регистрации, представляется по собственной инициативе);">
        <w:r>
          <w:rPr>
            <w:sz w:val="20"/>
            <w:color w:val="0000ff"/>
          </w:rPr>
          <w:t xml:space="preserve">8</w:t>
        </w:r>
      </w:hyperlink>
      <w:r>
        <w:rPr>
          <w:sz w:val="20"/>
        </w:rPr>
        <w:t xml:space="preserve">, </w:t>
      </w:r>
      <w:hyperlink w:history="0" w:anchor="P218" w:tooltip="9) копию паспорта гражданина Российской Федерации или иного документа, удостоверяющего личность представителя, и копию документа, подтверждающего его полномочия по представлению интересов заявителя (копия акта органа опеки и попечительства о назначении попечителем - в случае представления документов представителем, копия доверенности - в случае представления документов представителем по доверенности; копия акта органа опеки и попечительства о назначении попечителя представляется по собственной инициативе);">
        <w:r>
          <w:rPr>
            <w:sz w:val="20"/>
            <w:color w:val="0000ff"/>
          </w:rPr>
          <w:t xml:space="preserve">9</w:t>
        </w:r>
      </w:hyperlink>
      <w:r>
        <w:rPr>
          <w:sz w:val="20"/>
        </w:rPr>
        <w:t xml:space="preserve"> (в части копии акта органа опеки и попечительства о назначении попечителем), </w:t>
      </w:r>
      <w:hyperlink w:history="0" w:anchor="P219" w:tooltip="10) документ, подтверждающий факт обучения совершеннолетнего трудоспособного члена семьи заявителя по очной форме по основной образовательной программе, выданный организацией, осуществляющей образовательную деятельность (представляется семьями, имеющими в своем составе совершеннолетних трудоспособных членов семьи, обучающихся по очной форме по основным образовательным программам в организациях, осуществляющих образовательную деятельность, до окончания ими такого обучения, но не более чем до достижения во...">
        <w:r>
          <w:rPr>
            <w:sz w:val="20"/>
            <w:color w:val="0000ff"/>
          </w:rPr>
          <w:t xml:space="preserve">10</w:t>
        </w:r>
      </w:hyperlink>
      <w:r>
        <w:rPr>
          <w:sz w:val="20"/>
        </w:rPr>
        <w:t xml:space="preserve"> (в случае обучения в государственной или муниципальной образовательной организации), </w:t>
      </w:r>
      <w:hyperlink w:history="0" w:anchor="P220" w:tooltip="11) документ, подтверждающий факт обучения ребенка, достигшего возраста 18 лет, из семьи, имеющей троих и более детей, в общеобразовательной организации (представляется при наличии в семье ребенка, достигшего возраста 18 лет, обучающегося в образовательной организации), в профессиональной образовательной организации по очной форме обучения (за исключением обучения по дополнительным образовательным программам) (представляется при наличии в семье ребенка, достигшего возраста 18 лет, обучающегося в професси...">
        <w:r>
          <w:rPr>
            <w:sz w:val="20"/>
            <w:color w:val="0000ff"/>
          </w:rPr>
          <w:t xml:space="preserve">11</w:t>
        </w:r>
      </w:hyperlink>
      <w:r>
        <w:rPr>
          <w:sz w:val="20"/>
        </w:rPr>
        <w:t xml:space="preserve"> (в случае обучения в государственной или муниципальной образовательной организации), </w:t>
      </w:r>
      <w:hyperlink w:history="0" w:anchor="P222" w:tooltip="13) копию свидетельства о регистрации брака (представляется в случае указания в заявлении в качестве членов семьи пасынков, падчериц (детей супруга (супруги) заявителя) (копия свидетельства о регистрации брака, выданного компетентным органом иностранного государства, представляется вместе с его нотариально удостоверенным переводом на русский язык; копия свидетельства о регистрации брака, выданного органом записи актов гражданского состояния или консульским учреждением Российской Федерации, представляется...">
        <w:r>
          <w:rPr>
            <w:sz w:val="20"/>
            <w:color w:val="0000ff"/>
          </w:rPr>
          <w:t xml:space="preserve">13</w:t>
        </w:r>
      </w:hyperlink>
      <w:r>
        <w:rPr>
          <w:sz w:val="20"/>
        </w:rPr>
        <w:t xml:space="preserve"> (в части копии свидетельства о регистрации брака, выданного органами записи актов гражданского состояния или консульскими учреждениями Российской Федерации) пункта 8 Порядка);</w:t>
      </w:r>
    </w:p>
    <w:p>
      <w:pPr>
        <w:pStyle w:val="0"/>
        <w:spacing w:before="200" w:lineRule="auto"/>
        <w:ind w:firstLine="540"/>
        <w:jc w:val="both"/>
      </w:pPr>
      <w:r>
        <w:rPr>
          <w:sz w:val="20"/>
        </w:rPr>
        <w:t xml:space="preserve">3) недостоверность представленных сведений;</w:t>
      </w:r>
    </w:p>
    <w:p>
      <w:pPr>
        <w:pStyle w:val="0"/>
        <w:spacing w:before="200" w:lineRule="auto"/>
        <w:ind w:firstLine="540"/>
        <w:jc w:val="both"/>
      </w:pPr>
      <w:r>
        <w:rPr>
          <w:sz w:val="20"/>
        </w:rPr>
        <w:t xml:space="preserve">4) несоблюдение условий предоставления материальной помощи, предусмотренных </w:t>
      </w:r>
      <w:hyperlink w:history="0" w:anchor="P176" w:tooltip="3. Материальная помощь на ремонт печного отопления и (или) электропроводки предоставляется гражданам (семьям) в течение календарного года однократно при соблюдении одного из следующих условий:">
        <w:r>
          <w:rPr>
            <w:sz w:val="20"/>
            <w:color w:val="0000ff"/>
          </w:rPr>
          <w:t xml:space="preserve">пунктом 3</w:t>
        </w:r>
      </w:hyperlink>
      <w:r>
        <w:rPr>
          <w:sz w:val="20"/>
        </w:rPr>
        <w:t xml:space="preserve"> Порядка;</w:t>
      </w:r>
    </w:p>
    <w:p>
      <w:pPr>
        <w:pStyle w:val="0"/>
        <w:spacing w:before="200" w:lineRule="auto"/>
        <w:ind w:firstLine="540"/>
        <w:jc w:val="both"/>
      </w:pPr>
      <w:r>
        <w:rPr>
          <w:sz w:val="20"/>
        </w:rPr>
        <w:t xml:space="preserve">5) представление заявления с прилагаемыми к нему документами в уполномоченное учреждение, в многофункциональный центр, направление электронного документа (пакета документов) посредством Единого портала или краевого портала государственных и муниципальных услуг после 1 октября текущего года.</w:t>
      </w:r>
    </w:p>
    <w:p>
      <w:pPr>
        <w:pStyle w:val="0"/>
        <w:spacing w:before="200" w:lineRule="auto"/>
        <w:ind w:firstLine="540"/>
        <w:jc w:val="both"/>
      </w:pPr>
      <w:r>
        <w:rPr>
          <w:sz w:val="20"/>
        </w:rPr>
        <w:t xml:space="preserve">26. Соглашение между заявителем и уполномоченным учреждением в лице его руководителя заключается не позднее двух календарных месяцев со дня принятия уполномоченным учреждением решения о предоставлении заявителю материальной помощи на ремонт печного отопления и (или) электропроводки.</w:t>
      </w:r>
    </w:p>
    <w:p>
      <w:pPr>
        <w:pStyle w:val="0"/>
        <w:spacing w:before="200" w:lineRule="auto"/>
        <w:ind w:firstLine="540"/>
        <w:jc w:val="both"/>
      </w:pPr>
      <w:r>
        <w:rPr>
          <w:sz w:val="20"/>
        </w:rPr>
        <w:t xml:space="preserve">В соглашении предусматриваются взаимные обязательства заявителя и уполномоченного учреждения о предоставлении ему (его семье) материальной помощи на ремонт печного отопления и (или) электропроводки, в том числе обязательства заявителя по целевому использованию средств материальной помощи на ремонт печного отопления и (или) электропроводки, ответственность заявителя за нецелевое использование средств материальной помощи на ремонт печного отопления и (или) электропроводки, права и обязанности уполномоченного учреждения по осуществлению контроля за исполнением обязательств заявителя и целевым использованием средств.</w:t>
      </w:r>
    </w:p>
    <w:p>
      <w:pPr>
        <w:pStyle w:val="0"/>
        <w:spacing w:before="200" w:lineRule="auto"/>
        <w:ind w:firstLine="540"/>
        <w:jc w:val="both"/>
      </w:pPr>
      <w:r>
        <w:rPr>
          <w:sz w:val="20"/>
        </w:rPr>
        <w:t xml:space="preserve">При получении уведомления о принятом решении о предоставлении материальной помощи на ремонт печного отопления и (или) электропроводки заявитель подписывает соглашение в порядке, указанном в уведомлении.</w:t>
      </w:r>
    </w:p>
    <w:p>
      <w:pPr>
        <w:pStyle w:val="0"/>
        <w:spacing w:before="200" w:lineRule="auto"/>
        <w:ind w:firstLine="540"/>
        <w:jc w:val="both"/>
      </w:pPr>
      <w:r>
        <w:rPr>
          <w:sz w:val="20"/>
        </w:rPr>
        <w:t xml:space="preserve">Руководитель уполномоченного учреждения подписывает соглашение не позднее 2 рабочих дней со дня подписания его заявителем.</w:t>
      </w:r>
    </w:p>
    <w:p>
      <w:pPr>
        <w:pStyle w:val="0"/>
        <w:spacing w:before="200" w:lineRule="auto"/>
        <w:ind w:firstLine="540"/>
        <w:jc w:val="both"/>
      </w:pPr>
      <w:r>
        <w:rPr>
          <w:sz w:val="20"/>
        </w:rPr>
        <w:t xml:space="preserve">В случае неподписания заявителем соглашения материальная помощь на ремонт печного отопления и (или) электропроводки не предоставляется.</w:t>
      </w:r>
    </w:p>
    <w:p>
      <w:pPr>
        <w:pStyle w:val="0"/>
        <w:spacing w:before="200" w:lineRule="auto"/>
        <w:ind w:firstLine="540"/>
        <w:jc w:val="both"/>
      </w:pPr>
      <w:r>
        <w:rPr>
          <w:sz w:val="20"/>
        </w:rPr>
        <w:t xml:space="preserve">Соглашение заключается на срок от одного месяца до одного года по форме, утвержденной министерством социальной политики Красноярского края.</w:t>
      </w:r>
    </w:p>
    <w:p>
      <w:pPr>
        <w:pStyle w:val="0"/>
        <w:spacing w:before="200" w:lineRule="auto"/>
        <w:ind w:firstLine="540"/>
        <w:jc w:val="both"/>
      </w:pPr>
      <w:r>
        <w:rPr>
          <w:sz w:val="20"/>
        </w:rPr>
        <w:t xml:space="preserve">27. Выплата материальной помощи на ремонт печного отопления и (или) электропроводки осуществляется уполномоченным учреждением путем перечисления денежных средств на счет или номер карты, указанные заявителем (представителем) в заявлении, открытые заявителю в российской кредитной организации, или через отделение почтовой связи (в зависимости от способа, указанного в заявлении). Перечисление денежных средств осуществляется не позднее 26-го числа месяца, следующего за месяцем заключения соглашения.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Красноярского края от 10.12.2024 N 978-п</w:t>
            <w:br/>
            <w:t>(ред. от 20.01.2026)</w:t>
            <w:br/>
            <w:t>"Об установлении дополнительны...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29.06.2026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123&amp;n=367296&amp;dst=100005" TargetMode = "External"/><Relationship Id="rId9" Type="http://schemas.openxmlformats.org/officeDocument/2006/relationships/hyperlink" Target="https://login.consultant.ru/link/?req=doc&amp;base=RLAW123&amp;n=370995&amp;dst=100005" TargetMode = "External"/><Relationship Id="rId10" Type="http://schemas.openxmlformats.org/officeDocument/2006/relationships/hyperlink" Target="https://login.consultant.ru/link/?req=doc&amp;base=LAW&amp;n=535012&amp;dst=275" TargetMode = "External"/><Relationship Id="rId11" Type="http://schemas.openxmlformats.org/officeDocument/2006/relationships/hyperlink" Target="https://login.consultant.ru/link/?req=doc&amp;base=LAW&amp;n=535144&amp;dst=100703" TargetMode = "External"/><Relationship Id="rId12" Type="http://schemas.openxmlformats.org/officeDocument/2006/relationships/hyperlink" Target="https://login.consultant.ru/link/?req=doc&amp;base=LAW&amp;n=476067" TargetMode = "External"/><Relationship Id="rId13" Type="http://schemas.openxmlformats.org/officeDocument/2006/relationships/hyperlink" Target="https://login.consultant.ru/link/?req=doc&amp;base=RLAW123&amp;n=359126&amp;dst=100553" TargetMode = "External"/><Relationship Id="rId14" Type="http://schemas.openxmlformats.org/officeDocument/2006/relationships/hyperlink" Target="https://login.consultant.ru/link/?req=doc&amp;base=RLAW123&amp;n=369249&amp;dst=100049" TargetMode = "External"/><Relationship Id="rId15" Type="http://schemas.openxmlformats.org/officeDocument/2006/relationships/hyperlink" Target="www.zakon.krskstate.ru" TargetMode = "External"/><Relationship Id="rId16" Type="http://schemas.openxmlformats.org/officeDocument/2006/relationships/hyperlink" Target="https://login.consultant.ru/link/?req=doc&amp;base=RLAW123&amp;n=367296&amp;dst=100006" TargetMode = "External"/><Relationship Id="rId17" Type="http://schemas.openxmlformats.org/officeDocument/2006/relationships/hyperlink" Target="https://login.consultant.ru/link/?req=doc&amp;base=RLAW123&amp;n=370995&amp;dst=100006" TargetMode = "External"/><Relationship Id="rId18" Type="http://schemas.openxmlformats.org/officeDocument/2006/relationships/hyperlink" Target="https://login.consultant.ru/link/?req=doc&amp;base=RLAW123&amp;n=367296&amp;dst=100007" TargetMode = "External"/><Relationship Id="rId19" Type="http://schemas.openxmlformats.org/officeDocument/2006/relationships/hyperlink" Target="https://login.consultant.ru/link/?req=doc&amp;base=LAW&amp;n=520107" TargetMode = "External"/><Relationship Id="rId20" Type="http://schemas.openxmlformats.org/officeDocument/2006/relationships/hyperlink" Target="https://login.consultant.ru/link/?req=doc&amp;base=LAW&amp;n=520107" TargetMode = "External"/><Relationship Id="rId21" Type="http://schemas.openxmlformats.org/officeDocument/2006/relationships/hyperlink" Target="https://login.consultant.ru/link/?req=doc&amp;base=LAW&amp;n=520107" TargetMode = "External"/><Relationship Id="rId22" Type="http://schemas.openxmlformats.org/officeDocument/2006/relationships/hyperlink" Target="https://login.consultant.ru/link/?req=doc&amp;base=RLAW123&amp;n=367296&amp;dst=100008" TargetMode = "External"/><Relationship Id="rId23" Type="http://schemas.openxmlformats.org/officeDocument/2006/relationships/hyperlink" Target="https://login.consultant.ru/link/?req=doc&amp;base=RLAW123&amp;n=367296&amp;dst=100011" TargetMode = "External"/><Relationship Id="rId24" Type="http://schemas.openxmlformats.org/officeDocument/2006/relationships/hyperlink" Target="https://login.consultant.ru/link/?req=doc&amp;base=RLAW123&amp;n=370995&amp;dst=100009" TargetMode = "External"/><Relationship Id="rId25" Type="http://schemas.openxmlformats.org/officeDocument/2006/relationships/hyperlink" Target="https://login.consultant.ru/link/?req=doc&amp;base=RLAW123&amp;n=370995&amp;dst=100010" TargetMode = "External"/><Relationship Id="rId26" Type="http://schemas.openxmlformats.org/officeDocument/2006/relationships/hyperlink" Target="https://login.consultant.ru/link/?req=doc&amp;base=LAW&amp;n=523235" TargetMode = "External"/><Relationship Id="rId27" Type="http://schemas.openxmlformats.org/officeDocument/2006/relationships/hyperlink" Target="https://login.consultant.ru/link/?req=doc&amp;base=RLAW123&amp;n=367296&amp;dst=100013" TargetMode = "External"/><Relationship Id="rId28" Type="http://schemas.openxmlformats.org/officeDocument/2006/relationships/hyperlink" Target="https://login.consultant.ru/link/?req=doc&amp;base=RLAW123&amp;n=367296&amp;dst=100016" TargetMode = "External"/><Relationship Id="rId29" Type="http://schemas.openxmlformats.org/officeDocument/2006/relationships/hyperlink" Target="https://login.consultant.ru/link/?req=doc&amp;base=LAW&amp;n=519026&amp;dst=2360" TargetMode = "External"/><Relationship Id="rId30" Type="http://schemas.openxmlformats.org/officeDocument/2006/relationships/hyperlink" Target="https://login.consultant.ru/link/?req=doc&amp;base=LAW&amp;n=499769&amp;dst=100278" TargetMode = "External"/><Relationship Id="rId31" Type="http://schemas.openxmlformats.org/officeDocument/2006/relationships/hyperlink" Target="https://login.consultant.ru/link/?req=doc&amp;base=RLAW123&amp;n=370995&amp;dst=100011" TargetMode = "External"/><Relationship Id="rId32" Type="http://schemas.openxmlformats.org/officeDocument/2006/relationships/hyperlink" Target="https://login.consultant.ru/link/?req=doc&amp;base=RLAW123&amp;n=367296&amp;dst=100017" TargetMode = "External"/><Relationship Id="rId33" Type="http://schemas.openxmlformats.org/officeDocument/2006/relationships/hyperlink" Target="https://login.consultant.ru/link/?req=doc&amp;base=LAW&amp;n=531243" TargetMode = "External"/><Relationship Id="rId34" Type="http://schemas.openxmlformats.org/officeDocument/2006/relationships/hyperlink" Target="https://login.consultant.ru/link/?req=doc&amp;base=LAW&amp;n=428697" TargetMode = "External"/><Relationship Id="rId35" Type="http://schemas.openxmlformats.org/officeDocument/2006/relationships/hyperlink" Target="https://login.consultant.ru/link/?req=doc&amp;base=LAW&amp;n=391636" TargetMode = "External"/><Relationship Id="rId36" Type="http://schemas.openxmlformats.org/officeDocument/2006/relationships/hyperlink" Target="https://login.consultant.ru/link/?req=doc&amp;base=LAW&amp;n=511602&amp;dst=100088" TargetMode = "External"/><Relationship Id="rId37" Type="http://schemas.openxmlformats.org/officeDocument/2006/relationships/hyperlink" Target="https://login.consultant.ru/link/?req=doc&amp;base=LAW&amp;n=511602&amp;dst=100073" TargetMode = "External"/><Relationship Id="rId38" Type="http://schemas.openxmlformats.org/officeDocument/2006/relationships/hyperlink" Target="https://login.consultant.ru/link/?req=doc&amp;base=LAW&amp;n=511602" TargetMode = "External"/><Relationship Id="rId39" Type="http://schemas.openxmlformats.org/officeDocument/2006/relationships/hyperlink" Target="https://login.consultant.ru/link/?req=doc&amp;base=LAW&amp;n=511602&amp;dst=100073" TargetMode = "External"/><Relationship Id="rId40" Type="http://schemas.openxmlformats.org/officeDocument/2006/relationships/hyperlink" Target="https://login.consultant.ru/link/?req=doc&amp;base=LAW&amp;n=511602&amp;dst=100088" TargetMode = "External"/><Relationship Id="rId41" Type="http://schemas.openxmlformats.org/officeDocument/2006/relationships/hyperlink" Target="https://login.consultant.ru/link/?req=doc&amp;base=RLAW123&amp;n=367296&amp;dst=100025" TargetMode = "External"/><Relationship Id="rId42" Type="http://schemas.openxmlformats.org/officeDocument/2006/relationships/hyperlink" Target="https://login.consultant.ru/link/?req=doc&amp;base=LAW&amp;n=428697" TargetMode = "External"/><Relationship Id="rId43" Type="http://schemas.openxmlformats.org/officeDocument/2006/relationships/hyperlink" Target="https://login.consultant.ru/link/?req=doc&amp;base=LAW&amp;n=523235" TargetMode = "External"/><Relationship Id="rId44" Type="http://schemas.openxmlformats.org/officeDocument/2006/relationships/hyperlink" Target="https://login.consultant.ru/link/?req=doc&amp;base=RLAW123&amp;n=367296&amp;dst=100026" TargetMode = "External"/><Relationship Id="rId45" Type="http://schemas.openxmlformats.org/officeDocument/2006/relationships/hyperlink" Target="https://login.consultant.ru/link/?req=doc&amp;base=RLAW123&amp;n=367296&amp;dst=100027" TargetMode = "External"/><Relationship Id="rId46" Type="http://schemas.openxmlformats.org/officeDocument/2006/relationships/hyperlink" Target="https://login.consultant.ru/link/?req=doc&amp;base=LAW&amp;n=523235" TargetMode = "External"/><Relationship Id="rId47" Type="http://schemas.openxmlformats.org/officeDocument/2006/relationships/hyperlink" Target="https://login.consultant.ru/link/?req=doc&amp;base=RLAW123&amp;n=367296&amp;dst=100028" TargetMode = "External"/><Relationship Id="rId48" Type="http://schemas.openxmlformats.org/officeDocument/2006/relationships/hyperlink" Target="https://login.consultant.ru/link/?req=doc&amp;base=LAW&amp;n=523235" TargetMode = "External"/><Relationship Id="rId49" Type="http://schemas.openxmlformats.org/officeDocument/2006/relationships/hyperlink" Target="https://login.consultant.ru/link/?req=doc&amp;base=LAW&amp;n=451737&amp;dst=523" TargetMode = "External"/><Relationship Id="rId50" Type="http://schemas.openxmlformats.org/officeDocument/2006/relationships/hyperlink" Target="https://login.consultant.ru/link/?req=doc&amp;base=LAW&amp;n=451737&amp;dst=292" TargetMode = "External"/><Relationship Id="rId51" Type="http://schemas.openxmlformats.org/officeDocument/2006/relationships/hyperlink" Target="https://login.consultant.ru/link/?req=doc&amp;base=LAW&amp;n=451737&amp;dst=100226" TargetMode = "External"/><Relationship Id="rId52" Type="http://schemas.openxmlformats.org/officeDocument/2006/relationships/hyperlink" Target="https://login.consultant.ru/link/?req=doc&amp;base=LAW&amp;n=523235" TargetMode = "External"/><Relationship Id="rId53" Type="http://schemas.openxmlformats.org/officeDocument/2006/relationships/hyperlink" Target="https://login.consultant.ru/link/?req=doc&amp;base=LAW&amp;n=523235" TargetMode = "External"/><Relationship Id="rId54" Type="http://schemas.openxmlformats.org/officeDocument/2006/relationships/hyperlink" Target="https://login.consultant.ru/link/?req=doc&amp;base=LAW&amp;n=523235" TargetMode = "External"/><Relationship Id="rId55" Type="http://schemas.openxmlformats.org/officeDocument/2006/relationships/hyperlink" Target="https://login.consultant.ru/link/?req=doc&amp;base=LAW&amp;n=523235" TargetMode = "External"/><Relationship Id="rId56" Type="http://schemas.openxmlformats.org/officeDocument/2006/relationships/hyperlink" Target="https://login.consultant.ru/link/?req=doc&amp;base=RLAW123&amp;n=367296&amp;dst=100029" TargetMode = "External"/><Relationship Id="rId57" Type="http://schemas.openxmlformats.org/officeDocument/2006/relationships/hyperlink" Target="https://login.consultant.ru/link/?req=doc&amp;base=RLAW123&amp;n=367296&amp;dst=100030" TargetMode = "External"/><Relationship Id="rId58" Type="http://schemas.openxmlformats.org/officeDocument/2006/relationships/hyperlink" Target="https://login.consultant.ru/link/?req=doc&amp;base=RLAW123&amp;n=367296&amp;dst=100036" TargetMode = "External"/><Relationship Id="rId59" Type="http://schemas.openxmlformats.org/officeDocument/2006/relationships/hyperlink" Target="https://login.consultant.ru/link/?req=doc&amp;base=RLAW123&amp;n=370995&amp;dst=100013" TargetMode = "External"/><Relationship Id="rId60" Type="http://schemas.openxmlformats.org/officeDocument/2006/relationships/hyperlink" Target="https://login.consultant.ru/link/?req=doc&amp;base=RLAW123&amp;n=367296&amp;dst=100041" TargetMode = "External"/><Relationship Id="rId61" Type="http://schemas.openxmlformats.org/officeDocument/2006/relationships/hyperlink" Target="https://login.consultant.ru/link/?req=doc&amp;base=RLAW123&amp;n=367296&amp;dst=100042" TargetMode = "External"/><Relationship Id="rId62" Type="http://schemas.openxmlformats.org/officeDocument/2006/relationships/hyperlink" Target="https://login.consultant.ru/link/?req=doc&amp;base=RLAW123&amp;n=370995&amp;dst=100015" TargetMode = "External"/><Relationship Id="rId63" Type="http://schemas.openxmlformats.org/officeDocument/2006/relationships/hyperlink" Target="https://login.consultant.ru/link/?req=doc&amp;base=RLAW123&amp;n=367296&amp;dst=100043" TargetMode = "External"/><Relationship Id="rId64" Type="http://schemas.openxmlformats.org/officeDocument/2006/relationships/hyperlink" Target="https://login.consultant.ru/link/?req=doc&amp;base=RLAW123&amp;n=367296&amp;dst=100044" TargetMode = "External"/><Relationship Id="rId65" Type="http://schemas.openxmlformats.org/officeDocument/2006/relationships/hyperlink" Target="https://login.consultant.ru/link/?req=doc&amp;base=RLAW123&amp;n=367296&amp;dst=100047" TargetMode = "External"/><Relationship Id="rId66" Type="http://schemas.openxmlformats.org/officeDocument/2006/relationships/hyperlink" Target="https://login.consultant.ru/link/?req=doc&amp;base=RLAW123&amp;n=367296&amp;dst=100050" TargetMode = "External"/><Relationship Id="rId67" Type="http://schemas.openxmlformats.org/officeDocument/2006/relationships/hyperlink" Target="https://login.consultant.ru/link/?req=doc&amp;base=RLAW123&amp;n=367296&amp;dst=100054" TargetMode = "External"/><Relationship Id="rId68" Type="http://schemas.openxmlformats.org/officeDocument/2006/relationships/hyperlink" Target="https://login.consultant.ru/link/?req=doc&amp;base=RLAW123&amp;n=370995&amp;dst=100018" TargetMode = "External"/><Relationship Id="rId69" Type="http://schemas.openxmlformats.org/officeDocument/2006/relationships/hyperlink" Target="https://login.consultant.ru/link/?req=doc&amp;base=RLAW123&amp;n=370995&amp;dst=100019" TargetMode = "External"/><Relationship Id="rId70" Type="http://schemas.openxmlformats.org/officeDocument/2006/relationships/hyperlink" Target="https://login.consultant.ru/link/?req=doc&amp;base=RLAW123&amp;n=367296&amp;dst=100057" TargetMode = "External"/><Relationship Id="rId71" Type="http://schemas.openxmlformats.org/officeDocument/2006/relationships/hyperlink" Target="https://login.consultant.ru/link/?req=doc&amp;base=LAW&amp;n=523235" TargetMode = "External"/><Relationship Id="rId72" Type="http://schemas.openxmlformats.org/officeDocument/2006/relationships/hyperlink" Target="https://login.consultant.ru/link/?req=doc&amp;base=RLAW123&amp;n=367296&amp;dst=100058" TargetMode = "External"/><Relationship Id="rId73" Type="http://schemas.openxmlformats.org/officeDocument/2006/relationships/hyperlink" Target="https://login.consultant.ru/link/?req=doc&amp;base=RLAW123&amp;n=367296&amp;dst=100061" TargetMode = "External"/><Relationship Id="rId74" Type="http://schemas.openxmlformats.org/officeDocument/2006/relationships/hyperlink" Target="https://login.consultant.ru/link/?req=doc&amp;base=LAW&amp;n=499769&amp;dst=100278" TargetMode = "External"/><Relationship Id="rId75" Type="http://schemas.openxmlformats.org/officeDocument/2006/relationships/hyperlink" Target="https://login.consultant.ru/link/?req=doc&amp;base=RLAW123&amp;n=370995&amp;dst=100020" TargetMode = "External"/><Relationship Id="rId76" Type="http://schemas.openxmlformats.org/officeDocument/2006/relationships/hyperlink" Target="https://login.consultant.ru/link/?req=doc&amp;base=RLAW123&amp;n=367296&amp;dst=100063" TargetMode = "External"/><Relationship Id="rId77" Type="http://schemas.openxmlformats.org/officeDocument/2006/relationships/hyperlink" Target="https://login.consultant.ru/link/?req=doc&amp;base=LAW&amp;n=531243" TargetMode = "External"/><Relationship Id="rId78" Type="http://schemas.openxmlformats.org/officeDocument/2006/relationships/hyperlink" Target="https://login.consultant.ru/link/?req=doc&amp;base=LAW&amp;n=428697" TargetMode = "External"/><Relationship Id="rId79" Type="http://schemas.openxmlformats.org/officeDocument/2006/relationships/hyperlink" Target="https://login.consultant.ru/link/?req=doc&amp;base=LAW&amp;n=391636" TargetMode = "External"/><Relationship Id="rId80" Type="http://schemas.openxmlformats.org/officeDocument/2006/relationships/hyperlink" Target="https://login.consultant.ru/link/?req=doc&amp;base=LAW&amp;n=511602&amp;dst=100088" TargetMode = "External"/><Relationship Id="rId81" Type="http://schemas.openxmlformats.org/officeDocument/2006/relationships/hyperlink" Target="https://login.consultant.ru/link/?req=doc&amp;base=LAW&amp;n=511602&amp;dst=100073" TargetMode = "External"/><Relationship Id="rId82" Type="http://schemas.openxmlformats.org/officeDocument/2006/relationships/hyperlink" Target="https://login.consultant.ru/link/?req=doc&amp;base=LAW&amp;n=511602" TargetMode = "External"/><Relationship Id="rId83" Type="http://schemas.openxmlformats.org/officeDocument/2006/relationships/hyperlink" Target="https://login.consultant.ru/link/?req=doc&amp;base=LAW&amp;n=511602&amp;dst=100073" TargetMode = "External"/><Relationship Id="rId84" Type="http://schemas.openxmlformats.org/officeDocument/2006/relationships/hyperlink" Target="https://login.consultant.ru/link/?req=doc&amp;base=LAW&amp;n=511602&amp;dst=100088" TargetMode = "External"/><Relationship Id="rId85" Type="http://schemas.openxmlformats.org/officeDocument/2006/relationships/hyperlink" Target="https://login.consultant.ru/link/?req=doc&amp;base=RLAW123&amp;n=367296&amp;dst=100071" TargetMode = "External"/><Relationship Id="rId86" Type="http://schemas.openxmlformats.org/officeDocument/2006/relationships/hyperlink" Target="https://login.consultant.ru/link/?req=doc&amp;base=LAW&amp;n=428697" TargetMode = "External"/><Relationship Id="rId87" Type="http://schemas.openxmlformats.org/officeDocument/2006/relationships/hyperlink" Target="https://login.consultant.ru/link/?req=doc&amp;base=LAW&amp;n=523235" TargetMode = "External"/><Relationship Id="rId88" Type="http://schemas.openxmlformats.org/officeDocument/2006/relationships/hyperlink" Target="https://login.consultant.ru/link/?req=doc&amp;base=RLAW123&amp;n=367296&amp;dst=100072" TargetMode = "External"/><Relationship Id="rId89" Type="http://schemas.openxmlformats.org/officeDocument/2006/relationships/hyperlink" Target="https://login.consultant.ru/link/?req=doc&amp;base=RLAW123&amp;n=367296&amp;dst=100073" TargetMode = "External"/><Relationship Id="rId90" Type="http://schemas.openxmlformats.org/officeDocument/2006/relationships/hyperlink" Target="https://login.consultant.ru/link/?req=doc&amp;base=LAW&amp;n=523235" TargetMode = "External"/><Relationship Id="rId91" Type="http://schemas.openxmlformats.org/officeDocument/2006/relationships/hyperlink" Target="https://login.consultant.ru/link/?req=doc&amp;base=LAW&amp;n=451737&amp;dst=523" TargetMode = "External"/><Relationship Id="rId92" Type="http://schemas.openxmlformats.org/officeDocument/2006/relationships/hyperlink" Target="https://login.consultant.ru/link/?req=doc&amp;base=LAW&amp;n=451737&amp;dst=292" TargetMode = "External"/><Relationship Id="rId93" Type="http://schemas.openxmlformats.org/officeDocument/2006/relationships/hyperlink" Target="https://login.consultant.ru/link/?req=doc&amp;base=LAW&amp;n=451737&amp;dst=100226" TargetMode = "External"/><Relationship Id="rId94" Type="http://schemas.openxmlformats.org/officeDocument/2006/relationships/hyperlink" Target="https://login.consultant.ru/link/?req=doc&amp;base=LAW&amp;n=523235" TargetMode = "External"/><Relationship Id="rId95" Type="http://schemas.openxmlformats.org/officeDocument/2006/relationships/hyperlink" Target="https://login.consultant.ru/link/?req=doc&amp;base=LAW&amp;n=523235" TargetMode = "External"/><Relationship Id="rId96" Type="http://schemas.openxmlformats.org/officeDocument/2006/relationships/hyperlink" Target="https://login.consultant.ru/link/?req=doc&amp;base=LAW&amp;n=523235" TargetMode = "External"/><Relationship Id="rId97" Type="http://schemas.openxmlformats.org/officeDocument/2006/relationships/hyperlink" Target="https://login.consultant.ru/link/?req=doc&amp;base=LAW&amp;n=523235" TargetMode = "External"/><Relationship Id="rId98" Type="http://schemas.openxmlformats.org/officeDocument/2006/relationships/hyperlink" Target="https://login.consultant.ru/link/?req=doc&amp;base=LAW&amp;n=523235" TargetMode = "External"/><Relationship Id="rId99" Type="http://schemas.openxmlformats.org/officeDocument/2006/relationships/hyperlink" Target="https://login.consultant.ru/link/?req=doc&amp;base=LAW&amp;n=523235" TargetMode = "External"/><Relationship Id="rId100" Type="http://schemas.openxmlformats.org/officeDocument/2006/relationships/hyperlink" Target="https://login.consultant.ru/link/?req=doc&amp;base=RLAW123&amp;n=367296&amp;dst=100074" TargetMode = "External"/><Relationship Id="rId101" Type="http://schemas.openxmlformats.org/officeDocument/2006/relationships/hyperlink" Target="https://login.consultant.ru/link/?req=doc&amp;base=RLAW123&amp;n=367296&amp;dst=100080" TargetMode = "External"/><Relationship Id="rId102" Type="http://schemas.openxmlformats.org/officeDocument/2006/relationships/hyperlink" Target="https://login.consultant.ru/link/?req=doc&amp;base=RLAW123&amp;n=370995&amp;dst=10002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Красноярского края от 10.12.2024 N 978-п
(ред. от 20.01.2026)
"Об установлении дополнительных мер социальной поддержки в виде единовременной адресной материальной помощи на текущий ремонт жилого помещения, на ремонт печного отопления и (или) электропроводки в жилых помещениях, требующих ремонта печного отопления и (или) электропроводки, отдельным категориям граждан, проживающим на территории Красноярского края"
(вместе с "Порядком предоставления единовременной адресной материальн</dc:title>
  <dcterms:created xsi:type="dcterms:W3CDTF">2026-06-29T09:05:08Z</dcterms:created>
</cp:coreProperties>
</file>