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E0618E" w:rsidRPr="00E0618E">
        <w:rPr>
          <w:sz w:val="24"/>
          <w:szCs w:val="24"/>
        </w:rPr>
        <w:t>здания склада № 2 площадью 1719,2 кв. м, кадастровый номер 24:59:0000000:1508, расположенного по адресу: Красноярский край, г. Зеленогорск, ул. Первая Промышленная, д. 7/1</w:t>
      </w:r>
      <w:r>
        <w:rPr>
          <w:sz w:val="24"/>
          <w:szCs w:val="24"/>
        </w:rPr>
        <w:t>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</w:t>
      </w:r>
      <w:r w:rsidR="00E0618E" w:rsidRPr="00E0618E">
        <w:rPr>
          <w:color w:val="000000"/>
          <w:sz w:val="24"/>
          <w:szCs w:val="24"/>
        </w:rPr>
        <w:t>здания склада № 2 площадью 1719,2 кв. м, кадастровый номер 24:59:0000000:1508, расположенного по адресу: Красноярский край, г. Зеленогорск, ул. Первая Промышленная, д. 7/1</w:t>
      </w:r>
      <w:bookmarkStart w:id="0" w:name="_GoBack"/>
      <w:bookmarkEnd w:id="0"/>
      <w:r w:rsidR="00F25649">
        <w:rPr>
          <w:color w:val="000000"/>
          <w:sz w:val="24"/>
          <w:szCs w:val="24"/>
        </w:rPr>
        <w:t xml:space="preserve"> </w:t>
      </w:r>
      <w:r w:rsidR="00F25649" w:rsidRPr="00F25649">
        <w:rPr>
          <w:color w:val="000000"/>
          <w:sz w:val="24"/>
          <w:szCs w:val="24"/>
        </w:rPr>
        <w:t>(далее – имущество)</w:t>
      </w:r>
      <w:r w:rsidRPr="00F878E8">
        <w:rPr>
          <w:color w:val="000000"/>
          <w:sz w:val="24"/>
          <w:szCs w:val="24"/>
        </w:rPr>
        <w:t>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F878E8">
        <w:rPr>
          <w:sz w:val="24"/>
          <w:szCs w:val="24"/>
        </w:rPr>
        <w:t>нет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F878E8">
        <w:rPr>
          <w:rFonts w:eastAsia="SimSun"/>
          <w:sz w:val="24"/>
          <w:szCs w:val="24"/>
          <w:lang w:eastAsia="en-US"/>
        </w:rPr>
        <w:t>нет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аукциона, лиц</w:t>
      </w:r>
      <w:r>
        <w:rPr>
          <w:sz w:val="24"/>
          <w:szCs w:val="24"/>
        </w:rPr>
        <w:t>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продажи муниципального имущества по минимально допустимой цене</w:t>
      </w:r>
      <w:r>
        <w:rPr>
          <w:sz w:val="24"/>
          <w:szCs w:val="24"/>
        </w:rPr>
        <w:t xml:space="preserve">) – </w:t>
      </w:r>
      <w:r w:rsidR="00F878E8">
        <w:rPr>
          <w:sz w:val="24"/>
          <w:szCs w:val="24"/>
        </w:rPr>
        <w:t>нет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878E8" w:rsidRDefault="00F25649" w:rsidP="00F878E8">
      <w:pPr>
        <w:pStyle w:val="Standard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0</w:t>
      </w:r>
      <w:r w:rsidR="00A727FE">
        <w:rPr>
          <w:sz w:val="24"/>
          <w:szCs w:val="24"/>
        </w:rPr>
        <w:t>9</w:t>
      </w:r>
      <w:r w:rsidR="00F878E8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="00F878E8">
        <w:rPr>
          <w:sz w:val="24"/>
          <w:szCs w:val="24"/>
        </w:rPr>
        <w:t>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F25649" w:rsidRDefault="00F25649"/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Осипова Ольга Валентиновна</w:t>
      </w:r>
    </w:p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8(39169) 9-51-17</w:t>
      </w:r>
    </w:p>
    <w:sectPr w:rsidR="00F25649" w:rsidRPr="00F2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0E4A80"/>
    <w:rsid w:val="00891D71"/>
    <w:rsid w:val="00A727FE"/>
    <w:rsid w:val="00C71EC4"/>
    <w:rsid w:val="00D67CC8"/>
    <w:rsid w:val="00E0618E"/>
    <w:rsid w:val="00EB0DC8"/>
    <w:rsid w:val="00F25649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E5A5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3</cp:revision>
  <cp:lastPrinted>2026-06-09T03:50:00Z</cp:lastPrinted>
  <dcterms:created xsi:type="dcterms:W3CDTF">2026-06-09T03:50:00Z</dcterms:created>
  <dcterms:modified xsi:type="dcterms:W3CDTF">2026-06-09T03:51:00Z</dcterms:modified>
</cp:coreProperties>
</file>