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2FA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956748">
        <w:rPr>
          <w:rFonts w:ascii="Times New Roman" w:hAnsi="Times New Roman" w:cs="Times New Roman"/>
          <w:b/>
          <w:sz w:val="24"/>
          <w:szCs w:val="24"/>
        </w:rPr>
        <w:t>дание холодного склада общей площадью 432,2 кв. м, расположенное по адресу: Россия, Красноярский край, г. Зеленогорск, ул. Первая Промышленная, д. 7/2</w:t>
      </w: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7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40713" cy="4532243"/>
            <wp:effectExtent l="0" t="0" r="0" b="1905"/>
            <wp:docPr id="1" name="Рисунок 1" descr="F:\1\DSCN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\DSCN04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97" cy="453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7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5040" cy="4527986"/>
            <wp:effectExtent l="0" t="0" r="3810" b="6350"/>
            <wp:docPr id="2" name="Рисунок 2" descr="F:\1\DSCN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\DSCN0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287" cy="453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7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4861486"/>
            <wp:effectExtent l="0" t="0" r="0" b="0"/>
            <wp:docPr id="3" name="Рисунок 3" descr="F:\1\DSCN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\DSCN0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6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7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4861486"/>
            <wp:effectExtent l="0" t="0" r="0" b="0"/>
            <wp:docPr id="4" name="Рисунок 4" descr="F:\1\DSCN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\DSCN0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6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7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4861486"/>
            <wp:effectExtent l="0" t="0" r="0" b="0"/>
            <wp:docPr id="5" name="Рисунок 5" descr="F:\1\DSCN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\DSCN0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6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748" w:rsidRPr="00956748" w:rsidRDefault="00956748" w:rsidP="00956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7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4861486"/>
            <wp:effectExtent l="0" t="0" r="0" b="0"/>
            <wp:docPr id="6" name="Рисунок 6" descr="F:\1\DSCN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\DSCN04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6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748" w:rsidRPr="00956748" w:rsidSect="00956748">
      <w:pgSz w:w="11906" w:h="16838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48"/>
    <w:rsid w:val="00956748"/>
    <w:rsid w:val="00D2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32A2"/>
  <w15:chartTrackingRefBased/>
  <w15:docId w15:val="{E5B5768B-AC43-4879-ADC1-4D0907FF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2022-11-23T09:22:00Z</dcterms:created>
  <dcterms:modified xsi:type="dcterms:W3CDTF">2022-11-23T09:28:00Z</dcterms:modified>
</cp:coreProperties>
</file>