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224B11" w:rsidRPr="00224B11" w:rsidTr="00E17ED3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0BEF3A5" wp14:editId="4895D948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224B11" w:rsidRPr="00224B11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 ЗЕЛЕНОГОРСК 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224B11" w:rsidRPr="00224B11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24B11" w:rsidRPr="00224B11" w:rsidRDefault="00224B11" w:rsidP="0022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224B11" w:rsidRPr="00126D66" w:rsidTr="00E17ED3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D47E66" w:rsidRDefault="0013568A" w:rsidP="00011B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24B11" w:rsidRPr="004A3D90" w:rsidRDefault="00224B11" w:rsidP="00224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A3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24B11" w:rsidRPr="004A3D90" w:rsidRDefault="00224B11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D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4B11" w:rsidRPr="004A3D90" w:rsidRDefault="0013568A" w:rsidP="00224B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87-п</w:t>
            </w:r>
            <w:bookmarkStart w:id="0" w:name="_GoBack"/>
            <w:bookmarkEnd w:id="0"/>
          </w:p>
        </w:tc>
      </w:tr>
      <w:tr w:rsidR="00224B11" w:rsidRPr="00126D66" w:rsidTr="00E17ED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224B11" w:rsidRPr="00126D66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224B11" w:rsidRPr="00126D66" w:rsidRDefault="00224B11" w:rsidP="00224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:rsidR="00DA1DB2" w:rsidRDefault="004A3D90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DA1DB2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DA1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DA1DB2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(план) </w:t>
      </w:r>
    </w:p>
    <w:p w:rsidR="00DA1DB2" w:rsidRDefault="00DA1DB2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действий по ликвидации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</w:p>
    <w:p w:rsidR="00DA1DB2" w:rsidRDefault="00DA1DB2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proofErr w:type="gramEnd"/>
    </w:p>
    <w:p w:rsidR="00DA1DB2" w:rsidRDefault="00DA1DB2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Красноярского края </w:t>
      </w:r>
    </w:p>
    <w:p w:rsidR="00DA1DB2" w:rsidRDefault="00DA1DB2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с применением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proofErr w:type="gramEnd"/>
    </w:p>
    <w:p w:rsidR="00DA1DB2" w:rsidRDefault="00DA1DB2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аварийных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3D90" w:rsidRDefault="004A3D90" w:rsidP="00570235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DA1DB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</w:t>
      </w:r>
    </w:p>
    <w:p w:rsidR="00570235" w:rsidRPr="004A3D90" w:rsidRDefault="004A3D90" w:rsidP="00DA1DB2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13.02.2026 № 20-п </w:t>
      </w:r>
    </w:p>
    <w:p w:rsidR="00570235" w:rsidRPr="00126D66" w:rsidRDefault="00570235" w:rsidP="00570235">
      <w:pPr>
        <w:widowControl w:val="0"/>
        <w:tabs>
          <w:tab w:val="left" w:pos="1305"/>
          <w:tab w:val="center" w:pos="668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24B11" w:rsidRPr="00126D66" w:rsidRDefault="00224B11" w:rsidP="00793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26E1D" w:rsidRPr="004A3D90" w:rsidRDefault="00626E1D" w:rsidP="00840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70235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570235" w:rsidRPr="004A3D90">
        <w:rPr>
          <w:rFonts w:ascii="Times New Roman" w:hAnsi="Times New Roman" w:cs="Times New Roman"/>
          <w:sz w:val="28"/>
          <w:szCs w:val="28"/>
        </w:rPr>
        <w:t>Федеральным</w:t>
      </w:r>
      <w:r w:rsidR="007870AB" w:rsidRPr="004A3D90">
        <w:rPr>
          <w:rFonts w:ascii="Times New Roman" w:hAnsi="Times New Roman" w:cs="Times New Roman"/>
          <w:sz w:val="28"/>
          <w:szCs w:val="28"/>
        </w:rPr>
        <w:t>и</w:t>
      </w:r>
      <w:r w:rsidR="00570235" w:rsidRPr="004A3D9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870AB" w:rsidRPr="004A3D90">
        <w:rPr>
          <w:rFonts w:ascii="Times New Roman" w:hAnsi="Times New Roman" w:cs="Times New Roman"/>
          <w:sz w:val="28"/>
          <w:szCs w:val="28"/>
        </w:rPr>
        <w:t>ами</w:t>
      </w:r>
      <w:r w:rsidR="00570235" w:rsidRPr="004A3D90">
        <w:rPr>
          <w:rFonts w:ascii="Times New Roman" w:hAnsi="Times New Roman" w:cs="Times New Roman"/>
          <w:sz w:val="28"/>
          <w:szCs w:val="28"/>
        </w:rPr>
        <w:t xml:space="preserve"> </w:t>
      </w:r>
      <w:r w:rsidR="007870AB" w:rsidRPr="004A3D90">
        <w:rPr>
          <w:rFonts w:ascii="Times New Roman" w:hAnsi="Times New Roman" w:cs="Times New Roman"/>
          <w:sz w:val="28"/>
          <w:szCs w:val="28"/>
        </w:rPr>
        <w:t xml:space="preserve">от 27.07.2010 № 190-ФЗ «О теплоснабжении», </w:t>
      </w:r>
      <w:r w:rsidR="005D0221" w:rsidRPr="004A3D90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84039F" w:rsidRPr="004A3D90">
        <w:rPr>
          <w:rFonts w:ascii="Times New Roman" w:hAnsi="Times New Roman" w:cs="Times New Roman"/>
          <w:sz w:val="28"/>
          <w:szCs w:val="28"/>
        </w:rPr>
        <w:t>№</w:t>
      </w:r>
      <w:r w:rsidR="005D0221" w:rsidRPr="004A3D90">
        <w:rPr>
          <w:rFonts w:ascii="Times New Roman" w:hAnsi="Times New Roman" w:cs="Times New Roman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 </w:t>
      </w:r>
      <w:r w:rsidR="00570235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энергетики Российской Федерации от 13.11.2024 №</w:t>
      </w:r>
      <w:r w:rsidR="0084039F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70235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Уставом города Зеленогорска Красноярского края,</w:t>
      </w:r>
    </w:p>
    <w:p w:rsidR="00224B11" w:rsidRPr="00126D66" w:rsidRDefault="00224B11" w:rsidP="00793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24B11" w:rsidRPr="004A3D90" w:rsidRDefault="00224B11" w:rsidP="00793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    </w:t>
      </w:r>
    </w:p>
    <w:p w:rsidR="00224B11" w:rsidRPr="00126D66" w:rsidRDefault="00224B11" w:rsidP="00793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A1DB2" w:rsidRPr="004A3D90" w:rsidRDefault="00DA1DB2" w:rsidP="00DA1DB2">
      <w:pPr>
        <w:widowControl w:val="0"/>
        <w:tabs>
          <w:tab w:val="center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61997"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(план) действий по ликвидации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оследствий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в сфере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Зеленогорск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Красноярского края (в том числе с применением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моделирования аварийных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 от 13.02.2026 № 20-п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3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063E" w:rsidRDefault="0028063E" w:rsidP="0079302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46325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70235" w:rsidRDefault="0028063E" w:rsidP="0028063E">
      <w:pPr>
        <w:widowControl w:val="0"/>
        <w:tabs>
          <w:tab w:val="left" w:pos="0"/>
          <w:tab w:val="center" w:pos="66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Раздел 8 изложить в следующей редакции:</w:t>
      </w:r>
    </w:p>
    <w:p w:rsidR="0028063E" w:rsidRPr="0019352D" w:rsidRDefault="0028063E" w:rsidP="0028063E">
      <w:pPr>
        <w:widowControl w:val="0"/>
        <w:tabs>
          <w:tab w:val="left" w:pos="0"/>
          <w:tab w:val="center" w:pos="668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bookmarkStart w:id="1" w:name="_Toc191054552"/>
      <w:r w:rsidRPr="0019352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8. Применение электронного моделирования </w:t>
      </w:r>
    </w:p>
    <w:p w:rsidR="0028063E" w:rsidRPr="0019352D" w:rsidRDefault="0028063E" w:rsidP="0028063E">
      <w:pPr>
        <w:widowControl w:val="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autoSpaceDE w:val="0"/>
        <w:autoSpaceDN w:val="0"/>
        <w:spacing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352D">
        <w:rPr>
          <w:rFonts w:ascii="Times New Roman" w:eastAsia="Times New Roman" w:hAnsi="Times New Roman" w:cs="Times New Roman"/>
          <w:bCs/>
          <w:sz w:val="28"/>
          <w:szCs w:val="28"/>
        </w:rPr>
        <w:t>аварийных ситуаций</w:t>
      </w:r>
      <w:bookmarkEnd w:id="1"/>
    </w:p>
    <w:p w:rsidR="0028063E" w:rsidRPr="00154EF1" w:rsidRDefault="0028063E" w:rsidP="0028063E">
      <w:pPr>
        <w:widowControl w:val="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autoSpaceDE w:val="0"/>
        <w:autoSpaceDN w:val="0"/>
        <w:spacing w:after="0" w:line="240" w:lineRule="auto"/>
        <w:ind w:right="141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063E" w:rsidRPr="00154EF1" w:rsidRDefault="0028063E" w:rsidP="00143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EF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ситуаций. При этом имитационные и расчетно-аналитические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нее.</w:t>
      </w:r>
    </w:p>
    <w:p w:rsidR="00C03526" w:rsidRPr="00C03526" w:rsidRDefault="0028063E" w:rsidP="00143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4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r w:rsidR="00C03526" w:rsidRPr="00C03526">
        <w:rPr>
          <w:rFonts w:ascii="Times New Roman" w:eastAsia="Times New Roman" w:hAnsi="Times New Roman" w:cs="Times New Roman"/>
          <w:bCs/>
          <w:sz w:val="28"/>
          <w:szCs w:val="28"/>
        </w:rPr>
        <w:t>Электронная модель системы теплоснабжения г. Зеленогорска разработана на основе исходных схемных данных.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Для формирования графической схемы электронной модели схемы теплоснабжения г. Зеленогорска были использованы принципиальные схемы квартальных и магистральных тепловых сетей г. Зеленогорска. В качестве подложки использовалс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ен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еральный 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план г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 xml:space="preserve">Зеленогорска Красноярского края 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масштабе 1:500. В электронную модель схемы теплоснабжения внесены сведения о потребителях, выполнено нанесение и структурирование объектов потребления тепловой энергии.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Атрибутивные данные по источникам, потребителям и элементам тепловой сети сформированы на основе принципиальной схемы, схемы теплоснабжения г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орода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Зеленогорска Красноярского края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данных из открытых источников.</w:t>
      </w:r>
    </w:p>
    <w:p w:rsidR="00C03526" w:rsidRPr="00C03526" w:rsidRDefault="00C03526" w:rsidP="00C035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8.3. Электронное моделирование аварийной ситуации выполнено поэтапно </w:t>
      </w:r>
      <w:proofErr w:type="gramStart"/>
      <w:r w:rsidRPr="00C0352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spellStart"/>
      <w:r w:rsidRPr="00C03526">
        <w:rPr>
          <w:rFonts w:ascii="Times New Roman" w:eastAsia="Calibri" w:hAnsi="Times New Roman" w:cs="Times New Roman"/>
          <w:sz w:val="28"/>
          <w:szCs w:val="28"/>
        </w:rPr>
        <w:t>ZuluGIS</w:t>
      </w:r>
      <w:proofErr w:type="spell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03526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соответствии с методикой построения </w:t>
      </w:r>
      <w:proofErr w:type="spellStart"/>
      <w:r w:rsidRPr="00C03526">
        <w:rPr>
          <w:rFonts w:ascii="Times New Roman" w:eastAsia="Calibri" w:hAnsi="Times New Roman" w:cs="Times New Roman"/>
          <w:sz w:val="28"/>
          <w:szCs w:val="28"/>
        </w:rPr>
        <w:t>теплогидравлических</w:t>
      </w:r>
      <w:proofErr w:type="spell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моделей: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ормирование графической схемы;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2)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асстановка запорной арматуры;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3)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аполнение атрибутивных данных;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4)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несение необходимых данных для электронного моделирования по всем составным элементам моделей: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 источникам тепловой энергии;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 тепловым камерам;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 запорным устройствам;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- потребителям;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- участкам тепловых сетей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5)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ыполнение наладочного и поверочного расчётов;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6)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адание аварийного сценария и моделирование аварийной ситуации: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проанализированы места возникновения потенциальных повреждений. Магистральные тепловые сети г. Зеленогорска имеют более чем двукратный запас резервирования. Квартальные сети закольцованы. </w:t>
      </w:r>
      <w:proofErr w:type="gramStart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В следствие</w:t>
      </w:r>
      <w:proofErr w:type="gram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этого, критичным сценарием развития аварийной ситуации будет являться останов источника тепловой энергии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илиала АО «Енисейская </w:t>
      </w:r>
      <w:proofErr w:type="spellStart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ТГК</w:t>
      </w:r>
      <w:proofErr w:type="spell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ТГК</w:t>
      </w:r>
      <w:proofErr w:type="spell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-13)» - «Красноярская ГРЭС-2» или обесточивание всех тепловых насосных станций. В этом случае произойдет полный останов системы 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теплоснабжения со сливом теплоносителя со всех (магистральных, квартальных, распределительных) трубопроводов и систем отопления потребителей. Данные сценарии настоящим моделированием не рассматриваются.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формирования легенды аварийной ситуации выбраны участки трубопроводов с амортизационным износом более 70% на </w:t>
      </w:r>
      <w:proofErr w:type="gramStart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магистральном</w:t>
      </w:r>
      <w:proofErr w:type="gram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квартальных трубопроводах.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8.4. Электронная модель аварийных ситуаций сформирована на основе актуализированной схемы 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теплоснабжения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г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орода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Зеленогорска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Красноярского края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включает пространственно привязанные объекты источников тепловой энергии, тепловых сетей, тепловых камер, запорной арматуры и потребителей тепловой энергии.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Схема теплоснабжения </w:t>
      </w:r>
      <w:r w:rsidR="005E367E" w:rsidRPr="00C03526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>орода</w:t>
      </w:r>
      <w:r w:rsidR="005E367E"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Зеленогорска</w:t>
      </w:r>
      <w:r w:rsidR="005E367E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Красноярского края представлена на рисунке 3.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Модель позволяет выполнять визуализацию, расчёт и анализ последствий различных аварийных сценариев в пределах системы теплоснабжения.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  <w:sectPr w:rsidR="00C03526" w:rsidRPr="00C03526" w:rsidSect="005967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03526">
        <w:rPr>
          <w:rFonts w:ascii="Times New Roman" w:eastAsia="Times New Roman" w:hAnsi="Times New Roman" w:cs="Times New Roman"/>
          <w:bCs/>
          <w:noProof/>
          <w:sz w:val="24"/>
          <w:szCs w:val="2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6E9272E" wp14:editId="2990E1FC">
            <wp:simplePos x="0" y="0"/>
            <wp:positionH relativeFrom="column">
              <wp:posOffset>508635</wp:posOffset>
            </wp:positionH>
            <wp:positionV relativeFrom="paragraph">
              <wp:posOffset>48260</wp:posOffset>
            </wp:positionV>
            <wp:extent cx="13768705" cy="9744075"/>
            <wp:effectExtent l="19050" t="0" r="4445" b="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8705" cy="974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</w:pPr>
      <w:r w:rsidRPr="00C03526">
        <w:rPr>
          <w:rFonts w:ascii="Times New Roman" w:eastAsia="Times New Roman" w:hAnsi="Times New Roman" w:cs="Times New Roman"/>
          <w:bCs/>
          <w:sz w:val="24"/>
          <w:szCs w:val="26"/>
        </w:rPr>
        <w:t>Рис.</w:t>
      </w:r>
      <w:r w:rsidR="005E367E">
        <w:rPr>
          <w:rFonts w:ascii="Times New Roman" w:eastAsia="Times New Roman" w:hAnsi="Times New Roman" w:cs="Times New Roman"/>
          <w:bCs/>
          <w:sz w:val="24"/>
          <w:szCs w:val="26"/>
        </w:rPr>
        <w:t xml:space="preserve"> </w:t>
      </w:r>
      <w:r w:rsidR="0014340D">
        <w:rPr>
          <w:rFonts w:ascii="Times New Roman" w:eastAsia="Times New Roman" w:hAnsi="Times New Roman" w:cs="Times New Roman"/>
          <w:bCs/>
          <w:sz w:val="24"/>
          <w:szCs w:val="26"/>
        </w:rPr>
        <w:t>3</w:t>
      </w:r>
      <w:r w:rsidRPr="00C03526">
        <w:rPr>
          <w:rFonts w:ascii="Times New Roman" w:eastAsia="Times New Roman" w:hAnsi="Times New Roman" w:cs="Times New Roman"/>
          <w:bCs/>
          <w:sz w:val="24"/>
          <w:szCs w:val="26"/>
        </w:rPr>
        <w:t xml:space="preserve"> Схема теплоснабжения г. Зеленогорска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  <w:sectPr w:rsidR="00C03526" w:rsidRPr="00C03526" w:rsidSect="001A0F2A">
          <w:pgSz w:w="23811" w:h="16838" w:orient="landscape" w:code="8"/>
          <w:pgMar w:top="426" w:right="395" w:bottom="426" w:left="142" w:header="709" w:footer="709" w:gutter="0"/>
          <w:cols w:space="708"/>
          <w:docGrid w:linePitch="360"/>
        </w:sectPr>
      </w:pPr>
    </w:p>
    <w:p w:rsidR="00C03526" w:rsidRPr="00C03526" w:rsidRDefault="00C03526" w:rsidP="00C03526">
      <w:pPr>
        <w:widowControl w:val="0"/>
        <w:tabs>
          <w:tab w:val="left" w:pos="174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Легенды</w:t>
      </w:r>
      <w:r w:rsidRPr="00C0352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аварийных</w:t>
      </w:r>
      <w:r w:rsidRPr="00C03526">
        <w:rPr>
          <w:rFonts w:ascii="Times New Roman" w:eastAsia="Times New Roman" w:hAnsi="Times New Roman" w:cs="Times New Roman"/>
          <w:bCs/>
          <w:spacing w:val="-4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ситуаций.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>В рамках моделирования аварийных ситуаций рассмотрены повреждения трубопроводов на следующих участках: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035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Участок 1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 xml:space="preserve">- магистральный трубопровод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</w:rPr>
        <w:t>Ду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</w:rPr>
        <w:t xml:space="preserve"> 800 мм на участке от </w:t>
      </w:r>
      <w:r w:rsidR="004B518F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="004B518F"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илиала АО «Енисейская </w:t>
      </w:r>
      <w:proofErr w:type="spellStart"/>
      <w:r w:rsidR="004B518F" w:rsidRPr="00C03526">
        <w:rPr>
          <w:rFonts w:ascii="Times New Roman" w:eastAsia="Times New Roman" w:hAnsi="Times New Roman" w:cs="Times New Roman"/>
          <w:bCs/>
          <w:sz w:val="28"/>
          <w:szCs w:val="28"/>
        </w:rPr>
        <w:t>ТГК</w:t>
      </w:r>
      <w:proofErr w:type="spellEnd"/>
      <w:r w:rsidR="004B518F"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4B518F" w:rsidRPr="00C03526">
        <w:rPr>
          <w:rFonts w:ascii="Times New Roman" w:eastAsia="Times New Roman" w:hAnsi="Times New Roman" w:cs="Times New Roman"/>
          <w:bCs/>
          <w:sz w:val="28"/>
          <w:szCs w:val="28"/>
        </w:rPr>
        <w:t>ТГК</w:t>
      </w:r>
      <w:proofErr w:type="spellEnd"/>
      <w:r w:rsidR="004B518F"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-13)» - «Красноярская ГРЭС-2»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до павильона П-4;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035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Участок 2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 xml:space="preserve">- квартальный трубопровод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</w:rPr>
        <w:t>Ду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</w:rPr>
        <w:t xml:space="preserve"> 300 мм в районе жилого дома № 26 по ул. Комсомольская</w:t>
      </w:r>
      <w:r w:rsidR="005E367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>Вероятность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оценивается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низкая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(единичные</w:t>
      </w:r>
      <w:r w:rsidRPr="00C03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случаи за многолетний период эксплуатации), уровень реагирования – местный.</w:t>
      </w:r>
    </w:p>
    <w:p w:rsidR="00C03526" w:rsidRPr="00C03526" w:rsidRDefault="00C03526" w:rsidP="00C03526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>Исходные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данные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расчёта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сформированы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C03526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</w:rPr>
        <w:t>ПЛАС</w:t>
      </w:r>
      <w:proofErr w:type="spellEnd"/>
      <w:r w:rsidR="002216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pacing w:val="-5"/>
          <w:sz w:val="28"/>
          <w:szCs w:val="28"/>
        </w:rPr>
      </w:pPr>
      <w:r w:rsidRPr="00C03526">
        <w:rPr>
          <w:rFonts w:ascii="Times New Roman" w:eastAsia="Calibri" w:hAnsi="Times New Roman" w:cs="Times New Roman"/>
          <w:bCs/>
          <w:sz w:val="28"/>
          <w:szCs w:val="28"/>
        </w:rPr>
        <w:t>Параметры</w:t>
      </w:r>
      <w:r w:rsidRPr="00C03526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>сценария</w:t>
      </w:r>
      <w:r w:rsidRPr="00C03526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 на участке 1 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>приведены</w:t>
      </w:r>
      <w:r w:rsidRPr="00C03526">
        <w:rPr>
          <w:rFonts w:ascii="Times New Roman" w:eastAsia="Calibri" w:hAnsi="Times New Roman" w:cs="Times New Roman"/>
          <w:bCs/>
          <w:spacing w:val="-4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C03526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>таблице</w:t>
      </w:r>
      <w:r w:rsidRPr="00C03526">
        <w:rPr>
          <w:rFonts w:ascii="Times New Roman" w:eastAsia="Calibri" w:hAnsi="Times New Roman" w:cs="Times New Roman"/>
          <w:bCs/>
          <w:spacing w:val="-2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bCs/>
          <w:spacing w:val="-5"/>
          <w:sz w:val="28"/>
          <w:szCs w:val="28"/>
        </w:rPr>
        <w:t>1</w:t>
      </w:r>
      <w:r w:rsidR="0014340D">
        <w:rPr>
          <w:rFonts w:ascii="Times New Roman" w:eastAsia="Calibri" w:hAnsi="Times New Roman" w:cs="Times New Roman"/>
          <w:bCs/>
          <w:spacing w:val="-5"/>
          <w:sz w:val="28"/>
          <w:szCs w:val="28"/>
        </w:rPr>
        <w:t>2.1</w:t>
      </w:r>
      <w:r w:rsidRPr="00C03526">
        <w:rPr>
          <w:rFonts w:ascii="Times New Roman" w:eastAsia="Calibri" w:hAnsi="Times New Roman" w:cs="Times New Roman"/>
          <w:bCs/>
          <w:spacing w:val="-5"/>
          <w:sz w:val="28"/>
          <w:szCs w:val="28"/>
        </w:rPr>
        <w:t>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>Таблица</w:t>
      </w:r>
      <w:r w:rsidRPr="00C03526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z w:val="28"/>
          <w:szCs w:val="28"/>
        </w:rPr>
        <w:t>1</w:t>
      </w:r>
      <w:r w:rsidR="0014340D">
        <w:rPr>
          <w:rFonts w:ascii="Times New Roman" w:eastAsia="Calibri" w:hAnsi="Times New Roman" w:cs="Times New Roman"/>
          <w:sz w:val="28"/>
          <w:szCs w:val="28"/>
        </w:rPr>
        <w:t>2.1</w:t>
      </w:r>
      <w:r w:rsidRPr="00C03526">
        <w:rPr>
          <w:rFonts w:ascii="Times New Roman" w:eastAsia="Calibri" w:hAnsi="Times New Roman" w:cs="Times New Roman"/>
          <w:sz w:val="28"/>
          <w:szCs w:val="28"/>
        </w:rPr>
        <w:t>.</w:t>
      </w:r>
      <w:r w:rsidRPr="00C0352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z w:val="28"/>
          <w:szCs w:val="28"/>
        </w:rPr>
        <w:t>Описание</w:t>
      </w:r>
      <w:r w:rsidRPr="00C03526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z w:val="28"/>
          <w:szCs w:val="28"/>
        </w:rPr>
        <w:t>легенды</w:t>
      </w:r>
      <w:r w:rsidRPr="00C03526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z w:val="28"/>
          <w:szCs w:val="28"/>
        </w:rPr>
        <w:t>моделируемой</w:t>
      </w:r>
      <w:r w:rsidRPr="00C0352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z w:val="28"/>
          <w:szCs w:val="28"/>
        </w:rPr>
        <w:t>аварийной</w:t>
      </w:r>
      <w:r w:rsidRPr="00C0352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C03526">
        <w:rPr>
          <w:rFonts w:ascii="Times New Roman" w:eastAsia="Calibri" w:hAnsi="Times New Roman" w:cs="Times New Roman"/>
          <w:spacing w:val="-2"/>
          <w:sz w:val="28"/>
          <w:szCs w:val="28"/>
        </w:rPr>
        <w:t>ситуации.</w:t>
      </w:r>
    </w:p>
    <w:tbl>
      <w:tblPr>
        <w:tblW w:w="10264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1"/>
        <w:gridCol w:w="2849"/>
        <w:gridCol w:w="6804"/>
      </w:tblGrid>
      <w:tr w:rsidR="00C03526" w:rsidRPr="00C03526" w:rsidTr="009E53A5">
        <w:trPr>
          <w:trHeight w:hRule="exact" w:val="614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Параметр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Информация</w:t>
            </w:r>
          </w:p>
        </w:tc>
      </w:tr>
      <w:tr w:rsidR="00C03526" w:rsidRPr="00C03526" w:rsidTr="009E53A5">
        <w:trPr>
          <w:trHeight w:hRule="exact" w:val="320"/>
        </w:trPr>
        <w:tc>
          <w:tcPr>
            <w:tcW w:w="10264" w:type="dxa"/>
            <w:gridSpan w:val="3"/>
            <w:vAlign w:val="center"/>
          </w:tcPr>
          <w:p w:rsidR="00C03526" w:rsidRPr="00C03526" w:rsidRDefault="00C03526" w:rsidP="00C0352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Участок 1</w:t>
            </w:r>
          </w:p>
        </w:tc>
      </w:tr>
      <w:tr w:rsidR="00C03526" w:rsidRPr="00C03526" w:rsidTr="009E53A5">
        <w:trPr>
          <w:trHeight w:hRule="exact" w:val="848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Тип аварийной ситуации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Снижение давления в П-4 на прямом трубопроводе </w:t>
            </w:r>
            <w:proofErr w:type="spellStart"/>
            <w:r w:rsidRPr="00C035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dy</w:t>
            </w:r>
            <w:proofErr w:type="spellEnd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800 мм (отклонение от режимной карты). Выход сигнала на пульт </w:t>
            </w:r>
            <w:proofErr w:type="spellStart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АДС</w:t>
            </w:r>
            <w:proofErr w:type="spellEnd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03526" w:rsidRPr="00C03526" w:rsidTr="009E53A5">
        <w:trPr>
          <w:trHeight w:hRule="exact" w:val="517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Предполагаемая причина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Повреждение на прямом трубопроводе </w:t>
            </w:r>
            <w:proofErr w:type="spellStart"/>
            <w:r w:rsidRPr="00C0352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dy</w:t>
            </w:r>
            <w:proofErr w:type="spellEnd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800 мм </w:t>
            </w:r>
          </w:p>
        </w:tc>
      </w:tr>
      <w:tr w:rsidR="00C03526" w:rsidRPr="00C03526" w:rsidTr="009E53A5">
        <w:trPr>
          <w:trHeight w:val="735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Место возникновения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Повреждение на участке от </w:t>
            </w:r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филиала АО «</w:t>
            </w:r>
            <w:proofErr w:type="gramStart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Енисейская</w:t>
            </w:r>
            <w:proofErr w:type="gramEnd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ТГК</w:t>
            </w:r>
            <w:proofErr w:type="spellEnd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ТГК</w:t>
            </w:r>
            <w:proofErr w:type="spellEnd"/>
            <w:r w:rsidR="004B518F" w:rsidRPr="004B5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-13)» - «Красноярская ГРЭС-2»</w:t>
            </w:r>
            <w:r w:rsidR="004B518F" w:rsidRPr="00C0352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до павильона П-4</w:t>
            </w:r>
          </w:p>
        </w:tc>
      </w:tr>
      <w:tr w:rsidR="00C03526" w:rsidRPr="00C03526" w:rsidTr="009E53A5">
        <w:trPr>
          <w:trHeight w:hRule="exact" w:val="908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Время возникновения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Возникло 10 января 2026 г. в 8:20. Сигнал о падении давления зафиксирован телекоммуникационной системой «</w:t>
            </w:r>
            <w:proofErr w:type="spellStart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Омь</w:t>
            </w:r>
            <w:proofErr w:type="spellEnd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03526" w:rsidRPr="00C03526" w:rsidTr="009E53A5">
        <w:trPr>
          <w:trHeight w:hRule="exact" w:val="851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Метеоусловия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Температура наружного воздуха – минус 38</w:t>
            </w:r>
            <w:proofErr w:type="gramStart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°С</w:t>
            </w:r>
            <w:proofErr w:type="gramEnd"/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, ветер северо- восточный 3 м/с, давление 755 мм рт. ст.</w:t>
            </w:r>
          </w:p>
        </w:tc>
      </w:tr>
      <w:tr w:rsidR="00C03526" w:rsidRPr="00C03526" w:rsidTr="009E53A5">
        <w:trPr>
          <w:trHeight w:hRule="exact" w:val="565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Высокий уровень теплопотребления</w:t>
            </w:r>
          </w:p>
        </w:tc>
      </w:tr>
      <w:tr w:rsidR="00C03526" w:rsidRPr="00C03526" w:rsidTr="009E53A5">
        <w:trPr>
          <w:trHeight w:hRule="exact" w:val="2557"/>
        </w:trPr>
        <w:tc>
          <w:tcPr>
            <w:tcW w:w="611" w:type="dxa"/>
            <w:vAlign w:val="center"/>
          </w:tcPr>
          <w:p w:rsidR="00C03526" w:rsidRPr="00C03526" w:rsidRDefault="00C03526" w:rsidP="00C035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9" w:type="dxa"/>
            <w:vAlign w:val="center"/>
          </w:tcPr>
          <w:p w:rsidR="00C03526" w:rsidRPr="00C03526" w:rsidRDefault="00C03526" w:rsidP="00C03526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802" w:type="dxa"/>
            <w:vAlign w:val="center"/>
          </w:tcPr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связи с резервированием магистральных трубопроводов произведено переключение на другие очереди. Аварийный участок выведен из работы и опорожнен. </w:t>
            </w:r>
          </w:p>
          <w:p w:rsidR="00C03526" w:rsidRPr="00C03526" w:rsidRDefault="00C03526" w:rsidP="00C035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Суммарный риск – размораживание наружных тепловых сетей и внутренних систем отопления при превышении нормативного времени ликвидации аварии </w:t>
            </w:r>
            <w:r w:rsidR="002216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0352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C03526" w:rsidRDefault="00C03526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163E" w:rsidRDefault="0022163E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Аварийный участок, используемый при электронном моделировании, и резервирование магистральных трубопроводов с павильонами переключения, насосными станциями и точками контроля приведены на рисунках 4 и 5. </w:t>
      </w:r>
    </w:p>
    <w:p w:rsidR="0022163E" w:rsidRDefault="0022163E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163E" w:rsidRPr="00C03526" w:rsidRDefault="0022163E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22163E" w:rsidRPr="00C03526" w:rsidSect="00F8777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52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 рисунке </w:t>
      </w:r>
      <w:r w:rsidR="0014340D">
        <w:rPr>
          <w:rFonts w:ascii="Times New Roman" w:eastAsia="Calibri" w:hAnsi="Times New Roman" w:cs="Times New Roman"/>
          <w:sz w:val="24"/>
          <w:szCs w:val="24"/>
        </w:rPr>
        <w:t>4</w:t>
      </w: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показан аварийный участок.</w:t>
      </w:r>
      <w:r w:rsidRPr="00C0352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63A44F5" wp14:editId="74743E9F">
            <wp:simplePos x="0" y="0"/>
            <wp:positionH relativeFrom="column">
              <wp:posOffset>186747</wp:posOffset>
            </wp:positionH>
            <wp:positionV relativeFrom="paragraph">
              <wp:posOffset>201815</wp:posOffset>
            </wp:positionV>
            <wp:extent cx="9189085" cy="5725795"/>
            <wp:effectExtent l="0" t="0" r="0" b="0"/>
            <wp:wrapTopAndBottom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7306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9085" cy="572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03526">
        <w:rPr>
          <w:rFonts w:ascii="Times New Roman" w:eastAsia="Calibri" w:hAnsi="Times New Roman" w:cs="Times New Roman"/>
          <w:sz w:val="24"/>
          <w:szCs w:val="24"/>
        </w:rPr>
        <w:t>Рис.</w:t>
      </w:r>
      <w:r w:rsidR="0014340D">
        <w:rPr>
          <w:rFonts w:ascii="Times New Roman" w:eastAsia="Calibri" w:hAnsi="Times New Roman" w:cs="Times New Roman"/>
          <w:sz w:val="24"/>
          <w:szCs w:val="24"/>
        </w:rPr>
        <w:t>4</w:t>
      </w:r>
      <w:proofErr w:type="spellEnd"/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Аварийный участок трубопровода согласно легенде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  <w:sectPr w:rsidR="00C03526" w:rsidRPr="00C03526" w:rsidSect="00F87774">
          <w:pgSz w:w="16838" w:h="11906" w:orient="landscape"/>
          <w:pgMar w:top="993" w:right="1134" w:bottom="851" w:left="992" w:header="709" w:footer="709" w:gutter="0"/>
          <w:cols w:space="708"/>
          <w:docGrid w:linePitch="360"/>
        </w:sectPr>
      </w:pPr>
      <w:r w:rsidRPr="00C0352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A934EE0" wp14:editId="7045BD9D">
            <wp:simplePos x="0" y="0"/>
            <wp:positionH relativeFrom="column">
              <wp:posOffset>327025</wp:posOffset>
            </wp:positionH>
            <wp:positionV relativeFrom="paragraph">
              <wp:posOffset>110086</wp:posOffset>
            </wp:positionV>
            <wp:extent cx="9367897" cy="5239847"/>
            <wp:effectExtent l="0" t="0" r="0" b="0"/>
            <wp:wrapTopAndBottom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7897" cy="5239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Рис. </w:t>
      </w:r>
      <w:r w:rsidR="0014340D">
        <w:rPr>
          <w:rFonts w:ascii="Times New Roman" w:eastAsia="Calibri" w:hAnsi="Times New Roman" w:cs="Times New Roman"/>
          <w:sz w:val="24"/>
          <w:szCs w:val="24"/>
        </w:rPr>
        <w:t>5</w:t>
      </w: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Резервирование магистральных трубопроводов, с павильонами переключения, насосными станциями и  точками контроля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lastRenderedPageBreak/>
        <w:t>Локализация места аварии.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</w:pPr>
      <w:r w:rsidRPr="00C03526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 xml:space="preserve">Таблица </w:t>
      </w:r>
      <w:r w:rsidR="0014340D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12.</w:t>
      </w:r>
      <w:r w:rsidRPr="00C03526">
        <w:rPr>
          <w:rFonts w:ascii="Times New Roman" w:eastAsia="Lucida Sans Unicode" w:hAnsi="Times New Roman" w:cs="Times New Roman"/>
          <w:kern w:val="1"/>
          <w:sz w:val="28"/>
          <w:szCs w:val="28"/>
          <w:lang w:eastAsia="hi-IN" w:bidi="hi-IN"/>
        </w:rPr>
        <w:t>2. Порядок производства работ.</w:t>
      </w:r>
    </w:p>
    <w:tbl>
      <w:tblPr>
        <w:tblW w:w="10162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7290"/>
        <w:gridCol w:w="2094"/>
      </w:tblGrid>
      <w:tr w:rsidR="00C03526" w:rsidRPr="00C03526" w:rsidTr="009E53A5">
        <w:trPr>
          <w:trHeight w:val="477"/>
          <w:tblHeader/>
        </w:trPr>
        <w:tc>
          <w:tcPr>
            <w:tcW w:w="7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№ </w:t>
            </w:r>
            <w:proofErr w:type="gramStart"/>
            <w:r w:rsidRPr="00C03526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п</w:t>
            </w:r>
            <w:proofErr w:type="gramEnd"/>
            <w:r w:rsidRPr="00C03526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/п</w:t>
            </w:r>
          </w:p>
        </w:tc>
        <w:tc>
          <w:tcPr>
            <w:tcW w:w="72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Наименование работ</w:t>
            </w:r>
          </w:p>
        </w:tc>
        <w:tc>
          <w:tcPr>
            <w:tcW w:w="20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b/>
                <w:bCs/>
                <w:kern w:val="1"/>
                <w:sz w:val="24"/>
                <w:szCs w:val="24"/>
                <w:lang w:eastAsia="hi-IN" w:bidi="hi-IN"/>
              </w:rPr>
              <w:t>Исполнитель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22163E">
            <w:pPr>
              <w:widowControl w:val="0"/>
              <w:suppressLineNumbers/>
              <w:suppressAutoHyphens/>
              <w:spacing w:after="0" w:line="240" w:lineRule="auto"/>
              <w:ind w:right="119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Подать аварийную заявку на вывод в ремонт прямого трубопровода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800мм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от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филиала АО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«Енисейск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-13)» -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Красноярск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ГРЭС-2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до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ТП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-4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Начальник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теплоучастка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2.2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22163E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Согласовать заявку с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филиалом АО 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proofErr w:type="gram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Енисейск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proofErr w:type="gram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-13)» -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Красноярск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ГРЭС-2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АО «ПО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ЭХЗ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», руководством МУП ТС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2.3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В связи с тем, что режим работы тепловых сетей в городе при выводе в ремонт прямого трубопровода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800мм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изменится, произвести дополнительные регулировки тепловых сетей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III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IV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очередей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2.4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22163E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На тепловой сети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очереди у П-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4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открыть регулировочные задвижки №1, №2 полностью контролируя давление и на входе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ТНС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-5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2.5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В П-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2Б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задвижку №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1 открыть полностью. Загрузить прямую теплосеть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700мм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. Контролировать расход по П-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1Б</w:t>
            </w:r>
            <w:proofErr w:type="spellEnd"/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2.6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При необходимости в регулировке приоткрыть задвижки на перемычке у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АБЗ</w:t>
            </w:r>
            <w:proofErr w:type="spellEnd"/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2.7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E11E1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Запросить начальника сменной службы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филиала АО 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proofErr w:type="gram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Енисейск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proofErr w:type="gram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-13)» - 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Красноярск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ГРЭС-2</w:t>
            </w:r>
            <w:r w:rsidR="0022163E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  <w:r w:rsidR="0022163E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повысить давление в тепловой сети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600 мм до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1,4МПа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. Запустить в работу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ТНС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-2 установить на ней Р-5,6/10. Ввести ограничение потребителей по теплу. Согласно инструкции № 74-141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2.8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E11E1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Запросить начальника сменной службы 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филиала АО 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proofErr w:type="gramStart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Енисейск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proofErr w:type="gramEnd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-13)» - 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Красноярск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ГРЭС-2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закрыть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ВСП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-314, байпас Б-314 и отводной байпас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БП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-300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2.9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4" w:space="0" w:color="auto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Закрыть в П-4 тепловой сети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600/800 задвижку №1, байпас №7, задвижку №11. Проверить открытое положение задвижки №12 с тепловой сети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dy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600.</w:t>
            </w:r>
          </w:p>
        </w:tc>
        <w:tc>
          <w:tcPr>
            <w:tcW w:w="209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C03526" w:rsidRPr="00C03526" w:rsidRDefault="00C03526" w:rsidP="00E11E1C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Начальник смены 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филиала АО 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«Енисейск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proofErr w:type="spellStart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(</w:t>
            </w:r>
            <w:proofErr w:type="spellStart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ТГК</w:t>
            </w:r>
            <w:proofErr w:type="spellEnd"/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-13)» - 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«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Красноярск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ая</w:t>
            </w:r>
            <w:r w:rsidR="00E11E1C"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 xml:space="preserve"> ГРЭС-2</w:t>
            </w:r>
            <w:r w:rsidR="00E11E1C">
              <w:rPr>
                <w:rFonts w:ascii="Times New Roman" w:eastAsia="Lucida Sans Unicode" w:hAnsi="Times New Roman" w:cs="Mangal"/>
                <w:kern w:val="1"/>
                <w:sz w:val="24"/>
                <w:szCs w:val="24"/>
                <w:shd w:val="clear" w:color="auto" w:fill="FFFFFF"/>
                <w:lang w:eastAsia="hi-IN" w:bidi="hi-IN"/>
              </w:rPr>
              <w:t>»</w:t>
            </w:r>
          </w:p>
        </w:tc>
      </w:tr>
      <w:tr w:rsidR="00C03526" w:rsidRPr="00C03526" w:rsidTr="009E53A5">
        <w:tc>
          <w:tcPr>
            <w:tcW w:w="7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2.10</w:t>
            </w:r>
          </w:p>
        </w:tc>
        <w:tc>
          <w:tcPr>
            <w:tcW w:w="7290" w:type="dxa"/>
            <w:tcBorders>
              <w:left w:val="single" w:sz="1" w:space="0" w:color="000000"/>
              <w:bottom w:val="single" w:sz="1" w:space="0" w:color="000000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Для уменьшения количества сбрасываемой воды при опорожнении, в зависимости от места повреждения использовать секущую арматуру в П-1,2,3 дренажи и воздушники на вертикальных компенсаторах между данными павильонами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  <w:tr w:rsidR="00C03526" w:rsidRPr="00C03526" w:rsidTr="009E53A5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2.11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Вести постоянный </w:t>
            </w:r>
            <w:proofErr w:type="gram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контроль за</w:t>
            </w:r>
            <w:proofErr w:type="gram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работой тепловой сети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val="en-US" w:eastAsia="hi-IN" w:bidi="hi-IN"/>
              </w:rPr>
              <w:t>III</w:t>
            </w: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очередей,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ТНС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№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1а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, 5,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10а</w:t>
            </w:r>
            <w:proofErr w:type="spellEnd"/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26" w:rsidRPr="00C03526" w:rsidRDefault="00C03526" w:rsidP="00C03526">
            <w:pPr>
              <w:widowControl w:val="0"/>
              <w:suppressLineNumbers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Диспетчер </w:t>
            </w:r>
            <w:proofErr w:type="spellStart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>АДС</w:t>
            </w:r>
            <w:proofErr w:type="spellEnd"/>
            <w:r w:rsidRPr="00C03526">
              <w:rPr>
                <w:rFonts w:ascii="Times New Roman" w:eastAsia="Lucida Sans Unicode" w:hAnsi="Times New Roman" w:cs="Mangal"/>
                <w:kern w:val="1"/>
                <w:sz w:val="24"/>
                <w:szCs w:val="24"/>
                <w:lang w:eastAsia="hi-IN" w:bidi="hi-IN"/>
              </w:rPr>
              <w:t xml:space="preserve"> цеха «РТС»</w:t>
            </w:r>
          </w:p>
        </w:tc>
      </w:tr>
    </w:tbl>
    <w:p w:rsidR="00C03526" w:rsidRPr="00C03526" w:rsidRDefault="00C03526" w:rsidP="00C0352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 w:val="24"/>
          <w:szCs w:val="24"/>
          <w:lang w:eastAsia="hi-IN" w:bidi="hi-IN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Параметры теплоносителя в соответствии с утвержденной режимной картой и после выполнения мероприятий по переводу нагрузки на другие очереди теплосети в соответствии с наладочным расчетом, выполненным в </w:t>
      </w:r>
      <w:proofErr w:type="spellStart"/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val="en-US" w:eastAsia="hi-IN" w:bidi="hi-IN"/>
        </w:rPr>
        <w:t>ZuluThermo</w:t>
      </w:r>
      <w:proofErr w:type="spellEnd"/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, указаны в таблице </w:t>
      </w:r>
      <w:r w:rsidR="0014340D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12.</w:t>
      </w:r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3.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textAlignment w:val="baseline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 xml:space="preserve">Таблица </w:t>
      </w:r>
      <w:r w:rsidR="0014340D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12.</w:t>
      </w:r>
      <w:r w:rsidRPr="00C03526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3. Сравнительные параметры теплоносителя.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03526" w:rsidRPr="00C03526" w:rsidTr="009E53A5">
        <w:trPr>
          <w:trHeight w:val="323"/>
        </w:trPr>
        <w:tc>
          <w:tcPr>
            <w:tcW w:w="1914" w:type="dxa"/>
            <w:vMerge w:val="restart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Контрольные точки</w:t>
            </w:r>
          </w:p>
        </w:tc>
        <w:tc>
          <w:tcPr>
            <w:tcW w:w="3828" w:type="dxa"/>
            <w:gridSpan w:val="2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Режимная карта</w:t>
            </w:r>
          </w:p>
        </w:tc>
        <w:tc>
          <w:tcPr>
            <w:tcW w:w="3829" w:type="dxa"/>
            <w:gridSpan w:val="2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Расчетные параметры</w:t>
            </w:r>
          </w:p>
        </w:tc>
      </w:tr>
      <w:tr w:rsidR="00C03526" w:rsidRPr="00C03526" w:rsidTr="009E53A5">
        <w:tc>
          <w:tcPr>
            <w:tcW w:w="1914" w:type="dxa"/>
            <w:vMerge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proofErr w:type="spellStart"/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</w:t>
            </w: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  <w:vertAlign w:val="subscript"/>
              </w:rPr>
              <w:t>пр</w:t>
            </w:r>
            <w:proofErr w:type="spellEnd"/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proofErr w:type="spellStart"/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</w:t>
            </w: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  <w:vertAlign w:val="subscript"/>
              </w:rPr>
              <w:t>обр</w:t>
            </w:r>
            <w:proofErr w:type="spellEnd"/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proofErr w:type="spellStart"/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</w:t>
            </w: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  <w:vertAlign w:val="subscript"/>
              </w:rPr>
              <w:t>пр</w:t>
            </w:r>
            <w:proofErr w:type="spellEnd"/>
          </w:p>
        </w:tc>
        <w:tc>
          <w:tcPr>
            <w:tcW w:w="1915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proofErr w:type="spellStart"/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Р</w:t>
            </w: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  <w:vertAlign w:val="subscript"/>
              </w:rPr>
              <w:t>обр</w:t>
            </w:r>
            <w:proofErr w:type="spellEnd"/>
          </w:p>
        </w:tc>
      </w:tr>
      <w:tr w:rsidR="00C03526" w:rsidRPr="00C03526" w:rsidTr="009E53A5"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П-7</w:t>
            </w: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8,0</w:t>
            </w: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3,3</w:t>
            </w: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7,1</w:t>
            </w:r>
          </w:p>
        </w:tc>
        <w:tc>
          <w:tcPr>
            <w:tcW w:w="1915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3,4</w:t>
            </w:r>
          </w:p>
        </w:tc>
      </w:tr>
      <w:tr w:rsidR="00C03526" w:rsidRPr="00C03526" w:rsidTr="009E53A5"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proofErr w:type="spellStart"/>
            <w:r w:rsidRPr="00C03526">
              <w:rPr>
                <w:rFonts w:ascii="Times New Roman" w:eastAsia="Times New Roman" w:hAnsi="Times New Roman"/>
                <w:b/>
                <w:sz w:val="24"/>
                <w:szCs w:val="26"/>
              </w:rPr>
              <w:t>ТПБ</w:t>
            </w:r>
            <w:proofErr w:type="spellEnd"/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7,4/8,0</w:t>
            </w: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3,2</w:t>
            </w:r>
          </w:p>
        </w:tc>
        <w:tc>
          <w:tcPr>
            <w:tcW w:w="1914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8,0</w:t>
            </w:r>
          </w:p>
        </w:tc>
        <w:tc>
          <w:tcPr>
            <w:tcW w:w="1915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/>
                <w:bCs/>
                <w:sz w:val="24"/>
                <w:szCs w:val="26"/>
              </w:rPr>
              <w:t>3,1</w:t>
            </w:r>
          </w:p>
        </w:tc>
      </w:tr>
    </w:tbl>
    <w:p w:rsidR="00C03526" w:rsidRPr="00C03526" w:rsidRDefault="00C03526" w:rsidP="00C0352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Показания давлений в контрольных точках в соответствии с режимной картой и расчетными данными при моделировании аварийной ситуации на 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магистральном трубопроводе при распределении нагрузки на три очереди – идентичны.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8.5. В данном сценарии аварийная ситуация обусловлена прекращением подачи теплоносителя по магистральному трубопроводу </w:t>
      </w:r>
      <w:proofErr w:type="spellStart"/>
      <w:r w:rsidRPr="00C0352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dy</w:t>
      </w:r>
      <w:proofErr w:type="spell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800 мм от источника теплоснабжения Красноярской ГРЭС-2 потребителям тепловой энергии. Восстановление нормального режима теплоснабжения возможно только после устранения аварийной ситуации на подающем трубопроводе теплосети.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Ориентировочная продолжительность выполнения оперативных переключений и формирования временной схемы циркуляции оценивается в пределах до двух часов с момента возникновения аварии. Максимально допустимый срок прекращения подачи тепла на трубопроводах </w:t>
      </w:r>
      <w:proofErr w:type="spellStart"/>
      <w:r w:rsidRPr="00C03526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dy</w:t>
      </w:r>
      <w:proofErr w:type="spellEnd"/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 800 мм не должен превышать 40 часов. Однако, учитывая имеющийся резерв и возможность распределения тепловой нагрузки на другие очереди теплосети, расчеты показали отсутствие риска для потребителей всех категорий надежности. Резервирование дает возможность стабильной работы системы теплоснабжения. 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sz w:val="28"/>
          <w:szCs w:val="28"/>
        </w:rPr>
        <w:t xml:space="preserve">Параметры сценария на участке 2 приведены в таблице </w:t>
      </w:r>
      <w:r w:rsidR="0014340D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C03526">
        <w:rPr>
          <w:rFonts w:ascii="Times New Roman" w:eastAsia="Times New Roman" w:hAnsi="Times New Roman" w:cs="Times New Roman"/>
          <w:sz w:val="28"/>
          <w:szCs w:val="28"/>
        </w:rPr>
        <w:t>4.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Таблица </w:t>
      </w:r>
      <w:r w:rsidR="0014340D">
        <w:rPr>
          <w:rFonts w:ascii="Times New Roman" w:eastAsia="Times New Roman" w:hAnsi="Times New Roman" w:cs="Times New Roman"/>
          <w:bCs/>
          <w:sz w:val="28"/>
          <w:szCs w:val="28"/>
        </w:rPr>
        <w:t>12.</w:t>
      </w:r>
      <w:r w:rsidRPr="00C03526">
        <w:rPr>
          <w:rFonts w:ascii="Times New Roman" w:eastAsia="Times New Roman" w:hAnsi="Times New Roman" w:cs="Times New Roman"/>
          <w:bCs/>
          <w:sz w:val="28"/>
          <w:szCs w:val="28"/>
        </w:rPr>
        <w:t>4. Описание легенды моделируемой аварийной ситуации.</w:t>
      </w:r>
    </w:p>
    <w:tbl>
      <w:tblPr>
        <w:tblW w:w="1034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2977"/>
        <w:gridCol w:w="6662"/>
      </w:tblGrid>
      <w:tr w:rsidR="00C03526" w:rsidRPr="00C03526" w:rsidTr="0014340D">
        <w:trPr>
          <w:trHeight w:hRule="exact" w:val="614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 xml:space="preserve">№ </w:t>
            </w:r>
            <w:proofErr w:type="gramStart"/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п</w:t>
            </w:r>
            <w:proofErr w:type="gramEnd"/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Параметр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Информация</w:t>
            </w:r>
          </w:p>
        </w:tc>
      </w:tr>
      <w:tr w:rsidR="00C03526" w:rsidRPr="00C03526" w:rsidTr="0014340D">
        <w:trPr>
          <w:trHeight w:hRule="exact" w:val="320"/>
        </w:trPr>
        <w:tc>
          <w:tcPr>
            <w:tcW w:w="10349" w:type="dxa"/>
            <w:gridSpan w:val="3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firstLine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/>
                <w:bCs/>
                <w:sz w:val="24"/>
                <w:szCs w:val="26"/>
              </w:rPr>
              <w:t>Участок 2</w:t>
            </w:r>
          </w:p>
        </w:tc>
      </w:tr>
      <w:tr w:rsidR="00C03526" w:rsidRPr="00C03526" w:rsidTr="0014340D">
        <w:trPr>
          <w:trHeight w:hRule="exact" w:val="685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Тип аварийной ситуации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Парение тепловой камеры в районе жилого дома № 26 по ул. </w:t>
            </w:r>
            <w:proofErr w:type="gram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Комсомольская</w:t>
            </w:r>
            <w:proofErr w:type="gramEnd"/>
          </w:p>
        </w:tc>
      </w:tr>
      <w:tr w:rsidR="00C03526" w:rsidRPr="00C03526" w:rsidTr="0014340D">
        <w:trPr>
          <w:trHeight w:hRule="exact" w:val="413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Предполагаемая причина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Повреждение на прямом трубопроводе </w:t>
            </w:r>
            <w:proofErr w:type="spell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val="en-US"/>
              </w:rPr>
              <w:t>dy</w:t>
            </w:r>
            <w:proofErr w:type="spellEnd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300 мм </w:t>
            </w:r>
          </w:p>
        </w:tc>
      </w:tr>
      <w:tr w:rsidR="00C03526" w:rsidRPr="00C03526" w:rsidTr="0014340D">
        <w:trPr>
          <w:trHeight w:val="571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Место возникновения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14340D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Повреждение прямого трубопровода теплосети на участке от </w:t>
            </w:r>
            <w:proofErr w:type="spell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4ТК</w:t>
            </w:r>
            <w:proofErr w:type="spellEnd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-3 до </w:t>
            </w:r>
            <w:proofErr w:type="spell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4ТК-3А</w:t>
            </w:r>
            <w:proofErr w:type="spellEnd"/>
          </w:p>
        </w:tc>
      </w:tr>
      <w:tr w:rsidR="00C03526" w:rsidRPr="00C03526" w:rsidTr="0014340D">
        <w:trPr>
          <w:trHeight w:hRule="exact" w:val="700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Время возникновения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Парение тепловой камеры </w:t>
            </w:r>
            <w:proofErr w:type="spell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4ТК-3А</w:t>
            </w:r>
            <w:proofErr w:type="spellEnd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</w:t>
            </w:r>
            <w:proofErr w:type="spell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обнаружено10</w:t>
            </w:r>
            <w:proofErr w:type="spellEnd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января 2026 г. в 8:20 во время обхода сетей. </w:t>
            </w:r>
          </w:p>
        </w:tc>
      </w:tr>
      <w:tr w:rsidR="00C03526" w:rsidRPr="00C03526" w:rsidTr="0014340D">
        <w:trPr>
          <w:trHeight w:hRule="exact" w:val="657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Метеоусловия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Температура наружного воздуха – минус 38</w:t>
            </w:r>
            <w:proofErr w:type="gramStart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 °С</w:t>
            </w:r>
            <w:proofErr w:type="gramEnd"/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, ветер северо- восточный 3 м/с, давление 755 мм рт. ст.</w:t>
            </w:r>
          </w:p>
        </w:tc>
      </w:tr>
      <w:tr w:rsidR="00C03526" w:rsidRPr="00C03526" w:rsidTr="0014340D">
        <w:trPr>
          <w:trHeight w:hRule="exact" w:val="461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Режим работы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Высокий уровень теплопотребления</w:t>
            </w:r>
          </w:p>
        </w:tc>
      </w:tr>
      <w:tr w:rsidR="00C03526" w:rsidRPr="00C03526" w:rsidTr="0014340D">
        <w:trPr>
          <w:trHeight w:hRule="exact" w:val="1302"/>
        </w:trPr>
        <w:tc>
          <w:tcPr>
            <w:tcW w:w="710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Дополнительная информация</w:t>
            </w:r>
          </w:p>
        </w:tc>
        <w:tc>
          <w:tcPr>
            <w:tcW w:w="6662" w:type="dxa"/>
            <w:vAlign w:val="center"/>
          </w:tcPr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 xml:space="preserve">Аварийный участок выведен из работы и опорожнен. </w:t>
            </w:r>
          </w:p>
          <w:p w:rsidR="00C03526" w:rsidRPr="00C03526" w:rsidRDefault="00C03526" w:rsidP="00C03526">
            <w:pPr>
              <w:widowControl w:val="0"/>
              <w:suppressAutoHyphens/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C03526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Суммарный риск – размораживание наружных тепловых сетей и внутренних систем отопления при превышении нормативного времени ликвидации аварии отсутствует</w:t>
            </w:r>
          </w:p>
        </w:tc>
      </w:tr>
    </w:tbl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В рассматриваемом сценарии область отключения поврежденного участка трубопровода находится на прямом трубопроводе теплосети </w:t>
      </w:r>
      <w:proofErr w:type="spellStart"/>
      <w:r w:rsidRPr="00C03526">
        <w:rPr>
          <w:rFonts w:ascii="Times New Roman" w:eastAsia="Calibri" w:hAnsi="Times New Roman" w:cs="Times New Roman"/>
          <w:sz w:val="28"/>
          <w:szCs w:val="28"/>
          <w:lang w:val="en-US"/>
        </w:rPr>
        <w:t>dy</w:t>
      </w:r>
      <w:proofErr w:type="spell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300 мм в квартале №4.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>Особенностью системы теплоснабжения г. Зеленогорска является наличие множества закольцованных участков трубопроводов квартальных тепловых сетей, что положительно влияет на качество предоставления коммунальных услуг в зимний период при возникновении повреждения на магистральных и квартальных сетях.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>Схема тепловой сети с поврежденным участком прямого трубопровода, согласно легенд</w:t>
      </w:r>
      <w:r w:rsidR="00E11E1C">
        <w:rPr>
          <w:rFonts w:ascii="Times New Roman" w:eastAsia="Calibri" w:hAnsi="Times New Roman" w:cs="Times New Roman"/>
          <w:sz w:val="28"/>
          <w:szCs w:val="28"/>
        </w:rPr>
        <w:t>е</w:t>
      </w:r>
      <w:r w:rsidRPr="00C03526">
        <w:rPr>
          <w:rFonts w:ascii="Times New Roman" w:eastAsia="Calibri" w:hAnsi="Times New Roman" w:cs="Times New Roman"/>
          <w:sz w:val="28"/>
          <w:szCs w:val="28"/>
        </w:rPr>
        <w:t>, изображена на рисунк</w:t>
      </w:r>
      <w:r w:rsidR="00E11E1C">
        <w:rPr>
          <w:rFonts w:ascii="Times New Roman" w:eastAsia="Calibri" w:hAnsi="Times New Roman" w:cs="Times New Roman"/>
          <w:sz w:val="28"/>
          <w:szCs w:val="28"/>
        </w:rPr>
        <w:t>ах</w:t>
      </w:r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1E1C">
        <w:rPr>
          <w:rFonts w:ascii="Times New Roman" w:eastAsia="Calibri" w:hAnsi="Times New Roman" w:cs="Times New Roman"/>
          <w:sz w:val="28"/>
          <w:szCs w:val="28"/>
        </w:rPr>
        <w:t>6 и 7</w:t>
      </w:r>
      <w:r w:rsidRPr="00C0352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  <w:sectPr w:rsidR="00C03526" w:rsidRPr="00C03526" w:rsidSect="0014340D">
          <w:pgSz w:w="11906" w:h="16838"/>
          <w:pgMar w:top="1134" w:right="566" w:bottom="993" w:left="1418" w:header="708" w:footer="708" w:gutter="0"/>
          <w:cols w:space="708"/>
          <w:docGrid w:linePitch="360"/>
        </w:sect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52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8832DC" wp14:editId="0A140176">
            <wp:extent cx="9342120" cy="4572000"/>
            <wp:effectExtent l="19050" t="0" r="0" b="0"/>
            <wp:docPr id="16" name="Рисунок 0" descr="!Комсомольская 4ТК-3_4ТК-3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Комсомольская 4ТК-3_4ТК-3а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Рис. </w:t>
      </w:r>
      <w:r w:rsidR="0014340D">
        <w:rPr>
          <w:rFonts w:ascii="Times New Roman" w:eastAsia="Calibri" w:hAnsi="Times New Roman" w:cs="Times New Roman"/>
          <w:sz w:val="24"/>
          <w:szCs w:val="24"/>
        </w:rPr>
        <w:t>6</w:t>
      </w: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Схема теплосети с выведенным из работы участком прямого трубопровода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52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88AFAF" wp14:editId="62C89FAB">
            <wp:extent cx="9342120" cy="4603750"/>
            <wp:effectExtent l="19050" t="0" r="0" b="0"/>
            <wp:docPr id="17" name="Рисунок 1" descr="!Комсомольская (кольца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!Комсомольская (кольца)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46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Рис. </w:t>
      </w:r>
      <w:r w:rsidR="0014340D">
        <w:rPr>
          <w:rFonts w:ascii="Times New Roman" w:eastAsia="Calibri" w:hAnsi="Times New Roman" w:cs="Times New Roman"/>
          <w:sz w:val="24"/>
          <w:szCs w:val="24"/>
        </w:rPr>
        <w:t>7</w:t>
      </w:r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03526">
        <w:rPr>
          <w:rFonts w:ascii="Times New Roman" w:eastAsia="Calibri" w:hAnsi="Times New Roman" w:cs="Times New Roman"/>
          <w:sz w:val="24"/>
          <w:szCs w:val="24"/>
        </w:rPr>
        <w:t>Закольцовка</w:t>
      </w:r>
      <w:proofErr w:type="spellEnd"/>
      <w:r w:rsidRPr="00C03526">
        <w:rPr>
          <w:rFonts w:ascii="Times New Roman" w:eastAsia="Calibri" w:hAnsi="Times New Roman" w:cs="Times New Roman"/>
          <w:sz w:val="24"/>
          <w:szCs w:val="24"/>
        </w:rPr>
        <w:t xml:space="preserve"> тепловых сетей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При выведенном из работы участке трубопровода теплосети от </w:t>
      </w:r>
      <w:proofErr w:type="spellStart"/>
      <w:r w:rsidRPr="00C03526">
        <w:rPr>
          <w:rFonts w:ascii="Times New Roman" w:eastAsia="Calibri" w:hAnsi="Times New Roman" w:cs="Times New Roman"/>
          <w:sz w:val="28"/>
          <w:szCs w:val="28"/>
        </w:rPr>
        <w:t>4ТК</w:t>
      </w:r>
      <w:proofErr w:type="spell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-3 до </w:t>
      </w:r>
      <w:proofErr w:type="spellStart"/>
      <w:r w:rsidRPr="00C03526">
        <w:rPr>
          <w:rFonts w:ascii="Times New Roman" w:eastAsia="Calibri" w:hAnsi="Times New Roman" w:cs="Times New Roman"/>
          <w:sz w:val="28"/>
          <w:szCs w:val="28"/>
        </w:rPr>
        <w:t>4ТК-3А</w:t>
      </w:r>
      <w:proofErr w:type="spell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, теплоснабжение жилых домов будет осуществляться по временной схеме, тем самым не даст возможности снизиться температуре в жилых домах </w:t>
      </w:r>
      <w:proofErr w:type="gramStart"/>
      <w:r w:rsidRPr="00C03526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C03526">
        <w:rPr>
          <w:rFonts w:ascii="Times New Roman" w:eastAsia="Calibri" w:hAnsi="Times New Roman" w:cs="Times New Roman"/>
          <w:sz w:val="28"/>
          <w:szCs w:val="28"/>
        </w:rPr>
        <w:t xml:space="preserve"> критической. Потребители не отключаются от системы теплоснабжения.</w:t>
      </w: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3526" w:rsidRPr="00C03526" w:rsidRDefault="00C03526" w:rsidP="00C03526">
      <w:pPr>
        <w:widowControl w:val="0"/>
        <w:suppressAutoHyphens/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bCs/>
          <w:sz w:val="24"/>
          <w:szCs w:val="26"/>
        </w:rPr>
        <w:sectPr w:rsidR="00C03526" w:rsidRPr="00C03526" w:rsidSect="00805311"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Toc191054556"/>
      <w:r w:rsidRPr="00C0352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8.6. Результаты </w:t>
      </w:r>
      <w:proofErr w:type="gramStart"/>
      <w:r w:rsidRPr="00C03526">
        <w:rPr>
          <w:rFonts w:ascii="Times New Roman" w:eastAsia="Calibri" w:hAnsi="Times New Roman" w:cs="Times New Roman"/>
          <w:bCs/>
          <w:sz w:val="28"/>
          <w:szCs w:val="28"/>
        </w:rPr>
        <w:t>применения электронного моделирования возможных аварийных ситуаций систем</w:t>
      </w:r>
      <w:r w:rsidR="004B518F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 xml:space="preserve"> теплоснабжения </w:t>
      </w:r>
      <w:bookmarkEnd w:id="2"/>
      <w:r w:rsidR="00E11E1C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</w:t>
      </w:r>
      <w:proofErr w:type="gramEnd"/>
      <w:r w:rsidR="00E11E1C">
        <w:rPr>
          <w:rFonts w:ascii="Times New Roman" w:eastAsia="Calibri" w:hAnsi="Times New Roman" w:cs="Times New Roman"/>
          <w:bCs/>
          <w:sz w:val="28"/>
          <w:szCs w:val="28"/>
        </w:rPr>
        <w:t xml:space="preserve"> город Зеленогорск Красноярского края</w:t>
      </w:r>
      <w:r w:rsidRPr="00C03526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моделировании сценариев развития аварийных ситуаций в системах теплоснабжения рассматривается пониженный (аварийный) уровень теплоснабжения, при котором подача потребителям тепловой энергии в ходе ликвидации отказов участков тепловых сетей или отказов запорно-регулирующей арматуры снижается.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моделировании аварийной ситуации в системе теплоснабжения города Зеленогорска Красноярского края с использованием геоинформационной платформы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ZuluGIS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10.0 и модуля теплотехнического расчёта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ZuluT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ermo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основной целью являлась оценка функционирования системы теплоснабжения при возникновении повреждений на магистральном и квартальных трубопроводах централизованной системы теплоснабжения.</w:t>
      </w:r>
      <w:proofErr w:type="gramEnd"/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8.7. Результаты моделирования: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моделирование показало, что наличие </w:t>
      </w:r>
      <w:proofErr w:type="spell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закольцовок</w:t>
      </w:r>
      <w:proofErr w:type="spellEnd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трубопроводов тепловых сетей затрудняет выполнение гидравлических расчетов, но при возникновении повреждений на трубопроводах позволяет выполнять ремонтные работы без отключения потребителей в отопительный период;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результате перераспределения потоков по временной схеме циркуляции обеспечивается сохранение подачи тепла на 100 % потребителей, включая объекты I категории надёжности;</w:t>
      </w:r>
    </w:p>
    <w:p w:rsidR="00C03526" w:rsidRP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продолжительность организации переключений и восстановления циркуляции при расчётных условиях составляет до двух часов.</w:t>
      </w:r>
    </w:p>
    <w:p w:rsidR="00C03526" w:rsidRDefault="00C03526" w:rsidP="00C035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моделирования демонстрируют высокую информативность и практическую пользу применения электронных гидравлических моделей для анализа и планирования мероприятий по повышению надёжности систем теплоснабжения. Модели позволяют не только прогнозировать последствия аварийной ситуации, но и определять оптимальные способы её локализации, минимизировать социально- экономические последствия, а также служить основой для планирования ремонтных мероприятий и инвестиций в развитие инфраструктуры</w:t>
      </w:r>
      <w:proofErr w:type="gramStart"/>
      <w:r w:rsidRPr="00C035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C03526" w:rsidRDefault="0014340D" w:rsidP="0028063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Таблицу 19 изложить в следующей редакции:</w:t>
      </w:r>
    </w:p>
    <w:p w:rsidR="0014340D" w:rsidRPr="00CA6552" w:rsidRDefault="0014340D" w:rsidP="001434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«</w:t>
      </w:r>
      <w:r w:rsidRPr="00CA655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Таблица</w:t>
      </w:r>
      <w:r w:rsidRPr="00CA6552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19.</w:t>
      </w:r>
      <w:r w:rsidRPr="00CA655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CA6552">
        <w:rPr>
          <w:rFonts w:ascii="Times New Roman" w:eastAsia="Calibri" w:hAnsi="Times New Roman" w:cs="Times New Roman"/>
          <w:color w:val="000000"/>
          <w:spacing w:val="8"/>
          <w:sz w:val="28"/>
          <w:szCs w:val="28"/>
          <w:lang w:eastAsia="ru-RU"/>
        </w:rPr>
        <w:t>Перечень ответственных лиц по организациям, управляющим многоквартирными домами</w:t>
      </w:r>
      <w:r w:rsidRPr="00CA655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на территории </w:t>
      </w:r>
      <w:r w:rsidRPr="00CA6552">
        <w:rPr>
          <w:rFonts w:ascii="Times New Roman" w:eastAsia="Calibri" w:hAnsi="Times New Roman" w:cs="Times New Roman"/>
          <w:color w:val="000000"/>
          <w:spacing w:val="8"/>
          <w:sz w:val="28"/>
          <w:szCs w:val="28"/>
          <w:lang w:eastAsia="ru-RU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город Зеленогорск Красноярского края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62"/>
        <w:gridCol w:w="2261"/>
        <w:gridCol w:w="4047"/>
        <w:gridCol w:w="2984"/>
      </w:tblGrid>
      <w:tr w:rsidR="0014340D" w:rsidRPr="00CA6552" w:rsidTr="009E53A5">
        <w:trPr>
          <w:trHeight w:val="70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Ф.И.О</w:t>
            </w:r>
            <w:r w:rsidR="00B448B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115">
              <w:rPr>
                <w:rFonts w:ascii="Times New Roman" w:hAnsi="Times New Roman"/>
                <w:b/>
                <w:sz w:val="24"/>
                <w:szCs w:val="24"/>
              </w:rPr>
              <w:t>Контактный номер телефона ответственного лица</w:t>
            </w:r>
          </w:p>
        </w:tc>
      </w:tr>
      <w:tr w:rsidR="0014340D" w:rsidRPr="00CA6552" w:rsidTr="009E53A5">
        <w:trPr>
          <w:trHeight w:val="70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D" w:rsidRPr="001A1115" w:rsidRDefault="0014340D" w:rsidP="00E11E1C">
            <w:pPr>
              <w:widowControl w:val="0"/>
              <w:suppressAutoHyphens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1A1115">
              <w:rPr>
                <w:rFonts w:ascii="Times New Roman" w:hAnsi="Times New Roman"/>
                <w:sz w:val="24"/>
                <w:szCs w:val="24"/>
              </w:rPr>
              <w:t xml:space="preserve">«Городское жилищно-коммунальное управление» (ООО «ГЖКУ»), </w:t>
            </w: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 Зеленогорск, ул. </w:t>
            </w:r>
            <w:proofErr w:type="gramStart"/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Советская</w:t>
            </w:r>
            <w:proofErr w:type="gramEnd"/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7А</w:t>
            </w:r>
            <w:proofErr w:type="spellEnd"/>
          </w:p>
        </w:tc>
      </w:tr>
      <w:tr w:rsidR="0014340D" w:rsidRPr="00CA6552" w:rsidTr="009E53A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Кляус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8(39169) </w:t>
            </w:r>
            <w:r w:rsidRPr="001A1115">
              <w:rPr>
                <w:rFonts w:ascii="Times New Roman" w:hAnsi="Times New Roman"/>
                <w:sz w:val="24"/>
                <w:szCs w:val="24"/>
              </w:rPr>
              <w:t>3-47-75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Каланча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8(39169) </w:t>
            </w:r>
            <w:r w:rsidRPr="001A1115">
              <w:rPr>
                <w:rFonts w:ascii="Times New Roman" w:hAnsi="Times New Roman"/>
                <w:sz w:val="24"/>
                <w:szCs w:val="24"/>
              </w:rPr>
              <w:t>3-33-04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8-923-376-8716</w:t>
            </w:r>
          </w:p>
          <w:p w:rsidR="0014340D" w:rsidRPr="001A1115" w:rsidRDefault="0014340D" w:rsidP="009E53A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8(39169) 3-47-32</w:t>
            </w:r>
          </w:p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8(39169)3-60-33</w:t>
            </w:r>
          </w:p>
        </w:tc>
      </w:tr>
      <w:tr w:rsidR="0014340D" w:rsidRPr="00CA6552" w:rsidTr="009E53A5">
        <w:trPr>
          <w:trHeight w:val="70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«ТРИО» (ООО «ТРИО»), </w:t>
            </w: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 Зеленогорск, ул. </w:t>
            </w: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Мира,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52А</w:t>
            </w:r>
            <w:proofErr w:type="spellEnd"/>
          </w:p>
        </w:tc>
      </w:tr>
      <w:tr w:rsidR="0014340D" w:rsidRPr="00CA6552" w:rsidTr="009E53A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Потапенко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С.Г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(839169) 3-71-98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Агеева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(839169) 4-60-09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(839169) 4-35-53</w:t>
            </w: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управляющая компания «Техническое обслуживание и ремонт» (ООО УК «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ТоиР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 xml:space="preserve">»), </w:t>
            </w: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 Зеленогорск, ул. Советская, 6</w:t>
            </w:r>
          </w:p>
        </w:tc>
      </w:tr>
      <w:tr w:rsidR="0014340D" w:rsidRPr="00CA6552" w:rsidTr="009E53A5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2920F4" w:rsidP="009E5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Колесов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8(39169) 3-33-66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8(39169) 2-31-51</w:t>
            </w:r>
          </w:p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8-913-580-01-56</w:t>
            </w: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управляющая компания «Зеленый двор» (ООО УК «Зеленый двор»), </w:t>
            </w: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г. Зеленогорск, ул. Парковая,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66А</w:t>
            </w:r>
            <w:proofErr w:type="spellEnd"/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Анашкина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Г.А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8(39169) 3-00-20</w:t>
            </w:r>
          </w:p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8-913-192-73-56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 (913) </w:t>
            </w:r>
            <w:r w:rsidRPr="001A1115">
              <w:rPr>
                <w:rStyle w:val="phone-big"/>
                <w:rFonts w:ascii="Times New Roman" w:hAnsi="Times New Roman"/>
                <w:sz w:val="24"/>
                <w:szCs w:val="24"/>
                <w:shd w:val="clear" w:color="auto" w:fill="FFFFFF"/>
              </w:rPr>
              <w:t>192</w:t>
            </w:r>
            <w:r w:rsidR="00B448B2">
              <w:rPr>
                <w:rStyle w:val="phone-big"/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1A1115">
              <w:rPr>
                <w:rStyle w:val="phone-big"/>
                <w:rFonts w:ascii="Times New Roman" w:hAnsi="Times New Roman"/>
                <w:sz w:val="24"/>
                <w:szCs w:val="24"/>
                <w:shd w:val="clear" w:color="auto" w:fill="FFFFFF"/>
              </w:rPr>
              <w:t>73</w:t>
            </w:r>
            <w:r w:rsidR="00B448B2">
              <w:rPr>
                <w:rStyle w:val="phone-big"/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1A1115">
              <w:rPr>
                <w:rStyle w:val="phone-big"/>
                <w:rFonts w:ascii="Times New Roman" w:hAnsi="Times New Roman"/>
                <w:sz w:val="24"/>
                <w:szCs w:val="24"/>
                <w:shd w:val="clear" w:color="auto" w:fill="FFFFFF"/>
              </w:rPr>
              <w:t>55, 8(39169) 2-88-00</w:t>
            </w: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управляющая компания «Флагман» (ООО УК «Флагман»)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Павлов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П.В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8(39169)3-03-20</w:t>
            </w:r>
          </w:p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8-923-360-69-48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управляющая компания «Новый подход» (ООО УК «Новый подход»)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Лопаткин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В.В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8-913-559-26-10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8-913-148-63-03</w:t>
            </w: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управляющая компания «Сириус Зеленогорск»  (ООО УК «Сириус Зеленогорск»)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 xml:space="preserve">Тягунова </w:t>
            </w:r>
            <w:proofErr w:type="spellStart"/>
            <w:r w:rsidRPr="001A1115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 w:rsidRPr="001A11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</w:t>
            </w:r>
            <w:r w:rsidRPr="001A1115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8-913-538-97-83</w:t>
            </w:r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Аварийно-диспетчерская служба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Дежурный диспетчер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115">
              <w:rPr>
                <w:rFonts w:ascii="Times New Roman" w:hAnsi="Times New Roman"/>
                <w:sz w:val="24"/>
                <w:szCs w:val="24"/>
              </w:rPr>
              <w:t>8-913-170-32-01</w:t>
            </w:r>
          </w:p>
        </w:tc>
      </w:tr>
      <w:tr w:rsidR="0014340D" w:rsidRPr="00CA6552" w:rsidTr="009E53A5"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Общество </w:t>
            </w:r>
            <w:r w:rsidRPr="001A1115">
              <w:rPr>
                <w:rFonts w:ascii="Times New Roman" w:hAnsi="Times New Roman"/>
                <w:sz w:val="24"/>
                <w:szCs w:val="24"/>
              </w:rPr>
              <w:t>с ограниченной ответственностью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«УК Гарант-Зеленогорск» (ООО «УК Гарант-Зеленогорск»</w:t>
            </w:r>
            <w:proofErr w:type="gramEnd"/>
          </w:p>
        </w:tc>
      </w:tr>
      <w:tr w:rsidR="0014340D" w:rsidRPr="00CA6552" w:rsidTr="009E53A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widowControl w:val="0"/>
              <w:suppressAutoHyphens/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2920F4" w:rsidP="009E5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434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9E53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40D" w:rsidRPr="001A1115" w:rsidRDefault="0014340D" w:rsidP="002920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  <w:r w:rsidR="002920F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3-</w:t>
            </w:r>
            <w:r w:rsidR="002920F4">
              <w:rPr>
                <w:rFonts w:ascii="Times New Roman" w:hAnsi="Times New Roman"/>
                <w:sz w:val="24"/>
                <w:szCs w:val="24"/>
              </w:rPr>
              <w:t>345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20F4">
              <w:rPr>
                <w:rFonts w:ascii="Times New Roman" w:hAnsi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2920F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</w:tbl>
    <w:p w:rsidR="00C03526" w:rsidRDefault="002920F4" w:rsidP="0028063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».</w:t>
      </w:r>
    </w:p>
    <w:p w:rsidR="00224B11" w:rsidRDefault="004A3D90" w:rsidP="00E737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11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619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46A30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в день</w:t>
      </w:r>
      <w:r w:rsid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следующий за днем</w:t>
      </w:r>
      <w:r w:rsidR="00C46A30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5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C46A30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</w:t>
      </w:r>
      <w:r w:rsid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46A30" w:rsidRPr="00C46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46A30" w:rsidRPr="00C46A30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="00C46A30" w:rsidRPr="00C46A30">
        <w:rPr>
          <w:rFonts w:ascii="Times New Roman" w:eastAsia="Calibri" w:hAnsi="Times New Roman" w:cs="Times New Roman"/>
          <w:sz w:val="28"/>
          <w:szCs w:val="28"/>
        </w:rPr>
        <w:t>zgrsk.ru</w:t>
      </w:r>
      <w:proofErr w:type="spellEnd"/>
      <w:r w:rsidR="00C46A30" w:rsidRPr="00C46A3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B448B2" w:rsidRPr="00224B11" w:rsidRDefault="00B448B2" w:rsidP="00E737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B11" w:rsidRPr="00224B11" w:rsidRDefault="00224B11" w:rsidP="000E5D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</w:t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</w:t>
      </w:r>
      <w:proofErr w:type="spellStart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В.В</w:t>
      </w:r>
      <w:proofErr w:type="spellEnd"/>
      <w:r w:rsidRPr="00224B1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Терентьев</w:t>
      </w:r>
    </w:p>
    <w:sectPr w:rsidR="00224B11" w:rsidRPr="00224B11" w:rsidSect="00B448B2">
      <w:footerReference w:type="default" r:id="rId15"/>
      <w:pgSz w:w="11906" w:h="16838"/>
      <w:pgMar w:top="1134" w:right="850" w:bottom="851" w:left="1418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91" w:rsidRDefault="00324A91" w:rsidP="00401145">
      <w:pPr>
        <w:spacing w:after="0" w:line="240" w:lineRule="auto"/>
      </w:pPr>
      <w:r>
        <w:separator/>
      </w:r>
    </w:p>
  </w:endnote>
  <w:endnote w:type="continuationSeparator" w:id="0">
    <w:p w:rsidR="00324A91" w:rsidRDefault="00324A91" w:rsidP="0040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FD" w:rsidRDefault="003B4DFD">
    <w:pPr>
      <w:pStyle w:val="a8"/>
      <w:jc w:val="center"/>
    </w:pPr>
  </w:p>
  <w:p w:rsidR="003B4DFD" w:rsidRDefault="003B4DF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91" w:rsidRDefault="00324A91" w:rsidP="00401145">
      <w:pPr>
        <w:spacing w:after="0" w:line="240" w:lineRule="auto"/>
      </w:pPr>
      <w:r>
        <w:separator/>
      </w:r>
    </w:p>
  </w:footnote>
  <w:footnote w:type="continuationSeparator" w:id="0">
    <w:p w:rsidR="00324A91" w:rsidRDefault="00324A91" w:rsidP="00401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29363E5"/>
    <w:multiLevelType w:val="hybridMultilevel"/>
    <w:tmpl w:val="46F2305C"/>
    <w:lvl w:ilvl="0" w:tplc="5254DE4A">
      <w:start w:val="1"/>
      <w:numFmt w:val="decimal"/>
      <w:lvlText w:val="%1)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071C728D"/>
    <w:multiLevelType w:val="multilevel"/>
    <w:tmpl w:val="B3A0775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0A3308B6"/>
    <w:multiLevelType w:val="multilevel"/>
    <w:tmpl w:val="B240B0C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63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>
    <w:nsid w:val="0AF32B0D"/>
    <w:multiLevelType w:val="multilevel"/>
    <w:tmpl w:val="A6AA714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BDF23AC"/>
    <w:multiLevelType w:val="multilevel"/>
    <w:tmpl w:val="4E6625F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8">
    <w:nsid w:val="11790FD1"/>
    <w:multiLevelType w:val="multilevel"/>
    <w:tmpl w:val="FE768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0">
    <w:nsid w:val="15EB7CA5"/>
    <w:multiLevelType w:val="multilevel"/>
    <w:tmpl w:val="2FA41BA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18" w:hanging="840"/>
      </w:pPr>
      <w:rPr>
        <w:rFonts w:hint="default"/>
      </w:rPr>
    </w:lvl>
    <w:lvl w:ilvl="3">
      <w:start w:val="10"/>
      <w:numFmt w:val="decimal"/>
      <w:lvlText w:val="%1.%2.%3.%4.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1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19237EB5"/>
    <w:multiLevelType w:val="hybridMultilevel"/>
    <w:tmpl w:val="9210D220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C0069AB"/>
    <w:multiLevelType w:val="hybridMultilevel"/>
    <w:tmpl w:val="281AB75A"/>
    <w:lvl w:ilvl="0" w:tplc="8B6A0B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DC95B94"/>
    <w:multiLevelType w:val="multilevel"/>
    <w:tmpl w:val="2D382FC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8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96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2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1800"/>
      </w:pPr>
      <w:rPr>
        <w:rFonts w:hint="default"/>
      </w:rPr>
    </w:lvl>
  </w:abstractNum>
  <w:abstractNum w:abstractNumId="15">
    <w:nsid w:val="1FFA7180"/>
    <w:multiLevelType w:val="multilevel"/>
    <w:tmpl w:val="F3D85E1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6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E03D17"/>
    <w:multiLevelType w:val="hybridMultilevel"/>
    <w:tmpl w:val="CD8E7EF0"/>
    <w:lvl w:ilvl="0" w:tplc="C1B27C8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8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5F304E0"/>
    <w:multiLevelType w:val="multilevel"/>
    <w:tmpl w:val="8ED62A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9">
    <w:nsid w:val="2DA01770"/>
    <w:multiLevelType w:val="multilevel"/>
    <w:tmpl w:val="8CA298E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0">
    <w:nsid w:val="322A452D"/>
    <w:multiLevelType w:val="multilevel"/>
    <w:tmpl w:val="E6AC0F1C"/>
    <w:lvl w:ilvl="0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3B852E35"/>
    <w:multiLevelType w:val="multilevel"/>
    <w:tmpl w:val="A284285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3BE206D2"/>
    <w:multiLevelType w:val="multilevel"/>
    <w:tmpl w:val="BD169EE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3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25">
    <w:nsid w:val="6D4654AA"/>
    <w:multiLevelType w:val="hybridMultilevel"/>
    <w:tmpl w:val="C182264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04CA22">
      <w:start w:val="1"/>
      <w:numFmt w:val="bullet"/>
      <w:lvlText w:val=""/>
      <w:lvlJc w:val="left"/>
      <w:pPr>
        <w:ind w:left="1701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72019E"/>
    <w:multiLevelType w:val="multilevel"/>
    <w:tmpl w:val="6AAEF80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27">
    <w:nsid w:val="77176DA9"/>
    <w:multiLevelType w:val="multilevel"/>
    <w:tmpl w:val="5692932C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8" w:hanging="8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8" w:hanging="84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2124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1800"/>
      </w:pPr>
      <w:rPr>
        <w:rFonts w:hint="default"/>
      </w:rPr>
    </w:lvl>
  </w:abstractNum>
  <w:abstractNum w:abstractNumId="28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27"/>
  </w:num>
  <w:num w:numId="5">
    <w:abstractNumId w:val="10"/>
  </w:num>
  <w:num w:numId="6">
    <w:abstractNumId w:val="26"/>
  </w:num>
  <w:num w:numId="7">
    <w:abstractNumId w:val="18"/>
  </w:num>
  <w:num w:numId="8">
    <w:abstractNumId w:val="5"/>
  </w:num>
  <w:num w:numId="9">
    <w:abstractNumId w:val="21"/>
  </w:num>
  <w:num w:numId="10">
    <w:abstractNumId w:val="22"/>
  </w:num>
  <w:num w:numId="11">
    <w:abstractNumId w:val="8"/>
  </w:num>
  <w:num w:numId="12">
    <w:abstractNumId w:val="4"/>
  </w:num>
  <w:num w:numId="13">
    <w:abstractNumId w:val="19"/>
  </w:num>
  <w:num w:numId="14">
    <w:abstractNumId w:val="2"/>
  </w:num>
  <w:num w:numId="15">
    <w:abstractNumId w:val="25"/>
  </w:num>
  <w:num w:numId="16">
    <w:abstractNumId w:val="6"/>
  </w:num>
  <w:num w:numId="17">
    <w:abstractNumId w:val="15"/>
  </w:num>
  <w:num w:numId="18">
    <w:abstractNumId w:val="3"/>
  </w:num>
  <w:num w:numId="19">
    <w:abstractNumId w:val="9"/>
  </w:num>
  <w:num w:numId="20">
    <w:abstractNumId w:val="24"/>
  </w:num>
  <w:num w:numId="21">
    <w:abstractNumId w:val="16"/>
  </w:num>
  <w:num w:numId="22">
    <w:abstractNumId w:val="0"/>
  </w:num>
  <w:num w:numId="23">
    <w:abstractNumId w:val="23"/>
  </w:num>
  <w:num w:numId="24">
    <w:abstractNumId w:val="11"/>
  </w:num>
  <w:num w:numId="25">
    <w:abstractNumId w:val="7"/>
  </w:num>
  <w:num w:numId="26">
    <w:abstractNumId w:val="28"/>
  </w:num>
  <w:num w:numId="27">
    <w:abstractNumId w:val="12"/>
  </w:num>
  <w:num w:numId="28">
    <w:abstractNumId w:val="1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11"/>
    <w:rsid w:val="00002732"/>
    <w:rsid w:val="00006CE2"/>
    <w:rsid w:val="0001131E"/>
    <w:rsid w:val="00011B92"/>
    <w:rsid w:val="0002562A"/>
    <w:rsid w:val="00030DC5"/>
    <w:rsid w:val="00032EBA"/>
    <w:rsid w:val="000506E2"/>
    <w:rsid w:val="000527BC"/>
    <w:rsid w:val="000551CA"/>
    <w:rsid w:val="00062861"/>
    <w:rsid w:val="00083C8C"/>
    <w:rsid w:val="00086B06"/>
    <w:rsid w:val="000928E9"/>
    <w:rsid w:val="000C4849"/>
    <w:rsid w:val="000D1CAC"/>
    <w:rsid w:val="000D5A14"/>
    <w:rsid w:val="000D650C"/>
    <w:rsid w:val="000D7801"/>
    <w:rsid w:val="000E4CDB"/>
    <w:rsid w:val="000E5D01"/>
    <w:rsid w:val="000E7C88"/>
    <w:rsid w:val="000E7CED"/>
    <w:rsid w:val="0010047F"/>
    <w:rsid w:val="00112D54"/>
    <w:rsid w:val="00123145"/>
    <w:rsid w:val="00126D66"/>
    <w:rsid w:val="00133871"/>
    <w:rsid w:val="0013568A"/>
    <w:rsid w:val="001372D9"/>
    <w:rsid w:val="0014340D"/>
    <w:rsid w:val="00154EF1"/>
    <w:rsid w:val="00157EF1"/>
    <w:rsid w:val="00184891"/>
    <w:rsid w:val="00185323"/>
    <w:rsid w:val="0019274F"/>
    <w:rsid w:val="0019352D"/>
    <w:rsid w:val="001A1115"/>
    <w:rsid w:val="001A7516"/>
    <w:rsid w:val="001C6194"/>
    <w:rsid w:val="001D0DD7"/>
    <w:rsid w:val="001D5C0C"/>
    <w:rsid w:val="001D5E90"/>
    <w:rsid w:val="001E1181"/>
    <w:rsid w:val="001E3F0C"/>
    <w:rsid w:val="001E5DBF"/>
    <w:rsid w:val="001F2985"/>
    <w:rsid w:val="001F5722"/>
    <w:rsid w:val="002008B0"/>
    <w:rsid w:val="00200DB0"/>
    <w:rsid w:val="00213F27"/>
    <w:rsid w:val="00217C08"/>
    <w:rsid w:val="0022163E"/>
    <w:rsid w:val="00224B11"/>
    <w:rsid w:val="00236A27"/>
    <w:rsid w:val="00236E78"/>
    <w:rsid w:val="00240246"/>
    <w:rsid w:val="0024199C"/>
    <w:rsid w:val="00242BCE"/>
    <w:rsid w:val="00244F3F"/>
    <w:rsid w:val="00246286"/>
    <w:rsid w:val="0025432A"/>
    <w:rsid w:val="00256DBF"/>
    <w:rsid w:val="0026032D"/>
    <w:rsid w:val="00261B22"/>
    <w:rsid w:val="00262930"/>
    <w:rsid w:val="0026664D"/>
    <w:rsid w:val="00267DEA"/>
    <w:rsid w:val="002705A4"/>
    <w:rsid w:val="0028063E"/>
    <w:rsid w:val="00283BF1"/>
    <w:rsid w:val="002920F4"/>
    <w:rsid w:val="00294183"/>
    <w:rsid w:val="002959B7"/>
    <w:rsid w:val="002A2007"/>
    <w:rsid w:val="002A27DF"/>
    <w:rsid w:val="002A2C91"/>
    <w:rsid w:val="002B3F54"/>
    <w:rsid w:val="002C5C69"/>
    <w:rsid w:val="002C7C17"/>
    <w:rsid w:val="002D415D"/>
    <w:rsid w:val="002D4CAF"/>
    <w:rsid w:val="002F0192"/>
    <w:rsid w:val="00303581"/>
    <w:rsid w:val="00314114"/>
    <w:rsid w:val="003155EE"/>
    <w:rsid w:val="00323893"/>
    <w:rsid w:val="00324A91"/>
    <w:rsid w:val="00341E37"/>
    <w:rsid w:val="00346744"/>
    <w:rsid w:val="003630CA"/>
    <w:rsid w:val="003644C0"/>
    <w:rsid w:val="003763D6"/>
    <w:rsid w:val="00381049"/>
    <w:rsid w:val="00381AB5"/>
    <w:rsid w:val="00392372"/>
    <w:rsid w:val="003A29F3"/>
    <w:rsid w:val="003A51F6"/>
    <w:rsid w:val="003B31DE"/>
    <w:rsid w:val="003B4DFD"/>
    <w:rsid w:val="003B53FB"/>
    <w:rsid w:val="003C1BFD"/>
    <w:rsid w:val="003C2458"/>
    <w:rsid w:val="003D1279"/>
    <w:rsid w:val="003F02E8"/>
    <w:rsid w:val="003F1214"/>
    <w:rsid w:val="003F1AF0"/>
    <w:rsid w:val="003F20F0"/>
    <w:rsid w:val="003F41A7"/>
    <w:rsid w:val="003F42EC"/>
    <w:rsid w:val="00401145"/>
    <w:rsid w:val="00405132"/>
    <w:rsid w:val="00407715"/>
    <w:rsid w:val="00415769"/>
    <w:rsid w:val="00425F39"/>
    <w:rsid w:val="004369D8"/>
    <w:rsid w:val="00441932"/>
    <w:rsid w:val="00452304"/>
    <w:rsid w:val="00453014"/>
    <w:rsid w:val="00457B77"/>
    <w:rsid w:val="00461705"/>
    <w:rsid w:val="00463252"/>
    <w:rsid w:val="00471A55"/>
    <w:rsid w:val="00474F9A"/>
    <w:rsid w:val="00487E4C"/>
    <w:rsid w:val="00490AFD"/>
    <w:rsid w:val="00494DFC"/>
    <w:rsid w:val="004A3D90"/>
    <w:rsid w:val="004B518F"/>
    <w:rsid w:val="004B7AA2"/>
    <w:rsid w:val="004D6796"/>
    <w:rsid w:val="004E34B0"/>
    <w:rsid w:val="004F03A6"/>
    <w:rsid w:val="0051243A"/>
    <w:rsid w:val="0051471D"/>
    <w:rsid w:val="005147A6"/>
    <w:rsid w:val="005177EB"/>
    <w:rsid w:val="00526854"/>
    <w:rsid w:val="00545A12"/>
    <w:rsid w:val="005467C7"/>
    <w:rsid w:val="0054776F"/>
    <w:rsid w:val="00550F2B"/>
    <w:rsid w:val="0055100A"/>
    <w:rsid w:val="005517E0"/>
    <w:rsid w:val="00560F87"/>
    <w:rsid w:val="0056400A"/>
    <w:rsid w:val="005656E9"/>
    <w:rsid w:val="00570235"/>
    <w:rsid w:val="00572AB2"/>
    <w:rsid w:val="00577528"/>
    <w:rsid w:val="00595DFF"/>
    <w:rsid w:val="005A2D83"/>
    <w:rsid w:val="005B26AC"/>
    <w:rsid w:val="005D0221"/>
    <w:rsid w:val="005E367E"/>
    <w:rsid w:val="005E5132"/>
    <w:rsid w:val="005F0773"/>
    <w:rsid w:val="005F63CA"/>
    <w:rsid w:val="006060F2"/>
    <w:rsid w:val="00626E1D"/>
    <w:rsid w:val="00627BF9"/>
    <w:rsid w:val="006316F5"/>
    <w:rsid w:val="00640227"/>
    <w:rsid w:val="006462B8"/>
    <w:rsid w:val="00656DA5"/>
    <w:rsid w:val="006601B4"/>
    <w:rsid w:val="00663D0F"/>
    <w:rsid w:val="00664A67"/>
    <w:rsid w:val="006776BE"/>
    <w:rsid w:val="00684B9E"/>
    <w:rsid w:val="006A465E"/>
    <w:rsid w:val="006A46D8"/>
    <w:rsid w:val="006A688E"/>
    <w:rsid w:val="006B3949"/>
    <w:rsid w:val="006B3E17"/>
    <w:rsid w:val="006B7D45"/>
    <w:rsid w:val="006C47A1"/>
    <w:rsid w:val="006C71C5"/>
    <w:rsid w:val="006F00D4"/>
    <w:rsid w:val="006F652D"/>
    <w:rsid w:val="00710C14"/>
    <w:rsid w:val="007134CE"/>
    <w:rsid w:val="00714FB7"/>
    <w:rsid w:val="00716099"/>
    <w:rsid w:val="0073127B"/>
    <w:rsid w:val="0073690F"/>
    <w:rsid w:val="0075271D"/>
    <w:rsid w:val="00760202"/>
    <w:rsid w:val="00781585"/>
    <w:rsid w:val="0078187F"/>
    <w:rsid w:val="007870AB"/>
    <w:rsid w:val="00793025"/>
    <w:rsid w:val="00793FD0"/>
    <w:rsid w:val="00794145"/>
    <w:rsid w:val="007A51D9"/>
    <w:rsid w:val="007B2045"/>
    <w:rsid w:val="007C34A6"/>
    <w:rsid w:val="007C3A60"/>
    <w:rsid w:val="007D192E"/>
    <w:rsid w:val="007D2B08"/>
    <w:rsid w:val="007D3917"/>
    <w:rsid w:val="007D4D05"/>
    <w:rsid w:val="007E050E"/>
    <w:rsid w:val="007E4163"/>
    <w:rsid w:val="007F4566"/>
    <w:rsid w:val="007F7592"/>
    <w:rsid w:val="00815653"/>
    <w:rsid w:val="0083077B"/>
    <w:rsid w:val="00833139"/>
    <w:rsid w:val="0084039F"/>
    <w:rsid w:val="0084129E"/>
    <w:rsid w:val="00841D17"/>
    <w:rsid w:val="00841E94"/>
    <w:rsid w:val="00860796"/>
    <w:rsid w:val="00882371"/>
    <w:rsid w:val="008838D5"/>
    <w:rsid w:val="00884023"/>
    <w:rsid w:val="00884A51"/>
    <w:rsid w:val="00885E2E"/>
    <w:rsid w:val="008A3C19"/>
    <w:rsid w:val="008A51AF"/>
    <w:rsid w:val="008B3DBB"/>
    <w:rsid w:val="008D4943"/>
    <w:rsid w:val="008E0717"/>
    <w:rsid w:val="008E5AB1"/>
    <w:rsid w:val="008E5F49"/>
    <w:rsid w:val="008F496D"/>
    <w:rsid w:val="00902604"/>
    <w:rsid w:val="0091009E"/>
    <w:rsid w:val="00911DC0"/>
    <w:rsid w:val="00914B85"/>
    <w:rsid w:val="00915E42"/>
    <w:rsid w:val="00916F37"/>
    <w:rsid w:val="00917CA1"/>
    <w:rsid w:val="00924026"/>
    <w:rsid w:val="0092749A"/>
    <w:rsid w:val="00932BFF"/>
    <w:rsid w:val="00945741"/>
    <w:rsid w:val="00946017"/>
    <w:rsid w:val="009461D5"/>
    <w:rsid w:val="00947A01"/>
    <w:rsid w:val="00950E07"/>
    <w:rsid w:val="009574B1"/>
    <w:rsid w:val="00963C35"/>
    <w:rsid w:val="00977011"/>
    <w:rsid w:val="00992FE0"/>
    <w:rsid w:val="00994BDD"/>
    <w:rsid w:val="009A11B3"/>
    <w:rsid w:val="009B07B6"/>
    <w:rsid w:val="009B2706"/>
    <w:rsid w:val="009B7A82"/>
    <w:rsid w:val="009C282C"/>
    <w:rsid w:val="009C6E2C"/>
    <w:rsid w:val="009D3DDD"/>
    <w:rsid w:val="009D62A5"/>
    <w:rsid w:val="009E2025"/>
    <w:rsid w:val="009E2C56"/>
    <w:rsid w:val="009E4D4E"/>
    <w:rsid w:val="009F7035"/>
    <w:rsid w:val="00A0565D"/>
    <w:rsid w:val="00A07938"/>
    <w:rsid w:val="00A14F7C"/>
    <w:rsid w:val="00A16733"/>
    <w:rsid w:val="00A16BC1"/>
    <w:rsid w:val="00A21F6D"/>
    <w:rsid w:val="00A22FCE"/>
    <w:rsid w:val="00A30826"/>
    <w:rsid w:val="00A403D7"/>
    <w:rsid w:val="00A434A7"/>
    <w:rsid w:val="00A55476"/>
    <w:rsid w:val="00A61997"/>
    <w:rsid w:val="00A66727"/>
    <w:rsid w:val="00A7197E"/>
    <w:rsid w:val="00A75DA3"/>
    <w:rsid w:val="00A85718"/>
    <w:rsid w:val="00A951BF"/>
    <w:rsid w:val="00AB086A"/>
    <w:rsid w:val="00AC1545"/>
    <w:rsid w:val="00AC7ABF"/>
    <w:rsid w:val="00AD04E7"/>
    <w:rsid w:val="00AE4932"/>
    <w:rsid w:val="00AE5ECF"/>
    <w:rsid w:val="00AF0943"/>
    <w:rsid w:val="00AF3860"/>
    <w:rsid w:val="00AF389E"/>
    <w:rsid w:val="00AF452C"/>
    <w:rsid w:val="00AF5B94"/>
    <w:rsid w:val="00B21020"/>
    <w:rsid w:val="00B26BB6"/>
    <w:rsid w:val="00B34ADB"/>
    <w:rsid w:val="00B40955"/>
    <w:rsid w:val="00B42AF0"/>
    <w:rsid w:val="00B448B2"/>
    <w:rsid w:val="00B534F8"/>
    <w:rsid w:val="00B62BB1"/>
    <w:rsid w:val="00B82FC1"/>
    <w:rsid w:val="00B86586"/>
    <w:rsid w:val="00B86687"/>
    <w:rsid w:val="00B87B0E"/>
    <w:rsid w:val="00BA144B"/>
    <w:rsid w:val="00BA172C"/>
    <w:rsid w:val="00BC517B"/>
    <w:rsid w:val="00BE4371"/>
    <w:rsid w:val="00BF0028"/>
    <w:rsid w:val="00BF1F71"/>
    <w:rsid w:val="00BF3B45"/>
    <w:rsid w:val="00BF6169"/>
    <w:rsid w:val="00C03526"/>
    <w:rsid w:val="00C04831"/>
    <w:rsid w:val="00C10C90"/>
    <w:rsid w:val="00C11808"/>
    <w:rsid w:val="00C21DC5"/>
    <w:rsid w:val="00C373FB"/>
    <w:rsid w:val="00C46A30"/>
    <w:rsid w:val="00C5118F"/>
    <w:rsid w:val="00C64B78"/>
    <w:rsid w:val="00C65170"/>
    <w:rsid w:val="00C86A28"/>
    <w:rsid w:val="00CA6552"/>
    <w:rsid w:val="00CB4056"/>
    <w:rsid w:val="00CB452A"/>
    <w:rsid w:val="00CC12C9"/>
    <w:rsid w:val="00CD1315"/>
    <w:rsid w:val="00CD2ED6"/>
    <w:rsid w:val="00CE4939"/>
    <w:rsid w:val="00CF1483"/>
    <w:rsid w:val="00CF3898"/>
    <w:rsid w:val="00CF546D"/>
    <w:rsid w:val="00D13C07"/>
    <w:rsid w:val="00D20636"/>
    <w:rsid w:val="00D21221"/>
    <w:rsid w:val="00D21F0D"/>
    <w:rsid w:val="00D22F6A"/>
    <w:rsid w:val="00D23A46"/>
    <w:rsid w:val="00D40E22"/>
    <w:rsid w:val="00D4508D"/>
    <w:rsid w:val="00D46F91"/>
    <w:rsid w:val="00D47E66"/>
    <w:rsid w:val="00D525DF"/>
    <w:rsid w:val="00D56AF0"/>
    <w:rsid w:val="00D63DE0"/>
    <w:rsid w:val="00D67BA8"/>
    <w:rsid w:val="00D76FD4"/>
    <w:rsid w:val="00D83A14"/>
    <w:rsid w:val="00D95346"/>
    <w:rsid w:val="00DA1DB2"/>
    <w:rsid w:val="00DA54C3"/>
    <w:rsid w:val="00DA6CAA"/>
    <w:rsid w:val="00DE625F"/>
    <w:rsid w:val="00DF2F7B"/>
    <w:rsid w:val="00E0478F"/>
    <w:rsid w:val="00E06484"/>
    <w:rsid w:val="00E11E1C"/>
    <w:rsid w:val="00E126EE"/>
    <w:rsid w:val="00E174EB"/>
    <w:rsid w:val="00E17ED3"/>
    <w:rsid w:val="00E336E4"/>
    <w:rsid w:val="00E43B54"/>
    <w:rsid w:val="00E44617"/>
    <w:rsid w:val="00E461C0"/>
    <w:rsid w:val="00E53B71"/>
    <w:rsid w:val="00E5680D"/>
    <w:rsid w:val="00E64033"/>
    <w:rsid w:val="00E737AC"/>
    <w:rsid w:val="00E86A01"/>
    <w:rsid w:val="00E92C52"/>
    <w:rsid w:val="00E942D6"/>
    <w:rsid w:val="00EB5894"/>
    <w:rsid w:val="00EC7EBB"/>
    <w:rsid w:val="00EE1897"/>
    <w:rsid w:val="00F05975"/>
    <w:rsid w:val="00F330FC"/>
    <w:rsid w:val="00F43AC1"/>
    <w:rsid w:val="00F50D56"/>
    <w:rsid w:val="00F51265"/>
    <w:rsid w:val="00F8017A"/>
    <w:rsid w:val="00F86D65"/>
    <w:rsid w:val="00FA36A7"/>
    <w:rsid w:val="00FA4A44"/>
    <w:rsid w:val="00FA5EC5"/>
    <w:rsid w:val="00FB07C2"/>
    <w:rsid w:val="00FC1A92"/>
    <w:rsid w:val="00FC7C6D"/>
    <w:rsid w:val="00FD0E90"/>
    <w:rsid w:val="00FD6368"/>
    <w:rsid w:val="00FD645C"/>
    <w:rsid w:val="00FD686B"/>
    <w:rsid w:val="00FD76EA"/>
    <w:rsid w:val="00FD7884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0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1145"/>
  </w:style>
  <w:style w:type="paragraph" w:styleId="a8">
    <w:name w:val="footer"/>
    <w:basedOn w:val="a"/>
    <w:link w:val="a9"/>
    <w:uiPriority w:val="99"/>
    <w:unhideWhenUsed/>
    <w:rsid w:val="0040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1145"/>
  </w:style>
  <w:style w:type="character" w:styleId="aa">
    <w:name w:val="Hyperlink"/>
    <w:basedOn w:val="a0"/>
    <w:uiPriority w:val="99"/>
    <w:unhideWhenUsed/>
    <w:rsid w:val="00924026"/>
    <w:rPr>
      <w:color w:val="0000FF"/>
      <w:u w:val="single"/>
    </w:rPr>
  </w:style>
  <w:style w:type="character" w:styleId="ab">
    <w:name w:val="Emphasis"/>
    <w:basedOn w:val="a0"/>
    <w:uiPriority w:val="20"/>
    <w:qFormat/>
    <w:rsid w:val="00710C14"/>
    <w:rPr>
      <w:i/>
      <w:iCs/>
    </w:rPr>
  </w:style>
  <w:style w:type="paragraph" w:styleId="ac">
    <w:name w:val="footnote text"/>
    <w:basedOn w:val="a"/>
    <w:link w:val="ad"/>
    <w:unhideWhenUsed/>
    <w:rsid w:val="002959B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959B7"/>
    <w:rPr>
      <w:sz w:val="20"/>
      <w:szCs w:val="20"/>
    </w:rPr>
  </w:style>
  <w:style w:type="character" w:styleId="ae">
    <w:name w:val="footnote reference"/>
    <w:basedOn w:val="a0"/>
    <w:unhideWhenUsed/>
    <w:rsid w:val="002959B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16B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644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C5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C5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CA65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240246"/>
    <w:rPr>
      <w:b/>
      <w:bCs/>
    </w:rPr>
  </w:style>
  <w:style w:type="character" w:customStyle="1" w:styleId="phone-big">
    <w:name w:val="phone-big"/>
    <w:basedOn w:val="a0"/>
    <w:rsid w:val="008A3C19"/>
  </w:style>
  <w:style w:type="paragraph" w:customStyle="1" w:styleId="af0">
    <w:name w:val="ДЛЯ ТАБЛ"/>
    <w:basedOn w:val="a"/>
    <w:rsid w:val="00994BD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DA6CAA"/>
  </w:style>
  <w:style w:type="table" w:customStyle="1" w:styleId="6">
    <w:name w:val="Сетка таблицы6"/>
    <w:basedOn w:val="a1"/>
    <w:next w:val="a5"/>
    <w:rsid w:val="00DA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DA6CA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A6CAA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rsid w:val="00DA6CA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A6CAA"/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List 2"/>
    <w:basedOn w:val="a"/>
    <w:rsid w:val="00DA6CA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DA6C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"/>
    <w:link w:val="af7"/>
    <w:qFormat/>
    <w:rsid w:val="00DA6CAA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7">
    <w:name w:val="Название Знак"/>
    <w:basedOn w:val="a0"/>
    <w:link w:val="af6"/>
    <w:rsid w:val="00DA6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8">
    <w:name w:val="No Spacing"/>
    <w:uiPriority w:val="1"/>
    <w:qFormat/>
    <w:rsid w:val="00DA6C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51">
    <w:name w:val="Сетка таблицы5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DA6CA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A6CAA"/>
  </w:style>
  <w:style w:type="table" w:customStyle="1" w:styleId="7">
    <w:name w:val="Сетка таблицы7"/>
    <w:basedOn w:val="a1"/>
    <w:next w:val="a5"/>
    <w:uiPriority w:val="59"/>
    <w:rsid w:val="00DA6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5"/>
    <w:rsid w:val="00DA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A6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C035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B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5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A55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0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1145"/>
  </w:style>
  <w:style w:type="paragraph" w:styleId="a8">
    <w:name w:val="footer"/>
    <w:basedOn w:val="a"/>
    <w:link w:val="a9"/>
    <w:uiPriority w:val="99"/>
    <w:unhideWhenUsed/>
    <w:rsid w:val="00401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1145"/>
  </w:style>
  <w:style w:type="character" w:styleId="aa">
    <w:name w:val="Hyperlink"/>
    <w:basedOn w:val="a0"/>
    <w:uiPriority w:val="99"/>
    <w:unhideWhenUsed/>
    <w:rsid w:val="00924026"/>
    <w:rPr>
      <w:color w:val="0000FF"/>
      <w:u w:val="single"/>
    </w:rPr>
  </w:style>
  <w:style w:type="character" w:styleId="ab">
    <w:name w:val="Emphasis"/>
    <w:basedOn w:val="a0"/>
    <w:uiPriority w:val="20"/>
    <w:qFormat/>
    <w:rsid w:val="00710C14"/>
    <w:rPr>
      <w:i/>
      <w:iCs/>
    </w:rPr>
  </w:style>
  <w:style w:type="paragraph" w:styleId="ac">
    <w:name w:val="footnote text"/>
    <w:basedOn w:val="a"/>
    <w:link w:val="ad"/>
    <w:unhideWhenUsed/>
    <w:rsid w:val="002959B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959B7"/>
    <w:rPr>
      <w:sz w:val="20"/>
      <w:szCs w:val="20"/>
    </w:rPr>
  </w:style>
  <w:style w:type="character" w:styleId="ae">
    <w:name w:val="footnote reference"/>
    <w:basedOn w:val="a0"/>
    <w:unhideWhenUsed/>
    <w:rsid w:val="002959B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16B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644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C5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2C5C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CA65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240246"/>
    <w:rPr>
      <w:b/>
      <w:bCs/>
    </w:rPr>
  </w:style>
  <w:style w:type="character" w:customStyle="1" w:styleId="phone-big">
    <w:name w:val="phone-big"/>
    <w:basedOn w:val="a0"/>
    <w:rsid w:val="008A3C19"/>
  </w:style>
  <w:style w:type="paragraph" w:customStyle="1" w:styleId="af0">
    <w:name w:val="ДЛЯ ТАБЛ"/>
    <w:basedOn w:val="a"/>
    <w:rsid w:val="00994BDD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10">
    <w:name w:val="Нет списка1"/>
    <w:next w:val="a2"/>
    <w:uiPriority w:val="99"/>
    <w:semiHidden/>
    <w:unhideWhenUsed/>
    <w:rsid w:val="00DA6CAA"/>
  </w:style>
  <w:style w:type="table" w:customStyle="1" w:styleId="6">
    <w:name w:val="Сетка таблицы6"/>
    <w:basedOn w:val="a1"/>
    <w:next w:val="a5"/>
    <w:rsid w:val="00DA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rsid w:val="00DA6CA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DA6CAA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Body Text Indent"/>
    <w:basedOn w:val="a"/>
    <w:link w:val="af4"/>
    <w:rsid w:val="00DA6CA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A6CAA"/>
    <w:rPr>
      <w:rFonts w:ascii="Arial" w:eastAsia="Times New Roman" w:hAnsi="Arial" w:cs="Arial"/>
      <w:sz w:val="20"/>
      <w:szCs w:val="20"/>
      <w:lang w:eastAsia="ru-RU"/>
    </w:rPr>
  </w:style>
  <w:style w:type="paragraph" w:styleId="20">
    <w:name w:val="List 2"/>
    <w:basedOn w:val="a"/>
    <w:rsid w:val="00DA6CA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DA6C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"/>
    <w:next w:val="a"/>
    <w:link w:val="af7"/>
    <w:qFormat/>
    <w:rsid w:val="00DA6CAA"/>
    <w:pPr>
      <w:widowControl w:val="0"/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7">
    <w:name w:val="Название Знак"/>
    <w:basedOn w:val="a0"/>
    <w:link w:val="af6"/>
    <w:rsid w:val="00DA6C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8">
    <w:name w:val="No Spacing"/>
    <w:uiPriority w:val="1"/>
    <w:qFormat/>
    <w:rsid w:val="00DA6C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51">
    <w:name w:val="Сетка таблицы5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5"/>
    <w:uiPriority w:val="59"/>
    <w:rsid w:val="00DA6CAA"/>
    <w:pPr>
      <w:spacing w:after="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DA6CA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A6CAA"/>
  </w:style>
  <w:style w:type="table" w:customStyle="1" w:styleId="7">
    <w:name w:val="Сетка таблицы7"/>
    <w:basedOn w:val="a1"/>
    <w:next w:val="a5"/>
    <w:uiPriority w:val="59"/>
    <w:rsid w:val="00DA6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5"/>
    <w:rsid w:val="00DA6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A6C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5"/>
    <w:uiPriority w:val="59"/>
    <w:rsid w:val="00DA6CA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C035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2E773-4F76-4B21-8DCD-FE6CF74B7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2886</TotalTime>
  <Pages>1</Pages>
  <Words>2520</Words>
  <Characters>14364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220</cp:revision>
  <cp:lastPrinted>2026-04-24T10:16:00Z</cp:lastPrinted>
  <dcterms:created xsi:type="dcterms:W3CDTF">2024-12-05T05:14:00Z</dcterms:created>
  <dcterms:modified xsi:type="dcterms:W3CDTF">2026-05-04T03:07:00Z</dcterms:modified>
</cp:coreProperties>
</file>