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Реестр мест (площадок) накопления твердых коммунальных отходов, расположенных на территории города Зеленогорска,</w:t>
      </w:r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утвержденный постановлением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ЗАТО г. Зеленогорск от 07.12.2023 № 237-п</w:t>
      </w:r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(в редакции постановлений от 19.12.2023 № 259-п, от 25.06.2024 № 138-п, от 12.11.2024 № 232-п, от 25.12.2024 № 290-п, </w:t>
      </w:r>
      <w:proofErr w:type="gramEnd"/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15.01.2025 № 15-п, от 21.01.2025 № 20-п, от 05.02.2025 № 34-п, от 14.02.2025 № 40-п, от 27.03.2025 № 79-п, от 22.05.2025 № 122-п, </w:t>
      </w:r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03.06.2025 № 130-п, от 11.07.2025 № 152-п, от 28.07.2025 № 165-п, от 18.08.2025 № 192-п, от 17.10.2025 № 226-п, от 25.11.2025 № 249-п, </w:t>
      </w:r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08.12.2025 № 264-п, от 22.12.2025.№ 285-п, от 25.02.2026 № 34-п</w:t>
      </w:r>
      <w:r w:rsidRPr="000D022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D0223" w:rsidRPr="000D0223">
        <w:rPr>
          <w:rFonts w:ascii="Times New Roman" w:eastAsia="Times New Roman" w:hAnsi="Times New Roman" w:cs="Times New Roman"/>
          <w:b/>
          <w:sz w:val="24"/>
          <w:szCs w:val="24"/>
        </w:rPr>
        <w:t>25.</w:t>
      </w:r>
      <w:r w:rsidRPr="000D0223">
        <w:rPr>
          <w:rFonts w:ascii="Times New Roman" w:eastAsia="Times New Roman" w:hAnsi="Times New Roman" w:cs="Times New Roman"/>
          <w:b/>
          <w:sz w:val="24"/>
          <w:szCs w:val="24"/>
        </w:rPr>
        <w:t xml:space="preserve">03.2026 № </w:t>
      </w:r>
      <w:r w:rsidR="000D0223" w:rsidRPr="000D0223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0D0223">
        <w:rPr>
          <w:rFonts w:ascii="Times New Roman" w:eastAsia="Times New Roman" w:hAnsi="Times New Roman" w:cs="Times New Roman"/>
          <w:b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812E2" w:rsidRDefault="0078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3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973"/>
        <w:gridCol w:w="971"/>
        <w:gridCol w:w="971"/>
        <w:gridCol w:w="696"/>
        <w:gridCol w:w="696"/>
        <w:gridCol w:w="727"/>
        <w:gridCol w:w="834"/>
        <w:gridCol w:w="737"/>
        <w:gridCol w:w="820"/>
        <w:gridCol w:w="683"/>
        <w:gridCol w:w="827"/>
        <w:gridCol w:w="1636"/>
        <w:gridCol w:w="1394"/>
        <w:gridCol w:w="1440"/>
        <w:gridCol w:w="2053"/>
      </w:tblGrid>
      <w:tr w:rsidR="007812E2">
        <w:trPr>
          <w:trHeight w:val="13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 контейнеров (бункеров)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7812E2">
        <w:trPr>
          <w:trHeight w:val="31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адрес (улица, дом)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географические координаты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площадь (площадки, мусороприемных камер),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несортированных отходов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раздельного сбора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крупногабаритных отходов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tabs>
                <w:tab w:val="left" w:pos="315"/>
              </w:tabs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279"/>
        </w:trPr>
        <w:tc>
          <w:tcPr>
            <w:tcW w:w="16019" w:type="dxa"/>
            <w:gridSpan w:val="1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 1. Контейнерные площадки в районе многоквартирных домов (далее — МКД), не оборудованных мусоропроводами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Марта,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56.067631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94.617093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«Техническое обслуживание и ремонт»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13Г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8 Марта, д. 4)</w:t>
            </w:r>
          </w:p>
        </w:tc>
      </w:tr>
      <w:tr w:rsidR="007812E2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д. 2,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8 Марта, д. 2)</w:t>
            </w:r>
          </w:p>
        </w:tc>
      </w:tr>
      <w:tr w:rsidR="007812E2"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56.112933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94.588046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201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2)</w:t>
            </w:r>
          </w:p>
        </w:tc>
      </w:tr>
      <w:tr w:rsidR="007812E2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4)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56.110349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94.589363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94.587444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8,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94.587730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94.586729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20)</w:t>
            </w:r>
          </w:p>
        </w:tc>
      </w:tr>
      <w:tr w:rsidR="007812E2">
        <w:trPr>
          <w:trHeight w:val="97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94.588143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56.105882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94.589403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32 - КГО)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94.590079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36) 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38 -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94.590765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42 - КГО, д. 44)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94.588504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Гагарина,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56.109754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94.589120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Гагарина, д. 1, д. 3;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11); помещения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дискаунтера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«Батон»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7, д. 9)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56.108099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94.604648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16)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94.598045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17,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19;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23)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34)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94.607675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20,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24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94.607928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Общежитие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24)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27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94.605878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25,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27, ул. Мира, д. 48,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50)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2А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56.068461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94.617230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Гоголя, д. 1А, 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2А)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5/1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56.067604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94.619258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5/1)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4, д. 4А; ул. Советской Армии, д. 3)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12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56.067738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94.621319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0,75; 1,1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12, д. 14);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здания и территория МБУ ДО СШОР «Старт»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д. 15/1,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15/2)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Советской Армии, д. 4)</w:t>
            </w:r>
          </w:p>
        </w:tc>
      </w:tr>
      <w:tr w:rsidR="007812E2">
        <w:trPr>
          <w:trHeight w:val="12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Гоголя, 16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56.067453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94.623217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Гоголя, д. 16, д. 18; ул. Льва Толстого, д. 3)</w:t>
            </w:r>
            <w:proofErr w:type="gramEnd"/>
          </w:p>
        </w:tc>
      </w:tr>
      <w:tr w:rsidR="007812E2">
        <w:trPr>
          <w:trHeight w:val="108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Дзержинского, 14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56.111085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94.612068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Дзержинского,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67,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73, д. 75; </w:t>
            </w:r>
          </w:p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Дзержинского,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10, д. 12, д. 16)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94.616797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 Пролетариата,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3)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Диктатуры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Пролетариата, 4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56.065649</w:t>
            </w:r>
          </w:p>
          <w:p w:rsidR="007812E2" w:rsidRDefault="007812E2">
            <w:pPr>
              <w:spacing w:after="0" w:line="240" w:lineRule="auto"/>
              <w:ind w:right="-155" w:hanging="8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94.616866</w:t>
            </w:r>
          </w:p>
          <w:p w:rsidR="007812E2" w:rsidRDefault="007812E2">
            <w:pPr>
              <w:spacing w:after="0" w:line="240" w:lineRule="auto"/>
              <w:ind w:right="-155" w:hanging="8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Диктатуры Пролетариата, д. 2, д. 4, д. 10)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Диктатуры Пролетариата, д. 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56.066701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94.618571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д. 5, д. 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Советской Армии,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5)</w:t>
            </w:r>
          </w:p>
        </w:tc>
      </w:tr>
      <w:tr w:rsidR="007812E2">
        <w:trPr>
          <w:trHeight w:val="731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Диктатуры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Пролетариата, 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6249D1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56.064919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6249D1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94.619147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6249D1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0D0223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Диктатуры Пролетариата, д. 12,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14; ул. Советской Армии, д. 9)</w:t>
            </w:r>
          </w:p>
        </w:tc>
      </w:tr>
      <w:tr w:rsidR="007812E2">
        <w:trPr>
          <w:trHeight w:val="852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7812E2"/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 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Калинина,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25/1, офис 5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Советской Армии, д. 7)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Пролетариата, 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56.064200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94.617138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16,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18,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д. 30А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56.066537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94.622318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15,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56.065641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94.619109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8,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22)</w:t>
            </w:r>
          </w:p>
        </w:tc>
      </w:tr>
      <w:tr w:rsidR="007812E2">
        <w:trPr>
          <w:trHeight w:val="974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Диктатуры Пролетариата, 23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56.066552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94.625649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23, д. 25, д. 29;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Льва Толстого, д.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56.065430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94.625192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24, д. 26, д. 28)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56.067421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94.625223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МКД,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Льва Толстого,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6; ул. Диктатуры Пролетариата,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27, д. 31);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здания и территория МБУ ДО СШОР «Старт»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Гоголя, д. 22А)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Льва Толстого,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Гоголя, д. 20, д. 22)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94.627410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30, д. 30А, д. 32;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пер. Малый,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1А, д. 2А)</w:t>
            </w:r>
            <w:proofErr w:type="gramEnd"/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Заводская, 10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56.108244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94.577048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10)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5)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4  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56.114821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94.597639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Калинина, д. 4)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Калинина, 7Б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56.114585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94.600501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Калинина, д. 5,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д. 7, д. 7Б, д. 7В,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Комсомольская,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30Б)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Калинина,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7А)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Калинина, 10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94.597146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д. 10,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Калинина, 11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56.113784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94.599654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9А,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11, д. 11А, д. 15)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9)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17А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56.112912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94.600005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17А)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13, д. 13А,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13Б, д. 13В;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39Б)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Товарищество собственников недвижимости «Мира41А»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(ТСН «Мира41А»)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1222400006234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41А, кв. 12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(ул. Мира, д. 41А)</w:t>
            </w:r>
          </w:p>
        </w:tc>
      </w:tr>
      <w:tr w:rsidR="007812E2" w:rsidRPr="000D0223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10Б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56.117869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94.589844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6249D1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10А, д. 10Б)</w:t>
            </w:r>
          </w:p>
        </w:tc>
      </w:tr>
      <w:tr w:rsidR="007812E2" w:rsidRPr="000D0223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«УК Гарант-Зеленогорск» (ООО «УК Гарант-Зеленогорск»)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1252400019541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206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10)</w:t>
            </w:r>
          </w:p>
        </w:tc>
      </w:tr>
      <w:tr w:rsidR="007812E2" w:rsidRPr="000D0223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E5925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12)</w:t>
            </w:r>
          </w:p>
        </w:tc>
      </w:tr>
      <w:tr w:rsidR="007812E2" w:rsidRPr="000D0223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6249D1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</w:t>
            </w:r>
          </w:p>
          <w:p w:rsidR="007812E2" w:rsidRPr="000D0223" w:rsidRDefault="00424AAD" w:rsidP="0062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4, </w:t>
            </w:r>
            <w:proofErr w:type="spell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E5925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12А)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Комсомольская, 26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56.115084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94.600169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26, д. 28, д. 30,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30А;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Калинина, д.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24)</w:t>
            </w:r>
          </w:p>
        </w:tc>
      </w:tr>
      <w:tr w:rsidR="007812E2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Комсомольская, 38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56.114418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94.603747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д. 34, д. 34А,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34Б, д. 36,  д. 38;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ул. Первомайская, д. 4, д. 8, д. 8Б,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д. 8В)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(ул. Первомайская,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д. 2, д. 6)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Ленина, 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56.111239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94.579276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Энергетиков,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1А)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56.113172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94.579432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Товарищество собственников недвижимости «Удача»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(ТСН «Удача»)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1222400022063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Ленина, д. 5, кв.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5 - КГО)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56.110666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94.581054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8)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12 - КГО)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56.113169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94.580924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9)</w:t>
            </w:r>
          </w:p>
        </w:tc>
      </w:tr>
      <w:tr w:rsidR="007812E2">
        <w:trPr>
          <w:trHeight w:val="706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13 - КГО,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ул. Ленина, д. 15)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56.112147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94.581969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19)</w:t>
            </w:r>
          </w:p>
        </w:tc>
      </w:tr>
      <w:tr w:rsidR="007812E2">
        <w:trPr>
          <w:trHeight w:val="129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21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94.582657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Ленина,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21, д. 23 - КГО)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27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94.583869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25)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56.110851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94.586219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37)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35)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12)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Малый пер.,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56.063927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94.627835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Малый, д. 4, д. 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Малый, д. 2, д. 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5А)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8А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56.113675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8А)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10А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56.113094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94.586073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10А)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8, д. 10Б)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10В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56.112815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10В)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8Б)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Мира, 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56.114319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35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94.588267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 Калинина,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25, офис 201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(ул. Мира, д. 11)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8, д. 10)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18А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94.592036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16, д. 16А, д. 18, д. 18А)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20А)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56.114093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94.591610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19)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21А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56.113278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94.593348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Общежития, помещения, используемые КГБУ СО «КЦСОН «Зеленогорский»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21,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21А)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23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56.113186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94.594059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25)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24А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56.111106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94.595813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д. 24А)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Гагарина,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13, д. 15; Калинина, д. 20)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26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94.596273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24,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26)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28)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«Калинина-18» (ТСН «Калинина-18»)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1222400030820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18, кв. 90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18)</w:t>
            </w:r>
          </w:p>
        </w:tc>
      </w:tr>
      <w:tr w:rsidR="007812E2" w:rsidRPr="000D0223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5E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29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5E0C5B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56.113337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5E0C5B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94.596696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27,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29)</w:t>
            </w:r>
          </w:p>
        </w:tc>
      </w:tr>
      <w:tr w:rsidR="007812E2" w:rsidRPr="000D0223">
        <w:trPr>
          <w:trHeight w:val="938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д. 27А)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94.599688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36, д. 38)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56.112359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94.599490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33, д. 35,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37, д. 39, д. 39А)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«Сириус Зеленогорск» (ООО УК «Сириус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17)</w:t>
            </w:r>
          </w:p>
        </w:tc>
      </w:tr>
      <w:tr w:rsidR="007812E2">
        <w:trPr>
          <w:trHeight w:val="50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43Б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CB4F76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56.112410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CB4F76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94.602261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43А, </w:t>
            </w:r>
            <w:proofErr w:type="gramEnd"/>
          </w:p>
          <w:p w:rsidR="007F2241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43Б, д. 45, д. 49;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Первомайская,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12А, д. 12Б,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12В, д. 14)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«Техническое обслуживание и ремонт» (ООО УК «</w:t>
            </w:r>
            <w:proofErr w:type="spell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ТОиР</w:t>
            </w:r>
            <w:proofErr w:type="spellEnd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13Г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47;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Первомайская,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12, д. 14А, д. 16)</w:t>
            </w:r>
          </w:p>
        </w:tc>
      </w:tr>
      <w:tr w:rsidR="007812E2">
        <w:trPr>
          <w:trHeight w:val="89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Товарищество собственников недвижимости «Мира43» (ТСН «Мира43»)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1222400032447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43, кв.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д. 43)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46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94.604463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44, д. 46)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53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94.605190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B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Первомайская, д. 11,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13; ул. Мира, д. 51,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57;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Дзержинского,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55 -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94.608216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59, д. 61;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Дзержинского, д. 6)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65 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94.609585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FD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Дзержинского,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8;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63, д. 65)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Монтажников, 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56.068781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94.609848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FD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FD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39, д. 41)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Монтажников, 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56.068791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94.608426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FD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23, д. 25)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17, д. 19)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Монтажников, 35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56.069889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94.609276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FD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29, д. 33, д. 35)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31)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FD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37)</w:t>
            </w:r>
          </w:p>
        </w:tc>
      </w:tr>
      <w:tr w:rsidR="007812E2" w:rsidRPr="000D0223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77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Монтажников, 45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56.068992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94.612203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 w:rsidP="000D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Монтажников, д. 9, д. 13, д. 45,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47, д. 49, д. 51)</w:t>
            </w:r>
          </w:p>
        </w:tc>
      </w:tr>
      <w:tr w:rsidR="007812E2" w:rsidRPr="000D0223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A24FFD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</w:t>
            </w:r>
          </w:p>
          <w:p w:rsidR="007812E2" w:rsidRPr="000D0223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A24FFD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Монтажников, </w:t>
            </w:r>
            <w:proofErr w:type="gramEnd"/>
          </w:p>
          <w:p w:rsidR="007812E2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D0223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11, д. 43)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56.118050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94.588050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2А, д. 2Б;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1;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8А)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56.116591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94.585710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6, д.  6А, ул. Мира, д. 3)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8)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4А)</w:t>
            </w:r>
          </w:p>
        </w:tc>
      </w:tr>
      <w:tr w:rsidR="007812E2">
        <w:trPr>
          <w:trHeight w:val="165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Набережная, 12А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56.114304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94.583607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«Флагман»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10, д. 12, д. 12А;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4,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4А)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16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56.113970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94.579422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16)</w:t>
            </w:r>
          </w:p>
        </w:tc>
      </w:tr>
      <w:tr w:rsidR="007812E2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18)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4F" w:rsidRPr="000D0223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16А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94.653231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3, д. 5;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Шолохова, д. 5)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56.063439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94.654851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4, д. 6, д. 6А - КГО,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10, д. 12)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56.064744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94.653639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7;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Чапаева, д. 8, д. 10)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56.107991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94.568791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8)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17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56.106838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94.575556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7 - КГО)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10Г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56.113454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94.601944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Первомайская,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10Г)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94.608492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47)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94.610066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7, д. 17, д. 49)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56.066756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94.611533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9, д. 15)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11, д. 13)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56.065161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94.611316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1F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10, д. 12, д. 14, д. 16, д. 16А, д. 18, д. 20;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1, </w:t>
            </w:r>
            <w:proofErr w:type="gramEnd"/>
          </w:p>
          <w:p w:rsidR="00D201F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3, д. 5, д. 7, д. 9,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56.065658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94.609640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д. 7А 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6, д. 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56.067697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94.611600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19, д. 21, д. 23, д. 25)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56.067493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94.610442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27, д. 31)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17А, д. 29)</w:t>
            </w:r>
          </w:p>
        </w:tc>
      </w:tr>
      <w:tr w:rsidR="007812E2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56.065190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94.608318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24, д. 26, д. 28;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15, д. 17, д. 19,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21, д. 25, д. 29)</w:t>
            </w:r>
            <w:proofErr w:type="gramEnd"/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2,  д. 4,  д. 30,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23,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27, д. 31)</w:t>
            </w:r>
            <w:proofErr w:type="gramEnd"/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56.067241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94.608348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33, д. 35, д. 37, д. 39,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41, д. 45)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56.065441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94.626169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8, д. 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10, д.11, д. 12, д. 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14,  д. 15, д. 16)</w:t>
            </w:r>
            <w:proofErr w:type="gramEnd"/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Полевая, 21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94.625124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19,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Полевая, д. 17)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94.623912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Полевая, д. 23)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Полевая, 25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94.623933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25,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56.099300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94.553890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56.115651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94.592668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663690, Россия, Красноярский край, г. Зеленогорск,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МКД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Советская,</w:t>
            </w:r>
            <w:proofErr w:type="gramEnd"/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56.116577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94.592419 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4А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56.115804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94.591132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Советская, д. 4А;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25.11.2025 № 249-п)</w:t>
            </w:r>
          </w:p>
        </w:tc>
      </w:tr>
      <w:tr w:rsidR="007812E2">
        <w:trPr>
          <w:trHeight w:val="472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94.590582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Общежитие, помещения, используемые МОО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«Гладиатор» г. Зеленогорска, МКУ «Центр закупок, предпринимательства и обеспечения деятельности ОМС», КГАПОУ «ДКИОР» и арендаторами (ООО «СКК»,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ООО «СК «Ингосстрах-М», ООО «МСК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7)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8А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56.115274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6Б, д. 8А)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Советской Армии,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94.620889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Советской Армии,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6)</w:t>
            </w:r>
          </w:p>
        </w:tc>
      </w:tr>
      <w:tr w:rsidR="007812E2">
        <w:trPr>
          <w:trHeight w:val="7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ей, 2А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56.108386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94.583589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ограниченной ответственностью Управляющая компания «Зеленый двор»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2А)</w:t>
            </w:r>
          </w:p>
        </w:tc>
      </w:tr>
      <w:tr w:rsidR="007812E2">
        <w:trPr>
          <w:trHeight w:val="91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2Б, д. 4;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20 - КГО)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56.107708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94.585473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3)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94.584359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5)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5А)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6А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56.108298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94.582633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6, д. 6А)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6Б)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56.107066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94.583264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7)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94.579992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Строителей,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56.1067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94.5822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663690, Россия, Красноярский край, 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д. 9)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94.582576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13)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11)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56.104846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94.584841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17)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21А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94.584957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Строителей, д. 21,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23)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56.103287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94.587872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27)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121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Чапаева,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56.064226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94.655555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Чапаева, д. 2, д. 4, д. 6;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Панфилова,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8)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/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«УК Гарант-Зеленогорск»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«УК Гарант-Зеленогорск»)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1252400019541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206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Панфилова, </w:t>
            </w:r>
            <w:proofErr w:type="gramEnd"/>
          </w:p>
          <w:p w:rsidR="007812E2" w:rsidRDefault="00424AAD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13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56.065824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94.650761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Чапаева, д. 13)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18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56.065010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94.650803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14, </w:t>
            </w:r>
            <w:proofErr w:type="gramEnd"/>
          </w:p>
          <w:p w:rsidR="007812E2" w:rsidRDefault="00424AAD" w:rsidP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16, д. 18)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Чапаева, 24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56.064337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94.650006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20, </w:t>
            </w:r>
            <w:proofErr w:type="gramEnd"/>
          </w:p>
          <w:p w:rsidR="007812E2" w:rsidRDefault="00424AAD" w:rsidP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22, д. 24)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Шолохова, д. 11)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Шолохова,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56.062761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94.653650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Шолохова, д. 4,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Шолохова,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56.063174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д. 16)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94.578686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1Б)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3)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3А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10А)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4)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94.574073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 — КГО, д. 14)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(подъезд 13)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д. 10 - КГО, д. 12 - КГО,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Юбилейная, 1Г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94.613370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Юбилейная, д. 1А,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1Г)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Юбилейная, 1Д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56.064725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94.612488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Юбилейная, д. 1Д)</w:t>
            </w:r>
          </w:p>
        </w:tc>
      </w:tr>
      <w:tr w:rsidR="007812E2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2. Специальные площадки для складирования крупногабаритных отходов в районе МКД, оборудованных мусоропроводами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56.106697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94.577411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«Заводской»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«Заводской»)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1222400009182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3, кв.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Лазо, 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94.618072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Лазо, д. 2А)</w:t>
            </w:r>
          </w:p>
        </w:tc>
      </w:tr>
      <w:tr w:rsidR="007812E2">
        <w:trPr>
          <w:trHeight w:val="1575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Ленина, 39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56.110383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94.586238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781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663693,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31)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56.107445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94.615617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60, д. 62)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94.570857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94.569478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94.566588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94.561150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«Крепость»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(ТСЖ «Крепость»)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1122448000971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46, кв.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46)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«Бастион»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«Бастион»)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1162468050975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48,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48)</w:t>
            </w:r>
          </w:p>
        </w:tc>
      </w:tr>
      <w:tr w:rsidR="007812E2">
        <w:trPr>
          <w:trHeight w:val="1575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Набережная, 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ind w:right="-119" w:hanging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56.107028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ind w:right="-74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94.559702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8D534F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</w:t>
            </w:r>
          </w:p>
          <w:p w:rsidR="007812E2" w:rsidRPr="007800D0" w:rsidRDefault="00424AAD" w:rsidP="008D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4, </w:t>
            </w:r>
            <w:proofErr w:type="spell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663692, Россия,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Набережная,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76, </w:t>
            </w:r>
            <w:proofErr w:type="spell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50)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1)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56.105440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94.557591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38)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9)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94.558015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58,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28)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94.553918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МКД (ул. Набережная, д. 66),  помещения, используемые КГКУ «ЦЗН ЗАТО </w:t>
            </w:r>
          </w:p>
          <w:p w:rsidR="007800D0" w:rsidRDefault="00424AAD" w:rsidP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Зеленогорска» </w:t>
            </w:r>
          </w:p>
          <w:p w:rsidR="007812E2" w:rsidRDefault="00424AAD" w:rsidP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Набережная, д. 62) 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94.554837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68, д. 72)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7812E2"/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663692, Россия,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Набережная,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76, </w:t>
            </w:r>
            <w:proofErr w:type="spell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7812E2" w:rsidRP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800D0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70)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94.550199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94.550888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78)</w:t>
            </w:r>
          </w:p>
        </w:tc>
      </w:tr>
      <w:tr w:rsidR="007812E2">
        <w:trPr>
          <w:trHeight w:val="122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Парковая, 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56.106030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94.569300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Товарищество собственников недвижимости «Спутник»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(ТСН «Спутник»)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1212400031997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Парковая, д. 3,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кв. 169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д. 3)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д. 7)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94.572440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д. 11,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13, д. 15)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«Маяк»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«Маяк»)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1212400015266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9, кв. 60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9)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16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56.105799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94.562877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16)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д. 18,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26)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1222400029708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22, кв.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22)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56.105896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94.574959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19)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«Молодежный» (ТСН «Молодежный»)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1162468050931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Молодежная, д. 4, кв. 86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44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94.558019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44)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Парковая, 48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9" w:hanging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56.103576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7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94.556503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31" w:hanging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Парковая,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48) 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Парковая,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46, д. 52)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54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56.101194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94.556360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54)</w:t>
            </w:r>
          </w:p>
        </w:tc>
      </w:tr>
      <w:tr w:rsidR="007812E2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62)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D0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64,</w:t>
            </w:r>
            <w:r w:rsidR="00780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60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94.553014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56)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68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13" w:hanging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90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94.552609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«Парковый»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«Парковый»)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0" w:hanging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1222400018202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68, кв.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68)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58)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56.097096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94.555705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72)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74)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Песчаная,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56.102901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Песчаная, д. 1)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3)</w:t>
            </w:r>
          </w:p>
        </w:tc>
      </w:tr>
      <w:tr w:rsidR="007812E2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56.104770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94.581144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д. 18)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16)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Строителей, 24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56.103074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94.582028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20)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1)</w:t>
            </w:r>
          </w:p>
        </w:tc>
      </w:tr>
      <w:tr w:rsidR="007812E2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94.574676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4)</w:t>
            </w:r>
          </w:p>
        </w:tc>
      </w:tr>
      <w:tr w:rsidR="007812E2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2)</w:t>
            </w:r>
          </w:p>
        </w:tc>
      </w:tr>
      <w:tr w:rsidR="007812E2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3. Мусороприемные камеры в МКД,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оборудованных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соответствующими инженерными системами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56.108106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94.586428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Бортникова,38,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94.590452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56.104240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94.591216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94.577669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«Заводской»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«Заводской»)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1222400009182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3, кв.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94.578137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94.578343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3, подъезд 4</w:t>
            </w:r>
            <w:proofErr w:type="gramEnd"/>
          </w:p>
        </w:tc>
      </w:tr>
      <w:tr w:rsidR="007812E2">
        <w:trPr>
          <w:trHeight w:val="1249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56.107795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94.578380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Кондратьева Анна Сергеевна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315244800001801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6, кв. 13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Собственники (арендаторы) помещений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6, подъезд 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94.578200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(арендаторы) помещений (ул. Заводская, д. 6, подъезд 2</w:t>
            </w:r>
            <w:proofErr w:type="gramEnd"/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94.575482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94.575668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94.576186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94.576447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94.576802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94.576872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8)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Лазо, 2А,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94.617720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Лазо, д. 2А)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56.113205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94.579601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94.579816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94.580023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56.112729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94.578891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«Удача»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«Удача»)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1222400022063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 5, кв.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5,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5,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56.112538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94.578801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5,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94.581918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94.581694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94.581487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94.581281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94.580751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94.580679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94.583888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94.584098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94.584333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94.584567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94.585049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94.585250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56.109034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94.585197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56.108881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9)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56.108706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94.585049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10)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94.584984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11)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94.582583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23,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94.582484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23,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31,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94.584488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31,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94.584407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94.586347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39, подъезд 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94.605652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55)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56.109461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94.614339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«Ермак»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«Ермак»)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1222400017036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56А, кв. 79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56.109436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94.614518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56А,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56.109396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94.614806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Мира, д. 56А, подъезд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56.109371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94.614976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94.615264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56А,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56.109255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94.615435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Мира, д. 56А, подъезд 6)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94.615722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56.109185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94.615920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8)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56.108854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«ГЖКУ» (ООО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94.616665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58, подъезд 2)</w:t>
            </w:r>
          </w:p>
        </w:tc>
      </w:tr>
      <w:tr w:rsidR="007812E2">
        <w:trPr>
          <w:trHeight w:val="62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94.615830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94.615878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56.108205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94.616012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62,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94.616692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62, подъезд 1)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94.611335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56.110595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94.611070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56.110635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94.610825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94.578424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94.578424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подъезд 2)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56.105561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94.579277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62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94.577957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«Молодежный» (ТСН «Молодежный»)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1162468050931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Молодежная, д. 4, кв. 86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94.577764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2)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94.577553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3)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94.577356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4)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94.577130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5)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94.576943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6)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94.576726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7)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8)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94.576223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9)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10)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94.575738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11)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94.575514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12)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94.575262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13)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14)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56.105380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94.578738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Молодежная, д. 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56.105013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56.104833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94.577175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9)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ная, 10А,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56.115042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94.583392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Набережная, д. 10А)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16А,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56.113808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94.579816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16А)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94.571902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56.111007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94.571794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94.571678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56.111564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94.571893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6)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56.111941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94.572262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7)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56.112135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94.572415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8</w:t>
            </w:r>
            <w:proofErr w:type="gramEnd"/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56.112200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94.572778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9)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94.573169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56.111951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94.570501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94.570366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94.570231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94.570222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94.570959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7)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94.568273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94.568120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94.568039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94.567995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94.568183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94.568632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94.569135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8)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94.566063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94.565964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94.565973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94.566234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94.566449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94.566674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56.110425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94.566935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94.567186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8)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40,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56.108929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94.565821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Управляющая компания «Зеленый двор»  (ООО УК «Зеленый двор»)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 Красноярский край,  г. Зеленогорск,  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40)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 (место для КГО у входа в 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56.107885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«Крепость»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(ТСЖ «Крепость»)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1122448000971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46, кв.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46)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94.561599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«Бастион»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«Бастион»)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1162468050975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48,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48)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94.561006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94.560826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94.560637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94.560440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94.560332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94.559973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94.559793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8)</w:t>
            </w:r>
          </w:p>
        </w:tc>
      </w:tr>
      <w:tr w:rsidR="003E0055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56.106469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Pr="007800D0" w:rsidRDefault="003E0055" w:rsidP="006A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Pr="007800D0" w:rsidRDefault="003E0055" w:rsidP="006A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Pr="007800D0" w:rsidRDefault="003E0055" w:rsidP="006A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3E0055" w:rsidRPr="007800D0" w:rsidRDefault="003E0055" w:rsidP="006A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6A7010" w:rsidRPr="007800D0" w:rsidRDefault="003E0055" w:rsidP="006A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3E0055" w:rsidRPr="007800D0" w:rsidRDefault="003E0055" w:rsidP="006A7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4, </w:t>
            </w:r>
            <w:proofErr w:type="spellStart"/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94.559155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94.559964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94.560377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7)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94.557118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94.556809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94.556433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94.556571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94.556911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94.557244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9)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94.554241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94.553981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56.104963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94.553145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94.552984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94.552951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9)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94.555140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3)</w:t>
            </w:r>
          </w:p>
        </w:tc>
      </w:tr>
      <w:tr w:rsidR="003E0055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56.105018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3E0055" w:rsidRPr="007800D0" w:rsidRDefault="003E0055" w:rsidP="003E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78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55" w:rsidRDefault="003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70)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71,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94.553127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94.554223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72)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73,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56.104366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94.551843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ная, 74,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56.103618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94.551007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собственников недвижимости «Победа»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«Победа»)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1202400020294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Набережная, д. 74)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75,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94.550271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94.551007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94.550639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94.550118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94.549669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94.549462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56.100656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94.549319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94.549337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56.101097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94.549453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94.549696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9)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94.551196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94.551313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56.100691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94.551304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94.551205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Панфилова, 6А,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94.655014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Панфилова, д. 6А,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Панфилова, 6А,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56.063841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94.654987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Панфилова, д. 6А, подъезд 2)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56.108720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94.573272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«Спутник»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«Спутник»)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1212400031997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Парковая, д. 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169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94.568587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94.568453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94.568407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94.568566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94.569050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94.569359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94.569520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9)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56.107259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94.569924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10)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94.570091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94.570386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94.570549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13)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56.108458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94.572099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94.569746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7,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56.105817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94.569261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7,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94.570905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«Маяк»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«Маяк»)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1212400015266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9, кв. 60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9, подъезд 2)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56.108693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94.568399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1)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56.108658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94.568210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2)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56.108573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94.567995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3)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94.567779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56.108447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94.567554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5)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10,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56.108417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94.567357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6)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59,1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94.571570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94.572208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4)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14,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56.108352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94.566449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Парковая, д. 14)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94.573322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94.573169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94.573034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94.572836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94.572594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7)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94.562515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94.562686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94.562937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94.563189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94.563350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94.563368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94.563063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7)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94.562461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94.562173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94.562021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94.561877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94.561913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8)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94.574418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94.574274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(ТСН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1222400029708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22, кв.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94.562182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94.561895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94.561536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6)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94.559353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28)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94.558841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32)</w:t>
            </w:r>
          </w:p>
        </w:tc>
      </w:tr>
      <w:tr w:rsidR="007812E2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34,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56.105390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94.558230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Парковая, 34)</w:t>
            </w:r>
          </w:p>
        </w:tc>
      </w:tr>
      <w:tr w:rsidR="007812E2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94.557700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38)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94.558915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94.559045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56.103815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94.558900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94.558725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94.558550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94.558375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56.103430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94.558195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94.557965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9)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94.557785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10)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56.103020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56.102840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94.557071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48, подъезд 1) 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48, подъезд 2) 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56.103040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94.556460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94.555751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5)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94.555208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94.555312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56.102564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56.102507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56.102122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56.101808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9)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10)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11)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56.102748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94.554550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94.554411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94.553579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56.101734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56.101820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94.552570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56.101564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94.552328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56.101283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94.552454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56.101188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94.554421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56.100716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56.100264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94.555993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94.555310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94.554502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94.553532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«Парковый»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«Парковый»)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1222400018202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68, кв.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56.100249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94.552759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94.552553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56.100716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94.552490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5)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56.098145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56.097759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56.097487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56.097241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56.096920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56.096629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56.096463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56.096302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56.096142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56.095946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7)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56.102985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94.578990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94.579304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4)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94.580095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94.580176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94.579933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94.579385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5)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94.580769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94.581317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56.103452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94.581218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94.580840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56.104290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94.580823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94.580634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5)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компания «Новый подход»  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 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94.581784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94.581900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94.582035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94.582125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56.103879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8)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56.103151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94.582537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д. 20,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56.102945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94.582440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д. 20,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94.581748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94.581326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24,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94.576421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94.576789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94.576978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94.577292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7)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94.577544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8)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9)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94.578190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10)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94.574103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94.574498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3)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94.575280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94.575433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7)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94.575082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4, подъезд 2)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94.573663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r w:rsidR="00E5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94.573555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r w:rsidR="00E5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94.573438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r w:rsidR="00E5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94.572702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r w:rsidR="00E5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94.572594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r w:rsidR="00E5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r w:rsidR="00E5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94.571651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94.571543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3)</w:t>
            </w:r>
          </w:p>
        </w:tc>
      </w:tr>
      <w:tr w:rsidR="007812E2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30А,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94.616495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80B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Юбилейная,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30А, подъезд 1)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30А,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80B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Юбилейная,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30А, подъезд 2)</w:t>
            </w:r>
          </w:p>
        </w:tc>
      </w:tr>
      <w:tr w:rsidR="007812E2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Места (площадки) накопления ТКО в районе индивидуальных жилых домов (далее — ИЖД)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56.104626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94.548369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80B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1,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3, д.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94.546318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80B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7,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9, д. 10, д. 11, д. 12)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94.545224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14, д. 15, д. 16)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94.548342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2, д. 3, д. 4)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94.547867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6, д. 7, д. 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94.546924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10, д. 11, д. 12, д. 13, д. 14, д. 15)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Васильковый пер.,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56.068524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94.584707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Васильковый,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6, д. 7, д. 9)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56.119311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94.588687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1-1, 1-2)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56.119128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94.589366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1А)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56.119473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94.590347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3-1, 3-2)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56.119443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94.590288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5-1, 5-2)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7-1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56.118581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94.590572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7-1)</w:t>
            </w:r>
          </w:p>
        </w:tc>
      </w:tr>
      <w:tr w:rsidR="007812E2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7-2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56.118305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7-2)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56.118070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94.591439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9-1, 9-2)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56.117840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11-1, 11-2)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56.117471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94.592468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13-1, 13-2)</w:t>
            </w:r>
          </w:p>
        </w:tc>
      </w:tr>
      <w:tr w:rsidR="007812E2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56.117082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94.593136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15-1, 15-2)</w:t>
            </w:r>
          </w:p>
        </w:tc>
      </w:tr>
      <w:tr w:rsidR="007812E2">
        <w:trPr>
          <w:trHeight w:val="349"/>
        </w:trPr>
        <w:tc>
          <w:tcPr>
            <w:tcW w:w="16019" w:type="dxa"/>
            <w:gridSpan w:val="1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25.11.2025 № 249-п)</w:t>
            </w:r>
          </w:p>
        </w:tc>
      </w:tr>
      <w:tr w:rsidR="007812E2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6. Места (площадки) накопления отходов потребления в садоводческих некоммерческих товариществах</w:t>
            </w:r>
          </w:p>
        </w:tc>
      </w:tr>
      <w:tr w:rsidR="007812E2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75, 76 и трансформаторной подстанции садоводства 1А «Бухало»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56.083476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94.661780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Садоводство 1А «Бухало»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1142448000749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66, кв. 51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(Садоводческое некоммерческое товарищество Садоводство 1А «Бухало»)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4 садоводства №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56.084917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94.501342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20 садоводства №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56.078374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94.510535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56.122068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94.627846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13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56.122236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94.630622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19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56.123297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94.636605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 37, 38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56.120764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94.635577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40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56.119580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94.627017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50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56.117983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94.646067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 63, 98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56.115218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94.651357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83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56.110073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94.643857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91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56.116013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94.634599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107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56.118134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94.655259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 садоводства № 1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56.088227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94.605241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5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56.086692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94.605121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94.604993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10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56.082810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94.604984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17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56.079015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94.603698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20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56.080886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94.603947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22 садоводства № 1 (у здания правления)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56.082664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94.600996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26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56.087064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94.604320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31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56.090412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94.604021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33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56.083572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94.604334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41 и 42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56.084650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94.626251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43 и 43А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56.083460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94.627505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66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56.085114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94.625274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56.088787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94.621306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88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56.088489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94.622425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63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56.110935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94.651795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91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56.111792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94.632998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95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56.113546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94.661942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5 и 6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56.169279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94.441776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3 и 9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56.162121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94.440929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72 по улице 5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56.164497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94.439572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136 по улице 2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56.159219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94.435587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1А садоводства №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56.086170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94.499450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(Садоводство № 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5А по улице 3 садоводства №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56.072612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94.783122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14, 14А садоводства № 5 и остановочного пункта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(Сады 5)»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56.064279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94.783646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39А садоводства №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56.072655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94.789200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7812E2">
        <w:trPr>
          <w:trHeight w:val="28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72 по улице 2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56.068897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94.622879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7812E2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78 по улице 2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56.068887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94.623802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7812E2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улицы 5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56.070728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94.619633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7812E2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20 по улице 11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56.069056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94.628638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7812E2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улицы 14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56.061495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94.629088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7812E2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7. Организации</w:t>
            </w:r>
          </w:p>
        </w:tc>
      </w:tr>
      <w:tr w:rsidR="007812E2">
        <w:trPr>
          <w:trHeight w:val="346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94.604396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Красноярскому краю» (ФГКУ «УВО ВНГ России по Красноярскому краю»)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1122468044830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660059,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Семафорная, д. 437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Отделения вневедомственной охраны по закрытому административно-территориальному образованию город Зеленогорск - филиала ФГКУ «УВО ВНГ России по Красноярскому краю» (ул. Гагарина, 32)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94.598660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Войсковая часть 3475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1022401486106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Гагарина, д. 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Войсковой части 3475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52)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94.605046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«Молодежный центр» (МБУ «МЦ»)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1112453000516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копруса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МБУ «МЦ»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18)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Майское шоссе,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56.101912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94.586936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Майское шоссе, 9)</w:t>
            </w:r>
          </w:p>
        </w:tc>
      </w:tr>
      <w:tr w:rsidR="007812E2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94.591105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1022401486656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учебного центра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17)</w:t>
            </w:r>
          </w:p>
        </w:tc>
      </w:tr>
      <w:tr w:rsidR="007812E2">
        <w:trPr>
          <w:trHeight w:val="266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22.12.2025 № 285-п)</w:t>
            </w:r>
          </w:p>
        </w:tc>
      </w:tr>
      <w:tr w:rsidR="007812E2">
        <w:trPr>
          <w:trHeight w:val="3827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13Г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94.601388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Гишен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Инвест», ООО «Игра-Сервис»,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Акзамова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Д.О., Литвякова А.А., ИП Лобода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А.Ф., Пирогова Ю.В., ИП Смирнова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К.С.)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13Г, 13Г/1)</w:t>
            </w:r>
          </w:p>
        </w:tc>
      </w:tr>
      <w:tr w:rsidR="007812E2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8Г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56.113939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94.584765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(Кузьмина Н.И.,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8Г, 8Г/1)</w:t>
            </w:r>
          </w:p>
        </w:tc>
      </w:tr>
      <w:tr w:rsidR="007812E2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94.578619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«Игра-Сервис»,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Н.Н., Коноваленко И.В., ИП Степанова С.С., Тиханова Н.В., ИП Харитонов Д.В.)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6, 6/2)</w:t>
            </w:r>
          </w:p>
        </w:tc>
      </w:tr>
      <w:tr w:rsidR="007812E2">
        <w:trPr>
          <w:trHeight w:val="75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(АО «Почта России», АО «Компания ТрансТелеКом», ООО «ТТК-Связь», ООО «Сибирские сети»,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Рембыттехника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СНТ №5, ИП Гиль В.М.,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Губарь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Драчева Н.Г., 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Мудров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Д.О., Ленок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Н.Н., ИП Паламарчук С.В.,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Пелехань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В.А., Просвирякова Е.А., ИП Семенова Е.А., Суворов Д.А.,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Н.В., 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Чистоусова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Л.В., Чирков В.Н.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28, 28/1)</w:t>
            </w:r>
          </w:p>
        </w:tc>
      </w:tr>
      <w:tr w:rsidR="007812E2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Марта,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56.066839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«УК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24», Жильцов В.В.)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8 Марта, 6)</w:t>
            </w:r>
          </w:p>
        </w:tc>
      </w:tr>
      <w:tr w:rsidR="007812E2">
        <w:trPr>
          <w:trHeight w:val="346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54А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94.557885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МРО Православный приход и арендаторами (СНТ № 1, ООО «УК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Пелехань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Поддубная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Рауд К.Г.,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К.В.)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Парковая, 54А)</w:t>
            </w:r>
          </w:p>
        </w:tc>
      </w:tr>
      <w:tr w:rsidR="007812E2">
        <w:trPr>
          <w:trHeight w:val="535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КГБУ СО «КЦСОН «Зеленогорский», КГКУ «УСЗН», МБУ «Библиотека», МКУ «КООС», МКУ «Служба ГО и ЧС» и арендаторами (АО «Почта России», Аверьянова Т.Е.,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Деркач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Л.В., Кузьмин М.Г., 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Р.А., ИП Михайлов М.А., ИП Федорова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60, 60/1)   </w:t>
            </w:r>
            <w:proofErr w:type="gramEnd"/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56.114939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94.595399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МБУ ДО СШ «Юность»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20)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56.098671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МБУ ДО СШ «Юность»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12А)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94.609461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ООО «ТРИО» (ул. Мира, 52А)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Пролетариата,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56.066601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94.621432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ООО «ТРИО» (ул. Диктатуры Пролетариата, 13)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 Промышленная,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56.093935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94.489265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Административный корпус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Вторая Промышленная, 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56.074105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94.600616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56.1505306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94.601912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56.100553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56.1010446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94.587623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19)</w:t>
            </w:r>
          </w:p>
        </w:tc>
      </w:tr>
      <w:tr w:rsidR="006B726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Default="006B726E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Default="006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Default="006B726E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56.0675518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Default="006B726E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Default="006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еленогорска</w:t>
            </w:r>
            <w:proofErr w:type="spellEnd"/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6B726E" w:rsidRPr="006B726E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2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6E" w:rsidRPr="00E5080B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Административный корпус (ул. </w:t>
            </w: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Первостроителей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55); помещения и территория филиала ФГБУ ФСНКЦ ФМБА России </w:t>
            </w:r>
          </w:p>
          <w:p w:rsidR="006B726E" w:rsidRPr="00E5080B" w:rsidRDefault="006B726E" w:rsidP="006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 № 42 (ул. </w:t>
            </w: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Первостроителей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 (напротив гаража)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56.055440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94.630530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1162468081181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«ТЭК 45», ООО «ТВК»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 (в районе трансформаторной подстанции)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56.050774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94.626419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1162468081181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«ТЭК 45»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14)</w:t>
            </w:r>
          </w:p>
        </w:tc>
      </w:tr>
      <w:tr w:rsidR="007812E2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56.107558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94.589352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1022401486656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94.582040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магазин «Дом обуви» (ООО магазин «Дом обуви»)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Помещения, используемые арендаторами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Ленина, 14)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56.117081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94.586975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(МБОУ «СОШ №161»)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1022401485446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МБОУ «СОШ №161»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4)</w:t>
            </w:r>
          </w:p>
        </w:tc>
      </w:tr>
      <w:tr w:rsidR="007812E2">
        <w:trPr>
          <w:trHeight w:val="535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«Зеленогорский музейно-выставочный центр» (МБУ «ЗМВЦ»)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территория, используемые МБУ «ЗМВЦ» (канцелярская деятельность и делопроизводство, жизнедеятельность сотрудников и обслуживание посетителей, уборка территории, отходы от изготовления декораций и инсталляций к выставкам), ООО «Анита» (функциональная деятельность кафе «Джаз»)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Набережная, 44)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56.115785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94.600285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«Детская музыкальная школа» (МБУ ДО ДМШ)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1022401484148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МБУ ДО ДМШ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21,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78а)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21Б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56.113827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94.593067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«Адель» (ООО «Адель»)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1062453000532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21Б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кафе «пиццерии» ООО «Адель»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21Б)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Изыскательская,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94.601839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1102453000396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«Чистый дом»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Изыскательская, 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Дзержинского,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94.606985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1102453000396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«Чистый дом»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Дзержинского, 4)</w:t>
            </w:r>
          </w:p>
        </w:tc>
      </w:tr>
      <w:tr w:rsidR="007812E2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94.595944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Калинина, 29)</w:t>
            </w:r>
          </w:p>
        </w:tc>
      </w:tr>
      <w:tr w:rsidR="007812E2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Промышленная,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56.119444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94.512444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Первая Промышленная, 12)</w:t>
            </w:r>
          </w:p>
        </w:tc>
      </w:tr>
      <w:tr w:rsidR="007812E2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56.057444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94.622222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ФГКУ «Специальное управление ФПС № 19 МЧС России»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5)</w:t>
            </w:r>
          </w:p>
        </w:tc>
      </w:tr>
      <w:tr w:rsidR="007812E2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56.098298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Майское шоссе, 12)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48/1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 гаражных боксов)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94.603010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48/1)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54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 входа в ЛРР)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94.612590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54)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Гагарина, 54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 гаражных боксов)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94.613860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ЗАТО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Зеленогорск; помещения, используемые МБУ ДО СШОР «Старт»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Гагарина, 54)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Заводская,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56.106862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94.576487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Заводская, 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Комсомольская,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56.114811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94.602129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Комсомольская, 32)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56.109617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94.582722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18)</w:t>
            </w:r>
          </w:p>
        </w:tc>
      </w:tr>
      <w:tr w:rsidR="007812E2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56.107271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94.575016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Сооружения и территория универсальной постоянно действующей ярмарк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«Дельфин»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(район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15)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94.574679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предприниматель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Поднесинская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Ольга Владимировна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319237500371834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Анапа, ул. Лазурная, д. 10, корп. 1, кв. 98</w:t>
            </w:r>
            <w:proofErr w:type="gramEnd"/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и помещения магазина продовольственных и непродовольственных товаров «Пятерочка» ООО «Копейка-Саров»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9)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19А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56.114558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94.591548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казенное учреждение «Муниципальный архив г. Зеленогорска»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(МКУ «Архив»)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1072453000190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19А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МКУ «Архив»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19А)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Карьерная,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56.091850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94.609605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«Центр экологии, краеведения и туризма»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ЦЭКиТ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1022401486568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Карьерная,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территория 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ЦЭКиТ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Карьерная, 1)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56.109016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94.566764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«Детская художественная школа»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(МБУ ДО ДХШ)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1022401485810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36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ДО ДХШ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Набережная, 36)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56.114033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94.580977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167»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(МБОУ «СОШ № 167»)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1022401484270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167»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Набережная, 14) 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56.111539,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94.598282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«Спортивная школа имени Героя Советского Союза Д.Ф. Кудрина»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СШ им. Д.Ф. Кудрина)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1022401484753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 спортивной школы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21),  детской спортивной школы борьбы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Первомайская, 10)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56.108055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94.594438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«Спортивный комплекс»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«Спортивный комплекс»)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1102453000594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 дворца спорта «Нептун»  (ул. Гагарина, 6),  дворца спорта «Олимпиец»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4)</w:t>
            </w:r>
            <w:proofErr w:type="gramEnd"/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172»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172»)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1022401484302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172»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Строителей, 19) 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56.1522794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94.6023747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Майское шоссе, д.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Административно-бытовые здания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5А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56.114147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94.593996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«Гимназия № 164»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«Гимназия № 164»)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1022401484885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5А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«Гимназия № 164»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Советская, 5А) 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56.107854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94.585850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«Родина»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94.590915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«Рассвет»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94.594153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«Енисей»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22)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94.577422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«Садко»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56.066979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«Сибирский»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56.066496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94.620754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«Октябрьский»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11)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Шолохова,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56.064179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94.650306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«Заря»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9)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56.115601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94.586150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магазина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5)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94.592141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предприниматель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Соломенцев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Евгений Геннадьевич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315244800001541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3. кв. 47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«Пятерочка»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18/1)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 Пролетариата, 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56.064880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94.621741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163»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Диктатуры Пролетариата, 20) 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Шолохова,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56.063704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94.652423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163»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Шолохова, 7) 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176»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176»)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1022401485050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40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176»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Парковая, 40) 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56.117100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«Центр образования «Перспектива»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ДО «ЦО «Перспектива»)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1062453006109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ДО «ЦО «Перспектива»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Комсомольская, 17) 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Орловская, 116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56.064150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94.637380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казенное учреждение «Зеленогорский отдел ветеринарии» (КГКУ «Зеленогорский отдел ветеринарии»)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1022401486194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Орловская, д. 116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КГКУ «Зеленогорский отдел ветеринарии»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Орловская, 116) 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94.602932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«Центр обеспечения деятельности образовательных учреждений» (МКУ ЦОДОУ)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1062453006318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Энергетиков, д. 3Б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ЦОДОУ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Гагарина, 10) 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94.591928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(МБОУ «СОШ №169»)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1052453012226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«СОШ №169»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11) 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94.601207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(МБОУ «СОШ №169»)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1052453012226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«СОШ №169»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21) 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Ручейная,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56.124135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94.590268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МБУ ДО СШОР «Олимп»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Ручейная, 2) 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Манежная,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56.099898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94.575703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объекта спортивного назначения МБУ ДО СШОР «Олимп»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Манежная, 5)</w:t>
            </w:r>
          </w:p>
        </w:tc>
      </w:tr>
      <w:tr w:rsidR="007812E2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56.112726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94.582936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МБУ ДО СШОР «Олимп»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Ленина, 17) </w:t>
            </w:r>
          </w:p>
        </w:tc>
      </w:tr>
      <w:tr w:rsidR="007812E2">
        <w:trPr>
          <w:trHeight w:val="132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17.10.2025 № 226-п)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56.066576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94.613068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магазин «Темп»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магазин «Темп»)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1032401311227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Энергетиков,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Территория и помещения объектов оптово-розничной торговли, офисные и бытовые помещения организаций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6А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94.594535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(хоккейный корт) МБУ ДО СШ «Юность»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6А)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«Сибирские городки»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«Сибирские городки»)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1227700763124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650036,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Кемеровская область, г. Кемерово,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Терешковой,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торгового центра «Сибирский городок»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94.585579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Красноярсккрайгаз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Красноярсккрайгаз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1092468056130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Майское шоссе,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по ул. Майское шоссе, 17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10А/1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56.113523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94.602664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Акционерное общество «Ведомственная охрана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Росатома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(АО «Атом-охрана»)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1197746222926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111396,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Москва,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муниципальный округ Новогиреево, ул. Алексея Дикого, д. 10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МУВО № 7 АО «Атом-охрана»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Первомайская, 10А, 10А/1)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94.595436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1252400020652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Октябрьская,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Здания и территория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«ЗЭС»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Октябрьская, 57)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56.098348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94.593832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1252400020652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Октябрьская,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Здания и территория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«ЗЭС»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Октябрьская, 57)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56.092976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94.569519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1062453006098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663690, Россия, Красноярский край,  г. Зеленогорск,  ул. Майское шоссе, д. 33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(ул. Майское шоссе, 33)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26/3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94.605772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Зеленогорский филиал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 (ЗФ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1206600018130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663690, Россия, Красноярский край,  г. Зеленогорск,  ул. Гагарина, д. 26/3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Здания и территория ЗФ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 (ул. Гагарина, 26/2, 26/3, 26/4)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кафе «Парус» (ООО кафе «Парус»)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1022401483917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663692, Россия,  Красноярский край,  г. Зеленогорск,  ул. Набережная, д. 64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ООО кафе «Парус»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64)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Октябрьская, 61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56.100924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94.592215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«Байкал»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(ООО «Байкал»)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1022401485358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Октябрьская, д. 61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и территория ООО «Байкал»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Октябрьская, 61)</w:t>
            </w:r>
          </w:p>
        </w:tc>
      </w:tr>
      <w:tr w:rsidR="007812E2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Заводская,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56.107202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94.580181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«Дельфин»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Заводская,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столовой № 2 ООО «Дельфин»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2)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Калинина,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56.114436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94.597007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«Центр хозяйственно-эксплуатационного обеспечения» (МКУ «ЦХЭО»)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1172468042636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663690, Россия, Красноярский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Калинина,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и территория, используемые МКУ «ЦХЭО», МКУ «ЦБ», МКУ «Комитет по делам культуры», 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Калинина, 8)</w:t>
            </w:r>
          </w:p>
        </w:tc>
      </w:tr>
      <w:tr w:rsidR="007812E2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Строителей, 12А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56.103903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94.578726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центр «Витязь» имени Героя Советского союза И.Н. Арсеньева (МБУ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«Витязь»)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1022401486535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RANGE!O288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г. Зеленогорск,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Строителей, д. 12А</w:t>
            </w:r>
            <w:bookmarkEnd w:id="0"/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и территория 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«Витязь»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Строителей, 12, 12А)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Гагарина, 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56.106792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94.605437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1155476126783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г. Зеленогорск,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Изыскательская, д. 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и территория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Гагарина, 36/1, 38)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56.106294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94.584877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Зеленогорский городской суд Красноярского края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1032402947092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24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Зеленогорского городского суда Красноярского края </w:t>
            </w:r>
          </w:p>
          <w:p w:rsidR="007812E2" w:rsidRDefault="00424AAD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24, 24/1)</w:t>
            </w:r>
          </w:p>
        </w:tc>
      </w:tr>
      <w:tr w:rsidR="007812E2">
        <w:trPr>
          <w:trHeight w:val="12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Парковая, 6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56.109437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94.570563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бюджетное общеобразовательное учреждение «Средняя общеобразовательная школа № 175» (МБОУ «СОШ </w:t>
            </w:r>
            <w:proofErr w:type="gramEnd"/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№ 175»)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1022401486546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Парковая,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д. 6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Помещения МБОУ «СОШ № 175»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(ул. Парковая, 6)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Карьерная,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56.091357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left="-82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94.618674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«Природный зоологический парк» (МБУ «Зоопарк»)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Карьерная,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МБУ «Зоопарк»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Карьерная, 5)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Молодежная,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297" w:hanging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56.106050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297" w:hanging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94.578520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«Смарт»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«Смарт»)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1112468003284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660021, Россия, Красноярский край,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Красноярск,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Горького, д. 3К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«Батон»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Молодежная, 2)</w:t>
            </w:r>
          </w:p>
        </w:tc>
      </w:tr>
      <w:tr w:rsidR="007812E2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56.108330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94.614443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Краевое государственное бюджетное общеобразовательное учреждение «Зеленогорская школа-интернат» (КГБОУ «Зеленогорская школа-интернат»)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ind w:right="-92" w:hanging="12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Зеленогорск, ул. Мира, д. 56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КГБОУ «Зеленогорская школа-интернат» </w:t>
            </w:r>
          </w:p>
          <w:p w:rsidR="007812E2" w:rsidRDefault="00424AAD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56)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Изыскательская, 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56.105065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94.596572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«КНП» 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Изыскательская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9)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Карьерная,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56.089011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94.622897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Карьерная, 2)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Манежная, 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56.09998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94.57382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Манежная, 7)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56.054255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94.655169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Филиал «Рыбинский» Акционерного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Рыбинский район,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Помещения и территория филиала «Рыбинский»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АО «КНП»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Рабочая, 2)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56.109780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94.580730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общеобразовательное учреждение «Лицей №174»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(МБОУ «Лицей №174»)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1022401484962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Заводская, д. 8А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МБОУ «Лицей №174»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10)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56.112085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94.585353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 (МБДОУ д/с № 9)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1102453000693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МБДОУ д/с № 9 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6)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Набережная, 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56.111643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94.573948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«Детский сад комбинированного вида № 23 «Солнышко»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(МБДОУ д/с № 23)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1062453006307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Набережная,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МБДОУ д/с № 23 (ул. Набережная, 24)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Диктатуры Пролетариата, 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56.067067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94.622723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«Детский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общеразвивающего вида с приоритетным осуществлением деятельности по физическому развитию детей № 24 «Искорки» (МБДОУ д/с № 24)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1062453006395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663691,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Диктатуры Пролетариата,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д. 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Помещения и территория МБДОУ д/с № 24 (ул. Диктатуры Пролетариата, 19)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Парковая, 44А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56.103865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94.557146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«Детский сад общеразвивающего вида с приоритетным осуществлением деятельности по физическому развитию детей № 30 «Крепыш» (МБДОУ д/с № 30)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1102453000760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663692,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Парковая,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44А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МБДОУ д/с № 30 (ул. Парковая, 44А)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left="-139" w:right="-108" w:firstLine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Комсомольская, 23Б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56.114927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94.609855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43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филиала ФГБУ ФСНКЦ ФМБА России КБ № 42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Комсомольская, 23Б)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56.111256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94.602426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бюджетное дошкольное образовательное учреждение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«Детский сад общеразвивающего вида с приоритетным осуществлением деятельности по художественно-эстетическому развитию детей № 14 «Гнёздышко» (МБДОУ д/с № 14)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1062453006373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Помещения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территория МБДОУ д/с № 14 (ул. Мира, 40)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56.106888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94.569387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казенное учреждение «Центр обеспечения деятельности образовательных учреждений»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(МКУ ЦОДОУ)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1062453006318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Энергетиков,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МКУ ЦОДОУ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5)</w:t>
            </w:r>
          </w:p>
        </w:tc>
      </w:tr>
      <w:tr w:rsidR="007812E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Энергетиков, 3Б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56.110126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94.577724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казенное учреждение «Центр обеспечения деятельности образовательных учреждений»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(МКУ ЦОДОУ)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1062453006318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Энергетиков,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МКУ ЦОДОУ </w:t>
            </w:r>
          </w:p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Энергетиков, 3Б)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Советская,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56.114845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94.591616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Вавилова,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фрешмаркета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«Командор»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Советская, 5)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29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56.111419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94.584479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«Торговая сеть Командор» (ООО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Вавилова,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Помещения </w:t>
            </w: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«Хороший»</w:t>
            </w:r>
          </w:p>
          <w:p w:rsidR="00FC2DC3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Ленина, 29, </w:t>
            </w:r>
            <w:proofErr w:type="gramEnd"/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Юбилейная, 24А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56.063754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94.618183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Вавилова,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«Хороший»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Юбилейная, 24А)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Песчаная,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56.101349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94.576554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Вавилова,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суперстора</w:t>
            </w:r>
            <w:proofErr w:type="spellEnd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«Аллея»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Песчаная, 2)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Майское шоссе,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56.102096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94.582564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филиала ФГБУ ФСНКЦ ФМБА России КБ № 42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Майское шоссе, 2)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94.612756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Федерального государственного бюджетного учреждения «Федеральный Сибирский научно-клинический центр Федерального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филиала ФГБУ ФСНКЦ ФМБА России КБ № 42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23/1)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Комсомольская, 66Б </w:t>
            </w:r>
          </w:p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 правой стороны от инфекционного корпуса)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56.112963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94.615984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66Б)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Комсомольская, 66Б </w:t>
            </w:r>
          </w:p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 левой </w:t>
            </w:r>
            <w:proofErr w:type="gramEnd"/>
          </w:p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стороны от инфекционного корпуса)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56.112743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94.618342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66Б)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56.113897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94.618693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23Д)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Энергетиков, 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56.110362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94.574361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Энергетиков, 6)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23/1Б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56.115210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94.610677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23/1Б)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56.113950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94.616786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23/3)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56.114993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94.609129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23/1Г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56.116531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94.608813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23/1Г)</w:t>
            </w:r>
          </w:p>
        </w:tc>
      </w:tr>
      <w:tr w:rsidR="00424AAD" w:rsidRPr="00E5080B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66А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56.112673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94.614540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66А)</w:t>
            </w:r>
          </w:p>
        </w:tc>
      </w:tr>
      <w:tr w:rsidR="00424AAD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56.114363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C1B4D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94.620178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Федерального государственного бюджетного учреждения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Помещения и территория филиала ФГБУ ФСНКЦ ФМБА России КБ № 42</w:t>
            </w:r>
          </w:p>
          <w:p w:rsidR="00424AAD" w:rsidRPr="00E5080B" w:rsidRDefault="00424AAD" w:rsidP="004F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r w:rsidRPr="00E50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23Ж)</w:t>
            </w:r>
          </w:p>
        </w:tc>
      </w:tr>
    </w:tbl>
    <w:p w:rsidR="007812E2" w:rsidRDefault="00424AAD">
      <w:r>
        <w:lastRenderedPageBreak/>
        <w:br w:type="page"/>
      </w:r>
      <w:bookmarkStart w:id="1" w:name="_GoBack"/>
      <w:bookmarkEnd w:id="1"/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</w:rPr>
        <w:lastRenderedPageBreak/>
        <w:t>Реестр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планируемых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созданию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обустройству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площадок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накопления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твердых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коммунальных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отходов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812E2" w:rsidRDefault="0042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города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Зеленогорска</w:t>
      </w:r>
    </w:p>
    <w:p w:rsidR="007812E2" w:rsidRDefault="0078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994"/>
        <w:gridCol w:w="792"/>
        <w:gridCol w:w="907"/>
        <w:gridCol w:w="853"/>
        <w:gridCol w:w="993"/>
        <w:gridCol w:w="840"/>
        <w:gridCol w:w="862"/>
        <w:gridCol w:w="846"/>
        <w:gridCol w:w="853"/>
        <w:gridCol w:w="853"/>
        <w:gridCol w:w="850"/>
        <w:gridCol w:w="1431"/>
        <w:gridCol w:w="1409"/>
        <w:gridCol w:w="1322"/>
        <w:gridCol w:w="1488"/>
      </w:tblGrid>
      <w:tr w:rsidR="007812E2">
        <w:trPr>
          <w:trHeight w:val="863"/>
        </w:trPr>
        <w:tc>
          <w:tcPr>
            <w:tcW w:w="212" w:type="pct"/>
            <w:vMerge w:val="restart"/>
            <w:shd w:val="clear" w:color="auto" w:fill="auto"/>
            <w:noWrap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42" w:type="pct"/>
            <w:gridSpan w:val="3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598" w:type="pct"/>
            <w:gridSpan w:val="6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 контейнеров (бункеров)</w:t>
            </w:r>
          </w:p>
        </w:tc>
        <w:tc>
          <w:tcPr>
            <w:tcW w:w="1302" w:type="pct"/>
            <w:gridSpan w:val="3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7812E2">
        <w:trPr>
          <w:trHeight w:val="844"/>
        </w:trPr>
        <w:tc>
          <w:tcPr>
            <w:tcW w:w="212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адрес (улица, дом)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географические координаты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площадь (площадки, мусороприемных камер),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несортированных отходов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раздельного сбора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крупногабаритных отходов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469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1575"/>
        </w:trPr>
        <w:tc>
          <w:tcPr>
            <w:tcW w:w="212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267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448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7812E2" w:rsidRDefault="00781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812E2">
        <w:trPr>
          <w:trHeight w:val="25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7812E2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7812E2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7812E2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7812E2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7812E2" w:rsidRDefault="00424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</w:tbl>
    <w:p w:rsidR="007812E2" w:rsidRDefault="007812E2">
      <w:pPr>
        <w:rPr>
          <w:rFonts w:ascii="Times New Roman" w:eastAsia="Times New Roman" w:hAnsi="Times New Roman" w:cs="Times New Roman"/>
          <w:b/>
          <w:sz w:val="28"/>
        </w:rPr>
      </w:pPr>
    </w:p>
    <w:sectPr w:rsidR="007812E2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0B" w:rsidRDefault="00E5080B">
      <w:pPr>
        <w:spacing w:after="0" w:line="240" w:lineRule="auto"/>
      </w:pPr>
      <w:r>
        <w:separator/>
      </w:r>
    </w:p>
  </w:endnote>
  <w:endnote w:type="continuationSeparator" w:id="0">
    <w:p w:rsidR="00E5080B" w:rsidRDefault="00E5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0B" w:rsidRDefault="00E5080B">
      <w:pPr>
        <w:spacing w:after="0" w:line="240" w:lineRule="auto"/>
      </w:pPr>
      <w:r>
        <w:separator/>
      </w:r>
    </w:p>
  </w:footnote>
  <w:footnote w:type="continuationSeparator" w:id="0">
    <w:p w:rsidR="00E5080B" w:rsidRDefault="00E50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E2"/>
    <w:rsid w:val="000D0223"/>
    <w:rsid w:val="00365BD7"/>
    <w:rsid w:val="00366BB2"/>
    <w:rsid w:val="003E0055"/>
    <w:rsid w:val="00424AAD"/>
    <w:rsid w:val="004C1B4D"/>
    <w:rsid w:val="004F5AED"/>
    <w:rsid w:val="005E0C5B"/>
    <w:rsid w:val="006249D1"/>
    <w:rsid w:val="006A7010"/>
    <w:rsid w:val="006B726E"/>
    <w:rsid w:val="007800D0"/>
    <w:rsid w:val="007812E2"/>
    <w:rsid w:val="007E5925"/>
    <w:rsid w:val="007F2241"/>
    <w:rsid w:val="008D534F"/>
    <w:rsid w:val="00942205"/>
    <w:rsid w:val="00A24FFD"/>
    <w:rsid w:val="00CB4F76"/>
    <w:rsid w:val="00D201F0"/>
    <w:rsid w:val="00E5080B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BBD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BBD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FC60DA6-0197-481A-B643-AEF15573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139</Pages>
  <Words>29383</Words>
  <Characters>167485</Characters>
  <Application>Microsoft Office Word</Application>
  <DocSecurity>0</DocSecurity>
  <Lines>1395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Залевская Наталья Викторовна</dc:creator>
  <cp:lastModifiedBy>Пользователь</cp:lastModifiedBy>
  <cp:revision>116</cp:revision>
  <dcterms:created xsi:type="dcterms:W3CDTF">2024-11-07T07:34:00Z</dcterms:created>
  <dcterms:modified xsi:type="dcterms:W3CDTF">2026-03-25T07:00:00Z</dcterms:modified>
</cp:coreProperties>
</file>