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BC" w:rsidRDefault="00933CBC" w:rsidP="00933CBC">
      <w:pPr>
        <w:jc w:val="center"/>
      </w:pPr>
      <w:r>
        <w:rPr>
          <w:noProof/>
        </w:rPr>
        <w:drawing>
          <wp:inline distT="0" distB="0" distL="0" distR="0" wp14:anchorId="5252AD45" wp14:editId="48CE1538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33CBC" w:rsidRDefault="00933CBC" w:rsidP="00933CBC">
      <w:pPr>
        <w:jc w:val="center"/>
        <w:rPr>
          <w:b/>
        </w:rPr>
      </w:pPr>
      <w:r>
        <w:rPr>
          <w:b/>
        </w:rPr>
        <w:t xml:space="preserve">ЗАКРЫТОГО АДМИНИСТРАТИВНО – ТЕРРИТОРИАЛЬНОГО ОБРАЗОВАНИЯ </w:t>
      </w: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ЗЕЛЕНОГОРСК КРАСНОЯРСКОГО КРАЯ</w:t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ГОРОДСКОГО ХОЗЯЙСТВА</w:t>
      </w:r>
    </w:p>
    <w:p w:rsidR="00933CBC" w:rsidRDefault="00933CBC" w:rsidP="00933CBC">
      <w:pPr>
        <w:jc w:val="center"/>
        <w:rPr>
          <w:b/>
          <w:sz w:val="28"/>
          <w:szCs w:val="28"/>
        </w:rPr>
      </w:pPr>
    </w:p>
    <w:p w:rsidR="00933CBC" w:rsidRPr="00087DC7" w:rsidRDefault="00933CBC" w:rsidP="00933CBC">
      <w:pPr>
        <w:jc w:val="center"/>
        <w:rPr>
          <w:b/>
          <w:bCs/>
          <w:sz w:val="28"/>
          <w:szCs w:val="28"/>
        </w:rPr>
      </w:pPr>
      <w:r w:rsidRPr="00087DC7">
        <w:rPr>
          <w:b/>
          <w:bCs/>
          <w:sz w:val="28"/>
          <w:szCs w:val="28"/>
        </w:rPr>
        <w:t>ПРИКАЗ</w:t>
      </w:r>
    </w:p>
    <w:p w:rsidR="00933CBC" w:rsidRPr="00087DC7" w:rsidRDefault="00933CBC" w:rsidP="00933CBC">
      <w:pPr>
        <w:rPr>
          <w:b/>
          <w:bCs/>
        </w:rPr>
      </w:pPr>
    </w:p>
    <w:p w:rsidR="00933CBC" w:rsidRPr="00087DC7" w:rsidRDefault="00F46B61" w:rsidP="00933CBC">
      <w:pPr>
        <w:rPr>
          <w:bCs/>
          <w:sz w:val="28"/>
          <w:szCs w:val="28"/>
          <w:u w:val="single"/>
        </w:rPr>
      </w:pPr>
      <w:r w:rsidRPr="00087DC7">
        <w:rPr>
          <w:bCs/>
          <w:sz w:val="26"/>
          <w:szCs w:val="26"/>
        </w:rPr>
        <w:t xml:space="preserve"> </w:t>
      </w:r>
      <w:r w:rsidR="004F10F8" w:rsidRPr="00087DC7">
        <w:rPr>
          <w:bCs/>
          <w:sz w:val="26"/>
          <w:szCs w:val="26"/>
        </w:rPr>
        <w:t>__________</w:t>
      </w:r>
      <w:r w:rsidR="00075493">
        <w:rPr>
          <w:bCs/>
          <w:sz w:val="28"/>
          <w:szCs w:val="28"/>
        </w:rPr>
        <w:t xml:space="preserve">                         </w:t>
      </w:r>
      <w:r w:rsidR="004A2334">
        <w:rPr>
          <w:bCs/>
          <w:sz w:val="28"/>
          <w:szCs w:val="28"/>
        </w:rPr>
        <w:t xml:space="preserve">   </w:t>
      </w:r>
      <w:r w:rsidR="00933CBC" w:rsidRPr="00087DC7">
        <w:rPr>
          <w:bCs/>
          <w:sz w:val="28"/>
          <w:szCs w:val="28"/>
        </w:rPr>
        <w:t xml:space="preserve">         г. Зеленогорск                                   </w:t>
      </w:r>
      <w:r w:rsidR="00933CBC" w:rsidRPr="00087DC7">
        <w:rPr>
          <w:bCs/>
          <w:sz w:val="26"/>
          <w:szCs w:val="26"/>
        </w:rPr>
        <w:t xml:space="preserve">№_______ </w:t>
      </w:r>
    </w:p>
    <w:p w:rsidR="00933CBC" w:rsidRPr="00087DC7" w:rsidRDefault="00933CBC" w:rsidP="00933CBC">
      <w:pPr>
        <w:pStyle w:val="a3"/>
        <w:tabs>
          <w:tab w:val="clear" w:pos="4677"/>
          <w:tab w:val="clear" w:pos="9355"/>
        </w:tabs>
        <w:jc w:val="center"/>
      </w:pP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О внесении изменений в приказ Отдела городского хозяйства Администрации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ЗАТО г. Зеленогорск от 26.08.2024 № 40</w:t>
      </w:r>
      <w:r w:rsidRPr="00075493">
        <w:rPr>
          <w:sz w:val="26"/>
          <w:szCs w:val="26"/>
        </w:rPr>
        <w:br/>
        <w:t>«Об утверждении нормативных затрат на обеспечение функций Отдела городского</w:t>
      </w:r>
      <w:r w:rsidRPr="00075493">
        <w:rPr>
          <w:sz w:val="26"/>
          <w:szCs w:val="26"/>
        </w:rPr>
        <w:br/>
        <w:t xml:space="preserve">хозяйства Администрации ЗАТО 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г. Зеленогорск и подведомственных ему муниципальных казенных учреждений»</w:t>
      </w:r>
    </w:p>
    <w:p w:rsidR="00933CBC" w:rsidRPr="00053DB4" w:rsidRDefault="00933CBC" w:rsidP="00933CBC">
      <w:pPr>
        <w:rPr>
          <w:sz w:val="28"/>
          <w:szCs w:val="28"/>
        </w:rPr>
      </w:pPr>
    </w:p>
    <w:p w:rsidR="00933CBC" w:rsidRPr="00053DB4" w:rsidRDefault="00933CBC" w:rsidP="00933CBC">
      <w:pPr>
        <w:ind w:firstLine="708"/>
        <w:jc w:val="both"/>
        <w:rPr>
          <w:sz w:val="28"/>
          <w:szCs w:val="28"/>
        </w:rPr>
      </w:pPr>
      <w:r w:rsidRPr="00053DB4">
        <w:rPr>
          <w:sz w:val="28"/>
          <w:szCs w:val="28"/>
        </w:rPr>
        <w:t xml:space="preserve">В соответствии с частью 5 статьи 19 Федерального закона от 05.04.2013 </w:t>
      </w:r>
      <w:r w:rsidRPr="00053DB4">
        <w:rPr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ЗАТО г. Зеленогорска от 02.08.2016 № 225-п</w:t>
      </w:r>
      <w:r w:rsidR="00FD3F55" w:rsidRPr="00053DB4">
        <w:rPr>
          <w:sz w:val="28"/>
          <w:szCs w:val="28"/>
        </w:rPr>
        <w:br/>
      </w:r>
      <w:r w:rsidRPr="00053DB4">
        <w:rPr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r w:rsidR="00FD3F55" w:rsidRPr="00053DB4">
        <w:rPr>
          <w:sz w:val="28"/>
          <w:szCs w:val="28"/>
        </w:rPr>
        <w:br/>
      </w:r>
      <w:r w:rsidRPr="00053DB4">
        <w:rPr>
          <w:sz w:val="28"/>
          <w:szCs w:val="28"/>
        </w:rPr>
        <w:t>г. Зеленогорска, содержанию указанных актов и обеспечению их исполнения», постановлением Администрации ЗАТО г. Зеленогорска от 22.11.2016 № 315-п «Об утверждении Правил определения нормативных затрат на обеспечение функций муниципальных органов г. Зеленогорска, включая подведомственные муниципальные казенные учреждения г. Зеленогорска», а также в целях повышения эффективности бюджетных расходов и организации процесса бюджетного планирования,</w:t>
      </w:r>
    </w:p>
    <w:p w:rsidR="00933CBC" w:rsidRPr="004A4B29" w:rsidRDefault="00933CBC" w:rsidP="00933CBC">
      <w:pPr>
        <w:rPr>
          <w:sz w:val="26"/>
          <w:szCs w:val="26"/>
        </w:rPr>
      </w:pPr>
    </w:p>
    <w:p w:rsidR="00933CBC" w:rsidRPr="004A4B29" w:rsidRDefault="00933CBC" w:rsidP="00933CBC">
      <w:pPr>
        <w:rPr>
          <w:sz w:val="26"/>
          <w:szCs w:val="26"/>
        </w:rPr>
      </w:pPr>
      <w:r w:rsidRPr="004A4B29">
        <w:rPr>
          <w:b/>
          <w:bCs/>
          <w:sz w:val="26"/>
          <w:szCs w:val="26"/>
        </w:rPr>
        <w:t>ПРИКАЗЫВАЮ:</w:t>
      </w:r>
      <w:r w:rsidRPr="004A4B29">
        <w:rPr>
          <w:sz w:val="26"/>
          <w:szCs w:val="26"/>
        </w:rPr>
        <w:t xml:space="preserve"> </w:t>
      </w:r>
    </w:p>
    <w:p w:rsidR="00CC0B1F" w:rsidRDefault="00053DB4" w:rsidP="00CC0B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3</w:t>
      </w:r>
      <w:r w:rsidR="00CC0B1F" w:rsidRPr="004A4B29">
        <w:rPr>
          <w:sz w:val="28"/>
          <w:szCs w:val="28"/>
        </w:rPr>
        <w:t xml:space="preserve"> к приказу Отдела городского хозяйства Администрации ЗАТО г. Зеленогорск от 26.08.2024 № 40 «Об утверждении нормативных затрат на обеспечение функций Отдела городского хозяйства Администрации ЗАТО г. Зеленогорска и подведомственных ему муниципальных казенных учреждений» (далее – Приказ от 26.08.2024 № 40) следующие изменения:</w:t>
      </w:r>
    </w:p>
    <w:p w:rsidR="00053DB4" w:rsidRDefault="00053DB4" w:rsidP="00CC0B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3DB4" w:rsidRPr="004A4B29" w:rsidRDefault="00053DB4" w:rsidP="00CC0B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0B1F" w:rsidRPr="004A4B29" w:rsidRDefault="00642E44" w:rsidP="00CC0B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</w:t>
      </w:r>
      <w:r w:rsidR="00CC0B1F" w:rsidRPr="004A4B29">
        <w:rPr>
          <w:sz w:val="26"/>
          <w:szCs w:val="26"/>
        </w:rPr>
        <w:t xml:space="preserve"> Подпункт 1.1.8 пункта 1.1 Раздела 1 изложить в следующей редакции:</w:t>
      </w:r>
    </w:p>
    <w:p w:rsidR="00CC0B1F" w:rsidRPr="004A4B29" w:rsidRDefault="00CC0B1F" w:rsidP="00CC0B1F">
      <w:pPr>
        <w:widowControl w:val="0"/>
        <w:autoSpaceDE w:val="0"/>
        <w:autoSpaceDN w:val="0"/>
        <w:adjustRightInd w:val="0"/>
        <w:jc w:val="both"/>
      </w:pPr>
      <w:r w:rsidRPr="004A4B29">
        <w:t>«1.1.8. Затраты на оплату иных услуг связи в сфере информационно-коммуникационных технологий.</w:t>
      </w:r>
    </w:p>
    <w:p w:rsidR="00CC0B1F" w:rsidRPr="004A4B29" w:rsidRDefault="00CC0B1F" w:rsidP="00CC0B1F">
      <w:pPr>
        <w:ind w:firstLine="540"/>
        <w:jc w:val="right"/>
        <w:rPr>
          <w:sz w:val="26"/>
          <w:szCs w:val="26"/>
        </w:rPr>
      </w:pPr>
      <w:r w:rsidRPr="004A4B29">
        <w:rPr>
          <w:sz w:val="26"/>
          <w:szCs w:val="26"/>
        </w:rPr>
        <w:t>«Таблица № 2.1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699"/>
        <w:gridCol w:w="2875"/>
        <w:gridCol w:w="2446"/>
      </w:tblGrid>
      <w:tr w:rsidR="00CC0B1F" w:rsidRPr="004A4B29" w:rsidTr="00B77CF5">
        <w:trPr>
          <w:trHeight w:val="418"/>
        </w:trPr>
        <w:tc>
          <w:tcPr>
            <w:tcW w:w="2045" w:type="dxa"/>
            <w:vAlign w:val="center"/>
            <w:hideMark/>
          </w:tcPr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Наименование услуги</w:t>
            </w:r>
          </w:p>
        </w:tc>
        <w:tc>
          <w:tcPr>
            <w:tcW w:w="2699" w:type="dxa"/>
            <w:vAlign w:val="center"/>
            <w:hideMark/>
          </w:tcPr>
          <w:p w:rsidR="00CC0B1F" w:rsidRPr="004A4B29" w:rsidRDefault="00CC0B1F" w:rsidP="00CC0B1F">
            <w:pPr>
              <w:shd w:val="clear" w:color="auto" w:fill="FFFFFF"/>
              <w:jc w:val="center"/>
            </w:pPr>
            <w:r w:rsidRPr="004A4B29">
              <w:t>Месячная цена аренды канала передачи данных, руб.</w:t>
            </w:r>
          </w:p>
        </w:tc>
        <w:tc>
          <w:tcPr>
            <w:tcW w:w="2875" w:type="dxa"/>
            <w:vAlign w:val="center"/>
            <w:hideMark/>
          </w:tcPr>
          <w:p w:rsidR="00CC0B1F" w:rsidRPr="004A4B29" w:rsidRDefault="00CC0B1F" w:rsidP="00CC0B1F">
            <w:pPr>
              <w:jc w:val="center"/>
            </w:pPr>
            <w:r w:rsidRPr="004A4B29">
              <w:t>Количество месяцев предоставления услуги</w:t>
            </w:r>
          </w:p>
        </w:tc>
        <w:tc>
          <w:tcPr>
            <w:tcW w:w="2446" w:type="dxa"/>
            <w:vAlign w:val="center"/>
          </w:tcPr>
          <w:p w:rsidR="00CC0B1F" w:rsidRPr="004A4B29" w:rsidRDefault="00CC0B1F" w:rsidP="00CC0B1F">
            <w:pPr>
              <w:jc w:val="center"/>
            </w:pPr>
            <w:r w:rsidRPr="004A4B29">
              <w:t>Нормативные затраты, руб.</w:t>
            </w:r>
          </w:p>
        </w:tc>
      </w:tr>
      <w:tr w:rsidR="00CC0B1F" w:rsidRPr="007D2A2A" w:rsidTr="00B77CF5">
        <w:trPr>
          <w:trHeight w:val="335"/>
        </w:trPr>
        <w:tc>
          <w:tcPr>
            <w:tcW w:w="2045" w:type="dxa"/>
            <w:vAlign w:val="center"/>
          </w:tcPr>
          <w:p w:rsidR="00CC0B1F" w:rsidRPr="007D2A2A" w:rsidRDefault="00CC0B1F" w:rsidP="00CC0B1F">
            <w:r w:rsidRPr="007D2A2A">
              <w:t>Обслуживание виртуальной АТС</w:t>
            </w:r>
          </w:p>
        </w:tc>
        <w:tc>
          <w:tcPr>
            <w:tcW w:w="2699" w:type="dxa"/>
            <w:vAlign w:val="center"/>
          </w:tcPr>
          <w:p w:rsidR="00CC0B1F" w:rsidRPr="007D2A2A" w:rsidRDefault="00AC2FD9" w:rsidP="00CC0B1F">
            <w:pPr>
              <w:shd w:val="clear" w:color="auto" w:fill="FFFFFF"/>
              <w:jc w:val="center"/>
              <w:rPr>
                <w:lang w:val="en-US"/>
              </w:rPr>
            </w:pPr>
            <w:r w:rsidRPr="007D2A2A">
              <w:t>1 800</w:t>
            </w:r>
            <w:r w:rsidR="00CC0B1F" w:rsidRPr="007D2A2A">
              <w:t>,00</w:t>
            </w:r>
          </w:p>
        </w:tc>
        <w:tc>
          <w:tcPr>
            <w:tcW w:w="2875" w:type="dxa"/>
            <w:vAlign w:val="center"/>
            <w:hideMark/>
          </w:tcPr>
          <w:p w:rsidR="00CC0B1F" w:rsidRPr="007D2A2A" w:rsidRDefault="00CC0B1F" w:rsidP="00CC0B1F">
            <w:pPr>
              <w:jc w:val="center"/>
            </w:pPr>
            <w:r w:rsidRPr="007D2A2A">
              <w:t>12</w:t>
            </w:r>
          </w:p>
        </w:tc>
        <w:tc>
          <w:tcPr>
            <w:tcW w:w="2446" w:type="dxa"/>
            <w:vAlign w:val="center"/>
          </w:tcPr>
          <w:p w:rsidR="00CC0B1F" w:rsidRPr="007D2A2A" w:rsidRDefault="00AC2FD9" w:rsidP="00CC0B1F">
            <w:pPr>
              <w:jc w:val="center"/>
              <w:rPr>
                <w:lang w:val="en-US"/>
              </w:rPr>
            </w:pPr>
            <w:r w:rsidRPr="007D2A2A">
              <w:t>21 600,00</w:t>
            </w:r>
          </w:p>
        </w:tc>
      </w:tr>
      <w:tr w:rsidR="00AC2FD9" w:rsidRPr="007D2A2A" w:rsidTr="00B77CF5">
        <w:trPr>
          <w:trHeight w:val="335"/>
        </w:trPr>
        <w:tc>
          <w:tcPr>
            <w:tcW w:w="2045" w:type="dxa"/>
            <w:vAlign w:val="center"/>
          </w:tcPr>
          <w:p w:rsidR="00AC2FD9" w:rsidRPr="007D2A2A" w:rsidRDefault="00AC2FD9" w:rsidP="00CC0B1F">
            <w:r w:rsidRPr="007D2A2A">
              <w:rPr>
                <w:lang w:val="en-US"/>
              </w:rPr>
              <w:t xml:space="preserve">IP </w:t>
            </w:r>
            <w:r w:rsidRPr="007D2A2A">
              <w:t xml:space="preserve">телефония </w:t>
            </w:r>
          </w:p>
        </w:tc>
        <w:tc>
          <w:tcPr>
            <w:tcW w:w="2699" w:type="dxa"/>
            <w:vAlign w:val="center"/>
          </w:tcPr>
          <w:p w:rsidR="00AC2FD9" w:rsidRPr="007D2A2A" w:rsidRDefault="00AC2FD9" w:rsidP="00CC0B1F">
            <w:pPr>
              <w:shd w:val="clear" w:color="auto" w:fill="FFFFFF"/>
              <w:jc w:val="center"/>
            </w:pPr>
            <w:r w:rsidRPr="007D2A2A">
              <w:t>5 000,00</w:t>
            </w:r>
          </w:p>
        </w:tc>
        <w:tc>
          <w:tcPr>
            <w:tcW w:w="2875" w:type="dxa"/>
            <w:vAlign w:val="center"/>
          </w:tcPr>
          <w:p w:rsidR="00AC2FD9" w:rsidRPr="007D2A2A" w:rsidRDefault="00AC2FD9" w:rsidP="00CC0B1F">
            <w:pPr>
              <w:jc w:val="center"/>
            </w:pPr>
            <w:r w:rsidRPr="007D2A2A">
              <w:t>12</w:t>
            </w:r>
          </w:p>
        </w:tc>
        <w:tc>
          <w:tcPr>
            <w:tcW w:w="2446" w:type="dxa"/>
            <w:vAlign w:val="center"/>
          </w:tcPr>
          <w:p w:rsidR="00AC2FD9" w:rsidRPr="007D2A2A" w:rsidRDefault="00AC2FD9" w:rsidP="00CC0B1F">
            <w:pPr>
              <w:jc w:val="center"/>
            </w:pPr>
            <w:r w:rsidRPr="007D2A2A">
              <w:t>60 000,00</w:t>
            </w:r>
          </w:p>
        </w:tc>
      </w:tr>
    </w:tbl>
    <w:p w:rsidR="00642E44" w:rsidRPr="007D2A2A" w:rsidRDefault="00642E44" w:rsidP="00642E44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4A3103" w:rsidRPr="007D2A2A" w:rsidRDefault="00642E44" w:rsidP="00642E44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3.2</w:t>
      </w:r>
      <w:r w:rsidR="00CC0B1F" w:rsidRPr="007D2A2A">
        <w:rPr>
          <w:sz w:val="26"/>
          <w:szCs w:val="26"/>
        </w:rPr>
        <w:t>. Таблицу № 6 подпункта 1.3.1.2 пункта 1.3 Раздела 1 изложить в следующей редакции:</w:t>
      </w:r>
    </w:p>
    <w:p w:rsidR="00CC0B1F" w:rsidRPr="007D2A2A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«Таблица № 6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1756"/>
        <w:gridCol w:w="1215"/>
        <w:gridCol w:w="2410"/>
      </w:tblGrid>
      <w:tr w:rsidR="00CC0B1F" w:rsidRPr="007D2A2A" w:rsidTr="00B77CF5">
        <w:trPr>
          <w:trHeight w:val="545"/>
        </w:trPr>
        <w:tc>
          <w:tcPr>
            <w:tcW w:w="4684" w:type="dxa"/>
            <w:shd w:val="clear" w:color="auto" w:fill="auto"/>
            <w:vAlign w:val="center"/>
            <w:hideMark/>
          </w:tcPr>
          <w:p w:rsidR="00CC0B1F" w:rsidRPr="007D2A2A" w:rsidRDefault="00CC0B1F" w:rsidP="00CC0B1F">
            <w:pPr>
              <w:jc w:val="center"/>
            </w:pPr>
            <w:r w:rsidRPr="007D2A2A">
              <w:t>Наименование единицы программного обеспечения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CC0B1F" w:rsidRPr="007D2A2A" w:rsidRDefault="00CC0B1F" w:rsidP="00CC0B1F">
            <w:pPr>
              <w:jc w:val="center"/>
            </w:pPr>
            <w:r w:rsidRPr="007D2A2A">
              <w:t>Ежемесячная абонентская плата, руб.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CC0B1F" w:rsidRPr="007D2A2A" w:rsidRDefault="00CC0B1F" w:rsidP="00CC0B1F">
            <w:pPr>
              <w:jc w:val="center"/>
            </w:pPr>
            <w:r w:rsidRPr="007D2A2A">
              <w:t>Количество месяцев сопровождения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Нормативные затраты, руб.</w:t>
            </w:r>
          </w:p>
        </w:tc>
      </w:tr>
      <w:tr w:rsidR="00CC0B1F" w:rsidRPr="007D2A2A" w:rsidTr="00B77CF5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Информационное обслуживание программ «1С: Бухгалтерия государственного учреждения 8», «1С: З арплата и кадры государственного учреждения 8»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27 900,00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334 800,00</w:t>
            </w:r>
          </w:p>
        </w:tc>
      </w:tr>
      <w:tr w:rsidR="00CC0B1F" w:rsidRPr="007D2A2A" w:rsidTr="00B77CF5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Обслуживание и сопровождение автоматизированной системы СУФД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3 400,00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40 800,00</w:t>
            </w:r>
          </w:p>
        </w:tc>
      </w:tr>
      <w:tr w:rsidR="00CC0B1F" w:rsidRPr="007D2A2A" w:rsidTr="00B77CF5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Сопровождение программы для ЭВМ: КАМИН-Расчет заработной платы для бюджетных учреждений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3 000,00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18 000,00</w:t>
            </w:r>
          </w:p>
        </w:tc>
      </w:tr>
      <w:tr w:rsidR="00CC0B1F" w:rsidRPr="007D2A2A" w:rsidTr="00B77CF5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Услуги по переносу данных из "1С-КАМИН: Зарплата для бюджетных учреждений" в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114 660,00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114 660,00</w:t>
            </w:r>
          </w:p>
        </w:tc>
      </w:tr>
      <w:tr w:rsidR="00CC0B1F" w:rsidRPr="007D2A2A" w:rsidTr="00B77CF5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Приобретение неисключительного права использования программы для ЭВМ "Контур-Экстерн" и сопровождение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14 956,00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14 956,00</w:t>
            </w:r>
          </w:p>
        </w:tc>
      </w:tr>
      <w:tr w:rsidR="00CC0B1F" w:rsidRPr="007D2A2A" w:rsidTr="00B77CF5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Приобретение неисключительного права использования программы для ЭВМ «КонтурДиадок»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3 000,00</w:t>
            </w:r>
          </w:p>
        </w:tc>
      </w:tr>
      <w:tr w:rsidR="00CC0B1F" w:rsidRPr="007D2A2A" w:rsidTr="00B77CF5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both"/>
            </w:pPr>
            <w:r w:rsidRPr="007D2A2A">
              <w:t>Неисключительное право на программу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37 900,00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37 900,00</w:t>
            </w:r>
          </w:p>
        </w:tc>
      </w:tr>
      <w:tr w:rsidR="00CC0B1F" w:rsidRPr="007D2A2A" w:rsidTr="00B77CF5">
        <w:trPr>
          <w:trHeight w:val="630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both"/>
              <w:rPr>
                <w:sz w:val="26"/>
                <w:szCs w:val="26"/>
              </w:rPr>
            </w:pPr>
            <w:r w:rsidRPr="007D2A2A">
              <w:t>1С: Предприятие 8. Клиентская лицензия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7 700,00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7 700,00</w:t>
            </w:r>
          </w:p>
        </w:tc>
      </w:tr>
      <w:tr w:rsidR="00CC0B1F" w:rsidRPr="007D2A2A" w:rsidTr="00B77CF5">
        <w:trPr>
          <w:trHeight w:val="630"/>
        </w:trPr>
        <w:tc>
          <w:tcPr>
            <w:tcW w:w="4684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both"/>
            </w:pPr>
            <w:r w:rsidRPr="007D2A2A">
              <w:t>Перенос данных программы  «1С: Бухгалтерия государственного учреждения 8»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C0B1F" w:rsidRPr="007D2A2A" w:rsidRDefault="00D250CC" w:rsidP="00CC0B1F">
            <w:pPr>
              <w:jc w:val="center"/>
            </w:pPr>
            <w:r w:rsidRPr="007D2A2A">
              <w:t>8</w:t>
            </w:r>
            <w:r w:rsidR="00CC0B1F" w:rsidRPr="007D2A2A">
              <w:t>0 000,00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D250CC" w:rsidP="00CC0B1F">
            <w:pPr>
              <w:jc w:val="center"/>
            </w:pPr>
            <w:r w:rsidRPr="007D2A2A">
              <w:t>8</w:t>
            </w:r>
            <w:r w:rsidR="00CC0B1F" w:rsidRPr="007D2A2A">
              <w:t>0 000,00</w:t>
            </w:r>
          </w:p>
        </w:tc>
      </w:tr>
      <w:tr w:rsidR="00CC0B1F" w:rsidRPr="007D2A2A" w:rsidTr="00B77CF5">
        <w:trPr>
          <w:trHeight w:val="333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t>Всего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B1F" w:rsidRPr="007D2A2A" w:rsidRDefault="00D250CC" w:rsidP="00CC0B1F">
            <w:pPr>
              <w:jc w:val="center"/>
            </w:pPr>
            <w:r w:rsidRPr="007D2A2A">
              <w:t>65</w:t>
            </w:r>
            <w:r w:rsidR="00CC0B1F" w:rsidRPr="007D2A2A">
              <w:t>1 816,00</w:t>
            </w:r>
          </w:p>
        </w:tc>
      </w:tr>
    </w:tbl>
    <w:p w:rsidR="00642E44" w:rsidRPr="007D2A2A" w:rsidRDefault="00642E44" w:rsidP="00642E44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CC0B1F" w:rsidRPr="007D2A2A" w:rsidRDefault="00CC0B1F" w:rsidP="00CC0B1F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</w:p>
    <w:p w:rsidR="00CC0B1F" w:rsidRPr="007D2A2A" w:rsidRDefault="00642E44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3.3</w:t>
      </w:r>
      <w:r w:rsidR="00CC0B1F" w:rsidRPr="007D2A2A">
        <w:rPr>
          <w:sz w:val="26"/>
          <w:szCs w:val="26"/>
        </w:rPr>
        <w:t>. Подпункт 1.4.4 пункта 1.4 Раздела 1 изложить в следующей редакции:</w:t>
      </w:r>
    </w:p>
    <w:p w:rsidR="00CC0B1F" w:rsidRPr="007D2A2A" w:rsidRDefault="002B1890" w:rsidP="00CC0B1F">
      <w:pPr>
        <w:jc w:val="both"/>
        <w:outlineLvl w:val="2"/>
        <w:rPr>
          <w:sz w:val="26"/>
          <w:szCs w:val="26"/>
        </w:rPr>
      </w:pPr>
      <w:r w:rsidRPr="007D2A2A">
        <w:rPr>
          <w:sz w:val="26"/>
          <w:szCs w:val="26"/>
        </w:rPr>
        <w:t>«</w:t>
      </w:r>
      <w:r w:rsidR="00CC0B1F" w:rsidRPr="007D2A2A">
        <w:rPr>
          <w:sz w:val="26"/>
          <w:szCs w:val="26"/>
        </w:rPr>
        <w:t>1.4.4. Затраты на приобретение оборудования по обеспечению безопасности информации (Зобин) определяются по формуле:</w:t>
      </w:r>
      <w:r w:rsidR="00CC0B1F" w:rsidRPr="007D2A2A">
        <w:rPr>
          <w:noProof/>
          <w:sz w:val="26"/>
          <w:szCs w:val="26"/>
        </w:rPr>
        <w:drawing>
          <wp:inline distT="0" distB="0" distL="0" distR="0" wp14:anchorId="757CFB3A" wp14:editId="56BED555">
            <wp:extent cx="2028825" cy="609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1F" w:rsidRPr="007D2A2A" w:rsidRDefault="00CC0B1F" w:rsidP="00CC0B1F">
      <w:pPr>
        <w:tabs>
          <w:tab w:val="left" w:pos="426"/>
        </w:tabs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где:</w:t>
      </w:r>
    </w:p>
    <w:p w:rsidR="00CC0B1F" w:rsidRPr="007D2A2A" w:rsidRDefault="00CC0B1F" w:rsidP="00CC0B1F">
      <w:pPr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Qiобин - количество i-го оборудования по обеспечению безопасности информации. Состав и количество приобретаемого оборудования определяется на основании требований уполномоченных органов в области обеспечения безопасности, противодействия техническим разведкам и технической защиты информации, указанных в таблице</w:t>
      </w:r>
      <w:r w:rsidR="002B1890" w:rsidRPr="007D2A2A">
        <w:rPr>
          <w:sz w:val="26"/>
          <w:szCs w:val="26"/>
        </w:rPr>
        <w:t xml:space="preserve"> №</w:t>
      </w:r>
      <w:r w:rsidRPr="007D2A2A">
        <w:rPr>
          <w:sz w:val="26"/>
          <w:szCs w:val="26"/>
        </w:rPr>
        <w:t xml:space="preserve"> 7.2;</w:t>
      </w:r>
    </w:p>
    <w:p w:rsidR="00CC0B1F" w:rsidRPr="007D2A2A" w:rsidRDefault="00CC0B1F" w:rsidP="00CC0B1F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Piобин - цена приобретаемого i-го оборудования по обеспечению безопасности информации, указанных в таблице</w:t>
      </w:r>
      <w:r w:rsidR="002B1890" w:rsidRPr="007D2A2A">
        <w:rPr>
          <w:sz w:val="26"/>
          <w:szCs w:val="26"/>
        </w:rPr>
        <w:t xml:space="preserve"> №</w:t>
      </w:r>
      <w:r w:rsidRPr="007D2A2A">
        <w:rPr>
          <w:sz w:val="26"/>
          <w:szCs w:val="26"/>
        </w:rPr>
        <w:t xml:space="preserve"> 7.2.</w:t>
      </w:r>
    </w:p>
    <w:p w:rsidR="00CC0B1F" w:rsidRPr="007D2A2A" w:rsidRDefault="00CC0B1F" w:rsidP="00CC0B1F">
      <w:pPr>
        <w:jc w:val="right"/>
        <w:rPr>
          <w:sz w:val="26"/>
          <w:szCs w:val="26"/>
        </w:rPr>
      </w:pPr>
      <w:r w:rsidRPr="007D2A2A">
        <w:rPr>
          <w:sz w:val="26"/>
          <w:szCs w:val="26"/>
        </w:rPr>
        <w:t>«Таблица 7.2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1461"/>
        <w:gridCol w:w="1167"/>
        <w:gridCol w:w="1514"/>
        <w:gridCol w:w="2127"/>
      </w:tblGrid>
      <w:tr w:rsidR="00CC0B1F" w:rsidRPr="007D2A2A" w:rsidTr="00B77CF5">
        <w:trPr>
          <w:trHeight w:val="827"/>
        </w:trPr>
        <w:tc>
          <w:tcPr>
            <w:tcW w:w="3796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Наименование расходных материалов</w:t>
            </w:r>
          </w:p>
        </w:tc>
        <w:tc>
          <w:tcPr>
            <w:tcW w:w="1461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Единица измерения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 выдачи</w:t>
            </w:r>
          </w:p>
        </w:tc>
        <w:tc>
          <w:tcPr>
            <w:tcW w:w="1514" w:type="dxa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Предельная цена за единицу, руб.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CC0B1F" w:rsidRPr="007D2A2A" w:rsidTr="00B77CF5">
        <w:trPr>
          <w:trHeight w:val="383"/>
        </w:trPr>
        <w:tc>
          <w:tcPr>
            <w:tcW w:w="3796" w:type="dxa"/>
            <w:shd w:val="clear" w:color="auto" w:fill="auto"/>
            <w:vAlign w:val="center"/>
          </w:tcPr>
          <w:p w:rsidR="00CC0B1F" w:rsidRPr="007D2A2A" w:rsidRDefault="00CC0B1F" w:rsidP="00CC0B1F">
            <w:r w:rsidRPr="007D2A2A">
              <w:rPr>
                <w:bCs/>
              </w:rPr>
              <w:t>Голосовой шлюз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шт.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C0B1F" w:rsidRPr="007D2A2A" w:rsidRDefault="00053DB4" w:rsidP="00CC0B1F">
            <w:pPr>
              <w:jc w:val="center"/>
            </w:pPr>
            <w:r w:rsidRPr="007D2A2A"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C0B1F" w:rsidRPr="007D2A2A" w:rsidRDefault="00053DB4" w:rsidP="00CC0B1F">
            <w:pPr>
              <w:jc w:val="center"/>
            </w:pPr>
            <w:r w:rsidRPr="007D2A2A">
              <w:t>19 000,00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0B1F" w:rsidRPr="007D2A2A" w:rsidRDefault="00053DB4" w:rsidP="00CC0B1F">
            <w:pPr>
              <w:jc w:val="center"/>
            </w:pPr>
            <w:r w:rsidRPr="007D2A2A">
              <w:t>38 000,00</w:t>
            </w:r>
          </w:p>
        </w:tc>
      </w:tr>
    </w:tbl>
    <w:p w:rsidR="00CC0B1F" w:rsidRPr="007D2A2A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CC0B1F" w:rsidRPr="007D2A2A" w:rsidRDefault="00CC0B1F" w:rsidP="00CC0B1F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 xml:space="preserve">                             </w:t>
      </w:r>
    </w:p>
    <w:p w:rsidR="00CC0B1F" w:rsidRPr="007D2A2A" w:rsidRDefault="00CC0B1F" w:rsidP="00CC0B1F">
      <w:pPr>
        <w:tabs>
          <w:tab w:val="left" w:pos="709"/>
        </w:tabs>
        <w:ind w:right="140"/>
        <w:jc w:val="both"/>
      </w:pPr>
    </w:p>
    <w:p w:rsidR="00CC0B1F" w:rsidRPr="007D2A2A" w:rsidRDefault="00642E44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3.4</w:t>
      </w:r>
      <w:r w:rsidR="00CC0B1F" w:rsidRPr="007D2A2A">
        <w:rPr>
          <w:sz w:val="26"/>
          <w:szCs w:val="26"/>
        </w:rPr>
        <w:t>. Подпункт 5.2.1 пункта 5.2 Раздела 5 изложить в следующей редакции:</w:t>
      </w:r>
    </w:p>
    <w:p w:rsidR="00CC0B1F" w:rsidRPr="007D2A2A" w:rsidRDefault="00CC0B1F" w:rsidP="00CC0B1F">
      <w:pPr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«5.2.1. Затраты по договору об оказании услуг перевозки (транспортировки) грузов (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</m:t>
            </m:r>
          </m:sub>
        </m:sSub>
      </m:oMath>
      <w:r w:rsidRPr="007D2A2A">
        <w:rPr>
          <w:sz w:val="26"/>
          <w:szCs w:val="26"/>
        </w:rPr>
        <w:t>) определяются по формуле:</w:t>
      </w:r>
    </w:p>
    <w:p w:rsidR="00CC0B1F" w:rsidRPr="007D2A2A" w:rsidRDefault="00DA0E52" w:rsidP="00CC0B1F">
      <w:pPr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дг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дг,</m:t>
                  </m:r>
                </m:sub>
              </m:sSub>
            </m:e>
          </m:nary>
        </m:oMath>
      </m:oMathPara>
    </w:p>
    <w:p w:rsidR="00CC0B1F" w:rsidRPr="007D2A2A" w:rsidRDefault="00CC0B1F" w:rsidP="00CC0B1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где:</w:t>
      </w:r>
    </w:p>
    <w:p w:rsidR="00CC0B1F" w:rsidRPr="007D2A2A" w:rsidRDefault="00DA0E52" w:rsidP="00CC0B1F">
      <w:pPr>
        <w:ind w:firstLine="567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</m:t>
            </m:r>
          </m:sub>
        </m:sSub>
      </m:oMath>
      <w:r w:rsidR="00CC0B1F" w:rsidRPr="007D2A2A">
        <w:rPr>
          <w:sz w:val="26"/>
          <w:szCs w:val="26"/>
        </w:rPr>
        <w:t xml:space="preserve"> – количество i-х услуг перевозки (транспортировки) грузов, указанных в таблице</w:t>
      </w:r>
      <w:r w:rsidR="002B1890" w:rsidRPr="007D2A2A">
        <w:rPr>
          <w:sz w:val="26"/>
          <w:szCs w:val="26"/>
        </w:rPr>
        <w:t xml:space="preserve"> №</w:t>
      </w:r>
      <w:r w:rsidR="00CC0B1F" w:rsidRPr="007D2A2A">
        <w:rPr>
          <w:sz w:val="26"/>
          <w:szCs w:val="26"/>
        </w:rPr>
        <w:t xml:space="preserve"> 9.1;</w:t>
      </w:r>
    </w:p>
    <w:p w:rsidR="00CC0B1F" w:rsidRPr="007D2A2A" w:rsidRDefault="00DA0E52" w:rsidP="00CC0B1F">
      <w:pPr>
        <w:ind w:firstLine="567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дг,</m:t>
            </m:r>
          </m:sub>
        </m:sSub>
      </m:oMath>
      <w:r w:rsidR="00CC0B1F" w:rsidRPr="007D2A2A">
        <w:rPr>
          <w:sz w:val="26"/>
          <w:szCs w:val="26"/>
        </w:rPr>
        <w:t xml:space="preserve"> - цена i-й услуги перевозки (транспортировки) груза, указанных в таблице </w:t>
      </w:r>
      <w:r w:rsidR="002B1890" w:rsidRPr="007D2A2A">
        <w:rPr>
          <w:sz w:val="26"/>
          <w:szCs w:val="26"/>
        </w:rPr>
        <w:t xml:space="preserve">№ </w:t>
      </w:r>
      <w:r w:rsidR="00CC0B1F" w:rsidRPr="007D2A2A">
        <w:rPr>
          <w:sz w:val="26"/>
          <w:szCs w:val="26"/>
        </w:rPr>
        <w:t>9.1.</w:t>
      </w:r>
    </w:p>
    <w:p w:rsidR="00CC0B1F" w:rsidRPr="007D2A2A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7D2A2A">
        <w:rPr>
          <w:sz w:val="28"/>
          <w:szCs w:val="28"/>
        </w:rPr>
        <w:t>Таблица 9.1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5"/>
        <w:gridCol w:w="1910"/>
        <w:gridCol w:w="2482"/>
      </w:tblGrid>
      <w:tr w:rsidR="00CC0B1F" w:rsidRPr="007D2A2A" w:rsidTr="00B77CF5">
        <w:trPr>
          <w:trHeight w:val="458"/>
        </w:trPr>
        <w:tc>
          <w:tcPr>
            <w:tcW w:w="4228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Вид услуг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 xml:space="preserve">Кол-во </w:t>
            </w:r>
          </w:p>
        </w:tc>
        <w:tc>
          <w:tcPr>
            <w:tcW w:w="1910" w:type="dxa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 xml:space="preserve">Размер платы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CC0B1F" w:rsidRPr="007D2A2A" w:rsidTr="00B77CF5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rPr>
                <w:bCs/>
                <w:sz w:val="26"/>
                <w:szCs w:val="26"/>
              </w:rPr>
              <w:t>Услуги перевозки грузов с погрузочно-разгрузочными работами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7A66DD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51</w:t>
            </w:r>
            <w:r w:rsidR="00CC0B1F" w:rsidRPr="007D2A2A">
              <w:t> 000,00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7A66DD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51</w:t>
            </w:r>
            <w:r w:rsidR="00CC0B1F" w:rsidRPr="007D2A2A">
              <w:t> 000,00</w:t>
            </w:r>
          </w:p>
        </w:tc>
      </w:tr>
      <w:tr w:rsidR="00CC0B1F" w:rsidRPr="007D2A2A" w:rsidTr="00B77CF5">
        <w:trPr>
          <w:trHeight w:val="347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t>ИТОГО: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7A66DD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51</w:t>
            </w:r>
            <w:r w:rsidR="00CC0B1F" w:rsidRPr="007D2A2A">
              <w:t> 000,00</w:t>
            </w:r>
          </w:p>
        </w:tc>
      </w:tr>
    </w:tbl>
    <w:p w:rsidR="00CC0B1F" w:rsidRPr="007D2A2A" w:rsidRDefault="00CC0B1F" w:rsidP="00CC0B1F">
      <w:pPr>
        <w:tabs>
          <w:tab w:val="left" w:pos="709"/>
        </w:tabs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25379B" w:rsidRPr="007D2A2A" w:rsidRDefault="00642E44" w:rsidP="0025379B">
      <w:pPr>
        <w:pStyle w:val="a5"/>
        <w:ind w:left="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3.5</w:t>
      </w:r>
      <w:r w:rsidR="0025379B" w:rsidRPr="007D2A2A">
        <w:rPr>
          <w:sz w:val="26"/>
          <w:szCs w:val="26"/>
        </w:rPr>
        <w:t xml:space="preserve">  Подпункт 5.6.2.4</w:t>
      </w:r>
      <w:r w:rsidR="0025379B" w:rsidRPr="007D2A2A">
        <w:rPr>
          <w:sz w:val="26"/>
          <w:szCs w:val="26"/>
        </w:rPr>
        <w:t xml:space="preserve"> пункта 5.6 Раздела 5 изложить в следующей редакции:</w:t>
      </w:r>
    </w:p>
    <w:p w:rsidR="0025379B" w:rsidRPr="0025379B" w:rsidRDefault="0025379B" w:rsidP="0025379B">
      <w:pPr>
        <w:widowControl w:val="0"/>
        <w:autoSpaceDE w:val="0"/>
        <w:autoSpaceDN w:val="0"/>
        <w:adjustRightInd w:val="0"/>
        <w:spacing w:line="192" w:lineRule="auto"/>
        <w:rPr>
          <w:sz w:val="26"/>
          <w:szCs w:val="26"/>
        </w:rPr>
      </w:pPr>
      <w:r w:rsidRPr="007D2A2A">
        <w:rPr>
          <w:sz w:val="26"/>
          <w:szCs w:val="26"/>
        </w:rPr>
        <w:t>«5.6.2.4</w:t>
      </w:r>
      <w:r w:rsidRPr="007D2A2A">
        <w:rPr>
          <w:sz w:val="26"/>
          <w:szCs w:val="26"/>
        </w:rPr>
        <w:t xml:space="preserve"> </w:t>
      </w:r>
      <w:r w:rsidRPr="0025379B">
        <w:rPr>
          <w:sz w:val="26"/>
          <w:szCs w:val="26"/>
        </w:rPr>
        <w:t>Затраты на оплату услуг по обслуживанию и уборке помещения (З</w:t>
      </w:r>
      <w:r w:rsidRPr="0025379B">
        <w:rPr>
          <w:sz w:val="26"/>
          <w:szCs w:val="26"/>
          <w:vertAlign w:val="subscript"/>
        </w:rPr>
        <w:t>аутп</w:t>
      </w:r>
      <w:r w:rsidRPr="0025379B">
        <w:rPr>
          <w:sz w:val="26"/>
          <w:szCs w:val="26"/>
        </w:rPr>
        <w:t>) определяются по формуле:</w:t>
      </w:r>
    </w:p>
    <w:p w:rsidR="0025379B" w:rsidRPr="007D2A2A" w:rsidRDefault="0025379B" w:rsidP="0025379B">
      <w:pPr>
        <w:jc w:val="both"/>
        <w:rPr>
          <w:sz w:val="28"/>
          <w:szCs w:val="28"/>
        </w:rPr>
      </w:pPr>
    </w:p>
    <w:p w:rsidR="0025379B" w:rsidRPr="0025379B" w:rsidRDefault="0025379B" w:rsidP="0025379B">
      <w:pPr>
        <w:jc w:val="center"/>
      </w:pPr>
      <w:r w:rsidRPr="0025379B">
        <w:rPr>
          <w:noProof/>
          <w:position w:val="-28"/>
        </w:rPr>
        <w:drawing>
          <wp:inline distT="0" distB="0" distL="0" distR="0" wp14:anchorId="0C9701FC" wp14:editId="1833E7CE">
            <wp:extent cx="2733675" cy="4876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9B" w:rsidRPr="0025379B" w:rsidRDefault="0025379B" w:rsidP="0025379B">
      <w:pPr>
        <w:ind w:firstLine="540"/>
        <w:jc w:val="both"/>
      </w:pPr>
      <w:r w:rsidRPr="0025379B">
        <w:lastRenderedPageBreak/>
        <w:t>где:</w:t>
      </w:r>
    </w:p>
    <w:p w:rsidR="0025379B" w:rsidRPr="0025379B" w:rsidRDefault="0025379B" w:rsidP="0025379B">
      <w:pPr>
        <w:ind w:firstLine="540"/>
        <w:jc w:val="both"/>
      </w:pPr>
      <w:r w:rsidRPr="0025379B">
        <w:t>S</w:t>
      </w:r>
      <w:r w:rsidRPr="0025379B">
        <w:rPr>
          <w:vertAlign w:val="subscript"/>
        </w:rPr>
        <w:t>iаутп</w:t>
      </w:r>
      <w:r w:rsidRPr="0025379B">
        <w:t xml:space="preserve"> - площадь в i-м помещении, в отношении которой планируется заключение договора (контракта) на обслуживание и уборку</w:t>
      </w:r>
      <w:r w:rsidR="001F2418" w:rsidRPr="007D2A2A">
        <w:t>, указанная в таблице № 10.1</w:t>
      </w:r>
      <w:r w:rsidRPr="0025379B">
        <w:t>;</w:t>
      </w:r>
    </w:p>
    <w:p w:rsidR="0025379B" w:rsidRPr="0025379B" w:rsidRDefault="0025379B" w:rsidP="0025379B">
      <w:pPr>
        <w:ind w:firstLine="540"/>
        <w:jc w:val="both"/>
      </w:pPr>
      <w:r w:rsidRPr="0025379B">
        <w:t>P</w:t>
      </w:r>
      <w:r w:rsidRPr="0025379B">
        <w:rPr>
          <w:vertAlign w:val="subscript"/>
        </w:rPr>
        <w:t>iаутп</w:t>
      </w:r>
      <w:r w:rsidRPr="0025379B">
        <w:t xml:space="preserve"> - цена услуги по обслуживанию и уборке i-го помещения в месяц</w:t>
      </w:r>
      <w:r w:rsidR="001F2418" w:rsidRPr="007D2A2A">
        <w:t>, указанная в таблице № 10.1</w:t>
      </w:r>
      <w:r w:rsidRPr="0025379B">
        <w:t>;</w:t>
      </w:r>
    </w:p>
    <w:p w:rsidR="0025379B" w:rsidRPr="0025379B" w:rsidRDefault="0025379B" w:rsidP="0025379B">
      <w:pPr>
        <w:ind w:firstLine="540"/>
        <w:jc w:val="both"/>
      </w:pPr>
      <w:r w:rsidRPr="0025379B">
        <w:t>N</w:t>
      </w:r>
      <w:r w:rsidRPr="0025379B">
        <w:rPr>
          <w:vertAlign w:val="subscript"/>
        </w:rPr>
        <w:t>iаутп</w:t>
      </w:r>
      <w:r w:rsidRPr="0025379B">
        <w:t xml:space="preserve"> - количество месяцев использования услуги по обслуживанию и уборке i-го помещения в месяц</w:t>
      </w:r>
      <w:r w:rsidR="001F2418" w:rsidRPr="007D2A2A">
        <w:t>, указанные в таблице № 10.1</w:t>
      </w:r>
      <w:r w:rsidRPr="0025379B">
        <w:t>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693"/>
        <w:gridCol w:w="1984"/>
        <w:gridCol w:w="1873"/>
      </w:tblGrid>
      <w:tr w:rsidR="001F2418" w:rsidRPr="001F2418" w:rsidTr="00B77CF5">
        <w:tc>
          <w:tcPr>
            <w:tcW w:w="3402" w:type="dxa"/>
            <w:vAlign w:val="center"/>
          </w:tcPr>
          <w:p w:rsidR="001F2418" w:rsidRPr="001F2418" w:rsidRDefault="001F2418" w:rsidP="001F2418">
            <w:pPr>
              <w:jc w:val="center"/>
              <w:rPr>
                <w:iCs/>
                <w:vertAlign w:val="superscript"/>
              </w:rPr>
            </w:pPr>
            <w:r w:rsidRPr="001F2418">
              <w:t>Общая площадь помещения, м</w:t>
            </w:r>
            <w:r w:rsidRPr="001F2418">
              <w:rPr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:rsidR="001F2418" w:rsidRPr="001F2418" w:rsidRDefault="001F2418" w:rsidP="001F24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18">
              <w:t>Цена за 1 м</w:t>
            </w:r>
            <w:r w:rsidRPr="001F2418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1F2418" w:rsidRPr="001F2418" w:rsidRDefault="001F2418" w:rsidP="001F2418">
            <w:pPr>
              <w:jc w:val="center"/>
            </w:pPr>
            <w:r w:rsidRPr="001F2418">
              <w:t>Количество месяцев</w:t>
            </w:r>
          </w:p>
        </w:tc>
        <w:tc>
          <w:tcPr>
            <w:tcW w:w="1873" w:type="dxa"/>
            <w:vAlign w:val="center"/>
          </w:tcPr>
          <w:p w:rsidR="001F2418" w:rsidRPr="001F2418" w:rsidRDefault="001F2418" w:rsidP="001F2418">
            <w:pPr>
              <w:jc w:val="center"/>
            </w:pPr>
            <w:r w:rsidRPr="001F2418">
              <w:t>Нормативные затраты, руб.</w:t>
            </w:r>
          </w:p>
        </w:tc>
      </w:tr>
      <w:tr w:rsidR="001F2418" w:rsidRPr="001F2418" w:rsidTr="00B77CF5">
        <w:trPr>
          <w:trHeight w:val="290"/>
        </w:trPr>
        <w:tc>
          <w:tcPr>
            <w:tcW w:w="3402" w:type="dxa"/>
            <w:vAlign w:val="center"/>
          </w:tcPr>
          <w:p w:rsidR="001F2418" w:rsidRPr="001F2418" w:rsidRDefault="001F2418" w:rsidP="001F24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260,00</w:t>
            </w:r>
          </w:p>
        </w:tc>
        <w:tc>
          <w:tcPr>
            <w:tcW w:w="2693" w:type="dxa"/>
            <w:vAlign w:val="center"/>
          </w:tcPr>
          <w:p w:rsidR="001F2418" w:rsidRPr="001F2418" w:rsidRDefault="008C7BCF" w:rsidP="001F24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157,69</w:t>
            </w:r>
          </w:p>
        </w:tc>
        <w:tc>
          <w:tcPr>
            <w:tcW w:w="1984" w:type="dxa"/>
          </w:tcPr>
          <w:p w:rsidR="001F2418" w:rsidRPr="001F2418" w:rsidRDefault="001F2418" w:rsidP="001F24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18">
              <w:t>12</w:t>
            </w:r>
          </w:p>
        </w:tc>
        <w:tc>
          <w:tcPr>
            <w:tcW w:w="1873" w:type="dxa"/>
            <w:vAlign w:val="center"/>
          </w:tcPr>
          <w:p w:rsidR="001F2418" w:rsidRPr="001F2418" w:rsidRDefault="001F2418" w:rsidP="001F24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492 00,00</w:t>
            </w:r>
          </w:p>
        </w:tc>
      </w:tr>
    </w:tbl>
    <w:p w:rsidR="002B1890" w:rsidRPr="007D2A2A" w:rsidRDefault="002B1890" w:rsidP="002B1890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DA0E52" w:rsidRPr="007D2A2A" w:rsidRDefault="00642E44" w:rsidP="00DA0E52">
      <w:pPr>
        <w:pStyle w:val="a5"/>
        <w:ind w:left="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3.6</w:t>
      </w:r>
      <w:r w:rsidR="00DA0E52" w:rsidRPr="007D2A2A">
        <w:rPr>
          <w:sz w:val="26"/>
          <w:szCs w:val="26"/>
        </w:rPr>
        <w:t xml:space="preserve">  Подпункт 5.6.3 пункта 5.6 Раздела 5 изложить в следующей редакции:</w:t>
      </w:r>
    </w:p>
    <w:p w:rsidR="00E4590B" w:rsidRPr="007D2A2A" w:rsidRDefault="00DA0E52" w:rsidP="00DA0E52">
      <w:pPr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«5.6.3 Затраты на техническое обслуживание и ремонт транспортных средств (Зтортс) определяются по формуле:</w:t>
      </w:r>
    </w:p>
    <w:p w:rsidR="00DA0E52" w:rsidRPr="007D2A2A" w:rsidRDefault="00DA0E52" w:rsidP="00DA0E52">
      <w:pPr>
        <w:jc w:val="center"/>
      </w:pPr>
      <w:r w:rsidRPr="007D2A2A">
        <w:rPr>
          <w:noProof/>
          <w:position w:val="-34"/>
        </w:rPr>
        <w:drawing>
          <wp:inline distT="0" distB="0" distL="0" distR="0" wp14:anchorId="1A7737B7" wp14:editId="6AA125BE">
            <wp:extent cx="2346960" cy="4857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05" cy="4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A2A">
        <w:t>,</w:t>
      </w:r>
    </w:p>
    <w:p w:rsidR="00DA0E52" w:rsidRPr="007D2A2A" w:rsidRDefault="00DA0E52" w:rsidP="00DA0E52">
      <w:pPr>
        <w:ind w:firstLine="540"/>
        <w:jc w:val="both"/>
      </w:pPr>
      <w:r w:rsidRPr="007D2A2A">
        <w:t>где:</w:t>
      </w:r>
    </w:p>
    <w:p w:rsidR="00DA0E52" w:rsidRPr="007D2A2A" w:rsidRDefault="00DA0E52" w:rsidP="00DA0E52">
      <w:pPr>
        <w:ind w:firstLine="54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Q</w:t>
      </w:r>
      <w:r w:rsidRPr="007D2A2A">
        <w:rPr>
          <w:sz w:val="26"/>
          <w:szCs w:val="26"/>
          <w:vertAlign w:val="subscript"/>
        </w:rPr>
        <w:t>тортс</w:t>
      </w:r>
      <w:r w:rsidRPr="007D2A2A">
        <w:rPr>
          <w:sz w:val="26"/>
          <w:szCs w:val="26"/>
        </w:rPr>
        <w:t xml:space="preserve"> - количество i-го транспортного средства</w:t>
      </w:r>
      <w:r w:rsidR="006940C9" w:rsidRPr="007D2A2A">
        <w:rPr>
          <w:sz w:val="26"/>
          <w:szCs w:val="26"/>
        </w:rPr>
        <w:t xml:space="preserve">, указанное в таблице </w:t>
      </w:r>
      <w:r w:rsidR="002B1890" w:rsidRPr="007D2A2A">
        <w:rPr>
          <w:sz w:val="26"/>
          <w:szCs w:val="26"/>
        </w:rPr>
        <w:t xml:space="preserve">№ </w:t>
      </w:r>
      <w:r w:rsidR="006940C9" w:rsidRPr="007D2A2A">
        <w:rPr>
          <w:sz w:val="26"/>
          <w:szCs w:val="26"/>
        </w:rPr>
        <w:t>12.1</w:t>
      </w:r>
      <w:r w:rsidRPr="007D2A2A">
        <w:rPr>
          <w:sz w:val="26"/>
          <w:szCs w:val="26"/>
        </w:rPr>
        <w:t>;</w:t>
      </w:r>
    </w:p>
    <w:p w:rsidR="00DA0E52" w:rsidRPr="007D2A2A" w:rsidRDefault="00DA0E52" w:rsidP="00DA0E52">
      <w:pPr>
        <w:ind w:firstLine="54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P</w:t>
      </w:r>
      <w:r w:rsidRPr="007D2A2A">
        <w:rPr>
          <w:sz w:val="26"/>
          <w:szCs w:val="26"/>
          <w:vertAlign w:val="subscript"/>
        </w:rPr>
        <w:t>тортс</w:t>
      </w:r>
      <w:r w:rsidRPr="007D2A2A">
        <w:rPr>
          <w:sz w:val="26"/>
          <w:szCs w:val="26"/>
        </w:rPr>
        <w:t xml:space="preserve"> - стоимость технического обслуживания и ремонта i-го транспортного средства</w:t>
      </w:r>
      <w:r w:rsidR="006940C9" w:rsidRPr="007D2A2A">
        <w:rPr>
          <w:sz w:val="26"/>
          <w:szCs w:val="26"/>
        </w:rPr>
        <w:t xml:space="preserve">, указанная в таблице </w:t>
      </w:r>
      <w:r w:rsidR="002B1890" w:rsidRPr="007D2A2A">
        <w:rPr>
          <w:sz w:val="26"/>
          <w:szCs w:val="26"/>
        </w:rPr>
        <w:t xml:space="preserve">№ </w:t>
      </w:r>
      <w:r w:rsidR="006940C9" w:rsidRPr="007D2A2A">
        <w:rPr>
          <w:sz w:val="26"/>
          <w:szCs w:val="26"/>
        </w:rPr>
        <w:t>12.1</w:t>
      </w:r>
      <w:r w:rsidRPr="007D2A2A">
        <w:rPr>
          <w:sz w:val="26"/>
          <w:szCs w:val="26"/>
        </w:rPr>
        <w:t>.</w:t>
      </w:r>
    </w:p>
    <w:p w:rsidR="00E4590B" w:rsidRPr="007D2A2A" w:rsidRDefault="00E4590B" w:rsidP="00CC0B1F">
      <w:pPr>
        <w:tabs>
          <w:tab w:val="left" w:pos="709"/>
        </w:tabs>
        <w:ind w:right="-141"/>
        <w:jc w:val="right"/>
        <w:rPr>
          <w:sz w:val="28"/>
          <w:szCs w:val="28"/>
        </w:rPr>
      </w:pPr>
    </w:p>
    <w:p w:rsidR="006940C9" w:rsidRPr="006940C9" w:rsidRDefault="006940C9" w:rsidP="006940C9">
      <w:pPr>
        <w:ind w:firstLine="540"/>
        <w:jc w:val="right"/>
        <w:rPr>
          <w:sz w:val="26"/>
          <w:szCs w:val="26"/>
        </w:rPr>
      </w:pPr>
      <w:r w:rsidRPr="006940C9">
        <w:rPr>
          <w:sz w:val="26"/>
          <w:szCs w:val="26"/>
        </w:rPr>
        <w:t>Таблица № 12</w:t>
      </w:r>
      <w:r w:rsidRPr="007D2A2A">
        <w:rPr>
          <w:sz w:val="26"/>
          <w:szCs w:val="26"/>
        </w:rPr>
        <w:t>.1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2010"/>
        <w:gridCol w:w="1882"/>
        <w:gridCol w:w="1865"/>
      </w:tblGrid>
      <w:tr w:rsidR="006940C9" w:rsidRPr="006940C9" w:rsidTr="00B77CF5">
        <w:trPr>
          <w:trHeight w:val="849"/>
        </w:trPr>
        <w:tc>
          <w:tcPr>
            <w:tcW w:w="4308" w:type="dxa"/>
            <w:vAlign w:val="center"/>
          </w:tcPr>
          <w:p w:rsidR="006940C9" w:rsidRPr="006940C9" w:rsidRDefault="006940C9" w:rsidP="006940C9">
            <w:pPr>
              <w:jc w:val="center"/>
              <w:rPr>
                <w:iCs/>
                <w:vertAlign w:val="superscript"/>
              </w:rPr>
            </w:pPr>
            <w:r w:rsidRPr="006940C9">
              <w:t>Вид работ</w:t>
            </w:r>
          </w:p>
        </w:tc>
        <w:tc>
          <w:tcPr>
            <w:tcW w:w="2010" w:type="dxa"/>
            <w:vAlign w:val="center"/>
          </w:tcPr>
          <w:p w:rsidR="006940C9" w:rsidRPr="006940C9" w:rsidRDefault="006940C9" w:rsidP="006940C9">
            <w:pPr>
              <w:jc w:val="center"/>
              <w:rPr>
                <w:iCs/>
                <w:vertAlign w:val="superscript"/>
              </w:rPr>
            </w:pPr>
            <w:r w:rsidRPr="006940C9">
              <w:t>Количество транспортных средств</w:t>
            </w:r>
          </w:p>
        </w:tc>
        <w:tc>
          <w:tcPr>
            <w:tcW w:w="1882" w:type="dxa"/>
            <w:vAlign w:val="center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0C9">
              <w:t xml:space="preserve">Цена обслуживания </w:t>
            </w:r>
          </w:p>
        </w:tc>
        <w:tc>
          <w:tcPr>
            <w:tcW w:w="1865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Нормативные затраты, руб.</w:t>
            </w:r>
          </w:p>
        </w:tc>
      </w:tr>
      <w:tr w:rsidR="006940C9" w:rsidRPr="006940C9" w:rsidTr="00B77CF5">
        <w:trPr>
          <w:trHeight w:val="471"/>
        </w:trPr>
        <w:tc>
          <w:tcPr>
            <w:tcW w:w="4308" w:type="dxa"/>
          </w:tcPr>
          <w:p w:rsidR="006940C9" w:rsidRPr="007D2A2A" w:rsidRDefault="006940C9" w:rsidP="006940C9">
            <w:r w:rsidRPr="007D2A2A">
              <w:t>Проверка технического состояния и обслуживание транспортных средств</w:t>
            </w:r>
          </w:p>
        </w:tc>
        <w:tc>
          <w:tcPr>
            <w:tcW w:w="2010" w:type="dxa"/>
          </w:tcPr>
          <w:p w:rsidR="006940C9" w:rsidRPr="007D2A2A" w:rsidRDefault="006940C9" w:rsidP="006940C9">
            <w:pPr>
              <w:jc w:val="center"/>
            </w:pPr>
            <w:r w:rsidRPr="007D2A2A">
              <w:t>2</w:t>
            </w:r>
          </w:p>
        </w:tc>
        <w:tc>
          <w:tcPr>
            <w:tcW w:w="1882" w:type="dxa"/>
          </w:tcPr>
          <w:p w:rsidR="006940C9" w:rsidRPr="007D2A2A" w:rsidRDefault="006940C9" w:rsidP="006940C9">
            <w:pPr>
              <w:jc w:val="center"/>
            </w:pPr>
            <w:r w:rsidRPr="007D2A2A">
              <w:t>19 550,00</w:t>
            </w:r>
          </w:p>
        </w:tc>
        <w:tc>
          <w:tcPr>
            <w:tcW w:w="1865" w:type="dxa"/>
          </w:tcPr>
          <w:p w:rsidR="006940C9" w:rsidRPr="007D2A2A" w:rsidRDefault="006940C9" w:rsidP="006940C9">
            <w:pPr>
              <w:jc w:val="center"/>
            </w:pPr>
            <w:r w:rsidRPr="007D2A2A">
              <w:t>39 100,00</w:t>
            </w:r>
          </w:p>
        </w:tc>
      </w:tr>
      <w:tr w:rsidR="006940C9" w:rsidRPr="007D2A2A" w:rsidTr="00B77CF5">
        <w:trPr>
          <w:trHeight w:val="471"/>
        </w:trPr>
        <w:tc>
          <w:tcPr>
            <w:tcW w:w="4308" w:type="dxa"/>
          </w:tcPr>
          <w:p w:rsidR="006940C9" w:rsidRPr="007D2A2A" w:rsidRDefault="006940C9" w:rsidP="006940C9">
            <w:r w:rsidRPr="007D2A2A">
              <w:t>Технический осмотр транспортных средств</w:t>
            </w:r>
          </w:p>
        </w:tc>
        <w:tc>
          <w:tcPr>
            <w:tcW w:w="2010" w:type="dxa"/>
          </w:tcPr>
          <w:p w:rsidR="006940C9" w:rsidRPr="007D2A2A" w:rsidRDefault="006940C9" w:rsidP="006940C9">
            <w:pPr>
              <w:jc w:val="center"/>
            </w:pPr>
            <w:r w:rsidRPr="007D2A2A">
              <w:t>2</w:t>
            </w:r>
          </w:p>
        </w:tc>
        <w:tc>
          <w:tcPr>
            <w:tcW w:w="1882" w:type="dxa"/>
          </w:tcPr>
          <w:p w:rsidR="006940C9" w:rsidRPr="007D2A2A" w:rsidRDefault="006940C9" w:rsidP="006940C9">
            <w:pPr>
              <w:jc w:val="center"/>
            </w:pPr>
            <w:r w:rsidRPr="007D2A2A">
              <w:t>1 500,00</w:t>
            </w:r>
          </w:p>
        </w:tc>
        <w:tc>
          <w:tcPr>
            <w:tcW w:w="1865" w:type="dxa"/>
          </w:tcPr>
          <w:p w:rsidR="006940C9" w:rsidRPr="007D2A2A" w:rsidRDefault="006940C9" w:rsidP="006940C9">
            <w:pPr>
              <w:jc w:val="center"/>
            </w:pPr>
            <w:r w:rsidRPr="007D2A2A">
              <w:t>3 000,00</w:t>
            </w:r>
          </w:p>
        </w:tc>
      </w:tr>
      <w:tr w:rsidR="006940C9" w:rsidRPr="007D2A2A" w:rsidTr="00B77CF5">
        <w:trPr>
          <w:trHeight w:val="471"/>
        </w:trPr>
        <w:tc>
          <w:tcPr>
            <w:tcW w:w="4308" w:type="dxa"/>
          </w:tcPr>
          <w:p w:rsidR="006940C9" w:rsidRPr="007D2A2A" w:rsidRDefault="006940C9" w:rsidP="006940C9">
            <w:r w:rsidRPr="007D2A2A">
              <w:t>Ремонт транспортных средств</w:t>
            </w:r>
          </w:p>
        </w:tc>
        <w:tc>
          <w:tcPr>
            <w:tcW w:w="2010" w:type="dxa"/>
          </w:tcPr>
          <w:p w:rsidR="006940C9" w:rsidRPr="007D2A2A" w:rsidRDefault="006940C9" w:rsidP="006940C9">
            <w:pPr>
              <w:jc w:val="center"/>
            </w:pPr>
            <w:r w:rsidRPr="007D2A2A">
              <w:t>1</w:t>
            </w:r>
          </w:p>
        </w:tc>
        <w:tc>
          <w:tcPr>
            <w:tcW w:w="1882" w:type="dxa"/>
          </w:tcPr>
          <w:p w:rsidR="006940C9" w:rsidRPr="007D2A2A" w:rsidRDefault="006940C9" w:rsidP="006940C9">
            <w:pPr>
              <w:jc w:val="center"/>
            </w:pPr>
            <w:r w:rsidRPr="007D2A2A">
              <w:t>141 000,00</w:t>
            </w:r>
          </w:p>
        </w:tc>
        <w:tc>
          <w:tcPr>
            <w:tcW w:w="1865" w:type="dxa"/>
          </w:tcPr>
          <w:p w:rsidR="006940C9" w:rsidRPr="007D2A2A" w:rsidRDefault="006940C9" w:rsidP="006940C9">
            <w:pPr>
              <w:jc w:val="center"/>
            </w:pPr>
            <w:r w:rsidRPr="007D2A2A">
              <w:t>141 000,00</w:t>
            </w:r>
          </w:p>
        </w:tc>
      </w:tr>
    </w:tbl>
    <w:p w:rsidR="002B1890" w:rsidRPr="007D2A2A" w:rsidRDefault="002B1890" w:rsidP="002B1890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8C7A6D" w:rsidRPr="007D2A2A" w:rsidRDefault="00642E44" w:rsidP="008C7A6D">
      <w:pPr>
        <w:pStyle w:val="a5"/>
        <w:ind w:left="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3.7</w:t>
      </w:r>
      <w:r w:rsidR="008C7A6D" w:rsidRPr="007D2A2A">
        <w:rPr>
          <w:sz w:val="26"/>
          <w:szCs w:val="26"/>
        </w:rPr>
        <w:t>. Подпункт 5.7.3 пункта 5.7 Раздела 5 изложить в следующей редакции:</w:t>
      </w:r>
    </w:p>
    <w:p w:rsidR="008C7A6D" w:rsidRPr="007D2A2A" w:rsidRDefault="008C7A6D" w:rsidP="008C7A6D">
      <w:pPr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«5.7.3. Затраты на проведение предрейсового медицинского осмотра водителей транспортных средств(Зосм) определяются по формуле:</w:t>
      </w:r>
    </w:p>
    <w:p w:rsidR="008C7A6D" w:rsidRPr="007D2A2A" w:rsidRDefault="008C7A6D" w:rsidP="008C7A6D">
      <w:pPr>
        <w:widowControl w:val="0"/>
        <w:autoSpaceDE w:val="0"/>
        <w:autoSpaceDN w:val="0"/>
        <w:adjustRightInd w:val="0"/>
        <w:jc w:val="center"/>
        <w:rPr>
          <w:vertAlign w:val="subscript"/>
        </w:rPr>
      </w:pPr>
      <w:r w:rsidRPr="007D2A2A">
        <w:t>З</w:t>
      </w:r>
      <w:r w:rsidRPr="007D2A2A">
        <w:rPr>
          <w:vertAlign w:val="subscript"/>
        </w:rPr>
        <w:t>осм</w:t>
      </w:r>
      <w:r w:rsidRPr="007D2A2A">
        <w:t xml:space="preserve"> = Q</w:t>
      </w:r>
      <w:r w:rsidRPr="007D2A2A">
        <w:rPr>
          <w:vertAlign w:val="subscript"/>
        </w:rPr>
        <w:t>ов</w:t>
      </w:r>
      <w:r w:rsidRPr="007D2A2A">
        <w:t xml:space="preserve"> + P</w:t>
      </w:r>
      <w:r w:rsidRPr="007D2A2A">
        <w:rPr>
          <w:vertAlign w:val="subscript"/>
        </w:rPr>
        <w:t>iосм,</w:t>
      </w:r>
    </w:p>
    <w:p w:rsidR="008C7A6D" w:rsidRPr="007D2A2A" w:rsidRDefault="008C7A6D" w:rsidP="008C7A6D">
      <w:r w:rsidRPr="007D2A2A">
        <w:t xml:space="preserve">             где:</w:t>
      </w:r>
    </w:p>
    <w:p w:rsidR="008C7A6D" w:rsidRPr="007D2A2A" w:rsidRDefault="008C7A6D" w:rsidP="008C7A6D">
      <w:pPr>
        <w:jc w:val="both"/>
      </w:pPr>
      <w:r w:rsidRPr="007D2A2A">
        <w:t xml:space="preserve">            Q</w:t>
      </w:r>
      <w:r w:rsidRPr="007D2A2A">
        <w:rPr>
          <w:vertAlign w:val="subscript"/>
        </w:rPr>
        <w:t>ов</w:t>
      </w:r>
      <w:r w:rsidRPr="007D2A2A">
        <w:t>– количество осмотров водителей в год, указанное в таблице № 14.01;</w:t>
      </w:r>
    </w:p>
    <w:p w:rsidR="008C7A6D" w:rsidRPr="007D2A2A" w:rsidRDefault="008C7A6D" w:rsidP="008C7A6D">
      <w:pPr>
        <w:jc w:val="both"/>
      </w:pPr>
      <w:r w:rsidRPr="007D2A2A">
        <w:t xml:space="preserve">            P</w:t>
      </w:r>
      <w:r w:rsidRPr="007D2A2A">
        <w:rPr>
          <w:vertAlign w:val="subscript"/>
        </w:rPr>
        <w:t>iосм</w:t>
      </w:r>
      <w:r w:rsidRPr="007D2A2A">
        <w:t xml:space="preserve"> – цена проведения одного предрейсового медицинского осмотра, указанная в таблице № 14.01.</w:t>
      </w:r>
    </w:p>
    <w:p w:rsidR="008C7A6D" w:rsidRPr="007D2A2A" w:rsidRDefault="008C7A6D" w:rsidP="008C7A6D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0"/>
          <w:szCs w:val="20"/>
        </w:rPr>
      </w:pPr>
    </w:p>
    <w:p w:rsidR="008C7A6D" w:rsidRPr="007D2A2A" w:rsidRDefault="008C7A6D" w:rsidP="008C7A6D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Таблица № 14.01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032"/>
        <w:gridCol w:w="3772"/>
      </w:tblGrid>
      <w:tr w:rsidR="008C7A6D" w:rsidRPr="007D2A2A" w:rsidTr="00B77CF5">
        <w:trPr>
          <w:trHeight w:val="321"/>
        </w:trPr>
        <w:tc>
          <w:tcPr>
            <w:tcW w:w="3261" w:type="dxa"/>
            <w:vAlign w:val="center"/>
          </w:tcPr>
          <w:p w:rsidR="008C7A6D" w:rsidRPr="007D2A2A" w:rsidRDefault="008C7A6D" w:rsidP="008C7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Количество осмотров в год</w:t>
            </w:r>
          </w:p>
        </w:tc>
        <w:tc>
          <w:tcPr>
            <w:tcW w:w="3032" w:type="dxa"/>
            <w:vAlign w:val="center"/>
          </w:tcPr>
          <w:p w:rsidR="008C7A6D" w:rsidRPr="007D2A2A" w:rsidRDefault="008C7A6D" w:rsidP="008C7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Цена одного осмотра, руб.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C7A6D" w:rsidRPr="007D2A2A" w:rsidRDefault="008C7A6D" w:rsidP="008C7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8C7A6D" w:rsidRPr="007D2A2A" w:rsidTr="00B77CF5">
        <w:trPr>
          <w:trHeight w:val="428"/>
        </w:trPr>
        <w:tc>
          <w:tcPr>
            <w:tcW w:w="3261" w:type="dxa"/>
            <w:vAlign w:val="center"/>
          </w:tcPr>
          <w:p w:rsidR="008C7A6D" w:rsidRPr="007D2A2A" w:rsidRDefault="008C7A6D" w:rsidP="008C7A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494</w:t>
            </w:r>
          </w:p>
        </w:tc>
        <w:tc>
          <w:tcPr>
            <w:tcW w:w="3032" w:type="dxa"/>
            <w:vAlign w:val="center"/>
          </w:tcPr>
          <w:p w:rsidR="008C7A6D" w:rsidRPr="007D2A2A" w:rsidRDefault="008C7A6D" w:rsidP="008C7A6D">
            <w:pPr>
              <w:jc w:val="center"/>
            </w:pPr>
            <w:r w:rsidRPr="007D2A2A">
              <w:t>325,00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C7A6D" w:rsidRPr="007D2A2A" w:rsidRDefault="008C7A6D" w:rsidP="008C7A6D">
            <w:pPr>
              <w:jc w:val="center"/>
            </w:pPr>
            <w:r w:rsidRPr="007D2A2A">
              <w:t>160 550,00</w:t>
            </w:r>
          </w:p>
        </w:tc>
      </w:tr>
    </w:tbl>
    <w:p w:rsidR="002B1890" w:rsidRPr="007D2A2A" w:rsidRDefault="002B1890" w:rsidP="002B1890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8C7A6D" w:rsidRPr="007D2A2A" w:rsidRDefault="008C7A6D" w:rsidP="00CC0B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2C20" w:rsidRPr="007D2A2A" w:rsidRDefault="00642E44" w:rsidP="00442C20">
      <w:pPr>
        <w:pStyle w:val="a5"/>
        <w:ind w:left="0" w:firstLine="709"/>
        <w:jc w:val="both"/>
        <w:rPr>
          <w:sz w:val="26"/>
          <w:szCs w:val="26"/>
        </w:rPr>
      </w:pPr>
      <w:r w:rsidRPr="007D2A2A">
        <w:t>3.8.</w:t>
      </w:r>
      <w:r w:rsidR="00DA0E52" w:rsidRPr="007D2A2A">
        <w:t xml:space="preserve"> </w:t>
      </w:r>
      <w:r w:rsidR="00442C20" w:rsidRPr="007D2A2A">
        <w:t xml:space="preserve"> </w:t>
      </w:r>
      <w:r w:rsidR="00442C20" w:rsidRPr="007D2A2A">
        <w:rPr>
          <w:sz w:val="26"/>
          <w:szCs w:val="26"/>
        </w:rPr>
        <w:t>Подпункт 5.7.4 пункта 5.7 Раздела 5 изложить в следующей редакции:</w:t>
      </w:r>
    </w:p>
    <w:p w:rsidR="00442C20" w:rsidRPr="007D2A2A" w:rsidRDefault="00442C20" w:rsidP="00442C20">
      <w:pPr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«5.7.4. Затраты на проведение диспансеризации и периодического медицинского осмотра работников (Здисп) определяются по формуле:</w:t>
      </w:r>
    </w:p>
    <w:p w:rsidR="00442C20" w:rsidRPr="007D2A2A" w:rsidRDefault="00442C20" w:rsidP="00442C20">
      <w:pPr>
        <w:ind w:firstLine="709"/>
        <w:jc w:val="center"/>
      </w:pPr>
      <w:r w:rsidRPr="007D2A2A">
        <w:rPr>
          <w:noProof/>
        </w:rPr>
        <w:drawing>
          <wp:inline distT="0" distB="0" distL="0" distR="0" wp14:anchorId="31BCCB69" wp14:editId="32D43E22">
            <wp:extent cx="1287780" cy="259080"/>
            <wp:effectExtent l="0" t="0" r="7620" b="7620"/>
            <wp:docPr id="368" name="Рисунок 36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A2A">
        <w:t>, где:</w:t>
      </w:r>
    </w:p>
    <w:p w:rsidR="00442C20" w:rsidRPr="007D2A2A" w:rsidRDefault="00442C20" w:rsidP="00442C20">
      <w:pPr>
        <w:jc w:val="both"/>
      </w:pPr>
      <w:r w:rsidRPr="007D2A2A">
        <w:rPr>
          <w:noProof/>
        </w:rPr>
        <w:lastRenderedPageBreak/>
        <w:drawing>
          <wp:inline distT="0" distB="0" distL="0" distR="0" wp14:anchorId="136060AB" wp14:editId="73692A14">
            <wp:extent cx="350520" cy="22860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A2A">
        <w:t xml:space="preserve"> – численность работников, подлежащих диспансеризации</w:t>
      </w:r>
      <w:r w:rsidR="00DE2480" w:rsidRPr="007D2A2A">
        <w:t xml:space="preserve">, указанная в таблице </w:t>
      </w:r>
      <w:r w:rsidR="002B1890" w:rsidRPr="007D2A2A">
        <w:t xml:space="preserve">          № </w:t>
      </w:r>
      <w:r w:rsidR="00DE2480" w:rsidRPr="007D2A2A">
        <w:t>14.02</w:t>
      </w:r>
      <w:r w:rsidRPr="007D2A2A">
        <w:t>;</w:t>
      </w:r>
    </w:p>
    <w:p w:rsidR="00442C20" w:rsidRPr="007D2A2A" w:rsidRDefault="00442C20" w:rsidP="00442C20">
      <w:pPr>
        <w:jc w:val="both"/>
      </w:pPr>
      <w:r w:rsidRPr="007D2A2A">
        <w:rPr>
          <w:noProof/>
        </w:rPr>
        <w:drawing>
          <wp:inline distT="0" distB="0" distL="0" distR="0" wp14:anchorId="248036AE" wp14:editId="65BE7CF6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A2A">
        <w:t xml:space="preserve"> – цена проведения диспансеризации в расчете на одного работника</w:t>
      </w:r>
      <w:r w:rsidR="00DE2480" w:rsidRPr="007D2A2A">
        <w:t xml:space="preserve">, указанная в таблице </w:t>
      </w:r>
      <w:r w:rsidR="002B1890" w:rsidRPr="007D2A2A">
        <w:t xml:space="preserve">№ </w:t>
      </w:r>
      <w:r w:rsidR="00DE2480" w:rsidRPr="007D2A2A">
        <w:t>14.02</w:t>
      </w:r>
      <w:r w:rsidRPr="007D2A2A">
        <w:t>.</w:t>
      </w:r>
    </w:p>
    <w:p w:rsidR="00DE2480" w:rsidRPr="007D2A2A" w:rsidRDefault="00DE2480" w:rsidP="00DE2480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Таблица № 14.02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311"/>
        <w:gridCol w:w="3261"/>
      </w:tblGrid>
      <w:tr w:rsidR="00DE2480" w:rsidRPr="007D2A2A" w:rsidTr="00B77CF5">
        <w:trPr>
          <w:trHeight w:val="881"/>
        </w:trPr>
        <w:tc>
          <w:tcPr>
            <w:tcW w:w="3380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Численность работников, подлежащих диспансеризации, чел.</w:t>
            </w:r>
          </w:p>
        </w:tc>
        <w:tc>
          <w:tcPr>
            <w:tcW w:w="3311" w:type="dxa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Цена проведения диспансеризации в расчете на одного работника, руб.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DE2480" w:rsidRPr="007D2A2A" w:rsidTr="00B77CF5">
        <w:trPr>
          <w:trHeight w:val="288"/>
        </w:trPr>
        <w:tc>
          <w:tcPr>
            <w:tcW w:w="3380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10</w:t>
            </w:r>
          </w:p>
        </w:tc>
        <w:tc>
          <w:tcPr>
            <w:tcW w:w="3311" w:type="dxa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5 200,00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52 000,00</w:t>
            </w:r>
          </w:p>
        </w:tc>
      </w:tr>
    </w:tbl>
    <w:p w:rsidR="008C7A6D" w:rsidRPr="007D2A2A" w:rsidRDefault="00DA0E52" w:rsidP="00CC0B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CC0B1F" w:rsidRPr="007D2A2A" w:rsidRDefault="002B1890" w:rsidP="00CC0B1F">
      <w:pPr>
        <w:pStyle w:val="a5"/>
        <w:ind w:left="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</w:t>
      </w:r>
      <w:r w:rsidR="00CC0B1F" w:rsidRPr="007D2A2A">
        <w:rPr>
          <w:sz w:val="26"/>
          <w:szCs w:val="26"/>
        </w:rPr>
        <w:t>9. Подпункт 5.7.5 пункта 5.7 Раздела 5 изложить в следующей редакции:</w:t>
      </w:r>
    </w:p>
    <w:p w:rsidR="00CC0B1F" w:rsidRPr="007D2A2A" w:rsidRDefault="00CC0B1F" w:rsidP="00CC0B1F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«5.7.5. Затраты на оплату работ по монтажу (установке), дооборудованию и наладке оборудования.</w:t>
      </w:r>
    </w:p>
    <w:p w:rsidR="00CC0B1F" w:rsidRPr="007D2A2A" w:rsidRDefault="00CC0B1F" w:rsidP="00CC0B1F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Таблица 14.1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45"/>
        <w:gridCol w:w="1910"/>
        <w:gridCol w:w="2482"/>
      </w:tblGrid>
      <w:tr w:rsidR="00CC0B1F" w:rsidRPr="007D2A2A" w:rsidTr="00B77CF5">
        <w:trPr>
          <w:trHeight w:val="458"/>
        </w:trPr>
        <w:tc>
          <w:tcPr>
            <w:tcW w:w="4228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Вид услуг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 xml:space="preserve">Кол-во </w:t>
            </w:r>
          </w:p>
        </w:tc>
        <w:tc>
          <w:tcPr>
            <w:tcW w:w="1910" w:type="dxa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 xml:space="preserve">Размер платы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CC0B1F" w:rsidRPr="007D2A2A" w:rsidTr="00B77CF5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rPr>
                <w:bCs/>
                <w:sz w:val="26"/>
                <w:szCs w:val="26"/>
              </w:rPr>
              <w:t>Услуги по демонтажу-монтажу оборудования (кондиционеры)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35 280,00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176 400,00</w:t>
            </w:r>
          </w:p>
        </w:tc>
      </w:tr>
      <w:tr w:rsidR="00CC0B1F" w:rsidRPr="007D2A2A" w:rsidTr="00B77CF5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D2A2A">
              <w:rPr>
                <w:sz w:val="26"/>
                <w:szCs w:val="26"/>
              </w:rPr>
              <w:t>Работы по монтажу и подключению сети Интернет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8 100,00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89 100,00</w:t>
            </w:r>
          </w:p>
        </w:tc>
      </w:tr>
      <w:tr w:rsidR="00737D17" w:rsidRPr="007D2A2A" w:rsidTr="00B77CF5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17" w:rsidRPr="007D2A2A" w:rsidRDefault="00737D17" w:rsidP="00CC0B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D2A2A">
              <w:rPr>
                <w:bCs/>
                <w:sz w:val="26"/>
                <w:szCs w:val="26"/>
              </w:rPr>
              <w:t>Услуги по монтажу двери в помещении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17" w:rsidRPr="007D2A2A" w:rsidRDefault="00737D17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17" w:rsidRPr="007D2A2A" w:rsidRDefault="00737D17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25 000,00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17" w:rsidRPr="007D2A2A" w:rsidRDefault="00737D17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25 000,00</w:t>
            </w:r>
          </w:p>
        </w:tc>
      </w:tr>
      <w:tr w:rsidR="00CC0B1F" w:rsidRPr="007D2A2A" w:rsidTr="00B77CF5">
        <w:trPr>
          <w:trHeight w:val="347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D2A2A">
              <w:rPr>
                <w:bCs/>
                <w:sz w:val="26"/>
                <w:szCs w:val="26"/>
              </w:rPr>
              <w:t>Услуги по демонтажу-монтажу оборудования (охранно-пожарная сигнализация)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515 000,00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515 000,00</w:t>
            </w:r>
          </w:p>
        </w:tc>
      </w:tr>
      <w:tr w:rsidR="00CC0B1F" w:rsidRPr="007D2A2A" w:rsidTr="00B77CF5">
        <w:trPr>
          <w:trHeight w:val="347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t>ИТОГО: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737D17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805 500,00</w:t>
            </w:r>
          </w:p>
        </w:tc>
      </w:tr>
    </w:tbl>
    <w:p w:rsidR="00CC0B1F" w:rsidRPr="007D2A2A" w:rsidRDefault="00CC0B1F" w:rsidP="00CC0B1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7D2A2A">
        <w:rPr>
          <w:sz w:val="28"/>
          <w:szCs w:val="28"/>
        </w:rPr>
        <w:t>».</w:t>
      </w:r>
    </w:p>
    <w:p w:rsidR="002B1890" w:rsidRPr="007D2A2A" w:rsidRDefault="002B1890" w:rsidP="00DE2480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p w:rsidR="00DE2480" w:rsidRPr="007D2A2A" w:rsidRDefault="002B1890" w:rsidP="002B1890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3.10.</w:t>
      </w:r>
      <w:r w:rsidR="00DE2480" w:rsidRPr="007D2A2A">
        <w:rPr>
          <w:sz w:val="26"/>
          <w:szCs w:val="26"/>
        </w:rPr>
        <w:t xml:space="preserve"> Подпункт 5.7.7 пункта 5.7 Раздела 5 изложить в следующей редакции: </w:t>
      </w:r>
    </w:p>
    <w:p w:rsidR="002B1890" w:rsidRPr="007D2A2A" w:rsidRDefault="00DE2480" w:rsidP="002B1890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«5.7.7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5" w:history="1">
        <w:r w:rsidRPr="007D2A2A">
          <w:rPr>
            <w:sz w:val="26"/>
            <w:szCs w:val="26"/>
          </w:rPr>
          <w:t>указанием</w:t>
        </w:r>
      </w:hyperlink>
      <w:r w:rsidRPr="007D2A2A">
        <w:rPr>
          <w:sz w:val="26"/>
          <w:szCs w:val="26"/>
        </w:rPr>
        <w:t xml:space="preserve"> Центрального банка Российской Федерации от 08.12.2021 № 6007-У «О страховых тарифах по обязательному страхованию гражданской ответственности владельцев транспортных средств». </w:t>
      </w:r>
    </w:p>
    <w:p w:rsidR="00DE2480" w:rsidRPr="007D2A2A" w:rsidRDefault="00DE2480" w:rsidP="002B1890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</w:t>
      </w:r>
      <w:r w:rsidRPr="007D2A2A">
        <w:t xml:space="preserve">                                                                                                                                                </w:t>
      </w:r>
      <w:r w:rsidRPr="007D2A2A">
        <w:rPr>
          <w:sz w:val="26"/>
          <w:szCs w:val="26"/>
        </w:rPr>
        <w:t>Таблица №</w:t>
      </w:r>
      <w:r w:rsidR="00572323" w:rsidRPr="007D2A2A">
        <w:rPr>
          <w:sz w:val="26"/>
          <w:szCs w:val="26"/>
        </w:rPr>
        <w:t xml:space="preserve"> 15.1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3465"/>
        <w:gridCol w:w="3119"/>
      </w:tblGrid>
      <w:tr w:rsidR="00DE2480" w:rsidRPr="007D2A2A" w:rsidTr="00B77CF5">
        <w:trPr>
          <w:trHeight w:val="572"/>
        </w:trPr>
        <w:tc>
          <w:tcPr>
            <w:tcW w:w="3481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Количество автомобилей, шт.</w:t>
            </w:r>
          </w:p>
        </w:tc>
        <w:tc>
          <w:tcPr>
            <w:tcW w:w="3465" w:type="dxa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Стоимость услуги, руб.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E2480" w:rsidRPr="007D2A2A" w:rsidRDefault="00DE2480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DE2480" w:rsidRPr="007D2A2A" w:rsidTr="00B77CF5">
        <w:trPr>
          <w:trHeight w:val="279"/>
        </w:trPr>
        <w:tc>
          <w:tcPr>
            <w:tcW w:w="3481" w:type="dxa"/>
            <w:shd w:val="clear" w:color="auto" w:fill="auto"/>
            <w:vAlign w:val="center"/>
          </w:tcPr>
          <w:p w:rsidR="00DE2480" w:rsidRPr="007D2A2A" w:rsidRDefault="0030388B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3</w:t>
            </w:r>
          </w:p>
        </w:tc>
        <w:tc>
          <w:tcPr>
            <w:tcW w:w="3465" w:type="dxa"/>
            <w:vAlign w:val="center"/>
          </w:tcPr>
          <w:p w:rsidR="00DE2480" w:rsidRPr="007D2A2A" w:rsidRDefault="00572323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7 500,00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E2480" w:rsidRPr="007D2A2A" w:rsidRDefault="0030388B" w:rsidP="00DE24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22 500,00</w:t>
            </w:r>
          </w:p>
        </w:tc>
      </w:tr>
    </w:tbl>
    <w:p w:rsidR="00DE2480" w:rsidRPr="007D2A2A" w:rsidRDefault="00DE2480" w:rsidP="00DE2480">
      <w:pPr>
        <w:widowControl w:val="0"/>
        <w:autoSpaceDE w:val="0"/>
        <w:autoSpaceDN w:val="0"/>
        <w:adjustRightInd w:val="0"/>
        <w:spacing w:line="192" w:lineRule="auto"/>
        <w:jc w:val="both"/>
      </w:pPr>
    </w:p>
    <w:p w:rsidR="002B1890" w:rsidRPr="007D2A2A" w:rsidRDefault="00DE2480" w:rsidP="002B1890">
      <w:pPr>
        <w:ind w:firstLine="851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Предельный размер базовой ставки страхового тарифа по транспортному средству устанавливается в зависимости от территориальной принад</w:t>
      </w:r>
      <w:r w:rsidR="002B1890" w:rsidRPr="007D2A2A">
        <w:rPr>
          <w:sz w:val="26"/>
          <w:szCs w:val="26"/>
        </w:rPr>
        <w:t>лежности транспортного средства</w:t>
      </w:r>
      <w:r w:rsidR="002B1890" w:rsidRPr="007D2A2A">
        <w:rPr>
          <w:sz w:val="26"/>
          <w:szCs w:val="26"/>
        </w:rPr>
        <w:t>».</w:t>
      </w:r>
    </w:p>
    <w:p w:rsidR="00CC0B1F" w:rsidRPr="007D2A2A" w:rsidRDefault="002B1890" w:rsidP="00CC0B1F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</w:t>
      </w:r>
      <w:r w:rsidR="00CC0B1F" w:rsidRPr="007D2A2A">
        <w:rPr>
          <w:sz w:val="26"/>
          <w:szCs w:val="26"/>
        </w:rPr>
        <w:t>1. Таблицу № 16 подпункт 5.7.9 пункта 5.7 Раздела 5 изложить в следующей редакции:</w:t>
      </w:r>
    </w:p>
    <w:p w:rsidR="00CC0B1F" w:rsidRPr="007D2A2A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«Таблица № 16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2652"/>
        <w:gridCol w:w="1313"/>
        <w:gridCol w:w="2268"/>
      </w:tblGrid>
      <w:tr w:rsidR="00CC0B1F" w:rsidRPr="007D2A2A" w:rsidTr="00B77CF5">
        <w:trPr>
          <w:trHeight w:val="826"/>
        </w:trPr>
        <w:tc>
          <w:tcPr>
            <w:tcW w:w="3832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Наименование услуги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Планируемое к приобретению количество работ, услуг в год</w:t>
            </w:r>
          </w:p>
        </w:tc>
        <w:tc>
          <w:tcPr>
            <w:tcW w:w="1313" w:type="dxa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Цена одной услуги,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lastRenderedPageBreak/>
              <w:t>Эксплуатационные расходы по техническому обслуживанию помещения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22 730,00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272 760,00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t>Обслуживание сантехнического оборудования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>66 000,00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Перекатка пожарного рукава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250,00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Проверка работоспособности внутреннего противопожарного водопровода (пожарный кран)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900,00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Проверка работоспособности противопожарной двери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800,00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Ремонт, поверка, диагностика кислородомера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 xml:space="preserve">1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7 000,00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Утилизация оборудования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2 580,00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2 580,00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Вакцинация против КВЭ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  <w:r w:rsidR="00252E7F" w:rsidRPr="007D2A2A"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252E7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890,00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252E7F" w:rsidP="00CC0B1F">
            <w:pPr>
              <w:jc w:val="center"/>
            </w:pPr>
            <w:r w:rsidRPr="007D2A2A">
              <w:t>14 240,00</w:t>
            </w:r>
          </w:p>
        </w:tc>
      </w:tr>
      <w:tr w:rsidR="00252E7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7F" w:rsidRPr="007D2A2A" w:rsidRDefault="00252E7F" w:rsidP="00CC0B1F">
            <w:r w:rsidRPr="007D2A2A">
              <w:t>Вакцинация против бешенства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7F" w:rsidRPr="007D2A2A" w:rsidRDefault="00252E7F" w:rsidP="00CC0B1F">
            <w:pPr>
              <w:jc w:val="center"/>
            </w:pPr>
            <w:r w:rsidRPr="007D2A2A"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F" w:rsidRPr="007D2A2A" w:rsidRDefault="00252E7F" w:rsidP="00CC0B1F">
            <w:pPr>
              <w:jc w:val="center"/>
            </w:pPr>
            <w:r w:rsidRPr="007D2A2A">
              <w:t>1 100,00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7F" w:rsidRPr="007D2A2A" w:rsidRDefault="00252E7F" w:rsidP="00252E7F">
            <w:pPr>
              <w:jc w:val="center"/>
            </w:pPr>
            <w:r w:rsidRPr="007D2A2A">
              <w:t>8 800,00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Проведение специальной оценки условий труда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252E7F" w:rsidP="00CC0B1F">
            <w:pPr>
              <w:jc w:val="center"/>
            </w:pPr>
            <w:r w:rsidRPr="007D2A2A">
              <w:t>29 000,00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252E7F" w:rsidP="00CC0B1F">
            <w:pPr>
              <w:jc w:val="center"/>
            </w:pPr>
            <w:r w:rsidRPr="007D2A2A">
              <w:t>29 000,00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Публикация уведомления о реорганизации в журнале «Вестник государственной регистрации», получение выписки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6 684,00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13 368,00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>Внесение сведений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деятельности, получение выписки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2 200,00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 xml:space="preserve">Переоформление документов о технологическом присоединении к электрическим сетям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1 000,00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r w:rsidRPr="007D2A2A">
              <w:t xml:space="preserve">Проектирование охранно-пожарной системы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1F" w:rsidRPr="007D2A2A" w:rsidRDefault="00CC0B1F" w:rsidP="00CC0B1F">
            <w:pPr>
              <w:jc w:val="center"/>
            </w:pPr>
            <w:r w:rsidRPr="007D2A2A">
              <w:t>140 000,00</w:t>
            </w:r>
          </w:p>
        </w:tc>
      </w:tr>
      <w:tr w:rsidR="00716840" w:rsidRPr="007D2A2A" w:rsidTr="00B77CF5">
        <w:trPr>
          <w:trHeight w:val="1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40" w:rsidRPr="007D2A2A" w:rsidRDefault="00716840" w:rsidP="00CC0B1F">
            <w:r w:rsidRPr="007D2A2A">
              <w:t>Ремонт локальной сети с установкой коммутационного оборудования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40" w:rsidRPr="007D2A2A" w:rsidRDefault="00716840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0" w:rsidRPr="007D2A2A" w:rsidRDefault="00716840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40" w:rsidRPr="007D2A2A" w:rsidRDefault="00716840" w:rsidP="00CC0B1F">
            <w:pPr>
              <w:jc w:val="center"/>
            </w:pPr>
            <w:r w:rsidRPr="007D2A2A">
              <w:t>100 000,00</w:t>
            </w:r>
          </w:p>
        </w:tc>
      </w:tr>
      <w:tr w:rsidR="00CC0B1F" w:rsidRPr="007D2A2A" w:rsidTr="00B77CF5">
        <w:trPr>
          <w:trHeight w:val="1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  <w:r w:rsidRPr="007D2A2A"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1F" w:rsidRPr="007D2A2A" w:rsidRDefault="00716840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6</w:t>
            </w:r>
            <w:r w:rsidR="00CC0B1F" w:rsidRPr="007D2A2A">
              <w:t>20 368,00</w:t>
            </w:r>
          </w:p>
        </w:tc>
      </w:tr>
    </w:tbl>
    <w:p w:rsidR="00CC0B1F" w:rsidRPr="007D2A2A" w:rsidRDefault="00CC0B1F" w:rsidP="00CC0B1F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 xml:space="preserve">  ».</w:t>
      </w:r>
    </w:p>
    <w:p w:rsidR="00442C20" w:rsidRPr="007D2A2A" w:rsidRDefault="002B1890" w:rsidP="002B1890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</w:t>
      </w:r>
      <w:r w:rsidR="00442C20" w:rsidRPr="007D2A2A">
        <w:rPr>
          <w:sz w:val="26"/>
          <w:szCs w:val="26"/>
        </w:rPr>
        <w:t xml:space="preserve">2 Таблицу № 17 подпункта 5.7.11 пункта 5.7 Раздела 5 изложить в следующей редакции:  </w:t>
      </w:r>
    </w:p>
    <w:p w:rsidR="00442C20" w:rsidRPr="007D2A2A" w:rsidRDefault="002B1890" w:rsidP="00442C20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«</w:t>
      </w:r>
      <w:r w:rsidR="00442C20" w:rsidRPr="007D2A2A">
        <w:rPr>
          <w:sz w:val="26"/>
          <w:szCs w:val="26"/>
        </w:rPr>
        <w:t>Таблица № 17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418"/>
        <w:gridCol w:w="1559"/>
        <w:gridCol w:w="1701"/>
        <w:gridCol w:w="2552"/>
      </w:tblGrid>
      <w:tr w:rsidR="00442C20" w:rsidRPr="007D2A2A" w:rsidTr="00B77CF5">
        <w:trPr>
          <w:cantSplit/>
          <w:trHeight w:val="613"/>
          <w:tblHeader/>
        </w:trPr>
        <w:tc>
          <w:tcPr>
            <w:tcW w:w="2722" w:type="dxa"/>
            <w:shd w:val="clear" w:color="auto" w:fill="auto"/>
            <w:vAlign w:val="center"/>
          </w:tcPr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Наименование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 xml:space="preserve">Количество </w:t>
            </w:r>
          </w:p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Цена за единицу, руб.</w:t>
            </w:r>
          </w:p>
        </w:tc>
        <w:tc>
          <w:tcPr>
            <w:tcW w:w="2552" w:type="dxa"/>
            <w:vAlign w:val="center"/>
          </w:tcPr>
          <w:p w:rsidR="00442C20" w:rsidRPr="007D2A2A" w:rsidRDefault="00442C20" w:rsidP="00442C20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Нормативные затраты, руб.</w:t>
            </w:r>
          </w:p>
        </w:tc>
      </w:tr>
      <w:tr w:rsidR="00442C20" w:rsidRPr="007D2A2A" w:rsidTr="00B77CF5">
        <w:trPr>
          <w:trHeight w:val="271"/>
          <w:tblHeader/>
        </w:trPr>
        <w:tc>
          <w:tcPr>
            <w:tcW w:w="2722" w:type="dxa"/>
            <w:shd w:val="clear" w:color="auto" w:fill="auto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4</w:t>
            </w:r>
          </w:p>
        </w:tc>
        <w:tc>
          <w:tcPr>
            <w:tcW w:w="2552" w:type="dxa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5</w:t>
            </w:r>
          </w:p>
        </w:tc>
      </w:tr>
      <w:tr w:rsidR="00442C20" w:rsidRPr="007D2A2A" w:rsidTr="00B77CF5">
        <w:trPr>
          <w:trHeight w:val="555"/>
        </w:trPr>
        <w:tc>
          <w:tcPr>
            <w:tcW w:w="2722" w:type="dxa"/>
            <w:shd w:val="clear" w:color="auto" w:fill="auto"/>
          </w:tcPr>
          <w:p w:rsidR="00442C20" w:rsidRPr="007D2A2A" w:rsidRDefault="00442C20" w:rsidP="00442C2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7D2A2A">
              <w:t>Социально-трудовые гарантии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C20" w:rsidRPr="007D2A2A" w:rsidRDefault="00442C20" w:rsidP="00442C20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штатная единица</w:t>
            </w:r>
          </w:p>
        </w:tc>
        <w:tc>
          <w:tcPr>
            <w:tcW w:w="1559" w:type="dxa"/>
            <w:vAlign w:val="center"/>
          </w:tcPr>
          <w:p w:rsidR="00442C20" w:rsidRPr="007D2A2A" w:rsidRDefault="00442C20" w:rsidP="00442C20">
            <w:pPr>
              <w:jc w:val="center"/>
              <w:rPr>
                <w:color w:val="000000"/>
              </w:rPr>
            </w:pPr>
            <w:r w:rsidRPr="007D2A2A">
              <w:rPr>
                <w:color w:val="000000"/>
              </w:rPr>
              <w:t>21</w:t>
            </w:r>
          </w:p>
        </w:tc>
        <w:tc>
          <w:tcPr>
            <w:tcW w:w="1701" w:type="dxa"/>
            <w:vAlign w:val="center"/>
          </w:tcPr>
          <w:p w:rsidR="00442C20" w:rsidRPr="007D2A2A" w:rsidRDefault="00442C20" w:rsidP="00442C20">
            <w:pPr>
              <w:jc w:val="center"/>
              <w:rPr>
                <w:color w:val="000000"/>
              </w:rPr>
            </w:pPr>
            <w:r w:rsidRPr="007D2A2A">
              <w:rPr>
                <w:color w:val="000000"/>
              </w:rPr>
              <w:t>2 050,00</w:t>
            </w:r>
          </w:p>
        </w:tc>
        <w:tc>
          <w:tcPr>
            <w:tcW w:w="2552" w:type="dxa"/>
            <w:vAlign w:val="center"/>
          </w:tcPr>
          <w:p w:rsidR="00442C20" w:rsidRPr="007D2A2A" w:rsidRDefault="00442C20" w:rsidP="00442C20">
            <w:pPr>
              <w:jc w:val="right"/>
            </w:pPr>
            <w:r w:rsidRPr="007D2A2A">
              <w:t>43 050,00</w:t>
            </w:r>
          </w:p>
        </w:tc>
      </w:tr>
    </w:tbl>
    <w:p w:rsidR="002B1890" w:rsidRPr="007D2A2A" w:rsidRDefault="002B1890" w:rsidP="002B1890">
      <w:pPr>
        <w:ind w:firstLine="851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DA0E52" w:rsidRPr="007D2A2A" w:rsidRDefault="002B1890" w:rsidP="002B1890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</w:t>
      </w:r>
      <w:r w:rsidR="00DA0E52" w:rsidRPr="007D2A2A">
        <w:rPr>
          <w:sz w:val="26"/>
          <w:szCs w:val="26"/>
        </w:rPr>
        <w:t xml:space="preserve">3 Подпункт 5.7.13 пункта 5.7 Раздела 5 изложить в следующей редакции: </w:t>
      </w:r>
    </w:p>
    <w:p w:rsidR="00DA0E52" w:rsidRPr="007D2A2A" w:rsidRDefault="00DA0E52" w:rsidP="00DA0E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«5.7.13 Содержание гаража, переданного в безвозмездное пользование по фактическим затратам в отчетном финансовом году</w:t>
      </w:r>
      <w:r w:rsidR="002B1890" w:rsidRPr="007D2A2A">
        <w:rPr>
          <w:sz w:val="26"/>
          <w:szCs w:val="26"/>
        </w:rPr>
        <w:t>:</w:t>
      </w:r>
    </w:p>
    <w:p w:rsidR="00DA0E52" w:rsidRPr="007D2A2A" w:rsidRDefault="00DA0E52" w:rsidP="00DA0E5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DA0E52" w:rsidRPr="007D2A2A" w:rsidRDefault="00DA0E52" w:rsidP="00DA0E5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lastRenderedPageBreak/>
        <w:t xml:space="preserve">                                                                                                                                               </w:t>
      </w:r>
      <w:r w:rsidRPr="007D2A2A">
        <w:rPr>
          <w:sz w:val="26"/>
          <w:szCs w:val="26"/>
        </w:rPr>
        <w:t>Таблица № 17.01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1275"/>
        <w:gridCol w:w="1276"/>
        <w:gridCol w:w="2552"/>
      </w:tblGrid>
      <w:tr w:rsidR="00DA0E52" w:rsidRPr="007D2A2A" w:rsidTr="00B77CF5">
        <w:trPr>
          <w:cantSplit/>
          <w:trHeight w:val="864"/>
          <w:tblHeader/>
        </w:trPr>
        <w:tc>
          <w:tcPr>
            <w:tcW w:w="3006" w:type="dxa"/>
            <w:shd w:val="clear" w:color="auto" w:fill="auto"/>
            <w:vAlign w:val="center"/>
          </w:tcPr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Количество</w:t>
            </w:r>
          </w:p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Цена за единицу, руб.</w:t>
            </w:r>
          </w:p>
        </w:tc>
        <w:tc>
          <w:tcPr>
            <w:tcW w:w="2552" w:type="dxa"/>
            <w:vAlign w:val="center"/>
          </w:tcPr>
          <w:p w:rsidR="00DA0E52" w:rsidRPr="007D2A2A" w:rsidRDefault="00DA0E52" w:rsidP="00DA0E52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Нормативные затраты, руб.</w:t>
            </w:r>
          </w:p>
        </w:tc>
      </w:tr>
      <w:tr w:rsidR="00DA0E52" w:rsidRPr="007D2A2A" w:rsidTr="00B77CF5">
        <w:tc>
          <w:tcPr>
            <w:tcW w:w="3006" w:type="dxa"/>
            <w:shd w:val="clear" w:color="auto" w:fill="auto"/>
          </w:tcPr>
          <w:p w:rsidR="00DA0E52" w:rsidRPr="007D2A2A" w:rsidRDefault="00DA0E52" w:rsidP="00DA0E52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7D2A2A">
              <w:t>Возмещение затрат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E52" w:rsidRPr="007D2A2A" w:rsidRDefault="00DA0E52" w:rsidP="00DA0E52">
            <w:pPr>
              <w:jc w:val="center"/>
              <w:outlineLvl w:val="4"/>
              <w:rPr>
                <w:color w:val="000000"/>
              </w:rPr>
            </w:pPr>
            <w:r w:rsidRPr="007D2A2A">
              <w:rPr>
                <w:color w:val="000000"/>
              </w:rPr>
              <w:t>мес.</w:t>
            </w:r>
          </w:p>
        </w:tc>
        <w:tc>
          <w:tcPr>
            <w:tcW w:w="1275" w:type="dxa"/>
            <w:vAlign w:val="center"/>
          </w:tcPr>
          <w:p w:rsidR="00DA0E52" w:rsidRPr="007D2A2A" w:rsidRDefault="00DA0E52" w:rsidP="00DA0E52">
            <w:pPr>
              <w:jc w:val="center"/>
              <w:rPr>
                <w:color w:val="000000"/>
              </w:rPr>
            </w:pPr>
            <w:r w:rsidRPr="007D2A2A">
              <w:rPr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:rsidR="00DA0E52" w:rsidRPr="007D2A2A" w:rsidRDefault="00DA0E52" w:rsidP="00DA0E52">
            <w:pPr>
              <w:jc w:val="center"/>
              <w:rPr>
                <w:color w:val="000000"/>
              </w:rPr>
            </w:pPr>
            <w:r w:rsidRPr="007D2A2A">
              <w:rPr>
                <w:color w:val="000000"/>
              </w:rPr>
              <w:t>7 500,00</w:t>
            </w:r>
          </w:p>
        </w:tc>
        <w:tc>
          <w:tcPr>
            <w:tcW w:w="2552" w:type="dxa"/>
            <w:vAlign w:val="center"/>
          </w:tcPr>
          <w:p w:rsidR="00DA0E52" w:rsidRPr="007D2A2A" w:rsidRDefault="00DA0E52" w:rsidP="00DA0E52">
            <w:pPr>
              <w:jc w:val="right"/>
            </w:pPr>
            <w:r w:rsidRPr="007D2A2A">
              <w:t>90 000,00</w:t>
            </w:r>
          </w:p>
        </w:tc>
      </w:tr>
    </w:tbl>
    <w:p w:rsidR="00442C20" w:rsidRPr="007D2A2A" w:rsidRDefault="00DA0E52" w:rsidP="00CC0B1F">
      <w:pPr>
        <w:tabs>
          <w:tab w:val="left" w:pos="709"/>
        </w:tabs>
        <w:ind w:right="140"/>
        <w:jc w:val="right"/>
        <w:rPr>
          <w:sz w:val="28"/>
          <w:szCs w:val="28"/>
        </w:rPr>
      </w:pPr>
      <w:r w:rsidRPr="007D2A2A">
        <w:rPr>
          <w:sz w:val="28"/>
          <w:szCs w:val="28"/>
        </w:rPr>
        <w:t>».</w:t>
      </w:r>
    </w:p>
    <w:p w:rsidR="00442C20" w:rsidRPr="007D2A2A" w:rsidRDefault="00442C20" w:rsidP="00CC0B1F">
      <w:pPr>
        <w:tabs>
          <w:tab w:val="left" w:pos="709"/>
        </w:tabs>
        <w:ind w:right="140"/>
        <w:jc w:val="right"/>
        <w:rPr>
          <w:sz w:val="28"/>
          <w:szCs w:val="28"/>
        </w:rPr>
      </w:pPr>
    </w:p>
    <w:p w:rsidR="00716840" w:rsidRPr="007D2A2A" w:rsidRDefault="002B1890" w:rsidP="00716840">
      <w:pPr>
        <w:pStyle w:val="a5"/>
        <w:ind w:left="0"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3.14.</w:t>
      </w:r>
      <w:r w:rsidR="00716840" w:rsidRPr="007D2A2A">
        <w:rPr>
          <w:sz w:val="26"/>
          <w:szCs w:val="26"/>
        </w:rPr>
        <w:t xml:space="preserve"> Подпункт 5.8.1 пункта 5.8 Раздела 5 изложить в следующей редакции:</w:t>
      </w:r>
    </w:p>
    <w:p w:rsidR="00716840" w:rsidRPr="007D2A2A" w:rsidRDefault="00716840" w:rsidP="007168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«5.8.1. Затраты на приобретение мебели (Змб) определяются по формуле:</w:t>
      </w:r>
    </w:p>
    <w:p w:rsidR="00716840" w:rsidRPr="007D2A2A" w:rsidRDefault="00716840" w:rsidP="007168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D2A2A">
        <w:rPr>
          <w:sz w:val="26"/>
          <w:szCs w:val="26"/>
        </w:rPr>
        <w:t>Змб = Qiмб + Piмб,</w:t>
      </w:r>
    </w:p>
    <w:p w:rsidR="00716840" w:rsidRPr="007D2A2A" w:rsidRDefault="00716840" w:rsidP="00716840">
      <w:pPr>
        <w:rPr>
          <w:sz w:val="26"/>
          <w:szCs w:val="26"/>
        </w:rPr>
      </w:pPr>
      <w:r w:rsidRPr="007D2A2A">
        <w:rPr>
          <w:sz w:val="26"/>
          <w:szCs w:val="26"/>
        </w:rPr>
        <w:t xml:space="preserve">        где:</w:t>
      </w:r>
    </w:p>
    <w:p w:rsidR="00716840" w:rsidRPr="007D2A2A" w:rsidRDefault="00716840" w:rsidP="007168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 Qi мб – количество приобретаемой ме</w:t>
      </w:r>
      <w:r w:rsidR="00C04047">
        <w:rPr>
          <w:sz w:val="26"/>
          <w:szCs w:val="26"/>
        </w:rPr>
        <w:t>бели, указанных в таблице № 17.02</w:t>
      </w:r>
      <w:bookmarkStart w:id="0" w:name="_GoBack"/>
      <w:bookmarkEnd w:id="0"/>
      <w:r w:rsidRPr="007D2A2A">
        <w:rPr>
          <w:sz w:val="26"/>
          <w:szCs w:val="26"/>
        </w:rPr>
        <w:t>;</w:t>
      </w:r>
    </w:p>
    <w:p w:rsidR="00716840" w:rsidRPr="007D2A2A" w:rsidRDefault="00716840" w:rsidP="007168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D2A2A">
        <w:rPr>
          <w:sz w:val="26"/>
          <w:szCs w:val="26"/>
        </w:rPr>
        <w:t xml:space="preserve">        Pi мб  – цена за один предмет приобретаемой мебели, указанных в таблице </w:t>
      </w:r>
      <w:r w:rsidR="00F75CA0" w:rsidRPr="007D2A2A">
        <w:rPr>
          <w:sz w:val="26"/>
          <w:szCs w:val="26"/>
        </w:rPr>
        <w:t xml:space="preserve">         </w:t>
      </w:r>
      <w:r w:rsidR="00C04047">
        <w:rPr>
          <w:sz w:val="26"/>
          <w:szCs w:val="26"/>
        </w:rPr>
        <w:t>№ 17.02</w:t>
      </w:r>
      <w:r w:rsidRPr="007D2A2A">
        <w:rPr>
          <w:sz w:val="26"/>
          <w:szCs w:val="26"/>
        </w:rPr>
        <w:t>.</w:t>
      </w:r>
    </w:p>
    <w:p w:rsidR="00716840" w:rsidRPr="007D2A2A" w:rsidRDefault="00716840" w:rsidP="00716840">
      <w:pPr>
        <w:ind w:right="142" w:firstLine="709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 xml:space="preserve">Таблица № </w:t>
      </w:r>
      <w:r w:rsidR="00F75CA0" w:rsidRPr="007D2A2A">
        <w:rPr>
          <w:sz w:val="26"/>
          <w:szCs w:val="26"/>
        </w:rPr>
        <w:t>17.02</w:t>
      </w:r>
    </w:p>
    <w:tbl>
      <w:tblPr>
        <w:tblpPr w:leftFromText="180" w:rightFromText="180" w:vertAnchor="text" w:horzAnchor="margin" w:tblpX="279" w:tblpY="3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2693"/>
      </w:tblGrid>
      <w:tr w:rsidR="00716840" w:rsidRPr="007D2A2A" w:rsidTr="00B77CF5">
        <w:trPr>
          <w:trHeight w:val="511"/>
        </w:trPr>
        <w:tc>
          <w:tcPr>
            <w:tcW w:w="3397" w:type="dxa"/>
            <w:vAlign w:val="center"/>
            <w:hideMark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 xml:space="preserve">Наименование  </w:t>
            </w:r>
          </w:p>
        </w:tc>
        <w:tc>
          <w:tcPr>
            <w:tcW w:w="1560" w:type="dxa"/>
            <w:vAlign w:val="center"/>
            <w:hideMark/>
          </w:tcPr>
          <w:p w:rsidR="00716840" w:rsidRPr="007D2A2A" w:rsidRDefault="00716840" w:rsidP="00DF63CA">
            <w:pPr>
              <w:jc w:val="center"/>
            </w:pPr>
            <w:r w:rsidRPr="007D2A2A">
              <w:t>Количество в год не более, шт.</w:t>
            </w:r>
          </w:p>
        </w:tc>
        <w:tc>
          <w:tcPr>
            <w:tcW w:w="2126" w:type="dxa"/>
          </w:tcPr>
          <w:p w:rsidR="00716840" w:rsidRPr="007D2A2A" w:rsidRDefault="00716840" w:rsidP="00DF63CA">
            <w:pPr>
              <w:jc w:val="center"/>
            </w:pPr>
            <w:r w:rsidRPr="007D2A2A">
              <w:t>Срок полезного использования, год/лет</w:t>
            </w:r>
          </w:p>
        </w:tc>
        <w:tc>
          <w:tcPr>
            <w:tcW w:w="2693" w:type="dxa"/>
            <w:vAlign w:val="center"/>
          </w:tcPr>
          <w:p w:rsidR="00716840" w:rsidRPr="007D2A2A" w:rsidRDefault="00716840" w:rsidP="00DF63CA">
            <w:pPr>
              <w:jc w:val="center"/>
            </w:pPr>
            <w:r w:rsidRPr="007D2A2A">
              <w:t xml:space="preserve">Цена за единицу </w:t>
            </w:r>
          </w:p>
          <w:p w:rsidR="00716840" w:rsidRPr="007D2A2A" w:rsidRDefault="00716840" w:rsidP="00DF63CA">
            <w:pPr>
              <w:jc w:val="center"/>
            </w:pPr>
            <w:r w:rsidRPr="007D2A2A">
              <w:t>не более, руб.</w:t>
            </w:r>
          </w:p>
        </w:tc>
      </w:tr>
      <w:tr w:rsidR="00716840" w:rsidRPr="007D2A2A" w:rsidTr="00B77CF5">
        <w:trPr>
          <w:trHeight w:val="234"/>
        </w:trPr>
        <w:tc>
          <w:tcPr>
            <w:tcW w:w="3397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D2A2A">
              <w:rPr>
                <w:color w:val="000000" w:themeColor="text1"/>
              </w:rPr>
              <w:t>Кресло офисное</w:t>
            </w:r>
          </w:p>
        </w:tc>
        <w:tc>
          <w:tcPr>
            <w:tcW w:w="1560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1</w:t>
            </w:r>
            <w:r w:rsidRPr="007D2A2A">
              <w:rPr>
                <w:color w:val="000000" w:themeColor="text1"/>
              </w:rPr>
              <w:t>1</w:t>
            </w:r>
          </w:p>
        </w:tc>
        <w:tc>
          <w:tcPr>
            <w:tcW w:w="2126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7</w:t>
            </w:r>
          </w:p>
        </w:tc>
        <w:tc>
          <w:tcPr>
            <w:tcW w:w="2693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11 000,00</w:t>
            </w:r>
          </w:p>
        </w:tc>
      </w:tr>
      <w:tr w:rsidR="00716840" w:rsidRPr="007D2A2A" w:rsidTr="00B77CF5">
        <w:trPr>
          <w:trHeight w:val="234"/>
        </w:trPr>
        <w:tc>
          <w:tcPr>
            <w:tcW w:w="3397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Тумба офисная</w:t>
            </w:r>
          </w:p>
        </w:tc>
        <w:tc>
          <w:tcPr>
            <w:tcW w:w="1560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10</w:t>
            </w:r>
          </w:p>
        </w:tc>
        <w:tc>
          <w:tcPr>
            <w:tcW w:w="2693" w:type="dxa"/>
          </w:tcPr>
          <w:p w:rsidR="00716840" w:rsidRPr="007D2A2A" w:rsidRDefault="00716840" w:rsidP="00DF6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D2A2A">
              <w:rPr>
                <w:color w:val="000000" w:themeColor="text1"/>
              </w:rPr>
              <w:t>9 000,00</w:t>
            </w:r>
          </w:p>
        </w:tc>
      </w:tr>
    </w:tbl>
    <w:p w:rsidR="00716840" w:rsidRPr="007D2A2A" w:rsidRDefault="00716840" w:rsidP="00716840">
      <w:pPr>
        <w:ind w:left="786"/>
        <w:jc w:val="right"/>
        <w:rPr>
          <w:sz w:val="28"/>
          <w:szCs w:val="28"/>
        </w:rPr>
      </w:pPr>
      <w:r w:rsidRPr="007D2A2A">
        <w:t xml:space="preserve">  </w:t>
      </w:r>
      <w:r w:rsidRPr="007D2A2A">
        <w:rPr>
          <w:sz w:val="28"/>
          <w:szCs w:val="28"/>
        </w:rPr>
        <w:t xml:space="preserve">  ».</w:t>
      </w:r>
    </w:p>
    <w:p w:rsidR="00CC0B1F" w:rsidRPr="007D2A2A" w:rsidRDefault="002B1890" w:rsidP="00CC0B1F">
      <w:pPr>
        <w:ind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3.15</w:t>
      </w:r>
      <w:r w:rsidR="00CC0B1F" w:rsidRPr="007D2A2A">
        <w:rPr>
          <w:sz w:val="26"/>
          <w:szCs w:val="26"/>
        </w:rPr>
        <w:t>. Таблицу № 17.1 подпункт 5.8.2 пункта 5.8 Раздела 5 изложить в следующей редакции:</w:t>
      </w:r>
    </w:p>
    <w:p w:rsidR="00CC0B1F" w:rsidRPr="007D2A2A" w:rsidRDefault="002B1890" w:rsidP="00CC0B1F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«</w:t>
      </w:r>
      <w:r w:rsidR="00CC0B1F" w:rsidRPr="007D2A2A">
        <w:rPr>
          <w:sz w:val="26"/>
          <w:szCs w:val="26"/>
        </w:rPr>
        <w:t xml:space="preserve">Таблица № 17.1 </w:t>
      </w:r>
    </w:p>
    <w:p w:rsidR="00CC0B1F" w:rsidRPr="007D2A2A" w:rsidRDefault="00CC0B1F" w:rsidP="00CC0B1F">
      <w:pPr>
        <w:widowControl w:val="0"/>
        <w:autoSpaceDE w:val="0"/>
        <w:autoSpaceDN w:val="0"/>
        <w:adjustRightInd w:val="0"/>
        <w:spacing w:line="192" w:lineRule="auto"/>
        <w:rPr>
          <w:sz w:val="26"/>
          <w:szCs w:val="26"/>
        </w:rPr>
      </w:pPr>
    </w:p>
    <w:tbl>
      <w:tblPr>
        <w:tblpPr w:leftFromText="180" w:rightFromText="180" w:vertAnchor="text" w:horzAnchor="margin" w:tblpX="132" w:tblpY="3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595"/>
        <w:gridCol w:w="2516"/>
      </w:tblGrid>
      <w:tr w:rsidR="00CC0B1F" w:rsidRPr="007D2A2A" w:rsidTr="00B77CF5">
        <w:trPr>
          <w:trHeight w:val="560"/>
        </w:trPr>
        <w:tc>
          <w:tcPr>
            <w:tcW w:w="4531" w:type="dxa"/>
            <w:vAlign w:val="center"/>
            <w:hideMark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D2A2A">
              <w:t>Наименование  единицы техники</w:t>
            </w:r>
          </w:p>
        </w:tc>
        <w:tc>
          <w:tcPr>
            <w:tcW w:w="1276" w:type="dxa"/>
            <w:vAlign w:val="center"/>
            <w:hideMark/>
          </w:tcPr>
          <w:p w:rsidR="00CC0B1F" w:rsidRPr="007D2A2A" w:rsidRDefault="00CC0B1F" w:rsidP="00CC0B1F">
            <w:pPr>
              <w:jc w:val="center"/>
            </w:pPr>
            <w:r w:rsidRPr="007D2A2A">
              <w:t>Количество, шт.</w:t>
            </w:r>
          </w:p>
        </w:tc>
        <w:tc>
          <w:tcPr>
            <w:tcW w:w="1595" w:type="dxa"/>
          </w:tcPr>
          <w:p w:rsidR="00CC0B1F" w:rsidRPr="007D2A2A" w:rsidRDefault="00CC0B1F" w:rsidP="00CC0B1F">
            <w:pPr>
              <w:jc w:val="center"/>
            </w:pPr>
            <w:r w:rsidRPr="007D2A2A">
              <w:t>Цена, руб.</w:t>
            </w:r>
          </w:p>
        </w:tc>
        <w:tc>
          <w:tcPr>
            <w:tcW w:w="2516" w:type="dxa"/>
            <w:vAlign w:val="center"/>
          </w:tcPr>
          <w:p w:rsidR="00CC0B1F" w:rsidRPr="007D2A2A" w:rsidRDefault="00CC0B1F" w:rsidP="00CC0B1F">
            <w:pPr>
              <w:jc w:val="center"/>
            </w:pPr>
            <w:r w:rsidRPr="007D2A2A">
              <w:t xml:space="preserve">Нормативные </w:t>
            </w:r>
            <w:r w:rsidRPr="007D2A2A">
              <w:br/>
              <w:t>затраты, руб.</w:t>
            </w:r>
          </w:p>
        </w:tc>
      </w:tr>
      <w:tr w:rsidR="00CC0B1F" w:rsidRPr="007D2A2A" w:rsidTr="00B77CF5">
        <w:trPr>
          <w:trHeight w:val="308"/>
        </w:trPr>
        <w:tc>
          <w:tcPr>
            <w:tcW w:w="4531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7D2A2A">
              <w:rPr>
                <w:bCs/>
              </w:rPr>
              <w:t xml:space="preserve">Навигатора </w:t>
            </w:r>
            <w:r w:rsidRPr="007D2A2A">
              <w:rPr>
                <w:bCs/>
                <w:lang w:val="en-US"/>
              </w:rPr>
              <w:t>RGK</w:t>
            </w:r>
            <w:r w:rsidRPr="007D2A2A">
              <w:rPr>
                <w:bCs/>
              </w:rPr>
              <w:t xml:space="preserve"> </w:t>
            </w:r>
            <w:r w:rsidRPr="007D2A2A">
              <w:rPr>
                <w:bCs/>
                <w:lang w:val="en-US"/>
              </w:rPr>
              <w:t>NV</w:t>
            </w:r>
            <w:r w:rsidRPr="007D2A2A">
              <w:rPr>
                <w:bCs/>
              </w:rPr>
              <w:t>-30</w:t>
            </w:r>
            <w:r w:rsidRPr="007D2A2A">
              <w:t xml:space="preserve"> с поверкой и картой памяти 32 </w:t>
            </w:r>
            <w:r w:rsidRPr="007D2A2A">
              <w:rPr>
                <w:lang w:val="en-US"/>
              </w:rPr>
              <w:t>Gb</w:t>
            </w:r>
            <w:r w:rsidRPr="007D2A2A">
              <w:t xml:space="preserve"> в комплекте</w:t>
            </w:r>
            <w:r w:rsidRPr="007D2A2A">
              <w:rPr>
                <w:bCs/>
              </w:rPr>
              <w:t xml:space="preserve">  </w:t>
            </w:r>
          </w:p>
        </w:tc>
        <w:tc>
          <w:tcPr>
            <w:tcW w:w="127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595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40 590,00</w:t>
            </w:r>
          </w:p>
        </w:tc>
        <w:tc>
          <w:tcPr>
            <w:tcW w:w="251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40 590,00</w:t>
            </w:r>
          </w:p>
        </w:tc>
      </w:tr>
      <w:tr w:rsidR="00CC0B1F" w:rsidRPr="007D2A2A" w:rsidTr="00B77CF5">
        <w:trPr>
          <w:trHeight w:val="427"/>
        </w:trPr>
        <w:tc>
          <w:tcPr>
            <w:tcW w:w="4531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2A2A">
              <w:rPr>
                <w:bCs/>
              </w:rPr>
              <w:t>Фотоловушка</w:t>
            </w:r>
          </w:p>
        </w:tc>
        <w:tc>
          <w:tcPr>
            <w:tcW w:w="127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595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50 000,00</w:t>
            </w:r>
          </w:p>
        </w:tc>
        <w:tc>
          <w:tcPr>
            <w:tcW w:w="251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50 000,00</w:t>
            </w:r>
          </w:p>
        </w:tc>
      </w:tr>
      <w:tr w:rsidR="00CC0B1F" w:rsidRPr="007D2A2A" w:rsidTr="00B77CF5">
        <w:trPr>
          <w:trHeight w:val="427"/>
        </w:trPr>
        <w:tc>
          <w:tcPr>
            <w:tcW w:w="4531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2A2A">
              <w:rPr>
                <w:bCs/>
              </w:rPr>
              <w:t>Маршрутизатор (роутер)</w:t>
            </w:r>
          </w:p>
        </w:tc>
        <w:tc>
          <w:tcPr>
            <w:tcW w:w="127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595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6 000,00</w:t>
            </w:r>
          </w:p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6" w:type="dxa"/>
          </w:tcPr>
          <w:p w:rsidR="00CC0B1F" w:rsidRPr="007D2A2A" w:rsidRDefault="00CC0B1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6 000,00</w:t>
            </w:r>
          </w:p>
        </w:tc>
      </w:tr>
      <w:tr w:rsidR="008C7BCF" w:rsidRPr="007D2A2A" w:rsidTr="00B77CF5">
        <w:trPr>
          <w:trHeight w:val="427"/>
        </w:trPr>
        <w:tc>
          <w:tcPr>
            <w:tcW w:w="4531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2A2A">
              <w:rPr>
                <w:bCs/>
              </w:rPr>
              <w:t>Емкости для воды в автомобили</w:t>
            </w:r>
          </w:p>
        </w:tc>
        <w:tc>
          <w:tcPr>
            <w:tcW w:w="1276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</w:t>
            </w:r>
          </w:p>
        </w:tc>
        <w:tc>
          <w:tcPr>
            <w:tcW w:w="1595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16 000,00</w:t>
            </w:r>
          </w:p>
        </w:tc>
        <w:tc>
          <w:tcPr>
            <w:tcW w:w="2516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32 000,00</w:t>
            </w:r>
          </w:p>
        </w:tc>
      </w:tr>
      <w:tr w:rsidR="008C7BCF" w:rsidRPr="007D2A2A" w:rsidTr="00B77CF5">
        <w:trPr>
          <w:trHeight w:val="427"/>
        </w:trPr>
        <w:tc>
          <w:tcPr>
            <w:tcW w:w="4531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D2A2A">
              <w:rPr>
                <w:bCs/>
              </w:rPr>
              <w:t>УАЗ Пикап</w:t>
            </w:r>
          </w:p>
        </w:tc>
        <w:tc>
          <w:tcPr>
            <w:tcW w:w="1276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1</w:t>
            </w:r>
          </w:p>
        </w:tc>
        <w:tc>
          <w:tcPr>
            <w:tcW w:w="1595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2 202 000,00</w:t>
            </w:r>
          </w:p>
        </w:tc>
        <w:tc>
          <w:tcPr>
            <w:tcW w:w="2516" w:type="dxa"/>
          </w:tcPr>
          <w:p w:rsidR="008C7BCF" w:rsidRPr="007D2A2A" w:rsidRDefault="008C7BCF" w:rsidP="00CC0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2 202 000,00</w:t>
            </w:r>
          </w:p>
        </w:tc>
      </w:tr>
    </w:tbl>
    <w:p w:rsidR="00CC0B1F" w:rsidRPr="007D2A2A" w:rsidRDefault="00CC0B1F" w:rsidP="00CC0B1F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7D2A2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CC0B1F" w:rsidRPr="007D2A2A" w:rsidRDefault="00CC0B1F" w:rsidP="00CC0B1F">
      <w:pPr>
        <w:tabs>
          <w:tab w:val="left" w:pos="709"/>
        </w:tabs>
        <w:ind w:right="140"/>
        <w:jc w:val="right"/>
      </w:pPr>
      <w:r w:rsidRPr="007D2A2A">
        <w:rPr>
          <w:sz w:val="28"/>
          <w:szCs w:val="28"/>
        </w:rPr>
        <w:t xml:space="preserve">  ».</w:t>
      </w:r>
    </w:p>
    <w:p w:rsidR="006940C9" w:rsidRPr="007D2A2A" w:rsidRDefault="006940C9" w:rsidP="00CC0B1F">
      <w:pPr>
        <w:tabs>
          <w:tab w:val="left" w:pos="709"/>
        </w:tabs>
        <w:jc w:val="right"/>
        <w:rPr>
          <w:sz w:val="28"/>
          <w:szCs w:val="28"/>
        </w:rPr>
      </w:pPr>
    </w:p>
    <w:p w:rsidR="00E15FBA" w:rsidRPr="007D2A2A" w:rsidRDefault="002B1890" w:rsidP="00E15FB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3.16.</w:t>
      </w:r>
      <w:r w:rsidR="00E15FBA" w:rsidRPr="007D2A2A">
        <w:rPr>
          <w:sz w:val="26"/>
          <w:szCs w:val="26"/>
        </w:rPr>
        <w:t xml:space="preserve"> Подпункт 5.9.4 пункта 5.9</w:t>
      </w:r>
      <w:r w:rsidR="00E15FBA" w:rsidRPr="007D2A2A">
        <w:rPr>
          <w:sz w:val="26"/>
          <w:szCs w:val="26"/>
        </w:rPr>
        <w:t xml:space="preserve"> Раздела 5 изложить в следующей редакции: </w:t>
      </w:r>
    </w:p>
    <w:p w:rsidR="00E15FBA" w:rsidRPr="006940C9" w:rsidRDefault="00E15FBA" w:rsidP="00E15FBA">
      <w:pPr>
        <w:jc w:val="both"/>
      </w:pPr>
      <w:r w:rsidRPr="007D2A2A">
        <w:rPr>
          <w:sz w:val="26"/>
          <w:szCs w:val="26"/>
        </w:rPr>
        <w:t>«5.9.4</w:t>
      </w:r>
      <w:r w:rsidRPr="007D2A2A">
        <w:rPr>
          <w:sz w:val="26"/>
          <w:szCs w:val="26"/>
        </w:rPr>
        <w:t xml:space="preserve"> </w:t>
      </w:r>
      <w:r w:rsidRPr="006940C9">
        <w:t>Затраты на приобретение горюче-смазочных материалов(З</w:t>
      </w:r>
      <w:r w:rsidRPr="006940C9">
        <w:rPr>
          <w:vertAlign w:val="subscript"/>
        </w:rPr>
        <w:t>гсм</w:t>
      </w:r>
      <w:r w:rsidRPr="006940C9">
        <w:t>) определяются по формуле:</w:t>
      </w:r>
    </w:p>
    <w:p w:rsidR="00E15FBA" w:rsidRPr="007D2A2A" w:rsidRDefault="00E15FBA" w:rsidP="00E15F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0C9" w:rsidRPr="006940C9" w:rsidRDefault="006940C9" w:rsidP="006940C9">
      <w:pPr>
        <w:jc w:val="center"/>
      </w:pPr>
      <w:r w:rsidRPr="006940C9">
        <w:rPr>
          <w:noProof/>
          <w:position w:val="-28"/>
        </w:rPr>
        <w:drawing>
          <wp:inline distT="0" distB="0" distL="0" distR="0" wp14:anchorId="51D5580B" wp14:editId="009F87E0">
            <wp:extent cx="2095500" cy="47625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0C9">
        <w:t>,</w:t>
      </w:r>
    </w:p>
    <w:p w:rsidR="006940C9" w:rsidRPr="006940C9" w:rsidRDefault="006940C9" w:rsidP="006940C9">
      <w:pPr>
        <w:ind w:firstLine="540"/>
        <w:jc w:val="both"/>
      </w:pPr>
      <w:r w:rsidRPr="006940C9">
        <w:t>где:</w:t>
      </w:r>
    </w:p>
    <w:p w:rsidR="006940C9" w:rsidRPr="006940C9" w:rsidRDefault="006940C9" w:rsidP="006940C9">
      <w:pPr>
        <w:ind w:firstLine="540"/>
        <w:jc w:val="both"/>
      </w:pPr>
      <w:r w:rsidRPr="006940C9">
        <w:rPr>
          <w:noProof/>
          <w:position w:val="-12"/>
        </w:rPr>
        <w:drawing>
          <wp:inline distT="0" distB="0" distL="0" distR="0" wp14:anchorId="032C42BE" wp14:editId="54092680">
            <wp:extent cx="409575" cy="27622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0C9">
        <w:t xml:space="preserve"> - норма расхода топлива на 100 километров пробега i-го транспортного средства согласно </w:t>
      </w:r>
      <w:hyperlink r:id="rId18" w:history="1">
        <w:r w:rsidRPr="006940C9">
          <w:t>методическим рекомендациям</w:t>
        </w:r>
      </w:hyperlink>
      <w:r w:rsidRPr="006940C9">
        <w:t xml:space="preserve"> «Нормы расхода топлив и смазочных материалов на автомобильном транспорте», предусмотренным приложением к </w:t>
      </w:r>
      <w:r w:rsidRPr="006940C9">
        <w:lastRenderedPageBreak/>
        <w:t>распоряжению Министерства транспорта Российской Федерации от 14.03.2008 № АМ-23-р;</w:t>
      </w:r>
    </w:p>
    <w:p w:rsidR="006940C9" w:rsidRPr="006940C9" w:rsidRDefault="006940C9" w:rsidP="006940C9">
      <w:pPr>
        <w:ind w:firstLine="540"/>
        <w:jc w:val="both"/>
      </w:pPr>
      <w:r w:rsidRPr="006940C9">
        <w:rPr>
          <w:noProof/>
          <w:position w:val="-12"/>
        </w:rPr>
        <w:drawing>
          <wp:inline distT="0" distB="0" distL="0" distR="0" wp14:anchorId="7E16D9AB" wp14:editId="4DA96C8E">
            <wp:extent cx="390525" cy="27622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0C9">
        <w:t xml:space="preserve"> - цена 1 литра горюче-смазочного материала по i-му транспортному средству</w:t>
      </w:r>
      <w:r w:rsidR="00E15FBA" w:rsidRPr="007D2A2A">
        <w:t>, указанная в таблице № 19.1</w:t>
      </w:r>
      <w:r w:rsidRPr="006940C9">
        <w:t>;</w:t>
      </w:r>
    </w:p>
    <w:p w:rsidR="006940C9" w:rsidRPr="006940C9" w:rsidRDefault="006940C9" w:rsidP="006940C9">
      <w:pPr>
        <w:ind w:firstLine="540"/>
        <w:jc w:val="both"/>
      </w:pPr>
      <w:r w:rsidRPr="006940C9">
        <w:rPr>
          <w:noProof/>
          <w:position w:val="-12"/>
        </w:rPr>
        <w:drawing>
          <wp:inline distT="0" distB="0" distL="0" distR="0" wp14:anchorId="77B6721A" wp14:editId="2D444C94">
            <wp:extent cx="409575" cy="27622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0C9">
        <w:t xml:space="preserve"> - километраж использования i-го транспортного средства в очередном финансовом году</w:t>
      </w:r>
      <w:r w:rsidR="00E15FBA" w:rsidRPr="007D2A2A">
        <w:t>, указанный в таблице № 19.1</w:t>
      </w:r>
      <w:r w:rsidRPr="006940C9">
        <w:t>.</w:t>
      </w:r>
    </w:p>
    <w:p w:rsidR="006940C9" w:rsidRPr="006940C9" w:rsidRDefault="006940C9" w:rsidP="006940C9">
      <w:pPr>
        <w:widowControl w:val="0"/>
        <w:autoSpaceDE w:val="0"/>
        <w:autoSpaceDN w:val="0"/>
        <w:adjustRightInd w:val="0"/>
        <w:spacing w:line="192" w:lineRule="auto"/>
        <w:jc w:val="both"/>
        <w:rPr>
          <w:b/>
          <w:sz w:val="26"/>
          <w:szCs w:val="26"/>
        </w:rPr>
      </w:pPr>
    </w:p>
    <w:p w:rsidR="006940C9" w:rsidRPr="006940C9" w:rsidRDefault="00E15FBA" w:rsidP="006940C9">
      <w:pPr>
        <w:widowControl w:val="0"/>
        <w:autoSpaceDE w:val="0"/>
        <w:autoSpaceDN w:val="0"/>
        <w:adjustRightInd w:val="0"/>
        <w:spacing w:line="192" w:lineRule="auto"/>
        <w:ind w:right="140"/>
        <w:jc w:val="right"/>
        <w:rPr>
          <w:sz w:val="26"/>
          <w:szCs w:val="26"/>
        </w:rPr>
      </w:pPr>
      <w:r w:rsidRPr="007D2A2A">
        <w:rPr>
          <w:sz w:val="26"/>
          <w:szCs w:val="26"/>
        </w:rPr>
        <w:t>Таблица № 19.1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39"/>
        <w:gridCol w:w="1417"/>
        <w:gridCol w:w="1418"/>
        <w:gridCol w:w="1701"/>
      </w:tblGrid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0C9">
              <w:t>Транспортное средство/сезон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ind w:left="-103" w:right="-114"/>
              <w:jc w:val="center"/>
            </w:pPr>
            <w:r w:rsidRPr="006940C9">
              <w:t>Километраж использования ТС, 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0C9">
              <w:t>Цена за литр, руб.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0C9">
              <w:t>Норма расхода на 100 км.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6940C9" w:rsidP="00694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40C9">
              <w:t>Нормативные затраты, руб.</w:t>
            </w:r>
          </w:p>
        </w:tc>
      </w:tr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1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jc w:val="center"/>
            </w:pPr>
            <w:r w:rsidRPr="006940C9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3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5</w:t>
            </w:r>
          </w:p>
        </w:tc>
      </w:tr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r w:rsidRPr="006940C9">
              <w:t xml:space="preserve">УАЗ 390945/ зима 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jc w:val="center"/>
            </w:pPr>
            <w:r w:rsidRPr="006940C9">
              <w:t>5 893,344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65</w:t>
            </w:r>
            <w:r w:rsidR="006940C9" w:rsidRPr="006940C9">
              <w:t>,00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21,44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82 101,02</w:t>
            </w:r>
          </w:p>
        </w:tc>
      </w:tr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r w:rsidRPr="006940C9">
              <w:t>УАЗ 390945/лето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jc w:val="center"/>
            </w:pPr>
            <w:r w:rsidRPr="006940C9">
              <w:t>11 000,000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65</w:t>
            </w:r>
            <w:r w:rsidR="006940C9" w:rsidRPr="006940C9">
              <w:t>,00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19,91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142 356,50</w:t>
            </w:r>
          </w:p>
        </w:tc>
      </w:tr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r w:rsidRPr="006940C9">
              <w:t>УАЗ 390944/зима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jc w:val="center"/>
            </w:pPr>
            <w:r w:rsidRPr="006940C9">
              <w:t>3 000,00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65</w:t>
            </w:r>
            <w:r w:rsidR="006940C9" w:rsidRPr="006940C9">
              <w:t>,00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19,39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37 810,50</w:t>
            </w:r>
          </w:p>
        </w:tc>
      </w:tr>
      <w:tr w:rsidR="006940C9" w:rsidRPr="006940C9" w:rsidTr="00DF63CA">
        <w:tc>
          <w:tcPr>
            <w:tcW w:w="2835" w:type="dxa"/>
            <w:shd w:val="clear" w:color="auto" w:fill="auto"/>
            <w:vAlign w:val="center"/>
          </w:tcPr>
          <w:p w:rsidR="006940C9" w:rsidRPr="006940C9" w:rsidRDefault="006940C9" w:rsidP="006940C9">
            <w:r w:rsidRPr="006940C9">
              <w:t>УАЗ 390944/лето</w:t>
            </w:r>
          </w:p>
        </w:tc>
        <w:tc>
          <w:tcPr>
            <w:tcW w:w="2439" w:type="dxa"/>
          </w:tcPr>
          <w:p w:rsidR="006940C9" w:rsidRPr="006940C9" w:rsidRDefault="006940C9" w:rsidP="006940C9">
            <w:pPr>
              <w:jc w:val="center"/>
            </w:pPr>
            <w:r w:rsidRPr="006940C9">
              <w:t>11 000,000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65</w:t>
            </w:r>
            <w:r w:rsidR="006940C9" w:rsidRPr="006940C9">
              <w:t>,00</w:t>
            </w:r>
          </w:p>
        </w:tc>
        <w:tc>
          <w:tcPr>
            <w:tcW w:w="1418" w:type="dxa"/>
            <w:vAlign w:val="center"/>
          </w:tcPr>
          <w:p w:rsidR="006940C9" w:rsidRPr="006940C9" w:rsidRDefault="006940C9" w:rsidP="006940C9">
            <w:pPr>
              <w:jc w:val="center"/>
            </w:pPr>
            <w:r w:rsidRPr="006940C9">
              <w:t>17,90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0C9" w:rsidRPr="006940C9" w:rsidRDefault="00E15FBA" w:rsidP="006940C9">
            <w:pPr>
              <w:jc w:val="center"/>
            </w:pPr>
            <w:r w:rsidRPr="007D2A2A">
              <w:t>127 985,00</w:t>
            </w:r>
          </w:p>
        </w:tc>
      </w:tr>
      <w:tr w:rsidR="006940C9" w:rsidRPr="006940C9" w:rsidTr="00DF63CA">
        <w:tc>
          <w:tcPr>
            <w:tcW w:w="8109" w:type="dxa"/>
            <w:gridSpan w:val="4"/>
            <w:shd w:val="clear" w:color="auto" w:fill="auto"/>
            <w:vAlign w:val="center"/>
          </w:tcPr>
          <w:p w:rsidR="006940C9" w:rsidRPr="006940C9" w:rsidRDefault="006940C9" w:rsidP="006940C9">
            <w:r w:rsidRPr="006940C9">
              <w:t>Итого:</w:t>
            </w:r>
          </w:p>
        </w:tc>
        <w:tc>
          <w:tcPr>
            <w:tcW w:w="1701" w:type="dxa"/>
          </w:tcPr>
          <w:p w:rsidR="006940C9" w:rsidRPr="006940C9" w:rsidRDefault="00E15FBA" w:rsidP="006940C9">
            <w:pPr>
              <w:jc w:val="center"/>
            </w:pPr>
            <w:r w:rsidRPr="007D2A2A">
              <w:t>390 253,02</w:t>
            </w:r>
          </w:p>
        </w:tc>
      </w:tr>
    </w:tbl>
    <w:p w:rsidR="006940C9" w:rsidRPr="006940C9" w:rsidRDefault="006940C9" w:rsidP="006940C9">
      <w:pPr>
        <w:widowControl w:val="0"/>
        <w:autoSpaceDE w:val="0"/>
        <w:autoSpaceDN w:val="0"/>
        <w:adjustRightInd w:val="0"/>
        <w:jc w:val="both"/>
      </w:pPr>
      <w:r w:rsidRPr="006940C9">
        <w:t>Изменение цены за литр бензина определяется в зависимости от коммерческих предложений, представленных поставщиками горюче-смазочных материалов.</w:t>
      </w:r>
      <w:r w:rsidR="00E15FBA" w:rsidRPr="007D2A2A">
        <w:t>»</w:t>
      </w:r>
    </w:p>
    <w:p w:rsidR="006940C9" w:rsidRPr="007D2A2A" w:rsidRDefault="006940C9" w:rsidP="00CC0B1F">
      <w:pPr>
        <w:tabs>
          <w:tab w:val="left" w:pos="709"/>
        </w:tabs>
        <w:jc w:val="right"/>
        <w:rPr>
          <w:sz w:val="28"/>
          <w:szCs w:val="28"/>
        </w:rPr>
      </w:pPr>
    </w:p>
    <w:p w:rsidR="00CC61F6" w:rsidRPr="007D2A2A" w:rsidRDefault="002B1890" w:rsidP="00CC61F6">
      <w:pPr>
        <w:ind w:firstLine="709"/>
        <w:jc w:val="both"/>
        <w:rPr>
          <w:sz w:val="26"/>
          <w:szCs w:val="26"/>
        </w:rPr>
      </w:pPr>
      <w:r w:rsidRPr="007D2A2A">
        <w:rPr>
          <w:sz w:val="26"/>
          <w:szCs w:val="26"/>
        </w:rPr>
        <w:t>3.17</w:t>
      </w:r>
      <w:r w:rsidR="00CC61F6" w:rsidRPr="007D2A2A">
        <w:rPr>
          <w:sz w:val="26"/>
          <w:szCs w:val="26"/>
        </w:rPr>
        <w:t>. Таблицу № 20 подпункт 5.9.7.1 пункта 5.9</w:t>
      </w:r>
      <w:r w:rsidR="00CC61F6" w:rsidRPr="007D2A2A">
        <w:rPr>
          <w:sz w:val="26"/>
          <w:szCs w:val="26"/>
        </w:rPr>
        <w:t xml:space="preserve"> Раздела 5 изложить в следующей редакции:</w:t>
      </w:r>
    </w:p>
    <w:p w:rsidR="00CC61F6" w:rsidRPr="007D2A2A" w:rsidRDefault="00CC61F6" w:rsidP="00CC61F6">
      <w:pPr>
        <w:widowControl w:val="0"/>
        <w:autoSpaceDE w:val="0"/>
        <w:autoSpaceDN w:val="0"/>
        <w:adjustRightInd w:val="0"/>
        <w:ind w:right="140"/>
        <w:jc w:val="right"/>
      </w:pPr>
      <w:r w:rsidRPr="007D2A2A">
        <w:t xml:space="preserve">       «Таблица № 20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1764"/>
        <w:gridCol w:w="1944"/>
        <w:gridCol w:w="2552"/>
      </w:tblGrid>
      <w:tr w:rsidR="00CC61F6" w:rsidRPr="007D2A2A" w:rsidTr="00B77CF5">
        <w:trPr>
          <w:trHeight w:val="954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Наименование расходных материалов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 расхода в год, шт.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Предельная цена за единицу,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A2A">
              <w:t>Нормативные затраты, руб.</w:t>
            </w:r>
          </w:p>
        </w:tc>
      </w:tr>
      <w:tr w:rsidR="00CC61F6" w:rsidRPr="007D2A2A" w:rsidTr="00B77CF5">
        <w:trPr>
          <w:trHeight w:val="344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pPr>
              <w:widowControl w:val="0"/>
              <w:autoSpaceDE w:val="0"/>
              <w:autoSpaceDN w:val="0"/>
              <w:adjustRightInd w:val="0"/>
            </w:pPr>
            <w:r w:rsidRPr="007D2A2A">
              <w:t>Костюм х/б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5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2 920,00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14 600,00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Костюм противоэнцифалитный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8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3 000,00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24 000,00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Сапоги резиновые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1170,00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4 680,00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Валенки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2 000,00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8 000,00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Костюм шерстяной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0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4 400,00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Куртка утепленная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6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4 500,00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27 000,00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Сапоги кирзовые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13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2 591,00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33 683,00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Рубашка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26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2 300,00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59 800,00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Халат х/б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1 900,00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1 900,00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Рукавицы комбинированные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39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130,00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5 070,00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Жилет сигнальный повышенной видимости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380,00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760,00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Очки защитные от ультрафиолетового излучения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547,00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1 094,00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Костюм для защиты от вредных биологических факторов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5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4 100,00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20 500,00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Головной убор для защиты от общих производственных загрязнений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15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380,00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5 700,00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lastRenderedPageBreak/>
              <w:t>Обувь специальная для защиты от вредных биологических факторов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6 317,00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85 918,00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Плащ для защиты от воды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1 308,00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18 312,00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Одежда специальная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7 490,00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14 980,00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Головной убор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770,00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10 780,00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Обувь специальная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4 620,00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18 480,00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Обувь специальная для защиты от механических воздействий и от скольжения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700,00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700,00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Перчатки для защиты от механических воздействий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168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28,00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4 704,00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Перчатки для защиты от механических воздействий (латексные)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12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85,00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1 020,00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Обувь специальная резиновая для защиты от воды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5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1 357,00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6 785,00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Костюм для защиты от механических воздействий КМФ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9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4 680,00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42 120,00</w:t>
            </w:r>
          </w:p>
        </w:tc>
      </w:tr>
      <w:tr w:rsidR="00CC61F6" w:rsidRPr="007D2A2A" w:rsidTr="00B77CF5">
        <w:trPr>
          <w:trHeight w:val="399"/>
        </w:trPr>
        <w:tc>
          <w:tcPr>
            <w:tcW w:w="3550" w:type="dxa"/>
            <w:shd w:val="clear" w:color="auto" w:fill="auto"/>
            <w:vAlign w:val="center"/>
          </w:tcPr>
          <w:p w:rsidR="00CC61F6" w:rsidRPr="007D2A2A" w:rsidRDefault="00CC61F6" w:rsidP="00DF63CA">
            <w:r w:rsidRPr="007D2A2A">
              <w:t>СИЗ рук для защиты от пониженных температур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56</w:t>
            </w:r>
          </w:p>
        </w:tc>
        <w:tc>
          <w:tcPr>
            <w:tcW w:w="1944" w:type="dxa"/>
            <w:vAlign w:val="center"/>
          </w:tcPr>
          <w:p w:rsidR="00CC61F6" w:rsidRPr="007D2A2A" w:rsidRDefault="00CC61F6" w:rsidP="00DF63CA">
            <w:pPr>
              <w:jc w:val="center"/>
            </w:pPr>
            <w:r w:rsidRPr="007D2A2A">
              <w:t>190,00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10 640,00</w:t>
            </w:r>
          </w:p>
        </w:tc>
      </w:tr>
      <w:tr w:rsidR="00CC61F6" w:rsidRPr="007D2A2A" w:rsidTr="00B77CF5">
        <w:trPr>
          <w:trHeight w:val="399"/>
        </w:trPr>
        <w:tc>
          <w:tcPr>
            <w:tcW w:w="7258" w:type="dxa"/>
            <w:gridSpan w:val="3"/>
            <w:shd w:val="clear" w:color="auto" w:fill="auto"/>
            <w:vAlign w:val="bottom"/>
          </w:tcPr>
          <w:p w:rsidR="00CC61F6" w:rsidRPr="007D2A2A" w:rsidRDefault="00CC61F6" w:rsidP="00DF63CA">
            <w:r w:rsidRPr="007D2A2A">
              <w:t>Итого: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61F6" w:rsidRPr="007D2A2A" w:rsidRDefault="00CC61F6" w:rsidP="00DF63CA">
            <w:pPr>
              <w:jc w:val="right"/>
            </w:pPr>
            <w:r w:rsidRPr="007D2A2A">
              <w:t>421 226,00</w:t>
            </w:r>
          </w:p>
        </w:tc>
      </w:tr>
    </w:tbl>
    <w:p w:rsidR="00CC61F6" w:rsidRPr="007D2A2A" w:rsidRDefault="00CC61F6" w:rsidP="00CC61F6">
      <w:pPr>
        <w:widowControl w:val="0"/>
        <w:autoSpaceDE w:val="0"/>
        <w:autoSpaceDN w:val="0"/>
        <w:adjustRightInd w:val="0"/>
      </w:pPr>
      <w:r w:rsidRPr="007D2A2A">
        <w:rPr>
          <w:sz w:val="28"/>
          <w:szCs w:val="28"/>
        </w:rPr>
        <w:t xml:space="preserve">                                                                                                                                  ».  </w:t>
      </w:r>
    </w:p>
    <w:p w:rsidR="00CC61F6" w:rsidRPr="007D2A2A" w:rsidRDefault="00CC61F6" w:rsidP="00CC0B1F">
      <w:pPr>
        <w:tabs>
          <w:tab w:val="left" w:pos="709"/>
        </w:tabs>
        <w:jc w:val="right"/>
        <w:rPr>
          <w:sz w:val="28"/>
          <w:szCs w:val="28"/>
        </w:rPr>
      </w:pPr>
    </w:p>
    <w:p w:rsidR="00CC0B1F" w:rsidRPr="007D2A2A" w:rsidRDefault="00CC0B1F" w:rsidP="00CC0B1F">
      <w:pPr>
        <w:ind w:firstLine="851"/>
        <w:jc w:val="both"/>
        <w:rPr>
          <w:sz w:val="28"/>
          <w:szCs w:val="28"/>
        </w:rPr>
      </w:pPr>
    </w:p>
    <w:p w:rsidR="00F161BA" w:rsidRPr="007D2A2A" w:rsidRDefault="00F161BA" w:rsidP="00F161BA">
      <w:pPr>
        <w:widowControl w:val="0"/>
        <w:autoSpaceDE w:val="0"/>
        <w:autoSpaceDN w:val="0"/>
        <w:adjustRightInd w:val="0"/>
      </w:pPr>
    </w:p>
    <w:p w:rsidR="00F161BA" w:rsidRPr="007D2A2A" w:rsidRDefault="00F161BA" w:rsidP="00F161BA">
      <w:pPr>
        <w:widowControl w:val="0"/>
        <w:autoSpaceDE w:val="0"/>
        <w:autoSpaceDN w:val="0"/>
        <w:adjustRightInd w:val="0"/>
      </w:pPr>
    </w:p>
    <w:p w:rsidR="00F161BA" w:rsidRPr="007D2A2A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D2A2A">
        <w:rPr>
          <w:sz w:val="26"/>
          <w:szCs w:val="26"/>
        </w:rPr>
        <w:t>Начальник</w:t>
      </w:r>
    </w:p>
    <w:p w:rsidR="00F161BA" w:rsidRPr="007D2A2A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D2A2A">
        <w:rPr>
          <w:sz w:val="26"/>
          <w:szCs w:val="26"/>
        </w:rPr>
        <w:t>Отдела городского хозяйства</w:t>
      </w:r>
    </w:p>
    <w:p w:rsidR="00F161BA" w:rsidRPr="004A4B29" w:rsidRDefault="00F161BA" w:rsidP="00F161B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D2A2A">
        <w:rPr>
          <w:sz w:val="26"/>
          <w:szCs w:val="26"/>
        </w:rPr>
        <w:t xml:space="preserve">Администрации ЗАТО г. Зеленогорск                              </w:t>
      </w:r>
      <w:r w:rsidR="004A4B29" w:rsidRPr="007D2A2A">
        <w:rPr>
          <w:sz w:val="26"/>
          <w:szCs w:val="26"/>
        </w:rPr>
        <w:t xml:space="preserve">   </w:t>
      </w:r>
      <w:r w:rsidRPr="007D2A2A">
        <w:rPr>
          <w:sz w:val="26"/>
          <w:szCs w:val="26"/>
        </w:rPr>
        <w:t xml:space="preserve">                        А.Б. Шмелев</w:t>
      </w:r>
    </w:p>
    <w:p w:rsidR="00933CBC" w:rsidRPr="004A4B29" w:rsidRDefault="00933CBC" w:rsidP="00933CBC">
      <w:pPr>
        <w:rPr>
          <w:sz w:val="26"/>
          <w:szCs w:val="26"/>
        </w:rPr>
      </w:pPr>
    </w:p>
    <w:p w:rsidR="00E873EA" w:rsidRPr="004A4B29" w:rsidRDefault="00E873EA" w:rsidP="00E873EA">
      <w:pPr>
        <w:ind w:firstLine="851"/>
        <w:jc w:val="right"/>
        <w:rPr>
          <w:sz w:val="28"/>
          <w:szCs w:val="28"/>
        </w:rPr>
      </w:pPr>
      <w:r w:rsidRPr="004A4B29">
        <w:rPr>
          <w:sz w:val="28"/>
          <w:szCs w:val="28"/>
        </w:rPr>
        <w:t xml:space="preserve">                                                                       </w:t>
      </w:r>
    </w:p>
    <w:p w:rsidR="00E873EA" w:rsidRPr="004A4B29" w:rsidRDefault="00E873EA" w:rsidP="00E873EA">
      <w:pPr>
        <w:ind w:firstLine="709"/>
        <w:jc w:val="both"/>
        <w:rPr>
          <w:sz w:val="26"/>
          <w:szCs w:val="26"/>
        </w:rPr>
      </w:pPr>
    </w:p>
    <w:sectPr w:rsidR="00E873EA" w:rsidRPr="004A4B29" w:rsidSect="00673FDC">
      <w:pgSz w:w="11906" w:h="16838"/>
      <w:pgMar w:top="99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02" w:rsidRDefault="00FA4902" w:rsidP="00AA04D9">
      <w:r>
        <w:separator/>
      </w:r>
    </w:p>
  </w:endnote>
  <w:endnote w:type="continuationSeparator" w:id="0">
    <w:p w:rsidR="00FA4902" w:rsidRDefault="00FA4902" w:rsidP="00A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02" w:rsidRDefault="00FA4902" w:rsidP="00AA04D9">
      <w:r>
        <w:separator/>
      </w:r>
    </w:p>
  </w:footnote>
  <w:footnote w:type="continuationSeparator" w:id="0">
    <w:p w:rsidR="00FA4902" w:rsidRDefault="00FA4902" w:rsidP="00AA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F2B"/>
    <w:multiLevelType w:val="hybridMultilevel"/>
    <w:tmpl w:val="D5BC2B76"/>
    <w:lvl w:ilvl="0" w:tplc="9E5E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C"/>
    <w:rsid w:val="000227F7"/>
    <w:rsid w:val="00034B7C"/>
    <w:rsid w:val="00053DB4"/>
    <w:rsid w:val="00075493"/>
    <w:rsid w:val="0007587C"/>
    <w:rsid w:val="00084FFC"/>
    <w:rsid w:val="00087DC7"/>
    <w:rsid w:val="000916A3"/>
    <w:rsid w:val="00091B6E"/>
    <w:rsid w:val="000C0F3B"/>
    <w:rsid w:val="0011174C"/>
    <w:rsid w:val="00155BF4"/>
    <w:rsid w:val="00161972"/>
    <w:rsid w:val="00167737"/>
    <w:rsid w:val="001743AD"/>
    <w:rsid w:val="00180FB1"/>
    <w:rsid w:val="001C651A"/>
    <w:rsid w:val="001D72E5"/>
    <w:rsid w:val="001E0B02"/>
    <w:rsid w:val="001F2418"/>
    <w:rsid w:val="001F3E43"/>
    <w:rsid w:val="00233288"/>
    <w:rsid w:val="00252E7F"/>
    <w:rsid w:val="0025379B"/>
    <w:rsid w:val="00262C30"/>
    <w:rsid w:val="00286D58"/>
    <w:rsid w:val="002A748D"/>
    <w:rsid w:val="002B1890"/>
    <w:rsid w:val="002C277B"/>
    <w:rsid w:val="002E7A24"/>
    <w:rsid w:val="0030388B"/>
    <w:rsid w:val="00315A0C"/>
    <w:rsid w:val="00351AB6"/>
    <w:rsid w:val="0038487E"/>
    <w:rsid w:val="00441F2F"/>
    <w:rsid w:val="00442C20"/>
    <w:rsid w:val="00494500"/>
    <w:rsid w:val="004A0503"/>
    <w:rsid w:val="004A2334"/>
    <w:rsid w:val="004A3103"/>
    <w:rsid w:val="004A4B29"/>
    <w:rsid w:val="004C4336"/>
    <w:rsid w:val="004D67DA"/>
    <w:rsid w:val="004E1390"/>
    <w:rsid w:val="004F10F8"/>
    <w:rsid w:val="004F7333"/>
    <w:rsid w:val="00506669"/>
    <w:rsid w:val="00562713"/>
    <w:rsid w:val="00572323"/>
    <w:rsid w:val="00587013"/>
    <w:rsid w:val="00590C98"/>
    <w:rsid w:val="005A0A60"/>
    <w:rsid w:val="0061705B"/>
    <w:rsid w:val="0063599B"/>
    <w:rsid w:val="00640260"/>
    <w:rsid w:val="00642E44"/>
    <w:rsid w:val="00647D00"/>
    <w:rsid w:val="0066099D"/>
    <w:rsid w:val="00673FDC"/>
    <w:rsid w:val="00676CDA"/>
    <w:rsid w:val="00683DE0"/>
    <w:rsid w:val="006940C9"/>
    <w:rsid w:val="006B425A"/>
    <w:rsid w:val="006D0653"/>
    <w:rsid w:val="006D46A5"/>
    <w:rsid w:val="006D6E8F"/>
    <w:rsid w:val="006F0D3A"/>
    <w:rsid w:val="00716840"/>
    <w:rsid w:val="00737D17"/>
    <w:rsid w:val="00755115"/>
    <w:rsid w:val="007A66DD"/>
    <w:rsid w:val="007C45B8"/>
    <w:rsid w:val="007D2A2A"/>
    <w:rsid w:val="007E6367"/>
    <w:rsid w:val="00831B87"/>
    <w:rsid w:val="00836A2F"/>
    <w:rsid w:val="008424DA"/>
    <w:rsid w:val="008C7A6D"/>
    <w:rsid w:val="008C7BCF"/>
    <w:rsid w:val="008D2858"/>
    <w:rsid w:val="008D41B3"/>
    <w:rsid w:val="008D6AE7"/>
    <w:rsid w:val="008F37B8"/>
    <w:rsid w:val="00933CBC"/>
    <w:rsid w:val="00967441"/>
    <w:rsid w:val="009675AF"/>
    <w:rsid w:val="00980350"/>
    <w:rsid w:val="00AA04D9"/>
    <w:rsid w:val="00AC2FD9"/>
    <w:rsid w:val="00AD2D62"/>
    <w:rsid w:val="00B23F1E"/>
    <w:rsid w:val="00B77CF5"/>
    <w:rsid w:val="00BF0D51"/>
    <w:rsid w:val="00C04047"/>
    <w:rsid w:val="00C12E58"/>
    <w:rsid w:val="00C33D52"/>
    <w:rsid w:val="00C4149E"/>
    <w:rsid w:val="00C92D10"/>
    <w:rsid w:val="00CC0B1F"/>
    <w:rsid w:val="00CC61F6"/>
    <w:rsid w:val="00D00613"/>
    <w:rsid w:val="00D243DB"/>
    <w:rsid w:val="00D250CC"/>
    <w:rsid w:val="00D25B49"/>
    <w:rsid w:val="00D67F03"/>
    <w:rsid w:val="00D8473B"/>
    <w:rsid w:val="00DA0E52"/>
    <w:rsid w:val="00DE2480"/>
    <w:rsid w:val="00DE3152"/>
    <w:rsid w:val="00DE687B"/>
    <w:rsid w:val="00E11E25"/>
    <w:rsid w:val="00E15FBA"/>
    <w:rsid w:val="00E43B77"/>
    <w:rsid w:val="00E4590B"/>
    <w:rsid w:val="00E57457"/>
    <w:rsid w:val="00E719FF"/>
    <w:rsid w:val="00E77E47"/>
    <w:rsid w:val="00E873EA"/>
    <w:rsid w:val="00EC53AE"/>
    <w:rsid w:val="00F12070"/>
    <w:rsid w:val="00F14923"/>
    <w:rsid w:val="00F15DFC"/>
    <w:rsid w:val="00F161BA"/>
    <w:rsid w:val="00F46B61"/>
    <w:rsid w:val="00F66B7F"/>
    <w:rsid w:val="00F75CA0"/>
    <w:rsid w:val="00FA43AC"/>
    <w:rsid w:val="00FA4902"/>
    <w:rsid w:val="00FB047C"/>
    <w:rsid w:val="00FD3F55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5CBC"/>
  <w15:chartTrackingRefBased/>
  <w15:docId w15:val="{BFDEF086-6419-4C73-944F-0A9EF2E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CBC"/>
    <w:pPr>
      <w:ind w:left="708"/>
    </w:pPr>
  </w:style>
  <w:style w:type="table" w:styleId="a6">
    <w:name w:val="Table Grid"/>
    <w:basedOn w:val="a1"/>
    <w:uiPriority w:val="59"/>
    <w:rsid w:val="0093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AA04D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A0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A04D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F73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3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Поле"/>
    <w:rsid w:val="00CC0B1F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yperlink" Target="consultantplus://offline/ref=C0AA1CCEB75251EE6A5AD3D3E3594A80EFA29DDFFC65D2A6ADE4258E20091FFE0AC9D9EDC0BAD77EVA3F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52A8C92D91E2EE8F8FF8288CAA55DE85C39D2EF369D6DA790653EE72gB00C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F473-A61B-4326-BC1D-7FC67A48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Ильиных</dc:creator>
  <cp:keywords/>
  <dc:description/>
  <cp:lastModifiedBy>Кристина В. Ильиных</cp:lastModifiedBy>
  <cp:revision>7</cp:revision>
  <cp:lastPrinted>2026-01-14T03:49:00Z</cp:lastPrinted>
  <dcterms:created xsi:type="dcterms:W3CDTF">2026-03-13T10:22:00Z</dcterms:created>
  <dcterms:modified xsi:type="dcterms:W3CDTF">2026-03-17T09:07:00Z</dcterms:modified>
</cp:coreProperties>
</file>