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85" w:type="dxa"/>
        <w:jc w:val="center"/>
        <w:tblLayout w:type="fixed"/>
        <w:tblLook w:val="01E0"/>
      </w:tblPr>
      <w:tblGrid>
        <w:gridCol w:w="2101"/>
        <w:gridCol w:w="5103"/>
        <w:gridCol w:w="425"/>
        <w:gridCol w:w="1956"/>
      </w:tblGrid>
      <w:tr w:rsidR="00E027D7" w:rsidRPr="003B5235" w:rsidTr="00EE41AA">
        <w:trPr>
          <w:trHeight w:val="2865"/>
          <w:jc w:val="center"/>
        </w:trPr>
        <w:tc>
          <w:tcPr>
            <w:tcW w:w="9585" w:type="dxa"/>
            <w:gridSpan w:val="4"/>
            <w:shd w:val="clear" w:color="auto" w:fill="auto"/>
          </w:tcPr>
          <w:p w:rsidR="00E027D7" w:rsidRPr="003B5235" w:rsidRDefault="00DC52EE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B5235">
              <w:rPr>
                <w:noProof/>
              </w:rPr>
              <w:drawing>
                <wp:inline distT="0" distB="0" distL="0" distR="0">
                  <wp:extent cx="755650" cy="95440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3B5235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3B5235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 w:rsidRPr="003B5235">
              <w:rPr>
                <w:b/>
                <w:sz w:val="32"/>
                <w:szCs w:val="32"/>
              </w:rPr>
              <w:t>АДМИНИСТРАЦИЯ</w:t>
            </w:r>
          </w:p>
          <w:p w:rsidR="00B65A32" w:rsidRPr="003B5235" w:rsidRDefault="00B65A32" w:rsidP="00B65A32">
            <w:pPr>
              <w:jc w:val="center"/>
              <w:rPr>
                <w:b/>
                <w:sz w:val="24"/>
              </w:rPr>
            </w:pPr>
            <w:r w:rsidRPr="003B5235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3B5235" w:rsidRDefault="00B65A32" w:rsidP="00B65A32">
            <w:pPr>
              <w:jc w:val="center"/>
              <w:rPr>
                <w:b/>
                <w:sz w:val="24"/>
              </w:rPr>
            </w:pPr>
            <w:r w:rsidRPr="003B5235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3B5235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3B5235">
              <w:rPr>
                <w:b/>
                <w:sz w:val="24"/>
                <w:szCs w:val="28"/>
              </w:rPr>
              <w:t xml:space="preserve"> </w:t>
            </w:r>
            <w:bookmarkStart w:id="0" w:name="_GoBack"/>
            <w:bookmarkEnd w:id="0"/>
            <w:r w:rsidR="00C93381" w:rsidRPr="003B5235">
              <w:rPr>
                <w:b/>
                <w:sz w:val="24"/>
                <w:szCs w:val="28"/>
              </w:rPr>
              <w:t>ГОРОД ЗЕЛЕНОГОРСК</w:t>
            </w:r>
            <w:r w:rsidRPr="003B5235">
              <w:rPr>
                <w:b/>
                <w:sz w:val="24"/>
                <w:szCs w:val="28"/>
              </w:rPr>
              <w:t xml:space="preserve"> </w:t>
            </w:r>
          </w:p>
          <w:p w:rsidR="00E027D7" w:rsidRPr="003B5235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3B5235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3B5235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3B5235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Pr="003B5235" w:rsidRDefault="00B65A32" w:rsidP="00E027D7">
            <w:pPr>
              <w:widowControl/>
              <w:autoSpaceDE/>
              <w:autoSpaceDN/>
              <w:adjustRightInd/>
              <w:jc w:val="center"/>
            </w:pPr>
            <w:proofErr w:type="gramStart"/>
            <w:r w:rsidRPr="003B5235">
              <w:rPr>
                <w:b/>
                <w:sz w:val="28"/>
                <w:szCs w:val="28"/>
              </w:rPr>
              <w:t>П</w:t>
            </w:r>
            <w:proofErr w:type="gramEnd"/>
            <w:r w:rsidRPr="003B5235">
              <w:rPr>
                <w:b/>
                <w:sz w:val="28"/>
                <w:szCs w:val="28"/>
              </w:rPr>
              <w:t xml:space="preserve"> О С Т А Н О В Л Е Н И Е</w:t>
            </w:r>
          </w:p>
        </w:tc>
      </w:tr>
      <w:tr w:rsidR="00987101" w:rsidRPr="003B5235" w:rsidTr="00987101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3B5235" w:rsidRDefault="0088544F" w:rsidP="004906F0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20.02.2026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987101" w:rsidRPr="003B5235" w:rsidRDefault="00987101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3B5235">
              <w:rPr>
                <w:sz w:val="28"/>
                <w:szCs w:val="28"/>
              </w:rPr>
              <w:t xml:space="preserve">г. </w:t>
            </w:r>
            <w:proofErr w:type="spellStart"/>
            <w:r w:rsidRPr="003B5235">
              <w:rPr>
                <w:sz w:val="28"/>
                <w:szCs w:val="28"/>
              </w:rPr>
              <w:t>Зеленогорск</w:t>
            </w:r>
            <w:proofErr w:type="spellEnd"/>
          </w:p>
        </w:tc>
        <w:tc>
          <w:tcPr>
            <w:tcW w:w="425" w:type="dxa"/>
            <w:shd w:val="clear" w:color="auto" w:fill="auto"/>
            <w:vAlign w:val="bottom"/>
          </w:tcPr>
          <w:p w:rsidR="00987101" w:rsidRPr="003B5235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3B5235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3B5235" w:rsidRDefault="0088544F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32-п</w:t>
            </w:r>
          </w:p>
        </w:tc>
      </w:tr>
    </w:tbl>
    <w:p w:rsidR="00027989" w:rsidRPr="003B5235" w:rsidRDefault="00027989" w:rsidP="00527E08">
      <w:pPr>
        <w:tabs>
          <w:tab w:val="left" w:pos="4678"/>
          <w:tab w:val="left" w:pos="4820"/>
        </w:tabs>
        <w:rPr>
          <w:sz w:val="28"/>
          <w:szCs w:val="28"/>
        </w:rPr>
      </w:pPr>
    </w:p>
    <w:p w:rsidR="0012508A" w:rsidRPr="00352B72" w:rsidRDefault="00527E08" w:rsidP="0012508A">
      <w:pPr>
        <w:tabs>
          <w:tab w:val="left" w:pos="4678"/>
          <w:tab w:val="left" w:pos="4820"/>
        </w:tabs>
        <w:rPr>
          <w:sz w:val="26"/>
          <w:szCs w:val="26"/>
        </w:rPr>
      </w:pPr>
      <w:r w:rsidRPr="00352B72">
        <w:rPr>
          <w:sz w:val="26"/>
          <w:szCs w:val="26"/>
        </w:rPr>
        <w:t xml:space="preserve">О внесении изменений в </w:t>
      </w:r>
      <w:proofErr w:type="gramStart"/>
      <w:r w:rsidR="0012508A" w:rsidRPr="00352B72">
        <w:rPr>
          <w:sz w:val="26"/>
          <w:szCs w:val="26"/>
        </w:rPr>
        <w:t>Примерное</w:t>
      </w:r>
      <w:proofErr w:type="gramEnd"/>
      <w:r w:rsidR="0012508A" w:rsidRPr="00352B72">
        <w:rPr>
          <w:sz w:val="26"/>
          <w:szCs w:val="26"/>
        </w:rPr>
        <w:t xml:space="preserve"> </w:t>
      </w:r>
    </w:p>
    <w:p w:rsidR="0012508A" w:rsidRPr="00352B72" w:rsidRDefault="0012508A" w:rsidP="0012508A">
      <w:pPr>
        <w:tabs>
          <w:tab w:val="left" w:pos="4678"/>
          <w:tab w:val="left" w:pos="4820"/>
        </w:tabs>
        <w:rPr>
          <w:sz w:val="26"/>
          <w:szCs w:val="26"/>
        </w:rPr>
      </w:pPr>
      <w:r w:rsidRPr="00352B72">
        <w:rPr>
          <w:sz w:val="26"/>
          <w:szCs w:val="26"/>
        </w:rPr>
        <w:t xml:space="preserve">положение об оплате труда работников </w:t>
      </w:r>
    </w:p>
    <w:p w:rsidR="0012508A" w:rsidRPr="00352B72" w:rsidRDefault="0012508A" w:rsidP="0012508A">
      <w:pPr>
        <w:tabs>
          <w:tab w:val="left" w:pos="4678"/>
          <w:tab w:val="left" w:pos="4820"/>
        </w:tabs>
        <w:rPr>
          <w:sz w:val="26"/>
          <w:szCs w:val="26"/>
        </w:rPr>
      </w:pPr>
      <w:r w:rsidRPr="00352B72">
        <w:rPr>
          <w:sz w:val="26"/>
          <w:szCs w:val="26"/>
        </w:rPr>
        <w:t xml:space="preserve">муниципальных бюджетных </w:t>
      </w:r>
    </w:p>
    <w:p w:rsidR="0012508A" w:rsidRPr="00352B72" w:rsidRDefault="0012508A" w:rsidP="0012508A">
      <w:pPr>
        <w:tabs>
          <w:tab w:val="left" w:pos="4678"/>
          <w:tab w:val="left" w:pos="4820"/>
        </w:tabs>
        <w:rPr>
          <w:sz w:val="26"/>
          <w:szCs w:val="26"/>
        </w:rPr>
      </w:pPr>
      <w:r w:rsidRPr="00352B72">
        <w:rPr>
          <w:sz w:val="26"/>
          <w:szCs w:val="26"/>
        </w:rPr>
        <w:t xml:space="preserve">и казенных учреждений города </w:t>
      </w:r>
    </w:p>
    <w:p w:rsidR="0012508A" w:rsidRPr="00352B72" w:rsidRDefault="0012508A" w:rsidP="0012508A">
      <w:pPr>
        <w:tabs>
          <w:tab w:val="left" w:pos="4678"/>
          <w:tab w:val="left" w:pos="4820"/>
        </w:tabs>
        <w:rPr>
          <w:sz w:val="26"/>
          <w:szCs w:val="26"/>
        </w:rPr>
      </w:pPr>
      <w:proofErr w:type="spellStart"/>
      <w:r w:rsidRPr="00352B72">
        <w:rPr>
          <w:sz w:val="26"/>
          <w:szCs w:val="26"/>
        </w:rPr>
        <w:t>Зеленогорска</w:t>
      </w:r>
      <w:proofErr w:type="spellEnd"/>
      <w:r w:rsidRPr="00352B72">
        <w:rPr>
          <w:sz w:val="26"/>
          <w:szCs w:val="26"/>
        </w:rPr>
        <w:t xml:space="preserve">, находящихся </w:t>
      </w:r>
    </w:p>
    <w:p w:rsidR="0012508A" w:rsidRPr="00352B72" w:rsidRDefault="0012508A" w:rsidP="0012508A">
      <w:pPr>
        <w:tabs>
          <w:tab w:val="left" w:pos="4678"/>
          <w:tab w:val="left" w:pos="4820"/>
        </w:tabs>
        <w:rPr>
          <w:sz w:val="26"/>
          <w:szCs w:val="26"/>
        </w:rPr>
      </w:pPr>
      <w:r w:rsidRPr="00352B72">
        <w:rPr>
          <w:sz w:val="26"/>
          <w:szCs w:val="26"/>
        </w:rPr>
        <w:t xml:space="preserve">в ведении Управления образования </w:t>
      </w:r>
    </w:p>
    <w:p w:rsidR="0012508A" w:rsidRPr="00352B72" w:rsidRDefault="0012508A" w:rsidP="0012508A">
      <w:pPr>
        <w:tabs>
          <w:tab w:val="left" w:pos="4678"/>
          <w:tab w:val="left" w:pos="4820"/>
        </w:tabs>
        <w:rPr>
          <w:sz w:val="26"/>
          <w:szCs w:val="26"/>
        </w:rPr>
      </w:pPr>
      <w:proofErr w:type="gramStart"/>
      <w:r w:rsidRPr="00352B72">
        <w:rPr>
          <w:sz w:val="26"/>
          <w:szCs w:val="26"/>
        </w:rPr>
        <w:t>Администрации</w:t>
      </w:r>
      <w:proofErr w:type="gramEnd"/>
      <w:r w:rsidRPr="00352B72">
        <w:rPr>
          <w:sz w:val="26"/>
          <w:szCs w:val="26"/>
        </w:rPr>
        <w:t xml:space="preserve"> ЗАТО г. </w:t>
      </w:r>
      <w:proofErr w:type="spellStart"/>
      <w:r w:rsidRPr="00352B72">
        <w:rPr>
          <w:sz w:val="26"/>
          <w:szCs w:val="26"/>
        </w:rPr>
        <w:t>Зеленогорск</w:t>
      </w:r>
      <w:proofErr w:type="spellEnd"/>
      <w:r w:rsidRPr="00352B72">
        <w:rPr>
          <w:sz w:val="26"/>
          <w:szCs w:val="26"/>
        </w:rPr>
        <w:t xml:space="preserve">, </w:t>
      </w:r>
    </w:p>
    <w:p w:rsidR="0012508A" w:rsidRPr="00352B72" w:rsidRDefault="0012508A" w:rsidP="0012508A">
      <w:pPr>
        <w:tabs>
          <w:tab w:val="left" w:pos="4678"/>
          <w:tab w:val="left" w:pos="4820"/>
        </w:tabs>
        <w:rPr>
          <w:sz w:val="26"/>
          <w:szCs w:val="26"/>
        </w:rPr>
      </w:pPr>
      <w:proofErr w:type="gramStart"/>
      <w:r w:rsidRPr="00352B72">
        <w:rPr>
          <w:sz w:val="26"/>
          <w:szCs w:val="26"/>
        </w:rPr>
        <w:t>утвержденное</w:t>
      </w:r>
      <w:proofErr w:type="gramEnd"/>
      <w:r w:rsidRPr="00352B72">
        <w:rPr>
          <w:sz w:val="26"/>
          <w:szCs w:val="26"/>
        </w:rPr>
        <w:t xml:space="preserve"> </w:t>
      </w:r>
      <w:r w:rsidR="00527E08" w:rsidRPr="00352B72">
        <w:rPr>
          <w:sz w:val="26"/>
          <w:szCs w:val="26"/>
        </w:rPr>
        <w:t>постановление</w:t>
      </w:r>
      <w:r w:rsidRPr="00352B72">
        <w:rPr>
          <w:sz w:val="26"/>
          <w:szCs w:val="26"/>
        </w:rPr>
        <w:t>м</w:t>
      </w:r>
      <w:r w:rsidR="00527E08" w:rsidRPr="00352B72">
        <w:rPr>
          <w:sz w:val="26"/>
          <w:szCs w:val="26"/>
        </w:rPr>
        <w:t xml:space="preserve"> </w:t>
      </w:r>
    </w:p>
    <w:p w:rsidR="0012508A" w:rsidRPr="00352B72" w:rsidRDefault="00527E08" w:rsidP="00527E08">
      <w:pPr>
        <w:tabs>
          <w:tab w:val="left" w:pos="4678"/>
          <w:tab w:val="left" w:pos="4820"/>
        </w:tabs>
        <w:rPr>
          <w:sz w:val="26"/>
          <w:szCs w:val="26"/>
        </w:rPr>
      </w:pPr>
      <w:proofErr w:type="gramStart"/>
      <w:r w:rsidRPr="00352B72">
        <w:rPr>
          <w:sz w:val="26"/>
          <w:szCs w:val="26"/>
        </w:rPr>
        <w:t>Администрации</w:t>
      </w:r>
      <w:proofErr w:type="gramEnd"/>
      <w:r w:rsidRPr="00352B72">
        <w:rPr>
          <w:sz w:val="26"/>
          <w:szCs w:val="26"/>
        </w:rPr>
        <w:t xml:space="preserve"> ЗАТО г. </w:t>
      </w:r>
      <w:proofErr w:type="spellStart"/>
      <w:r w:rsidRPr="00352B72">
        <w:rPr>
          <w:sz w:val="26"/>
          <w:szCs w:val="26"/>
        </w:rPr>
        <w:t>Зеленогорск</w:t>
      </w:r>
      <w:proofErr w:type="spellEnd"/>
      <w:r w:rsidRPr="00352B72">
        <w:rPr>
          <w:sz w:val="26"/>
          <w:szCs w:val="26"/>
        </w:rPr>
        <w:t xml:space="preserve"> </w:t>
      </w:r>
    </w:p>
    <w:p w:rsidR="00527E08" w:rsidRPr="00352B72" w:rsidRDefault="00D25F33" w:rsidP="0012508A">
      <w:pPr>
        <w:tabs>
          <w:tab w:val="left" w:pos="4678"/>
          <w:tab w:val="left" w:pos="4820"/>
        </w:tabs>
        <w:rPr>
          <w:sz w:val="26"/>
          <w:szCs w:val="26"/>
        </w:rPr>
      </w:pPr>
      <w:r w:rsidRPr="00352B72">
        <w:rPr>
          <w:sz w:val="26"/>
          <w:szCs w:val="26"/>
        </w:rPr>
        <w:t>от 30.06.2025</w:t>
      </w:r>
      <w:r w:rsidR="00527E08" w:rsidRPr="00352B72">
        <w:rPr>
          <w:sz w:val="26"/>
          <w:szCs w:val="26"/>
        </w:rPr>
        <w:t xml:space="preserve"> </w:t>
      </w:r>
      <w:r w:rsidR="0012508A" w:rsidRPr="00352B72">
        <w:rPr>
          <w:sz w:val="26"/>
          <w:szCs w:val="26"/>
        </w:rPr>
        <w:t xml:space="preserve"> </w:t>
      </w:r>
      <w:r w:rsidRPr="00352B72">
        <w:rPr>
          <w:sz w:val="26"/>
          <w:szCs w:val="26"/>
        </w:rPr>
        <w:t>№ 14</w:t>
      </w:r>
      <w:r w:rsidR="00527E08" w:rsidRPr="00352B72">
        <w:rPr>
          <w:sz w:val="26"/>
          <w:szCs w:val="26"/>
        </w:rPr>
        <w:t xml:space="preserve">6-п </w:t>
      </w:r>
    </w:p>
    <w:p w:rsidR="00527E08" w:rsidRPr="00352B72" w:rsidRDefault="00527E08" w:rsidP="00527E08">
      <w:pPr>
        <w:rPr>
          <w:sz w:val="26"/>
          <w:szCs w:val="26"/>
        </w:rPr>
      </w:pPr>
    </w:p>
    <w:p w:rsidR="00527E08" w:rsidRPr="00352B72" w:rsidRDefault="00527E08" w:rsidP="00527E08">
      <w:pPr>
        <w:tabs>
          <w:tab w:val="left" w:pos="4678"/>
          <w:tab w:val="left" w:pos="4820"/>
        </w:tabs>
        <w:ind w:firstLine="709"/>
        <w:jc w:val="both"/>
        <w:rPr>
          <w:sz w:val="26"/>
          <w:szCs w:val="26"/>
        </w:rPr>
      </w:pPr>
      <w:r w:rsidRPr="00352B72">
        <w:rPr>
          <w:sz w:val="26"/>
          <w:szCs w:val="26"/>
        </w:rPr>
        <w:t xml:space="preserve"> </w:t>
      </w:r>
      <w:r w:rsidR="0070215A" w:rsidRPr="00352B72">
        <w:rPr>
          <w:sz w:val="26"/>
          <w:szCs w:val="26"/>
        </w:rPr>
        <w:t xml:space="preserve">В </w:t>
      </w:r>
      <w:r w:rsidRPr="00352B72">
        <w:rPr>
          <w:sz w:val="26"/>
          <w:szCs w:val="26"/>
        </w:rPr>
        <w:t>соответствии с</w:t>
      </w:r>
      <w:r w:rsidR="00E66ADE" w:rsidRPr="00352B72">
        <w:rPr>
          <w:sz w:val="26"/>
          <w:szCs w:val="26"/>
        </w:rPr>
        <w:t xml:space="preserve"> </w:t>
      </w:r>
      <w:r w:rsidRPr="00352B72">
        <w:rPr>
          <w:sz w:val="26"/>
          <w:szCs w:val="26"/>
        </w:rPr>
        <w:t>по</w:t>
      </w:r>
      <w:r w:rsidR="00E66ADE" w:rsidRPr="00352B72">
        <w:rPr>
          <w:sz w:val="26"/>
          <w:szCs w:val="26"/>
        </w:rPr>
        <w:t xml:space="preserve">становлением </w:t>
      </w:r>
      <w:proofErr w:type="gramStart"/>
      <w:r w:rsidR="00E66ADE" w:rsidRPr="00352B72">
        <w:rPr>
          <w:sz w:val="26"/>
          <w:szCs w:val="26"/>
        </w:rPr>
        <w:t>Администрации</w:t>
      </w:r>
      <w:proofErr w:type="gramEnd"/>
      <w:r w:rsidR="00E66ADE" w:rsidRPr="00352B72">
        <w:rPr>
          <w:sz w:val="26"/>
          <w:szCs w:val="26"/>
        </w:rPr>
        <w:t xml:space="preserve"> ЗАТО</w:t>
      </w:r>
      <w:r w:rsidR="0070215A" w:rsidRPr="00352B72">
        <w:rPr>
          <w:sz w:val="26"/>
          <w:szCs w:val="26"/>
        </w:rPr>
        <w:t xml:space="preserve">  </w:t>
      </w:r>
      <w:r w:rsidRPr="00352B72">
        <w:rPr>
          <w:sz w:val="26"/>
          <w:szCs w:val="26"/>
        </w:rPr>
        <w:t xml:space="preserve">г. </w:t>
      </w:r>
      <w:proofErr w:type="spellStart"/>
      <w:r w:rsidRPr="00352B72">
        <w:rPr>
          <w:sz w:val="26"/>
          <w:szCs w:val="26"/>
        </w:rPr>
        <w:t>Зеленогорска</w:t>
      </w:r>
      <w:proofErr w:type="spellEnd"/>
      <w:r w:rsidRPr="00352B72">
        <w:rPr>
          <w:sz w:val="26"/>
          <w:szCs w:val="26"/>
        </w:rPr>
        <w:t xml:space="preserve"> от 12.04.2021 № 46-п «Об утверждении Положения о системе оплаты труда работников муниципальных учреждений города </w:t>
      </w:r>
      <w:proofErr w:type="spellStart"/>
      <w:r w:rsidRPr="00352B72">
        <w:rPr>
          <w:sz w:val="26"/>
          <w:szCs w:val="26"/>
        </w:rPr>
        <w:t>Зеленогорска</w:t>
      </w:r>
      <w:proofErr w:type="spellEnd"/>
      <w:r w:rsidRPr="00352B72">
        <w:rPr>
          <w:sz w:val="26"/>
          <w:szCs w:val="26"/>
        </w:rPr>
        <w:t xml:space="preserve">», руководствуясь Уставом города </w:t>
      </w:r>
      <w:proofErr w:type="spellStart"/>
      <w:r w:rsidRPr="00352B72">
        <w:rPr>
          <w:sz w:val="26"/>
          <w:szCs w:val="26"/>
        </w:rPr>
        <w:t>Зеленогорска</w:t>
      </w:r>
      <w:proofErr w:type="spellEnd"/>
      <w:r w:rsidRPr="00352B72">
        <w:rPr>
          <w:sz w:val="26"/>
          <w:szCs w:val="26"/>
        </w:rPr>
        <w:t xml:space="preserve"> Красноярского края,</w:t>
      </w:r>
    </w:p>
    <w:p w:rsidR="00527E08" w:rsidRPr="00352B72" w:rsidRDefault="00527E08" w:rsidP="00527E08">
      <w:pPr>
        <w:ind w:firstLine="709"/>
        <w:jc w:val="both"/>
        <w:rPr>
          <w:b/>
          <w:sz w:val="26"/>
          <w:szCs w:val="26"/>
        </w:rPr>
      </w:pPr>
    </w:p>
    <w:p w:rsidR="00527E08" w:rsidRPr="00352B72" w:rsidRDefault="00527E08" w:rsidP="00527E08">
      <w:pPr>
        <w:jc w:val="both"/>
        <w:rPr>
          <w:sz w:val="26"/>
          <w:szCs w:val="26"/>
        </w:rPr>
      </w:pPr>
      <w:r w:rsidRPr="00352B72">
        <w:rPr>
          <w:sz w:val="26"/>
          <w:szCs w:val="26"/>
        </w:rPr>
        <w:t>ПОСТАНОВЛЯЮ:</w:t>
      </w:r>
    </w:p>
    <w:p w:rsidR="00527E08" w:rsidRPr="00352B72" w:rsidRDefault="00527E08" w:rsidP="00527E08">
      <w:pPr>
        <w:ind w:firstLine="709"/>
        <w:jc w:val="both"/>
        <w:rPr>
          <w:sz w:val="26"/>
          <w:szCs w:val="26"/>
        </w:rPr>
      </w:pPr>
    </w:p>
    <w:p w:rsidR="002B539D" w:rsidRPr="00150996" w:rsidRDefault="002B539D" w:rsidP="00150996">
      <w:pPr>
        <w:widowControl/>
        <w:numPr>
          <w:ilvl w:val="0"/>
          <w:numId w:val="24"/>
        </w:numPr>
        <w:tabs>
          <w:tab w:val="left" w:pos="993"/>
        </w:tabs>
        <w:autoSpaceDE/>
        <w:autoSpaceDN/>
        <w:adjustRightInd/>
        <w:ind w:left="0" w:right="21" w:firstLine="709"/>
        <w:jc w:val="both"/>
        <w:rPr>
          <w:sz w:val="26"/>
          <w:szCs w:val="26"/>
        </w:rPr>
      </w:pPr>
      <w:r w:rsidRPr="00352B72">
        <w:rPr>
          <w:sz w:val="26"/>
          <w:szCs w:val="26"/>
        </w:rPr>
        <w:t xml:space="preserve">Внести в Примерное положение об оплате труда работников муниципальных бюджетных и казенных учреждений города </w:t>
      </w:r>
      <w:proofErr w:type="spellStart"/>
      <w:r w:rsidRPr="00352B72">
        <w:rPr>
          <w:sz w:val="26"/>
          <w:szCs w:val="26"/>
        </w:rPr>
        <w:t>Зеленогорска</w:t>
      </w:r>
      <w:proofErr w:type="spellEnd"/>
      <w:r w:rsidRPr="00352B72">
        <w:rPr>
          <w:sz w:val="26"/>
          <w:szCs w:val="26"/>
        </w:rPr>
        <w:t xml:space="preserve">, находящихся в ведении Управления образования </w:t>
      </w:r>
      <w:proofErr w:type="gramStart"/>
      <w:r w:rsidRPr="00352B72">
        <w:rPr>
          <w:sz w:val="26"/>
          <w:szCs w:val="26"/>
        </w:rPr>
        <w:t>Администрации</w:t>
      </w:r>
      <w:proofErr w:type="gramEnd"/>
      <w:r w:rsidRPr="00352B72">
        <w:rPr>
          <w:sz w:val="26"/>
          <w:szCs w:val="26"/>
        </w:rPr>
        <w:t xml:space="preserve"> ЗАТО г. </w:t>
      </w:r>
      <w:proofErr w:type="spellStart"/>
      <w:r w:rsidRPr="00352B72">
        <w:rPr>
          <w:sz w:val="26"/>
          <w:szCs w:val="26"/>
        </w:rPr>
        <w:t>Зеленогорск</w:t>
      </w:r>
      <w:proofErr w:type="spellEnd"/>
      <w:r w:rsidRPr="00352B72">
        <w:rPr>
          <w:sz w:val="26"/>
          <w:szCs w:val="26"/>
        </w:rPr>
        <w:t xml:space="preserve">, утвержденное постановлением Администрации ЗАТО г. </w:t>
      </w:r>
      <w:proofErr w:type="spellStart"/>
      <w:r w:rsidRPr="00352B72">
        <w:rPr>
          <w:sz w:val="26"/>
          <w:szCs w:val="26"/>
        </w:rPr>
        <w:t>Зеленогорск</w:t>
      </w:r>
      <w:proofErr w:type="spellEnd"/>
      <w:r w:rsidRPr="00352B72">
        <w:rPr>
          <w:sz w:val="26"/>
          <w:szCs w:val="26"/>
        </w:rPr>
        <w:t xml:space="preserve"> от</w:t>
      </w:r>
      <w:r w:rsidR="00150996">
        <w:rPr>
          <w:sz w:val="26"/>
          <w:szCs w:val="26"/>
        </w:rPr>
        <w:t xml:space="preserve">  30.06.2025 № 146-п, </w:t>
      </w:r>
      <w:r w:rsidRPr="00352B72">
        <w:rPr>
          <w:sz w:val="26"/>
          <w:szCs w:val="26"/>
        </w:rPr>
        <w:t>изменения</w:t>
      </w:r>
      <w:r w:rsidR="00150996">
        <w:rPr>
          <w:sz w:val="26"/>
          <w:szCs w:val="26"/>
        </w:rPr>
        <w:t>, изложив п</w:t>
      </w:r>
      <w:r w:rsidR="00884675" w:rsidRPr="00150996">
        <w:rPr>
          <w:sz w:val="26"/>
          <w:szCs w:val="26"/>
        </w:rPr>
        <w:t>риложение № 2</w:t>
      </w:r>
      <w:r w:rsidRPr="00150996">
        <w:rPr>
          <w:sz w:val="26"/>
          <w:szCs w:val="26"/>
        </w:rPr>
        <w:t xml:space="preserve"> в редакции согласно приложению</w:t>
      </w:r>
      <w:r w:rsidR="006578DD">
        <w:rPr>
          <w:sz w:val="26"/>
          <w:szCs w:val="26"/>
        </w:rPr>
        <w:t xml:space="preserve"> </w:t>
      </w:r>
      <w:r w:rsidRPr="00150996">
        <w:rPr>
          <w:sz w:val="26"/>
          <w:szCs w:val="26"/>
        </w:rPr>
        <w:t xml:space="preserve"> </w:t>
      </w:r>
      <w:r w:rsidR="00352B72" w:rsidRPr="00150996">
        <w:rPr>
          <w:sz w:val="26"/>
          <w:szCs w:val="26"/>
        </w:rPr>
        <w:t xml:space="preserve">                            </w:t>
      </w:r>
      <w:r w:rsidRPr="00150996">
        <w:rPr>
          <w:sz w:val="26"/>
          <w:szCs w:val="26"/>
        </w:rPr>
        <w:t>к настоящему постановлению.</w:t>
      </w:r>
    </w:p>
    <w:p w:rsidR="000766D0" w:rsidRPr="00884675" w:rsidRDefault="002B539D" w:rsidP="000766D0">
      <w:pPr>
        <w:pStyle w:val="a8"/>
        <w:ind w:left="0" w:firstLine="709"/>
        <w:jc w:val="both"/>
        <w:outlineLvl w:val="1"/>
        <w:rPr>
          <w:sz w:val="24"/>
          <w:szCs w:val="24"/>
        </w:rPr>
      </w:pPr>
      <w:r w:rsidRPr="00352B72">
        <w:rPr>
          <w:sz w:val="26"/>
          <w:szCs w:val="26"/>
        </w:rPr>
        <w:t xml:space="preserve">2. </w:t>
      </w:r>
      <w:r w:rsidR="004D40CD" w:rsidRPr="001B6A22">
        <w:rPr>
          <w:sz w:val="26"/>
          <w:szCs w:val="26"/>
        </w:rPr>
        <w:t>Настоящее поста</w:t>
      </w:r>
      <w:r w:rsidR="004D40CD">
        <w:rPr>
          <w:sz w:val="26"/>
          <w:szCs w:val="26"/>
        </w:rPr>
        <w:t>новление вступает в силу с 01.05.2026</w:t>
      </w:r>
      <w:r w:rsidR="004D40CD" w:rsidRPr="001B6A22">
        <w:rPr>
          <w:sz w:val="26"/>
          <w:szCs w:val="26"/>
        </w:rPr>
        <w:t xml:space="preserve"> и подлежит опубликованию в газете «Панорама».</w:t>
      </w:r>
    </w:p>
    <w:p w:rsidR="002B539D" w:rsidRPr="00352B72" w:rsidRDefault="002B539D" w:rsidP="002B539D">
      <w:pPr>
        <w:pStyle w:val="a8"/>
        <w:ind w:left="0" w:firstLine="709"/>
        <w:jc w:val="both"/>
        <w:outlineLvl w:val="1"/>
        <w:rPr>
          <w:sz w:val="26"/>
          <w:szCs w:val="26"/>
        </w:rPr>
      </w:pPr>
    </w:p>
    <w:p w:rsidR="00352B72" w:rsidRPr="00352B72" w:rsidRDefault="00352B72" w:rsidP="002B539D">
      <w:pPr>
        <w:jc w:val="both"/>
        <w:outlineLvl w:val="1"/>
        <w:rPr>
          <w:sz w:val="26"/>
          <w:szCs w:val="26"/>
        </w:rPr>
      </w:pPr>
    </w:p>
    <w:tbl>
      <w:tblPr>
        <w:tblW w:w="10173" w:type="dxa"/>
        <w:tblLook w:val="04A0"/>
      </w:tblPr>
      <w:tblGrid>
        <w:gridCol w:w="4785"/>
        <w:gridCol w:w="5388"/>
      </w:tblGrid>
      <w:tr w:rsidR="00023D6E" w:rsidRPr="00285BD5" w:rsidTr="00023D6E">
        <w:tc>
          <w:tcPr>
            <w:tcW w:w="4785" w:type="dxa"/>
          </w:tcPr>
          <w:p w:rsidR="00023D6E" w:rsidRPr="00023D6E" w:rsidRDefault="00023D6E" w:rsidP="00163EFB">
            <w:pPr>
              <w:rPr>
                <w:sz w:val="26"/>
                <w:szCs w:val="26"/>
              </w:rPr>
            </w:pPr>
            <w:r w:rsidRPr="00023D6E">
              <w:rPr>
                <w:sz w:val="26"/>
                <w:szCs w:val="26"/>
              </w:rPr>
              <w:t>Первый заместитель</w:t>
            </w:r>
          </w:p>
          <w:p w:rsidR="00023D6E" w:rsidRPr="00023D6E" w:rsidRDefault="00023D6E" w:rsidP="00163EFB">
            <w:pPr>
              <w:rPr>
                <w:sz w:val="26"/>
                <w:szCs w:val="26"/>
              </w:rPr>
            </w:pPr>
            <w:proofErr w:type="gramStart"/>
            <w:r w:rsidRPr="00023D6E">
              <w:rPr>
                <w:sz w:val="26"/>
                <w:szCs w:val="26"/>
              </w:rPr>
              <w:t>Главы</w:t>
            </w:r>
            <w:proofErr w:type="gramEnd"/>
            <w:r w:rsidRPr="00023D6E">
              <w:rPr>
                <w:sz w:val="26"/>
                <w:szCs w:val="26"/>
              </w:rPr>
              <w:t xml:space="preserve"> ЗАТО г. </w:t>
            </w:r>
            <w:proofErr w:type="spellStart"/>
            <w:r w:rsidRPr="00023D6E">
              <w:rPr>
                <w:sz w:val="26"/>
                <w:szCs w:val="26"/>
              </w:rPr>
              <w:t>Зеленогорск</w:t>
            </w:r>
            <w:proofErr w:type="spellEnd"/>
          </w:p>
          <w:p w:rsidR="00023D6E" w:rsidRPr="00023D6E" w:rsidRDefault="00023D6E" w:rsidP="00163EFB">
            <w:pPr>
              <w:rPr>
                <w:sz w:val="26"/>
                <w:szCs w:val="26"/>
              </w:rPr>
            </w:pPr>
            <w:r w:rsidRPr="00023D6E">
              <w:rPr>
                <w:sz w:val="26"/>
                <w:szCs w:val="26"/>
              </w:rPr>
              <w:t>по стратегическому планированию,</w:t>
            </w:r>
          </w:p>
          <w:p w:rsidR="00023D6E" w:rsidRPr="00023D6E" w:rsidRDefault="00023D6E" w:rsidP="00163EFB">
            <w:pPr>
              <w:rPr>
                <w:sz w:val="26"/>
                <w:szCs w:val="26"/>
              </w:rPr>
            </w:pPr>
            <w:r w:rsidRPr="00023D6E">
              <w:rPr>
                <w:sz w:val="26"/>
                <w:szCs w:val="26"/>
              </w:rPr>
              <w:t xml:space="preserve">экономическому развитию </w:t>
            </w:r>
          </w:p>
          <w:p w:rsidR="00023D6E" w:rsidRPr="00023D6E" w:rsidRDefault="00023D6E" w:rsidP="00163EFB">
            <w:pPr>
              <w:rPr>
                <w:sz w:val="26"/>
                <w:szCs w:val="26"/>
              </w:rPr>
            </w:pPr>
            <w:r w:rsidRPr="00023D6E">
              <w:rPr>
                <w:sz w:val="26"/>
                <w:szCs w:val="26"/>
              </w:rPr>
              <w:t>и финансам</w:t>
            </w:r>
          </w:p>
        </w:tc>
        <w:tc>
          <w:tcPr>
            <w:tcW w:w="5388" w:type="dxa"/>
          </w:tcPr>
          <w:p w:rsidR="00023D6E" w:rsidRPr="00023D6E" w:rsidRDefault="00023D6E" w:rsidP="00163EFB">
            <w:pPr>
              <w:jc w:val="right"/>
              <w:rPr>
                <w:sz w:val="26"/>
                <w:szCs w:val="26"/>
              </w:rPr>
            </w:pPr>
            <w:r w:rsidRPr="00023D6E">
              <w:rPr>
                <w:sz w:val="26"/>
                <w:szCs w:val="26"/>
              </w:rPr>
              <w:t xml:space="preserve">  </w:t>
            </w:r>
          </w:p>
          <w:p w:rsidR="00023D6E" w:rsidRPr="00023D6E" w:rsidRDefault="00023D6E" w:rsidP="00163EFB">
            <w:pPr>
              <w:jc w:val="right"/>
              <w:rPr>
                <w:sz w:val="26"/>
                <w:szCs w:val="26"/>
              </w:rPr>
            </w:pPr>
          </w:p>
          <w:p w:rsidR="00023D6E" w:rsidRPr="00023D6E" w:rsidRDefault="00023D6E" w:rsidP="00163EFB">
            <w:pPr>
              <w:jc w:val="right"/>
              <w:rPr>
                <w:sz w:val="26"/>
                <w:szCs w:val="26"/>
              </w:rPr>
            </w:pPr>
          </w:p>
          <w:p w:rsidR="00023D6E" w:rsidRPr="00023D6E" w:rsidRDefault="00023D6E" w:rsidP="00163EFB">
            <w:pPr>
              <w:jc w:val="right"/>
              <w:rPr>
                <w:sz w:val="26"/>
                <w:szCs w:val="26"/>
              </w:rPr>
            </w:pPr>
          </w:p>
          <w:p w:rsidR="00023D6E" w:rsidRPr="00023D6E" w:rsidRDefault="00023D6E" w:rsidP="00023D6E">
            <w:pPr>
              <w:ind w:right="34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Pr="00023D6E">
              <w:rPr>
                <w:sz w:val="26"/>
                <w:szCs w:val="26"/>
              </w:rPr>
              <w:t>М.В. Налобина</w:t>
            </w:r>
          </w:p>
        </w:tc>
      </w:tr>
    </w:tbl>
    <w:p w:rsidR="00DA64D6" w:rsidRDefault="00DA64D6" w:rsidP="001E42CD">
      <w:pPr>
        <w:jc w:val="both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AE5ADC" w:rsidRPr="007706CD" w:rsidRDefault="00150996" w:rsidP="00AE5ADC">
      <w:pPr>
        <w:ind w:left="4248" w:firstLine="57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Приложение </w:t>
      </w:r>
      <w:r w:rsidR="00AE5ADC" w:rsidRPr="007706CD">
        <w:rPr>
          <w:bCs/>
          <w:sz w:val="24"/>
          <w:szCs w:val="24"/>
        </w:rPr>
        <w:t xml:space="preserve"> </w:t>
      </w:r>
    </w:p>
    <w:p w:rsidR="00AE5ADC" w:rsidRPr="007706CD" w:rsidRDefault="00AE5ADC" w:rsidP="00AE5ADC">
      <w:pPr>
        <w:ind w:left="4248" w:firstLine="572"/>
        <w:jc w:val="both"/>
        <w:rPr>
          <w:bCs/>
          <w:sz w:val="24"/>
          <w:szCs w:val="24"/>
        </w:rPr>
      </w:pPr>
      <w:r w:rsidRPr="007706CD">
        <w:rPr>
          <w:bCs/>
          <w:sz w:val="24"/>
          <w:szCs w:val="24"/>
        </w:rPr>
        <w:t xml:space="preserve">к постановлению Администрации </w:t>
      </w:r>
    </w:p>
    <w:p w:rsidR="00AE5ADC" w:rsidRPr="007706CD" w:rsidRDefault="00AE5ADC" w:rsidP="00AE5ADC">
      <w:pPr>
        <w:ind w:left="4248" w:firstLine="572"/>
        <w:jc w:val="both"/>
        <w:rPr>
          <w:bCs/>
          <w:sz w:val="24"/>
          <w:szCs w:val="24"/>
        </w:rPr>
      </w:pPr>
      <w:r w:rsidRPr="007706CD">
        <w:rPr>
          <w:bCs/>
          <w:sz w:val="24"/>
          <w:szCs w:val="24"/>
        </w:rPr>
        <w:t xml:space="preserve">ЗАТО </w:t>
      </w:r>
      <w:proofErr w:type="gramStart"/>
      <w:r w:rsidRPr="007706CD">
        <w:rPr>
          <w:bCs/>
          <w:sz w:val="24"/>
          <w:szCs w:val="24"/>
        </w:rPr>
        <w:t>г</w:t>
      </w:r>
      <w:proofErr w:type="gramEnd"/>
      <w:r w:rsidRPr="007706CD">
        <w:rPr>
          <w:bCs/>
          <w:sz w:val="24"/>
          <w:szCs w:val="24"/>
        </w:rPr>
        <w:t xml:space="preserve">. </w:t>
      </w:r>
      <w:proofErr w:type="spellStart"/>
      <w:r w:rsidRPr="007706CD">
        <w:rPr>
          <w:bCs/>
          <w:sz w:val="24"/>
          <w:szCs w:val="24"/>
        </w:rPr>
        <w:t>Зеленогорск</w:t>
      </w:r>
      <w:proofErr w:type="spellEnd"/>
    </w:p>
    <w:p w:rsidR="00AE5ADC" w:rsidRPr="007706CD" w:rsidRDefault="00884675" w:rsidP="00AE5ADC">
      <w:pPr>
        <w:ind w:left="4248" w:firstLine="572"/>
        <w:jc w:val="both"/>
        <w:rPr>
          <w:bCs/>
          <w:sz w:val="24"/>
          <w:szCs w:val="24"/>
        </w:rPr>
      </w:pPr>
      <w:r w:rsidRPr="007706CD">
        <w:rPr>
          <w:bCs/>
          <w:sz w:val="24"/>
          <w:szCs w:val="24"/>
        </w:rPr>
        <w:t xml:space="preserve">от </w:t>
      </w:r>
      <w:r w:rsidR="0088544F">
        <w:rPr>
          <w:bCs/>
          <w:sz w:val="24"/>
          <w:szCs w:val="24"/>
        </w:rPr>
        <w:t>20.02.2026 № 32-п</w:t>
      </w:r>
    </w:p>
    <w:p w:rsidR="00AE5ADC" w:rsidRPr="007706CD" w:rsidRDefault="00AE5ADC" w:rsidP="00AE5ADC">
      <w:pPr>
        <w:ind w:left="4248" w:firstLine="572"/>
        <w:jc w:val="both"/>
        <w:rPr>
          <w:bCs/>
          <w:sz w:val="24"/>
          <w:szCs w:val="24"/>
        </w:rPr>
      </w:pPr>
    </w:p>
    <w:p w:rsidR="00AE5ADC" w:rsidRPr="007706CD" w:rsidRDefault="00AE5ADC" w:rsidP="00AE5ADC">
      <w:pPr>
        <w:ind w:left="4248" w:firstLine="572"/>
        <w:jc w:val="both"/>
        <w:rPr>
          <w:bCs/>
          <w:sz w:val="24"/>
          <w:szCs w:val="24"/>
        </w:rPr>
      </w:pPr>
      <w:r w:rsidRPr="007706CD">
        <w:rPr>
          <w:bCs/>
          <w:sz w:val="24"/>
          <w:szCs w:val="24"/>
        </w:rPr>
        <w:t xml:space="preserve">Приложение № </w:t>
      </w:r>
      <w:r w:rsidR="00884675" w:rsidRPr="007706CD">
        <w:rPr>
          <w:bCs/>
          <w:sz w:val="24"/>
          <w:szCs w:val="24"/>
        </w:rPr>
        <w:t>2</w:t>
      </w:r>
    </w:p>
    <w:p w:rsidR="00AE5ADC" w:rsidRDefault="00AE5ADC" w:rsidP="00AE5ADC">
      <w:pPr>
        <w:ind w:left="4820"/>
        <w:jc w:val="both"/>
      </w:pPr>
      <w:r w:rsidRPr="007706CD">
        <w:rPr>
          <w:bCs/>
          <w:sz w:val="24"/>
          <w:szCs w:val="24"/>
        </w:rPr>
        <w:t>к Примерному положению</w:t>
      </w:r>
      <w:r w:rsidRPr="007706CD">
        <w:rPr>
          <w:b/>
          <w:sz w:val="24"/>
          <w:szCs w:val="24"/>
        </w:rPr>
        <w:t xml:space="preserve"> </w:t>
      </w:r>
      <w:r w:rsidRPr="007706CD">
        <w:rPr>
          <w:sz w:val="24"/>
          <w:szCs w:val="24"/>
        </w:rPr>
        <w:t xml:space="preserve">об оплате труда работников муниципальных бюджетных и казенных учреждений города </w:t>
      </w:r>
      <w:proofErr w:type="spellStart"/>
      <w:r w:rsidRPr="007706CD">
        <w:rPr>
          <w:sz w:val="24"/>
          <w:szCs w:val="24"/>
        </w:rPr>
        <w:t>Зеленогорска</w:t>
      </w:r>
      <w:proofErr w:type="spellEnd"/>
      <w:r w:rsidRPr="007706CD">
        <w:rPr>
          <w:sz w:val="24"/>
          <w:szCs w:val="24"/>
        </w:rPr>
        <w:t xml:space="preserve">, находящихся в ведении Управления образования </w:t>
      </w:r>
      <w:proofErr w:type="gramStart"/>
      <w:r w:rsidRPr="007706CD">
        <w:rPr>
          <w:sz w:val="24"/>
          <w:szCs w:val="24"/>
        </w:rPr>
        <w:t>Администрации</w:t>
      </w:r>
      <w:proofErr w:type="gramEnd"/>
      <w:r w:rsidRPr="007706CD">
        <w:rPr>
          <w:sz w:val="24"/>
          <w:szCs w:val="24"/>
        </w:rPr>
        <w:t xml:space="preserve"> ЗАТО г. </w:t>
      </w:r>
      <w:proofErr w:type="spellStart"/>
      <w:r w:rsidRPr="007706CD">
        <w:rPr>
          <w:sz w:val="24"/>
          <w:szCs w:val="24"/>
        </w:rPr>
        <w:t>Зеленогорск</w:t>
      </w:r>
      <w:proofErr w:type="spellEnd"/>
    </w:p>
    <w:p w:rsidR="003F5E74" w:rsidRDefault="003F5E74" w:rsidP="00AE5ADC">
      <w:pPr>
        <w:ind w:left="4820"/>
        <w:jc w:val="both"/>
      </w:pPr>
    </w:p>
    <w:p w:rsidR="00884675" w:rsidRPr="00884675" w:rsidRDefault="00884675" w:rsidP="00884675">
      <w:pPr>
        <w:pStyle w:val="ConsPlusNormal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884675">
        <w:rPr>
          <w:rFonts w:ascii="Times New Roman" w:hAnsi="Times New Roman" w:cs="Times New Roman"/>
          <w:b/>
          <w:sz w:val="28"/>
          <w:szCs w:val="28"/>
        </w:rPr>
        <w:t>Виды и размеры</w:t>
      </w:r>
    </w:p>
    <w:p w:rsidR="00884675" w:rsidRPr="00884675" w:rsidRDefault="00884675" w:rsidP="00884675">
      <w:pPr>
        <w:pStyle w:val="ConsPlusNormal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884675">
        <w:rPr>
          <w:rFonts w:ascii="Times New Roman" w:hAnsi="Times New Roman" w:cs="Times New Roman"/>
          <w:b/>
          <w:sz w:val="28"/>
          <w:szCs w:val="28"/>
        </w:rPr>
        <w:t>выплат компенсационного характера</w:t>
      </w:r>
    </w:p>
    <w:p w:rsidR="00884675" w:rsidRPr="00884675" w:rsidRDefault="00884675" w:rsidP="00884675">
      <w:pPr>
        <w:pStyle w:val="ConsPlusNormal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884675">
        <w:rPr>
          <w:rFonts w:ascii="Times New Roman" w:hAnsi="Times New Roman" w:cs="Times New Roman"/>
          <w:b/>
          <w:sz w:val="28"/>
          <w:szCs w:val="28"/>
        </w:rPr>
        <w:t xml:space="preserve"> за работу в условиях, отклоняющихся </w:t>
      </w:r>
      <w:proofErr w:type="gramStart"/>
      <w:r w:rsidRPr="00884675">
        <w:rPr>
          <w:rFonts w:ascii="Times New Roman" w:hAnsi="Times New Roman" w:cs="Times New Roman"/>
          <w:b/>
          <w:sz w:val="28"/>
          <w:szCs w:val="28"/>
        </w:rPr>
        <w:t>от</w:t>
      </w:r>
      <w:proofErr w:type="gramEnd"/>
      <w:r w:rsidRPr="00884675">
        <w:rPr>
          <w:rFonts w:ascii="Times New Roman" w:hAnsi="Times New Roman" w:cs="Times New Roman"/>
          <w:b/>
          <w:sz w:val="28"/>
          <w:szCs w:val="28"/>
        </w:rPr>
        <w:t xml:space="preserve"> нормальных, </w:t>
      </w:r>
    </w:p>
    <w:p w:rsidR="00884675" w:rsidRPr="00884675" w:rsidRDefault="00884675" w:rsidP="00884675">
      <w:pPr>
        <w:pStyle w:val="ConsPlusNormal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884675">
        <w:rPr>
          <w:rFonts w:ascii="Times New Roman" w:hAnsi="Times New Roman" w:cs="Times New Roman"/>
          <w:b/>
          <w:sz w:val="28"/>
          <w:szCs w:val="28"/>
        </w:rPr>
        <w:t>и при выполнении работ в других условиях,</w:t>
      </w:r>
    </w:p>
    <w:p w:rsidR="00884675" w:rsidRPr="00884675" w:rsidRDefault="00884675" w:rsidP="00884675">
      <w:pPr>
        <w:pStyle w:val="ConsPlusNormal"/>
        <w:jc w:val="center"/>
        <w:outlineLvl w:val="3"/>
        <w:rPr>
          <w:rFonts w:ascii="Times New Roman" w:hAnsi="Times New Roman" w:cs="Times New Roman"/>
          <w:b/>
          <w:sz w:val="26"/>
          <w:szCs w:val="26"/>
        </w:rPr>
      </w:pPr>
      <w:r w:rsidRPr="00884675">
        <w:rPr>
          <w:rFonts w:ascii="Times New Roman" w:hAnsi="Times New Roman" w:cs="Times New Roman"/>
          <w:b/>
          <w:sz w:val="28"/>
          <w:szCs w:val="28"/>
        </w:rPr>
        <w:t>отклоняющихся от нормальных</w:t>
      </w:r>
    </w:p>
    <w:p w:rsidR="00884675" w:rsidRPr="00030C57" w:rsidRDefault="00884675" w:rsidP="00884675">
      <w:pPr>
        <w:pStyle w:val="ConsPlusNormal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207" w:type="dxa"/>
        <w:tblInd w:w="-200" w:type="dxa"/>
        <w:tblLayout w:type="fixed"/>
        <w:tblCellMar>
          <w:left w:w="84" w:type="dxa"/>
          <w:right w:w="84" w:type="dxa"/>
        </w:tblCellMar>
        <w:tblLook w:val="0000"/>
      </w:tblPr>
      <w:tblGrid>
        <w:gridCol w:w="568"/>
        <w:gridCol w:w="7938"/>
        <w:gridCol w:w="1701"/>
      </w:tblGrid>
      <w:tr w:rsidR="00884675" w:rsidRPr="006C2EF1" w:rsidTr="00884675"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4675" w:rsidRPr="006C2EF1" w:rsidRDefault="00884675" w:rsidP="00884675">
            <w:pPr>
              <w:ind w:firstLine="1"/>
              <w:jc w:val="both"/>
              <w:outlineLvl w:val="0"/>
              <w:rPr>
                <w:sz w:val="24"/>
                <w:szCs w:val="24"/>
              </w:rPr>
            </w:pPr>
            <w:r w:rsidRPr="006C2EF1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C2EF1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6C2EF1">
              <w:rPr>
                <w:sz w:val="24"/>
                <w:szCs w:val="24"/>
              </w:rPr>
              <w:t>/</w:t>
            </w:r>
            <w:proofErr w:type="spellStart"/>
            <w:r w:rsidRPr="006C2EF1">
              <w:rPr>
                <w:sz w:val="24"/>
                <w:szCs w:val="24"/>
              </w:rPr>
              <w:t>п</w:t>
            </w:r>
            <w:proofErr w:type="spellEnd"/>
            <w:r w:rsidRPr="006C2EF1">
              <w:rPr>
                <w:sz w:val="24"/>
                <w:szCs w:val="24"/>
              </w:rPr>
              <w:t xml:space="preserve"> </w:t>
            </w:r>
          </w:p>
        </w:tc>
        <w:tc>
          <w:tcPr>
            <w:tcW w:w="7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4675" w:rsidRPr="006C2EF1" w:rsidRDefault="00884675" w:rsidP="00884675">
            <w:pPr>
              <w:ind w:firstLine="1"/>
              <w:outlineLvl w:val="0"/>
              <w:rPr>
                <w:sz w:val="24"/>
                <w:szCs w:val="24"/>
              </w:rPr>
            </w:pPr>
            <w:r w:rsidRPr="006C2EF1">
              <w:rPr>
                <w:sz w:val="24"/>
                <w:szCs w:val="24"/>
              </w:rPr>
              <w:t xml:space="preserve">Виды выплат компенсационного характера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4675" w:rsidRPr="006C2EF1" w:rsidRDefault="00884675" w:rsidP="00884675">
            <w:pPr>
              <w:ind w:firstLine="1"/>
              <w:jc w:val="both"/>
              <w:outlineLvl w:val="0"/>
              <w:rPr>
                <w:sz w:val="24"/>
                <w:szCs w:val="24"/>
              </w:rPr>
            </w:pPr>
            <w:r w:rsidRPr="006C2EF1">
              <w:rPr>
                <w:sz w:val="24"/>
                <w:szCs w:val="24"/>
              </w:rPr>
              <w:t>Размер к окладу (должностному окладу), ставке заработной платы&lt;*&gt;</w:t>
            </w:r>
          </w:p>
        </w:tc>
      </w:tr>
      <w:tr w:rsidR="00884675" w:rsidRPr="006C2EF1" w:rsidTr="00884675"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4675" w:rsidRPr="006C2EF1" w:rsidRDefault="00884675" w:rsidP="00884675">
            <w:pPr>
              <w:ind w:firstLine="1"/>
              <w:jc w:val="both"/>
              <w:outlineLvl w:val="0"/>
              <w:rPr>
                <w:sz w:val="24"/>
                <w:szCs w:val="24"/>
              </w:rPr>
            </w:pPr>
            <w:r w:rsidRPr="006C2EF1">
              <w:rPr>
                <w:sz w:val="24"/>
                <w:szCs w:val="24"/>
              </w:rPr>
              <w:t>1.</w:t>
            </w:r>
          </w:p>
        </w:tc>
        <w:tc>
          <w:tcPr>
            <w:tcW w:w="7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4675" w:rsidRPr="006C2EF1" w:rsidRDefault="00884675" w:rsidP="00884675">
            <w:pPr>
              <w:ind w:firstLine="1"/>
              <w:outlineLvl w:val="0"/>
              <w:rPr>
                <w:sz w:val="24"/>
                <w:szCs w:val="24"/>
              </w:rPr>
            </w:pPr>
            <w:r w:rsidRPr="006C2EF1">
              <w:rPr>
                <w:sz w:val="24"/>
                <w:szCs w:val="24"/>
              </w:rPr>
              <w:t>педагогическим работникам за индивидуальное обучение на дому обучающихся, осваивающих основные общеобразовательные программы и нуждающихся в длительном лечении, а также детей-инвалидов, которые по состоянию здоровья не могут посещать образовательные учреждения (при наличии соответствующего медицинского заключения), за индивидуальное и групповое обучение детей, находящихся на длительном лечении в медицинских организациях&lt;*&gt;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4675" w:rsidRPr="006C2EF1" w:rsidRDefault="00884675" w:rsidP="00884675">
            <w:pPr>
              <w:ind w:firstLine="1"/>
              <w:jc w:val="center"/>
              <w:outlineLvl w:val="0"/>
              <w:rPr>
                <w:sz w:val="24"/>
                <w:szCs w:val="24"/>
              </w:rPr>
            </w:pPr>
          </w:p>
          <w:p w:rsidR="00884675" w:rsidRPr="006C2EF1" w:rsidRDefault="00806236" w:rsidP="00884675">
            <w:pPr>
              <w:ind w:firstLine="1"/>
              <w:jc w:val="center"/>
              <w:outlineLvl w:val="0"/>
              <w:rPr>
                <w:sz w:val="24"/>
                <w:szCs w:val="24"/>
              </w:rPr>
            </w:pPr>
            <w:r w:rsidRPr="006C2EF1">
              <w:rPr>
                <w:sz w:val="24"/>
                <w:szCs w:val="24"/>
              </w:rPr>
              <w:t>8</w:t>
            </w:r>
            <w:r w:rsidR="008A38F4" w:rsidRPr="006C2EF1">
              <w:rPr>
                <w:sz w:val="24"/>
                <w:szCs w:val="24"/>
              </w:rPr>
              <w:t xml:space="preserve"> </w:t>
            </w:r>
            <w:r w:rsidR="00884675" w:rsidRPr="006C2EF1">
              <w:rPr>
                <w:sz w:val="24"/>
                <w:szCs w:val="24"/>
              </w:rPr>
              <w:t>%</w:t>
            </w:r>
          </w:p>
        </w:tc>
      </w:tr>
      <w:tr w:rsidR="00884675" w:rsidRPr="006C2EF1" w:rsidTr="00884675"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4675" w:rsidRPr="006C2EF1" w:rsidRDefault="00150996" w:rsidP="00884675">
            <w:pPr>
              <w:ind w:firstLine="1"/>
              <w:jc w:val="both"/>
              <w:outlineLvl w:val="0"/>
              <w:rPr>
                <w:sz w:val="24"/>
                <w:szCs w:val="24"/>
              </w:rPr>
            </w:pPr>
            <w:r w:rsidRPr="006C2EF1">
              <w:rPr>
                <w:sz w:val="24"/>
                <w:szCs w:val="24"/>
              </w:rPr>
              <w:t>2</w:t>
            </w:r>
            <w:r w:rsidR="00884675" w:rsidRPr="006C2EF1">
              <w:rPr>
                <w:sz w:val="24"/>
                <w:szCs w:val="24"/>
              </w:rPr>
              <w:t>.</w:t>
            </w:r>
          </w:p>
        </w:tc>
        <w:tc>
          <w:tcPr>
            <w:tcW w:w="7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4675" w:rsidRPr="006C2EF1" w:rsidRDefault="00884675" w:rsidP="00884675">
            <w:pPr>
              <w:ind w:firstLine="1"/>
              <w:outlineLvl w:val="0"/>
              <w:rPr>
                <w:sz w:val="24"/>
                <w:szCs w:val="24"/>
              </w:rPr>
            </w:pPr>
            <w:r w:rsidRPr="006C2EF1">
              <w:rPr>
                <w:sz w:val="24"/>
                <w:szCs w:val="24"/>
              </w:rPr>
              <w:t>за классное руководство, кураторство&lt;**&gt;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4675" w:rsidRPr="006C2EF1" w:rsidRDefault="00884675" w:rsidP="00884675">
            <w:pPr>
              <w:ind w:firstLine="1"/>
              <w:jc w:val="center"/>
              <w:outlineLvl w:val="0"/>
              <w:rPr>
                <w:sz w:val="24"/>
                <w:szCs w:val="24"/>
              </w:rPr>
            </w:pPr>
            <w:r w:rsidRPr="006C2EF1">
              <w:rPr>
                <w:sz w:val="24"/>
                <w:szCs w:val="24"/>
              </w:rPr>
              <w:t>2 700 рублей</w:t>
            </w:r>
          </w:p>
        </w:tc>
      </w:tr>
      <w:tr w:rsidR="00884675" w:rsidRPr="006C2EF1" w:rsidTr="00884675"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4675" w:rsidRPr="006C2EF1" w:rsidRDefault="00150996" w:rsidP="00884675">
            <w:pPr>
              <w:jc w:val="both"/>
              <w:outlineLvl w:val="0"/>
              <w:rPr>
                <w:sz w:val="24"/>
                <w:szCs w:val="24"/>
              </w:rPr>
            </w:pPr>
            <w:r w:rsidRPr="006C2EF1">
              <w:rPr>
                <w:sz w:val="24"/>
                <w:szCs w:val="24"/>
              </w:rPr>
              <w:t>3</w:t>
            </w:r>
            <w:r w:rsidR="00884675" w:rsidRPr="006C2EF1">
              <w:rPr>
                <w:sz w:val="24"/>
                <w:szCs w:val="24"/>
              </w:rPr>
              <w:t>.</w:t>
            </w:r>
          </w:p>
          <w:p w:rsidR="00884675" w:rsidRPr="006C2EF1" w:rsidRDefault="00884675" w:rsidP="00884675">
            <w:pPr>
              <w:ind w:firstLine="1"/>
              <w:jc w:val="both"/>
              <w:outlineLvl w:val="0"/>
              <w:rPr>
                <w:sz w:val="24"/>
                <w:szCs w:val="24"/>
              </w:rPr>
            </w:pPr>
          </w:p>
          <w:p w:rsidR="00884675" w:rsidRPr="006C2EF1" w:rsidRDefault="00884675" w:rsidP="00884675">
            <w:pPr>
              <w:ind w:firstLine="1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4675" w:rsidRPr="006C2EF1" w:rsidRDefault="00884675" w:rsidP="00884675">
            <w:pPr>
              <w:ind w:firstLine="1"/>
              <w:outlineLvl w:val="0"/>
              <w:rPr>
                <w:sz w:val="24"/>
                <w:szCs w:val="24"/>
              </w:rPr>
            </w:pPr>
            <w:r w:rsidRPr="006C2EF1">
              <w:rPr>
                <w:sz w:val="24"/>
                <w:szCs w:val="24"/>
              </w:rPr>
              <w:t xml:space="preserve">ежемесячное денежное вознаграждение за классное руководство педагогическим работникам образовательных учреждений, реализующих образовательные программы начального общего, основного общего и среднего общего образования, в том числе по адаптированным основным общеобразовательным программам:&lt;***&gt;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4675" w:rsidRPr="006C2EF1" w:rsidRDefault="00884675" w:rsidP="00884675">
            <w:pPr>
              <w:ind w:firstLine="1"/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884675" w:rsidRPr="006C2EF1" w:rsidTr="00884675"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4675" w:rsidRPr="006C2EF1" w:rsidRDefault="00150996" w:rsidP="00884675">
            <w:pPr>
              <w:jc w:val="both"/>
              <w:outlineLvl w:val="0"/>
              <w:rPr>
                <w:sz w:val="24"/>
                <w:szCs w:val="24"/>
              </w:rPr>
            </w:pPr>
            <w:r w:rsidRPr="006C2EF1">
              <w:rPr>
                <w:sz w:val="24"/>
                <w:szCs w:val="24"/>
              </w:rPr>
              <w:t>3</w:t>
            </w:r>
            <w:r w:rsidR="00884675" w:rsidRPr="006C2EF1">
              <w:rPr>
                <w:sz w:val="24"/>
                <w:szCs w:val="24"/>
              </w:rPr>
              <w:t>.1</w:t>
            </w:r>
          </w:p>
        </w:tc>
        <w:tc>
          <w:tcPr>
            <w:tcW w:w="7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4675" w:rsidRPr="006C2EF1" w:rsidRDefault="00884675" w:rsidP="00884675">
            <w:pPr>
              <w:ind w:firstLine="1"/>
              <w:outlineLvl w:val="0"/>
              <w:rPr>
                <w:sz w:val="24"/>
                <w:szCs w:val="24"/>
              </w:rPr>
            </w:pPr>
            <w:r w:rsidRPr="006C2EF1">
              <w:rPr>
                <w:sz w:val="24"/>
                <w:szCs w:val="24"/>
              </w:rPr>
              <w:t>в одном классе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4675" w:rsidRPr="006C2EF1" w:rsidRDefault="00884675" w:rsidP="00884675">
            <w:pPr>
              <w:ind w:firstLine="1"/>
              <w:jc w:val="center"/>
              <w:outlineLvl w:val="0"/>
              <w:rPr>
                <w:sz w:val="24"/>
                <w:szCs w:val="24"/>
              </w:rPr>
            </w:pPr>
            <w:r w:rsidRPr="006C2EF1">
              <w:rPr>
                <w:sz w:val="24"/>
                <w:szCs w:val="24"/>
              </w:rPr>
              <w:t>10 000 рублей</w:t>
            </w:r>
          </w:p>
        </w:tc>
      </w:tr>
      <w:tr w:rsidR="00884675" w:rsidRPr="006C2EF1" w:rsidTr="00884675"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4675" w:rsidRPr="006C2EF1" w:rsidRDefault="00150996" w:rsidP="00884675">
            <w:pPr>
              <w:jc w:val="both"/>
              <w:outlineLvl w:val="0"/>
              <w:rPr>
                <w:sz w:val="24"/>
                <w:szCs w:val="24"/>
              </w:rPr>
            </w:pPr>
            <w:r w:rsidRPr="006C2EF1">
              <w:rPr>
                <w:sz w:val="24"/>
                <w:szCs w:val="24"/>
              </w:rPr>
              <w:t>3</w:t>
            </w:r>
            <w:r w:rsidR="00884675" w:rsidRPr="006C2EF1">
              <w:rPr>
                <w:sz w:val="24"/>
                <w:szCs w:val="24"/>
              </w:rPr>
              <w:t>.2</w:t>
            </w:r>
          </w:p>
        </w:tc>
        <w:tc>
          <w:tcPr>
            <w:tcW w:w="7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4675" w:rsidRPr="006C2EF1" w:rsidRDefault="00884675" w:rsidP="00884675">
            <w:pPr>
              <w:ind w:firstLine="1"/>
              <w:outlineLvl w:val="0"/>
              <w:rPr>
                <w:sz w:val="24"/>
                <w:szCs w:val="24"/>
              </w:rPr>
            </w:pPr>
            <w:r w:rsidRPr="006C2EF1">
              <w:rPr>
                <w:sz w:val="24"/>
                <w:szCs w:val="24"/>
              </w:rPr>
              <w:t xml:space="preserve">в двух и более классах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4675" w:rsidRPr="006C2EF1" w:rsidRDefault="00884675" w:rsidP="00884675">
            <w:pPr>
              <w:ind w:firstLine="1"/>
              <w:jc w:val="center"/>
              <w:outlineLvl w:val="0"/>
              <w:rPr>
                <w:sz w:val="24"/>
                <w:szCs w:val="24"/>
              </w:rPr>
            </w:pPr>
            <w:r w:rsidRPr="006C2EF1">
              <w:rPr>
                <w:sz w:val="24"/>
                <w:szCs w:val="24"/>
              </w:rPr>
              <w:t>20 000 рублей</w:t>
            </w:r>
          </w:p>
        </w:tc>
      </w:tr>
      <w:tr w:rsidR="00884675" w:rsidRPr="006C2EF1" w:rsidTr="00884675"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4675" w:rsidRPr="006C2EF1" w:rsidRDefault="00150996" w:rsidP="00884675">
            <w:pPr>
              <w:jc w:val="both"/>
              <w:outlineLvl w:val="0"/>
              <w:rPr>
                <w:sz w:val="24"/>
                <w:szCs w:val="24"/>
              </w:rPr>
            </w:pPr>
            <w:r w:rsidRPr="006C2EF1">
              <w:rPr>
                <w:sz w:val="24"/>
                <w:szCs w:val="24"/>
              </w:rPr>
              <w:t>4</w:t>
            </w:r>
            <w:r w:rsidR="00884675" w:rsidRPr="006C2EF1">
              <w:rPr>
                <w:sz w:val="24"/>
                <w:szCs w:val="24"/>
              </w:rPr>
              <w:t>.</w:t>
            </w:r>
          </w:p>
        </w:tc>
        <w:tc>
          <w:tcPr>
            <w:tcW w:w="7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4675" w:rsidRPr="006C2EF1" w:rsidRDefault="00884675" w:rsidP="00884675">
            <w:pPr>
              <w:ind w:firstLine="1"/>
              <w:outlineLvl w:val="0"/>
              <w:rPr>
                <w:sz w:val="24"/>
                <w:szCs w:val="24"/>
              </w:rPr>
            </w:pPr>
            <w:r w:rsidRPr="006C2EF1">
              <w:rPr>
                <w:sz w:val="24"/>
                <w:szCs w:val="24"/>
              </w:rPr>
              <w:t>за заведование элементами инфраструктуры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4675" w:rsidRPr="006C2EF1" w:rsidRDefault="00884675" w:rsidP="00884675">
            <w:pPr>
              <w:ind w:firstLine="1"/>
              <w:jc w:val="center"/>
              <w:outlineLvl w:val="0"/>
              <w:rPr>
                <w:sz w:val="24"/>
                <w:szCs w:val="24"/>
              </w:rPr>
            </w:pPr>
            <w:r w:rsidRPr="006C2EF1">
              <w:rPr>
                <w:sz w:val="24"/>
                <w:szCs w:val="24"/>
              </w:rPr>
              <w:t>950 рублей</w:t>
            </w:r>
          </w:p>
        </w:tc>
      </w:tr>
      <w:tr w:rsidR="00884675" w:rsidRPr="006C2EF1" w:rsidTr="00884675">
        <w:tc>
          <w:tcPr>
            <w:tcW w:w="56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84675" w:rsidRPr="006C2EF1" w:rsidRDefault="00150996" w:rsidP="00884675">
            <w:pPr>
              <w:jc w:val="both"/>
              <w:outlineLvl w:val="0"/>
              <w:rPr>
                <w:sz w:val="24"/>
                <w:szCs w:val="24"/>
              </w:rPr>
            </w:pPr>
            <w:r w:rsidRPr="006C2EF1">
              <w:rPr>
                <w:sz w:val="24"/>
                <w:szCs w:val="24"/>
              </w:rPr>
              <w:t>5</w:t>
            </w:r>
            <w:r w:rsidR="00884675" w:rsidRPr="006C2EF1">
              <w:rPr>
                <w:sz w:val="24"/>
                <w:szCs w:val="24"/>
              </w:rPr>
              <w:t>.</w:t>
            </w:r>
          </w:p>
        </w:tc>
        <w:tc>
          <w:tcPr>
            <w:tcW w:w="7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4675" w:rsidRPr="006C2EF1" w:rsidRDefault="00884675" w:rsidP="008846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C2EF1">
              <w:rPr>
                <w:rFonts w:ascii="Times New Roman" w:hAnsi="Times New Roman" w:cs="Times New Roman"/>
                <w:sz w:val="24"/>
                <w:szCs w:val="24"/>
              </w:rPr>
              <w:t>за проверку письменных работ с учетом фактического объема учебной нагрузки: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4675" w:rsidRPr="006C2EF1" w:rsidRDefault="00884675" w:rsidP="00884675">
            <w:pPr>
              <w:ind w:firstLine="1"/>
              <w:jc w:val="center"/>
              <w:outlineLvl w:val="0"/>
              <w:rPr>
                <w:sz w:val="24"/>
                <w:szCs w:val="24"/>
              </w:rPr>
            </w:pPr>
            <w:r w:rsidRPr="006C2EF1">
              <w:rPr>
                <w:sz w:val="24"/>
                <w:szCs w:val="24"/>
              </w:rPr>
              <w:t>за 1 час:</w:t>
            </w:r>
          </w:p>
        </w:tc>
      </w:tr>
      <w:tr w:rsidR="00884675" w:rsidRPr="006C2EF1" w:rsidTr="00884675">
        <w:tc>
          <w:tcPr>
            <w:tcW w:w="56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884675" w:rsidRPr="006C2EF1" w:rsidRDefault="00884675" w:rsidP="00884675">
            <w:pPr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4675" w:rsidRPr="006C2EF1" w:rsidRDefault="00884675" w:rsidP="00884675">
            <w:pPr>
              <w:rPr>
                <w:sz w:val="24"/>
                <w:szCs w:val="24"/>
              </w:rPr>
            </w:pPr>
            <w:r w:rsidRPr="006C2EF1">
              <w:rPr>
                <w:sz w:val="24"/>
                <w:szCs w:val="24"/>
              </w:rPr>
              <w:t>учителям русского языка, литературы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4675" w:rsidRPr="006C2EF1" w:rsidRDefault="00884675" w:rsidP="00884675">
            <w:pPr>
              <w:ind w:firstLine="1"/>
              <w:jc w:val="center"/>
              <w:outlineLvl w:val="0"/>
              <w:rPr>
                <w:sz w:val="24"/>
                <w:szCs w:val="24"/>
              </w:rPr>
            </w:pPr>
            <w:r w:rsidRPr="006C2EF1">
              <w:rPr>
                <w:sz w:val="24"/>
                <w:szCs w:val="24"/>
              </w:rPr>
              <w:t>130 рублей</w:t>
            </w:r>
          </w:p>
        </w:tc>
      </w:tr>
      <w:tr w:rsidR="00884675" w:rsidRPr="006C2EF1" w:rsidTr="00884675">
        <w:tc>
          <w:tcPr>
            <w:tcW w:w="56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884675" w:rsidRPr="006C2EF1" w:rsidRDefault="00884675" w:rsidP="00884675">
            <w:pPr>
              <w:ind w:firstLine="1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4675" w:rsidRPr="006C2EF1" w:rsidRDefault="00884675" w:rsidP="00884675">
            <w:pPr>
              <w:rPr>
                <w:sz w:val="24"/>
                <w:szCs w:val="24"/>
              </w:rPr>
            </w:pPr>
            <w:r w:rsidRPr="006C2EF1">
              <w:rPr>
                <w:sz w:val="24"/>
                <w:szCs w:val="24"/>
              </w:rPr>
              <w:t>учителям математики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4675" w:rsidRPr="006C2EF1" w:rsidRDefault="00884675" w:rsidP="00884675">
            <w:pPr>
              <w:ind w:firstLine="1"/>
              <w:jc w:val="center"/>
              <w:outlineLvl w:val="0"/>
              <w:rPr>
                <w:sz w:val="24"/>
                <w:szCs w:val="24"/>
              </w:rPr>
            </w:pPr>
            <w:r w:rsidRPr="006C2EF1">
              <w:rPr>
                <w:sz w:val="24"/>
                <w:szCs w:val="24"/>
              </w:rPr>
              <w:t>105 рублей</w:t>
            </w:r>
          </w:p>
        </w:tc>
      </w:tr>
      <w:tr w:rsidR="00884675" w:rsidRPr="006C2EF1" w:rsidTr="00884675">
        <w:tc>
          <w:tcPr>
            <w:tcW w:w="56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884675" w:rsidRPr="006C2EF1" w:rsidRDefault="00884675" w:rsidP="00884675">
            <w:pPr>
              <w:ind w:firstLine="1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4675" w:rsidRPr="006C2EF1" w:rsidRDefault="00884675" w:rsidP="00884675">
            <w:pPr>
              <w:rPr>
                <w:sz w:val="24"/>
                <w:szCs w:val="24"/>
              </w:rPr>
            </w:pPr>
            <w:r w:rsidRPr="006C2EF1">
              <w:rPr>
                <w:sz w:val="24"/>
                <w:szCs w:val="24"/>
              </w:rPr>
              <w:t>учителям начальных классов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4675" w:rsidRPr="006C2EF1" w:rsidRDefault="00884675" w:rsidP="00884675">
            <w:pPr>
              <w:ind w:firstLine="1"/>
              <w:jc w:val="center"/>
              <w:outlineLvl w:val="0"/>
              <w:rPr>
                <w:sz w:val="24"/>
                <w:szCs w:val="24"/>
              </w:rPr>
            </w:pPr>
            <w:r w:rsidRPr="006C2EF1">
              <w:rPr>
                <w:sz w:val="24"/>
                <w:szCs w:val="24"/>
              </w:rPr>
              <w:t>105 рублей</w:t>
            </w:r>
          </w:p>
        </w:tc>
      </w:tr>
      <w:tr w:rsidR="00884675" w:rsidRPr="006C2EF1" w:rsidTr="00884675">
        <w:tc>
          <w:tcPr>
            <w:tcW w:w="56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884675" w:rsidRPr="006C2EF1" w:rsidRDefault="00884675" w:rsidP="00884675">
            <w:pPr>
              <w:ind w:firstLine="1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4675" w:rsidRPr="006C2EF1" w:rsidRDefault="00884675" w:rsidP="00884675">
            <w:pPr>
              <w:jc w:val="both"/>
              <w:rPr>
                <w:sz w:val="24"/>
                <w:szCs w:val="24"/>
              </w:rPr>
            </w:pPr>
            <w:r w:rsidRPr="006C2EF1">
              <w:rPr>
                <w:sz w:val="24"/>
                <w:szCs w:val="24"/>
              </w:rPr>
              <w:t>учителям физики, химии, иностранного языка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4675" w:rsidRPr="006C2EF1" w:rsidRDefault="00884675" w:rsidP="00884675">
            <w:pPr>
              <w:ind w:firstLine="1"/>
              <w:jc w:val="center"/>
              <w:outlineLvl w:val="0"/>
              <w:rPr>
                <w:sz w:val="24"/>
                <w:szCs w:val="24"/>
              </w:rPr>
            </w:pPr>
            <w:r w:rsidRPr="006C2EF1">
              <w:rPr>
                <w:sz w:val="24"/>
                <w:szCs w:val="24"/>
              </w:rPr>
              <w:t>50 рублей</w:t>
            </w:r>
          </w:p>
        </w:tc>
      </w:tr>
      <w:tr w:rsidR="00884675" w:rsidRPr="006C2EF1" w:rsidTr="00884675">
        <w:tc>
          <w:tcPr>
            <w:tcW w:w="56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4675" w:rsidRPr="006C2EF1" w:rsidRDefault="00884675" w:rsidP="00884675">
            <w:pPr>
              <w:ind w:firstLine="1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4675" w:rsidRPr="006C2EF1" w:rsidRDefault="00884675" w:rsidP="00884675">
            <w:pPr>
              <w:jc w:val="both"/>
              <w:rPr>
                <w:sz w:val="24"/>
                <w:szCs w:val="24"/>
              </w:rPr>
            </w:pPr>
            <w:r w:rsidRPr="006C2EF1">
              <w:rPr>
                <w:sz w:val="24"/>
                <w:szCs w:val="24"/>
              </w:rPr>
              <w:t>учителям истории, биологии и географии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4675" w:rsidRPr="006C2EF1" w:rsidRDefault="00884675" w:rsidP="00884675">
            <w:pPr>
              <w:ind w:firstLine="1"/>
              <w:jc w:val="center"/>
              <w:outlineLvl w:val="0"/>
              <w:rPr>
                <w:sz w:val="24"/>
                <w:szCs w:val="24"/>
              </w:rPr>
            </w:pPr>
            <w:r w:rsidRPr="006C2EF1">
              <w:rPr>
                <w:sz w:val="24"/>
                <w:szCs w:val="24"/>
              </w:rPr>
              <w:t>25 рублей</w:t>
            </w:r>
          </w:p>
        </w:tc>
      </w:tr>
      <w:tr w:rsidR="00884675" w:rsidRPr="006C2EF1" w:rsidTr="00884675"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4675" w:rsidRPr="006C2EF1" w:rsidRDefault="00150996" w:rsidP="00884675">
            <w:pPr>
              <w:ind w:firstLine="1"/>
              <w:jc w:val="both"/>
              <w:outlineLvl w:val="0"/>
              <w:rPr>
                <w:sz w:val="24"/>
                <w:szCs w:val="24"/>
              </w:rPr>
            </w:pPr>
            <w:r w:rsidRPr="006C2EF1">
              <w:rPr>
                <w:sz w:val="24"/>
                <w:szCs w:val="24"/>
              </w:rPr>
              <w:t>6</w:t>
            </w:r>
            <w:r w:rsidR="00884675" w:rsidRPr="006C2EF1">
              <w:rPr>
                <w:sz w:val="24"/>
                <w:szCs w:val="24"/>
              </w:rPr>
              <w:t>.</w:t>
            </w:r>
          </w:p>
        </w:tc>
        <w:tc>
          <w:tcPr>
            <w:tcW w:w="7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4675" w:rsidRPr="006C2EF1" w:rsidRDefault="00884675" w:rsidP="008846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2EF1">
              <w:rPr>
                <w:rFonts w:ascii="Times New Roman" w:hAnsi="Times New Roman" w:cs="Times New Roman"/>
                <w:sz w:val="24"/>
                <w:szCs w:val="24"/>
              </w:rPr>
              <w:t>за выполнение дополнительной работы, связанной с методической деятельностью, педагогическими работниками, имеющими квалификационную категорию «педагог-методист» &lt;****&gt;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4675" w:rsidRPr="006C2EF1" w:rsidRDefault="00884675" w:rsidP="00884675">
            <w:pPr>
              <w:ind w:firstLine="1"/>
              <w:jc w:val="center"/>
              <w:outlineLvl w:val="0"/>
              <w:rPr>
                <w:sz w:val="24"/>
                <w:szCs w:val="24"/>
              </w:rPr>
            </w:pPr>
            <w:r w:rsidRPr="006C2EF1">
              <w:rPr>
                <w:sz w:val="24"/>
                <w:szCs w:val="24"/>
              </w:rPr>
              <w:t>2 500 рублей</w:t>
            </w:r>
          </w:p>
          <w:p w:rsidR="00884675" w:rsidRPr="006C2EF1" w:rsidRDefault="00884675" w:rsidP="00884675">
            <w:pPr>
              <w:ind w:firstLine="1"/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884675" w:rsidRPr="006C2EF1" w:rsidTr="00884675"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4675" w:rsidRPr="006C2EF1" w:rsidRDefault="00150996" w:rsidP="00884675">
            <w:pPr>
              <w:ind w:firstLine="1"/>
              <w:jc w:val="both"/>
              <w:outlineLvl w:val="0"/>
              <w:rPr>
                <w:sz w:val="24"/>
                <w:szCs w:val="24"/>
              </w:rPr>
            </w:pPr>
            <w:r w:rsidRPr="006C2EF1">
              <w:rPr>
                <w:sz w:val="24"/>
                <w:szCs w:val="24"/>
              </w:rPr>
              <w:t>7</w:t>
            </w:r>
            <w:r w:rsidR="00884675" w:rsidRPr="006C2EF1">
              <w:rPr>
                <w:sz w:val="24"/>
                <w:szCs w:val="24"/>
              </w:rPr>
              <w:t>.</w:t>
            </w:r>
          </w:p>
        </w:tc>
        <w:tc>
          <w:tcPr>
            <w:tcW w:w="7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4675" w:rsidRPr="006C2EF1" w:rsidRDefault="00884675" w:rsidP="008846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2EF1">
              <w:rPr>
                <w:rFonts w:ascii="Times New Roman" w:hAnsi="Times New Roman" w:cs="Times New Roman"/>
                <w:sz w:val="24"/>
                <w:szCs w:val="24"/>
              </w:rPr>
              <w:t xml:space="preserve">за выполнение дополнительной работы, связанной </w:t>
            </w:r>
          </w:p>
          <w:p w:rsidR="00884675" w:rsidRPr="006C2EF1" w:rsidRDefault="00884675" w:rsidP="008846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2EF1">
              <w:rPr>
                <w:rFonts w:ascii="Times New Roman" w:hAnsi="Times New Roman" w:cs="Times New Roman"/>
                <w:sz w:val="24"/>
                <w:szCs w:val="24"/>
              </w:rPr>
              <w:t>с наставничеством, педагогическими работниками, имеющими квалификационную категорию «педагог-наставник» &lt;****&gt;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4675" w:rsidRPr="006C2EF1" w:rsidRDefault="00884675" w:rsidP="00884675">
            <w:pPr>
              <w:ind w:firstLine="1"/>
              <w:jc w:val="center"/>
              <w:outlineLvl w:val="0"/>
              <w:rPr>
                <w:sz w:val="24"/>
                <w:szCs w:val="24"/>
              </w:rPr>
            </w:pPr>
            <w:r w:rsidRPr="006C2EF1">
              <w:rPr>
                <w:sz w:val="24"/>
                <w:szCs w:val="24"/>
              </w:rPr>
              <w:t>2 500 рублей</w:t>
            </w:r>
          </w:p>
          <w:p w:rsidR="00884675" w:rsidRPr="006C2EF1" w:rsidRDefault="00884675" w:rsidP="00884675">
            <w:pPr>
              <w:ind w:firstLine="1"/>
              <w:jc w:val="center"/>
              <w:outlineLvl w:val="0"/>
              <w:rPr>
                <w:sz w:val="24"/>
                <w:szCs w:val="24"/>
              </w:rPr>
            </w:pPr>
          </w:p>
        </w:tc>
      </w:tr>
    </w:tbl>
    <w:p w:rsidR="00884675" w:rsidRPr="006C2EF1" w:rsidRDefault="00884675" w:rsidP="00884675">
      <w:pPr>
        <w:ind w:firstLine="1"/>
        <w:jc w:val="both"/>
        <w:outlineLvl w:val="0"/>
        <w:rPr>
          <w:sz w:val="24"/>
          <w:szCs w:val="24"/>
        </w:rPr>
      </w:pPr>
      <w:r w:rsidRPr="006C2EF1">
        <w:rPr>
          <w:sz w:val="24"/>
          <w:szCs w:val="24"/>
        </w:rPr>
        <w:lastRenderedPageBreak/>
        <w:t>&lt;*&gt;</w:t>
      </w:r>
      <w:r w:rsidR="003006BB" w:rsidRPr="006C2EF1">
        <w:rPr>
          <w:sz w:val="24"/>
          <w:szCs w:val="24"/>
        </w:rPr>
        <w:t xml:space="preserve"> </w:t>
      </w:r>
      <w:r w:rsidRPr="006C2EF1">
        <w:rPr>
          <w:sz w:val="24"/>
          <w:szCs w:val="24"/>
        </w:rPr>
        <w:t>Начисляется пропорционально нагрузке.</w:t>
      </w:r>
    </w:p>
    <w:p w:rsidR="00884675" w:rsidRPr="006C2EF1" w:rsidRDefault="00E23D5B" w:rsidP="00884675">
      <w:pPr>
        <w:ind w:firstLine="1"/>
        <w:jc w:val="both"/>
        <w:outlineLvl w:val="0"/>
        <w:rPr>
          <w:sz w:val="24"/>
          <w:szCs w:val="24"/>
        </w:rPr>
      </w:pPr>
      <w:r w:rsidRPr="006C2EF1">
        <w:rPr>
          <w:sz w:val="24"/>
          <w:szCs w:val="24"/>
        </w:rPr>
        <w:t xml:space="preserve">&lt;**&gt; </w:t>
      </w:r>
      <w:r w:rsidR="00884675" w:rsidRPr="006C2EF1">
        <w:rPr>
          <w:sz w:val="24"/>
          <w:szCs w:val="24"/>
        </w:rPr>
        <w:t xml:space="preserve">Вознаграждение выплачивается педагогическим работникам </w:t>
      </w:r>
      <w:r w:rsidR="00E3408F">
        <w:rPr>
          <w:sz w:val="24"/>
          <w:szCs w:val="24"/>
        </w:rPr>
        <w:t xml:space="preserve">общеобразовательных учреждений </w:t>
      </w:r>
      <w:r w:rsidR="00884675" w:rsidRPr="006C2EF1">
        <w:rPr>
          <w:sz w:val="24"/>
          <w:szCs w:val="24"/>
        </w:rPr>
        <w:t>(далее – образовательные учреждения).</w:t>
      </w:r>
    </w:p>
    <w:p w:rsidR="00884675" w:rsidRPr="006C2EF1" w:rsidRDefault="00884675" w:rsidP="00E23D5B">
      <w:pPr>
        <w:ind w:firstLine="709"/>
        <w:jc w:val="both"/>
        <w:outlineLvl w:val="0"/>
        <w:rPr>
          <w:sz w:val="24"/>
          <w:szCs w:val="24"/>
        </w:rPr>
      </w:pPr>
      <w:proofErr w:type="gramStart"/>
      <w:r w:rsidRPr="006C2EF1">
        <w:rPr>
          <w:sz w:val="24"/>
          <w:szCs w:val="24"/>
        </w:rPr>
        <w:t>Размер выплаты педагогическим работникам за выполнение функций классного руководителя, куратора определяется исходя из расчета 2 700 рублей в месяц за выполнение функций классного руководителя, куратора в классе (группе) с наполняемостью не менее 25 человек, за исключением классов (групп), комплектование которых осуществляется в соответствии с постановлением Главного государственного санитарного врача РФ от 28.09.2020 № 28 «Об утверждении санитарных правил СП 2.4.3648-20</w:t>
      </w:r>
      <w:proofErr w:type="gramEnd"/>
      <w:r w:rsidRPr="006C2EF1">
        <w:rPr>
          <w:sz w:val="24"/>
          <w:szCs w:val="24"/>
        </w:rPr>
        <w:t xml:space="preserve"> «Санитарно-эпидемиологические требования к организациям воспитания и обучения, отдыха и оздоровления детей и молодежи».</w:t>
      </w:r>
    </w:p>
    <w:p w:rsidR="00884675" w:rsidRPr="006C2EF1" w:rsidRDefault="00884675" w:rsidP="00884675">
      <w:pPr>
        <w:ind w:firstLine="708"/>
        <w:jc w:val="both"/>
        <w:outlineLvl w:val="0"/>
        <w:rPr>
          <w:sz w:val="24"/>
          <w:szCs w:val="24"/>
        </w:rPr>
      </w:pPr>
      <w:r w:rsidRPr="006C2EF1">
        <w:rPr>
          <w:sz w:val="24"/>
          <w:szCs w:val="24"/>
        </w:rPr>
        <w:t>Для классов (групп), наполняемость которых меньше установленной, размер вознаграждения уменьшается пропорционально численности обучающихся.</w:t>
      </w:r>
    </w:p>
    <w:p w:rsidR="00884675" w:rsidRPr="006C2EF1" w:rsidRDefault="00E23D5B" w:rsidP="00884675">
      <w:pPr>
        <w:ind w:firstLine="1"/>
        <w:jc w:val="both"/>
        <w:outlineLvl w:val="0"/>
        <w:rPr>
          <w:sz w:val="24"/>
          <w:szCs w:val="24"/>
        </w:rPr>
      </w:pPr>
      <w:r w:rsidRPr="006C2EF1">
        <w:rPr>
          <w:sz w:val="24"/>
          <w:szCs w:val="24"/>
        </w:rPr>
        <w:t xml:space="preserve">&lt;***&gt; </w:t>
      </w:r>
      <w:r w:rsidR="00884675" w:rsidRPr="006C2EF1">
        <w:rPr>
          <w:sz w:val="24"/>
          <w:szCs w:val="24"/>
        </w:rPr>
        <w:t>Выплата ежемесячного денежного вознаграждения за классное руководство (кураторство) осуществляется с применением районного коэффициента, процентной надбавки к заработной плате за стаж работы в районах Крайнего Севера и приравненных к ним местностях или надбавк</w:t>
      </w:r>
      <w:r w:rsidR="006D2E11" w:rsidRPr="006C2EF1">
        <w:rPr>
          <w:sz w:val="24"/>
          <w:szCs w:val="24"/>
        </w:rPr>
        <w:t>и</w:t>
      </w:r>
      <w:r w:rsidR="00884675" w:rsidRPr="006C2EF1">
        <w:rPr>
          <w:sz w:val="24"/>
          <w:szCs w:val="24"/>
        </w:rPr>
        <w:t xml:space="preserve"> за работу в иных местностях с особыми климатическими условиями (далее – районный коэффициент и процентная надбавка).</w:t>
      </w:r>
    </w:p>
    <w:p w:rsidR="00884675" w:rsidRPr="006C2EF1" w:rsidRDefault="00884675" w:rsidP="00E23D5B">
      <w:pPr>
        <w:ind w:firstLine="709"/>
        <w:jc w:val="both"/>
        <w:outlineLvl w:val="0"/>
        <w:rPr>
          <w:sz w:val="24"/>
          <w:szCs w:val="24"/>
        </w:rPr>
      </w:pPr>
      <w:proofErr w:type="gramStart"/>
      <w:r w:rsidRPr="006C2EF1">
        <w:rPr>
          <w:sz w:val="24"/>
          <w:szCs w:val="24"/>
        </w:rPr>
        <w:t xml:space="preserve">Финансовое обеспечение выплаты ежемесячного денежного вознаграждения за классное руководство осуществляется за счет средств </w:t>
      </w:r>
      <w:r w:rsidR="000766D0" w:rsidRPr="006C2EF1">
        <w:rPr>
          <w:sz w:val="24"/>
          <w:szCs w:val="24"/>
        </w:rPr>
        <w:t xml:space="preserve">иных межбюджетных трансфертов из бюджета Красноярского края бюджету города </w:t>
      </w:r>
      <w:proofErr w:type="spellStart"/>
      <w:r w:rsidR="000766D0" w:rsidRPr="006C2EF1">
        <w:rPr>
          <w:sz w:val="24"/>
          <w:szCs w:val="24"/>
        </w:rPr>
        <w:t>Зеленогорска</w:t>
      </w:r>
      <w:proofErr w:type="spellEnd"/>
      <w:r w:rsidR="000766D0" w:rsidRPr="006C2EF1">
        <w:rPr>
          <w:sz w:val="24"/>
          <w:szCs w:val="24"/>
        </w:rPr>
        <w:t xml:space="preserve"> </w:t>
      </w:r>
      <w:r w:rsidRPr="006C2EF1">
        <w:rPr>
          <w:sz w:val="24"/>
          <w:szCs w:val="24"/>
        </w:rPr>
        <w:t>на выплату ежемесячного денежного вознаграждения за классное руководство педагогическим работникам муниципальных образовательных учреждений, реализующих образовательные программы начального общего, основного общего и среднего общего образования, в том числе по адаптированным основным общеобразовательным программам, из краевого бюджета за счет</w:t>
      </w:r>
      <w:proofErr w:type="gramEnd"/>
      <w:r w:rsidRPr="006C2EF1">
        <w:rPr>
          <w:sz w:val="24"/>
          <w:szCs w:val="24"/>
        </w:rPr>
        <w:t xml:space="preserve"> средств федерального бюджета.</w:t>
      </w:r>
    </w:p>
    <w:p w:rsidR="003F5E74" w:rsidRPr="006C2EF1" w:rsidRDefault="00884675" w:rsidP="00884675">
      <w:pPr>
        <w:jc w:val="both"/>
        <w:rPr>
          <w:sz w:val="24"/>
          <w:szCs w:val="24"/>
        </w:rPr>
      </w:pPr>
      <w:r w:rsidRPr="006C2EF1">
        <w:rPr>
          <w:sz w:val="24"/>
          <w:szCs w:val="24"/>
        </w:rPr>
        <w:t>&lt;****&gt;</w:t>
      </w:r>
      <w:r w:rsidR="00E23D5B" w:rsidRPr="006C2EF1">
        <w:rPr>
          <w:sz w:val="24"/>
          <w:szCs w:val="24"/>
        </w:rPr>
        <w:t xml:space="preserve"> </w:t>
      </w:r>
      <w:r w:rsidRPr="006C2EF1">
        <w:rPr>
          <w:sz w:val="24"/>
          <w:szCs w:val="24"/>
        </w:rPr>
        <w:t>Без учета нагрузки.</w:t>
      </w:r>
    </w:p>
    <w:p w:rsidR="00884675" w:rsidRDefault="00884675" w:rsidP="002125B4">
      <w:pPr>
        <w:jc w:val="both"/>
        <w:rPr>
          <w:bCs/>
          <w:sz w:val="24"/>
          <w:szCs w:val="24"/>
        </w:rPr>
      </w:pPr>
    </w:p>
    <w:sectPr w:rsidR="00884675" w:rsidSect="00352B72">
      <w:footerReference w:type="default" r:id="rId9"/>
      <w:type w:val="continuous"/>
      <w:pgSz w:w="11906" w:h="16838"/>
      <w:pgMar w:top="709" w:right="566" w:bottom="426" w:left="1418" w:header="510" w:footer="3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7054" w:rsidRDefault="00307054">
      <w:r>
        <w:separator/>
      </w:r>
    </w:p>
  </w:endnote>
  <w:endnote w:type="continuationSeparator" w:id="0">
    <w:p w:rsidR="00307054" w:rsidRDefault="003070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58AF" w:rsidRPr="005E69C2" w:rsidRDefault="00BE58AF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7054" w:rsidRDefault="00307054">
      <w:r>
        <w:separator/>
      </w:r>
    </w:p>
  </w:footnote>
  <w:footnote w:type="continuationSeparator" w:id="0">
    <w:p w:rsidR="00307054" w:rsidRDefault="003070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1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4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5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6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1">
    <w:nsid w:val="75CA2A0C"/>
    <w:multiLevelType w:val="multilevel"/>
    <w:tmpl w:val="969440DE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2">
    <w:nsid w:val="78FD5B90"/>
    <w:multiLevelType w:val="multilevel"/>
    <w:tmpl w:val="E00016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D94C0A"/>
    <w:multiLevelType w:val="multilevel"/>
    <w:tmpl w:val="5BCCF476"/>
    <w:lvl w:ilvl="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16" w:hanging="2160"/>
      </w:pPr>
      <w:rPr>
        <w:rFonts w:hint="default"/>
      </w:rPr>
    </w:lvl>
  </w:abstractNum>
  <w:num w:numId="1">
    <w:abstractNumId w:val="8"/>
  </w:num>
  <w:num w:numId="2">
    <w:abstractNumId w:val="16"/>
  </w:num>
  <w:num w:numId="3">
    <w:abstractNumId w:val="10"/>
  </w:num>
  <w:num w:numId="4">
    <w:abstractNumId w:val="11"/>
  </w:num>
  <w:num w:numId="5">
    <w:abstractNumId w:val="4"/>
  </w:num>
  <w:num w:numId="6">
    <w:abstractNumId w:val="2"/>
  </w:num>
  <w:num w:numId="7">
    <w:abstractNumId w:val="13"/>
  </w:num>
  <w:num w:numId="8">
    <w:abstractNumId w:val="15"/>
  </w:num>
  <w:num w:numId="9">
    <w:abstractNumId w:val="20"/>
  </w:num>
  <w:num w:numId="10">
    <w:abstractNumId w:val="6"/>
  </w:num>
  <w:num w:numId="11">
    <w:abstractNumId w:val="3"/>
  </w:num>
  <w:num w:numId="12">
    <w:abstractNumId w:val="18"/>
  </w:num>
  <w:num w:numId="13">
    <w:abstractNumId w:val="0"/>
  </w:num>
  <w:num w:numId="14">
    <w:abstractNumId w:val="24"/>
  </w:num>
  <w:num w:numId="15">
    <w:abstractNumId w:val="9"/>
  </w:num>
  <w:num w:numId="16">
    <w:abstractNumId w:val="19"/>
  </w:num>
  <w:num w:numId="17">
    <w:abstractNumId w:val="14"/>
  </w:num>
  <w:num w:numId="18">
    <w:abstractNumId w:val="7"/>
  </w:num>
  <w:num w:numId="19">
    <w:abstractNumId w:val="17"/>
  </w:num>
  <w:num w:numId="20">
    <w:abstractNumId w:val="12"/>
  </w:num>
  <w:num w:numId="21">
    <w:abstractNumId w:val="5"/>
  </w:num>
  <w:num w:numId="22">
    <w:abstractNumId w:val="1"/>
  </w:num>
  <w:num w:numId="23">
    <w:abstractNumId w:val="23"/>
  </w:num>
  <w:num w:numId="24">
    <w:abstractNumId w:val="21"/>
  </w:num>
  <w:num w:numId="25">
    <w:abstractNumId w:val="22"/>
  </w:num>
  <w:num w:numId="26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efaultTabStop w:val="708"/>
  <w:hyphenationZone w:val="357"/>
  <w:drawingGridHorizontalSpacing w:val="100"/>
  <w:displayHorizontalDrawingGridEvery w:val="2"/>
  <w:characterSpacingControl w:val="doNotCompress"/>
  <w:hdrShapeDefaults>
    <o:shapedefaults v:ext="edit" spidmax="137217"/>
  </w:hdrShapeDefaults>
  <w:footnotePr>
    <w:footnote w:id="-1"/>
    <w:footnote w:id="0"/>
  </w:footnotePr>
  <w:endnotePr>
    <w:endnote w:id="-1"/>
    <w:endnote w:id="0"/>
  </w:endnotePr>
  <w:compat/>
  <w:rsids>
    <w:rsidRoot w:val="00117CD7"/>
    <w:rsid w:val="000032E0"/>
    <w:rsid w:val="00014984"/>
    <w:rsid w:val="00023D6E"/>
    <w:rsid w:val="00027989"/>
    <w:rsid w:val="00047D87"/>
    <w:rsid w:val="00060D6D"/>
    <w:rsid w:val="00071421"/>
    <w:rsid w:val="00072D0E"/>
    <w:rsid w:val="0007416E"/>
    <w:rsid w:val="000766D0"/>
    <w:rsid w:val="00093652"/>
    <w:rsid w:val="000938B3"/>
    <w:rsid w:val="00093AD6"/>
    <w:rsid w:val="000A14BE"/>
    <w:rsid w:val="000A2EE1"/>
    <w:rsid w:val="000B0D42"/>
    <w:rsid w:val="000D3492"/>
    <w:rsid w:val="000D78F0"/>
    <w:rsid w:val="000E0C3F"/>
    <w:rsid w:val="000E1533"/>
    <w:rsid w:val="000E4FAF"/>
    <w:rsid w:val="000F2CD8"/>
    <w:rsid w:val="000F7007"/>
    <w:rsid w:val="00100F6F"/>
    <w:rsid w:val="001015AD"/>
    <w:rsid w:val="001043A8"/>
    <w:rsid w:val="001077A9"/>
    <w:rsid w:val="00117CD7"/>
    <w:rsid w:val="0012508A"/>
    <w:rsid w:val="00125CA4"/>
    <w:rsid w:val="001273F4"/>
    <w:rsid w:val="001308FF"/>
    <w:rsid w:val="00137070"/>
    <w:rsid w:val="00150996"/>
    <w:rsid w:val="00163957"/>
    <w:rsid w:val="00164406"/>
    <w:rsid w:val="00164840"/>
    <w:rsid w:val="00171660"/>
    <w:rsid w:val="00174798"/>
    <w:rsid w:val="00174C56"/>
    <w:rsid w:val="00190C3C"/>
    <w:rsid w:val="00197B9C"/>
    <w:rsid w:val="001A2D20"/>
    <w:rsid w:val="001A469B"/>
    <w:rsid w:val="001C3B92"/>
    <w:rsid w:val="001C40F3"/>
    <w:rsid w:val="001D6394"/>
    <w:rsid w:val="001D7A84"/>
    <w:rsid w:val="001E1DA0"/>
    <w:rsid w:val="001E208A"/>
    <w:rsid w:val="001E42CD"/>
    <w:rsid w:val="00200218"/>
    <w:rsid w:val="00201F51"/>
    <w:rsid w:val="00203248"/>
    <w:rsid w:val="002125B4"/>
    <w:rsid w:val="00234897"/>
    <w:rsid w:val="002434B1"/>
    <w:rsid w:val="00252D14"/>
    <w:rsid w:val="00256C81"/>
    <w:rsid w:val="00260E7D"/>
    <w:rsid w:val="0026321E"/>
    <w:rsid w:val="00263A5A"/>
    <w:rsid w:val="0027575B"/>
    <w:rsid w:val="002766C5"/>
    <w:rsid w:val="00284BEA"/>
    <w:rsid w:val="002934C4"/>
    <w:rsid w:val="002A4727"/>
    <w:rsid w:val="002A4FA1"/>
    <w:rsid w:val="002B0633"/>
    <w:rsid w:val="002B539D"/>
    <w:rsid w:val="002B6FEF"/>
    <w:rsid w:val="002C4D5D"/>
    <w:rsid w:val="002D3793"/>
    <w:rsid w:val="002E108A"/>
    <w:rsid w:val="002E11E5"/>
    <w:rsid w:val="002E2DF8"/>
    <w:rsid w:val="002F38DF"/>
    <w:rsid w:val="002F5836"/>
    <w:rsid w:val="002F71CF"/>
    <w:rsid w:val="003006BB"/>
    <w:rsid w:val="003021E7"/>
    <w:rsid w:val="0030547E"/>
    <w:rsid w:val="00307054"/>
    <w:rsid w:val="003104A7"/>
    <w:rsid w:val="00311DCE"/>
    <w:rsid w:val="00317FB1"/>
    <w:rsid w:val="003211AA"/>
    <w:rsid w:val="00325E72"/>
    <w:rsid w:val="0033737D"/>
    <w:rsid w:val="003418AB"/>
    <w:rsid w:val="00341C4F"/>
    <w:rsid w:val="00345B1C"/>
    <w:rsid w:val="00350B0E"/>
    <w:rsid w:val="00352B72"/>
    <w:rsid w:val="00354849"/>
    <w:rsid w:val="00372E16"/>
    <w:rsid w:val="003748EE"/>
    <w:rsid w:val="0037692B"/>
    <w:rsid w:val="00391FBD"/>
    <w:rsid w:val="003A4C3D"/>
    <w:rsid w:val="003B5235"/>
    <w:rsid w:val="003B5CAA"/>
    <w:rsid w:val="003B656C"/>
    <w:rsid w:val="003C2990"/>
    <w:rsid w:val="003C629D"/>
    <w:rsid w:val="003D25CC"/>
    <w:rsid w:val="003D5F1D"/>
    <w:rsid w:val="003D73AE"/>
    <w:rsid w:val="003F0648"/>
    <w:rsid w:val="003F0D80"/>
    <w:rsid w:val="003F5E74"/>
    <w:rsid w:val="00405270"/>
    <w:rsid w:val="004130E5"/>
    <w:rsid w:val="00430F92"/>
    <w:rsid w:val="004369D6"/>
    <w:rsid w:val="00447BD9"/>
    <w:rsid w:val="0047531C"/>
    <w:rsid w:val="004906F0"/>
    <w:rsid w:val="004A66A0"/>
    <w:rsid w:val="004C1486"/>
    <w:rsid w:val="004D40CD"/>
    <w:rsid w:val="004E6FAD"/>
    <w:rsid w:val="004E766B"/>
    <w:rsid w:val="004F4B6A"/>
    <w:rsid w:val="005007A7"/>
    <w:rsid w:val="005058E5"/>
    <w:rsid w:val="005102D4"/>
    <w:rsid w:val="005247EA"/>
    <w:rsid w:val="005256A5"/>
    <w:rsid w:val="00527E08"/>
    <w:rsid w:val="005308B2"/>
    <w:rsid w:val="00544669"/>
    <w:rsid w:val="00547ECE"/>
    <w:rsid w:val="00551434"/>
    <w:rsid w:val="005514D4"/>
    <w:rsid w:val="0055510C"/>
    <w:rsid w:val="0055616B"/>
    <w:rsid w:val="005643CF"/>
    <w:rsid w:val="00575D53"/>
    <w:rsid w:val="0057779B"/>
    <w:rsid w:val="00577E47"/>
    <w:rsid w:val="00577EE6"/>
    <w:rsid w:val="005A6A70"/>
    <w:rsid w:val="005C6381"/>
    <w:rsid w:val="005D61CB"/>
    <w:rsid w:val="005D7250"/>
    <w:rsid w:val="005E547E"/>
    <w:rsid w:val="005E69C2"/>
    <w:rsid w:val="005F4443"/>
    <w:rsid w:val="00601B10"/>
    <w:rsid w:val="00603237"/>
    <w:rsid w:val="00603EB9"/>
    <w:rsid w:val="00603F8B"/>
    <w:rsid w:val="00620167"/>
    <w:rsid w:val="00623B95"/>
    <w:rsid w:val="0062685C"/>
    <w:rsid w:val="006311DF"/>
    <w:rsid w:val="006313E6"/>
    <w:rsid w:val="00635940"/>
    <w:rsid w:val="00636657"/>
    <w:rsid w:val="006578DD"/>
    <w:rsid w:val="006609C4"/>
    <w:rsid w:val="00660F74"/>
    <w:rsid w:val="00661BBA"/>
    <w:rsid w:val="006639B9"/>
    <w:rsid w:val="00676090"/>
    <w:rsid w:val="00691BAE"/>
    <w:rsid w:val="00692838"/>
    <w:rsid w:val="006958BE"/>
    <w:rsid w:val="006A2AA0"/>
    <w:rsid w:val="006A2B57"/>
    <w:rsid w:val="006A68ED"/>
    <w:rsid w:val="006C1D16"/>
    <w:rsid w:val="006C2EF1"/>
    <w:rsid w:val="006D2E11"/>
    <w:rsid w:val="006E1D92"/>
    <w:rsid w:val="006F6EF7"/>
    <w:rsid w:val="0070215A"/>
    <w:rsid w:val="00702674"/>
    <w:rsid w:val="0071580A"/>
    <w:rsid w:val="00715B76"/>
    <w:rsid w:val="00716263"/>
    <w:rsid w:val="00724F81"/>
    <w:rsid w:val="00725E32"/>
    <w:rsid w:val="0072607E"/>
    <w:rsid w:val="00736378"/>
    <w:rsid w:val="0073685C"/>
    <w:rsid w:val="00740B68"/>
    <w:rsid w:val="0075198D"/>
    <w:rsid w:val="0075735C"/>
    <w:rsid w:val="00760F49"/>
    <w:rsid w:val="007634BB"/>
    <w:rsid w:val="007706CD"/>
    <w:rsid w:val="00790C3D"/>
    <w:rsid w:val="0079555D"/>
    <w:rsid w:val="00796883"/>
    <w:rsid w:val="007A58A5"/>
    <w:rsid w:val="007B1FCB"/>
    <w:rsid w:val="007C487E"/>
    <w:rsid w:val="007C5B4E"/>
    <w:rsid w:val="007D7BA7"/>
    <w:rsid w:val="007F4A7D"/>
    <w:rsid w:val="007F77D5"/>
    <w:rsid w:val="00806236"/>
    <w:rsid w:val="00806D4A"/>
    <w:rsid w:val="00812D54"/>
    <w:rsid w:val="00820E94"/>
    <w:rsid w:val="00823544"/>
    <w:rsid w:val="00824305"/>
    <w:rsid w:val="008253BF"/>
    <w:rsid w:val="00835D1B"/>
    <w:rsid w:val="00851E3F"/>
    <w:rsid w:val="0085676C"/>
    <w:rsid w:val="00871A60"/>
    <w:rsid w:val="008771A5"/>
    <w:rsid w:val="00884675"/>
    <w:rsid w:val="0088544F"/>
    <w:rsid w:val="00892019"/>
    <w:rsid w:val="00894929"/>
    <w:rsid w:val="008967D7"/>
    <w:rsid w:val="008A2CBA"/>
    <w:rsid w:val="008A3231"/>
    <w:rsid w:val="008A38F4"/>
    <w:rsid w:val="008A7656"/>
    <w:rsid w:val="008A7F62"/>
    <w:rsid w:val="008B2203"/>
    <w:rsid w:val="008B38B7"/>
    <w:rsid w:val="008B5543"/>
    <w:rsid w:val="008B574E"/>
    <w:rsid w:val="008C12FE"/>
    <w:rsid w:val="008C42DE"/>
    <w:rsid w:val="008D0B73"/>
    <w:rsid w:val="008E031D"/>
    <w:rsid w:val="008E3FDB"/>
    <w:rsid w:val="008E4A7B"/>
    <w:rsid w:val="008F0598"/>
    <w:rsid w:val="008F39E7"/>
    <w:rsid w:val="009013F0"/>
    <w:rsid w:val="00917751"/>
    <w:rsid w:val="0092469B"/>
    <w:rsid w:val="00924E8E"/>
    <w:rsid w:val="009259B1"/>
    <w:rsid w:val="00927FB8"/>
    <w:rsid w:val="009372F0"/>
    <w:rsid w:val="00945857"/>
    <w:rsid w:val="009468D9"/>
    <w:rsid w:val="009676CB"/>
    <w:rsid w:val="00970EA3"/>
    <w:rsid w:val="00974AD4"/>
    <w:rsid w:val="00987101"/>
    <w:rsid w:val="0099618D"/>
    <w:rsid w:val="00996E8B"/>
    <w:rsid w:val="009A32B1"/>
    <w:rsid w:val="009A4446"/>
    <w:rsid w:val="009A5BD7"/>
    <w:rsid w:val="009A7CB1"/>
    <w:rsid w:val="009B3B09"/>
    <w:rsid w:val="009B766B"/>
    <w:rsid w:val="009C332A"/>
    <w:rsid w:val="009C5B38"/>
    <w:rsid w:val="009D386B"/>
    <w:rsid w:val="009E0005"/>
    <w:rsid w:val="009E1F93"/>
    <w:rsid w:val="009E269E"/>
    <w:rsid w:val="009F27D4"/>
    <w:rsid w:val="009F3EA5"/>
    <w:rsid w:val="00A0784B"/>
    <w:rsid w:val="00A07AD7"/>
    <w:rsid w:val="00A24327"/>
    <w:rsid w:val="00A40D72"/>
    <w:rsid w:val="00A5399D"/>
    <w:rsid w:val="00A55897"/>
    <w:rsid w:val="00A56A88"/>
    <w:rsid w:val="00A61977"/>
    <w:rsid w:val="00A64119"/>
    <w:rsid w:val="00A72791"/>
    <w:rsid w:val="00A7381A"/>
    <w:rsid w:val="00A77668"/>
    <w:rsid w:val="00A77DDC"/>
    <w:rsid w:val="00AB18B5"/>
    <w:rsid w:val="00AB62D3"/>
    <w:rsid w:val="00AC299B"/>
    <w:rsid w:val="00AD2188"/>
    <w:rsid w:val="00AD4685"/>
    <w:rsid w:val="00AE06F1"/>
    <w:rsid w:val="00AE1458"/>
    <w:rsid w:val="00AE3309"/>
    <w:rsid w:val="00AE4EC4"/>
    <w:rsid w:val="00AE5ADC"/>
    <w:rsid w:val="00AF050C"/>
    <w:rsid w:val="00AF1F1B"/>
    <w:rsid w:val="00AF395C"/>
    <w:rsid w:val="00AF53B3"/>
    <w:rsid w:val="00AF7EEA"/>
    <w:rsid w:val="00B00DFF"/>
    <w:rsid w:val="00B10607"/>
    <w:rsid w:val="00B30CA4"/>
    <w:rsid w:val="00B321EA"/>
    <w:rsid w:val="00B36573"/>
    <w:rsid w:val="00B44BDB"/>
    <w:rsid w:val="00B45259"/>
    <w:rsid w:val="00B529A2"/>
    <w:rsid w:val="00B65A32"/>
    <w:rsid w:val="00B71952"/>
    <w:rsid w:val="00B73697"/>
    <w:rsid w:val="00B93D61"/>
    <w:rsid w:val="00BA2498"/>
    <w:rsid w:val="00BA615B"/>
    <w:rsid w:val="00BB5B85"/>
    <w:rsid w:val="00BB71ED"/>
    <w:rsid w:val="00BC29F1"/>
    <w:rsid w:val="00BC69B5"/>
    <w:rsid w:val="00BE58AF"/>
    <w:rsid w:val="00BF303F"/>
    <w:rsid w:val="00BF3951"/>
    <w:rsid w:val="00C003C1"/>
    <w:rsid w:val="00C00413"/>
    <w:rsid w:val="00C00FC1"/>
    <w:rsid w:val="00C03B45"/>
    <w:rsid w:val="00C0626F"/>
    <w:rsid w:val="00C204E1"/>
    <w:rsid w:val="00C500B4"/>
    <w:rsid w:val="00C538B3"/>
    <w:rsid w:val="00C56D53"/>
    <w:rsid w:val="00C63764"/>
    <w:rsid w:val="00C804BB"/>
    <w:rsid w:val="00C81266"/>
    <w:rsid w:val="00C81D1B"/>
    <w:rsid w:val="00C839D7"/>
    <w:rsid w:val="00C87FF2"/>
    <w:rsid w:val="00C90336"/>
    <w:rsid w:val="00C90709"/>
    <w:rsid w:val="00C93381"/>
    <w:rsid w:val="00CB15B1"/>
    <w:rsid w:val="00CB6797"/>
    <w:rsid w:val="00CB7C40"/>
    <w:rsid w:val="00CC23AD"/>
    <w:rsid w:val="00CC2F6E"/>
    <w:rsid w:val="00CE38C8"/>
    <w:rsid w:val="00D0475F"/>
    <w:rsid w:val="00D049A0"/>
    <w:rsid w:val="00D05570"/>
    <w:rsid w:val="00D11A67"/>
    <w:rsid w:val="00D125D1"/>
    <w:rsid w:val="00D24FF0"/>
    <w:rsid w:val="00D2577A"/>
    <w:rsid w:val="00D25F33"/>
    <w:rsid w:val="00D30154"/>
    <w:rsid w:val="00D345F4"/>
    <w:rsid w:val="00D5082F"/>
    <w:rsid w:val="00D50940"/>
    <w:rsid w:val="00D54C15"/>
    <w:rsid w:val="00D55682"/>
    <w:rsid w:val="00D654CC"/>
    <w:rsid w:val="00D8276C"/>
    <w:rsid w:val="00D93306"/>
    <w:rsid w:val="00D93475"/>
    <w:rsid w:val="00D94499"/>
    <w:rsid w:val="00D96393"/>
    <w:rsid w:val="00DA64D6"/>
    <w:rsid w:val="00DB60C5"/>
    <w:rsid w:val="00DC52EE"/>
    <w:rsid w:val="00DE4B4E"/>
    <w:rsid w:val="00E027D7"/>
    <w:rsid w:val="00E11366"/>
    <w:rsid w:val="00E16BA7"/>
    <w:rsid w:val="00E1763D"/>
    <w:rsid w:val="00E23D5B"/>
    <w:rsid w:val="00E26243"/>
    <w:rsid w:val="00E30854"/>
    <w:rsid w:val="00E3408F"/>
    <w:rsid w:val="00E4115D"/>
    <w:rsid w:val="00E44026"/>
    <w:rsid w:val="00E4470B"/>
    <w:rsid w:val="00E46E17"/>
    <w:rsid w:val="00E473FF"/>
    <w:rsid w:val="00E66ADE"/>
    <w:rsid w:val="00E6788D"/>
    <w:rsid w:val="00E74A95"/>
    <w:rsid w:val="00E75EB8"/>
    <w:rsid w:val="00E80629"/>
    <w:rsid w:val="00E82B74"/>
    <w:rsid w:val="00E869F0"/>
    <w:rsid w:val="00E86CA2"/>
    <w:rsid w:val="00E928FA"/>
    <w:rsid w:val="00E96530"/>
    <w:rsid w:val="00EA5F5A"/>
    <w:rsid w:val="00EA616A"/>
    <w:rsid w:val="00EB171E"/>
    <w:rsid w:val="00EC21EA"/>
    <w:rsid w:val="00EC5559"/>
    <w:rsid w:val="00EC7F72"/>
    <w:rsid w:val="00ED196F"/>
    <w:rsid w:val="00ED296F"/>
    <w:rsid w:val="00ED5A89"/>
    <w:rsid w:val="00EE35BD"/>
    <w:rsid w:val="00EE41AA"/>
    <w:rsid w:val="00EF04DB"/>
    <w:rsid w:val="00EF5D26"/>
    <w:rsid w:val="00EF5ED8"/>
    <w:rsid w:val="00EF610A"/>
    <w:rsid w:val="00EF7A95"/>
    <w:rsid w:val="00F247F6"/>
    <w:rsid w:val="00F31E0A"/>
    <w:rsid w:val="00F4104B"/>
    <w:rsid w:val="00F46ED3"/>
    <w:rsid w:val="00F47B74"/>
    <w:rsid w:val="00F537D2"/>
    <w:rsid w:val="00F57112"/>
    <w:rsid w:val="00F574E0"/>
    <w:rsid w:val="00F579AF"/>
    <w:rsid w:val="00F639BD"/>
    <w:rsid w:val="00F64E8D"/>
    <w:rsid w:val="00F672C0"/>
    <w:rsid w:val="00F744DA"/>
    <w:rsid w:val="00F814EB"/>
    <w:rsid w:val="00F83E87"/>
    <w:rsid w:val="00F90756"/>
    <w:rsid w:val="00FB2C66"/>
    <w:rsid w:val="00FB4C46"/>
    <w:rsid w:val="00FB4FD1"/>
    <w:rsid w:val="00FB61C9"/>
    <w:rsid w:val="00FC3342"/>
    <w:rsid w:val="00FC3C20"/>
    <w:rsid w:val="00FC6129"/>
    <w:rsid w:val="00FC7F7D"/>
    <w:rsid w:val="00FD0418"/>
    <w:rsid w:val="00FD3D81"/>
    <w:rsid w:val="00FD6988"/>
    <w:rsid w:val="00FE0074"/>
    <w:rsid w:val="00FE17EE"/>
    <w:rsid w:val="00FE24BC"/>
    <w:rsid w:val="00FF3660"/>
    <w:rsid w:val="00FF4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7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99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201F5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rsid w:val="00201F5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nformat">
    <w:name w:val="ConsPlusNonformat"/>
    <w:rsid w:val="00D5082F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9035AA-FB6B-41A2-BC95-FFB3E3FCC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Pages>3</Pages>
  <Words>651</Words>
  <Characters>4873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5513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Дмитриева Наталья</dc:creator>
  <cp:lastModifiedBy>Urist</cp:lastModifiedBy>
  <cp:revision>113</cp:revision>
  <cp:lastPrinted>2026-02-11T07:21:00Z</cp:lastPrinted>
  <dcterms:created xsi:type="dcterms:W3CDTF">2022-06-08T08:58:00Z</dcterms:created>
  <dcterms:modified xsi:type="dcterms:W3CDTF">2026-02-24T01:50:00Z</dcterms:modified>
</cp:coreProperties>
</file>