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D97233" w:rsidRPr="008F789A" w:rsidRDefault="00D70CA1" w:rsidP="00D97233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26.01.2026</w:t>
      </w:r>
      <w:r w:rsidR="00D97233" w:rsidRPr="00346717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</w:t>
      </w:r>
      <w:r w:rsidR="00D97233" w:rsidRPr="00346717">
        <w:rPr>
          <w:sz w:val="26"/>
          <w:szCs w:val="26"/>
        </w:rPr>
        <w:t xml:space="preserve">     г. Зеленогорск                            </w:t>
      </w:r>
      <w:r>
        <w:rPr>
          <w:sz w:val="26"/>
          <w:szCs w:val="26"/>
        </w:rPr>
        <w:t xml:space="preserve">   </w:t>
      </w:r>
      <w:bookmarkStart w:id="0" w:name="_GoBack"/>
      <w:bookmarkEnd w:id="0"/>
      <w:r w:rsidR="00D97233" w:rsidRPr="00346717">
        <w:rPr>
          <w:sz w:val="26"/>
          <w:szCs w:val="26"/>
        </w:rPr>
        <w:t xml:space="preserve">             № </w:t>
      </w:r>
      <w:r>
        <w:rPr>
          <w:sz w:val="26"/>
          <w:szCs w:val="26"/>
          <w:u w:val="single"/>
        </w:rPr>
        <w:t>8-п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C24769" w:rsidRDefault="005F124E" w:rsidP="005F124E">
      <w:r w:rsidRPr="00C24769">
        <w:t xml:space="preserve">О внесении изменений в Примерное </w:t>
      </w:r>
    </w:p>
    <w:p w:rsidR="005F5307" w:rsidRPr="00C24769" w:rsidRDefault="005F124E" w:rsidP="005F124E">
      <w:r w:rsidRPr="00C24769">
        <w:t xml:space="preserve">положение об оплате труда работников </w:t>
      </w:r>
    </w:p>
    <w:p w:rsidR="005F5307" w:rsidRPr="00C24769" w:rsidRDefault="005F124E" w:rsidP="005F124E">
      <w:r w:rsidRPr="00C24769">
        <w:t xml:space="preserve">муниципальных казенных учреждений </w:t>
      </w:r>
    </w:p>
    <w:p w:rsidR="00C24769" w:rsidRDefault="005F124E" w:rsidP="005F124E">
      <w:r w:rsidRPr="00C24769">
        <w:t>по сопровождению деятельности</w:t>
      </w:r>
      <w:r w:rsidR="00C24769">
        <w:t xml:space="preserve"> </w:t>
      </w:r>
      <w:r w:rsidRPr="00C24769">
        <w:t xml:space="preserve">органов </w:t>
      </w:r>
    </w:p>
    <w:p w:rsidR="00C24769" w:rsidRDefault="005F124E" w:rsidP="00C24769">
      <w:pPr>
        <w:rPr>
          <w:lang w:eastAsia="zh-CN"/>
        </w:rPr>
      </w:pPr>
      <w:r w:rsidRPr="00C24769">
        <w:t xml:space="preserve">местного самоуправления, </w:t>
      </w:r>
      <w:r w:rsidR="007F6AA5" w:rsidRPr="00C24769">
        <w:rPr>
          <w:lang w:eastAsia="zh-CN"/>
        </w:rPr>
        <w:t xml:space="preserve">наделенных </w:t>
      </w:r>
    </w:p>
    <w:p w:rsidR="00C24769" w:rsidRDefault="007F6AA5" w:rsidP="00C24769">
      <w:pPr>
        <w:rPr>
          <w:lang w:eastAsia="zh-CN"/>
        </w:rPr>
      </w:pPr>
      <w:r w:rsidRPr="00C24769">
        <w:rPr>
          <w:lang w:eastAsia="zh-CN"/>
        </w:rPr>
        <w:t xml:space="preserve">полномочиями главных распорядителей </w:t>
      </w:r>
    </w:p>
    <w:p w:rsidR="00C24769" w:rsidRDefault="007F6AA5" w:rsidP="00C24769">
      <w:r w:rsidRPr="00C24769">
        <w:rPr>
          <w:lang w:eastAsia="zh-CN"/>
        </w:rPr>
        <w:t>средств местного бюджета</w:t>
      </w:r>
      <w:r w:rsidR="005F5307" w:rsidRPr="00C24769">
        <w:t xml:space="preserve">, </w:t>
      </w:r>
      <w:r w:rsidR="005F124E" w:rsidRPr="00C24769">
        <w:t>утвержденно</w:t>
      </w:r>
      <w:r w:rsidR="00D530FF" w:rsidRPr="00C24769">
        <w:t>е</w:t>
      </w:r>
      <w:r w:rsidR="005F124E" w:rsidRPr="00C24769">
        <w:t xml:space="preserve"> </w:t>
      </w:r>
    </w:p>
    <w:p w:rsidR="00C24769" w:rsidRDefault="005F124E" w:rsidP="00C24769">
      <w:r w:rsidRPr="00C24769">
        <w:t xml:space="preserve">постановлением </w:t>
      </w:r>
      <w:proofErr w:type="gramStart"/>
      <w:r w:rsidRPr="00C24769">
        <w:t>Администрации</w:t>
      </w:r>
      <w:proofErr w:type="gramEnd"/>
      <w:r w:rsidRPr="00C24769">
        <w:t xml:space="preserve"> ЗАТО </w:t>
      </w:r>
    </w:p>
    <w:p w:rsidR="005F124E" w:rsidRPr="00C24769" w:rsidRDefault="005F124E" w:rsidP="00C24769">
      <w:r w:rsidRPr="00C24769">
        <w:t xml:space="preserve">г. Зеленогорск от </w:t>
      </w:r>
      <w:r w:rsidR="005F5307" w:rsidRPr="00C24769">
        <w:t>12</w:t>
      </w:r>
      <w:r w:rsidRPr="00C24769">
        <w:t>.</w:t>
      </w:r>
      <w:r w:rsidR="005F5307" w:rsidRPr="00C24769">
        <w:t>0</w:t>
      </w:r>
      <w:r w:rsidRPr="00C24769">
        <w:t>1.20</w:t>
      </w:r>
      <w:r w:rsidR="005F5307" w:rsidRPr="00C24769">
        <w:t>24</w:t>
      </w:r>
      <w:r w:rsidRPr="00C24769">
        <w:t xml:space="preserve"> № </w:t>
      </w:r>
      <w:r w:rsidR="007F6AA5" w:rsidRPr="00C24769">
        <w:t>5</w:t>
      </w:r>
      <w:r w:rsidRPr="00C24769">
        <w:t>-п</w:t>
      </w:r>
    </w:p>
    <w:p w:rsidR="001A1135" w:rsidRPr="00C24769" w:rsidRDefault="001A1135" w:rsidP="001412ED"/>
    <w:p w:rsidR="00E4250D" w:rsidRPr="00C24769" w:rsidRDefault="00E4250D" w:rsidP="00994170"/>
    <w:p w:rsidR="001F0925" w:rsidRPr="00C24769" w:rsidRDefault="008E2239" w:rsidP="00524C89">
      <w:pPr>
        <w:ind w:firstLine="708"/>
        <w:jc w:val="both"/>
      </w:pPr>
      <w:r w:rsidRPr="00C24769">
        <w:t xml:space="preserve">В соответствии </w:t>
      </w:r>
      <w:r w:rsidR="001F0925" w:rsidRPr="00C24769">
        <w:t xml:space="preserve">с Трудовым кодексом Российской Федерации, постановлением Администрации ЗАТО г. Зеленогорска от </w:t>
      </w:r>
      <w:r w:rsidR="005D6E27" w:rsidRPr="00C24769">
        <w:t>12</w:t>
      </w:r>
      <w:r w:rsidR="001F0925" w:rsidRPr="00C24769">
        <w:t>.</w:t>
      </w:r>
      <w:r w:rsidR="00412622" w:rsidRPr="00C24769">
        <w:t>0</w:t>
      </w:r>
      <w:r w:rsidR="005D6E27" w:rsidRPr="00C24769">
        <w:t>4</w:t>
      </w:r>
      <w:r w:rsidR="001F0925" w:rsidRPr="00C24769">
        <w:t>.20</w:t>
      </w:r>
      <w:r w:rsidR="005D6E27" w:rsidRPr="00C24769">
        <w:t>21</w:t>
      </w:r>
      <w:r w:rsidR="001F0925" w:rsidRPr="00C24769">
        <w:t xml:space="preserve"> № </w:t>
      </w:r>
      <w:r w:rsidR="00412622" w:rsidRPr="00C24769">
        <w:t>4</w:t>
      </w:r>
      <w:r w:rsidR="005D6E27" w:rsidRPr="00C24769">
        <w:t>6</w:t>
      </w:r>
      <w:r w:rsidR="001F0925" w:rsidRPr="00C24769">
        <w:t xml:space="preserve">-п «Об утверждении Положения о системе оплаты труда работников муниципальных учреждений города Зеленогорска», </w:t>
      </w:r>
      <w:r w:rsidR="00C24769">
        <w:br/>
      </w:r>
      <w:r w:rsidR="001F0925" w:rsidRPr="00C24769">
        <w:t>на основании Устава города Зеленогорска</w:t>
      </w:r>
      <w:r w:rsidR="005F5307" w:rsidRPr="00C24769">
        <w:t xml:space="preserve"> Красноярского края</w:t>
      </w:r>
    </w:p>
    <w:p w:rsidR="001F0925" w:rsidRPr="00C24769" w:rsidRDefault="001F0925" w:rsidP="00994170">
      <w:pPr>
        <w:ind w:firstLine="1080"/>
        <w:jc w:val="both"/>
      </w:pPr>
    </w:p>
    <w:p w:rsidR="001F0925" w:rsidRPr="00C24769" w:rsidRDefault="001F0925" w:rsidP="00994170">
      <w:pPr>
        <w:jc w:val="both"/>
      </w:pPr>
      <w:r w:rsidRPr="00C24769">
        <w:t>ПОСТАНОВЛЯЮ:</w:t>
      </w:r>
    </w:p>
    <w:p w:rsidR="001F0925" w:rsidRPr="00C24769" w:rsidRDefault="001F0925" w:rsidP="00994170">
      <w:pPr>
        <w:ind w:firstLine="709"/>
        <w:jc w:val="both"/>
      </w:pPr>
    </w:p>
    <w:p w:rsidR="00161057" w:rsidRPr="00C24769" w:rsidRDefault="00FC7377" w:rsidP="00442792">
      <w:pPr>
        <w:ind w:firstLine="708"/>
        <w:jc w:val="both"/>
        <w:rPr>
          <w:rFonts w:eastAsia="Calibri"/>
        </w:rPr>
      </w:pPr>
      <w:r w:rsidRPr="00C24769">
        <w:t>1. </w:t>
      </w:r>
      <w:r w:rsidR="00D66843" w:rsidRPr="00C24769">
        <w:t>Внести в</w:t>
      </w:r>
      <w:r w:rsidR="001F0925" w:rsidRPr="00C24769">
        <w:t xml:space="preserve"> </w:t>
      </w:r>
      <w:r w:rsidR="00442792" w:rsidRPr="00C24769">
        <w:rPr>
          <w:rFonts w:eastAsia="Calibri"/>
        </w:rPr>
        <w:t xml:space="preserve">приложение № 4 </w:t>
      </w:r>
      <w:r w:rsidR="00C00A98" w:rsidRPr="00C24769">
        <w:t>Примерно</w:t>
      </w:r>
      <w:r w:rsidR="00442792" w:rsidRPr="00C24769">
        <w:t>го</w:t>
      </w:r>
      <w:r w:rsidR="00C00A98" w:rsidRPr="00C24769">
        <w:t xml:space="preserve"> положени</w:t>
      </w:r>
      <w:r w:rsidR="00442792" w:rsidRPr="00C24769">
        <w:t>я</w:t>
      </w:r>
      <w:r w:rsidR="00C00A98" w:rsidRPr="00C24769">
        <w:t xml:space="preserve">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C24769">
        <w:t xml:space="preserve">, </w:t>
      </w:r>
      <w:r w:rsidR="007F6AA5" w:rsidRPr="00C24769">
        <w:t>наделенных полномочиями главных распорядителей средств местного бюджета</w:t>
      </w:r>
      <w:r w:rsidR="00C00A98" w:rsidRPr="00C24769">
        <w:t>, утвержденно</w:t>
      </w:r>
      <w:r w:rsidR="00442792" w:rsidRPr="00C24769">
        <w:t>го</w:t>
      </w:r>
      <w:r w:rsidR="00C00A98" w:rsidRPr="00C24769">
        <w:t xml:space="preserve"> </w:t>
      </w:r>
      <w:r w:rsidR="00D2442B" w:rsidRPr="00C24769">
        <w:t>постановление</w:t>
      </w:r>
      <w:r w:rsidR="00C00A98" w:rsidRPr="00C24769">
        <w:t>м</w:t>
      </w:r>
      <w:r w:rsidR="00D2442B" w:rsidRPr="00C24769">
        <w:t xml:space="preserve"> Администрации ЗАТО г. Зеленогорск </w:t>
      </w:r>
      <w:r w:rsidR="00C24769">
        <w:br/>
      </w:r>
      <w:r w:rsidR="00D2442B" w:rsidRPr="00C24769">
        <w:t xml:space="preserve">от </w:t>
      </w:r>
      <w:r w:rsidR="005F5307" w:rsidRPr="00C24769">
        <w:t>12.01.2024</w:t>
      </w:r>
      <w:r w:rsidR="00D2442B" w:rsidRPr="00C24769">
        <w:t xml:space="preserve"> № </w:t>
      </w:r>
      <w:r w:rsidR="007F6AA5" w:rsidRPr="00C24769">
        <w:t>5</w:t>
      </w:r>
      <w:r w:rsidR="00D2442B" w:rsidRPr="00C24769">
        <w:t>-п</w:t>
      </w:r>
      <w:r w:rsidR="001D5375" w:rsidRPr="00C24769">
        <w:t>,</w:t>
      </w:r>
      <w:r w:rsidR="00D2442B" w:rsidRPr="00C24769">
        <w:t xml:space="preserve"> </w:t>
      </w:r>
      <w:r w:rsidR="003B54DD" w:rsidRPr="00C24769">
        <w:t>изменения</w:t>
      </w:r>
      <w:r w:rsidR="0090784F" w:rsidRPr="00C24769">
        <w:rPr>
          <w:rFonts w:eastAsia="Calibri"/>
        </w:rPr>
        <w:t>, изложив таблиц</w:t>
      </w:r>
      <w:r w:rsidR="00442792" w:rsidRPr="00C24769">
        <w:rPr>
          <w:rFonts w:eastAsia="Calibri"/>
        </w:rPr>
        <w:t>у</w:t>
      </w:r>
      <w:r w:rsidR="0090784F" w:rsidRPr="00C24769">
        <w:rPr>
          <w:rFonts w:eastAsia="Calibri"/>
        </w:rPr>
        <w:t xml:space="preserve"> </w:t>
      </w:r>
      <w:r w:rsidR="00442792" w:rsidRPr="00C24769">
        <w:rPr>
          <w:rFonts w:eastAsia="Calibri"/>
        </w:rPr>
        <w:t>«К</w:t>
      </w:r>
      <w:r w:rsidR="00442792" w:rsidRPr="00C24769">
        <w:t xml:space="preserve">ритерии оценки результативности </w:t>
      </w:r>
      <w:r w:rsidR="00C24769">
        <w:br/>
      </w:r>
      <w:r w:rsidR="00442792" w:rsidRPr="00C24769">
        <w:t xml:space="preserve">и качества труда работников учреждений для определения выплаты стимулирующего характера за качество выполняемых работ» </w:t>
      </w:r>
      <w:r w:rsidR="0090784F" w:rsidRPr="00C24769">
        <w:rPr>
          <w:rFonts w:eastAsia="Calibri"/>
        </w:rPr>
        <w:t>в следующей редакции:</w:t>
      </w:r>
    </w:p>
    <w:p w:rsidR="0090784F" w:rsidRPr="00C24769" w:rsidRDefault="0090784F" w:rsidP="00161057">
      <w:pPr>
        <w:tabs>
          <w:tab w:val="left" w:pos="1134"/>
        </w:tabs>
        <w:ind w:firstLine="709"/>
        <w:jc w:val="both"/>
        <w:rPr>
          <w:rFonts w:eastAsia="Calibri"/>
        </w:rPr>
      </w:pPr>
      <w:r w:rsidRPr="00C24769">
        <w:rPr>
          <w:rFonts w:eastAsia="Calibri"/>
        </w:rPr>
        <w:t>«</w:t>
      </w:r>
    </w:p>
    <w:p w:rsidR="00C24769" w:rsidRPr="00C24769" w:rsidRDefault="00C24769" w:rsidP="00C24769">
      <w:pPr>
        <w:jc w:val="both"/>
        <w:rPr>
          <w:rFonts w:eastAsia="Calibri"/>
        </w:rPr>
      </w:pPr>
      <w:r w:rsidRPr="00C24769">
        <w:t>Критерии оценки результативности и качества труда работников учреждений для определения выплаты стимулирующего характера за качество выполняемых работ</w:t>
      </w:r>
    </w:p>
    <w:tbl>
      <w:tblPr>
        <w:tblW w:w="95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1"/>
        <w:gridCol w:w="2268"/>
        <w:gridCol w:w="5388"/>
      </w:tblGrid>
      <w:tr w:rsidR="00442792" w:rsidRPr="00C24769" w:rsidTr="00442792">
        <w:tc>
          <w:tcPr>
            <w:tcW w:w="1871" w:type="dxa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Должности, категории должностей</w:t>
            </w:r>
          </w:p>
        </w:tc>
        <w:tc>
          <w:tcPr>
            <w:tcW w:w="2268" w:type="dxa"/>
            <w:shd w:val="clear" w:color="auto" w:fill="auto"/>
          </w:tcPr>
          <w:p w:rsidR="00442792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Критерий оценки результативности и качества труда работников учреждений</w:t>
            </w:r>
          </w:p>
          <w:p w:rsidR="003B4EF0" w:rsidRPr="00C24769" w:rsidRDefault="003B4EF0" w:rsidP="005553AD">
            <w:pPr>
              <w:rPr>
                <w:rFonts w:eastAsia="Calibri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Содержание критериев оценки результативности и качества труда работников</w:t>
            </w:r>
          </w:p>
        </w:tc>
      </w:tr>
      <w:tr w:rsidR="00442792" w:rsidRPr="00C24769" w:rsidTr="00442792">
        <w:tc>
          <w:tcPr>
            <w:tcW w:w="1871" w:type="dxa"/>
            <w:vMerge w:val="restart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lastRenderedPageBreak/>
              <w:t xml:space="preserve">Работники (специалисты) финансовых, </w:t>
            </w:r>
          </w:p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 xml:space="preserve">бухгалтерских служб учреждения </w:t>
            </w:r>
          </w:p>
          <w:p w:rsidR="00442792" w:rsidRPr="00C24769" w:rsidRDefault="00442792" w:rsidP="005553AD">
            <w:pPr>
              <w:rPr>
                <w:rFonts w:eastAsia="Calibri"/>
              </w:rPr>
            </w:pPr>
          </w:p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Обеспечение эффективности финансово-экономической деятельности учреждения</w:t>
            </w:r>
          </w:p>
        </w:tc>
        <w:tc>
          <w:tcPr>
            <w:tcW w:w="5388" w:type="dxa"/>
            <w:tcBorders>
              <w:top w:val="single" w:sz="4" w:space="0" w:color="auto"/>
            </w:tcBorders>
            <w:shd w:val="clear" w:color="auto" w:fill="auto"/>
          </w:tcPr>
          <w:p w:rsidR="00442792" w:rsidRPr="00C24769" w:rsidRDefault="00442792" w:rsidP="005553A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769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замечаний по соблюдению сроков и качеству подготовки обработки и предоставлении бухгалтерских документов в соответствии с графиком документооборота</w:t>
            </w:r>
          </w:p>
        </w:tc>
      </w:tr>
      <w:tr w:rsidR="00442792" w:rsidRPr="00C24769" w:rsidTr="00442792">
        <w:tc>
          <w:tcPr>
            <w:tcW w:w="1871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5388" w:type="dxa"/>
            <w:shd w:val="clear" w:color="auto" w:fill="auto"/>
          </w:tcPr>
          <w:p w:rsidR="00442792" w:rsidRPr="00C24769" w:rsidRDefault="00442792" w:rsidP="005553AD">
            <w:pPr>
              <w:pStyle w:val="ConsPlusNormal"/>
              <w:ind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769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в работе новых форм, методик, направленных на повышение эффективности использования ресурсов в учреждении</w:t>
            </w:r>
          </w:p>
        </w:tc>
      </w:tr>
      <w:tr w:rsidR="00442792" w:rsidRPr="00C24769" w:rsidTr="00442792">
        <w:tc>
          <w:tcPr>
            <w:tcW w:w="1871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5388" w:type="dxa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Отсутствие возврата документов на доработку</w:t>
            </w:r>
          </w:p>
        </w:tc>
      </w:tr>
      <w:tr w:rsidR="00442792" w:rsidRPr="00C24769" w:rsidTr="00442792">
        <w:tc>
          <w:tcPr>
            <w:tcW w:w="1871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5388" w:type="dxa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Отсутствие замечаний по формированию, ведению и хранению базы данных бухгалтерской и финансовой информации, внесению изменений в справочную и нормативную информацию, используемую при обработке данных</w:t>
            </w:r>
          </w:p>
        </w:tc>
      </w:tr>
      <w:tr w:rsidR="00442792" w:rsidRPr="00C24769" w:rsidTr="00442792">
        <w:tc>
          <w:tcPr>
            <w:tcW w:w="1871" w:type="dxa"/>
            <w:vMerge w:val="restart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Юрисконсульт, ведущий юрисконсульт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Качественное выполнение функциональных обязанностей</w:t>
            </w:r>
          </w:p>
        </w:tc>
        <w:tc>
          <w:tcPr>
            <w:tcW w:w="5388" w:type="dxa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Осуществление контроля за изменением законодательства Российской Федерации</w:t>
            </w:r>
          </w:p>
        </w:tc>
      </w:tr>
      <w:tr w:rsidR="00442792" w:rsidRPr="00C24769" w:rsidTr="00442792">
        <w:tc>
          <w:tcPr>
            <w:tcW w:w="1871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5388" w:type="dxa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 xml:space="preserve">Качество проведения правовой экспертизы исходящей документации </w:t>
            </w:r>
          </w:p>
        </w:tc>
      </w:tr>
      <w:tr w:rsidR="00442792" w:rsidRPr="00C24769" w:rsidTr="00442792">
        <w:tc>
          <w:tcPr>
            <w:tcW w:w="1871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5388" w:type="dxa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Подготовка локальных нормативных актов, договоров</w:t>
            </w:r>
          </w:p>
        </w:tc>
      </w:tr>
      <w:tr w:rsidR="00442792" w:rsidRPr="00C24769" w:rsidTr="00442792">
        <w:tc>
          <w:tcPr>
            <w:tcW w:w="1871" w:type="dxa"/>
            <w:vMerge w:val="restart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Специалисты, другие служащие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Качественное выполнение функциональных обязанностей</w:t>
            </w:r>
          </w:p>
        </w:tc>
        <w:tc>
          <w:tcPr>
            <w:tcW w:w="5388" w:type="dxa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Отсутствие зафиксированных замечаний по выполнению работ и заданий руководителя (по закрепленному направлению деятельности)</w:t>
            </w:r>
          </w:p>
        </w:tc>
      </w:tr>
      <w:tr w:rsidR="00442792" w:rsidRPr="00C24769" w:rsidTr="00442792">
        <w:tc>
          <w:tcPr>
            <w:tcW w:w="1871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5388" w:type="dxa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 xml:space="preserve">Отсутствие замечаний по качеству, полноте </w:t>
            </w:r>
            <w:r w:rsidRPr="00C24769">
              <w:rPr>
                <w:rFonts w:eastAsia="Calibri"/>
              </w:rPr>
              <w:br/>
              <w:t>и достоверности предоставления информации, аналитических материалов, справок, отчетов (по закрепленному направлению деятельности)</w:t>
            </w:r>
          </w:p>
        </w:tc>
      </w:tr>
      <w:tr w:rsidR="00442792" w:rsidRPr="00C24769" w:rsidTr="00442792">
        <w:tc>
          <w:tcPr>
            <w:tcW w:w="1871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</w:p>
        </w:tc>
        <w:tc>
          <w:tcPr>
            <w:tcW w:w="5388" w:type="dxa"/>
            <w:shd w:val="clear" w:color="auto" w:fill="auto"/>
          </w:tcPr>
          <w:p w:rsidR="00442792" w:rsidRPr="00C24769" w:rsidRDefault="00442792" w:rsidP="005553AD">
            <w:pPr>
              <w:rPr>
                <w:rFonts w:eastAsia="Calibri"/>
              </w:rPr>
            </w:pPr>
            <w:r w:rsidRPr="00C24769">
              <w:rPr>
                <w:rFonts w:eastAsia="Calibri"/>
              </w:rPr>
              <w:t>Отсутствие нарушений правил внутреннего трудового распорядка, охраны труда, пожарной безопасности</w:t>
            </w:r>
          </w:p>
        </w:tc>
      </w:tr>
    </w:tbl>
    <w:p w:rsidR="0090784F" w:rsidRPr="00C24769" w:rsidRDefault="0090784F" w:rsidP="0090784F">
      <w:pPr>
        <w:tabs>
          <w:tab w:val="left" w:pos="1134"/>
        </w:tabs>
        <w:ind w:firstLine="709"/>
        <w:jc w:val="right"/>
        <w:rPr>
          <w:rFonts w:eastAsia="Calibri"/>
        </w:rPr>
      </w:pPr>
      <w:r w:rsidRPr="00C24769">
        <w:rPr>
          <w:rFonts w:eastAsia="Calibri"/>
        </w:rPr>
        <w:t>».</w:t>
      </w:r>
    </w:p>
    <w:p w:rsidR="00D97233" w:rsidRPr="00C24769" w:rsidRDefault="00D97233" w:rsidP="0090784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769">
        <w:rPr>
          <w:rFonts w:ascii="Times New Roman" w:hAnsi="Times New Roman" w:cs="Times New Roman"/>
          <w:sz w:val="24"/>
          <w:szCs w:val="24"/>
        </w:rPr>
        <w:t xml:space="preserve">2. </w:t>
      </w:r>
      <w:r w:rsidR="0090784F" w:rsidRPr="00C2476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 </w:t>
      </w:r>
      <w:r w:rsidR="003B4EF0">
        <w:rPr>
          <w:rFonts w:ascii="Times New Roman" w:hAnsi="Times New Roman" w:cs="Times New Roman"/>
          <w:sz w:val="24"/>
          <w:szCs w:val="24"/>
        </w:rPr>
        <w:br/>
      </w:r>
      <w:r w:rsidR="0090784F" w:rsidRPr="00C24769">
        <w:rPr>
          <w:rFonts w:ascii="Times New Roman" w:hAnsi="Times New Roman" w:cs="Times New Roman"/>
          <w:sz w:val="24"/>
          <w:szCs w:val="24"/>
        </w:rPr>
        <w:t>с 01.01.2026.</w:t>
      </w:r>
    </w:p>
    <w:p w:rsidR="00D97233" w:rsidRPr="00C24769" w:rsidRDefault="00D97233" w:rsidP="00D97233">
      <w:r w:rsidRPr="00C24769">
        <w:t xml:space="preserve"> </w:t>
      </w:r>
    </w:p>
    <w:p w:rsidR="00D97233" w:rsidRPr="00C24769" w:rsidRDefault="00D97233" w:rsidP="00D97233"/>
    <w:p w:rsidR="00D97233" w:rsidRPr="00C24769" w:rsidRDefault="00D97233" w:rsidP="00D97233"/>
    <w:p w:rsidR="00D97233" w:rsidRPr="00C24769" w:rsidRDefault="00D97233" w:rsidP="00D97233">
      <w:pPr>
        <w:jc w:val="both"/>
      </w:pPr>
      <w:proofErr w:type="gramStart"/>
      <w:r w:rsidRPr="00C24769">
        <w:t>Глава</w:t>
      </w:r>
      <w:proofErr w:type="gramEnd"/>
      <w:r w:rsidRPr="00C24769">
        <w:t xml:space="preserve"> ЗАТО г. Зеленогорск                            </w:t>
      </w:r>
      <w:r w:rsidR="003B4EF0">
        <w:t xml:space="preserve">             </w:t>
      </w:r>
      <w:r w:rsidRPr="00C24769">
        <w:t xml:space="preserve">                                                В.В. Терентьев</w:t>
      </w:r>
    </w:p>
    <w:p w:rsidR="00FB3228" w:rsidRPr="00C24769" w:rsidRDefault="00FB3228" w:rsidP="00D97233">
      <w:pPr>
        <w:autoSpaceDE w:val="0"/>
        <w:autoSpaceDN w:val="0"/>
        <w:adjustRightInd w:val="0"/>
        <w:outlineLvl w:val="0"/>
      </w:pPr>
    </w:p>
    <w:sectPr w:rsidR="00FB3228" w:rsidRPr="00C24769" w:rsidSect="00C24769">
      <w:headerReference w:type="default" r:id="rId9"/>
      <w:pgSz w:w="11906" w:h="16838" w:code="9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1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4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6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7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2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3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6"/>
  </w:num>
  <w:num w:numId="7">
    <w:abstractNumId w:val="21"/>
  </w:num>
  <w:num w:numId="8">
    <w:abstractNumId w:val="11"/>
  </w:num>
  <w:num w:numId="9">
    <w:abstractNumId w:val="2"/>
  </w:num>
  <w:num w:numId="10">
    <w:abstractNumId w:val="29"/>
  </w:num>
  <w:num w:numId="11">
    <w:abstractNumId w:val="1"/>
  </w:num>
  <w:num w:numId="12">
    <w:abstractNumId w:val="10"/>
  </w:num>
  <w:num w:numId="13">
    <w:abstractNumId w:val="27"/>
  </w:num>
  <w:num w:numId="14">
    <w:abstractNumId w:val="0"/>
  </w:num>
  <w:num w:numId="15">
    <w:abstractNumId w:val="19"/>
  </w:num>
  <w:num w:numId="16">
    <w:abstractNumId w:val="12"/>
  </w:num>
  <w:num w:numId="17">
    <w:abstractNumId w:val="28"/>
  </w:num>
  <w:num w:numId="18">
    <w:abstractNumId w:val="14"/>
  </w:num>
  <w:num w:numId="19">
    <w:abstractNumId w:val="22"/>
  </w:num>
  <w:num w:numId="20">
    <w:abstractNumId w:val="23"/>
  </w:num>
  <w:num w:numId="21">
    <w:abstractNumId w:val="20"/>
  </w:num>
  <w:num w:numId="22">
    <w:abstractNumId w:val="18"/>
  </w:num>
  <w:num w:numId="23">
    <w:abstractNumId w:val="15"/>
  </w:num>
  <w:num w:numId="24">
    <w:abstractNumId w:val="17"/>
  </w:num>
  <w:num w:numId="25">
    <w:abstractNumId w:val="4"/>
  </w:num>
  <w:num w:numId="26">
    <w:abstractNumId w:val="6"/>
  </w:num>
  <w:num w:numId="27">
    <w:abstractNumId w:val="16"/>
  </w:num>
  <w:num w:numId="28">
    <w:abstractNumId w:val="24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237F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AD8"/>
    <w:rsid w:val="00150AE3"/>
    <w:rsid w:val="0015623A"/>
    <w:rsid w:val="00161057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1032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4EF0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2792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0FA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2FEB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32AB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0F3C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3C67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271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0784F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B74C6"/>
    <w:rsid w:val="009C088B"/>
    <w:rsid w:val="009C1FB3"/>
    <w:rsid w:val="009C67D1"/>
    <w:rsid w:val="009C7087"/>
    <w:rsid w:val="009D0419"/>
    <w:rsid w:val="009D4084"/>
    <w:rsid w:val="009D4CA7"/>
    <w:rsid w:val="009E0C29"/>
    <w:rsid w:val="009E0C9C"/>
    <w:rsid w:val="009E5633"/>
    <w:rsid w:val="009E7B39"/>
    <w:rsid w:val="009F05B1"/>
    <w:rsid w:val="009F0D07"/>
    <w:rsid w:val="009F1535"/>
    <w:rsid w:val="009F2244"/>
    <w:rsid w:val="009F3ACE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2E15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1830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07C36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4769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CA1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97233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B7D7C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36D80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953F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EE9F-C711-4E74-838B-8DAFCF8E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5</cp:revision>
  <cp:lastPrinted>2025-02-27T07:24:00Z</cp:lastPrinted>
  <dcterms:created xsi:type="dcterms:W3CDTF">2026-01-22T06:04:00Z</dcterms:created>
  <dcterms:modified xsi:type="dcterms:W3CDTF">2026-01-26T10:01:00Z</dcterms:modified>
</cp:coreProperties>
</file>