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RPr="003B523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3B5235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5235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3B523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3B523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B5235">
              <w:rPr>
                <w:b/>
                <w:sz w:val="32"/>
                <w:szCs w:val="32"/>
              </w:rPr>
              <w:t>АДМИНИСТРАЦИЯ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3B5235">
              <w:rPr>
                <w:b/>
                <w:sz w:val="24"/>
                <w:szCs w:val="28"/>
              </w:rPr>
              <w:t>ГОРОД ЗЕЛЕНОГОРСК</w:t>
            </w:r>
            <w:r w:rsidRPr="003B5235">
              <w:rPr>
                <w:b/>
                <w:sz w:val="24"/>
                <w:szCs w:val="28"/>
              </w:rPr>
              <w:t xml:space="preserve"> </w:t>
            </w:r>
          </w:p>
          <w:p w:rsidR="00E027D7" w:rsidRPr="003B523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3B5235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3B5235">
              <w:rPr>
                <w:b/>
                <w:sz w:val="28"/>
                <w:szCs w:val="28"/>
              </w:rPr>
              <w:t>П</w:t>
            </w:r>
            <w:proofErr w:type="gramEnd"/>
            <w:r w:rsidRPr="003B5235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3B523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E869F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25.12.2025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B5235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 xml:space="preserve">г. </w:t>
            </w:r>
            <w:proofErr w:type="spellStart"/>
            <w:r w:rsidRPr="003B5235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B523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E869F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288-п</w:t>
            </w:r>
          </w:p>
        </w:tc>
      </w:tr>
    </w:tbl>
    <w:p w:rsidR="00027989" w:rsidRPr="003B5235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12508A" w:rsidRPr="00352B72" w:rsidRDefault="00527E08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О внесении изменений в </w:t>
      </w:r>
      <w:proofErr w:type="gramStart"/>
      <w:r w:rsidR="0012508A" w:rsidRPr="00352B72">
        <w:rPr>
          <w:sz w:val="26"/>
          <w:szCs w:val="26"/>
        </w:rPr>
        <w:t>Примерное</w:t>
      </w:r>
      <w:proofErr w:type="gramEnd"/>
      <w:r w:rsidR="0012508A" w:rsidRPr="00352B72">
        <w:rPr>
          <w:sz w:val="26"/>
          <w:szCs w:val="26"/>
        </w:rPr>
        <w:t xml:space="preserve">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положение об оплате труда работников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муниципальных бюджетных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и казенных учреждений города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, находящихся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 xml:space="preserve">в ведении Управления образования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, </w:t>
      </w:r>
    </w:p>
    <w:p w:rsidR="0012508A" w:rsidRPr="00352B72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утвержденное</w:t>
      </w:r>
      <w:proofErr w:type="gramEnd"/>
      <w:r w:rsidRPr="00352B72">
        <w:rPr>
          <w:sz w:val="26"/>
          <w:szCs w:val="26"/>
        </w:rPr>
        <w:t xml:space="preserve"> </w:t>
      </w:r>
      <w:r w:rsidR="00527E08" w:rsidRPr="00352B72">
        <w:rPr>
          <w:sz w:val="26"/>
          <w:szCs w:val="26"/>
        </w:rPr>
        <w:t>постановление</w:t>
      </w:r>
      <w:r w:rsidRPr="00352B72">
        <w:rPr>
          <w:sz w:val="26"/>
          <w:szCs w:val="26"/>
        </w:rPr>
        <w:t>м</w:t>
      </w:r>
      <w:r w:rsidR="00527E08" w:rsidRPr="00352B72">
        <w:rPr>
          <w:sz w:val="26"/>
          <w:szCs w:val="26"/>
        </w:rPr>
        <w:t xml:space="preserve"> </w:t>
      </w:r>
    </w:p>
    <w:p w:rsidR="0012508A" w:rsidRPr="00352B72" w:rsidRDefault="00527E08" w:rsidP="00527E08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 </w:t>
      </w:r>
    </w:p>
    <w:p w:rsidR="00527E08" w:rsidRPr="00352B72" w:rsidRDefault="00D25F33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52B72">
        <w:rPr>
          <w:sz w:val="26"/>
          <w:szCs w:val="26"/>
        </w:rPr>
        <w:t>от 30.06.2025</w:t>
      </w:r>
      <w:r w:rsidR="00527E08" w:rsidRPr="00352B72">
        <w:rPr>
          <w:sz w:val="26"/>
          <w:szCs w:val="26"/>
        </w:rPr>
        <w:t xml:space="preserve"> </w:t>
      </w:r>
      <w:r w:rsidR="0012508A" w:rsidRPr="00352B72">
        <w:rPr>
          <w:sz w:val="26"/>
          <w:szCs w:val="26"/>
        </w:rPr>
        <w:t xml:space="preserve"> </w:t>
      </w:r>
      <w:r w:rsidRPr="00352B72">
        <w:rPr>
          <w:sz w:val="26"/>
          <w:szCs w:val="26"/>
        </w:rPr>
        <w:t>№ 14</w:t>
      </w:r>
      <w:r w:rsidR="00527E08" w:rsidRPr="00352B72">
        <w:rPr>
          <w:sz w:val="26"/>
          <w:szCs w:val="26"/>
        </w:rPr>
        <w:t xml:space="preserve">6-п </w:t>
      </w:r>
    </w:p>
    <w:p w:rsidR="00527E08" w:rsidRPr="00352B72" w:rsidRDefault="00527E08" w:rsidP="00527E08">
      <w:pPr>
        <w:rPr>
          <w:sz w:val="26"/>
          <w:szCs w:val="26"/>
        </w:rPr>
      </w:pPr>
    </w:p>
    <w:p w:rsidR="00527E08" w:rsidRPr="00352B72" w:rsidRDefault="00527E08" w:rsidP="00527E08">
      <w:pPr>
        <w:tabs>
          <w:tab w:val="left" w:pos="4678"/>
          <w:tab w:val="left" w:pos="4820"/>
        </w:tabs>
        <w:ind w:firstLine="709"/>
        <w:jc w:val="both"/>
        <w:rPr>
          <w:sz w:val="26"/>
          <w:szCs w:val="26"/>
        </w:rPr>
      </w:pPr>
      <w:r w:rsidRPr="00352B72">
        <w:rPr>
          <w:sz w:val="26"/>
          <w:szCs w:val="26"/>
        </w:rPr>
        <w:t xml:space="preserve"> </w:t>
      </w:r>
      <w:r w:rsidR="0070215A" w:rsidRPr="00352B72">
        <w:rPr>
          <w:sz w:val="26"/>
          <w:szCs w:val="26"/>
        </w:rPr>
        <w:t xml:space="preserve">В </w:t>
      </w:r>
      <w:r w:rsidRPr="00352B72">
        <w:rPr>
          <w:sz w:val="26"/>
          <w:szCs w:val="26"/>
        </w:rPr>
        <w:t>соответствии с</w:t>
      </w:r>
      <w:r w:rsidR="00E66ADE" w:rsidRPr="00352B72">
        <w:rPr>
          <w:sz w:val="26"/>
          <w:szCs w:val="26"/>
        </w:rPr>
        <w:t xml:space="preserve"> </w:t>
      </w:r>
      <w:r w:rsidRPr="00352B72">
        <w:rPr>
          <w:sz w:val="26"/>
          <w:szCs w:val="26"/>
        </w:rPr>
        <w:t>по</w:t>
      </w:r>
      <w:r w:rsidR="00E66ADE" w:rsidRPr="00352B72">
        <w:rPr>
          <w:sz w:val="26"/>
          <w:szCs w:val="26"/>
        </w:rPr>
        <w:t xml:space="preserve">становлением </w:t>
      </w:r>
      <w:proofErr w:type="gramStart"/>
      <w:r w:rsidR="00E66ADE" w:rsidRPr="00352B72">
        <w:rPr>
          <w:sz w:val="26"/>
          <w:szCs w:val="26"/>
        </w:rPr>
        <w:t>Администрации</w:t>
      </w:r>
      <w:proofErr w:type="gramEnd"/>
      <w:r w:rsidR="00E66ADE" w:rsidRPr="00352B72">
        <w:rPr>
          <w:sz w:val="26"/>
          <w:szCs w:val="26"/>
        </w:rPr>
        <w:t xml:space="preserve"> ЗАТО</w:t>
      </w:r>
      <w:r w:rsidR="0070215A" w:rsidRPr="00352B72">
        <w:rPr>
          <w:sz w:val="26"/>
          <w:szCs w:val="26"/>
        </w:rPr>
        <w:t xml:space="preserve">  </w:t>
      </w:r>
      <w:r w:rsidRPr="00352B72">
        <w:rPr>
          <w:sz w:val="26"/>
          <w:szCs w:val="26"/>
        </w:rPr>
        <w:t xml:space="preserve">г. </w:t>
      </w: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 от 12.04.2021 № 46-п «Об утверждении Положения о системе оплаты труда работников муниципальных учреждений города </w:t>
      </w: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», руководствуясь Уставом города </w:t>
      </w: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 Красноярского края,</w:t>
      </w:r>
    </w:p>
    <w:p w:rsidR="00527E08" w:rsidRPr="00352B72" w:rsidRDefault="00527E08" w:rsidP="00527E08">
      <w:pPr>
        <w:ind w:firstLine="709"/>
        <w:jc w:val="both"/>
        <w:rPr>
          <w:b/>
          <w:sz w:val="26"/>
          <w:szCs w:val="26"/>
        </w:rPr>
      </w:pPr>
    </w:p>
    <w:p w:rsidR="00527E08" w:rsidRPr="00352B72" w:rsidRDefault="00527E08" w:rsidP="00527E08">
      <w:pPr>
        <w:jc w:val="both"/>
        <w:rPr>
          <w:sz w:val="26"/>
          <w:szCs w:val="26"/>
        </w:rPr>
      </w:pPr>
      <w:r w:rsidRPr="00352B72">
        <w:rPr>
          <w:sz w:val="26"/>
          <w:szCs w:val="26"/>
        </w:rPr>
        <w:t>ПОСТАНОВЛЯЮ:</w:t>
      </w:r>
    </w:p>
    <w:p w:rsidR="00527E08" w:rsidRPr="00352B72" w:rsidRDefault="00527E08" w:rsidP="00527E08">
      <w:pPr>
        <w:ind w:firstLine="709"/>
        <w:jc w:val="both"/>
        <w:rPr>
          <w:sz w:val="26"/>
          <w:szCs w:val="26"/>
        </w:rPr>
      </w:pPr>
    </w:p>
    <w:p w:rsidR="002B539D" w:rsidRPr="00352B72" w:rsidRDefault="002B539D" w:rsidP="002B539D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right="21" w:firstLine="709"/>
        <w:jc w:val="both"/>
        <w:rPr>
          <w:sz w:val="26"/>
          <w:szCs w:val="26"/>
        </w:rPr>
      </w:pPr>
      <w:r w:rsidRPr="00352B72">
        <w:rPr>
          <w:sz w:val="26"/>
          <w:szCs w:val="26"/>
        </w:rPr>
        <w:t xml:space="preserve">Внести в Примерное положение об оплате труда работников муниципальных бюджетных и казенных учреждений города </w:t>
      </w:r>
      <w:proofErr w:type="spellStart"/>
      <w:r w:rsidRPr="00352B72">
        <w:rPr>
          <w:sz w:val="26"/>
          <w:szCs w:val="26"/>
        </w:rPr>
        <w:t>Зеленогорска</w:t>
      </w:r>
      <w:proofErr w:type="spellEnd"/>
      <w:r w:rsidRPr="00352B72">
        <w:rPr>
          <w:sz w:val="26"/>
          <w:szCs w:val="26"/>
        </w:rPr>
        <w:t xml:space="preserve">, находящихся в ведении Управления образования </w:t>
      </w:r>
      <w:proofErr w:type="gramStart"/>
      <w:r w:rsidRPr="00352B72">
        <w:rPr>
          <w:sz w:val="26"/>
          <w:szCs w:val="26"/>
        </w:rPr>
        <w:t>Администрации</w:t>
      </w:r>
      <w:proofErr w:type="gramEnd"/>
      <w:r w:rsidRPr="00352B72">
        <w:rPr>
          <w:sz w:val="26"/>
          <w:szCs w:val="26"/>
        </w:rPr>
        <w:t xml:space="preserve">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, утвержденное постановлением Администрации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 от  30.06.2025 № 146-п, следующие изменения</w:t>
      </w:r>
      <w:r w:rsidR="00AD4685">
        <w:rPr>
          <w:sz w:val="26"/>
          <w:szCs w:val="26"/>
        </w:rPr>
        <w:t>:</w:t>
      </w:r>
    </w:p>
    <w:p w:rsidR="00884675" w:rsidRPr="00352B72" w:rsidRDefault="00884675" w:rsidP="00884675">
      <w:pPr>
        <w:widowControl/>
        <w:tabs>
          <w:tab w:val="left" w:pos="993"/>
        </w:tabs>
        <w:autoSpaceDE/>
        <w:autoSpaceDN/>
        <w:adjustRightInd/>
        <w:ind w:right="21" w:firstLine="709"/>
        <w:jc w:val="both"/>
        <w:rPr>
          <w:sz w:val="26"/>
          <w:szCs w:val="26"/>
        </w:rPr>
      </w:pPr>
      <w:r w:rsidRPr="00352B72">
        <w:rPr>
          <w:sz w:val="26"/>
          <w:szCs w:val="26"/>
        </w:rPr>
        <w:t xml:space="preserve">1.1. Приложение № 1 изложить в редакции согласно приложению № 1 </w:t>
      </w:r>
      <w:r w:rsidR="00352B72">
        <w:rPr>
          <w:sz w:val="26"/>
          <w:szCs w:val="26"/>
        </w:rPr>
        <w:t xml:space="preserve">                          </w:t>
      </w:r>
      <w:r w:rsidRPr="00352B72">
        <w:rPr>
          <w:sz w:val="26"/>
          <w:szCs w:val="26"/>
        </w:rPr>
        <w:t>к настоящему постановлению.</w:t>
      </w:r>
    </w:p>
    <w:p w:rsidR="002B539D" w:rsidRPr="00352B72" w:rsidRDefault="00884675" w:rsidP="002B539D">
      <w:pPr>
        <w:widowControl/>
        <w:tabs>
          <w:tab w:val="left" w:pos="113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 w:rsidRPr="00352B72">
        <w:rPr>
          <w:sz w:val="26"/>
          <w:szCs w:val="26"/>
        </w:rPr>
        <w:t>1.2. Приложение № 2</w:t>
      </w:r>
      <w:r w:rsidR="002B539D" w:rsidRPr="00352B72">
        <w:rPr>
          <w:sz w:val="26"/>
          <w:szCs w:val="26"/>
        </w:rPr>
        <w:t xml:space="preserve"> изложить в редакции согласно приложению</w:t>
      </w:r>
      <w:r w:rsidRPr="00352B72">
        <w:rPr>
          <w:sz w:val="26"/>
          <w:szCs w:val="26"/>
        </w:rPr>
        <w:t xml:space="preserve"> № 2</w:t>
      </w:r>
      <w:r w:rsidR="002B539D" w:rsidRPr="00352B72">
        <w:rPr>
          <w:sz w:val="26"/>
          <w:szCs w:val="26"/>
        </w:rPr>
        <w:t xml:space="preserve"> </w:t>
      </w:r>
      <w:r w:rsidR="00352B72">
        <w:rPr>
          <w:sz w:val="26"/>
          <w:szCs w:val="26"/>
        </w:rPr>
        <w:t xml:space="preserve">                            </w:t>
      </w:r>
      <w:r w:rsidR="002B539D" w:rsidRPr="00352B72">
        <w:rPr>
          <w:sz w:val="26"/>
          <w:szCs w:val="26"/>
        </w:rPr>
        <w:t>к настоящему постановлению.</w:t>
      </w:r>
    </w:p>
    <w:p w:rsidR="00917751" w:rsidRPr="00352B72" w:rsidRDefault="00917751" w:rsidP="00917751">
      <w:pPr>
        <w:widowControl/>
        <w:tabs>
          <w:tab w:val="left" w:pos="113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 w:rsidRPr="00352B72">
        <w:rPr>
          <w:sz w:val="26"/>
          <w:szCs w:val="26"/>
        </w:rPr>
        <w:t xml:space="preserve">1.3. Приложение № 4 изложить в редакции согласно приложению № 3 </w:t>
      </w:r>
      <w:r w:rsidR="00352B72">
        <w:rPr>
          <w:sz w:val="26"/>
          <w:szCs w:val="26"/>
        </w:rPr>
        <w:t xml:space="preserve">                          </w:t>
      </w:r>
      <w:r w:rsidRPr="00352B72">
        <w:rPr>
          <w:sz w:val="26"/>
          <w:szCs w:val="26"/>
        </w:rPr>
        <w:t>к настоящему постановлению.</w:t>
      </w:r>
    </w:p>
    <w:p w:rsidR="00884675" w:rsidRPr="00352B72" w:rsidRDefault="00884675" w:rsidP="002B539D">
      <w:pPr>
        <w:widowControl/>
        <w:tabs>
          <w:tab w:val="left" w:pos="113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 w:rsidRPr="00352B72">
        <w:rPr>
          <w:sz w:val="26"/>
          <w:szCs w:val="26"/>
        </w:rPr>
        <w:t>1.</w:t>
      </w:r>
      <w:r w:rsidR="00917751" w:rsidRPr="00352B72">
        <w:rPr>
          <w:sz w:val="26"/>
          <w:szCs w:val="26"/>
        </w:rPr>
        <w:t>4</w:t>
      </w:r>
      <w:r w:rsidRPr="00352B72">
        <w:rPr>
          <w:sz w:val="26"/>
          <w:szCs w:val="26"/>
        </w:rPr>
        <w:t xml:space="preserve">. Приложение № 7 изложить в редакции согласно приложению № </w:t>
      </w:r>
      <w:r w:rsidR="00917751" w:rsidRPr="00352B72">
        <w:rPr>
          <w:sz w:val="26"/>
          <w:szCs w:val="26"/>
        </w:rPr>
        <w:t>4</w:t>
      </w:r>
      <w:r w:rsidRPr="00352B72">
        <w:rPr>
          <w:sz w:val="26"/>
          <w:szCs w:val="26"/>
        </w:rPr>
        <w:t xml:space="preserve"> </w:t>
      </w:r>
      <w:r w:rsidR="00352B72">
        <w:rPr>
          <w:sz w:val="26"/>
          <w:szCs w:val="26"/>
        </w:rPr>
        <w:t xml:space="preserve">                              </w:t>
      </w:r>
      <w:r w:rsidRPr="00352B72">
        <w:rPr>
          <w:sz w:val="26"/>
          <w:szCs w:val="26"/>
        </w:rPr>
        <w:t>к настоящему постановлению.</w:t>
      </w:r>
    </w:p>
    <w:p w:rsidR="00635940" w:rsidRPr="00352B72" w:rsidRDefault="00884675" w:rsidP="002B539D">
      <w:pPr>
        <w:widowControl/>
        <w:tabs>
          <w:tab w:val="left" w:pos="113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 w:rsidRPr="00352B72">
        <w:rPr>
          <w:sz w:val="26"/>
          <w:szCs w:val="26"/>
        </w:rPr>
        <w:t>1.</w:t>
      </w:r>
      <w:r w:rsidR="00917751" w:rsidRPr="00352B72">
        <w:rPr>
          <w:sz w:val="26"/>
          <w:szCs w:val="26"/>
        </w:rPr>
        <w:t>5</w:t>
      </w:r>
      <w:r w:rsidR="00635940" w:rsidRPr="00352B72">
        <w:rPr>
          <w:sz w:val="26"/>
          <w:szCs w:val="26"/>
        </w:rPr>
        <w:t>. Приложение № 8 изложить в редакции согласно приложению</w:t>
      </w:r>
      <w:r w:rsidRPr="00352B72">
        <w:rPr>
          <w:sz w:val="26"/>
          <w:szCs w:val="26"/>
        </w:rPr>
        <w:t xml:space="preserve"> № </w:t>
      </w:r>
      <w:r w:rsidR="00917751" w:rsidRPr="00352B72">
        <w:rPr>
          <w:sz w:val="26"/>
          <w:szCs w:val="26"/>
        </w:rPr>
        <w:t>5</w:t>
      </w:r>
      <w:r w:rsidR="00635940" w:rsidRPr="00352B72">
        <w:rPr>
          <w:sz w:val="26"/>
          <w:szCs w:val="26"/>
        </w:rPr>
        <w:t xml:space="preserve"> </w:t>
      </w:r>
      <w:r w:rsidR="00352B72">
        <w:rPr>
          <w:sz w:val="26"/>
          <w:szCs w:val="26"/>
        </w:rPr>
        <w:t xml:space="preserve">                                 </w:t>
      </w:r>
      <w:r w:rsidR="00635940" w:rsidRPr="00352B72">
        <w:rPr>
          <w:sz w:val="26"/>
          <w:szCs w:val="26"/>
        </w:rPr>
        <w:t>к настоящему постановлению.</w:t>
      </w:r>
    </w:p>
    <w:p w:rsidR="00354849" w:rsidRPr="00352B72" w:rsidRDefault="00354849" w:rsidP="00354849">
      <w:pPr>
        <w:widowControl/>
        <w:tabs>
          <w:tab w:val="left" w:pos="113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 w:rsidRPr="00352B72">
        <w:rPr>
          <w:sz w:val="26"/>
          <w:szCs w:val="26"/>
        </w:rPr>
        <w:lastRenderedPageBreak/>
        <w:t xml:space="preserve">1.6. Приложение № 9 изложить в редакции согласно приложению № 6 </w:t>
      </w:r>
      <w:r w:rsidR="00352B72">
        <w:rPr>
          <w:sz w:val="26"/>
          <w:szCs w:val="26"/>
        </w:rPr>
        <w:t xml:space="preserve">                             </w:t>
      </w:r>
      <w:r w:rsidRPr="00352B72">
        <w:rPr>
          <w:sz w:val="26"/>
          <w:szCs w:val="26"/>
        </w:rPr>
        <w:t>к настоящему постановлению.</w:t>
      </w:r>
    </w:p>
    <w:p w:rsidR="000766D0" w:rsidRPr="00884675" w:rsidRDefault="002B539D" w:rsidP="000766D0">
      <w:pPr>
        <w:pStyle w:val="a8"/>
        <w:ind w:left="0" w:firstLine="709"/>
        <w:jc w:val="both"/>
        <w:outlineLvl w:val="1"/>
        <w:rPr>
          <w:sz w:val="24"/>
          <w:szCs w:val="24"/>
        </w:rPr>
      </w:pPr>
      <w:r w:rsidRPr="00352B72">
        <w:rPr>
          <w:sz w:val="26"/>
          <w:szCs w:val="26"/>
        </w:rPr>
        <w:t xml:space="preserve">2. </w:t>
      </w:r>
      <w:r w:rsidR="00884675" w:rsidRPr="00352B72">
        <w:rPr>
          <w:sz w:val="26"/>
          <w:szCs w:val="26"/>
        </w:rPr>
        <w:t>Настоящее постановление вступает в силу</w:t>
      </w:r>
      <w:r w:rsidR="00137070">
        <w:rPr>
          <w:sz w:val="26"/>
          <w:szCs w:val="26"/>
        </w:rPr>
        <w:t xml:space="preserve"> в день, следующий за днем его </w:t>
      </w:r>
      <w:r w:rsidR="00884675" w:rsidRPr="00352B72">
        <w:rPr>
          <w:sz w:val="26"/>
          <w:szCs w:val="26"/>
        </w:rPr>
        <w:t xml:space="preserve"> </w:t>
      </w:r>
      <w:r w:rsidR="00137070">
        <w:rPr>
          <w:sz w:val="26"/>
          <w:szCs w:val="26"/>
        </w:rPr>
        <w:t xml:space="preserve">опубликования в газете «Панорама», </w:t>
      </w:r>
      <w:r w:rsidR="000766D0">
        <w:rPr>
          <w:sz w:val="26"/>
          <w:szCs w:val="26"/>
        </w:rPr>
        <w:t>и распрос</w:t>
      </w:r>
      <w:r w:rsidR="00137070">
        <w:rPr>
          <w:sz w:val="26"/>
          <w:szCs w:val="26"/>
        </w:rPr>
        <w:t>траняется на правоотношения, возникшие с</w:t>
      </w:r>
      <w:r w:rsidR="000766D0" w:rsidRPr="000766D0">
        <w:rPr>
          <w:sz w:val="24"/>
          <w:szCs w:val="24"/>
        </w:rPr>
        <w:t xml:space="preserve"> </w:t>
      </w:r>
      <w:r w:rsidR="00137070">
        <w:rPr>
          <w:sz w:val="24"/>
          <w:szCs w:val="24"/>
        </w:rPr>
        <w:t>01.01.2026.</w:t>
      </w:r>
    </w:p>
    <w:p w:rsidR="002B539D" w:rsidRPr="00352B72" w:rsidRDefault="002B539D" w:rsidP="002B539D">
      <w:pPr>
        <w:pStyle w:val="a8"/>
        <w:ind w:left="0" w:firstLine="709"/>
        <w:jc w:val="both"/>
        <w:outlineLvl w:val="1"/>
        <w:rPr>
          <w:sz w:val="26"/>
          <w:szCs w:val="26"/>
        </w:rPr>
      </w:pPr>
    </w:p>
    <w:p w:rsidR="002B539D" w:rsidRDefault="002B539D" w:rsidP="002B539D">
      <w:pPr>
        <w:jc w:val="both"/>
        <w:outlineLvl w:val="1"/>
        <w:rPr>
          <w:sz w:val="26"/>
          <w:szCs w:val="26"/>
        </w:rPr>
      </w:pPr>
    </w:p>
    <w:p w:rsidR="00352B72" w:rsidRPr="00352B72" w:rsidRDefault="00352B72" w:rsidP="002B539D">
      <w:pPr>
        <w:jc w:val="both"/>
        <w:outlineLvl w:val="1"/>
        <w:rPr>
          <w:sz w:val="26"/>
          <w:szCs w:val="26"/>
        </w:rPr>
      </w:pPr>
    </w:p>
    <w:p w:rsidR="00DA64D6" w:rsidRDefault="002B539D" w:rsidP="001E42CD">
      <w:pPr>
        <w:jc w:val="both"/>
        <w:rPr>
          <w:sz w:val="26"/>
          <w:szCs w:val="26"/>
        </w:rPr>
      </w:pPr>
      <w:proofErr w:type="gramStart"/>
      <w:r w:rsidRPr="00352B72">
        <w:rPr>
          <w:sz w:val="26"/>
          <w:szCs w:val="26"/>
        </w:rPr>
        <w:t>Глава</w:t>
      </w:r>
      <w:proofErr w:type="gramEnd"/>
      <w:r w:rsidRPr="00352B72">
        <w:rPr>
          <w:sz w:val="26"/>
          <w:szCs w:val="26"/>
        </w:rPr>
        <w:t xml:space="preserve"> ЗАТО г. </w:t>
      </w:r>
      <w:proofErr w:type="spellStart"/>
      <w:r w:rsidRPr="00352B72">
        <w:rPr>
          <w:sz w:val="26"/>
          <w:szCs w:val="26"/>
        </w:rPr>
        <w:t>Зеленогорск</w:t>
      </w:r>
      <w:proofErr w:type="spellEnd"/>
      <w:r w:rsidRPr="00352B72">
        <w:rPr>
          <w:sz w:val="26"/>
          <w:szCs w:val="26"/>
        </w:rPr>
        <w:t xml:space="preserve">                                                                       </w:t>
      </w:r>
      <w:r w:rsidR="00352B72">
        <w:rPr>
          <w:sz w:val="26"/>
          <w:szCs w:val="26"/>
        </w:rPr>
        <w:t xml:space="preserve">  </w:t>
      </w:r>
      <w:r w:rsidR="007706CD" w:rsidRPr="00352B72">
        <w:rPr>
          <w:sz w:val="26"/>
          <w:szCs w:val="26"/>
        </w:rPr>
        <w:t xml:space="preserve">       </w:t>
      </w:r>
      <w:r w:rsidRPr="00352B72">
        <w:rPr>
          <w:sz w:val="26"/>
          <w:szCs w:val="26"/>
        </w:rPr>
        <w:t>В.В. Терентьев</w:t>
      </w:r>
      <w:r w:rsidR="00DA64D6">
        <w:rPr>
          <w:sz w:val="26"/>
          <w:szCs w:val="26"/>
        </w:rPr>
        <w:br w:type="page"/>
      </w:r>
    </w:p>
    <w:p w:rsidR="00EA616A" w:rsidRPr="007706CD" w:rsidRDefault="00EA616A" w:rsidP="00EA616A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lastRenderedPageBreak/>
        <w:t>Приложение</w:t>
      </w:r>
      <w:r w:rsidR="00AE5ADC" w:rsidRPr="007706CD">
        <w:rPr>
          <w:bCs/>
          <w:sz w:val="24"/>
          <w:szCs w:val="24"/>
        </w:rPr>
        <w:t xml:space="preserve"> № 1</w:t>
      </w:r>
      <w:r w:rsidRPr="007706CD">
        <w:rPr>
          <w:bCs/>
          <w:sz w:val="24"/>
          <w:szCs w:val="24"/>
        </w:rPr>
        <w:t xml:space="preserve"> </w:t>
      </w:r>
    </w:p>
    <w:p w:rsidR="00EA616A" w:rsidRPr="007706CD" w:rsidRDefault="00EA616A" w:rsidP="00EA616A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к постановлению Администрации </w:t>
      </w:r>
    </w:p>
    <w:p w:rsidR="00EA616A" w:rsidRPr="007706CD" w:rsidRDefault="00EA616A" w:rsidP="00EA616A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ЗАТО </w:t>
      </w:r>
      <w:proofErr w:type="gramStart"/>
      <w:r w:rsidRPr="007706CD">
        <w:rPr>
          <w:bCs/>
          <w:sz w:val="24"/>
          <w:szCs w:val="24"/>
        </w:rPr>
        <w:t>г</w:t>
      </w:r>
      <w:proofErr w:type="gramEnd"/>
      <w:r w:rsidRPr="007706CD">
        <w:rPr>
          <w:bCs/>
          <w:sz w:val="24"/>
          <w:szCs w:val="24"/>
        </w:rPr>
        <w:t xml:space="preserve">. </w:t>
      </w:r>
      <w:proofErr w:type="spellStart"/>
      <w:r w:rsidRPr="007706CD">
        <w:rPr>
          <w:bCs/>
          <w:sz w:val="24"/>
          <w:szCs w:val="24"/>
        </w:rPr>
        <w:t>Зеленогорск</w:t>
      </w:r>
      <w:proofErr w:type="spellEnd"/>
    </w:p>
    <w:p w:rsidR="00EA616A" w:rsidRPr="007706CD" w:rsidRDefault="00E869F0" w:rsidP="00EA616A">
      <w:pPr>
        <w:ind w:left="4248" w:firstLine="57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 25.12.2025 № 288-п</w:t>
      </w:r>
    </w:p>
    <w:p w:rsidR="00EA616A" w:rsidRPr="007706CD" w:rsidRDefault="00EA616A" w:rsidP="00EA616A">
      <w:pPr>
        <w:ind w:left="4248" w:firstLine="572"/>
        <w:jc w:val="both"/>
        <w:rPr>
          <w:bCs/>
          <w:sz w:val="24"/>
          <w:szCs w:val="24"/>
        </w:rPr>
      </w:pPr>
    </w:p>
    <w:p w:rsidR="00EA616A" w:rsidRPr="007706CD" w:rsidRDefault="00884675" w:rsidP="00EA616A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>Приложение № 1</w:t>
      </w:r>
    </w:p>
    <w:p w:rsidR="00EA616A" w:rsidRPr="007706CD" w:rsidRDefault="00EA616A" w:rsidP="00EA616A">
      <w:pPr>
        <w:ind w:left="4820"/>
        <w:jc w:val="both"/>
        <w:rPr>
          <w:sz w:val="24"/>
          <w:szCs w:val="24"/>
        </w:rPr>
      </w:pPr>
      <w:r w:rsidRPr="007706CD">
        <w:rPr>
          <w:bCs/>
          <w:sz w:val="24"/>
          <w:szCs w:val="24"/>
        </w:rPr>
        <w:t>к Примерному положению</w:t>
      </w:r>
      <w:r w:rsidRPr="007706CD">
        <w:rPr>
          <w:b/>
          <w:sz w:val="24"/>
          <w:szCs w:val="24"/>
        </w:rPr>
        <w:t xml:space="preserve"> </w:t>
      </w:r>
      <w:r w:rsidRPr="007706CD">
        <w:rPr>
          <w:sz w:val="24"/>
          <w:szCs w:val="24"/>
        </w:rPr>
        <w:t xml:space="preserve">об оплате труда работников муниципальных бюджетных и казенных учреждений города </w:t>
      </w:r>
      <w:proofErr w:type="spellStart"/>
      <w:r w:rsidRPr="007706CD">
        <w:rPr>
          <w:sz w:val="24"/>
          <w:szCs w:val="24"/>
        </w:rPr>
        <w:t>Зеленогорска</w:t>
      </w:r>
      <w:proofErr w:type="spellEnd"/>
      <w:r w:rsidRPr="007706CD">
        <w:rPr>
          <w:sz w:val="24"/>
          <w:szCs w:val="24"/>
        </w:rPr>
        <w:t xml:space="preserve">, находящихся в ведении Управления образования </w:t>
      </w:r>
      <w:proofErr w:type="gramStart"/>
      <w:r w:rsidRPr="007706CD">
        <w:rPr>
          <w:sz w:val="24"/>
          <w:szCs w:val="24"/>
        </w:rPr>
        <w:t>Администрации</w:t>
      </w:r>
      <w:proofErr w:type="gramEnd"/>
      <w:r w:rsidRPr="007706CD">
        <w:rPr>
          <w:sz w:val="24"/>
          <w:szCs w:val="24"/>
        </w:rPr>
        <w:t xml:space="preserve"> ЗАТО г. </w:t>
      </w:r>
      <w:proofErr w:type="spellStart"/>
      <w:r w:rsidRPr="007706CD">
        <w:rPr>
          <w:sz w:val="24"/>
          <w:szCs w:val="24"/>
        </w:rPr>
        <w:t>Зеленогорск</w:t>
      </w:r>
      <w:proofErr w:type="spellEnd"/>
    </w:p>
    <w:p w:rsidR="00C00413" w:rsidRPr="00030C57" w:rsidRDefault="00C00413" w:rsidP="00C00413">
      <w:pPr>
        <w:ind w:firstLine="240"/>
        <w:jc w:val="center"/>
        <w:rPr>
          <w:b/>
        </w:rPr>
      </w:pPr>
    </w:p>
    <w:p w:rsidR="00884675" w:rsidRPr="00030C57" w:rsidRDefault="00884675" w:rsidP="00884675">
      <w:pPr>
        <w:ind w:firstLine="240"/>
        <w:jc w:val="center"/>
        <w:rPr>
          <w:b/>
          <w:bCs/>
          <w:sz w:val="28"/>
          <w:szCs w:val="28"/>
        </w:rPr>
      </w:pPr>
      <w:r w:rsidRPr="00030C57">
        <w:rPr>
          <w:b/>
          <w:bCs/>
          <w:sz w:val="28"/>
          <w:szCs w:val="28"/>
        </w:rPr>
        <w:t>Минимальные размеры окладов (должностных окладов),</w:t>
      </w:r>
    </w:p>
    <w:p w:rsidR="00884675" w:rsidRPr="00030C57" w:rsidRDefault="00884675" w:rsidP="00884675">
      <w:pPr>
        <w:ind w:firstLine="240"/>
        <w:jc w:val="center"/>
        <w:rPr>
          <w:sz w:val="28"/>
          <w:szCs w:val="28"/>
        </w:rPr>
      </w:pPr>
      <w:r w:rsidRPr="00030C57">
        <w:rPr>
          <w:b/>
          <w:bCs/>
          <w:sz w:val="28"/>
          <w:szCs w:val="28"/>
        </w:rPr>
        <w:t>ставок заработной платы</w:t>
      </w:r>
      <w:r w:rsidRPr="00030C57">
        <w:rPr>
          <w:sz w:val="28"/>
          <w:szCs w:val="28"/>
        </w:rPr>
        <w:t xml:space="preserve"> </w:t>
      </w:r>
    </w:p>
    <w:p w:rsidR="00884675" w:rsidRPr="00030C57" w:rsidRDefault="00884675" w:rsidP="00884675">
      <w:pPr>
        <w:ind w:firstLine="240"/>
        <w:rPr>
          <w:sz w:val="27"/>
          <w:szCs w:val="27"/>
        </w:rPr>
      </w:pPr>
    </w:p>
    <w:p w:rsidR="00884675" w:rsidRPr="00030C57" w:rsidRDefault="00884675" w:rsidP="00884675">
      <w:pPr>
        <w:pStyle w:val="a8"/>
        <w:widowControl/>
        <w:numPr>
          <w:ilvl w:val="0"/>
          <w:numId w:val="26"/>
        </w:numPr>
        <w:jc w:val="center"/>
        <w:rPr>
          <w:sz w:val="24"/>
          <w:szCs w:val="24"/>
        </w:rPr>
      </w:pPr>
      <w:r w:rsidRPr="00030C57">
        <w:rPr>
          <w:sz w:val="24"/>
          <w:szCs w:val="24"/>
        </w:rPr>
        <w:t>Профессиональная квалификационная группа</w:t>
      </w:r>
    </w:p>
    <w:p w:rsidR="00884675" w:rsidRPr="00030C57" w:rsidRDefault="00884675" w:rsidP="00884675">
      <w:pPr>
        <w:pStyle w:val="a8"/>
        <w:ind w:left="600"/>
        <w:jc w:val="center"/>
        <w:rPr>
          <w:sz w:val="24"/>
          <w:szCs w:val="24"/>
        </w:rPr>
      </w:pPr>
      <w:r w:rsidRPr="00030C57">
        <w:rPr>
          <w:sz w:val="24"/>
          <w:szCs w:val="24"/>
        </w:rPr>
        <w:t>должностей работников образования</w:t>
      </w:r>
    </w:p>
    <w:tbl>
      <w:tblPr>
        <w:tblW w:w="9639" w:type="dxa"/>
        <w:tblInd w:w="344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6520"/>
        <w:gridCol w:w="3119"/>
      </w:tblGrid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Квалификационные уровни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Минимальный размер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оклада  (должностного оклада), ставки  заработной платы, руб.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Профессиональная квалификационная группа должностей работников </w:t>
            </w:r>
            <w:proofErr w:type="spellStart"/>
            <w:r w:rsidRPr="00030C57">
              <w:t>учебно</w:t>
            </w:r>
            <w:proofErr w:type="spellEnd"/>
            <w:r w:rsidRPr="00030C57">
              <w:t xml:space="preserve"> - вспомогательного персонала первого уровня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/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17 704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Профессиональная квалификационная группа должностей работников учебно-вспомогательного персонала второго уровня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17 908</w:t>
            </w:r>
            <w:r w:rsidR="00884675" w:rsidRPr="00030C57">
              <w:t>,00 &lt;*&gt;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2 квалификационный уровень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18 353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BE58AF">
            <w:r w:rsidRPr="00030C57">
              <w:t xml:space="preserve">Профессиональная квалификационная группа должностей  педагогических работников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21 424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2 квалификационный уровень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21 781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3 квалификационный уровень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22 538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4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23 360</w:t>
            </w:r>
            <w:r w:rsidR="00884675" w:rsidRPr="00030C57">
              <w:t xml:space="preserve">,00 </w:t>
            </w:r>
          </w:p>
        </w:tc>
      </w:tr>
    </w:tbl>
    <w:p w:rsidR="00884675" w:rsidRPr="00030C57" w:rsidRDefault="00884675" w:rsidP="00884675">
      <w:pPr>
        <w:ind w:firstLine="240"/>
        <w:jc w:val="both"/>
      </w:pPr>
      <w:r w:rsidRPr="00030C57">
        <w:t xml:space="preserve">&lt;*&gt; Для должности «младший воспитатель» минимальный размер оклада (должностного оклада), ставки заработной платы устанавливается в размере </w:t>
      </w:r>
      <w:r w:rsidR="001D7A84">
        <w:t>18 431</w:t>
      </w:r>
      <w:r w:rsidRPr="00030C57">
        <w:t>,00 руб.</w:t>
      </w:r>
    </w:p>
    <w:p w:rsidR="00884675" w:rsidRPr="00030C57" w:rsidRDefault="00884675" w:rsidP="00884675">
      <w:pPr>
        <w:jc w:val="center"/>
      </w:pPr>
    </w:p>
    <w:p w:rsidR="00884675" w:rsidRPr="00030C57" w:rsidRDefault="00884675" w:rsidP="00884675">
      <w:pPr>
        <w:jc w:val="center"/>
      </w:pPr>
      <w:r w:rsidRPr="00030C57">
        <w:t>2. Профессиональная квалификационная группа</w:t>
      </w:r>
    </w:p>
    <w:p w:rsidR="00884675" w:rsidRPr="00030C57" w:rsidRDefault="00884675" w:rsidP="00884675">
      <w:pPr>
        <w:jc w:val="center"/>
      </w:pPr>
      <w:r w:rsidRPr="00030C57">
        <w:t>«Общеотраслевые должности служащих»</w:t>
      </w:r>
    </w:p>
    <w:p w:rsidR="00884675" w:rsidRPr="00030C57" w:rsidRDefault="00884675" w:rsidP="00884675">
      <w:pPr>
        <w:jc w:val="center"/>
      </w:pPr>
    </w:p>
    <w:tbl>
      <w:tblPr>
        <w:tblW w:w="9639" w:type="dxa"/>
        <w:tblInd w:w="3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6520"/>
        <w:gridCol w:w="3119"/>
      </w:tblGrid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Квалификационные уровни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Минимальный размер оклада (должностного оклада), ставки заработной платы, руб.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«Общеотраслевые должности служащих первого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17 908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18 131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«Общеотраслевые должности служащих второго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18 353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18 798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3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19 286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4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20 709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Профессиональная квалификационная группа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«Общеотраслевые должности служащих третьего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18 798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19 286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3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19 816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4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21 022</w:t>
            </w:r>
            <w:r w:rsidR="00884675" w:rsidRPr="00030C57">
              <w:t xml:space="preserve">,00 </w:t>
            </w:r>
          </w:p>
        </w:tc>
      </w:tr>
    </w:tbl>
    <w:p w:rsidR="00884675" w:rsidRPr="00030C57" w:rsidRDefault="00884675" w:rsidP="00884675"/>
    <w:p w:rsidR="00884675" w:rsidRPr="00030C57" w:rsidRDefault="00884675" w:rsidP="00884675">
      <w:pPr>
        <w:jc w:val="center"/>
      </w:pPr>
      <w:r w:rsidRPr="00030C57">
        <w:t>3. Профессиональные квалификационные группы должностей</w:t>
      </w:r>
    </w:p>
    <w:p w:rsidR="00884675" w:rsidRPr="00030C57" w:rsidRDefault="00884675" w:rsidP="00884675">
      <w:pPr>
        <w:jc w:val="center"/>
      </w:pPr>
      <w:r w:rsidRPr="00030C57">
        <w:t>работников культуры, искусства и кинематографии</w:t>
      </w:r>
    </w:p>
    <w:p w:rsidR="00884675" w:rsidRPr="00030C57" w:rsidRDefault="00884675" w:rsidP="00884675">
      <w:pPr>
        <w:jc w:val="center"/>
      </w:pPr>
    </w:p>
    <w:tbl>
      <w:tblPr>
        <w:tblW w:w="9639" w:type="dxa"/>
        <w:tblInd w:w="3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6520"/>
        <w:gridCol w:w="3119"/>
      </w:tblGrid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Квалификационные уровни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Минимальный размер оклада </w:t>
            </w:r>
            <w:r w:rsidRPr="00030C57">
              <w:lastRenderedPageBreak/>
              <w:t>(должностного оклада), ставки заработной платы, руб.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BE58AF">
            <w:pPr>
              <w:jc w:val="center"/>
            </w:pPr>
            <w:r w:rsidRPr="00030C57">
              <w:lastRenderedPageBreak/>
              <w:t xml:space="preserve">Профессиональная квалификационная группа «Должности </w:t>
            </w:r>
            <w:proofErr w:type="gramStart"/>
            <w:r w:rsidRPr="00030C57">
              <w:t>технических исполнителей</w:t>
            </w:r>
            <w:proofErr w:type="gramEnd"/>
            <w:r w:rsidRPr="00030C57">
              <w:t xml:space="preserve"> и артистов вспомогательного состава»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/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17 908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rPr>
          <w:trHeight w:val="474"/>
        </w:trPr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BE58AF">
            <w:pPr>
              <w:jc w:val="center"/>
            </w:pPr>
            <w:r w:rsidRPr="00030C57">
              <w:t>Профессиональная квалифи</w:t>
            </w:r>
            <w:r w:rsidR="00BE58AF">
              <w:t xml:space="preserve">кационная группа </w:t>
            </w:r>
            <w:r w:rsidRPr="00030C57">
              <w:t>«Должности работников культуры, искус</w:t>
            </w:r>
            <w:r w:rsidR="00BE58AF">
              <w:t xml:space="preserve">ства и кинематографии среднего </w:t>
            </w:r>
            <w:r w:rsidRPr="00030C57">
              <w:t>звена»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/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18 353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Профессион</w:t>
            </w:r>
            <w:r w:rsidR="00BE58AF">
              <w:t xml:space="preserve">альная квалификационная группа </w:t>
            </w:r>
            <w:r w:rsidRPr="00030C57">
              <w:t>«Должности работников культуры, искусства и кинематографии ведущего звена»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/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20 709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BE58AF">
            <w:pPr>
              <w:jc w:val="center"/>
            </w:pPr>
            <w:r w:rsidRPr="00030C57">
              <w:t>Профессион</w:t>
            </w:r>
            <w:r w:rsidR="00BE58AF">
              <w:t xml:space="preserve">альная квалификационная группа </w:t>
            </w:r>
            <w:r w:rsidRPr="00030C57">
              <w:t>«Должности руководящего состава»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/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22 420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Профессионал</w:t>
            </w:r>
            <w:r w:rsidR="00BE58AF">
              <w:t xml:space="preserve">ьная квалификационная группа </w:t>
            </w:r>
            <w:r w:rsidRPr="00030C57">
              <w:t>«Профессии рабочих культуры, искусства и кинематографии первого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/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17 704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Профессионал</w:t>
            </w:r>
            <w:r w:rsidR="00BE58AF">
              <w:t xml:space="preserve">ьная квалификационная группа </w:t>
            </w:r>
            <w:r w:rsidRPr="00030C57">
              <w:t>«Профессии рабочих культуры, искусства и кинематографии второго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17 908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18 353</w:t>
            </w:r>
            <w:r w:rsidR="00884675" w:rsidRPr="00030C57">
              <w:t>,00</w:t>
            </w:r>
          </w:p>
        </w:tc>
      </w:tr>
    </w:tbl>
    <w:p w:rsidR="00884675" w:rsidRPr="00030C57" w:rsidRDefault="00884675" w:rsidP="00884675"/>
    <w:p w:rsidR="00884675" w:rsidRPr="00030C57" w:rsidRDefault="00884675" w:rsidP="00884675">
      <w:pPr>
        <w:jc w:val="center"/>
      </w:pPr>
      <w:r w:rsidRPr="00030C57">
        <w:t>4. Профессиональные квалификационные группы</w:t>
      </w:r>
    </w:p>
    <w:p w:rsidR="00884675" w:rsidRPr="00030C57" w:rsidRDefault="00884675" w:rsidP="00884675">
      <w:pPr>
        <w:jc w:val="center"/>
      </w:pPr>
      <w:r w:rsidRPr="00030C57">
        <w:t>общеотраслевых профессий рабочих</w:t>
      </w:r>
    </w:p>
    <w:p w:rsidR="00884675" w:rsidRPr="00030C57" w:rsidRDefault="00884675" w:rsidP="00884675">
      <w:pPr>
        <w:jc w:val="center"/>
      </w:pPr>
    </w:p>
    <w:tbl>
      <w:tblPr>
        <w:tblW w:w="9639" w:type="dxa"/>
        <w:tblInd w:w="3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6520"/>
        <w:gridCol w:w="3119"/>
      </w:tblGrid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Квалификационные уровни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Минимальный размер оклада (должностного оклада), ставки заработной платы, руб.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«Общеотраслевые профессии рабочих первого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17 336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17 504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«Общеотраслевые профессии рабочих второго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17 908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18 798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3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19 286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4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20 397</w:t>
            </w:r>
            <w:r w:rsidR="00884675" w:rsidRPr="00030C57">
              <w:t xml:space="preserve">,00 </w:t>
            </w:r>
          </w:p>
        </w:tc>
      </w:tr>
    </w:tbl>
    <w:p w:rsidR="00884675" w:rsidRPr="00030C57" w:rsidRDefault="00884675" w:rsidP="00884675"/>
    <w:p w:rsidR="00884675" w:rsidRPr="00030C57" w:rsidRDefault="00884675" w:rsidP="00884675">
      <w:pPr>
        <w:jc w:val="center"/>
      </w:pPr>
      <w:r w:rsidRPr="00030C57">
        <w:t>5. Должности руководителей структурных подразделений</w:t>
      </w:r>
    </w:p>
    <w:p w:rsidR="00884675" w:rsidRPr="00030C57" w:rsidRDefault="00884675" w:rsidP="00884675">
      <w:pPr>
        <w:jc w:val="center"/>
      </w:pPr>
    </w:p>
    <w:tbl>
      <w:tblPr>
        <w:tblW w:w="9639" w:type="dxa"/>
        <w:tblInd w:w="3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6520"/>
        <w:gridCol w:w="3119"/>
      </w:tblGrid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Квалификационные уровни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Минимальный размер оклада (должностного оклада), ставки заработной платы, руб.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 xml:space="preserve">должностей руководителей структурных подразделений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23 743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24 484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3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25 322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«Общеотраслевые должности служащих второго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18 798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3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19 286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4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20 709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5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21 597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«Общеотраслевые должности служащих третьего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5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22 222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«Общеотраслевые должности служащих четвертого уровня»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1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22 848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24 273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3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25 074</w:t>
            </w:r>
            <w:r w:rsidR="00884675" w:rsidRPr="00030C57">
              <w:t xml:space="preserve">,00 </w:t>
            </w:r>
          </w:p>
        </w:tc>
      </w:tr>
    </w:tbl>
    <w:p w:rsidR="00884675" w:rsidRDefault="00884675" w:rsidP="00884675">
      <w:pPr>
        <w:jc w:val="center"/>
      </w:pPr>
    </w:p>
    <w:p w:rsidR="00BE58AF" w:rsidRDefault="00BE58AF" w:rsidP="00884675">
      <w:pPr>
        <w:jc w:val="center"/>
      </w:pPr>
    </w:p>
    <w:p w:rsidR="00BE58AF" w:rsidRDefault="00BE58AF" w:rsidP="00884675">
      <w:pPr>
        <w:jc w:val="center"/>
      </w:pPr>
    </w:p>
    <w:p w:rsidR="00BE58AF" w:rsidRPr="00030C57" w:rsidRDefault="00BE58AF" w:rsidP="00884675">
      <w:pPr>
        <w:jc w:val="center"/>
      </w:pPr>
    </w:p>
    <w:p w:rsidR="00884675" w:rsidRPr="00030C57" w:rsidRDefault="00884675" w:rsidP="00884675">
      <w:pPr>
        <w:jc w:val="center"/>
      </w:pPr>
      <w:r w:rsidRPr="00030C57">
        <w:lastRenderedPageBreak/>
        <w:t>6. Профессиональные квалификационные группы</w:t>
      </w:r>
    </w:p>
    <w:p w:rsidR="00884675" w:rsidRPr="00030C57" w:rsidRDefault="00884675" w:rsidP="00884675">
      <w:pPr>
        <w:jc w:val="center"/>
      </w:pPr>
      <w:r w:rsidRPr="00030C57">
        <w:t xml:space="preserve">должностей медицинских и фармацевтических работников </w:t>
      </w:r>
    </w:p>
    <w:p w:rsidR="00884675" w:rsidRPr="00030C57" w:rsidRDefault="00884675" w:rsidP="00884675"/>
    <w:tbl>
      <w:tblPr>
        <w:tblW w:w="9639" w:type="dxa"/>
        <w:tblInd w:w="3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6520"/>
        <w:gridCol w:w="3119"/>
      </w:tblGrid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Квалификационные уровни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Минимальный размер оклада (должностного оклада), ставки заработной платы, руб.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</w:t>
            </w:r>
          </w:p>
          <w:p w:rsidR="00884675" w:rsidRPr="00030C57" w:rsidRDefault="00884675" w:rsidP="00884675">
            <w:pPr>
              <w:jc w:val="center"/>
            </w:pPr>
            <w:r w:rsidRPr="00030C57">
              <w:t>«Средний медицинский и фармацевтический персонал»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D0475F" w:rsidP="00884675">
            <w:pPr>
              <w:jc w:val="center"/>
            </w:pPr>
            <w:r>
              <w:t>21 757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3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22 454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Профессиональная квалификационная группа «Врачи и провизоры»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2 квалификационный уровень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28 375</w:t>
            </w:r>
            <w:r w:rsidR="00884675" w:rsidRPr="00030C57">
              <w:t xml:space="preserve">,00 </w:t>
            </w:r>
          </w:p>
        </w:tc>
      </w:tr>
    </w:tbl>
    <w:p w:rsidR="00884675" w:rsidRPr="00030C57" w:rsidRDefault="00884675" w:rsidP="00884675">
      <w:pPr>
        <w:jc w:val="center"/>
      </w:pPr>
    </w:p>
    <w:p w:rsidR="00884675" w:rsidRPr="00030C57" w:rsidRDefault="00884675" w:rsidP="00884675">
      <w:pPr>
        <w:jc w:val="center"/>
      </w:pPr>
      <w:r w:rsidRPr="00030C57">
        <w:t>7. Профессиональные квалификационные группы</w:t>
      </w:r>
    </w:p>
    <w:p w:rsidR="00884675" w:rsidRPr="00030C57" w:rsidRDefault="00884675" w:rsidP="00884675">
      <w:pPr>
        <w:jc w:val="center"/>
      </w:pPr>
      <w:r w:rsidRPr="00030C57">
        <w:t xml:space="preserve">работников физической культуры и спорта </w:t>
      </w:r>
    </w:p>
    <w:p w:rsidR="00884675" w:rsidRPr="00030C57" w:rsidRDefault="00884675" w:rsidP="00884675"/>
    <w:tbl>
      <w:tblPr>
        <w:tblW w:w="9639" w:type="dxa"/>
        <w:tblInd w:w="3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6520"/>
        <w:gridCol w:w="3119"/>
      </w:tblGrid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Квалификационные уровни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Минимальный размер оклада (должностного оклада), ставки заработной платы, руб.</w:t>
            </w:r>
          </w:p>
        </w:tc>
      </w:tr>
      <w:tr w:rsidR="00884675" w:rsidRPr="00030C57" w:rsidTr="00884675"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Профессиональная квалификационная группа должностей работников физической культуры и спорта второго уровня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  1 квалификационный уровень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18 353</w:t>
            </w:r>
            <w:r w:rsidR="00884675" w:rsidRPr="00030C57">
              <w:t>,00</w:t>
            </w:r>
          </w:p>
        </w:tc>
      </w:tr>
    </w:tbl>
    <w:p w:rsidR="00884675" w:rsidRPr="00030C57" w:rsidRDefault="00884675" w:rsidP="00884675">
      <w:pPr>
        <w:jc w:val="center"/>
      </w:pPr>
    </w:p>
    <w:p w:rsidR="00884675" w:rsidRPr="00030C57" w:rsidRDefault="00884675" w:rsidP="00884675">
      <w:pPr>
        <w:jc w:val="center"/>
      </w:pPr>
      <w:r w:rsidRPr="00030C57">
        <w:t>8. Должности, не вошедшие в квалификационные уровни</w:t>
      </w:r>
    </w:p>
    <w:p w:rsidR="00884675" w:rsidRPr="00030C57" w:rsidRDefault="00884675" w:rsidP="00884675">
      <w:pPr>
        <w:jc w:val="center"/>
      </w:pPr>
      <w:r w:rsidRPr="00030C57">
        <w:t>профессиональных квалификационных групп</w:t>
      </w:r>
    </w:p>
    <w:p w:rsidR="00884675" w:rsidRPr="00030C57" w:rsidRDefault="00884675" w:rsidP="00884675">
      <w:pPr>
        <w:jc w:val="center"/>
      </w:pPr>
    </w:p>
    <w:tbl>
      <w:tblPr>
        <w:tblW w:w="9639" w:type="dxa"/>
        <w:tblInd w:w="3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6520"/>
        <w:gridCol w:w="3119"/>
      </w:tblGrid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 xml:space="preserve">Должность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  <w:r w:rsidRPr="00030C57">
              <w:t>Минимальный размер оклада (должностного оклада), ставки заработной платы, руб.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Заведующий библиотекой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22 222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Художественный руководитель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22 420</w:t>
            </w:r>
            <w:r w:rsidR="00884675" w:rsidRPr="00030C57">
              <w:t xml:space="preserve">,00 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Специалист по охране труда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18 798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Специалист по охране труда </w:t>
            </w:r>
            <w:r w:rsidRPr="00030C57">
              <w:rPr>
                <w:lang w:val="en-US"/>
              </w:rPr>
              <w:t>II</w:t>
            </w:r>
            <w:r w:rsidRPr="00030C57">
              <w:t xml:space="preserve"> категории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19 286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 xml:space="preserve">Специалист по охране труда </w:t>
            </w:r>
            <w:r w:rsidRPr="00030C57">
              <w:rPr>
                <w:lang w:val="en-US"/>
              </w:rPr>
              <w:t>I</w:t>
            </w:r>
            <w:r w:rsidRPr="00030C57">
              <w:t xml:space="preserve"> категории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19 816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Системный администратор</w:t>
            </w:r>
            <w:r w:rsidRPr="00030C57">
              <w:tab/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19 816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Ведущий специали</w:t>
            </w:r>
            <w:proofErr w:type="gramStart"/>
            <w:r w:rsidRPr="00030C57">
              <w:t>ст в сф</w:t>
            </w:r>
            <w:proofErr w:type="gramEnd"/>
            <w:r w:rsidRPr="00030C57">
              <w:t>ере закупок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21 022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Специали</w:t>
            </w:r>
            <w:proofErr w:type="gramStart"/>
            <w:r w:rsidRPr="00030C57">
              <w:t>ст в сф</w:t>
            </w:r>
            <w:proofErr w:type="gramEnd"/>
            <w:r w:rsidRPr="00030C57">
              <w:t>ере закупок I категории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19 816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Специали</w:t>
            </w:r>
            <w:proofErr w:type="gramStart"/>
            <w:r w:rsidRPr="00030C57">
              <w:t>ст в сф</w:t>
            </w:r>
            <w:proofErr w:type="gramEnd"/>
            <w:r w:rsidRPr="00030C57">
              <w:t>ере закупок I</w:t>
            </w:r>
            <w:proofErr w:type="spellStart"/>
            <w:r w:rsidRPr="00030C57">
              <w:rPr>
                <w:lang w:val="en-US"/>
              </w:rPr>
              <w:t>I</w:t>
            </w:r>
            <w:proofErr w:type="spellEnd"/>
            <w:r w:rsidRPr="00030C57">
              <w:t xml:space="preserve"> категории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19 286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Начальник отдела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22 848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Специалист по комплектованию МБДОУ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1D7A84" w:rsidP="00884675">
            <w:pPr>
              <w:jc w:val="center"/>
            </w:pPr>
            <w:r>
              <w:t>18 798</w:t>
            </w:r>
            <w:r w:rsidR="00884675" w:rsidRPr="00030C57">
              <w:t>,00</w:t>
            </w:r>
          </w:p>
        </w:tc>
      </w:tr>
      <w:tr w:rsidR="00884675" w:rsidRPr="00030C57" w:rsidTr="00884675"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center"/>
            </w:pPr>
          </w:p>
          <w:p w:rsidR="00884675" w:rsidRPr="00030C57" w:rsidRDefault="001D7A84" w:rsidP="00884675">
            <w:pPr>
              <w:jc w:val="center"/>
            </w:pPr>
            <w:r>
              <w:t>23 360</w:t>
            </w:r>
            <w:r w:rsidR="00884675" w:rsidRPr="00030C57">
              <w:t>,00</w:t>
            </w:r>
          </w:p>
        </w:tc>
      </w:tr>
    </w:tbl>
    <w:p w:rsidR="003B5235" w:rsidRDefault="003B5235" w:rsidP="00BE58AF">
      <w:pPr>
        <w:jc w:val="both"/>
        <w:rPr>
          <w:bCs/>
          <w:sz w:val="24"/>
          <w:szCs w:val="24"/>
        </w:rPr>
      </w:pPr>
    </w:p>
    <w:p w:rsidR="00AE5ADC" w:rsidRDefault="00AE5ADC">
      <w:pPr>
        <w:widowControl/>
        <w:autoSpaceDE/>
        <w:autoSpaceDN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lastRenderedPageBreak/>
        <w:t xml:space="preserve">Приложение № 2 </w:t>
      </w: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к постановлению Администрации </w:t>
      </w: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ЗАТО </w:t>
      </w:r>
      <w:proofErr w:type="gramStart"/>
      <w:r w:rsidRPr="007706CD">
        <w:rPr>
          <w:bCs/>
          <w:sz w:val="24"/>
          <w:szCs w:val="24"/>
        </w:rPr>
        <w:t>г</w:t>
      </w:r>
      <w:proofErr w:type="gramEnd"/>
      <w:r w:rsidRPr="007706CD">
        <w:rPr>
          <w:bCs/>
          <w:sz w:val="24"/>
          <w:szCs w:val="24"/>
        </w:rPr>
        <w:t xml:space="preserve">. </w:t>
      </w:r>
      <w:proofErr w:type="spellStart"/>
      <w:r w:rsidRPr="007706CD">
        <w:rPr>
          <w:bCs/>
          <w:sz w:val="24"/>
          <w:szCs w:val="24"/>
        </w:rPr>
        <w:t>Зеленогорск</w:t>
      </w:r>
      <w:proofErr w:type="spellEnd"/>
    </w:p>
    <w:p w:rsidR="00AE5ADC" w:rsidRPr="007706CD" w:rsidRDefault="00884675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от </w:t>
      </w:r>
      <w:r w:rsidR="00E869F0">
        <w:rPr>
          <w:bCs/>
          <w:sz w:val="24"/>
          <w:szCs w:val="24"/>
        </w:rPr>
        <w:t>25.12.2025 № 288-п</w:t>
      </w: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</w:p>
    <w:p w:rsidR="00AE5ADC" w:rsidRPr="007706CD" w:rsidRDefault="00AE5ADC" w:rsidP="00AE5ADC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Приложение № </w:t>
      </w:r>
      <w:r w:rsidR="00884675" w:rsidRPr="007706CD">
        <w:rPr>
          <w:bCs/>
          <w:sz w:val="24"/>
          <w:szCs w:val="24"/>
        </w:rPr>
        <w:t>2</w:t>
      </w:r>
    </w:p>
    <w:p w:rsidR="00AE5ADC" w:rsidRDefault="00AE5ADC" w:rsidP="00AE5ADC">
      <w:pPr>
        <w:ind w:left="4820"/>
        <w:jc w:val="both"/>
      </w:pPr>
      <w:r w:rsidRPr="007706CD">
        <w:rPr>
          <w:bCs/>
          <w:sz w:val="24"/>
          <w:szCs w:val="24"/>
        </w:rPr>
        <w:t>к Примерному положению</w:t>
      </w:r>
      <w:r w:rsidRPr="007706CD">
        <w:rPr>
          <w:b/>
          <w:sz w:val="24"/>
          <w:szCs w:val="24"/>
        </w:rPr>
        <w:t xml:space="preserve"> </w:t>
      </w:r>
      <w:r w:rsidRPr="007706CD">
        <w:rPr>
          <w:sz w:val="24"/>
          <w:szCs w:val="24"/>
        </w:rPr>
        <w:t xml:space="preserve">об оплате труда работников муниципальных бюджетных и казенных учреждений города </w:t>
      </w:r>
      <w:proofErr w:type="spellStart"/>
      <w:r w:rsidRPr="007706CD">
        <w:rPr>
          <w:sz w:val="24"/>
          <w:szCs w:val="24"/>
        </w:rPr>
        <w:t>Зеленогорска</w:t>
      </w:r>
      <w:proofErr w:type="spellEnd"/>
      <w:r w:rsidRPr="007706CD">
        <w:rPr>
          <w:sz w:val="24"/>
          <w:szCs w:val="24"/>
        </w:rPr>
        <w:t xml:space="preserve">, находящихся в ведении Управления образования </w:t>
      </w:r>
      <w:proofErr w:type="gramStart"/>
      <w:r w:rsidRPr="007706CD">
        <w:rPr>
          <w:sz w:val="24"/>
          <w:szCs w:val="24"/>
        </w:rPr>
        <w:t>Администрации</w:t>
      </w:r>
      <w:proofErr w:type="gramEnd"/>
      <w:r w:rsidRPr="007706CD">
        <w:rPr>
          <w:sz w:val="24"/>
          <w:szCs w:val="24"/>
        </w:rPr>
        <w:t xml:space="preserve"> ЗАТО г. </w:t>
      </w:r>
      <w:proofErr w:type="spellStart"/>
      <w:r w:rsidRPr="007706CD">
        <w:rPr>
          <w:sz w:val="24"/>
          <w:szCs w:val="24"/>
        </w:rPr>
        <w:t>Зеленогорск</w:t>
      </w:r>
      <w:proofErr w:type="spellEnd"/>
    </w:p>
    <w:p w:rsidR="003F5E74" w:rsidRDefault="003F5E74" w:rsidP="00AE5ADC">
      <w:pPr>
        <w:ind w:left="4820"/>
        <w:jc w:val="both"/>
      </w:pP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>Виды и размеры</w:t>
      </w: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>выплат компенсационного характера</w:t>
      </w: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 xml:space="preserve"> за работу в условиях, отклоняющихся </w:t>
      </w:r>
      <w:proofErr w:type="gramStart"/>
      <w:r w:rsidRPr="00884675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884675">
        <w:rPr>
          <w:rFonts w:ascii="Times New Roman" w:hAnsi="Times New Roman" w:cs="Times New Roman"/>
          <w:b/>
          <w:sz w:val="28"/>
          <w:szCs w:val="28"/>
        </w:rPr>
        <w:t xml:space="preserve"> нормальных, </w:t>
      </w: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>и при выполнении работ в других условиях,</w:t>
      </w:r>
    </w:p>
    <w:p w:rsidR="00884675" w:rsidRPr="00884675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884675">
        <w:rPr>
          <w:rFonts w:ascii="Times New Roman" w:hAnsi="Times New Roman" w:cs="Times New Roman"/>
          <w:b/>
          <w:sz w:val="28"/>
          <w:szCs w:val="28"/>
        </w:rPr>
        <w:t>отклоняющихся от нормальных</w:t>
      </w:r>
    </w:p>
    <w:p w:rsidR="00884675" w:rsidRPr="00030C57" w:rsidRDefault="00884675" w:rsidP="0088467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200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568"/>
        <w:gridCol w:w="7938"/>
        <w:gridCol w:w="1701"/>
      </w:tblGrid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  <w:r w:rsidRPr="00030C57">
              <w:t xml:space="preserve">№ </w:t>
            </w:r>
            <w:proofErr w:type="spellStart"/>
            <w:proofErr w:type="gramStart"/>
            <w:r w:rsidRPr="00030C57">
              <w:t>п</w:t>
            </w:r>
            <w:proofErr w:type="spellEnd"/>
            <w:proofErr w:type="gramEnd"/>
            <w:r w:rsidRPr="00030C57">
              <w:t>/</w:t>
            </w:r>
            <w:proofErr w:type="spellStart"/>
            <w:r w:rsidRPr="00030C57">
              <w:t>п</w:t>
            </w:r>
            <w:proofErr w:type="spellEnd"/>
            <w:r w:rsidRPr="00030C57">
              <w:t xml:space="preserve">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outlineLvl w:val="0"/>
            </w:pPr>
            <w:r w:rsidRPr="00030C57">
              <w:t xml:space="preserve">Виды выплат компенсационного характера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  <w:r w:rsidRPr="00030C57">
              <w:t>Размер к окладу (должностному окладу), ставке заработной платы&lt;*&gt;</w:t>
            </w: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  <w:r w:rsidRPr="00030C57">
              <w:t>1.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outlineLvl w:val="0"/>
            </w:pPr>
            <w:r w:rsidRPr="00030C57">
              <w:t>педагогическим работникам за индивидуальное обучение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организациях&lt;*&gt;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</w:p>
          <w:p w:rsidR="00884675" w:rsidRPr="00030C57" w:rsidRDefault="00806236" w:rsidP="00884675">
            <w:pPr>
              <w:ind w:firstLine="1"/>
              <w:jc w:val="center"/>
              <w:outlineLvl w:val="0"/>
            </w:pPr>
            <w:r>
              <w:t>8</w:t>
            </w:r>
            <w:r w:rsidR="00884675" w:rsidRPr="00030C57">
              <w:t xml:space="preserve"> %</w:t>
            </w: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  <w:r w:rsidRPr="00030C57">
              <w:t>2.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outlineLvl w:val="0"/>
            </w:pPr>
            <w:r w:rsidRPr="00030C57">
              <w:t>за ненормированный рабочий день&lt;*&gt;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030C57" w:rsidRDefault="00806236" w:rsidP="00884675">
            <w:pPr>
              <w:ind w:firstLine="1"/>
              <w:jc w:val="center"/>
              <w:outlineLvl w:val="0"/>
            </w:pPr>
            <w:r>
              <w:t>8</w:t>
            </w:r>
            <w:r w:rsidR="00884675" w:rsidRPr="00030C57">
              <w:t xml:space="preserve"> %</w:t>
            </w: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  <w:r w:rsidRPr="00030C57">
              <w:t>3.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outlineLvl w:val="0"/>
            </w:pPr>
            <w:r w:rsidRPr="00030C57">
              <w:t>за классное руководство, кураторство&lt;**&gt;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2 700 рублей</w:t>
            </w: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317CC1" w:rsidRDefault="00884675" w:rsidP="00884675">
            <w:pPr>
              <w:jc w:val="both"/>
              <w:outlineLvl w:val="0"/>
            </w:pPr>
            <w:r w:rsidRPr="00317CC1">
              <w:t>4.</w:t>
            </w:r>
          </w:p>
          <w:p w:rsidR="00884675" w:rsidRPr="00317CC1" w:rsidRDefault="00884675" w:rsidP="00884675">
            <w:pPr>
              <w:ind w:firstLine="1"/>
              <w:jc w:val="both"/>
              <w:outlineLvl w:val="0"/>
            </w:pPr>
          </w:p>
          <w:p w:rsidR="00884675" w:rsidRPr="00317CC1" w:rsidRDefault="00884675" w:rsidP="00884675">
            <w:pPr>
              <w:ind w:firstLine="1"/>
              <w:jc w:val="both"/>
              <w:outlineLvl w:val="0"/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317CC1" w:rsidRDefault="00884675" w:rsidP="00884675">
            <w:pPr>
              <w:ind w:firstLine="1"/>
              <w:outlineLvl w:val="0"/>
            </w:pPr>
            <w:r w:rsidRPr="00317CC1">
              <w:t xml:space="preserve">ежемесячное денежное вознаграждение за классное руководство педагогическим работникам образовательных учреждений, реализующих образовательные программы начального общего, основного общего и среднего общего образования, в том числе по адаптированным основным общеобразовательным программам:&lt;***&gt;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317CC1" w:rsidRDefault="00884675" w:rsidP="00884675">
            <w:pPr>
              <w:ind w:firstLine="1"/>
              <w:jc w:val="center"/>
              <w:outlineLvl w:val="0"/>
            </w:pP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317CC1" w:rsidRDefault="00884675" w:rsidP="00884675">
            <w:pPr>
              <w:jc w:val="both"/>
              <w:outlineLvl w:val="0"/>
            </w:pPr>
            <w:r w:rsidRPr="00317CC1">
              <w:t>4.1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317CC1" w:rsidRDefault="00884675" w:rsidP="00884675">
            <w:pPr>
              <w:ind w:firstLine="1"/>
              <w:outlineLvl w:val="0"/>
            </w:pPr>
            <w:r w:rsidRPr="00317CC1">
              <w:t>в одном классе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317CC1" w:rsidRDefault="00884675" w:rsidP="00884675">
            <w:pPr>
              <w:ind w:firstLine="1"/>
              <w:jc w:val="center"/>
              <w:outlineLvl w:val="0"/>
            </w:pPr>
            <w:r w:rsidRPr="00317CC1">
              <w:t>10 000 рублей</w:t>
            </w: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317CC1" w:rsidRDefault="00884675" w:rsidP="00884675">
            <w:pPr>
              <w:jc w:val="both"/>
              <w:outlineLvl w:val="0"/>
            </w:pPr>
            <w:r w:rsidRPr="00317CC1">
              <w:t>4.2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317CC1" w:rsidRDefault="00884675" w:rsidP="00884675">
            <w:pPr>
              <w:ind w:firstLine="1"/>
              <w:outlineLvl w:val="0"/>
            </w:pPr>
            <w:r w:rsidRPr="00317CC1">
              <w:t xml:space="preserve">в двух и более классах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317CC1" w:rsidRDefault="00884675" w:rsidP="00884675">
            <w:pPr>
              <w:ind w:firstLine="1"/>
              <w:jc w:val="center"/>
              <w:outlineLvl w:val="0"/>
            </w:pPr>
            <w:r w:rsidRPr="00317CC1">
              <w:t>20 000 рублей</w:t>
            </w: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both"/>
              <w:outlineLvl w:val="0"/>
            </w:pPr>
            <w:r w:rsidRPr="00030C57">
              <w:t>5.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outlineLvl w:val="0"/>
            </w:pPr>
            <w:r w:rsidRPr="00030C57">
              <w:t>за заведование элементами инфраструктуры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950 рублей</w:t>
            </w:r>
          </w:p>
        </w:tc>
      </w:tr>
      <w:tr w:rsidR="00884675" w:rsidRPr="00030C57" w:rsidTr="00884675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both"/>
              <w:outlineLvl w:val="0"/>
            </w:pPr>
            <w:r w:rsidRPr="00030C57">
              <w:t>6.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E58AF">
              <w:rPr>
                <w:rFonts w:ascii="Times New Roman" w:hAnsi="Times New Roman" w:cs="Times New Roman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за 1 час:</w:t>
            </w:r>
          </w:p>
        </w:tc>
      </w:tr>
      <w:tr w:rsidR="00884675" w:rsidRPr="00030C57" w:rsidTr="00884675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both"/>
              <w:outlineLvl w:val="0"/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учителям русского языка, литературы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130 рублей</w:t>
            </w:r>
          </w:p>
        </w:tc>
      </w:tr>
      <w:tr w:rsidR="00884675" w:rsidRPr="00030C57" w:rsidTr="00884675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учителям математики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105 рублей</w:t>
            </w:r>
          </w:p>
        </w:tc>
      </w:tr>
      <w:tr w:rsidR="00884675" w:rsidRPr="00030C57" w:rsidTr="00884675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r w:rsidRPr="00030C57">
              <w:t>учителям начальных классов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105 рублей</w:t>
            </w:r>
          </w:p>
        </w:tc>
      </w:tr>
      <w:tr w:rsidR="00884675" w:rsidRPr="00030C57" w:rsidTr="00884675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both"/>
            </w:pPr>
            <w:r w:rsidRPr="00030C57">
              <w:t>учителям физики, химии, иностранного языка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50 рублей</w:t>
            </w:r>
          </w:p>
        </w:tc>
      </w:tr>
      <w:tr w:rsidR="00884675" w:rsidRPr="00030C57" w:rsidTr="00884675"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jc w:val="both"/>
            </w:pPr>
            <w:r w:rsidRPr="00030C57">
              <w:t>учителям истории, биологии и географии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25 рублей</w:t>
            </w: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  <w:r w:rsidRPr="00030C57">
              <w:t>7.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BE58AF" w:rsidRDefault="00884675" w:rsidP="00884675">
            <w:pPr>
              <w:pStyle w:val="ConsPlusNormal"/>
              <w:rPr>
                <w:rFonts w:ascii="Times New Roman" w:hAnsi="Times New Roman" w:cs="Times New Roman"/>
              </w:rPr>
            </w:pPr>
            <w:r w:rsidRPr="00BE58AF">
              <w:rPr>
                <w:rFonts w:ascii="Times New Roman" w:hAnsi="Times New Roman" w:cs="Times New Roman"/>
              </w:rPr>
              <w:t>за выполнение дополнительной работы, связанной с методической деятельностью, педагогическими работниками, имеющими квалификационную категорию «педагог-методист» &lt;****&gt;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2 500 рублей</w:t>
            </w:r>
          </w:p>
          <w:p w:rsidR="00884675" w:rsidRPr="00030C57" w:rsidRDefault="00884675" w:rsidP="00884675">
            <w:pPr>
              <w:ind w:firstLine="1"/>
              <w:jc w:val="center"/>
              <w:outlineLvl w:val="0"/>
            </w:pPr>
          </w:p>
        </w:tc>
      </w:tr>
      <w:tr w:rsidR="00884675" w:rsidRPr="00030C57" w:rsidTr="0088467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both"/>
              <w:outlineLvl w:val="0"/>
            </w:pPr>
            <w:r w:rsidRPr="00030C57">
              <w:t>8.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BE58AF" w:rsidRDefault="00884675" w:rsidP="00884675">
            <w:pPr>
              <w:pStyle w:val="ConsPlusNormal"/>
              <w:rPr>
                <w:rFonts w:ascii="Times New Roman" w:hAnsi="Times New Roman" w:cs="Times New Roman"/>
              </w:rPr>
            </w:pPr>
            <w:r w:rsidRPr="00BE58AF">
              <w:rPr>
                <w:rFonts w:ascii="Times New Roman" w:hAnsi="Times New Roman" w:cs="Times New Roman"/>
              </w:rPr>
              <w:t xml:space="preserve">за выполнение дополнительной работы, связанной </w:t>
            </w:r>
          </w:p>
          <w:p w:rsidR="00884675" w:rsidRPr="00BE58AF" w:rsidRDefault="00884675" w:rsidP="00884675">
            <w:pPr>
              <w:pStyle w:val="ConsPlusNormal"/>
              <w:rPr>
                <w:rFonts w:ascii="Times New Roman" w:hAnsi="Times New Roman" w:cs="Times New Roman"/>
              </w:rPr>
            </w:pPr>
            <w:r w:rsidRPr="00BE58AF">
              <w:rPr>
                <w:rFonts w:ascii="Times New Roman" w:hAnsi="Times New Roman" w:cs="Times New Roman"/>
              </w:rPr>
              <w:t>с наставничеством, педагогическими работниками, имеющими квалификационную категорию «педагог-наставник» &lt;****&gt;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4675" w:rsidRPr="00030C57" w:rsidRDefault="00884675" w:rsidP="00884675">
            <w:pPr>
              <w:ind w:firstLine="1"/>
              <w:jc w:val="center"/>
              <w:outlineLvl w:val="0"/>
            </w:pPr>
            <w:r w:rsidRPr="00030C57">
              <w:t>2 500 рублей</w:t>
            </w:r>
          </w:p>
          <w:p w:rsidR="00884675" w:rsidRPr="00030C57" w:rsidRDefault="00884675" w:rsidP="00884675">
            <w:pPr>
              <w:ind w:firstLine="1"/>
              <w:jc w:val="center"/>
              <w:outlineLvl w:val="0"/>
            </w:pPr>
          </w:p>
        </w:tc>
      </w:tr>
    </w:tbl>
    <w:p w:rsidR="00884675" w:rsidRPr="00030C57" w:rsidRDefault="00884675" w:rsidP="00884675">
      <w:pPr>
        <w:ind w:firstLine="1"/>
        <w:jc w:val="both"/>
        <w:outlineLvl w:val="0"/>
      </w:pPr>
      <w:r w:rsidRPr="00030C57">
        <w:t>&lt;*&gt;</w:t>
      </w:r>
      <w:r w:rsidR="003006BB">
        <w:t xml:space="preserve"> </w:t>
      </w:r>
      <w:r w:rsidRPr="00030C57">
        <w:t>Начисляется пропорционально нагрузке.</w:t>
      </w:r>
    </w:p>
    <w:p w:rsidR="00884675" w:rsidRPr="00030C57" w:rsidRDefault="00884675" w:rsidP="00884675">
      <w:pPr>
        <w:ind w:firstLine="1"/>
        <w:jc w:val="both"/>
        <w:outlineLvl w:val="0"/>
      </w:pPr>
      <w:r w:rsidRPr="00030C57">
        <w:t>&lt;**&gt; Вознаграждение выплачивается педагогическим работникам общеобразовательных учреждений, профессиональных образовательных учреждений (далее – образовательные учреждения).</w:t>
      </w:r>
    </w:p>
    <w:p w:rsidR="00884675" w:rsidRPr="00030C57" w:rsidRDefault="00884675" w:rsidP="00884675">
      <w:pPr>
        <w:ind w:firstLine="708"/>
        <w:jc w:val="both"/>
        <w:outlineLvl w:val="0"/>
      </w:pPr>
      <w:proofErr w:type="gramStart"/>
      <w:r w:rsidRPr="00030C57">
        <w:t>Размер выплаты педагогическим работникам за выполнение функций классного руководителя, куратора определяется исходя из расчета 2 700 рублей в месяц за выполнение функций классного руководителя, куратора в классе (группе) с наполняемостью не менее 25 человек, за исключением классов (групп), комплектование которых осуществляется в соответствии с постановлением Главного государственного санитарного врача РФ от 28.09.2020 № 28 «Об утверждении санитарных правил СП 2.4.3648-20</w:t>
      </w:r>
      <w:proofErr w:type="gramEnd"/>
      <w:r w:rsidRPr="00030C57"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884675" w:rsidRPr="00030C57" w:rsidRDefault="00884675" w:rsidP="00884675">
      <w:pPr>
        <w:ind w:firstLine="708"/>
        <w:jc w:val="both"/>
        <w:outlineLvl w:val="0"/>
      </w:pPr>
      <w:r w:rsidRPr="00030C57"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884675" w:rsidRPr="00030C57" w:rsidRDefault="00884675" w:rsidP="00884675">
      <w:pPr>
        <w:ind w:firstLine="1"/>
        <w:jc w:val="both"/>
        <w:outlineLvl w:val="0"/>
      </w:pPr>
      <w:r w:rsidRPr="00030C57">
        <w:t xml:space="preserve">&lt;***&gt; Выплата ежемесячного денежного вознаграждения за классное руководство (кураторство) осуществляется с </w:t>
      </w:r>
      <w:r w:rsidRPr="00030C57">
        <w:lastRenderedPageBreak/>
        <w:t>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</w:t>
      </w:r>
      <w:r w:rsidR="006D2E11">
        <w:t>и</w:t>
      </w:r>
      <w:r w:rsidRPr="00030C57">
        <w:t xml:space="preserve"> за работу в иных местностях с особыми климатическими условиями (далее – районный коэффициент и процентная надбавка).</w:t>
      </w:r>
    </w:p>
    <w:p w:rsidR="00884675" w:rsidRPr="00030C57" w:rsidRDefault="00884675" w:rsidP="00884675">
      <w:pPr>
        <w:ind w:firstLine="708"/>
        <w:jc w:val="both"/>
        <w:outlineLvl w:val="0"/>
      </w:pPr>
      <w:proofErr w:type="gramStart"/>
      <w:r w:rsidRPr="00030C57">
        <w:t xml:space="preserve">Финансовое обеспечение выплаты ежемесячного денежного вознаграждения за классное руководство осуществляется за счет средств </w:t>
      </w:r>
      <w:r w:rsidR="000766D0" w:rsidRPr="00030C57">
        <w:t xml:space="preserve">иных межбюджетных трансфертов </w:t>
      </w:r>
      <w:r w:rsidR="000766D0" w:rsidRPr="006D2E11">
        <w:t xml:space="preserve">из бюджета Красноярского края бюджету города </w:t>
      </w:r>
      <w:proofErr w:type="spellStart"/>
      <w:r w:rsidR="000766D0" w:rsidRPr="006D2E11">
        <w:t>Зеленогорска</w:t>
      </w:r>
      <w:proofErr w:type="spellEnd"/>
      <w:r w:rsidR="000766D0" w:rsidRPr="00030C57">
        <w:t xml:space="preserve"> </w:t>
      </w:r>
      <w:r w:rsidRPr="00030C57">
        <w:t>на выплату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по адаптированным основным общеобразовательным программам, из краевого бюджета за счет</w:t>
      </w:r>
      <w:proofErr w:type="gramEnd"/>
      <w:r w:rsidRPr="00030C57">
        <w:t xml:space="preserve"> средств федерального бюджета.</w:t>
      </w:r>
    </w:p>
    <w:p w:rsidR="003F5E74" w:rsidRPr="00EA616A" w:rsidRDefault="00884675" w:rsidP="00884675">
      <w:pPr>
        <w:jc w:val="both"/>
      </w:pPr>
      <w:r w:rsidRPr="00030C57">
        <w:t>&lt;****&gt;Без учета нагрузки.</w:t>
      </w:r>
    </w:p>
    <w:p w:rsidR="0012508A" w:rsidRDefault="0012508A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BE58AF" w:rsidRDefault="00BE58AF" w:rsidP="00D54C15">
      <w:pPr>
        <w:ind w:left="4248" w:firstLine="572"/>
        <w:jc w:val="both"/>
        <w:rPr>
          <w:bCs/>
          <w:sz w:val="24"/>
          <w:szCs w:val="24"/>
        </w:rPr>
      </w:pPr>
    </w:p>
    <w:p w:rsidR="00BE58AF" w:rsidRDefault="00BE58AF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884675">
      <w:pPr>
        <w:jc w:val="both"/>
        <w:rPr>
          <w:bCs/>
          <w:sz w:val="24"/>
          <w:szCs w:val="24"/>
        </w:rPr>
      </w:pPr>
    </w:p>
    <w:p w:rsidR="006D2E11" w:rsidRDefault="006D2E11" w:rsidP="00F744DA">
      <w:pPr>
        <w:ind w:left="4248" w:firstLine="572"/>
        <w:jc w:val="both"/>
        <w:rPr>
          <w:bCs/>
          <w:sz w:val="24"/>
          <w:szCs w:val="24"/>
        </w:rPr>
      </w:pPr>
    </w:p>
    <w:p w:rsidR="00F744DA" w:rsidRPr="007706CD" w:rsidRDefault="00F744DA" w:rsidP="00F744DA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lastRenderedPageBreak/>
        <w:t xml:space="preserve">Приложение № 3 </w:t>
      </w:r>
    </w:p>
    <w:p w:rsidR="00F744DA" w:rsidRPr="007706CD" w:rsidRDefault="00F744DA" w:rsidP="00F744DA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к постановлению Администрации </w:t>
      </w:r>
    </w:p>
    <w:p w:rsidR="00F744DA" w:rsidRPr="007706CD" w:rsidRDefault="00F744DA" w:rsidP="00F744DA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ЗАТО </w:t>
      </w:r>
      <w:proofErr w:type="gramStart"/>
      <w:r w:rsidRPr="007706CD">
        <w:rPr>
          <w:bCs/>
          <w:sz w:val="24"/>
          <w:szCs w:val="24"/>
        </w:rPr>
        <w:t>г</w:t>
      </w:r>
      <w:proofErr w:type="gramEnd"/>
      <w:r w:rsidRPr="007706CD">
        <w:rPr>
          <w:bCs/>
          <w:sz w:val="24"/>
          <w:szCs w:val="24"/>
        </w:rPr>
        <w:t xml:space="preserve">. </w:t>
      </w:r>
      <w:proofErr w:type="spellStart"/>
      <w:r w:rsidRPr="007706CD">
        <w:rPr>
          <w:bCs/>
          <w:sz w:val="24"/>
          <w:szCs w:val="24"/>
        </w:rPr>
        <w:t>Зеленогорск</w:t>
      </w:r>
      <w:proofErr w:type="spellEnd"/>
    </w:p>
    <w:p w:rsidR="00F744DA" w:rsidRPr="007706CD" w:rsidRDefault="00F744DA" w:rsidP="00F744DA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от </w:t>
      </w:r>
      <w:r w:rsidR="00E869F0">
        <w:rPr>
          <w:bCs/>
          <w:sz w:val="24"/>
          <w:szCs w:val="24"/>
        </w:rPr>
        <w:t>25.12.2025 № 288-п</w:t>
      </w:r>
    </w:p>
    <w:p w:rsidR="00F744DA" w:rsidRDefault="00F744DA" w:rsidP="00F744DA">
      <w:pPr>
        <w:tabs>
          <w:tab w:val="left" w:pos="5387"/>
        </w:tabs>
        <w:ind w:firstLine="5103"/>
      </w:pPr>
    </w:p>
    <w:p w:rsidR="00F744DA" w:rsidRPr="00030C57" w:rsidRDefault="00F744DA" w:rsidP="00F744DA">
      <w:pPr>
        <w:ind w:left="4248" w:firstLine="572"/>
        <w:jc w:val="both"/>
      </w:pPr>
      <w:r w:rsidRPr="007706CD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4</w:t>
      </w:r>
    </w:p>
    <w:p w:rsidR="00F744DA" w:rsidRDefault="00F744DA" w:rsidP="00F744DA">
      <w:pPr>
        <w:ind w:left="4820"/>
        <w:jc w:val="both"/>
      </w:pPr>
      <w:r w:rsidRPr="007706CD">
        <w:rPr>
          <w:bCs/>
          <w:sz w:val="24"/>
          <w:szCs w:val="24"/>
        </w:rPr>
        <w:t>к Примерному положению</w:t>
      </w:r>
      <w:r w:rsidRPr="007706CD">
        <w:rPr>
          <w:b/>
          <w:sz w:val="24"/>
          <w:szCs w:val="24"/>
        </w:rPr>
        <w:t xml:space="preserve"> </w:t>
      </w:r>
      <w:r w:rsidRPr="007706CD">
        <w:rPr>
          <w:sz w:val="24"/>
          <w:szCs w:val="24"/>
        </w:rPr>
        <w:t xml:space="preserve">об оплате труда работников муниципальных бюджетных и казенных учреждений города </w:t>
      </w:r>
      <w:proofErr w:type="spellStart"/>
      <w:r w:rsidRPr="007706CD">
        <w:rPr>
          <w:sz w:val="24"/>
          <w:szCs w:val="24"/>
        </w:rPr>
        <w:t>Зеленогорска</w:t>
      </w:r>
      <w:proofErr w:type="spellEnd"/>
      <w:r w:rsidRPr="007706CD">
        <w:rPr>
          <w:sz w:val="24"/>
          <w:szCs w:val="24"/>
        </w:rPr>
        <w:t xml:space="preserve">, находящихся в ведении Управления образования </w:t>
      </w:r>
      <w:proofErr w:type="gramStart"/>
      <w:r w:rsidRPr="007706CD">
        <w:rPr>
          <w:sz w:val="24"/>
          <w:szCs w:val="24"/>
        </w:rPr>
        <w:t>Администрации</w:t>
      </w:r>
      <w:proofErr w:type="gramEnd"/>
      <w:r w:rsidRPr="007706CD">
        <w:rPr>
          <w:sz w:val="24"/>
          <w:szCs w:val="24"/>
        </w:rPr>
        <w:t xml:space="preserve"> ЗАТО г. </w:t>
      </w:r>
      <w:proofErr w:type="spellStart"/>
      <w:r w:rsidRPr="007706CD">
        <w:rPr>
          <w:sz w:val="24"/>
          <w:szCs w:val="24"/>
        </w:rPr>
        <w:t>Зеленогорск</w:t>
      </w:r>
      <w:proofErr w:type="spellEnd"/>
    </w:p>
    <w:p w:rsidR="00F744DA" w:rsidRPr="00030C57" w:rsidRDefault="00F744DA" w:rsidP="00F744DA">
      <w:pPr>
        <w:ind w:firstLine="240"/>
        <w:jc w:val="center"/>
        <w:rPr>
          <w:b/>
        </w:rPr>
      </w:pPr>
    </w:p>
    <w:p w:rsidR="00F744DA" w:rsidRPr="00030C57" w:rsidRDefault="00F744DA" w:rsidP="00F744DA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Виды, условия и размеры персональных выплат</w:t>
      </w:r>
    </w:p>
    <w:p w:rsidR="00F744DA" w:rsidRPr="00030C57" w:rsidRDefault="00F744DA" w:rsidP="00F744DA">
      <w:pPr>
        <w:ind w:firstLine="240"/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работникам учреждений</w:t>
      </w:r>
    </w:p>
    <w:p w:rsidR="00F744DA" w:rsidRPr="001E42CD" w:rsidRDefault="00F744DA" w:rsidP="00F744DA">
      <w:pPr>
        <w:ind w:firstLine="240"/>
        <w:rPr>
          <w:b/>
          <w:sz w:val="28"/>
          <w:szCs w:val="28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567"/>
        <w:gridCol w:w="7088"/>
        <w:gridCol w:w="2268"/>
      </w:tblGrid>
      <w:tr w:rsidR="00F744DA" w:rsidRPr="001E42CD" w:rsidTr="003006B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both"/>
              <w:outlineLvl w:val="0"/>
            </w:pPr>
            <w:r w:rsidRPr="001E42CD">
              <w:t xml:space="preserve">№ </w:t>
            </w:r>
            <w:proofErr w:type="spellStart"/>
            <w:proofErr w:type="gramStart"/>
            <w:r w:rsidRPr="001E42CD">
              <w:t>п</w:t>
            </w:r>
            <w:proofErr w:type="spellEnd"/>
            <w:proofErr w:type="gramEnd"/>
            <w:r w:rsidRPr="001E42CD">
              <w:t>/</w:t>
            </w:r>
            <w:proofErr w:type="spellStart"/>
            <w:r w:rsidRPr="001E42CD">
              <w:t>п</w:t>
            </w:r>
            <w:proofErr w:type="spellEnd"/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708"/>
              <w:jc w:val="both"/>
              <w:outlineLvl w:val="1"/>
            </w:pPr>
            <w:r w:rsidRPr="001E42CD">
              <w:t xml:space="preserve">Виды и условия персональных выплат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center"/>
              <w:outlineLvl w:val="1"/>
            </w:pPr>
            <w:r w:rsidRPr="001E42CD">
              <w:t xml:space="preserve">Предельный размер к окладу (должностному окладу), ставке заработной платы </w:t>
            </w:r>
            <w:r w:rsidRPr="001E42CD">
              <w:rPr>
                <w:vertAlign w:val="superscript"/>
              </w:rPr>
              <w:t>&lt;6&gt;</w:t>
            </w:r>
          </w:p>
        </w:tc>
      </w:tr>
      <w:tr w:rsidR="00F744DA" w:rsidRPr="001E42CD" w:rsidTr="003006B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center"/>
              <w:outlineLvl w:val="0"/>
            </w:pPr>
            <w:r w:rsidRPr="001E42CD">
              <w:t>1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708"/>
              <w:jc w:val="center"/>
              <w:outlineLvl w:val="1"/>
            </w:pPr>
            <w:r w:rsidRPr="001E42CD"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center"/>
              <w:outlineLvl w:val="1"/>
            </w:pPr>
            <w:r w:rsidRPr="001E42CD">
              <w:t>3</w:t>
            </w:r>
          </w:p>
        </w:tc>
      </w:tr>
      <w:tr w:rsidR="00F744DA" w:rsidRPr="001E42CD" w:rsidTr="003006B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outlineLvl w:val="1"/>
            </w:pPr>
            <w:r w:rsidRPr="001E42CD">
              <w:t>1.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both"/>
              <w:outlineLvl w:val="1"/>
            </w:pPr>
            <w:r w:rsidRPr="001E42CD">
              <w:t xml:space="preserve">Выплата за опыт работы при наличии звания, ученой степени </w:t>
            </w:r>
            <w:r w:rsidRPr="001E42CD">
              <w:rPr>
                <w:vertAlign w:val="superscript"/>
              </w:rPr>
              <w:t>&lt;1&gt;</w:t>
            </w:r>
            <w:r w:rsidRPr="001E42CD">
              <w:t xml:space="preserve">: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708"/>
              <w:jc w:val="both"/>
              <w:outlineLvl w:val="1"/>
            </w:pPr>
            <w:r w:rsidRPr="001E42CD">
              <w:t xml:space="preserve">  </w:t>
            </w:r>
          </w:p>
        </w:tc>
      </w:tr>
      <w:tr w:rsidR="00F744DA" w:rsidRPr="001E42CD" w:rsidTr="003006BB"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outlineLvl w:val="1"/>
            </w:pPr>
          </w:p>
          <w:p w:rsidR="00F744DA" w:rsidRPr="001E42CD" w:rsidRDefault="00F744DA" w:rsidP="003006BB">
            <w:pPr>
              <w:outlineLvl w:val="1"/>
            </w:pPr>
          </w:p>
          <w:p w:rsidR="00F744DA" w:rsidRPr="001E42CD" w:rsidRDefault="00F744DA" w:rsidP="003006BB">
            <w:pPr>
              <w:outlineLvl w:val="1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both"/>
              <w:outlineLvl w:val="1"/>
            </w:pPr>
            <w:r w:rsidRPr="001E42CD">
              <w:t>- при наличии почетного звания, начинающегося со слова «Народный»</w:t>
            </w:r>
            <w:r w:rsidRPr="001E42CD">
              <w:rPr>
                <w:vertAlign w:val="superscript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3006BB" w:rsidP="003006BB">
            <w:pPr>
              <w:jc w:val="center"/>
              <w:outlineLvl w:val="1"/>
            </w:pPr>
            <w:r>
              <w:t xml:space="preserve">5 </w:t>
            </w:r>
            <w:r w:rsidR="00F744DA" w:rsidRPr="001E42CD">
              <w:t>000 рублей</w:t>
            </w:r>
          </w:p>
        </w:tc>
      </w:tr>
      <w:tr w:rsidR="00F744DA" w:rsidRPr="001E42CD" w:rsidTr="003006BB">
        <w:trPr>
          <w:trHeight w:val="45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708"/>
              <w:outlineLvl w:val="1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15"/>
              <w:jc w:val="both"/>
              <w:outlineLvl w:val="1"/>
            </w:pPr>
            <w:r w:rsidRPr="001E42CD">
              <w:t xml:space="preserve">- при наличии ученой степени доктора наук, </w:t>
            </w:r>
            <w:proofErr w:type="spellStart"/>
            <w:r w:rsidRPr="001E42CD">
              <w:t>культурологии</w:t>
            </w:r>
            <w:proofErr w:type="spellEnd"/>
            <w:r w:rsidRPr="001E42CD">
              <w:t>, искусствоведения</w:t>
            </w:r>
            <w:r w:rsidRPr="001E42CD">
              <w:rPr>
                <w:vertAlign w:val="superscript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3006BB" w:rsidP="003006BB">
            <w:pPr>
              <w:jc w:val="center"/>
              <w:outlineLvl w:val="1"/>
            </w:pPr>
            <w:r>
              <w:t xml:space="preserve">3 </w:t>
            </w:r>
            <w:r w:rsidR="00F744DA" w:rsidRPr="001E42CD">
              <w:t>500 рублей</w:t>
            </w:r>
          </w:p>
        </w:tc>
      </w:tr>
      <w:tr w:rsidR="00F744DA" w:rsidRPr="001E42CD" w:rsidTr="003006BB">
        <w:trPr>
          <w:trHeight w:val="273"/>
        </w:trPr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708"/>
              <w:outlineLvl w:val="1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15"/>
              <w:jc w:val="both"/>
              <w:outlineLvl w:val="1"/>
            </w:pPr>
            <w:r w:rsidRPr="001E42CD">
              <w:t>- при наличии почетного звания, начинающегося со слова «Заслуженный»</w:t>
            </w:r>
            <w:r w:rsidRPr="001E42CD">
              <w:rPr>
                <w:vertAlign w:val="superscript"/>
              </w:rPr>
              <w:t>&lt;2&gt;</w:t>
            </w:r>
            <w:r w:rsidRPr="001E42CD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3006BB" w:rsidP="003006BB">
            <w:pPr>
              <w:jc w:val="center"/>
              <w:outlineLvl w:val="1"/>
            </w:pPr>
            <w:r>
              <w:t xml:space="preserve">1 </w:t>
            </w:r>
            <w:r w:rsidR="00F744DA" w:rsidRPr="001E42CD">
              <w:t>750 рублей</w:t>
            </w:r>
          </w:p>
        </w:tc>
      </w:tr>
      <w:tr w:rsidR="00F744DA" w:rsidRPr="001E42CD" w:rsidTr="003006BB">
        <w:trPr>
          <w:trHeight w:val="419"/>
        </w:trPr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708"/>
              <w:outlineLvl w:val="1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  <w:r w:rsidRPr="001E42CD">
              <w:rPr>
                <w:rFonts w:ascii="Times New Roman" w:hAnsi="Times New Roman" w:cs="Times New Roman"/>
              </w:rPr>
              <w:t xml:space="preserve">- при наличии ученой степени кандидата наук, </w:t>
            </w:r>
            <w:proofErr w:type="spellStart"/>
            <w:r w:rsidRPr="001E42CD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1E42CD">
              <w:rPr>
                <w:rFonts w:ascii="Times New Roman" w:hAnsi="Times New Roman" w:cs="Times New Roman"/>
              </w:rPr>
              <w:t>, искусствоведения</w:t>
            </w:r>
            <w:r w:rsidRPr="001E42CD">
              <w:rPr>
                <w:rFonts w:ascii="Times New Roman" w:hAnsi="Times New Roman" w:cs="Times New Roman"/>
                <w:vertAlign w:val="superscript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3006BB" w:rsidP="00300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F744DA" w:rsidRPr="001E42CD">
              <w:rPr>
                <w:rFonts w:ascii="Times New Roman" w:hAnsi="Times New Roman" w:cs="Times New Roman"/>
              </w:rPr>
              <w:t>750 рублей</w:t>
            </w:r>
          </w:p>
        </w:tc>
      </w:tr>
      <w:tr w:rsidR="00F744DA" w:rsidRPr="001E42CD" w:rsidTr="003006BB">
        <w:trPr>
          <w:trHeight w:val="56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outlineLvl w:val="1"/>
            </w:pPr>
            <w:r w:rsidRPr="001E42CD">
              <w:t>2.</w:t>
            </w:r>
          </w:p>
          <w:p w:rsidR="00F744DA" w:rsidRPr="001E42CD" w:rsidRDefault="00F744DA" w:rsidP="003006BB">
            <w:pPr>
              <w:outlineLvl w:val="1"/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15"/>
              <w:jc w:val="both"/>
              <w:outlineLvl w:val="1"/>
            </w:pPr>
            <w:r w:rsidRPr="001E42CD">
              <w:t xml:space="preserve">Выплата 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учреждениями либо продолжающим работу в учреждении. Персональная выплата устанавливается на срок первых пяти лет работы с момента окончания учебного заведения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3006BB" w:rsidP="003006BB">
            <w:pPr>
              <w:jc w:val="center"/>
              <w:outlineLvl w:val="1"/>
            </w:pPr>
            <w:r>
              <w:t xml:space="preserve">1 </w:t>
            </w:r>
            <w:r w:rsidR="00F744DA" w:rsidRPr="001E42CD">
              <w:t>750 рублей</w:t>
            </w:r>
          </w:p>
          <w:p w:rsidR="00F744DA" w:rsidRPr="001E42CD" w:rsidRDefault="00F744DA" w:rsidP="003006BB">
            <w:pPr>
              <w:jc w:val="center"/>
              <w:outlineLvl w:val="1"/>
            </w:pPr>
          </w:p>
        </w:tc>
      </w:tr>
      <w:tr w:rsidR="00F744DA" w:rsidRPr="001E42CD" w:rsidTr="003006B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both"/>
              <w:outlineLvl w:val="1"/>
            </w:pPr>
            <w:r w:rsidRPr="001E42CD">
              <w:t>3.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15"/>
              <w:jc w:val="both"/>
              <w:outlineLvl w:val="1"/>
            </w:pPr>
            <w:proofErr w:type="gramStart"/>
            <w:r w:rsidRPr="001E42CD">
              <w:t>Выплата водителям автобусов, осуществляющим перевозку обучающихся</w:t>
            </w:r>
            <w:r w:rsidRPr="001E42CD">
              <w:rPr>
                <w:vertAlign w:val="superscript"/>
              </w:rPr>
              <w:t>&lt;3&gt;</w:t>
            </w:r>
            <w:proofErr w:type="gram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center"/>
              <w:outlineLvl w:val="1"/>
            </w:pPr>
            <w:r w:rsidRPr="001E42CD">
              <w:t>3 848,0 рублей</w:t>
            </w:r>
          </w:p>
        </w:tc>
      </w:tr>
      <w:tr w:rsidR="00F744DA" w:rsidRPr="001E42CD" w:rsidTr="003006B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DA" w:rsidRPr="001E42CD" w:rsidRDefault="00F744DA" w:rsidP="003006BB">
            <w:pPr>
              <w:jc w:val="both"/>
              <w:outlineLvl w:val="1"/>
            </w:pPr>
            <w:r w:rsidRPr="001E42CD">
              <w:t>4.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15"/>
              <w:jc w:val="both"/>
              <w:outlineLvl w:val="1"/>
              <w:rPr>
                <w:vertAlign w:val="superscript"/>
              </w:rPr>
            </w:pPr>
            <w:r w:rsidRPr="001E42CD">
              <w:rPr>
                <w:rFonts w:eastAsia="Calibri"/>
                <w:lang w:eastAsia="en-US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(</w:t>
            </w:r>
            <w:r w:rsidRPr="001E42CD">
              <w:t xml:space="preserve">но не более одной выплаты ежемесячного денежного вознаграждения одному педагогическому работнику муниципального образовательного учреждения при осуществлении трудовых функций советника директора в двух и более муниципальных образовательных учреждениях) </w:t>
            </w:r>
            <w:r w:rsidRPr="001E42CD">
              <w:rPr>
                <w:vertAlign w:val="superscript"/>
              </w:rPr>
              <w:t>&lt;4&gt;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center"/>
              <w:outlineLvl w:val="1"/>
            </w:pPr>
            <w:r w:rsidRPr="001E42CD">
              <w:t>5 000,0 рублей</w:t>
            </w:r>
          </w:p>
        </w:tc>
      </w:tr>
      <w:tr w:rsidR="00F744DA" w:rsidRPr="001E42CD" w:rsidTr="003006B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both"/>
              <w:outlineLvl w:val="1"/>
            </w:pPr>
            <w:r w:rsidRPr="001E42CD">
              <w:t>5.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r w:rsidRPr="001E42CD">
              <w:t>За работу в закрытом административно-территориальном образовании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1E42CD" w:rsidP="003006BB">
            <w:pPr>
              <w:jc w:val="center"/>
            </w:pPr>
            <w:r w:rsidRPr="001E42CD">
              <w:t>8</w:t>
            </w:r>
            <w:r w:rsidR="00F744DA" w:rsidRPr="001E42CD">
              <w:t xml:space="preserve"> %</w:t>
            </w:r>
          </w:p>
        </w:tc>
      </w:tr>
      <w:tr w:rsidR="00F744DA" w:rsidRPr="001E42CD" w:rsidTr="003006BB">
        <w:trPr>
          <w:trHeight w:val="75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both"/>
              <w:outlineLvl w:val="1"/>
            </w:pPr>
            <w:r w:rsidRPr="001E42CD">
              <w:t>6.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r w:rsidRPr="001E42CD">
              <w:t>За наличие квалификационной категории:</w:t>
            </w:r>
          </w:p>
          <w:p w:rsidR="00F744DA" w:rsidRPr="001E42CD" w:rsidRDefault="00F744DA" w:rsidP="003006BB">
            <w:r w:rsidRPr="001E42CD">
              <w:t>- высшей квалификационной категории</w:t>
            </w:r>
          </w:p>
          <w:p w:rsidR="00F744DA" w:rsidRPr="001E42CD" w:rsidRDefault="00F744DA" w:rsidP="003006BB">
            <w:r w:rsidRPr="001E42CD">
              <w:t>- первой квалификационной категории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center"/>
            </w:pPr>
          </w:p>
          <w:p w:rsidR="00F744DA" w:rsidRPr="001E42CD" w:rsidRDefault="003006BB" w:rsidP="003006BB">
            <w:pPr>
              <w:jc w:val="center"/>
            </w:pPr>
            <w:r>
              <w:t xml:space="preserve">2 </w:t>
            </w:r>
            <w:r w:rsidR="00F744DA" w:rsidRPr="001E42CD">
              <w:t>500 рублей</w:t>
            </w:r>
          </w:p>
          <w:p w:rsidR="00F744DA" w:rsidRPr="001E42CD" w:rsidRDefault="003006BB" w:rsidP="003006BB">
            <w:pPr>
              <w:jc w:val="center"/>
            </w:pPr>
            <w:r>
              <w:t xml:space="preserve">1 </w:t>
            </w:r>
            <w:r w:rsidR="00F744DA" w:rsidRPr="001E42CD">
              <w:t>500 рублей</w:t>
            </w:r>
          </w:p>
        </w:tc>
      </w:tr>
      <w:tr w:rsidR="00F744DA" w:rsidRPr="001E42CD" w:rsidTr="003006BB">
        <w:trPr>
          <w:trHeight w:val="69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both"/>
              <w:outlineLvl w:val="1"/>
            </w:pPr>
            <w:r w:rsidRPr="001E42CD">
              <w:t>7.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ind w:firstLine="15"/>
              <w:jc w:val="both"/>
              <w:outlineLvl w:val="1"/>
            </w:pPr>
            <w:r w:rsidRPr="001E42CD">
              <w:t xml:space="preserve">Выплата в целях обеспечения региональной выплаты </w:t>
            </w:r>
          </w:p>
          <w:p w:rsidR="00F744DA" w:rsidRPr="001E42CD" w:rsidRDefault="00F744DA" w:rsidP="003006BB">
            <w:pPr>
              <w:ind w:firstLine="15"/>
              <w:jc w:val="both"/>
              <w:outlineLvl w:val="1"/>
            </w:pPr>
          </w:p>
          <w:p w:rsidR="00F744DA" w:rsidRPr="001E42CD" w:rsidRDefault="00F744DA" w:rsidP="003006BB"/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1E42CD" w:rsidRDefault="00F744DA" w:rsidP="003006BB">
            <w:pPr>
              <w:jc w:val="center"/>
            </w:pPr>
            <w:r w:rsidRPr="001E42CD">
              <w:t xml:space="preserve">Определяется </w:t>
            </w:r>
            <w:proofErr w:type="spellStart"/>
            <w:r w:rsidRPr="001E42CD">
              <w:t>расчетно</w:t>
            </w:r>
            <w:proofErr w:type="spellEnd"/>
            <w:r w:rsidRPr="001E42CD">
              <w:t xml:space="preserve"> в абсолютном размере</w:t>
            </w:r>
            <w:r w:rsidRPr="001E42CD">
              <w:rPr>
                <w:vertAlign w:val="superscript"/>
              </w:rPr>
              <w:t>&lt;5&gt;</w:t>
            </w:r>
          </w:p>
        </w:tc>
      </w:tr>
      <w:tr w:rsidR="00F744DA" w:rsidRPr="00F744DA" w:rsidTr="003006BB">
        <w:trPr>
          <w:trHeight w:val="91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4F4B6A" w:rsidRDefault="00F744DA" w:rsidP="003006BB">
            <w:pPr>
              <w:jc w:val="both"/>
              <w:outlineLvl w:val="1"/>
            </w:pPr>
            <w:r w:rsidRPr="004F4B6A">
              <w:t>8.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4F4B6A" w:rsidRDefault="00F744DA" w:rsidP="003006BB">
            <w:pPr>
              <w:ind w:firstLine="15"/>
              <w:jc w:val="both"/>
              <w:outlineLvl w:val="1"/>
            </w:pPr>
            <w:r w:rsidRPr="004F4B6A">
              <w:t>Выплата за сложность, напряженность и особый режим работы (за обеспечение централизации учетных работ, внедрение передовых форм и методов учета, усиление контрольных функций в учреждениях, эффективную и оперативную работу (для Муниципального казенного учреждения «Центр обеспечения деятельности образовательных учреждений»))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4DA" w:rsidRPr="004F4B6A" w:rsidRDefault="004F4B6A" w:rsidP="003006BB">
            <w:pPr>
              <w:jc w:val="center"/>
            </w:pPr>
            <w:r w:rsidRPr="004F4B6A">
              <w:t>10</w:t>
            </w:r>
            <w:r w:rsidR="00F744DA" w:rsidRPr="004F4B6A">
              <w:t>%</w:t>
            </w:r>
          </w:p>
        </w:tc>
      </w:tr>
    </w:tbl>
    <w:p w:rsidR="00F744DA" w:rsidRPr="00030C57" w:rsidRDefault="00F744DA" w:rsidP="00F744DA">
      <w:pPr>
        <w:ind w:firstLine="708"/>
        <w:jc w:val="both"/>
        <w:outlineLvl w:val="1"/>
      </w:pPr>
      <w:r w:rsidRPr="00030C57">
        <w:t>&lt;</w:t>
      </w:r>
      <w:r w:rsidRPr="00030C57">
        <w:rPr>
          <w:vertAlign w:val="superscript"/>
        </w:rPr>
        <w:t>1</w:t>
      </w:r>
      <w:r w:rsidRPr="00030C57">
        <w:t>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F744DA" w:rsidRPr="004970F0" w:rsidRDefault="00F744DA" w:rsidP="00F744DA">
      <w:pPr>
        <w:ind w:firstLine="708"/>
        <w:jc w:val="both"/>
        <w:outlineLvl w:val="1"/>
      </w:pPr>
      <w:r w:rsidRPr="004970F0">
        <w:t>&lt;</w:t>
      </w:r>
      <w:r w:rsidRPr="004970F0">
        <w:rPr>
          <w:vertAlign w:val="superscript"/>
        </w:rPr>
        <w:t>2</w:t>
      </w:r>
      <w:proofErr w:type="gramStart"/>
      <w:r w:rsidRPr="004970F0">
        <w:t>&gt; П</w:t>
      </w:r>
      <w:proofErr w:type="gramEnd"/>
      <w:r w:rsidRPr="004970F0">
        <w:t>роизводится при условии соответствия почетного звания профилю учреждения или профилю педагогической деятельности (преподаваемых дисциплин).</w:t>
      </w:r>
    </w:p>
    <w:p w:rsidR="00F744DA" w:rsidRPr="00F744DA" w:rsidRDefault="00F744DA" w:rsidP="00F744DA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F744DA">
        <w:rPr>
          <w:rFonts w:ascii="Times New Roman" w:hAnsi="Times New Roman" w:cs="Times New Roman"/>
        </w:rPr>
        <w:t>&lt;</w:t>
      </w:r>
      <w:r w:rsidRPr="00F744DA">
        <w:rPr>
          <w:rFonts w:ascii="Times New Roman" w:hAnsi="Times New Roman" w:cs="Times New Roman"/>
          <w:vertAlign w:val="superscript"/>
        </w:rPr>
        <w:t>3</w:t>
      </w:r>
      <w:r w:rsidRPr="00F744DA">
        <w:rPr>
          <w:rFonts w:ascii="Times New Roman" w:hAnsi="Times New Roman" w:cs="Times New Roman"/>
        </w:rPr>
        <w:t>&gt;</w:t>
      </w:r>
      <w:r w:rsidRPr="00F744DA">
        <w:t xml:space="preserve"> </w:t>
      </w:r>
      <w:r w:rsidRPr="00F744DA">
        <w:rPr>
          <w:rFonts w:ascii="Times New Roman" w:hAnsi="Times New Roman" w:cs="Times New Roman"/>
        </w:rPr>
        <w:t xml:space="preserve">Выплата водителям автомобилей, осуществляющим перевозку обучающихся на автобусах, </w:t>
      </w:r>
      <w:proofErr w:type="gramStart"/>
      <w:r w:rsidRPr="00F744DA">
        <w:rPr>
          <w:rFonts w:ascii="Times New Roman" w:hAnsi="Times New Roman" w:cs="Times New Roman"/>
        </w:rPr>
        <w:t>устанавливается</w:t>
      </w:r>
      <w:proofErr w:type="gramEnd"/>
      <w:r w:rsidRPr="00F744DA">
        <w:rPr>
          <w:rFonts w:ascii="Times New Roman" w:hAnsi="Times New Roman" w:cs="Times New Roman"/>
        </w:rPr>
        <w:t xml:space="preserve"> в том числе водителям автомобилей, работающим на нескольких видах автотранспортных средств, в случае если работа на автобусах занимает более 50% рабочего времени в календарном году.</w:t>
      </w:r>
    </w:p>
    <w:p w:rsidR="00F744DA" w:rsidRPr="00DA64D6" w:rsidRDefault="00F744DA" w:rsidP="00F744DA">
      <w:pPr>
        <w:tabs>
          <w:tab w:val="left" w:pos="1134"/>
        </w:tabs>
        <w:ind w:firstLine="709"/>
        <w:jc w:val="both"/>
      </w:pPr>
      <w:r w:rsidRPr="004970F0">
        <w:t>&lt;</w:t>
      </w:r>
      <w:r w:rsidRPr="004970F0">
        <w:rPr>
          <w:vertAlign w:val="superscript"/>
        </w:rPr>
        <w:t>4</w:t>
      </w:r>
      <w:r w:rsidRPr="004970F0">
        <w:t>&gt; Выплата ежемесячного денежного вознаграждения советникам директоров</w:t>
      </w:r>
      <w:r w:rsidRPr="00DA64D6">
        <w:t xml:space="preserve"> по воспитанию и взаимодействию с детскими общественными объединениями образовательных организаций осуществляется с применением районного коэффициента, процентной надбавки к заработной плате за стаж работы в районах </w:t>
      </w:r>
      <w:r w:rsidRPr="00DA64D6">
        <w:lastRenderedPageBreak/>
        <w:t>Крайнего Севера и приравненных к ним местностях или надбавк</w:t>
      </w:r>
      <w:r w:rsidR="006D2E11">
        <w:t>и</w:t>
      </w:r>
      <w:r w:rsidRPr="00DA64D6">
        <w:t xml:space="preserve"> за работу в местностях с особыми климатическими условиями.</w:t>
      </w:r>
    </w:p>
    <w:p w:rsidR="00F744DA" w:rsidRPr="00DA64D6" w:rsidRDefault="00F744DA" w:rsidP="00F744DA">
      <w:pPr>
        <w:ind w:firstLine="709"/>
        <w:jc w:val="both"/>
      </w:pPr>
      <w:r w:rsidRPr="00DA64D6">
        <w:t xml:space="preserve">Финансовое обеспечение ежемесячного денежного вознаграждения советникам директоров по воспитанию и взаимодействию с детскими общественными объединениями осуществляется за счет средств иных межбюджетных трансфертов из бюджета Красноярского края бюджету города </w:t>
      </w:r>
      <w:proofErr w:type="spellStart"/>
      <w:r w:rsidRPr="00DA64D6">
        <w:t>Зеленогорска</w:t>
      </w:r>
      <w:proofErr w:type="spellEnd"/>
      <w:r w:rsidRPr="00DA64D6">
        <w:t>.</w:t>
      </w:r>
    </w:p>
    <w:p w:rsidR="00F744DA" w:rsidRPr="00DA64D6" w:rsidRDefault="00F744DA" w:rsidP="00F744DA">
      <w:pPr>
        <w:ind w:firstLine="709"/>
        <w:jc w:val="both"/>
      </w:pPr>
      <w:r w:rsidRPr="00DA64D6">
        <w:t>При осуществлении трудовых функций советника директора по воспитанию и взаимодействию с детскими общественными объединениями образовательных организаций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F744DA" w:rsidRPr="00030C57" w:rsidRDefault="00F744DA" w:rsidP="00F744DA">
      <w:pPr>
        <w:ind w:firstLine="708"/>
        <w:jc w:val="both"/>
        <w:outlineLvl w:val="1"/>
      </w:pPr>
      <w:r w:rsidRPr="00030C57">
        <w:t>&lt;</w:t>
      </w:r>
      <w:r>
        <w:rPr>
          <w:vertAlign w:val="superscript"/>
        </w:rPr>
        <w:t>5</w:t>
      </w:r>
      <w:proofErr w:type="gramStart"/>
      <w:r w:rsidRPr="00030C57">
        <w:t>&gt; В</w:t>
      </w:r>
      <w:proofErr w:type="gramEnd"/>
      <w:r w:rsidRPr="00030C57">
        <w:t xml:space="preserve"> порядке, определенном в Положении о системе оплаты труда работников муниципальных учреждений.</w:t>
      </w:r>
    </w:p>
    <w:p w:rsidR="00F744DA" w:rsidRDefault="00F744DA" w:rsidP="00F744DA">
      <w:pPr>
        <w:widowControl/>
        <w:autoSpaceDE/>
        <w:autoSpaceDN/>
        <w:adjustRightInd/>
        <w:ind w:firstLine="708"/>
      </w:pPr>
      <w:r w:rsidRPr="00030C57">
        <w:t>&lt;</w:t>
      </w:r>
      <w:r>
        <w:rPr>
          <w:vertAlign w:val="superscript"/>
        </w:rPr>
        <w:t>6</w:t>
      </w:r>
      <w:proofErr w:type="gramStart"/>
      <w:r w:rsidRPr="00030C57">
        <w:t xml:space="preserve">&gt; </w:t>
      </w:r>
      <w:r w:rsidRPr="00DA64D6">
        <w:t>Н</w:t>
      </w:r>
      <w:proofErr w:type="gramEnd"/>
      <w:r w:rsidRPr="00DA64D6">
        <w:t>ачисляются пропорционально нагрузке</w:t>
      </w:r>
      <w:r>
        <w:t xml:space="preserve"> за исключением пункта 4 таблицы</w:t>
      </w:r>
      <w:r w:rsidRPr="00DA64D6">
        <w:t>.</w:t>
      </w:r>
      <w:r>
        <w:br w:type="page"/>
      </w: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lastRenderedPageBreak/>
        <w:t xml:space="preserve">Приложение № </w:t>
      </w:r>
      <w:r w:rsidR="00917751">
        <w:rPr>
          <w:bCs/>
          <w:sz w:val="24"/>
          <w:szCs w:val="24"/>
        </w:rPr>
        <w:t>4</w:t>
      </w:r>
      <w:r w:rsidRPr="007706CD">
        <w:rPr>
          <w:bCs/>
          <w:sz w:val="24"/>
          <w:szCs w:val="24"/>
        </w:rPr>
        <w:t xml:space="preserve"> </w:t>
      </w: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к постановлению Администрации </w:t>
      </w: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ЗАТО </w:t>
      </w:r>
      <w:proofErr w:type="gramStart"/>
      <w:r w:rsidRPr="007706CD">
        <w:rPr>
          <w:bCs/>
          <w:sz w:val="24"/>
          <w:szCs w:val="24"/>
        </w:rPr>
        <w:t>г</w:t>
      </w:r>
      <w:proofErr w:type="gramEnd"/>
      <w:r w:rsidRPr="007706CD">
        <w:rPr>
          <w:bCs/>
          <w:sz w:val="24"/>
          <w:szCs w:val="24"/>
        </w:rPr>
        <w:t xml:space="preserve">. </w:t>
      </w:r>
      <w:proofErr w:type="spellStart"/>
      <w:r w:rsidRPr="007706CD">
        <w:rPr>
          <w:bCs/>
          <w:sz w:val="24"/>
          <w:szCs w:val="24"/>
        </w:rPr>
        <w:t>Зеленогорск</w:t>
      </w:r>
      <w:proofErr w:type="spellEnd"/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от </w:t>
      </w:r>
      <w:r w:rsidR="00E869F0">
        <w:rPr>
          <w:bCs/>
          <w:sz w:val="24"/>
          <w:szCs w:val="24"/>
        </w:rPr>
        <w:t>25.12.2025 № 288-п</w:t>
      </w: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>Приложение № 7</w:t>
      </w:r>
    </w:p>
    <w:p w:rsidR="00884675" w:rsidRDefault="00884675" w:rsidP="00884675">
      <w:pPr>
        <w:ind w:left="4820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>к Примерному положению</w:t>
      </w:r>
      <w:r w:rsidRPr="007706CD">
        <w:rPr>
          <w:b/>
          <w:sz w:val="24"/>
          <w:szCs w:val="24"/>
        </w:rPr>
        <w:t xml:space="preserve"> </w:t>
      </w:r>
      <w:r w:rsidRPr="007706CD">
        <w:rPr>
          <w:sz w:val="24"/>
          <w:szCs w:val="24"/>
        </w:rPr>
        <w:t xml:space="preserve">об оплате труда работников муниципальных бюджетных и казенных учреждений города </w:t>
      </w:r>
      <w:proofErr w:type="spellStart"/>
      <w:r w:rsidRPr="007706CD">
        <w:rPr>
          <w:sz w:val="24"/>
          <w:szCs w:val="24"/>
        </w:rPr>
        <w:t>Зеленогорска</w:t>
      </w:r>
      <w:proofErr w:type="spellEnd"/>
      <w:r w:rsidRPr="007706CD">
        <w:rPr>
          <w:sz w:val="24"/>
          <w:szCs w:val="24"/>
        </w:rPr>
        <w:t xml:space="preserve">, находящихся в ведении Управления образования </w:t>
      </w:r>
      <w:proofErr w:type="gramStart"/>
      <w:r w:rsidRPr="007706CD">
        <w:rPr>
          <w:sz w:val="24"/>
          <w:szCs w:val="24"/>
        </w:rPr>
        <w:t>Администрации</w:t>
      </w:r>
      <w:proofErr w:type="gramEnd"/>
      <w:r w:rsidRPr="007706CD">
        <w:rPr>
          <w:sz w:val="24"/>
          <w:szCs w:val="24"/>
        </w:rPr>
        <w:t xml:space="preserve"> ЗАТО г. </w:t>
      </w:r>
      <w:proofErr w:type="spellStart"/>
      <w:r w:rsidRPr="007706CD">
        <w:rPr>
          <w:sz w:val="24"/>
          <w:szCs w:val="24"/>
        </w:rPr>
        <w:t>Зеленогорск</w:t>
      </w:r>
      <w:proofErr w:type="spellEnd"/>
    </w:p>
    <w:p w:rsidR="00884675" w:rsidRDefault="00884675" w:rsidP="00884675">
      <w:pPr>
        <w:jc w:val="both"/>
        <w:rPr>
          <w:bCs/>
          <w:sz w:val="24"/>
          <w:szCs w:val="24"/>
        </w:rPr>
      </w:pPr>
    </w:p>
    <w:p w:rsidR="00884675" w:rsidRPr="00030C57" w:rsidRDefault="00884675" w:rsidP="00884675">
      <w:pPr>
        <w:keepNext/>
        <w:jc w:val="center"/>
        <w:outlineLvl w:val="1"/>
        <w:rPr>
          <w:b/>
          <w:iCs/>
          <w:sz w:val="28"/>
          <w:szCs w:val="28"/>
        </w:rPr>
      </w:pPr>
      <w:r w:rsidRPr="00030C57">
        <w:rPr>
          <w:b/>
          <w:iCs/>
          <w:sz w:val="28"/>
          <w:szCs w:val="28"/>
        </w:rPr>
        <w:t xml:space="preserve">Критерии оценки эффективности деятельности, </w:t>
      </w:r>
    </w:p>
    <w:p w:rsidR="00884675" w:rsidRPr="00030C57" w:rsidRDefault="00884675" w:rsidP="00884675">
      <w:pPr>
        <w:keepNext/>
        <w:jc w:val="center"/>
        <w:outlineLvl w:val="1"/>
        <w:rPr>
          <w:b/>
          <w:iCs/>
          <w:sz w:val="28"/>
          <w:szCs w:val="28"/>
        </w:rPr>
      </w:pPr>
      <w:r w:rsidRPr="00030C57">
        <w:rPr>
          <w:b/>
          <w:iCs/>
          <w:sz w:val="28"/>
          <w:szCs w:val="28"/>
        </w:rPr>
        <w:t xml:space="preserve">условия и размеры выплат стимулирующего характера </w:t>
      </w:r>
      <w:proofErr w:type="gramStart"/>
      <w:r w:rsidRPr="00030C57">
        <w:rPr>
          <w:b/>
          <w:iCs/>
          <w:sz w:val="28"/>
          <w:szCs w:val="28"/>
        </w:rPr>
        <w:t>для</w:t>
      </w:r>
      <w:proofErr w:type="gramEnd"/>
      <w:r w:rsidRPr="00030C57">
        <w:rPr>
          <w:b/>
          <w:iCs/>
          <w:sz w:val="28"/>
          <w:szCs w:val="28"/>
        </w:rPr>
        <w:t xml:space="preserve"> </w:t>
      </w:r>
    </w:p>
    <w:p w:rsidR="00884675" w:rsidRPr="00030C57" w:rsidRDefault="00884675" w:rsidP="00884675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руководителей учреждений, их заместителей и главных бухгалтеров</w:t>
      </w:r>
    </w:p>
    <w:p w:rsidR="00884675" w:rsidRPr="00030C57" w:rsidRDefault="00884675" w:rsidP="00884675">
      <w:pPr>
        <w:jc w:val="center"/>
        <w:rPr>
          <w:b/>
          <w:sz w:val="28"/>
          <w:szCs w:val="28"/>
        </w:rPr>
      </w:pPr>
    </w:p>
    <w:p w:rsidR="00884675" w:rsidRPr="00030C57" w:rsidRDefault="00884675" w:rsidP="00884675">
      <w:pPr>
        <w:widowControl/>
        <w:numPr>
          <w:ilvl w:val="0"/>
          <w:numId w:val="25"/>
        </w:numPr>
        <w:suppressAutoHyphens/>
        <w:autoSpaceDE/>
        <w:autoSpaceDN/>
        <w:adjustRightInd/>
        <w:ind w:left="284" w:hanging="284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Муниципальные образовательные учреждения</w:t>
      </w:r>
    </w:p>
    <w:p w:rsidR="00884675" w:rsidRPr="00030C57" w:rsidRDefault="00884675" w:rsidP="00884675">
      <w:pPr>
        <w:ind w:left="284"/>
        <w:rPr>
          <w:b/>
          <w:sz w:val="28"/>
          <w:szCs w:val="28"/>
        </w:rPr>
      </w:pPr>
    </w:p>
    <w:p w:rsidR="00C003C1" w:rsidRPr="00C003C1" w:rsidRDefault="00C003C1" w:rsidP="00C003C1">
      <w:pPr>
        <w:pStyle w:val="a8"/>
        <w:numPr>
          <w:ilvl w:val="1"/>
          <w:numId w:val="25"/>
        </w:numPr>
        <w:ind w:left="426" w:hanging="426"/>
        <w:jc w:val="both"/>
        <w:rPr>
          <w:sz w:val="24"/>
          <w:szCs w:val="24"/>
        </w:rPr>
      </w:pPr>
      <w:r w:rsidRPr="00C003C1">
        <w:rPr>
          <w:sz w:val="24"/>
          <w:szCs w:val="24"/>
        </w:rPr>
        <w:t>Руководитель учреждения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544"/>
        <w:gridCol w:w="2126"/>
        <w:gridCol w:w="1276"/>
      </w:tblGrid>
      <w:tr w:rsidR="00C003C1" w:rsidRPr="00C003C1" w:rsidTr="00514A5A">
        <w:trPr>
          <w:trHeight w:val="52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№ </w:t>
            </w:r>
            <w:proofErr w:type="spellStart"/>
            <w:proofErr w:type="gramStart"/>
            <w:r w:rsidRPr="00C003C1">
              <w:t>п</w:t>
            </w:r>
            <w:proofErr w:type="spellEnd"/>
            <w:proofErr w:type="gramEnd"/>
            <w:r w:rsidRPr="00C003C1">
              <w:t>/</w:t>
            </w:r>
            <w:proofErr w:type="spellStart"/>
            <w:r w:rsidRPr="00C003C1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ind w:left="-108"/>
              <w:jc w:val="center"/>
            </w:pPr>
            <w:r w:rsidRPr="00C003C1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Условия </w:t>
            </w:r>
          </w:p>
        </w:tc>
        <w:tc>
          <w:tcPr>
            <w:tcW w:w="1276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Предельный размер к окладу (должностному окладу), ставке заработной платы, % </w:t>
            </w:r>
          </w:p>
        </w:tc>
      </w:tr>
      <w:tr w:rsidR="00C003C1" w:rsidRPr="00C003C1" w:rsidTr="00514A5A">
        <w:trPr>
          <w:trHeight w:val="1808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left="-392"/>
              <w:jc w:val="center"/>
            </w:pPr>
          </w:p>
        </w:tc>
        <w:tc>
          <w:tcPr>
            <w:tcW w:w="3544" w:type="dxa"/>
          </w:tcPr>
          <w:p w:rsidR="00C003C1" w:rsidRPr="00C003C1" w:rsidRDefault="00C003C1" w:rsidP="00514A5A">
            <w:pPr>
              <w:jc w:val="center"/>
            </w:pPr>
            <w:r w:rsidRPr="00C003C1">
              <w:t>наименование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</w:pPr>
            <w:r w:rsidRPr="00C003C1">
              <w:t>индикатор</w:t>
            </w:r>
          </w:p>
        </w:tc>
        <w:tc>
          <w:tcPr>
            <w:tcW w:w="1276" w:type="dxa"/>
            <w:vMerge/>
          </w:tcPr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460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1.</w:t>
            </w:r>
          </w:p>
        </w:tc>
        <w:tc>
          <w:tcPr>
            <w:tcW w:w="9923" w:type="dxa"/>
            <w:gridSpan w:val="4"/>
          </w:tcPr>
          <w:p w:rsidR="00C003C1" w:rsidRPr="00C003C1" w:rsidRDefault="00C003C1" w:rsidP="00514A5A">
            <w:r w:rsidRPr="00C003C1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03C1" w:rsidRPr="00C003C1" w:rsidTr="00514A5A">
        <w:trPr>
          <w:trHeight w:val="177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544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  <w:rPr>
                <w:strike/>
              </w:rPr>
            </w:pPr>
            <w:r w:rsidRPr="00C003C1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  <w:vMerge/>
          </w:tcPr>
          <w:p w:rsidR="00C003C1" w:rsidRPr="00C003C1" w:rsidRDefault="00C003C1" w:rsidP="00514A5A"/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544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>отсутствие письменных замечаний к деятельности учреждения со стороны учредителя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отсутствие </w:t>
            </w:r>
            <w:r w:rsidRPr="00C003C1">
              <w:rPr>
                <w:spacing w:val="-6"/>
              </w:rPr>
              <w:t>замечаний</w:t>
            </w: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</w:tcPr>
          <w:p w:rsidR="00C003C1" w:rsidRPr="00C003C1" w:rsidRDefault="00C003C1" w:rsidP="00514A5A"/>
        </w:tc>
        <w:tc>
          <w:tcPr>
            <w:tcW w:w="2977" w:type="dxa"/>
          </w:tcPr>
          <w:p w:rsidR="00C003C1" w:rsidRPr="00C003C1" w:rsidRDefault="00C003C1" w:rsidP="00514A5A">
            <w:pPr>
              <w:rPr>
                <w:rFonts w:eastAsia="Calibri"/>
              </w:rPr>
            </w:pPr>
            <w:r w:rsidRPr="00C003C1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C003C1" w:rsidRPr="00C003C1" w:rsidRDefault="00C003C1" w:rsidP="00514A5A">
            <w:pPr>
              <w:ind w:firstLine="34"/>
              <w:outlineLvl w:val="0"/>
            </w:pPr>
            <w:r w:rsidRPr="00C003C1">
              <w:rPr>
                <w:rFonts w:eastAsia="Calibri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rFonts w:eastAsia="Calibri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 в отчетном квартале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  <w:r w:rsidRPr="00C003C1">
              <w:rPr>
                <w:rFonts w:eastAsia="Courier New"/>
                <w:spacing w:val="-3"/>
              </w:rPr>
              <w:t>30% и выше</w:t>
            </w: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  <w:r w:rsidRPr="00C003C1">
              <w:rPr>
                <w:rFonts w:eastAsia="Courier New"/>
                <w:spacing w:val="-3"/>
              </w:rPr>
              <w:t>менее 30%</w:t>
            </w: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  <w:r w:rsidRPr="00C003C1">
              <w:t>0</w:t>
            </w:r>
          </w:p>
        </w:tc>
      </w:tr>
      <w:tr w:rsidR="00C003C1" w:rsidRPr="00C003C1" w:rsidTr="00514A5A">
        <w:trPr>
          <w:trHeight w:val="418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2.</w:t>
            </w:r>
          </w:p>
        </w:tc>
        <w:tc>
          <w:tcPr>
            <w:tcW w:w="9923" w:type="dxa"/>
            <w:gridSpan w:val="4"/>
          </w:tcPr>
          <w:p w:rsidR="00C003C1" w:rsidRPr="00C003C1" w:rsidRDefault="00C003C1" w:rsidP="00514A5A">
            <w:r w:rsidRPr="00C003C1">
              <w:t>Выплаты за интенсивность и высокие результаты работы</w:t>
            </w:r>
          </w:p>
        </w:tc>
      </w:tr>
      <w:tr w:rsidR="00C003C1" w:rsidRPr="00C003C1" w:rsidTr="00514A5A">
        <w:trPr>
          <w:trHeight w:val="2028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Обеспечение развития учреждения</w:t>
            </w:r>
          </w:p>
        </w:tc>
        <w:tc>
          <w:tcPr>
            <w:tcW w:w="3544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организация деятельности базовой</w:t>
            </w:r>
            <w:r w:rsidRPr="00C003C1">
              <w:t xml:space="preserve"> </w:t>
            </w:r>
            <w:r w:rsidRPr="00C003C1">
              <w:rPr>
                <w:spacing w:val="-6"/>
              </w:rPr>
              <w:t>площадки</w:t>
            </w:r>
            <w:r w:rsidRPr="00C003C1">
              <w:t xml:space="preserve">, </w:t>
            </w:r>
            <w:r w:rsidRPr="00C003C1">
              <w:rPr>
                <w:spacing w:val="-6"/>
              </w:rPr>
              <w:t>ресурсного, опорного, методического, координационного,</w:t>
            </w:r>
            <w:r w:rsidRPr="00C003C1">
              <w:t xml:space="preserve"> </w:t>
            </w:r>
            <w:proofErr w:type="spellStart"/>
            <w:r w:rsidRPr="00C003C1">
              <w:t>стажировочного</w:t>
            </w:r>
            <w:proofErr w:type="spellEnd"/>
            <w:r w:rsidRPr="00C003C1">
              <w:t xml:space="preserve"> центра, наличие статуса </w:t>
            </w:r>
            <w:proofErr w:type="spellStart"/>
            <w:r w:rsidRPr="00C003C1">
              <w:t>пилотного</w:t>
            </w:r>
            <w:proofErr w:type="spellEnd"/>
            <w:r w:rsidRPr="00C003C1">
              <w:t xml:space="preserve"> учреждения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 xml:space="preserve">наличие статуса </w:t>
            </w:r>
          </w:p>
          <w:p w:rsidR="00C003C1" w:rsidRPr="00C003C1" w:rsidRDefault="00C003C1" w:rsidP="00514A5A">
            <w:pPr>
              <w:jc w:val="center"/>
            </w:pP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/>
        </w:tc>
      </w:tr>
      <w:tr w:rsidR="00C003C1" w:rsidRPr="00C003C1" w:rsidTr="00514A5A">
        <w:trPr>
          <w:trHeight w:val="1124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  <w:rPr>
                <w:spacing w:val="-6"/>
              </w:rPr>
            </w:pPr>
          </w:p>
        </w:tc>
        <w:tc>
          <w:tcPr>
            <w:tcW w:w="3544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организация участия педагогов и (или) обучающихся в конкурсах, мероприятиях муниципального, регионального, федерального уровней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наличие побед, призовых мест</w:t>
            </w:r>
          </w:p>
          <w:p w:rsidR="00C003C1" w:rsidRPr="00C003C1" w:rsidRDefault="00C003C1" w:rsidP="00514A5A">
            <w:pPr>
              <w:jc w:val="center"/>
            </w:pP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34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3.</w:t>
            </w:r>
          </w:p>
        </w:tc>
        <w:tc>
          <w:tcPr>
            <w:tcW w:w="9923" w:type="dxa"/>
            <w:gridSpan w:val="4"/>
          </w:tcPr>
          <w:p w:rsidR="00C003C1" w:rsidRPr="00C003C1" w:rsidRDefault="00C003C1" w:rsidP="00514A5A">
            <w:r w:rsidRPr="00C003C1">
              <w:t>Выплаты за качество выполняемых работ</w:t>
            </w: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Результативность деятельности учреждения</w:t>
            </w:r>
          </w:p>
          <w:p w:rsidR="00C003C1" w:rsidRPr="00C003C1" w:rsidRDefault="00C003C1" w:rsidP="00514A5A">
            <w:pPr>
              <w:outlineLvl w:val="0"/>
            </w:pPr>
          </w:p>
        </w:tc>
        <w:tc>
          <w:tcPr>
            <w:tcW w:w="3544" w:type="dxa"/>
          </w:tcPr>
          <w:p w:rsidR="00C003C1" w:rsidRPr="00C003C1" w:rsidRDefault="00C003C1" w:rsidP="00514A5A">
            <w:pPr>
              <w:rPr>
                <w:bCs/>
              </w:rPr>
            </w:pPr>
            <w:r w:rsidRPr="00C003C1">
              <w:rPr>
                <w:spacing w:val="-6"/>
              </w:rPr>
              <w:t>вовлеченность обучающихся 6-11 классов в проекты, программы, мероприятия, направленные на профессиональную ориентацию (для общеобразовательных учреждений)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</w:pPr>
            <w:r w:rsidRPr="00C003C1">
              <w:t>100%</w:t>
            </w: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544" w:type="dxa"/>
          </w:tcPr>
          <w:p w:rsidR="00C003C1" w:rsidRPr="00C003C1" w:rsidRDefault="00C003C1" w:rsidP="00514A5A">
            <w:r w:rsidRPr="00C003C1">
              <w:t>средняя заболеваемость детей за квартал (для дошкольных учреждений)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</w:pPr>
            <w:r w:rsidRPr="00C003C1">
              <w:t>не более 30%</w:t>
            </w: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276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both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544" w:type="dxa"/>
          </w:tcPr>
          <w:p w:rsidR="00C003C1" w:rsidRPr="00C003C1" w:rsidRDefault="00C003C1" w:rsidP="00514A5A">
            <w:r w:rsidRPr="00C003C1">
              <w:rPr>
                <w:spacing w:val="-6"/>
              </w:rPr>
              <w:t xml:space="preserve">ежегодное обновление дополнительных </w:t>
            </w:r>
            <w:proofErr w:type="spellStart"/>
            <w:r w:rsidRPr="00C003C1">
              <w:rPr>
                <w:spacing w:val="-6"/>
              </w:rPr>
              <w:t>общеразвивающих</w:t>
            </w:r>
            <w:proofErr w:type="spellEnd"/>
            <w:r w:rsidRPr="00C003C1">
              <w:rPr>
                <w:spacing w:val="-6"/>
              </w:rPr>
              <w:t xml:space="preserve"> программ дополнительного образования детей, реализуемых в рамках муниципального задания (для учреждений дополнительного образования)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  <w:rPr>
                <w:spacing w:val="-6"/>
              </w:rPr>
            </w:pPr>
            <w:r w:rsidRPr="00C003C1">
              <w:rPr>
                <w:spacing w:val="-6"/>
              </w:rPr>
              <w:t xml:space="preserve">не менее 3 % </w:t>
            </w:r>
          </w:p>
          <w:p w:rsidR="00C003C1" w:rsidRPr="00C003C1" w:rsidRDefault="00C003C1" w:rsidP="00514A5A">
            <w:pPr>
              <w:jc w:val="center"/>
            </w:pPr>
            <w:r w:rsidRPr="00C003C1">
              <w:rPr>
                <w:spacing w:val="-6"/>
              </w:rPr>
              <w:t>к общему числу таких программ</w:t>
            </w: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both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544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>выполнение мероприятий по реализации приоритетных муниципальных, региональных проектов в области патриотического воспитания, повышения качества ЕМО, выявления и сопровождения талантливых обучающихся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  <w:rPr>
                <w:spacing w:val="-6"/>
              </w:rPr>
            </w:pPr>
            <w:r w:rsidRPr="00C003C1">
              <w:rPr>
                <w:spacing w:val="-6"/>
              </w:rPr>
              <w:t>выполнение мероприятий в установленный срок, без замечаний</w:t>
            </w: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276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both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544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>отсутствие случаев правонарушений, суицидальных проявлений, иных резонансных случаев, связанных с психологическим насилием, унижением чести и достоинства обучающихся</w:t>
            </w:r>
          </w:p>
        </w:tc>
        <w:tc>
          <w:tcPr>
            <w:tcW w:w="2126" w:type="dxa"/>
          </w:tcPr>
          <w:p w:rsidR="00C003C1" w:rsidRPr="00C003C1" w:rsidRDefault="00C003C1" w:rsidP="00514A5A">
            <w:pPr>
              <w:jc w:val="center"/>
            </w:pPr>
            <w:r w:rsidRPr="00C003C1">
              <w:rPr>
                <w:spacing w:val="-6"/>
              </w:rPr>
              <w:t>отсутствие случаев</w:t>
            </w:r>
          </w:p>
        </w:tc>
        <w:tc>
          <w:tcPr>
            <w:tcW w:w="1276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</w:tbl>
    <w:p w:rsidR="00C003C1" w:rsidRPr="00C003C1" w:rsidRDefault="00C003C1" w:rsidP="00C003C1">
      <w:pPr>
        <w:outlineLvl w:val="0"/>
      </w:pPr>
    </w:p>
    <w:p w:rsidR="00C003C1" w:rsidRPr="00C003C1" w:rsidRDefault="00C003C1" w:rsidP="00C003C1">
      <w:pPr>
        <w:pStyle w:val="a8"/>
        <w:numPr>
          <w:ilvl w:val="1"/>
          <w:numId w:val="25"/>
        </w:numPr>
        <w:ind w:left="426" w:hanging="426"/>
        <w:jc w:val="both"/>
        <w:rPr>
          <w:sz w:val="24"/>
          <w:szCs w:val="24"/>
        </w:rPr>
      </w:pPr>
      <w:r w:rsidRPr="00C003C1">
        <w:rPr>
          <w:sz w:val="24"/>
          <w:szCs w:val="24"/>
        </w:rPr>
        <w:t>Заместитель руководителя учреждения, за исключением заместителя руководителя по административно-хозяйственной (хозяйственной) работе</w:t>
      </w:r>
    </w:p>
    <w:p w:rsidR="00C003C1" w:rsidRPr="00C003C1" w:rsidRDefault="00C003C1" w:rsidP="00C003C1">
      <w:pPr>
        <w:pStyle w:val="a8"/>
        <w:jc w:val="both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842"/>
        <w:gridCol w:w="142"/>
        <w:gridCol w:w="1418"/>
      </w:tblGrid>
      <w:tr w:rsidR="00C003C1" w:rsidRPr="00C003C1" w:rsidTr="00514A5A">
        <w:trPr>
          <w:trHeight w:val="2241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№ </w:t>
            </w:r>
            <w:proofErr w:type="spellStart"/>
            <w:proofErr w:type="gramStart"/>
            <w:r w:rsidRPr="00C003C1">
              <w:t>п</w:t>
            </w:r>
            <w:proofErr w:type="spellEnd"/>
            <w:proofErr w:type="gramEnd"/>
            <w:r w:rsidRPr="00C003C1">
              <w:t>/</w:t>
            </w:r>
            <w:proofErr w:type="spellStart"/>
            <w:r w:rsidRPr="00C003C1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ind w:left="-108"/>
              <w:jc w:val="center"/>
            </w:pPr>
            <w:r w:rsidRPr="00C003C1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3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Условия </w:t>
            </w:r>
          </w:p>
        </w:tc>
        <w:tc>
          <w:tcPr>
            <w:tcW w:w="1418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Предельный размер к окладу (должностному окладу), ставке заработной платы, % </w:t>
            </w:r>
          </w:p>
        </w:tc>
      </w:tr>
      <w:tr w:rsidR="00C003C1" w:rsidRPr="00C003C1" w:rsidTr="00514A5A">
        <w:trPr>
          <w:trHeight w:val="418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left="-392"/>
              <w:jc w:val="center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jc w:val="center"/>
            </w:pPr>
            <w:r w:rsidRPr="00C003C1">
              <w:t>наименование</w:t>
            </w:r>
          </w:p>
        </w:tc>
        <w:tc>
          <w:tcPr>
            <w:tcW w:w="1984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индикатор</w:t>
            </w:r>
          </w:p>
        </w:tc>
        <w:tc>
          <w:tcPr>
            <w:tcW w:w="1418" w:type="dxa"/>
            <w:vMerge/>
          </w:tcPr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466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1.</w:t>
            </w:r>
          </w:p>
        </w:tc>
        <w:tc>
          <w:tcPr>
            <w:tcW w:w="10065" w:type="dxa"/>
            <w:gridSpan w:val="5"/>
          </w:tcPr>
          <w:p w:rsidR="00C003C1" w:rsidRPr="00C003C1" w:rsidRDefault="00C003C1" w:rsidP="00514A5A">
            <w:r w:rsidRPr="00C003C1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03C1" w:rsidRPr="00C003C1" w:rsidTr="00514A5A">
        <w:trPr>
          <w:trHeight w:val="177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  <w:rPr>
                <w:strike/>
              </w:rPr>
            </w:pPr>
            <w:r w:rsidRPr="00C003C1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  <w:vMerge/>
          </w:tcPr>
          <w:p w:rsidR="00C003C1" w:rsidRPr="00C003C1" w:rsidRDefault="00C003C1" w:rsidP="00514A5A"/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 xml:space="preserve">отсутствие письменных замечаний </w:t>
            </w:r>
            <w:r w:rsidRPr="00C003C1">
              <w:rPr>
                <w:spacing w:val="-6"/>
              </w:rPr>
              <w:br/>
              <w:t>к деятельности учреждения со стороны учредителя, руководителя учреждения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отсутствие </w:t>
            </w:r>
            <w:r w:rsidRPr="00C003C1">
              <w:rPr>
                <w:spacing w:val="-6"/>
              </w:rPr>
              <w:t>замечаний</w:t>
            </w: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  <w:vMerge/>
          </w:tcPr>
          <w:p w:rsidR="00C003C1" w:rsidRPr="00C003C1" w:rsidRDefault="00C003C1" w:rsidP="00514A5A"/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>своевременное предоставление отчетной документации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соблюдение установленных сроков</w:t>
            </w: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24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2.</w:t>
            </w:r>
          </w:p>
        </w:tc>
        <w:tc>
          <w:tcPr>
            <w:tcW w:w="10065" w:type="dxa"/>
            <w:gridSpan w:val="5"/>
          </w:tcPr>
          <w:p w:rsidR="00C003C1" w:rsidRPr="00C003C1" w:rsidRDefault="00C003C1" w:rsidP="00514A5A">
            <w:r w:rsidRPr="00C003C1">
              <w:t>Выплаты за интенсивность и высокие результаты работы</w:t>
            </w:r>
          </w:p>
        </w:tc>
      </w:tr>
      <w:tr w:rsidR="00C003C1" w:rsidRPr="00C003C1" w:rsidTr="00514A5A">
        <w:trPr>
          <w:trHeight w:val="1391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Обеспечение развития учреждения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организация деятельности базовой</w:t>
            </w:r>
            <w:r w:rsidRPr="00C003C1">
              <w:t xml:space="preserve"> </w:t>
            </w:r>
            <w:r w:rsidRPr="00C003C1">
              <w:rPr>
                <w:spacing w:val="-6"/>
              </w:rPr>
              <w:t>площадки</w:t>
            </w:r>
            <w:r w:rsidRPr="00C003C1">
              <w:t xml:space="preserve">, </w:t>
            </w:r>
            <w:r w:rsidRPr="00C003C1">
              <w:rPr>
                <w:spacing w:val="-6"/>
              </w:rPr>
              <w:t>ресурсного, опорного, методического, координационного,</w:t>
            </w:r>
            <w:r w:rsidRPr="00C003C1">
              <w:t xml:space="preserve"> </w:t>
            </w:r>
            <w:proofErr w:type="spellStart"/>
            <w:r w:rsidRPr="00C003C1">
              <w:t>стажировочного</w:t>
            </w:r>
            <w:proofErr w:type="spellEnd"/>
            <w:r w:rsidRPr="00C003C1">
              <w:t xml:space="preserve"> центра, наличие статуса </w:t>
            </w:r>
            <w:proofErr w:type="spellStart"/>
            <w:r w:rsidRPr="00C003C1">
              <w:t>пилотного</w:t>
            </w:r>
            <w:proofErr w:type="spellEnd"/>
            <w:r w:rsidRPr="00C003C1">
              <w:t xml:space="preserve"> учреждения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 xml:space="preserve">наличие статуса </w:t>
            </w:r>
          </w:p>
          <w:p w:rsidR="00C003C1" w:rsidRPr="00C003C1" w:rsidRDefault="00C003C1" w:rsidP="00514A5A">
            <w:pPr>
              <w:jc w:val="center"/>
            </w:pP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/>
        </w:tc>
      </w:tr>
      <w:tr w:rsidR="00C003C1" w:rsidRPr="00C003C1" w:rsidTr="00514A5A">
        <w:trPr>
          <w:trHeight w:val="1257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организация участия педагогов и (или) обучающихся в конкурсах, мероприятиях муниципального, регионального, федерального уровней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наличие побед, призовых мест</w:t>
            </w:r>
          </w:p>
          <w:p w:rsidR="00C003C1" w:rsidRPr="00C003C1" w:rsidRDefault="00C003C1" w:rsidP="00514A5A">
            <w:pPr>
              <w:jc w:val="center"/>
            </w:pP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34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3.</w:t>
            </w:r>
          </w:p>
        </w:tc>
        <w:tc>
          <w:tcPr>
            <w:tcW w:w="10065" w:type="dxa"/>
            <w:gridSpan w:val="5"/>
          </w:tcPr>
          <w:p w:rsidR="00C003C1" w:rsidRPr="00C003C1" w:rsidRDefault="00C003C1" w:rsidP="00514A5A">
            <w:r w:rsidRPr="00C003C1">
              <w:t>Выплаты за качество выполняемых работ</w:t>
            </w:r>
          </w:p>
        </w:tc>
      </w:tr>
      <w:tr w:rsidR="00C003C1" w:rsidRPr="00C003C1" w:rsidTr="00514A5A">
        <w:trPr>
          <w:trHeight w:val="56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Результативность деятельности учреждения</w:t>
            </w:r>
          </w:p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bCs/>
              </w:rPr>
            </w:pPr>
            <w:r w:rsidRPr="00C003C1">
              <w:rPr>
                <w:spacing w:val="-6"/>
              </w:rPr>
              <w:t>вовлеченность обучающихся 6-11 классов в проекты, программы, мероприятия, направленные на профессиональную ориентацию (для общеобразовательных учреждений)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100%</w:t>
            </w: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560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  <w:rPr>
                <w:spacing w:val="-6"/>
              </w:rPr>
            </w:pP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t>средняя заболеваемость детей за квартал (для дошкольных учреждений)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не более 30%</w:t>
            </w: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rPr>
                <w:spacing w:val="-6"/>
              </w:rPr>
              <w:t xml:space="preserve">ежегодное обновление дополнительных </w:t>
            </w:r>
            <w:proofErr w:type="spellStart"/>
            <w:r w:rsidRPr="00C003C1">
              <w:rPr>
                <w:spacing w:val="-6"/>
              </w:rPr>
              <w:t>общеразвивающих</w:t>
            </w:r>
            <w:proofErr w:type="spellEnd"/>
            <w:r w:rsidRPr="00C003C1">
              <w:rPr>
                <w:spacing w:val="-6"/>
              </w:rPr>
              <w:t xml:space="preserve"> программ дополнительного образования детей, реализуемых в рамках муниципального задания (для учреждений дополнительного образования)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  <w:rPr>
                <w:spacing w:val="-6"/>
              </w:rPr>
            </w:pPr>
            <w:r w:rsidRPr="00C003C1">
              <w:rPr>
                <w:spacing w:val="-6"/>
              </w:rPr>
              <w:t xml:space="preserve">не менее 3 % </w:t>
            </w:r>
          </w:p>
          <w:p w:rsidR="00C003C1" w:rsidRPr="00C003C1" w:rsidRDefault="00C003C1" w:rsidP="00514A5A">
            <w:pPr>
              <w:jc w:val="center"/>
            </w:pPr>
            <w:r w:rsidRPr="00C003C1">
              <w:rPr>
                <w:spacing w:val="-6"/>
              </w:rPr>
              <w:t>к общему числу таких программ</w:t>
            </w: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both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>выполнение мероприятий по реализации приоритетных муниципальных, региональных проектов в области патриотического воспитания, повышения качества ЕМО, выявления и сопровождения талантливых обучающихся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  <w:rPr>
                <w:spacing w:val="-6"/>
              </w:rPr>
            </w:pPr>
            <w:r w:rsidRPr="00C003C1">
              <w:rPr>
                <w:spacing w:val="-6"/>
              </w:rPr>
              <w:t>выполнение мероприятий в установленный срок, без замечаний</w:t>
            </w: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both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rPr>
                <w:spacing w:val="-6"/>
              </w:rPr>
              <w:t xml:space="preserve">отсутствие случаев правонарушений, суицидальных проявлений, иных резонансных случаев, связанных с психологическим насилием, унижением чести и достоинства </w:t>
            </w:r>
            <w:r w:rsidRPr="00C003C1">
              <w:rPr>
                <w:spacing w:val="-6"/>
              </w:rPr>
              <w:br/>
              <w:t>обучающихся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rPr>
                <w:spacing w:val="-6"/>
              </w:rPr>
              <w:t>отсутствие случаев</w:t>
            </w:r>
          </w:p>
        </w:tc>
        <w:tc>
          <w:tcPr>
            <w:tcW w:w="156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</w:tbl>
    <w:p w:rsidR="00C003C1" w:rsidRPr="00C003C1" w:rsidRDefault="00C003C1" w:rsidP="00C003C1">
      <w:pPr>
        <w:pStyle w:val="a8"/>
        <w:numPr>
          <w:ilvl w:val="1"/>
          <w:numId w:val="25"/>
        </w:numPr>
        <w:tabs>
          <w:tab w:val="left" w:pos="993"/>
        </w:tabs>
        <w:ind w:left="426" w:hanging="66"/>
        <w:jc w:val="both"/>
        <w:rPr>
          <w:sz w:val="24"/>
          <w:szCs w:val="24"/>
        </w:rPr>
      </w:pPr>
      <w:r w:rsidRPr="00C003C1">
        <w:rPr>
          <w:sz w:val="24"/>
          <w:szCs w:val="24"/>
        </w:rPr>
        <w:t>Заместитель руководителя по административно-хозяйственной (хозяйственной) работе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842"/>
        <w:gridCol w:w="1560"/>
      </w:tblGrid>
      <w:tr w:rsidR="00C003C1" w:rsidRPr="00C003C1" w:rsidTr="00514A5A">
        <w:trPr>
          <w:trHeight w:val="52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№ </w:t>
            </w:r>
            <w:proofErr w:type="spellStart"/>
            <w:proofErr w:type="gramStart"/>
            <w:r w:rsidRPr="00C003C1">
              <w:t>п</w:t>
            </w:r>
            <w:proofErr w:type="spellEnd"/>
            <w:proofErr w:type="gramEnd"/>
            <w:r w:rsidRPr="00C003C1">
              <w:t>/</w:t>
            </w:r>
            <w:proofErr w:type="spellStart"/>
            <w:r w:rsidRPr="00C003C1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ind w:left="-108"/>
              <w:jc w:val="center"/>
            </w:pPr>
            <w:r w:rsidRPr="00C003C1">
              <w:t>Критерии оценки эффективности деятельности по видам выплат</w:t>
            </w:r>
          </w:p>
        </w:tc>
        <w:tc>
          <w:tcPr>
            <w:tcW w:w="5528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Условия </w:t>
            </w:r>
          </w:p>
        </w:tc>
        <w:tc>
          <w:tcPr>
            <w:tcW w:w="1560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Предельный размер к </w:t>
            </w:r>
            <w:r w:rsidRPr="00C003C1">
              <w:lastRenderedPageBreak/>
              <w:t xml:space="preserve">окладу (должностному окладу), ставке заработной платы, % </w:t>
            </w:r>
          </w:p>
        </w:tc>
      </w:tr>
      <w:tr w:rsidR="00C003C1" w:rsidRPr="00C003C1" w:rsidTr="00514A5A">
        <w:trPr>
          <w:trHeight w:val="1716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left="-392"/>
              <w:jc w:val="center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jc w:val="center"/>
            </w:pPr>
            <w:r w:rsidRPr="00C003C1">
              <w:t>наименование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индикатор</w:t>
            </w:r>
          </w:p>
        </w:tc>
        <w:tc>
          <w:tcPr>
            <w:tcW w:w="1560" w:type="dxa"/>
            <w:vMerge/>
          </w:tcPr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460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lastRenderedPageBreak/>
              <w:t>1.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03C1" w:rsidRPr="00C003C1" w:rsidTr="00514A5A">
        <w:trPr>
          <w:trHeight w:val="177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  <w:rPr>
                <w:strike/>
              </w:rPr>
            </w:pPr>
            <w:r w:rsidRPr="00C003C1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  <w:vMerge/>
          </w:tcPr>
          <w:p w:rsidR="00C003C1" w:rsidRPr="00C003C1" w:rsidRDefault="00C003C1" w:rsidP="00514A5A"/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 xml:space="preserve">отсутствие письменных замечаний </w:t>
            </w:r>
            <w:r w:rsidRPr="00C003C1">
              <w:rPr>
                <w:spacing w:val="-6"/>
              </w:rPr>
              <w:br/>
              <w:t>к деятельности учреждения со стороны учредителя, руководителя учреждения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отсутствие </w:t>
            </w:r>
            <w:r w:rsidRPr="00C003C1">
              <w:rPr>
                <w:spacing w:val="-6"/>
              </w:rPr>
              <w:t>замечаний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828"/>
        </w:trPr>
        <w:tc>
          <w:tcPr>
            <w:tcW w:w="567" w:type="dxa"/>
          </w:tcPr>
          <w:p w:rsidR="00C003C1" w:rsidRPr="00C003C1" w:rsidRDefault="00C003C1" w:rsidP="00514A5A"/>
        </w:tc>
        <w:tc>
          <w:tcPr>
            <w:tcW w:w="2977" w:type="dxa"/>
          </w:tcPr>
          <w:p w:rsidR="00C003C1" w:rsidRPr="00C003C1" w:rsidRDefault="00C003C1" w:rsidP="00514A5A">
            <w:pPr>
              <w:rPr>
                <w:rFonts w:eastAsia="Calibri"/>
              </w:rPr>
            </w:pPr>
            <w:r w:rsidRPr="00C003C1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C003C1" w:rsidRPr="00C003C1" w:rsidRDefault="00C003C1" w:rsidP="00514A5A">
            <w:pPr>
              <w:ind w:firstLine="34"/>
              <w:outlineLvl w:val="0"/>
            </w:pPr>
            <w:r w:rsidRPr="00C003C1">
              <w:rPr>
                <w:rFonts w:eastAsia="Calibri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rFonts w:eastAsia="Calibri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 в отчетном квартале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  <w:r w:rsidRPr="00C003C1">
              <w:rPr>
                <w:rFonts w:eastAsia="Courier New"/>
                <w:spacing w:val="-3"/>
              </w:rPr>
              <w:t>30% и выше</w:t>
            </w: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  <w:r w:rsidRPr="00C003C1">
              <w:rPr>
                <w:rFonts w:eastAsia="Courier New"/>
                <w:spacing w:val="-3"/>
              </w:rPr>
              <w:t>менее 30%</w:t>
            </w: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alibri"/>
              </w:rPr>
            </w:pP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  <w:r w:rsidRPr="00C003C1">
              <w:t>0</w:t>
            </w:r>
          </w:p>
        </w:tc>
      </w:tr>
      <w:tr w:rsidR="00C003C1" w:rsidRPr="00C003C1" w:rsidTr="00514A5A">
        <w:trPr>
          <w:trHeight w:val="418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2.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интенсивность и высокие результаты работы</w:t>
            </w:r>
          </w:p>
        </w:tc>
      </w:tr>
      <w:tr w:rsidR="00C003C1" w:rsidRPr="00C003C1" w:rsidTr="00514A5A">
        <w:trPr>
          <w:trHeight w:val="1126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Обеспечение развития учреждения</w:t>
            </w: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t>обеспечение проведения работ по техническому обслуживанию, сезонной подготовке здания, оборудования, территории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выполнение работ в полном объеме, в срок, без замечаний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2028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t xml:space="preserve">взаимодействие с другими организациями, учреждениями, ведомствами </w:t>
            </w:r>
            <w:r w:rsidRPr="00C003C1">
              <w:rPr>
                <w:bCs/>
              </w:rPr>
              <w:t>в целях развития учреждения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проведение в отчетном периоде совместных мероприятий в соответствии с договором и (или) планом совместной деятельности</w:t>
            </w:r>
          </w:p>
        </w:tc>
        <w:tc>
          <w:tcPr>
            <w:tcW w:w="1560" w:type="dxa"/>
            <w:vAlign w:val="center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34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3.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качество выполняемых работ</w:t>
            </w: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Результативность деятельности учреждения</w:t>
            </w:r>
          </w:p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>обеспечение выполнения плана финансово-хозяйственной деятельности муниципального образовательного учреждения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не менее чем на 95%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1932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t xml:space="preserve">обеспечение сохранности имущества учреждения 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отсутствие преждевременного списания имущества, замечаний по утрате и порче имущества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</w:tbl>
    <w:p w:rsidR="00C003C1" w:rsidRPr="00C003C1" w:rsidRDefault="00C003C1" w:rsidP="00C003C1">
      <w:pPr>
        <w:widowControl/>
        <w:numPr>
          <w:ilvl w:val="1"/>
          <w:numId w:val="25"/>
        </w:numPr>
        <w:suppressAutoHyphens/>
        <w:autoSpaceDE/>
        <w:autoSpaceDN/>
        <w:adjustRightInd/>
        <w:outlineLvl w:val="0"/>
      </w:pPr>
      <w:r w:rsidRPr="00C003C1">
        <w:t>Главный бухгалтер учреждения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842"/>
        <w:gridCol w:w="1560"/>
      </w:tblGrid>
      <w:tr w:rsidR="00C003C1" w:rsidRPr="00C003C1" w:rsidTr="00514A5A">
        <w:trPr>
          <w:trHeight w:val="339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№ </w:t>
            </w:r>
            <w:proofErr w:type="spellStart"/>
            <w:proofErr w:type="gramStart"/>
            <w:r w:rsidRPr="00C003C1">
              <w:t>п</w:t>
            </w:r>
            <w:proofErr w:type="spellEnd"/>
            <w:proofErr w:type="gramEnd"/>
            <w:r w:rsidRPr="00C003C1">
              <w:t>/</w:t>
            </w:r>
            <w:proofErr w:type="spellStart"/>
            <w:r w:rsidRPr="00C003C1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ind w:left="-108"/>
              <w:jc w:val="center"/>
            </w:pPr>
            <w:r w:rsidRPr="00C003C1">
              <w:t>Критерии оценки эффективности деятельности по видам выплат</w:t>
            </w:r>
          </w:p>
        </w:tc>
        <w:tc>
          <w:tcPr>
            <w:tcW w:w="5528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Условия </w:t>
            </w:r>
          </w:p>
        </w:tc>
        <w:tc>
          <w:tcPr>
            <w:tcW w:w="1560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Предельный размер к окладу (должностному окладу), ставке заработной платы, % </w:t>
            </w:r>
          </w:p>
        </w:tc>
      </w:tr>
      <w:tr w:rsidR="00C003C1" w:rsidRPr="00C003C1" w:rsidTr="00514A5A">
        <w:trPr>
          <w:trHeight w:val="1836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left="-392"/>
              <w:jc w:val="center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jc w:val="center"/>
            </w:pPr>
            <w:r w:rsidRPr="00C003C1">
              <w:t>наименование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индикатор</w:t>
            </w:r>
          </w:p>
        </w:tc>
        <w:tc>
          <w:tcPr>
            <w:tcW w:w="1560" w:type="dxa"/>
            <w:vMerge/>
          </w:tcPr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564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1.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03C1" w:rsidRPr="00C003C1" w:rsidTr="00514A5A">
        <w:trPr>
          <w:trHeight w:val="1137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Ведение бухгалтерского, налогового учета в соответствии с действующим законодательством, учетной политикой учреждения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 xml:space="preserve">соблюдение норм законодательства при </w:t>
            </w:r>
            <w:r w:rsidRPr="00C003C1">
              <w:t xml:space="preserve">ведении бухгалтерского, налогового учета </w:t>
            </w:r>
          </w:p>
        </w:tc>
        <w:tc>
          <w:tcPr>
            <w:tcW w:w="1842" w:type="dxa"/>
            <w:vAlign w:val="center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 xml:space="preserve">отсутствие </w:t>
            </w:r>
            <w:r w:rsidRPr="00C003C1">
              <w:rPr>
                <w:spacing w:val="-6"/>
              </w:rPr>
              <w:t>замечаний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  <w:vMerge/>
          </w:tcPr>
          <w:p w:rsidR="00C003C1" w:rsidRPr="00C003C1" w:rsidRDefault="00C003C1" w:rsidP="00514A5A"/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>отсутствие письменных замечаний, претензий со стороны учредителя, руководителя учреждения, граждан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отсутствие случаев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270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2.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интенсивность и высокие результаты работы</w:t>
            </w:r>
          </w:p>
        </w:tc>
      </w:tr>
      <w:tr w:rsidR="00C003C1" w:rsidRPr="00C003C1" w:rsidTr="00514A5A">
        <w:trPr>
          <w:trHeight w:val="1383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 xml:space="preserve">Эффективность работы </w:t>
            </w:r>
          </w:p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>по устранению замечаний к осуществлению финансово-экономической деятельности учреждения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 xml:space="preserve">отсутствие замечаний со стороны органов, уполномоченных </w:t>
            </w:r>
            <w:r w:rsidRPr="00C003C1">
              <w:rPr>
                <w:spacing w:val="-6"/>
              </w:rPr>
              <w:br/>
              <w:t>на осуществление контроля (надзора), к осуществлению финансово-экономической деятельности учреждения</w:t>
            </w:r>
          </w:p>
        </w:tc>
        <w:tc>
          <w:tcPr>
            <w:tcW w:w="1842" w:type="dxa"/>
            <w:vAlign w:val="center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rPr>
                <w:spacing w:val="-6"/>
              </w:rPr>
              <w:t>отсутствие замечаний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c>
          <w:tcPr>
            <w:tcW w:w="567" w:type="dxa"/>
            <w:vMerge/>
          </w:tcPr>
          <w:p w:rsidR="00C003C1" w:rsidRPr="00C003C1" w:rsidRDefault="00C003C1" w:rsidP="00514A5A">
            <w:pPr>
              <w:jc w:val="both"/>
            </w:pPr>
          </w:p>
        </w:tc>
        <w:tc>
          <w:tcPr>
            <w:tcW w:w="2977" w:type="dxa"/>
          </w:tcPr>
          <w:p w:rsidR="00C003C1" w:rsidRPr="00C003C1" w:rsidRDefault="00C003C1" w:rsidP="00514A5A">
            <w:pPr>
              <w:outlineLvl w:val="0"/>
            </w:pPr>
            <w:r w:rsidRPr="00C003C1">
              <w:t>Соблюдение сроков, порядка предоставления финансовой отчетности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 xml:space="preserve">своевременное </w:t>
            </w:r>
            <w:r w:rsidRPr="00C003C1">
              <w:t>предоставление финансовой отчетности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соблюдение сроков в соответствии с планами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34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3.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качество выполняемых работ</w:t>
            </w:r>
          </w:p>
        </w:tc>
      </w:tr>
      <w:tr w:rsidR="00C003C1" w:rsidRPr="00C003C1" w:rsidTr="00514A5A">
        <w:trPr>
          <w:trHeight w:val="1462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</w:tcPr>
          <w:p w:rsidR="00C003C1" w:rsidRPr="00C003C1" w:rsidRDefault="00C003C1" w:rsidP="00514A5A">
            <w:pPr>
              <w:outlineLvl w:val="0"/>
            </w:pPr>
            <w:r w:rsidRPr="00C003C1">
              <w:t>Эффективность финансово-экономической деятельности</w:t>
            </w:r>
          </w:p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>обеспечение выполнения плана финансово-хозяйственной деятельности муниципального образовательного учреждения</w:t>
            </w:r>
          </w:p>
        </w:tc>
        <w:tc>
          <w:tcPr>
            <w:tcW w:w="1842" w:type="dxa"/>
          </w:tcPr>
          <w:p w:rsidR="00C003C1" w:rsidRPr="00C003C1" w:rsidRDefault="00C003C1" w:rsidP="00514A5A">
            <w:pPr>
              <w:jc w:val="center"/>
            </w:pPr>
            <w:r w:rsidRPr="00C003C1">
              <w:t>не менее чем на 95%</w:t>
            </w:r>
          </w:p>
        </w:tc>
        <w:tc>
          <w:tcPr>
            <w:tcW w:w="1560" w:type="dxa"/>
          </w:tcPr>
          <w:p w:rsidR="00C003C1" w:rsidRPr="00C003C1" w:rsidRDefault="00C003C1" w:rsidP="00514A5A">
            <w:pPr>
              <w:jc w:val="center"/>
            </w:pPr>
            <w:r w:rsidRPr="00C003C1">
              <w:t>15</w:t>
            </w:r>
          </w:p>
        </w:tc>
      </w:tr>
    </w:tbl>
    <w:p w:rsidR="00C003C1" w:rsidRPr="00C003C1" w:rsidRDefault="00C003C1" w:rsidP="00C003C1">
      <w:pPr>
        <w:outlineLvl w:val="0"/>
      </w:pPr>
    </w:p>
    <w:p w:rsidR="00C003C1" w:rsidRPr="00C003C1" w:rsidRDefault="00C003C1" w:rsidP="00C003C1">
      <w:pPr>
        <w:widowControl/>
        <w:numPr>
          <w:ilvl w:val="0"/>
          <w:numId w:val="25"/>
        </w:numPr>
        <w:suppressAutoHyphens/>
        <w:autoSpaceDE/>
        <w:autoSpaceDN/>
        <w:adjustRightInd/>
        <w:ind w:left="426" w:hanging="426"/>
        <w:rPr>
          <w:b/>
          <w:sz w:val="28"/>
          <w:szCs w:val="28"/>
        </w:rPr>
      </w:pPr>
      <w:r w:rsidRPr="00C003C1">
        <w:rPr>
          <w:b/>
          <w:sz w:val="28"/>
          <w:szCs w:val="28"/>
        </w:rPr>
        <w:t>Муниципальное казенное учреждение «Центр обеспечения деятельности образовательных учреждений»</w:t>
      </w:r>
    </w:p>
    <w:p w:rsidR="00C003C1" w:rsidRPr="00C003C1" w:rsidRDefault="00C003C1" w:rsidP="00C003C1">
      <w:pPr>
        <w:jc w:val="both"/>
        <w:rPr>
          <w:sz w:val="28"/>
          <w:szCs w:val="28"/>
        </w:rPr>
      </w:pPr>
    </w:p>
    <w:p w:rsidR="00C003C1" w:rsidRPr="00C003C1" w:rsidRDefault="00C003C1" w:rsidP="00C003C1">
      <w:pPr>
        <w:pStyle w:val="a8"/>
        <w:numPr>
          <w:ilvl w:val="1"/>
          <w:numId w:val="25"/>
        </w:numPr>
        <w:ind w:left="426" w:hanging="426"/>
        <w:jc w:val="both"/>
        <w:rPr>
          <w:sz w:val="24"/>
          <w:szCs w:val="24"/>
        </w:rPr>
      </w:pPr>
      <w:r w:rsidRPr="00C003C1">
        <w:rPr>
          <w:sz w:val="24"/>
          <w:szCs w:val="24"/>
        </w:rPr>
        <w:t>Руководитель учреждения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418"/>
      </w:tblGrid>
      <w:tr w:rsidR="00C003C1" w:rsidRPr="00C003C1" w:rsidTr="00514A5A">
        <w:trPr>
          <w:trHeight w:val="39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№ </w:t>
            </w:r>
            <w:proofErr w:type="spellStart"/>
            <w:proofErr w:type="gramStart"/>
            <w:r w:rsidRPr="00C003C1">
              <w:t>п</w:t>
            </w:r>
            <w:proofErr w:type="spellEnd"/>
            <w:proofErr w:type="gramEnd"/>
            <w:r w:rsidRPr="00C003C1">
              <w:t>/</w:t>
            </w:r>
            <w:proofErr w:type="spellStart"/>
            <w:r w:rsidRPr="00C003C1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ind w:left="-108"/>
              <w:jc w:val="center"/>
            </w:pPr>
            <w:r w:rsidRPr="00C003C1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Условия </w:t>
            </w:r>
          </w:p>
        </w:tc>
        <w:tc>
          <w:tcPr>
            <w:tcW w:w="1418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Предельный размер к окладу (должностному окладу), ставке заработной платы, % </w:t>
            </w:r>
          </w:p>
        </w:tc>
      </w:tr>
      <w:tr w:rsidR="00C003C1" w:rsidRPr="00C003C1" w:rsidTr="00514A5A">
        <w:trPr>
          <w:trHeight w:val="1846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left="-392"/>
              <w:jc w:val="center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jc w:val="center"/>
            </w:pPr>
            <w:r w:rsidRPr="00C003C1">
              <w:t>наименование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>индикатор</w:t>
            </w:r>
          </w:p>
        </w:tc>
        <w:tc>
          <w:tcPr>
            <w:tcW w:w="1418" w:type="dxa"/>
            <w:vMerge/>
          </w:tcPr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460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1.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03C1" w:rsidRPr="00C003C1" w:rsidTr="00514A5A">
        <w:trPr>
          <w:trHeight w:val="177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rPr>
                <w:strike/>
              </w:rPr>
            </w:pPr>
            <w:r w:rsidRPr="00C003C1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  <w:vMerge/>
          </w:tcPr>
          <w:p w:rsidR="00C003C1" w:rsidRPr="00C003C1" w:rsidRDefault="00C003C1" w:rsidP="00514A5A"/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 xml:space="preserve">отсутствие письменных замечаний </w:t>
            </w:r>
            <w:r w:rsidRPr="00C003C1">
              <w:rPr>
                <w:spacing w:val="-6"/>
              </w:rPr>
              <w:br/>
              <w:t>к деятельности учреждения со стороны учредителя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отсутствие </w:t>
            </w:r>
            <w:r w:rsidRPr="00C003C1">
              <w:rPr>
                <w:spacing w:val="-6"/>
              </w:rPr>
              <w:t>замечаний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</w:tcPr>
          <w:p w:rsidR="00C003C1" w:rsidRPr="00C003C1" w:rsidRDefault="00C003C1" w:rsidP="00514A5A"/>
        </w:tc>
        <w:tc>
          <w:tcPr>
            <w:tcW w:w="2977" w:type="dxa"/>
          </w:tcPr>
          <w:p w:rsidR="00C003C1" w:rsidRPr="00C003C1" w:rsidRDefault="00C003C1" w:rsidP="00514A5A">
            <w:pPr>
              <w:rPr>
                <w:rFonts w:eastAsia="Calibri"/>
              </w:rPr>
            </w:pPr>
            <w:r w:rsidRPr="00C003C1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C003C1" w:rsidRPr="00C003C1" w:rsidRDefault="00C003C1" w:rsidP="00514A5A">
            <w:pPr>
              <w:ind w:firstLine="34"/>
              <w:outlineLvl w:val="0"/>
            </w:pPr>
            <w:r w:rsidRPr="00C003C1">
              <w:rPr>
                <w:rFonts w:eastAsia="Calibri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rFonts w:eastAsia="Calibri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 в отчетном квартале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  <w:r w:rsidRPr="00C003C1">
              <w:rPr>
                <w:rFonts w:eastAsia="Courier New"/>
                <w:spacing w:val="-3"/>
              </w:rPr>
              <w:t>30% и выше</w:t>
            </w: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  <w:r w:rsidRPr="00C003C1">
              <w:rPr>
                <w:rFonts w:eastAsia="Courier New"/>
                <w:spacing w:val="-3"/>
              </w:rPr>
              <w:t>менее 30%</w:t>
            </w: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alibri"/>
              </w:rPr>
            </w:pP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  <w:r w:rsidRPr="00C003C1">
              <w:t>0</w:t>
            </w:r>
          </w:p>
        </w:tc>
      </w:tr>
      <w:tr w:rsidR="00C003C1" w:rsidRPr="00C003C1" w:rsidTr="00514A5A">
        <w:trPr>
          <w:trHeight w:val="29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2.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интенсивность и высокие результаты работы</w:t>
            </w:r>
          </w:p>
        </w:tc>
      </w:tr>
      <w:tr w:rsidR="00C003C1" w:rsidRPr="00C003C1" w:rsidTr="00514A5A">
        <w:trPr>
          <w:trHeight w:val="559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r w:rsidRPr="00C003C1">
              <w:t>Обеспечение своевременности процедур</w:t>
            </w: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t xml:space="preserve">создание условий для развития обслуживаемых учреждений в соответствии с уставной деятельностью </w:t>
            </w:r>
          </w:p>
          <w:p w:rsidR="00C003C1" w:rsidRPr="00C003C1" w:rsidRDefault="00C003C1" w:rsidP="00514A5A"/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 xml:space="preserve">организация и проведение в соответствии с уставной деятельностью учреждения работ, мероприятий в полном объеме, без замечаний </w:t>
            </w:r>
          </w:p>
          <w:p w:rsidR="00C003C1" w:rsidRPr="00C003C1" w:rsidRDefault="00C003C1" w:rsidP="00514A5A">
            <w:pPr>
              <w:jc w:val="center"/>
              <w:outlineLvl w:val="0"/>
            </w:pP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/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559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/>
        </w:tc>
        <w:tc>
          <w:tcPr>
            <w:tcW w:w="3686" w:type="dxa"/>
          </w:tcPr>
          <w:p w:rsidR="00C003C1" w:rsidRPr="00C003C1" w:rsidRDefault="00C003C1" w:rsidP="00514A5A">
            <w:r w:rsidRPr="00C003C1">
              <w:t>содержание транспорта в работоспособном состоянии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исполнение заявок в полном объеме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1505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/>
        </w:tc>
        <w:tc>
          <w:tcPr>
            <w:tcW w:w="3686" w:type="dxa"/>
          </w:tcPr>
          <w:p w:rsidR="00C003C1" w:rsidRPr="00C003C1" w:rsidRDefault="00C003C1" w:rsidP="00514A5A">
            <w:r w:rsidRPr="00C003C1">
              <w:t>отсутствие кредиторской задолженности по начисленным выплатам по оплате труда перед работниками обслуживаемых учреждений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>отсутствие кредиторской задолженности</w:t>
            </w:r>
          </w:p>
          <w:p w:rsidR="00C003C1" w:rsidRPr="00C003C1" w:rsidRDefault="00C003C1" w:rsidP="00514A5A">
            <w:pPr>
              <w:jc w:val="center"/>
              <w:outlineLvl w:val="0"/>
            </w:pP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c>
          <w:tcPr>
            <w:tcW w:w="567" w:type="dxa"/>
            <w:vMerge/>
          </w:tcPr>
          <w:p w:rsidR="00C003C1" w:rsidRPr="00C003C1" w:rsidRDefault="00C003C1" w:rsidP="00514A5A">
            <w:pPr>
              <w:jc w:val="both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t>соблюдение сроков и достоверности бухгалтерской и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>отсутствие замечаний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34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3.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качество выполняемых работ</w:t>
            </w: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Результативность деятельности учреждения</w:t>
            </w:r>
          </w:p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 xml:space="preserve">исполнение сметы учреждения </w:t>
            </w:r>
          </w:p>
        </w:tc>
        <w:tc>
          <w:tcPr>
            <w:tcW w:w="1984" w:type="dxa"/>
            <w:vAlign w:val="center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 xml:space="preserve">не менее чем на 95% от планового назначения 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10</w:t>
            </w:r>
          </w:p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654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  <w:rPr>
                <w:spacing w:val="-6"/>
              </w:rPr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>выстраивание эффективных взаимодействий с обслуживаемыми учреждениями для достижения уставных целей учреждения</w:t>
            </w:r>
          </w:p>
          <w:p w:rsidR="00C003C1" w:rsidRPr="00C003C1" w:rsidRDefault="00C003C1" w:rsidP="00514A5A">
            <w:pPr>
              <w:outlineLvl w:val="0"/>
            </w:pP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наличие актуальных договоров о безвозмездном оказании услуг с обслуживаемыми учреждениями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</w:tbl>
    <w:p w:rsidR="00C003C1" w:rsidRPr="00C003C1" w:rsidRDefault="00C003C1" w:rsidP="00C003C1">
      <w:pPr>
        <w:pStyle w:val="a8"/>
        <w:numPr>
          <w:ilvl w:val="1"/>
          <w:numId w:val="25"/>
        </w:numPr>
        <w:ind w:left="426" w:hanging="426"/>
        <w:jc w:val="both"/>
        <w:rPr>
          <w:sz w:val="24"/>
          <w:szCs w:val="24"/>
        </w:rPr>
      </w:pPr>
      <w:r w:rsidRPr="00C003C1">
        <w:rPr>
          <w:sz w:val="24"/>
          <w:szCs w:val="24"/>
        </w:rPr>
        <w:t>Заместитель руководителя учреждения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418"/>
      </w:tblGrid>
      <w:tr w:rsidR="00C003C1" w:rsidRPr="00C003C1" w:rsidTr="00514A5A">
        <w:trPr>
          <w:trHeight w:val="52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lastRenderedPageBreak/>
              <w:t xml:space="preserve">№ </w:t>
            </w:r>
            <w:proofErr w:type="spellStart"/>
            <w:proofErr w:type="gramStart"/>
            <w:r w:rsidRPr="00C003C1">
              <w:t>п</w:t>
            </w:r>
            <w:proofErr w:type="spellEnd"/>
            <w:proofErr w:type="gramEnd"/>
            <w:r w:rsidRPr="00C003C1">
              <w:t>/</w:t>
            </w:r>
            <w:proofErr w:type="spellStart"/>
            <w:r w:rsidRPr="00C003C1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ind w:left="-108"/>
              <w:jc w:val="center"/>
            </w:pPr>
            <w:r w:rsidRPr="00C003C1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Условия </w:t>
            </w:r>
          </w:p>
        </w:tc>
        <w:tc>
          <w:tcPr>
            <w:tcW w:w="1418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Предельный размер к окладу (должностному окладу), ставке заработной платы, % </w:t>
            </w:r>
          </w:p>
        </w:tc>
      </w:tr>
      <w:tr w:rsidR="00C003C1" w:rsidRPr="00C003C1" w:rsidTr="00514A5A">
        <w:trPr>
          <w:trHeight w:val="1733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left="-392"/>
              <w:jc w:val="center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jc w:val="center"/>
            </w:pPr>
            <w:r w:rsidRPr="00C003C1">
              <w:t>наименование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>индикатор</w:t>
            </w:r>
          </w:p>
        </w:tc>
        <w:tc>
          <w:tcPr>
            <w:tcW w:w="1418" w:type="dxa"/>
            <w:vMerge/>
          </w:tcPr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460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1.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03C1" w:rsidRPr="00C003C1" w:rsidTr="00514A5A">
        <w:trPr>
          <w:trHeight w:val="177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rPr>
                <w:strike/>
              </w:rPr>
            </w:pPr>
            <w:r w:rsidRPr="00C003C1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  <w:vMerge/>
          </w:tcPr>
          <w:p w:rsidR="00C003C1" w:rsidRPr="00C003C1" w:rsidRDefault="00C003C1" w:rsidP="00514A5A"/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 xml:space="preserve">отсутствие письменных замечаний </w:t>
            </w:r>
            <w:r w:rsidRPr="00C003C1">
              <w:rPr>
                <w:spacing w:val="-6"/>
              </w:rPr>
              <w:br/>
              <w:t>к деятельности учреждения со стороны учредителя, руководителя учреждения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отсутствие </w:t>
            </w:r>
            <w:r w:rsidRPr="00C003C1">
              <w:rPr>
                <w:spacing w:val="-6"/>
              </w:rPr>
              <w:t>замечаний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231"/>
        </w:trPr>
        <w:tc>
          <w:tcPr>
            <w:tcW w:w="567" w:type="dxa"/>
          </w:tcPr>
          <w:p w:rsidR="00C003C1" w:rsidRPr="00C003C1" w:rsidRDefault="00C003C1" w:rsidP="00514A5A"/>
        </w:tc>
        <w:tc>
          <w:tcPr>
            <w:tcW w:w="2977" w:type="dxa"/>
          </w:tcPr>
          <w:p w:rsidR="00C003C1" w:rsidRPr="00C003C1" w:rsidRDefault="00C003C1" w:rsidP="00514A5A">
            <w:pPr>
              <w:rPr>
                <w:rFonts w:eastAsia="Calibri"/>
              </w:rPr>
            </w:pPr>
            <w:r w:rsidRPr="00C003C1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C003C1" w:rsidRPr="00C003C1" w:rsidRDefault="00C003C1" w:rsidP="00514A5A">
            <w:pPr>
              <w:ind w:firstLine="34"/>
              <w:outlineLvl w:val="0"/>
            </w:pPr>
            <w:r w:rsidRPr="00C003C1">
              <w:rPr>
                <w:rFonts w:eastAsia="Calibri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rFonts w:eastAsia="Calibri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 в отчетном квартале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  <w:r w:rsidRPr="00C003C1">
              <w:rPr>
                <w:rFonts w:eastAsia="Courier New"/>
                <w:spacing w:val="-3"/>
              </w:rPr>
              <w:t>30% и выше</w:t>
            </w: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jc w:val="center"/>
              <w:rPr>
                <w:rFonts w:eastAsia="Courier New"/>
                <w:spacing w:val="-3"/>
              </w:rPr>
            </w:pPr>
            <w:r w:rsidRPr="00C003C1">
              <w:rPr>
                <w:rFonts w:eastAsia="Courier New"/>
                <w:spacing w:val="-3"/>
              </w:rPr>
              <w:t>менее 30%</w:t>
            </w: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ourier New"/>
                <w:spacing w:val="-3"/>
              </w:rPr>
            </w:pPr>
          </w:p>
          <w:p w:rsidR="00C003C1" w:rsidRPr="00C003C1" w:rsidRDefault="00C003C1" w:rsidP="00514A5A">
            <w:pPr>
              <w:rPr>
                <w:rFonts w:eastAsia="Calibri"/>
              </w:rPr>
            </w:pP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  <w:r w:rsidRPr="00C003C1">
              <w:t>0</w:t>
            </w:r>
          </w:p>
        </w:tc>
      </w:tr>
      <w:tr w:rsidR="00C003C1" w:rsidRPr="00C003C1" w:rsidTr="00514A5A">
        <w:trPr>
          <w:trHeight w:val="418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2.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интенсивность и высокие результаты работы</w:t>
            </w:r>
          </w:p>
        </w:tc>
      </w:tr>
      <w:tr w:rsidR="00C003C1" w:rsidRPr="00C003C1" w:rsidTr="00514A5A">
        <w:trPr>
          <w:trHeight w:val="1227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r w:rsidRPr="00C003C1">
              <w:t>Обеспечение своевременности процедур</w:t>
            </w: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t xml:space="preserve">создание условий для развития обслуживаемых учреждений в соответствии с уставной деятельностью </w:t>
            </w:r>
          </w:p>
          <w:p w:rsidR="00C003C1" w:rsidRPr="00C003C1" w:rsidRDefault="00C003C1" w:rsidP="00514A5A"/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 xml:space="preserve">организация и проведение в соответствии с уставной деятельностью учреждения работ, мероприятий в полном объеме, без замечаний 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>
            <w:pPr>
              <w:jc w:val="center"/>
            </w:pPr>
          </w:p>
          <w:p w:rsidR="00C003C1" w:rsidRPr="00C003C1" w:rsidRDefault="00C003C1" w:rsidP="00514A5A"/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843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r w:rsidRPr="00C003C1">
              <w:t>содержание транспорта в работоспособном состоянии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исполнение заявок в полном объеме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1552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/>
        </w:tc>
        <w:tc>
          <w:tcPr>
            <w:tcW w:w="3686" w:type="dxa"/>
          </w:tcPr>
          <w:p w:rsidR="00C003C1" w:rsidRPr="00C003C1" w:rsidRDefault="00C003C1" w:rsidP="00514A5A">
            <w:r w:rsidRPr="00C003C1">
              <w:t>отсутствие кредиторской задолженности по начисленным выплатам по оплате труда перед работниками обслуживаемых учреждений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>отсутствие кредиторской задолженности</w:t>
            </w:r>
          </w:p>
          <w:p w:rsidR="00C003C1" w:rsidRPr="00C003C1" w:rsidRDefault="00C003C1" w:rsidP="00514A5A">
            <w:pPr>
              <w:jc w:val="center"/>
              <w:outlineLvl w:val="0"/>
            </w:pP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1693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/>
        </w:tc>
        <w:tc>
          <w:tcPr>
            <w:tcW w:w="3686" w:type="dxa"/>
          </w:tcPr>
          <w:p w:rsidR="00C003C1" w:rsidRPr="00C003C1" w:rsidRDefault="00C003C1" w:rsidP="00514A5A">
            <w:r w:rsidRPr="00C003C1">
              <w:t>соблюдение сроков и достоверности бухгалтерской и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>отсутствие замечаний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34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3.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качество выполняемых работ</w:t>
            </w:r>
          </w:p>
        </w:tc>
      </w:tr>
      <w:tr w:rsidR="00C003C1" w:rsidRPr="00C003C1" w:rsidTr="00514A5A">
        <w:trPr>
          <w:trHeight w:val="418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>Результативность деятельности учреждения</w:t>
            </w:r>
          </w:p>
          <w:p w:rsidR="00C003C1" w:rsidRPr="00C003C1" w:rsidRDefault="00C003C1" w:rsidP="00514A5A">
            <w:pPr>
              <w:outlineLvl w:val="0"/>
            </w:pPr>
          </w:p>
        </w:tc>
        <w:tc>
          <w:tcPr>
            <w:tcW w:w="3686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выстраивание эффективных взаимодействий с обслуживаемыми учреждениями для достижения уставных целей учреждения</w:t>
            </w:r>
          </w:p>
          <w:p w:rsidR="00C003C1" w:rsidRPr="00C003C1" w:rsidRDefault="00C003C1" w:rsidP="00514A5A">
            <w:pPr>
              <w:outlineLvl w:val="0"/>
            </w:pP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наличие актуальных договоров о безвозмездном оказании услуг с обслуживаемыми учреждениями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418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/>
        </w:tc>
        <w:tc>
          <w:tcPr>
            <w:tcW w:w="3686" w:type="dxa"/>
            <w:vMerge/>
          </w:tcPr>
          <w:p w:rsidR="00C003C1" w:rsidRPr="00C003C1" w:rsidRDefault="00C003C1" w:rsidP="00514A5A">
            <w:pPr>
              <w:outlineLvl w:val="0"/>
            </w:pPr>
          </w:p>
        </w:tc>
        <w:tc>
          <w:tcPr>
            <w:tcW w:w="1984" w:type="dxa"/>
            <w:vAlign w:val="center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отсутствие письменных обращений от обслуживаемых учреждений по поводу некачественного исполнения договоров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10</w:t>
            </w:r>
          </w:p>
          <w:p w:rsidR="00C003C1" w:rsidRPr="00C003C1" w:rsidRDefault="00C003C1" w:rsidP="00514A5A">
            <w:pPr>
              <w:jc w:val="center"/>
            </w:pPr>
          </w:p>
        </w:tc>
      </w:tr>
    </w:tbl>
    <w:p w:rsidR="00C003C1" w:rsidRPr="00C003C1" w:rsidRDefault="00C003C1" w:rsidP="00C003C1">
      <w:pPr>
        <w:pStyle w:val="a8"/>
        <w:numPr>
          <w:ilvl w:val="1"/>
          <w:numId w:val="25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03C1">
        <w:rPr>
          <w:sz w:val="24"/>
          <w:szCs w:val="24"/>
        </w:rPr>
        <w:t>Главный бухгалтер учреждения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418"/>
      </w:tblGrid>
      <w:tr w:rsidR="00C003C1" w:rsidRPr="00C003C1" w:rsidTr="00514A5A">
        <w:trPr>
          <w:trHeight w:val="520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№ </w:t>
            </w:r>
            <w:proofErr w:type="spellStart"/>
            <w:proofErr w:type="gramStart"/>
            <w:r w:rsidRPr="00C003C1">
              <w:t>п</w:t>
            </w:r>
            <w:proofErr w:type="spellEnd"/>
            <w:proofErr w:type="gramEnd"/>
            <w:r w:rsidRPr="00C003C1">
              <w:t>/</w:t>
            </w:r>
            <w:proofErr w:type="spellStart"/>
            <w:r w:rsidRPr="00C003C1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ind w:left="-108"/>
              <w:jc w:val="center"/>
            </w:pPr>
            <w:r w:rsidRPr="00C003C1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Условия </w:t>
            </w:r>
          </w:p>
        </w:tc>
        <w:tc>
          <w:tcPr>
            <w:tcW w:w="1418" w:type="dxa"/>
            <w:vMerge w:val="restart"/>
          </w:tcPr>
          <w:p w:rsidR="00C003C1" w:rsidRPr="00C003C1" w:rsidRDefault="00C003C1" w:rsidP="00514A5A">
            <w:pPr>
              <w:jc w:val="center"/>
            </w:pPr>
            <w:r w:rsidRPr="00C003C1">
              <w:t xml:space="preserve">Предельный размер к окладу (должностному окладу), ставке заработной платы, % </w:t>
            </w:r>
          </w:p>
        </w:tc>
      </w:tr>
      <w:tr w:rsidR="00C003C1" w:rsidRPr="00C003C1" w:rsidTr="00514A5A">
        <w:trPr>
          <w:trHeight w:val="1766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left="-392"/>
              <w:jc w:val="center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jc w:val="center"/>
            </w:pPr>
            <w:r w:rsidRPr="00C003C1">
              <w:t>наименование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>индикатор</w:t>
            </w:r>
          </w:p>
        </w:tc>
        <w:tc>
          <w:tcPr>
            <w:tcW w:w="1418" w:type="dxa"/>
            <w:vMerge/>
          </w:tcPr>
          <w:p w:rsidR="00C003C1" w:rsidRPr="00C003C1" w:rsidRDefault="00C003C1" w:rsidP="00514A5A">
            <w:pPr>
              <w:jc w:val="center"/>
            </w:pPr>
          </w:p>
        </w:tc>
      </w:tr>
      <w:tr w:rsidR="00C003C1" w:rsidRPr="00C003C1" w:rsidTr="00514A5A">
        <w:trPr>
          <w:trHeight w:val="534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1.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03C1" w:rsidRPr="00C003C1" w:rsidTr="00514A5A">
        <w:trPr>
          <w:trHeight w:val="1195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Ведение бухгалтерского, налогового учета в соответствии с действующим законодательством, учетной политикой учреждения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 xml:space="preserve">соблюдение норм законодательства при </w:t>
            </w:r>
            <w:r w:rsidRPr="00C003C1">
              <w:t xml:space="preserve">ведении бухгалтерского, налогового учета </w:t>
            </w:r>
          </w:p>
        </w:tc>
        <w:tc>
          <w:tcPr>
            <w:tcW w:w="1984" w:type="dxa"/>
            <w:vAlign w:val="center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 xml:space="preserve">отсутствие </w:t>
            </w:r>
            <w:r w:rsidRPr="00C003C1">
              <w:rPr>
                <w:spacing w:val="-6"/>
              </w:rPr>
              <w:t>замечаний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1391"/>
        </w:trPr>
        <w:tc>
          <w:tcPr>
            <w:tcW w:w="567" w:type="dxa"/>
            <w:vMerge/>
          </w:tcPr>
          <w:p w:rsidR="00C003C1" w:rsidRPr="00C003C1" w:rsidRDefault="00C003C1" w:rsidP="00514A5A"/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>отсутствие письменных замечаний, претензий со стороны учредителя, руководителя учреждения, граждан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</w:pPr>
            <w:r w:rsidRPr="00C003C1">
              <w:t>отсутствие случаев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363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2.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интенсивность и высокие результаты работы</w:t>
            </w:r>
          </w:p>
        </w:tc>
      </w:tr>
      <w:tr w:rsidR="00C003C1" w:rsidRPr="00C003C1" w:rsidTr="00514A5A">
        <w:trPr>
          <w:trHeight w:val="1507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 xml:space="preserve">Эффективность работы </w:t>
            </w:r>
          </w:p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>по устранению замечаний к осуществлению финансово-экономической деятельности учреждения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rPr>
                <w:spacing w:val="-6"/>
              </w:rPr>
              <w:t xml:space="preserve">отсутствие замечаний со стороны органов, уполномоченных </w:t>
            </w:r>
            <w:r w:rsidRPr="00C003C1">
              <w:rPr>
                <w:spacing w:val="-6"/>
              </w:rPr>
              <w:br/>
              <w:t>на осуществление контроля (надзора), к осуществлению финансово-экономической деятельности учреждения</w:t>
            </w:r>
          </w:p>
        </w:tc>
        <w:tc>
          <w:tcPr>
            <w:tcW w:w="1984" w:type="dxa"/>
            <w:vAlign w:val="center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rPr>
                <w:spacing w:val="-6"/>
              </w:rPr>
              <w:t>отсутствие замечаний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c>
          <w:tcPr>
            <w:tcW w:w="567" w:type="dxa"/>
            <w:vMerge/>
          </w:tcPr>
          <w:p w:rsidR="00C003C1" w:rsidRPr="00C003C1" w:rsidRDefault="00C003C1" w:rsidP="00514A5A">
            <w:pPr>
              <w:jc w:val="both"/>
            </w:pPr>
          </w:p>
        </w:tc>
        <w:tc>
          <w:tcPr>
            <w:tcW w:w="2977" w:type="dxa"/>
          </w:tcPr>
          <w:p w:rsidR="00C003C1" w:rsidRPr="00C003C1" w:rsidRDefault="00C003C1" w:rsidP="00514A5A">
            <w:pPr>
              <w:outlineLvl w:val="0"/>
            </w:pPr>
            <w:r w:rsidRPr="00C003C1">
              <w:t>Соблюдение сроков, порядка предоставления финансовой отчетности</w:t>
            </w:r>
          </w:p>
        </w:tc>
        <w:tc>
          <w:tcPr>
            <w:tcW w:w="3686" w:type="dxa"/>
          </w:tcPr>
          <w:p w:rsidR="00C003C1" w:rsidRPr="00C003C1" w:rsidRDefault="00C003C1" w:rsidP="00514A5A">
            <w:pPr>
              <w:rPr>
                <w:spacing w:val="-6"/>
              </w:rPr>
            </w:pPr>
            <w:r w:rsidRPr="00C003C1">
              <w:rPr>
                <w:spacing w:val="-6"/>
              </w:rPr>
              <w:t xml:space="preserve">своевременное </w:t>
            </w:r>
            <w:r w:rsidRPr="00C003C1">
              <w:t>предоставление финансовой отчетности</w:t>
            </w:r>
          </w:p>
        </w:tc>
        <w:tc>
          <w:tcPr>
            <w:tcW w:w="1984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соблюдение сроков в соответствии с планами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10</w:t>
            </w:r>
          </w:p>
        </w:tc>
      </w:tr>
      <w:tr w:rsidR="00C003C1" w:rsidRPr="00C003C1" w:rsidTr="00514A5A">
        <w:trPr>
          <w:trHeight w:val="349"/>
        </w:trPr>
        <w:tc>
          <w:tcPr>
            <w:tcW w:w="567" w:type="dxa"/>
          </w:tcPr>
          <w:p w:rsidR="00C003C1" w:rsidRPr="00C003C1" w:rsidRDefault="00C003C1" w:rsidP="00514A5A">
            <w:pPr>
              <w:jc w:val="center"/>
            </w:pPr>
            <w:r w:rsidRPr="00C003C1">
              <w:t>3.</w:t>
            </w:r>
          </w:p>
        </w:tc>
        <w:tc>
          <w:tcPr>
            <w:tcW w:w="10065" w:type="dxa"/>
            <w:gridSpan w:val="4"/>
          </w:tcPr>
          <w:p w:rsidR="00C003C1" w:rsidRPr="00C003C1" w:rsidRDefault="00C003C1" w:rsidP="00514A5A">
            <w:r w:rsidRPr="00C003C1">
              <w:t>Выплаты за качество выполняемых работ</w:t>
            </w:r>
          </w:p>
        </w:tc>
      </w:tr>
      <w:tr w:rsidR="00C003C1" w:rsidRPr="00C003C1" w:rsidTr="00514A5A">
        <w:trPr>
          <w:trHeight w:val="1462"/>
        </w:trPr>
        <w:tc>
          <w:tcPr>
            <w:tcW w:w="567" w:type="dxa"/>
            <w:vMerge w:val="restart"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 w:val="restart"/>
          </w:tcPr>
          <w:p w:rsidR="00C003C1" w:rsidRPr="00C003C1" w:rsidRDefault="00C003C1" w:rsidP="00514A5A">
            <w:pPr>
              <w:outlineLvl w:val="0"/>
            </w:pPr>
            <w:r w:rsidRPr="00C003C1">
              <w:t>Эффективность финансово-экономической деятельности</w:t>
            </w:r>
          </w:p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>качественный контроль над выполнением платежных обязательств учреждения, обслуживаемых учреждений по заключенным договорам</w:t>
            </w:r>
          </w:p>
        </w:tc>
        <w:tc>
          <w:tcPr>
            <w:tcW w:w="1984" w:type="dxa"/>
            <w:vAlign w:val="center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отсутствие задолженности по оплате заключенных договоров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</w:pPr>
            <w:r w:rsidRPr="00C003C1">
              <w:t>5</w:t>
            </w:r>
          </w:p>
        </w:tc>
      </w:tr>
      <w:tr w:rsidR="00C003C1" w:rsidRPr="00C003C1" w:rsidTr="00514A5A">
        <w:trPr>
          <w:trHeight w:val="964"/>
        </w:trPr>
        <w:tc>
          <w:tcPr>
            <w:tcW w:w="567" w:type="dxa"/>
            <w:vMerge/>
          </w:tcPr>
          <w:p w:rsidR="00C003C1" w:rsidRPr="00C003C1" w:rsidRDefault="00C003C1" w:rsidP="00514A5A">
            <w:pPr>
              <w:jc w:val="center"/>
            </w:pPr>
          </w:p>
        </w:tc>
        <w:tc>
          <w:tcPr>
            <w:tcW w:w="2977" w:type="dxa"/>
            <w:vMerge/>
          </w:tcPr>
          <w:p w:rsidR="00C003C1" w:rsidRPr="00C003C1" w:rsidRDefault="00C003C1" w:rsidP="00514A5A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C003C1" w:rsidRPr="00C003C1" w:rsidRDefault="00C003C1" w:rsidP="00514A5A">
            <w:pPr>
              <w:outlineLvl w:val="0"/>
            </w:pPr>
            <w:r w:rsidRPr="00C003C1">
              <w:t xml:space="preserve">обеспечение исполнения сметы учреждения </w:t>
            </w:r>
          </w:p>
        </w:tc>
        <w:tc>
          <w:tcPr>
            <w:tcW w:w="1984" w:type="dxa"/>
            <w:vAlign w:val="center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 xml:space="preserve">не менее чем на 95% от планового назначения </w:t>
            </w:r>
          </w:p>
        </w:tc>
        <w:tc>
          <w:tcPr>
            <w:tcW w:w="1418" w:type="dxa"/>
          </w:tcPr>
          <w:p w:rsidR="00C003C1" w:rsidRPr="00C003C1" w:rsidRDefault="00C003C1" w:rsidP="00514A5A">
            <w:pPr>
              <w:jc w:val="center"/>
              <w:outlineLvl w:val="0"/>
            </w:pPr>
            <w:r w:rsidRPr="00C003C1">
              <w:t>10</w:t>
            </w:r>
          </w:p>
          <w:p w:rsidR="00C003C1" w:rsidRPr="00C003C1" w:rsidRDefault="00C003C1" w:rsidP="00514A5A">
            <w:pPr>
              <w:jc w:val="center"/>
            </w:pPr>
          </w:p>
        </w:tc>
      </w:tr>
    </w:tbl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970EA3" w:rsidRDefault="00970EA3" w:rsidP="00D54C15">
      <w:pPr>
        <w:ind w:left="4248" w:firstLine="572"/>
        <w:jc w:val="both"/>
        <w:rPr>
          <w:bCs/>
          <w:sz w:val="24"/>
          <w:szCs w:val="24"/>
        </w:rPr>
      </w:pPr>
    </w:p>
    <w:p w:rsidR="00970EA3" w:rsidRDefault="00970EA3" w:rsidP="00D54C15">
      <w:pPr>
        <w:ind w:left="4248" w:firstLine="572"/>
        <w:jc w:val="both"/>
        <w:rPr>
          <w:bCs/>
          <w:sz w:val="24"/>
          <w:szCs w:val="24"/>
        </w:rPr>
      </w:pPr>
    </w:p>
    <w:p w:rsidR="00970EA3" w:rsidRDefault="00970EA3" w:rsidP="00D54C15">
      <w:pPr>
        <w:ind w:left="4248" w:firstLine="572"/>
        <w:jc w:val="both"/>
        <w:rPr>
          <w:bCs/>
          <w:sz w:val="24"/>
          <w:szCs w:val="24"/>
        </w:rPr>
      </w:pPr>
    </w:p>
    <w:p w:rsidR="00970EA3" w:rsidRDefault="00970EA3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7706CD" w:rsidRDefault="007706CD" w:rsidP="00D54C15">
      <w:pPr>
        <w:ind w:left="4248" w:firstLine="572"/>
        <w:jc w:val="both"/>
        <w:rPr>
          <w:bCs/>
          <w:sz w:val="24"/>
          <w:szCs w:val="24"/>
        </w:rPr>
      </w:pPr>
    </w:p>
    <w:p w:rsidR="002125B4" w:rsidRDefault="002125B4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2125B4" w:rsidRDefault="002125B4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996E8B" w:rsidRDefault="00996E8B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Default="00884675" w:rsidP="007706CD">
      <w:pPr>
        <w:jc w:val="both"/>
        <w:rPr>
          <w:bCs/>
          <w:sz w:val="24"/>
          <w:szCs w:val="24"/>
        </w:rPr>
      </w:pP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lastRenderedPageBreak/>
        <w:t xml:space="preserve">Приложение № </w:t>
      </w:r>
      <w:r w:rsidR="00917751">
        <w:rPr>
          <w:bCs/>
          <w:sz w:val="24"/>
          <w:szCs w:val="24"/>
        </w:rPr>
        <w:t>5</w:t>
      </w:r>
      <w:r w:rsidRPr="007706CD">
        <w:rPr>
          <w:bCs/>
          <w:sz w:val="24"/>
          <w:szCs w:val="24"/>
        </w:rPr>
        <w:t xml:space="preserve"> </w:t>
      </w: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к постановлению Администрации </w:t>
      </w: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ЗАТО </w:t>
      </w:r>
      <w:proofErr w:type="gramStart"/>
      <w:r w:rsidRPr="007706CD">
        <w:rPr>
          <w:bCs/>
          <w:sz w:val="24"/>
          <w:szCs w:val="24"/>
        </w:rPr>
        <w:t>г</w:t>
      </w:r>
      <w:proofErr w:type="gramEnd"/>
      <w:r w:rsidRPr="007706CD">
        <w:rPr>
          <w:bCs/>
          <w:sz w:val="24"/>
          <w:szCs w:val="24"/>
        </w:rPr>
        <w:t xml:space="preserve">. </w:t>
      </w:r>
      <w:proofErr w:type="spellStart"/>
      <w:r w:rsidRPr="007706CD">
        <w:rPr>
          <w:bCs/>
          <w:sz w:val="24"/>
          <w:szCs w:val="24"/>
        </w:rPr>
        <w:t>Зеленогорск</w:t>
      </w:r>
      <w:proofErr w:type="spellEnd"/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от </w:t>
      </w:r>
      <w:r w:rsidR="00E869F0">
        <w:rPr>
          <w:bCs/>
          <w:sz w:val="24"/>
          <w:szCs w:val="24"/>
        </w:rPr>
        <w:t>25.12.2025 № 288-п</w:t>
      </w: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</w:p>
    <w:p w:rsidR="00884675" w:rsidRPr="007706CD" w:rsidRDefault="00884675" w:rsidP="00884675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Приложение № </w:t>
      </w:r>
      <w:r w:rsidR="00F744DA">
        <w:rPr>
          <w:bCs/>
          <w:sz w:val="24"/>
          <w:szCs w:val="24"/>
        </w:rPr>
        <w:t>8</w:t>
      </w:r>
    </w:p>
    <w:p w:rsidR="00884675" w:rsidRPr="007706CD" w:rsidRDefault="00884675" w:rsidP="00884675">
      <w:pPr>
        <w:ind w:left="4820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>к Примерному положению</w:t>
      </w:r>
      <w:r w:rsidRPr="007706CD">
        <w:rPr>
          <w:b/>
          <w:sz w:val="24"/>
          <w:szCs w:val="24"/>
        </w:rPr>
        <w:t xml:space="preserve"> </w:t>
      </w:r>
      <w:r w:rsidRPr="007706CD">
        <w:rPr>
          <w:sz w:val="24"/>
          <w:szCs w:val="24"/>
        </w:rPr>
        <w:t xml:space="preserve">об оплате труда работников муниципальных бюджетных и казенных учреждений города </w:t>
      </w:r>
      <w:proofErr w:type="spellStart"/>
      <w:r w:rsidRPr="007706CD">
        <w:rPr>
          <w:sz w:val="24"/>
          <w:szCs w:val="24"/>
        </w:rPr>
        <w:t>Зеленогорска</w:t>
      </w:r>
      <w:proofErr w:type="spellEnd"/>
      <w:r w:rsidRPr="007706CD">
        <w:rPr>
          <w:sz w:val="24"/>
          <w:szCs w:val="24"/>
        </w:rPr>
        <w:t xml:space="preserve">, находящихся в ведении Управления образования </w:t>
      </w:r>
      <w:proofErr w:type="gramStart"/>
      <w:r w:rsidRPr="007706CD">
        <w:rPr>
          <w:sz w:val="24"/>
          <w:szCs w:val="24"/>
        </w:rPr>
        <w:t>Администрации</w:t>
      </w:r>
      <w:proofErr w:type="gramEnd"/>
      <w:r w:rsidRPr="007706CD">
        <w:rPr>
          <w:sz w:val="24"/>
          <w:szCs w:val="24"/>
        </w:rPr>
        <w:t xml:space="preserve"> ЗАТО г. </w:t>
      </w:r>
      <w:proofErr w:type="spellStart"/>
      <w:r w:rsidRPr="007706CD">
        <w:rPr>
          <w:sz w:val="24"/>
          <w:szCs w:val="24"/>
        </w:rPr>
        <w:t>Зеленогорск</w:t>
      </w:r>
      <w:proofErr w:type="spellEnd"/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884675" w:rsidRPr="00030C57" w:rsidRDefault="00884675" w:rsidP="00884675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 xml:space="preserve">Виды и размер персональных выплат </w:t>
      </w:r>
    </w:p>
    <w:p w:rsidR="00884675" w:rsidRPr="00030C57" w:rsidRDefault="00884675" w:rsidP="00884675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руководителям учреждений, их заместителям</w:t>
      </w:r>
    </w:p>
    <w:p w:rsidR="00884675" w:rsidRPr="00030C57" w:rsidRDefault="00884675" w:rsidP="00884675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 xml:space="preserve"> и главным бухгалтерам </w:t>
      </w:r>
    </w:p>
    <w:p w:rsidR="00884675" w:rsidRPr="00030C57" w:rsidRDefault="00884675" w:rsidP="0088467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923"/>
        <w:gridCol w:w="2552"/>
      </w:tblGrid>
      <w:tr w:rsidR="00884675" w:rsidRPr="00147BD5" w:rsidTr="007706CD">
        <w:trPr>
          <w:trHeight w:val="2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</w:t>
            </w:r>
            <w:r w:rsidRPr="007706CD">
              <w:rPr>
                <w:rFonts w:ascii="Times New Roman" w:hAnsi="Times New Roman" w:cs="Times New Roman"/>
                <w:sz w:val="24"/>
                <w:szCs w:val="24"/>
              </w:rPr>
              <w:br/>
              <w:t>к окладу (должностному окладу)</w:t>
            </w:r>
          </w:p>
        </w:tc>
      </w:tr>
      <w:tr w:rsidR="00884675" w:rsidRPr="00147BD5" w:rsidTr="007706CD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rPr>
                <w:sz w:val="24"/>
                <w:szCs w:val="24"/>
                <w:vertAlign w:val="superscript"/>
              </w:rPr>
            </w:pPr>
            <w:r w:rsidRPr="007706CD">
              <w:rPr>
                <w:sz w:val="24"/>
                <w:szCs w:val="24"/>
              </w:rPr>
              <w:t>За опыт работы при наличии звания, ученой степени&lt;*&gt;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75" w:rsidRPr="00147BD5" w:rsidTr="007706CD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rPr>
                <w:sz w:val="24"/>
                <w:szCs w:val="24"/>
              </w:rPr>
            </w:pPr>
            <w:r w:rsidRPr="007706CD">
              <w:rPr>
                <w:sz w:val="24"/>
                <w:szCs w:val="24"/>
              </w:rPr>
              <w:t>при наличии почетного звания, начинающегося со слова «Народный»&lt;**&gt;</w:t>
            </w:r>
          </w:p>
          <w:p w:rsidR="00884675" w:rsidRPr="007706CD" w:rsidRDefault="00884675" w:rsidP="00884675">
            <w:pPr>
              <w:rPr>
                <w:sz w:val="24"/>
                <w:szCs w:val="24"/>
                <w:vertAlign w:val="superscript"/>
              </w:rPr>
            </w:pPr>
            <w:r w:rsidRPr="007706CD">
              <w:rPr>
                <w:sz w:val="24"/>
                <w:szCs w:val="24"/>
              </w:rPr>
              <w:t xml:space="preserve">при наличии ученой степени доктора наук, </w:t>
            </w:r>
            <w:proofErr w:type="spellStart"/>
            <w:r w:rsidRPr="007706CD">
              <w:rPr>
                <w:sz w:val="24"/>
                <w:szCs w:val="24"/>
              </w:rPr>
              <w:t>культурологии</w:t>
            </w:r>
            <w:proofErr w:type="spellEnd"/>
            <w:r w:rsidRPr="007706CD">
              <w:rPr>
                <w:sz w:val="24"/>
                <w:szCs w:val="24"/>
              </w:rPr>
              <w:t>, искусствоведения&lt;**&gt;</w:t>
            </w:r>
            <w:r w:rsidRPr="007706CD">
              <w:rPr>
                <w:sz w:val="24"/>
                <w:szCs w:val="24"/>
                <w:vertAlign w:val="superscript"/>
              </w:rPr>
              <w:tab/>
            </w:r>
          </w:p>
        </w:tc>
        <w:tc>
          <w:tcPr>
            <w:tcW w:w="255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884675" w:rsidRPr="007706CD" w:rsidRDefault="002125B4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84675" w:rsidRPr="007706CD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3 500 рублей</w:t>
            </w:r>
          </w:p>
        </w:tc>
      </w:tr>
      <w:tr w:rsidR="00884675" w:rsidRPr="00147BD5" w:rsidTr="007706CD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почетного звания, начинающегося со слова «Заслуженный» </w:t>
            </w:r>
            <w:r w:rsidRPr="007706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&lt;**&gt;</w:t>
            </w:r>
          </w:p>
          <w:p w:rsidR="00884675" w:rsidRPr="007706CD" w:rsidRDefault="00884675" w:rsidP="00884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кандидата наук, </w:t>
            </w:r>
            <w:proofErr w:type="spellStart"/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, искусствоведения&lt;**&gt;</w:t>
            </w:r>
          </w:p>
        </w:tc>
        <w:tc>
          <w:tcPr>
            <w:tcW w:w="255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1 750 рублей</w:t>
            </w:r>
          </w:p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1 750 рублей</w:t>
            </w:r>
          </w:p>
        </w:tc>
      </w:tr>
      <w:tr w:rsidR="00884675" w:rsidRPr="00147BD5" w:rsidTr="007706CD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884675" w:rsidP="008846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6CD">
              <w:rPr>
                <w:rFonts w:ascii="Times New Roman" w:hAnsi="Times New Roman" w:cs="Times New Roman"/>
                <w:sz w:val="24"/>
                <w:szCs w:val="24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84675" w:rsidRPr="007706CD" w:rsidRDefault="00F744DA" w:rsidP="00884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4675" w:rsidRPr="007706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84675" w:rsidRPr="00147BD5" w:rsidRDefault="00884675" w:rsidP="00884675">
      <w:pPr>
        <w:jc w:val="center"/>
        <w:rPr>
          <w:b/>
        </w:rPr>
      </w:pPr>
    </w:p>
    <w:p w:rsidR="00884675" w:rsidRPr="00147BD5" w:rsidRDefault="00884675" w:rsidP="00884675">
      <w:pPr>
        <w:ind w:firstLine="1"/>
        <w:jc w:val="both"/>
        <w:outlineLvl w:val="0"/>
      </w:pPr>
      <w:r w:rsidRPr="00147BD5">
        <w:t>&lt;*&gt; Размеры выплат при наличии одновременно почетного звания и ученой степени суммируются.</w:t>
      </w:r>
    </w:p>
    <w:p w:rsidR="00884675" w:rsidRDefault="00884675" w:rsidP="00884675">
      <w:pPr>
        <w:jc w:val="both"/>
        <w:rPr>
          <w:bCs/>
          <w:sz w:val="24"/>
          <w:szCs w:val="24"/>
        </w:rPr>
      </w:pPr>
      <w:r w:rsidRPr="00147BD5">
        <w:t>&lt;**&gt;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:rsidR="00884675" w:rsidRDefault="00884675" w:rsidP="00D54C15">
      <w:pPr>
        <w:ind w:left="4248" w:firstLine="572"/>
        <w:jc w:val="both"/>
        <w:rPr>
          <w:bCs/>
          <w:sz w:val="24"/>
          <w:szCs w:val="24"/>
        </w:rPr>
      </w:pPr>
    </w:p>
    <w:p w:rsidR="00354849" w:rsidRDefault="00354849">
      <w:pPr>
        <w:widowControl/>
        <w:autoSpaceDE/>
        <w:autoSpaceDN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354849" w:rsidRPr="007706CD" w:rsidRDefault="00354849" w:rsidP="00354849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6</w:t>
      </w:r>
      <w:r w:rsidRPr="007706CD">
        <w:rPr>
          <w:bCs/>
          <w:sz w:val="24"/>
          <w:szCs w:val="24"/>
        </w:rPr>
        <w:t xml:space="preserve"> </w:t>
      </w:r>
    </w:p>
    <w:p w:rsidR="00354849" w:rsidRPr="007706CD" w:rsidRDefault="00354849" w:rsidP="00354849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к постановлению Администрации </w:t>
      </w:r>
    </w:p>
    <w:p w:rsidR="00354849" w:rsidRPr="007706CD" w:rsidRDefault="00354849" w:rsidP="00354849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ЗАТО </w:t>
      </w:r>
      <w:proofErr w:type="gramStart"/>
      <w:r w:rsidRPr="007706CD">
        <w:rPr>
          <w:bCs/>
          <w:sz w:val="24"/>
          <w:szCs w:val="24"/>
        </w:rPr>
        <w:t>г</w:t>
      </w:r>
      <w:proofErr w:type="gramEnd"/>
      <w:r w:rsidRPr="007706CD">
        <w:rPr>
          <w:bCs/>
          <w:sz w:val="24"/>
          <w:szCs w:val="24"/>
        </w:rPr>
        <w:t xml:space="preserve">. </w:t>
      </w:r>
      <w:proofErr w:type="spellStart"/>
      <w:r w:rsidRPr="007706CD">
        <w:rPr>
          <w:bCs/>
          <w:sz w:val="24"/>
          <w:szCs w:val="24"/>
        </w:rPr>
        <w:t>Зеленогорск</w:t>
      </w:r>
      <w:proofErr w:type="spellEnd"/>
    </w:p>
    <w:p w:rsidR="00354849" w:rsidRPr="007706CD" w:rsidRDefault="00354849" w:rsidP="00354849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от </w:t>
      </w:r>
      <w:r w:rsidR="00E869F0">
        <w:rPr>
          <w:bCs/>
          <w:sz w:val="24"/>
          <w:szCs w:val="24"/>
        </w:rPr>
        <w:t>25.12.2025 № 288-п</w:t>
      </w:r>
    </w:p>
    <w:p w:rsidR="00354849" w:rsidRPr="007706CD" w:rsidRDefault="00354849" w:rsidP="00354849">
      <w:pPr>
        <w:ind w:left="4248" w:firstLine="572"/>
        <w:jc w:val="both"/>
        <w:rPr>
          <w:bCs/>
          <w:sz w:val="24"/>
          <w:szCs w:val="24"/>
        </w:rPr>
      </w:pPr>
    </w:p>
    <w:p w:rsidR="00354849" w:rsidRPr="007706CD" w:rsidRDefault="00354849" w:rsidP="00354849">
      <w:pPr>
        <w:ind w:left="4248" w:firstLine="572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9</w:t>
      </w:r>
    </w:p>
    <w:p w:rsidR="00354849" w:rsidRPr="007706CD" w:rsidRDefault="00354849" w:rsidP="00354849">
      <w:pPr>
        <w:ind w:left="4820"/>
        <w:jc w:val="both"/>
        <w:rPr>
          <w:bCs/>
          <w:sz w:val="24"/>
          <w:szCs w:val="24"/>
        </w:rPr>
      </w:pPr>
      <w:r w:rsidRPr="007706CD">
        <w:rPr>
          <w:bCs/>
          <w:sz w:val="24"/>
          <w:szCs w:val="24"/>
        </w:rPr>
        <w:t>к Примерному положению</w:t>
      </w:r>
      <w:r w:rsidRPr="007706CD">
        <w:rPr>
          <w:b/>
          <w:sz w:val="24"/>
          <w:szCs w:val="24"/>
        </w:rPr>
        <w:t xml:space="preserve"> </w:t>
      </w:r>
      <w:r w:rsidRPr="007706CD">
        <w:rPr>
          <w:sz w:val="24"/>
          <w:szCs w:val="24"/>
        </w:rPr>
        <w:t xml:space="preserve">об оплате труда работников муниципальных бюджетных и казенных учреждений города </w:t>
      </w:r>
      <w:proofErr w:type="spellStart"/>
      <w:r w:rsidRPr="007706CD">
        <w:rPr>
          <w:sz w:val="24"/>
          <w:szCs w:val="24"/>
        </w:rPr>
        <w:t>Зеленогорска</w:t>
      </w:r>
      <w:proofErr w:type="spellEnd"/>
      <w:r w:rsidRPr="007706CD">
        <w:rPr>
          <w:sz w:val="24"/>
          <w:szCs w:val="24"/>
        </w:rPr>
        <w:t xml:space="preserve">, находящихся в ведении Управления образования </w:t>
      </w:r>
      <w:proofErr w:type="gramStart"/>
      <w:r w:rsidRPr="007706CD">
        <w:rPr>
          <w:sz w:val="24"/>
          <w:szCs w:val="24"/>
        </w:rPr>
        <w:t>Администрации</w:t>
      </w:r>
      <w:proofErr w:type="gramEnd"/>
      <w:r w:rsidRPr="007706CD">
        <w:rPr>
          <w:sz w:val="24"/>
          <w:szCs w:val="24"/>
        </w:rPr>
        <w:t xml:space="preserve"> ЗАТО г. </w:t>
      </w:r>
      <w:proofErr w:type="spellStart"/>
      <w:r w:rsidRPr="007706CD">
        <w:rPr>
          <w:sz w:val="24"/>
          <w:szCs w:val="24"/>
        </w:rPr>
        <w:t>Зеленогорск</w:t>
      </w:r>
      <w:proofErr w:type="spellEnd"/>
    </w:p>
    <w:p w:rsidR="00354849" w:rsidRPr="00030C57" w:rsidRDefault="00354849" w:rsidP="00354849">
      <w:pPr>
        <w:rPr>
          <w:rFonts w:ascii="Arial" w:hAnsi="Arial" w:cs="Arial"/>
          <w:sz w:val="18"/>
          <w:szCs w:val="18"/>
        </w:rPr>
      </w:pPr>
    </w:p>
    <w:p w:rsidR="00354849" w:rsidRPr="00030C57" w:rsidRDefault="00354849" w:rsidP="00354849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 xml:space="preserve">Критерии оценки эффективности деятельности, </w:t>
      </w:r>
    </w:p>
    <w:p w:rsidR="00354849" w:rsidRPr="00030C57" w:rsidRDefault="00354849" w:rsidP="00354849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 xml:space="preserve">условия и размер выплат по итогам работы </w:t>
      </w:r>
    </w:p>
    <w:p w:rsidR="00354849" w:rsidRPr="00030C57" w:rsidRDefault="00354849" w:rsidP="00354849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руководителям</w:t>
      </w:r>
      <w:r w:rsidRPr="00030C57">
        <w:rPr>
          <w:b/>
        </w:rPr>
        <w:t xml:space="preserve"> </w:t>
      </w:r>
      <w:r w:rsidRPr="00030C57">
        <w:rPr>
          <w:b/>
          <w:sz w:val="28"/>
          <w:szCs w:val="28"/>
        </w:rPr>
        <w:t>учреждений, их заместителям и главным бухгалтерам</w:t>
      </w:r>
    </w:p>
    <w:p w:rsidR="00354849" w:rsidRPr="00030C57" w:rsidRDefault="00354849" w:rsidP="0035484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4536"/>
        <w:gridCol w:w="2126"/>
      </w:tblGrid>
      <w:tr w:rsidR="00354849" w:rsidRPr="00030C57" w:rsidTr="002125B4">
        <w:trPr>
          <w:trHeight w:val="1108"/>
        </w:trPr>
        <w:tc>
          <w:tcPr>
            <w:tcW w:w="3039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</w:t>
            </w:r>
            <w:r w:rsidRPr="00030C57">
              <w:rPr>
                <w:rFonts w:ascii="Times New Roman" w:hAnsi="Times New Roman" w:cs="Times New Roman"/>
                <w:sz w:val="24"/>
                <w:szCs w:val="24"/>
              </w:rPr>
              <w:br/>
              <w:t>и качества труда работников учреждения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%</w:t>
            </w:r>
          </w:p>
        </w:tc>
      </w:tr>
      <w:tr w:rsidR="00354849" w:rsidRPr="00030C57" w:rsidTr="002125B4">
        <w:tc>
          <w:tcPr>
            <w:tcW w:w="3039" w:type="dxa"/>
            <w:tcMar>
              <w:top w:w="0" w:type="dxa"/>
              <w:bottom w:w="0" w:type="dxa"/>
            </w:tcMar>
          </w:tcPr>
          <w:p w:rsidR="00354849" w:rsidRPr="00030C57" w:rsidRDefault="00354849" w:rsidP="00ED1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работников, обучающихся в конкурсах, мероприятиях</w:t>
            </w:r>
          </w:p>
        </w:tc>
        <w:tc>
          <w:tcPr>
            <w:tcW w:w="453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призового места </w:t>
            </w:r>
            <w:proofErr w:type="gramStart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 </w:t>
            </w:r>
            <w:proofErr w:type="gramStart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</w:t>
            </w:r>
            <w:proofErr w:type="gramStart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межрегиональном </w:t>
            </w:r>
            <w:proofErr w:type="gramStart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 </w:t>
            </w:r>
            <w:proofErr w:type="gramStart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54849" w:rsidRPr="00030C57" w:rsidTr="002125B4">
        <w:tc>
          <w:tcPr>
            <w:tcW w:w="3039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учреждение принято надзорными органами без замечаний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54849" w:rsidRPr="00030C57" w:rsidTr="002125B4">
        <w:tc>
          <w:tcPr>
            <w:tcW w:w="3039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</w:t>
            </w:r>
            <w:r w:rsidR="00212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важных конкурсов, мероприятий</w:t>
            </w:r>
          </w:p>
        </w:tc>
        <w:tc>
          <w:tcPr>
            <w:tcW w:w="453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мероприятие международного уровня</w:t>
            </w:r>
          </w:p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мероприятие федерального уровня</w:t>
            </w:r>
          </w:p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мероприятие межрегионального уровня</w:t>
            </w:r>
          </w:p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мероприятие регионального уровня</w:t>
            </w:r>
          </w:p>
        </w:tc>
        <w:tc>
          <w:tcPr>
            <w:tcW w:w="212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54849" w:rsidRPr="00030C57" w:rsidTr="002125B4">
        <w:tc>
          <w:tcPr>
            <w:tcW w:w="3039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реализован этап проекта</w:t>
            </w:r>
          </w:p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54849" w:rsidRPr="00030C57" w:rsidTr="002125B4">
        <w:tc>
          <w:tcPr>
            <w:tcW w:w="3039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важных работ 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:rsidR="00354849" w:rsidRPr="00030C57" w:rsidRDefault="00354849" w:rsidP="00ED1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учредителя к организации выполнения важных работ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54849" w:rsidRPr="00030C57" w:rsidTr="002125B4">
        <w:tc>
          <w:tcPr>
            <w:tcW w:w="3039" w:type="dxa"/>
            <w:tcMar>
              <w:top w:w="0" w:type="dxa"/>
              <w:bottom w:w="0" w:type="dxa"/>
            </w:tcMar>
          </w:tcPr>
          <w:p w:rsidR="00354849" w:rsidRPr="00030C57" w:rsidRDefault="00354849" w:rsidP="00300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Результаты государственной итоговой аттестации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:rsidR="00354849" w:rsidRPr="00030C57" w:rsidRDefault="00354849" w:rsidP="00ED1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, получивших</w:t>
            </w:r>
            <w:r w:rsidR="00ED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C57">
              <w:rPr>
                <w:rFonts w:ascii="Times New Roman" w:hAnsi="Times New Roman" w:cs="Times New Roman"/>
                <w:sz w:val="24"/>
                <w:szCs w:val="24"/>
              </w:rPr>
              <w:t>по итогам государственной итоговой аттестации 81 балл и выше, не ниже 10 %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354849" w:rsidRPr="00030C57" w:rsidRDefault="00E26243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4849" w:rsidRPr="00030C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354849" w:rsidRPr="00030C57" w:rsidRDefault="00354849" w:rsidP="00300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75" w:rsidRDefault="00884675" w:rsidP="002125B4">
      <w:pPr>
        <w:jc w:val="both"/>
        <w:rPr>
          <w:bCs/>
          <w:sz w:val="24"/>
          <w:szCs w:val="24"/>
        </w:rPr>
      </w:pPr>
    </w:p>
    <w:sectPr w:rsidR="00884675" w:rsidSect="00352B72">
      <w:footerReference w:type="default" r:id="rId9"/>
      <w:type w:val="continuous"/>
      <w:pgSz w:w="11906" w:h="16838"/>
      <w:pgMar w:top="709" w:right="566" w:bottom="426" w:left="1418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054" w:rsidRDefault="00307054">
      <w:r>
        <w:separator/>
      </w:r>
    </w:p>
  </w:endnote>
  <w:endnote w:type="continuationSeparator" w:id="0">
    <w:p w:rsidR="00307054" w:rsidRDefault="00307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8AF" w:rsidRPr="005E69C2" w:rsidRDefault="00BE58AF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054" w:rsidRDefault="00307054">
      <w:r>
        <w:separator/>
      </w:r>
    </w:p>
  </w:footnote>
  <w:footnote w:type="continuationSeparator" w:id="0">
    <w:p w:rsidR="00307054" w:rsidRDefault="00307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8FD5B90"/>
    <w:multiLevelType w:val="multilevel"/>
    <w:tmpl w:val="E0001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D94C0A"/>
    <w:multiLevelType w:val="multilevel"/>
    <w:tmpl w:val="5BCCF47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4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032E0"/>
    <w:rsid w:val="00014984"/>
    <w:rsid w:val="00027989"/>
    <w:rsid w:val="00047D87"/>
    <w:rsid w:val="00060D6D"/>
    <w:rsid w:val="00071421"/>
    <w:rsid w:val="00072D0E"/>
    <w:rsid w:val="0007416E"/>
    <w:rsid w:val="000766D0"/>
    <w:rsid w:val="00093652"/>
    <w:rsid w:val="000938B3"/>
    <w:rsid w:val="00093AD6"/>
    <w:rsid w:val="000A14BE"/>
    <w:rsid w:val="000A2EE1"/>
    <w:rsid w:val="000B0D42"/>
    <w:rsid w:val="000D3492"/>
    <w:rsid w:val="000D78F0"/>
    <w:rsid w:val="000E0C3F"/>
    <w:rsid w:val="000E1533"/>
    <w:rsid w:val="000E4FAF"/>
    <w:rsid w:val="000F2CD8"/>
    <w:rsid w:val="000F7007"/>
    <w:rsid w:val="00100F6F"/>
    <w:rsid w:val="001015AD"/>
    <w:rsid w:val="001043A8"/>
    <w:rsid w:val="001077A9"/>
    <w:rsid w:val="00117CD7"/>
    <w:rsid w:val="0012508A"/>
    <w:rsid w:val="00125CA4"/>
    <w:rsid w:val="001273F4"/>
    <w:rsid w:val="001308FF"/>
    <w:rsid w:val="00137070"/>
    <w:rsid w:val="00163957"/>
    <w:rsid w:val="00164406"/>
    <w:rsid w:val="00164840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D7A84"/>
    <w:rsid w:val="001E1DA0"/>
    <w:rsid w:val="001E208A"/>
    <w:rsid w:val="001E42CD"/>
    <w:rsid w:val="00200218"/>
    <w:rsid w:val="00201F51"/>
    <w:rsid w:val="00203248"/>
    <w:rsid w:val="002125B4"/>
    <w:rsid w:val="00234897"/>
    <w:rsid w:val="002434B1"/>
    <w:rsid w:val="00252D14"/>
    <w:rsid w:val="00256C81"/>
    <w:rsid w:val="00260E7D"/>
    <w:rsid w:val="0026321E"/>
    <w:rsid w:val="00263A5A"/>
    <w:rsid w:val="0027575B"/>
    <w:rsid w:val="002766C5"/>
    <w:rsid w:val="00284BEA"/>
    <w:rsid w:val="002934C4"/>
    <w:rsid w:val="002A4727"/>
    <w:rsid w:val="002A4FA1"/>
    <w:rsid w:val="002B0633"/>
    <w:rsid w:val="002B539D"/>
    <w:rsid w:val="002B6FEF"/>
    <w:rsid w:val="002C4D5D"/>
    <w:rsid w:val="002D3793"/>
    <w:rsid w:val="002E108A"/>
    <w:rsid w:val="002E11E5"/>
    <w:rsid w:val="002E2DF8"/>
    <w:rsid w:val="002F38DF"/>
    <w:rsid w:val="002F5836"/>
    <w:rsid w:val="002F71CF"/>
    <w:rsid w:val="003006BB"/>
    <w:rsid w:val="003021E7"/>
    <w:rsid w:val="0030547E"/>
    <w:rsid w:val="00307054"/>
    <w:rsid w:val="003104A7"/>
    <w:rsid w:val="00311DCE"/>
    <w:rsid w:val="00317FB1"/>
    <w:rsid w:val="003211AA"/>
    <w:rsid w:val="00325E72"/>
    <w:rsid w:val="0033737D"/>
    <w:rsid w:val="003418AB"/>
    <w:rsid w:val="00341C4F"/>
    <w:rsid w:val="00345B1C"/>
    <w:rsid w:val="00350B0E"/>
    <w:rsid w:val="00352B72"/>
    <w:rsid w:val="00354849"/>
    <w:rsid w:val="00372E16"/>
    <w:rsid w:val="003748EE"/>
    <w:rsid w:val="0037692B"/>
    <w:rsid w:val="00391FBD"/>
    <w:rsid w:val="003A4C3D"/>
    <w:rsid w:val="003B5235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3F5E74"/>
    <w:rsid w:val="00405270"/>
    <w:rsid w:val="004130E5"/>
    <w:rsid w:val="00430F92"/>
    <w:rsid w:val="004369D6"/>
    <w:rsid w:val="00447BD9"/>
    <w:rsid w:val="0047531C"/>
    <w:rsid w:val="004906F0"/>
    <w:rsid w:val="004A66A0"/>
    <w:rsid w:val="004C1486"/>
    <w:rsid w:val="004E6FAD"/>
    <w:rsid w:val="004E766B"/>
    <w:rsid w:val="004F4B6A"/>
    <w:rsid w:val="005007A7"/>
    <w:rsid w:val="005058E5"/>
    <w:rsid w:val="005102D4"/>
    <w:rsid w:val="005247EA"/>
    <w:rsid w:val="005256A5"/>
    <w:rsid w:val="00527E08"/>
    <w:rsid w:val="005308B2"/>
    <w:rsid w:val="00544669"/>
    <w:rsid w:val="00547ECE"/>
    <w:rsid w:val="00551434"/>
    <w:rsid w:val="005514D4"/>
    <w:rsid w:val="0055510C"/>
    <w:rsid w:val="0055616B"/>
    <w:rsid w:val="005643CF"/>
    <w:rsid w:val="00575D53"/>
    <w:rsid w:val="00577E47"/>
    <w:rsid w:val="00577EE6"/>
    <w:rsid w:val="005A6A70"/>
    <w:rsid w:val="005C6381"/>
    <w:rsid w:val="005D61CB"/>
    <w:rsid w:val="005D7250"/>
    <w:rsid w:val="005E547E"/>
    <w:rsid w:val="005E69C2"/>
    <w:rsid w:val="005F4443"/>
    <w:rsid w:val="00601B10"/>
    <w:rsid w:val="00603237"/>
    <w:rsid w:val="00603EB9"/>
    <w:rsid w:val="00603F8B"/>
    <w:rsid w:val="00620167"/>
    <w:rsid w:val="00623B95"/>
    <w:rsid w:val="0062685C"/>
    <w:rsid w:val="006311DF"/>
    <w:rsid w:val="006313E6"/>
    <w:rsid w:val="00635940"/>
    <w:rsid w:val="00636657"/>
    <w:rsid w:val="006609C4"/>
    <w:rsid w:val="00660F74"/>
    <w:rsid w:val="00661BBA"/>
    <w:rsid w:val="006639B9"/>
    <w:rsid w:val="00676090"/>
    <w:rsid w:val="00692838"/>
    <w:rsid w:val="006958BE"/>
    <w:rsid w:val="006A2AA0"/>
    <w:rsid w:val="006A2B57"/>
    <w:rsid w:val="006A68ED"/>
    <w:rsid w:val="006C1D16"/>
    <w:rsid w:val="006D2E11"/>
    <w:rsid w:val="006E1D92"/>
    <w:rsid w:val="006F6EF7"/>
    <w:rsid w:val="0070215A"/>
    <w:rsid w:val="00702674"/>
    <w:rsid w:val="0071580A"/>
    <w:rsid w:val="00715B76"/>
    <w:rsid w:val="00716263"/>
    <w:rsid w:val="00724F81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706CD"/>
    <w:rsid w:val="00790C3D"/>
    <w:rsid w:val="0079555D"/>
    <w:rsid w:val="00796883"/>
    <w:rsid w:val="007A58A5"/>
    <w:rsid w:val="007B1FCB"/>
    <w:rsid w:val="007C487E"/>
    <w:rsid w:val="007C5B4E"/>
    <w:rsid w:val="007D7BA7"/>
    <w:rsid w:val="007F4A7D"/>
    <w:rsid w:val="007F77D5"/>
    <w:rsid w:val="00806236"/>
    <w:rsid w:val="00806D4A"/>
    <w:rsid w:val="00812D54"/>
    <w:rsid w:val="00820E94"/>
    <w:rsid w:val="00823544"/>
    <w:rsid w:val="00824305"/>
    <w:rsid w:val="008253BF"/>
    <w:rsid w:val="00835D1B"/>
    <w:rsid w:val="00851E3F"/>
    <w:rsid w:val="0085676C"/>
    <w:rsid w:val="00871A60"/>
    <w:rsid w:val="008771A5"/>
    <w:rsid w:val="00884675"/>
    <w:rsid w:val="00892019"/>
    <w:rsid w:val="00894929"/>
    <w:rsid w:val="008967D7"/>
    <w:rsid w:val="008A2CBA"/>
    <w:rsid w:val="008A3231"/>
    <w:rsid w:val="008A7656"/>
    <w:rsid w:val="008A7F62"/>
    <w:rsid w:val="008B2203"/>
    <w:rsid w:val="008B38B7"/>
    <w:rsid w:val="008B5543"/>
    <w:rsid w:val="008B574E"/>
    <w:rsid w:val="008C12FE"/>
    <w:rsid w:val="008C42DE"/>
    <w:rsid w:val="008D0B73"/>
    <w:rsid w:val="008E031D"/>
    <w:rsid w:val="008E3FDB"/>
    <w:rsid w:val="008E4A7B"/>
    <w:rsid w:val="008F0598"/>
    <w:rsid w:val="008F39E7"/>
    <w:rsid w:val="009013F0"/>
    <w:rsid w:val="00917751"/>
    <w:rsid w:val="0092469B"/>
    <w:rsid w:val="00924E8E"/>
    <w:rsid w:val="009259B1"/>
    <w:rsid w:val="00927FB8"/>
    <w:rsid w:val="009372F0"/>
    <w:rsid w:val="00945857"/>
    <w:rsid w:val="009468D9"/>
    <w:rsid w:val="009676CB"/>
    <w:rsid w:val="00970EA3"/>
    <w:rsid w:val="00974AD4"/>
    <w:rsid w:val="00987101"/>
    <w:rsid w:val="0099618D"/>
    <w:rsid w:val="00996E8B"/>
    <w:rsid w:val="009A32B1"/>
    <w:rsid w:val="009A4446"/>
    <w:rsid w:val="009A5BD7"/>
    <w:rsid w:val="009A7CB1"/>
    <w:rsid w:val="009B3B09"/>
    <w:rsid w:val="009B766B"/>
    <w:rsid w:val="009C332A"/>
    <w:rsid w:val="009C5B38"/>
    <w:rsid w:val="009D386B"/>
    <w:rsid w:val="009E0005"/>
    <w:rsid w:val="009E1F93"/>
    <w:rsid w:val="009E269E"/>
    <w:rsid w:val="009F27D4"/>
    <w:rsid w:val="009F3EA5"/>
    <w:rsid w:val="00A0784B"/>
    <w:rsid w:val="00A07AD7"/>
    <w:rsid w:val="00A24327"/>
    <w:rsid w:val="00A40D72"/>
    <w:rsid w:val="00A5399D"/>
    <w:rsid w:val="00A55897"/>
    <w:rsid w:val="00A56A88"/>
    <w:rsid w:val="00A61977"/>
    <w:rsid w:val="00A64119"/>
    <w:rsid w:val="00A72791"/>
    <w:rsid w:val="00A7381A"/>
    <w:rsid w:val="00A77668"/>
    <w:rsid w:val="00A77DDC"/>
    <w:rsid w:val="00AB18B5"/>
    <w:rsid w:val="00AB62D3"/>
    <w:rsid w:val="00AC299B"/>
    <w:rsid w:val="00AD2188"/>
    <w:rsid w:val="00AD4685"/>
    <w:rsid w:val="00AE06F1"/>
    <w:rsid w:val="00AE1458"/>
    <w:rsid w:val="00AE3309"/>
    <w:rsid w:val="00AE4EC4"/>
    <w:rsid w:val="00AE5ADC"/>
    <w:rsid w:val="00AF050C"/>
    <w:rsid w:val="00AF1F1B"/>
    <w:rsid w:val="00AF395C"/>
    <w:rsid w:val="00AF53B3"/>
    <w:rsid w:val="00AF7EEA"/>
    <w:rsid w:val="00B00DFF"/>
    <w:rsid w:val="00B10607"/>
    <w:rsid w:val="00B30CA4"/>
    <w:rsid w:val="00B321EA"/>
    <w:rsid w:val="00B36573"/>
    <w:rsid w:val="00B44BDB"/>
    <w:rsid w:val="00B45259"/>
    <w:rsid w:val="00B529A2"/>
    <w:rsid w:val="00B65A32"/>
    <w:rsid w:val="00B71952"/>
    <w:rsid w:val="00B73697"/>
    <w:rsid w:val="00B93D61"/>
    <w:rsid w:val="00BA2498"/>
    <w:rsid w:val="00BA615B"/>
    <w:rsid w:val="00BB5B85"/>
    <w:rsid w:val="00BB71ED"/>
    <w:rsid w:val="00BC29F1"/>
    <w:rsid w:val="00BC69B5"/>
    <w:rsid w:val="00BE58AF"/>
    <w:rsid w:val="00BF303F"/>
    <w:rsid w:val="00BF3951"/>
    <w:rsid w:val="00C003C1"/>
    <w:rsid w:val="00C00413"/>
    <w:rsid w:val="00C00FC1"/>
    <w:rsid w:val="00C03B45"/>
    <w:rsid w:val="00C0626F"/>
    <w:rsid w:val="00C204E1"/>
    <w:rsid w:val="00C500B4"/>
    <w:rsid w:val="00C538B3"/>
    <w:rsid w:val="00C56D53"/>
    <w:rsid w:val="00C63764"/>
    <w:rsid w:val="00C804BB"/>
    <w:rsid w:val="00C81266"/>
    <w:rsid w:val="00C81D1B"/>
    <w:rsid w:val="00C839D7"/>
    <w:rsid w:val="00C87FF2"/>
    <w:rsid w:val="00C90709"/>
    <w:rsid w:val="00C93381"/>
    <w:rsid w:val="00CB15B1"/>
    <w:rsid w:val="00CB6797"/>
    <w:rsid w:val="00CB7C40"/>
    <w:rsid w:val="00CC23AD"/>
    <w:rsid w:val="00CC2F6E"/>
    <w:rsid w:val="00CE38C8"/>
    <w:rsid w:val="00D0475F"/>
    <w:rsid w:val="00D049A0"/>
    <w:rsid w:val="00D05570"/>
    <w:rsid w:val="00D11A67"/>
    <w:rsid w:val="00D125D1"/>
    <w:rsid w:val="00D24FF0"/>
    <w:rsid w:val="00D2577A"/>
    <w:rsid w:val="00D25F33"/>
    <w:rsid w:val="00D30154"/>
    <w:rsid w:val="00D345F4"/>
    <w:rsid w:val="00D5082F"/>
    <w:rsid w:val="00D50940"/>
    <w:rsid w:val="00D54C15"/>
    <w:rsid w:val="00D55682"/>
    <w:rsid w:val="00D654CC"/>
    <w:rsid w:val="00D8276C"/>
    <w:rsid w:val="00D93306"/>
    <w:rsid w:val="00D93475"/>
    <w:rsid w:val="00D94499"/>
    <w:rsid w:val="00D96393"/>
    <w:rsid w:val="00DA64D6"/>
    <w:rsid w:val="00DB60C5"/>
    <w:rsid w:val="00DC52EE"/>
    <w:rsid w:val="00DE4B4E"/>
    <w:rsid w:val="00E027D7"/>
    <w:rsid w:val="00E11366"/>
    <w:rsid w:val="00E16BA7"/>
    <w:rsid w:val="00E1763D"/>
    <w:rsid w:val="00E26243"/>
    <w:rsid w:val="00E30854"/>
    <w:rsid w:val="00E4115D"/>
    <w:rsid w:val="00E44026"/>
    <w:rsid w:val="00E4470B"/>
    <w:rsid w:val="00E46E17"/>
    <w:rsid w:val="00E473FF"/>
    <w:rsid w:val="00E66ADE"/>
    <w:rsid w:val="00E6788D"/>
    <w:rsid w:val="00E74A95"/>
    <w:rsid w:val="00E75EB8"/>
    <w:rsid w:val="00E80629"/>
    <w:rsid w:val="00E82B74"/>
    <w:rsid w:val="00E869F0"/>
    <w:rsid w:val="00E86CA2"/>
    <w:rsid w:val="00E928FA"/>
    <w:rsid w:val="00E96530"/>
    <w:rsid w:val="00EA5F5A"/>
    <w:rsid w:val="00EA616A"/>
    <w:rsid w:val="00EB171E"/>
    <w:rsid w:val="00EC21EA"/>
    <w:rsid w:val="00EC5559"/>
    <w:rsid w:val="00EC7F72"/>
    <w:rsid w:val="00ED196F"/>
    <w:rsid w:val="00ED296F"/>
    <w:rsid w:val="00ED5A89"/>
    <w:rsid w:val="00EE35BD"/>
    <w:rsid w:val="00EE41AA"/>
    <w:rsid w:val="00EF04DB"/>
    <w:rsid w:val="00EF5D26"/>
    <w:rsid w:val="00EF5ED8"/>
    <w:rsid w:val="00EF610A"/>
    <w:rsid w:val="00EF7A95"/>
    <w:rsid w:val="00F247F6"/>
    <w:rsid w:val="00F31E0A"/>
    <w:rsid w:val="00F4104B"/>
    <w:rsid w:val="00F46ED3"/>
    <w:rsid w:val="00F47B74"/>
    <w:rsid w:val="00F537D2"/>
    <w:rsid w:val="00F57112"/>
    <w:rsid w:val="00F574E0"/>
    <w:rsid w:val="00F579AF"/>
    <w:rsid w:val="00F639BD"/>
    <w:rsid w:val="00F64E8D"/>
    <w:rsid w:val="00F672C0"/>
    <w:rsid w:val="00F744DA"/>
    <w:rsid w:val="00F814EB"/>
    <w:rsid w:val="00F90756"/>
    <w:rsid w:val="00FB2C66"/>
    <w:rsid w:val="00FB4C46"/>
    <w:rsid w:val="00FB4FD1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3660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DDAF-1208-4BF9-A3DF-E7E4DB49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20</Pages>
  <Words>4154</Words>
  <Characters>32159</Characters>
  <Application>Microsoft Office Word</Application>
  <DocSecurity>0</DocSecurity>
  <Lines>267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102</cp:revision>
  <cp:lastPrinted>2025-08-13T09:37:00Z</cp:lastPrinted>
  <dcterms:created xsi:type="dcterms:W3CDTF">2022-06-08T08:58:00Z</dcterms:created>
  <dcterms:modified xsi:type="dcterms:W3CDTF">2025-12-26T02:56:00Z</dcterms:modified>
</cp:coreProperties>
</file>