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3329" w:rsidRPr="002C1C23" w:rsidRDefault="00043329" w:rsidP="00043329">
      <w:pPr>
        <w:ind w:firstLine="6237"/>
        <w:jc w:val="both"/>
        <w:outlineLvl w:val="0"/>
        <w:rPr>
          <w:sz w:val="28"/>
          <w:szCs w:val="28"/>
        </w:rPr>
      </w:pPr>
      <w:r w:rsidRPr="002C1C23">
        <w:rPr>
          <w:sz w:val="28"/>
          <w:szCs w:val="28"/>
        </w:rPr>
        <w:t>Приложение</w:t>
      </w:r>
    </w:p>
    <w:p w:rsidR="00043329" w:rsidRPr="002C1C23" w:rsidRDefault="00043329" w:rsidP="00043329">
      <w:pPr>
        <w:ind w:firstLine="6237"/>
        <w:jc w:val="both"/>
        <w:outlineLvl w:val="0"/>
        <w:rPr>
          <w:sz w:val="28"/>
          <w:szCs w:val="28"/>
        </w:rPr>
      </w:pPr>
      <w:r w:rsidRPr="002C1C23">
        <w:rPr>
          <w:sz w:val="28"/>
          <w:szCs w:val="28"/>
        </w:rPr>
        <w:t>к приказу Отдела</w:t>
      </w:r>
    </w:p>
    <w:p w:rsidR="00043329" w:rsidRPr="002C1C23" w:rsidRDefault="00043329" w:rsidP="00043329">
      <w:pPr>
        <w:ind w:firstLine="6237"/>
        <w:jc w:val="both"/>
        <w:outlineLvl w:val="0"/>
        <w:rPr>
          <w:sz w:val="28"/>
          <w:szCs w:val="28"/>
        </w:rPr>
      </w:pPr>
      <w:r w:rsidRPr="002C1C23">
        <w:rPr>
          <w:sz w:val="28"/>
          <w:szCs w:val="28"/>
        </w:rPr>
        <w:t>городского хозяйства</w:t>
      </w:r>
    </w:p>
    <w:p w:rsidR="00043329" w:rsidRPr="002C1C23" w:rsidRDefault="00043329" w:rsidP="00043329">
      <w:pPr>
        <w:ind w:firstLine="6237"/>
        <w:jc w:val="both"/>
        <w:outlineLvl w:val="0"/>
        <w:rPr>
          <w:sz w:val="28"/>
          <w:szCs w:val="28"/>
        </w:rPr>
      </w:pPr>
      <w:proofErr w:type="gramStart"/>
      <w:r w:rsidRPr="002C1C23">
        <w:rPr>
          <w:sz w:val="28"/>
          <w:szCs w:val="28"/>
        </w:rPr>
        <w:t>Администрации</w:t>
      </w:r>
      <w:proofErr w:type="gramEnd"/>
      <w:r w:rsidRPr="002C1C23">
        <w:rPr>
          <w:sz w:val="28"/>
          <w:szCs w:val="28"/>
        </w:rPr>
        <w:t xml:space="preserve"> ЗАТО </w:t>
      </w:r>
    </w:p>
    <w:p w:rsidR="00043329" w:rsidRPr="002C1C23" w:rsidRDefault="00043329" w:rsidP="00043329">
      <w:pPr>
        <w:ind w:firstLine="6237"/>
        <w:jc w:val="both"/>
        <w:outlineLvl w:val="0"/>
        <w:rPr>
          <w:sz w:val="28"/>
          <w:szCs w:val="28"/>
        </w:rPr>
      </w:pPr>
      <w:r w:rsidRPr="002C1C23">
        <w:rPr>
          <w:sz w:val="28"/>
          <w:szCs w:val="28"/>
        </w:rPr>
        <w:t>г. Зеленогорск</w:t>
      </w:r>
    </w:p>
    <w:p w:rsidR="00043329" w:rsidRPr="007138C3" w:rsidRDefault="00043329" w:rsidP="00043329">
      <w:pPr>
        <w:ind w:firstLine="6237"/>
        <w:jc w:val="both"/>
        <w:outlineLvl w:val="0"/>
        <w:rPr>
          <w:sz w:val="28"/>
          <w:szCs w:val="28"/>
        </w:rPr>
      </w:pPr>
      <w:r w:rsidRPr="007138C3">
        <w:rPr>
          <w:sz w:val="28"/>
          <w:szCs w:val="28"/>
        </w:rPr>
        <w:t xml:space="preserve">от </w:t>
      </w:r>
      <w:r w:rsidR="00E1282C">
        <w:rPr>
          <w:sz w:val="28"/>
          <w:szCs w:val="28"/>
        </w:rPr>
        <w:t>08.12</w:t>
      </w:r>
      <w:r w:rsidR="007138C3" w:rsidRPr="007138C3">
        <w:rPr>
          <w:sz w:val="28"/>
          <w:szCs w:val="28"/>
        </w:rPr>
        <w:t>.202</w:t>
      </w:r>
      <w:r w:rsidR="0020157C">
        <w:rPr>
          <w:sz w:val="28"/>
          <w:szCs w:val="28"/>
        </w:rPr>
        <w:t>5</w:t>
      </w:r>
      <w:r w:rsidRPr="007138C3">
        <w:rPr>
          <w:sz w:val="28"/>
          <w:szCs w:val="28"/>
        </w:rPr>
        <w:t xml:space="preserve"> №</w:t>
      </w:r>
      <w:r w:rsidR="00E1282C">
        <w:rPr>
          <w:sz w:val="28"/>
          <w:szCs w:val="28"/>
        </w:rPr>
        <w:t xml:space="preserve"> 47</w:t>
      </w:r>
      <w:r w:rsidRPr="007138C3">
        <w:rPr>
          <w:sz w:val="28"/>
          <w:szCs w:val="28"/>
        </w:rPr>
        <w:t xml:space="preserve">  </w:t>
      </w:r>
    </w:p>
    <w:p w:rsidR="00043329" w:rsidRPr="002C1C23" w:rsidRDefault="00043329" w:rsidP="001717CF">
      <w:pPr>
        <w:jc w:val="center"/>
        <w:outlineLvl w:val="0"/>
        <w:rPr>
          <w:sz w:val="28"/>
          <w:szCs w:val="28"/>
        </w:rPr>
      </w:pPr>
    </w:p>
    <w:p w:rsidR="001717CF" w:rsidRPr="002C1C23" w:rsidRDefault="001717CF" w:rsidP="001717CF">
      <w:pPr>
        <w:jc w:val="center"/>
        <w:outlineLvl w:val="0"/>
        <w:rPr>
          <w:sz w:val="28"/>
          <w:szCs w:val="28"/>
        </w:rPr>
      </w:pPr>
      <w:r w:rsidRPr="002C1C23">
        <w:rPr>
          <w:sz w:val="28"/>
          <w:szCs w:val="28"/>
        </w:rPr>
        <w:t>Программа профилактики рисков причинения вреда (ущерба)</w:t>
      </w:r>
    </w:p>
    <w:p w:rsidR="006D4D9D" w:rsidRPr="002C1C23" w:rsidRDefault="001717CF" w:rsidP="006D4D9D">
      <w:pPr>
        <w:jc w:val="center"/>
        <w:outlineLvl w:val="0"/>
        <w:rPr>
          <w:sz w:val="28"/>
          <w:szCs w:val="28"/>
        </w:rPr>
      </w:pPr>
      <w:r w:rsidRPr="002C1C23">
        <w:rPr>
          <w:sz w:val="28"/>
          <w:szCs w:val="28"/>
        </w:rPr>
        <w:t xml:space="preserve">охраняемым законом ценностям </w:t>
      </w:r>
      <w:r w:rsidR="006D4D9D" w:rsidRPr="002C1C23">
        <w:rPr>
          <w:sz w:val="28"/>
          <w:szCs w:val="28"/>
        </w:rPr>
        <w:t>при осуществлении муниципального жилищного контроля на 202</w:t>
      </w:r>
      <w:r w:rsidR="0020157C">
        <w:rPr>
          <w:sz w:val="28"/>
          <w:szCs w:val="28"/>
        </w:rPr>
        <w:t>6</w:t>
      </w:r>
      <w:r w:rsidR="006D4D9D" w:rsidRPr="002C1C23">
        <w:rPr>
          <w:sz w:val="28"/>
          <w:szCs w:val="28"/>
        </w:rPr>
        <w:t xml:space="preserve"> год</w:t>
      </w:r>
    </w:p>
    <w:p w:rsidR="001354FF" w:rsidRPr="002C1C23" w:rsidRDefault="001354FF" w:rsidP="006D4D9D">
      <w:pPr>
        <w:jc w:val="center"/>
        <w:outlineLvl w:val="0"/>
        <w:rPr>
          <w:sz w:val="28"/>
          <w:szCs w:val="28"/>
        </w:rPr>
      </w:pPr>
    </w:p>
    <w:p w:rsidR="006D4D9D" w:rsidRPr="002C1C23" w:rsidRDefault="001354FF" w:rsidP="00D735C4">
      <w:pPr>
        <w:ind w:firstLine="567"/>
        <w:jc w:val="center"/>
        <w:outlineLvl w:val="0"/>
        <w:rPr>
          <w:sz w:val="28"/>
          <w:szCs w:val="28"/>
        </w:rPr>
      </w:pPr>
      <w:r w:rsidRPr="002C1C23">
        <w:rPr>
          <w:sz w:val="28"/>
          <w:szCs w:val="28"/>
        </w:rPr>
        <w:t xml:space="preserve">Раздел 1. Анализ текущего состояния осуществления муниципального контроля, описание текущего развития профилактической деятельности </w:t>
      </w:r>
      <w:proofErr w:type="gramStart"/>
      <w:r w:rsidRPr="002C1C23">
        <w:rPr>
          <w:sz w:val="28"/>
          <w:szCs w:val="28"/>
        </w:rPr>
        <w:t>Администраци</w:t>
      </w:r>
      <w:r w:rsidR="00D735C4" w:rsidRPr="002C1C23">
        <w:rPr>
          <w:sz w:val="28"/>
          <w:szCs w:val="28"/>
        </w:rPr>
        <w:t>и</w:t>
      </w:r>
      <w:proofErr w:type="gramEnd"/>
      <w:r w:rsidRPr="002C1C23">
        <w:rPr>
          <w:sz w:val="28"/>
          <w:szCs w:val="28"/>
        </w:rPr>
        <w:t xml:space="preserve"> ЗАТО г. Зелено</w:t>
      </w:r>
      <w:r w:rsidR="00341322" w:rsidRPr="002C1C23">
        <w:rPr>
          <w:sz w:val="28"/>
          <w:szCs w:val="28"/>
        </w:rPr>
        <w:t>горск, характеристика проблем,</w:t>
      </w:r>
      <w:r w:rsidR="00D735C4" w:rsidRPr="002C1C23">
        <w:rPr>
          <w:sz w:val="28"/>
          <w:szCs w:val="28"/>
        </w:rPr>
        <w:t xml:space="preserve"> </w:t>
      </w:r>
      <w:r w:rsidRPr="002C1C23">
        <w:rPr>
          <w:sz w:val="28"/>
          <w:szCs w:val="28"/>
        </w:rPr>
        <w:t>на решение которых направлена Программа</w:t>
      </w:r>
      <w:r w:rsidR="00D735C4" w:rsidRPr="002C1C23">
        <w:rPr>
          <w:sz w:val="28"/>
          <w:szCs w:val="28"/>
        </w:rPr>
        <w:t xml:space="preserve"> профилактики рисков причинения вреда (ущерба) охраняемым законом ценностям при осуществлении муниципал</w:t>
      </w:r>
      <w:r w:rsidR="00DE3AFF" w:rsidRPr="002C1C23">
        <w:rPr>
          <w:sz w:val="28"/>
          <w:szCs w:val="28"/>
        </w:rPr>
        <w:t>ьного жилищного контроля на 202</w:t>
      </w:r>
      <w:r w:rsidR="009F4C55">
        <w:rPr>
          <w:sz w:val="28"/>
          <w:szCs w:val="28"/>
        </w:rPr>
        <w:t>5</w:t>
      </w:r>
      <w:r w:rsidR="00D735C4" w:rsidRPr="002C1C23">
        <w:rPr>
          <w:sz w:val="28"/>
          <w:szCs w:val="28"/>
        </w:rPr>
        <w:t>год</w:t>
      </w:r>
    </w:p>
    <w:p w:rsidR="001354FF" w:rsidRPr="002C1C23" w:rsidRDefault="001354FF" w:rsidP="00A90294">
      <w:pPr>
        <w:ind w:firstLine="567"/>
        <w:jc w:val="both"/>
        <w:outlineLvl w:val="0"/>
        <w:rPr>
          <w:sz w:val="28"/>
          <w:szCs w:val="28"/>
        </w:rPr>
      </w:pPr>
    </w:p>
    <w:p w:rsidR="001354FF" w:rsidRPr="002C1C23" w:rsidRDefault="001354FF" w:rsidP="001354FF">
      <w:pPr>
        <w:ind w:firstLine="709"/>
        <w:jc w:val="both"/>
        <w:rPr>
          <w:sz w:val="28"/>
          <w:szCs w:val="28"/>
        </w:rPr>
      </w:pPr>
      <w:r w:rsidRPr="002C1C23">
        <w:rPr>
          <w:sz w:val="28"/>
          <w:szCs w:val="28"/>
        </w:rPr>
        <w:t xml:space="preserve">1. </w:t>
      </w:r>
      <w:r w:rsidR="00D735C4" w:rsidRPr="002C1C23">
        <w:rPr>
          <w:sz w:val="28"/>
          <w:szCs w:val="28"/>
        </w:rPr>
        <w:t>Программа профилактики рисков причинения вреда (ущерба) охраняемым законом ценностям при осуществлении муниципального жилищного контроля на 202</w:t>
      </w:r>
      <w:r w:rsidR="00E1282C">
        <w:rPr>
          <w:sz w:val="28"/>
          <w:szCs w:val="28"/>
        </w:rPr>
        <w:t>6</w:t>
      </w:r>
      <w:r w:rsidR="00D735C4" w:rsidRPr="002C1C23">
        <w:rPr>
          <w:sz w:val="28"/>
          <w:szCs w:val="28"/>
        </w:rPr>
        <w:t xml:space="preserve"> год (далее – </w:t>
      </w:r>
      <w:r w:rsidRPr="002C1C23">
        <w:rPr>
          <w:sz w:val="28"/>
          <w:szCs w:val="28"/>
        </w:rPr>
        <w:t>Программа</w:t>
      </w:r>
      <w:r w:rsidR="009510D9" w:rsidRPr="002C1C23">
        <w:rPr>
          <w:sz w:val="28"/>
          <w:szCs w:val="28"/>
        </w:rPr>
        <w:t xml:space="preserve"> профилактики</w:t>
      </w:r>
      <w:r w:rsidR="00D735C4" w:rsidRPr="002C1C23">
        <w:rPr>
          <w:sz w:val="28"/>
          <w:szCs w:val="28"/>
        </w:rPr>
        <w:t>)</w:t>
      </w:r>
      <w:r w:rsidRPr="002C1C23">
        <w:rPr>
          <w:sz w:val="28"/>
          <w:szCs w:val="28"/>
        </w:rPr>
        <w:t xml:space="preserve"> разработана в соответствии со стать</w:t>
      </w:r>
      <w:r w:rsidR="00650793" w:rsidRPr="002C1C23">
        <w:rPr>
          <w:sz w:val="28"/>
          <w:szCs w:val="28"/>
        </w:rPr>
        <w:t>ей 44 Федерального закона от 31.07.</w:t>
      </w:r>
      <w:r w:rsidRPr="002C1C23">
        <w:rPr>
          <w:sz w:val="28"/>
          <w:szCs w:val="28"/>
        </w:rPr>
        <w:t>2021 № 248-ФЗ «О государственном контроле (надзоре) и муниципальном контроле в Российской Федерации», постановлением Правительства Р</w:t>
      </w:r>
      <w:r w:rsidR="00650793" w:rsidRPr="002C1C23">
        <w:rPr>
          <w:sz w:val="28"/>
          <w:szCs w:val="28"/>
        </w:rPr>
        <w:t>оссийской Федерации от 25.06.2021</w:t>
      </w:r>
      <w:r w:rsidRPr="002C1C23">
        <w:rPr>
          <w:sz w:val="28"/>
          <w:szCs w:val="28"/>
        </w:rPr>
        <w:t>№ 990 «Об утверждении Правил разработки и утверждения контрольными (надзорными) органами программы профилактики рисков причинения вреда (ущерба) охраняемым законом ценностям» и предусматривает комплекс мероприятий по профилактике рисков причинения вреда (ущерба) охраняемым законом ценностям при осуществлении муниципального жилищного контроля.</w:t>
      </w:r>
    </w:p>
    <w:p w:rsidR="001354FF" w:rsidRPr="002C1C23" w:rsidRDefault="001354FF" w:rsidP="001354FF">
      <w:pPr>
        <w:ind w:firstLine="709"/>
        <w:jc w:val="both"/>
        <w:rPr>
          <w:sz w:val="28"/>
          <w:szCs w:val="28"/>
        </w:rPr>
      </w:pPr>
      <w:r w:rsidRPr="002C1C23">
        <w:rPr>
          <w:sz w:val="28"/>
          <w:szCs w:val="28"/>
        </w:rPr>
        <w:t>Предметом муниципального жилищного контроля является соблюдение юридическими лицами, индивидуальными предпринимателями и гражданами</w:t>
      </w:r>
      <w:r w:rsidR="00C94E6F" w:rsidRPr="002C1C23">
        <w:rPr>
          <w:sz w:val="28"/>
          <w:szCs w:val="28"/>
        </w:rPr>
        <w:t xml:space="preserve"> (далее - контролируемыми лицами)</w:t>
      </w:r>
      <w:r w:rsidRPr="002C1C23">
        <w:rPr>
          <w:sz w:val="28"/>
          <w:szCs w:val="28"/>
        </w:rPr>
        <w:t xml:space="preserve"> обязательных требований, указанных в пунктах 1 – 11 части 1 статьи 20 Жилищного Кодекса Российской Федерации</w:t>
      </w:r>
      <w:r w:rsidR="003459FF" w:rsidRPr="002C1C23">
        <w:rPr>
          <w:sz w:val="28"/>
          <w:szCs w:val="28"/>
        </w:rPr>
        <w:t xml:space="preserve"> (далее – обязательные требования)</w:t>
      </w:r>
      <w:r w:rsidRPr="002C1C23">
        <w:rPr>
          <w:sz w:val="28"/>
          <w:szCs w:val="28"/>
        </w:rPr>
        <w:t>.</w:t>
      </w:r>
    </w:p>
    <w:p w:rsidR="001354FF" w:rsidRPr="002C1C23" w:rsidRDefault="001354FF" w:rsidP="006F3DFD">
      <w:pPr>
        <w:ind w:firstLine="709"/>
        <w:jc w:val="both"/>
        <w:rPr>
          <w:rStyle w:val="af"/>
          <w:i w:val="0"/>
          <w:sz w:val="28"/>
          <w:szCs w:val="28"/>
        </w:rPr>
      </w:pPr>
      <w:r w:rsidRPr="002C1C23">
        <w:rPr>
          <w:rStyle w:val="af"/>
          <w:i w:val="0"/>
          <w:sz w:val="28"/>
          <w:szCs w:val="28"/>
        </w:rPr>
        <w:t>В целях предупреждения нарушений контролируемыми</w:t>
      </w:r>
      <w:r w:rsidR="003459FF" w:rsidRPr="002C1C23">
        <w:rPr>
          <w:rStyle w:val="af"/>
          <w:i w:val="0"/>
          <w:sz w:val="28"/>
          <w:szCs w:val="28"/>
        </w:rPr>
        <w:t xml:space="preserve"> лицами обязательных требований</w:t>
      </w:r>
      <w:r w:rsidRPr="002C1C23">
        <w:rPr>
          <w:rStyle w:val="af"/>
          <w:i w:val="0"/>
          <w:sz w:val="28"/>
          <w:szCs w:val="28"/>
        </w:rPr>
        <w:t xml:space="preserve"> в сфере муниципального жилищного контроля, устранения причин, факторов и условий, способствующих указанным нарушениям, </w:t>
      </w:r>
      <w:r w:rsidR="00650793" w:rsidRPr="002C1C23">
        <w:rPr>
          <w:rStyle w:val="af"/>
          <w:i w:val="0"/>
          <w:sz w:val="28"/>
          <w:szCs w:val="28"/>
        </w:rPr>
        <w:t>структурным по</w:t>
      </w:r>
      <w:r w:rsidR="00077437">
        <w:rPr>
          <w:rStyle w:val="af"/>
          <w:i w:val="0"/>
          <w:sz w:val="28"/>
          <w:szCs w:val="28"/>
        </w:rPr>
        <w:t>дразделением Администрации ЗАТО</w:t>
      </w:r>
      <w:r w:rsidR="00077437">
        <w:rPr>
          <w:rStyle w:val="af"/>
          <w:i w:val="0"/>
          <w:sz w:val="28"/>
          <w:szCs w:val="28"/>
        </w:rPr>
        <w:br/>
      </w:r>
      <w:r w:rsidR="00650793" w:rsidRPr="002C1C23">
        <w:rPr>
          <w:rStyle w:val="af"/>
          <w:i w:val="0"/>
          <w:sz w:val="28"/>
          <w:szCs w:val="28"/>
        </w:rPr>
        <w:t xml:space="preserve">г. Зеленогорск, уполномоченным </w:t>
      </w:r>
      <w:r w:rsidR="003459FF" w:rsidRPr="002C1C23">
        <w:rPr>
          <w:rStyle w:val="af"/>
          <w:i w:val="0"/>
          <w:sz w:val="28"/>
          <w:szCs w:val="28"/>
        </w:rPr>
        <w:t>на</w:t>
      </w:r>
      <w:r w:rsidR="00650793" w:rsidRPr="002C1C23">
        <w:rPr>
          <w:rStyle w:val="af"/>
          <w:i w:val="0"/>
          <w:sz w:val="28"/>
          <w:szCs w:val="28"/>
        </w:rPr>
        <w:t xml:space="preserve"> осуществление муниципального жилищного контроля, Отделом городского </w:t>
      </w:r>
      <w:r w:rsidR="00077437">
        <w:rPr>
          <w:rStyle w:val="af"/>
          <w:i w:val="0"/>
          <w:sz w:val="28"/>
          <w:szCs w:val="28"/>
        </w:rPr>
        <w:t>хозяйства Администрации ЗАТО</w:t>
      </w:r>
      <w:r w:rsidR="00077437">
        <w:rPr>
          <w:rStyle w:val="af"/>
          <w:i w:val="0"/>
          <w:sz w:val="28"/>
          <w:szCs w:val="28"/>
        </w:rPr>
        <w:br/>
      </w:r>
      <w:r w:rsidR="00650793" w:rsidRPr="002C1C23">
        <w:rPr>
          <w:rStyle w:val="af"/>
          <w:i w:val="0"/>
          <w:sz w:val="28"/>
          <w:szCs w:val="28"/>
        </w:rPr>
        <w:t>г. Зеленогорск (далее – орган мун</w:t>
      </w:r>
      <w:r w:rsidR="006F3DFD" w:rsidRPr="002C1C23">
        <w:rPr>
          <w:rStyle w:val="af"/>
          <w:i w:val="0"/>
          <w:sz w:val="28"/>
          <w:szCs w:val="28"/>
        </w:rPr>
        <w:t>иципального жилищного контроля)</w:t>
      </w:r>
      <w:r w:rsidR="00650793" w:rsidRPr="002C1C23">
        <w:rPr>
          <w:rStyle w:val="af"/>
          <w:i w:val="0"/>
          <w:sz w:val="28"/>
          <w:szCs w:val="28"/>
        </w:rPr>
        <w:t xml:space="preserve"> </w:t>
      </w:r>
      <w:r w:rsidRPr="002C1C23">
        <w:rPr>
          <w:rStyle w:val="af"/>
          <w:i w:val="0"/>
          <w:sz w:val="28"/>
          <w:szCs w:val="28"/>
        </w:rPr>
        <w:t xml:space="preserve">осуществлялись мероприятия по профилактике таких нарушений в соответствии с </w:t>
      </w:r>
      <w:r w:rsidR="00DE3AFF" w:rsidRPr="002C1C23">
        <w:rPr>
          <w:iCs/>
          <w:sz w:val="28"/>
          <w:szCs w:val="28"/>
        </w:rPr>
        <w:t xml:space="preserve">Программой профилактики рисков причинения вреда (ущерба) </w:t>
      </w:r>
      <w:r w:rsidR="00DE3AFF" w:rsidRPr="002C1C23">
        <w:rPr>
          <w:iCs/>
          <w:sz w:val="28"/>
          <w:szCs w:val="28"/>
        </w:rPr>
        <w:lastRenderedPageBreak/>
        <w:t>охраняемым законом ценностям при осуществлении муниципального жилищного контроля на 202</w:t>
      </w:r>
      <w:r w:rsidR="00E1282C">
        <w:rPr>
          <w:iCs/>
          <w:sz w:val="28"/>
          <w:szCs w:val="28"/>
        </w:rPr>
        <w:t>5</w:t>
      </w:r>
      <w:r w:rsidR="00DE3AFF" w:rsidRPr="002C1C23">
        <w:rPr>
          <w:iCs/>
          <w:sz w:val="28"/>
          <w:szCs w:val="28"/>
        </w:rPr>
        <w:t xml:space="preserve"> год</w:t>
      </w:r>
      <w:r w:rsidRPr="002C1C23">
        <w:rPr>
          <w:rStyle w:val="af"/>
          <w:i w:val="0"/>
          <w:sz w:val="28"/>
          <w:szCs w:val="28"/>
        </w:rPr>
        <w:t>.</w:t>
      </w:r>
    </w:p>
    <w:p w:rsidR="001354FF" w:rsidRPr="002C1C23" w:rsidRDefault="00AB0D81" w:rsidP="001354FF">
      <w:pPr>
        <w:widowControl w:val="0"/>
        <w:tabs>
          <w:tab w:val="left" w:pos="0"/>
        </w:tabs>
        <w:ind w:firstLine="709"/>
        <w:jc w:val="both"/>
        <w:rPr>
          <w:rStyle w:val="af"/>
          <w:i w:val="0"/>
          <w:sz w:val="28"/>
          <w:szCs w:val="28"/>
        </w:rPr>
      </w:pPr>
      <w:r w:rsidRPr="002C1C23">
        <w:rPr>
          <w:rStyle w:val="af"/>
          <w:i w:val="0"/>
          <w:sz w:val="28"/>
          <w:szCs w:val="28"/>
        </w:rPr>
        <w:t xml:space="preserve">В частности, в </w:t>
      </w:r>
      <w:r w:rsidR="001354FF" w:rsidRPr="002C1C23">
        <w:rPr>
          <w:rStyle w:val="af"/>
          <w:i w:val="0"/>
          <w:sz w:val="28"/>
          <w:szCs w:val="28"/>
        </w:rPr>
        <w:t>202</w:t>
      </w:r>
      <w:r w:rsidR="00E1282C">
        <w:rPr>
          <w:rStyle w:val="af"/>
          <w:i w:val="0"/>
          <w:sz w:val="28"/>
          <w:szCs w:val="28"/>
        </w:rPr>
        <w:t>5</w:t>
      </w:r>
      <w:r w:rsidR="001354FF" w:rsidRPr="002C1C23">
        <w:rPr>
          <w:rStyle w:val="af"/>
          <w:i w:val="0"/>
          <w:sz w:val="28"/>
          <w:szCs w:val="28"/>
        </w:rPr>
        <w:t xml:space="preserve"> году в целях профилактики нарушений обязательных требований на официальном сайте </w:t>
      </w:r>
      <w:r w:rsidR="00836D0D">
        <w:rPr>
          <w:rStyle w:val="af"/>
          <w:i w:val="0"/>
          <w:sz w:val="28"/>
          <w:szCs w:val="28"/>
        </w:rPr>
        <w:t>Администрации ЗАТО</w:t>
      </w:r>
      <w:r w:rsidR="00836D0D">
        <w:rPr>
          <w:rStyle w:val="af"/>
          <w:i w:val="0"/>
          <w:sz w:val="28"/>
          <w:szCs w:val="28"/>
        </w:rPr>
        <w:br/>
      </w:r>
      <w:r w:rsidR="003459FF" w:rsidRPr="002C1C23">
        <w:rPr>
          <w:rStyle w:val="af"/>
          <w:i w:val="0"/>
          <w:sz w:val="28"/>
          <w:szCs w:val="28"/>
        </w:rPr>
        <w:t>г. Зеленогорск www.zeladmin.ru в информационно-телекоммуникационной сети «Интернет» (далее – сайт Администрации ЗАТО г. Зеленогорск)</w:t>
      </w:r>
      <w:r w:rsidR="001354FF" w:rsidRPr="002C1C23">
        <w:rPr>
          <w:rStyle w:val="af"/>
          <w:i w:val="0"/>
          <w:sz w:val="28"/>
          <w:szCs w:val="28"/>
        </w:rPr>
        <w:t xml:space="preserve"> обеспечено размещение информации в отношении проведения муниципального контроля, в том числе перечень обязательных требований, разъяснения, полезная информация.</w:t>
      </w:r>
    </w:p>
    <w:p w:rsidR="006F3DFD" w:rsidRPr="002C1C23" w:rsidRDefault="001354FF" w:rsidP="001354FF">
      <w:pPr>
        <w:widowControl w:val="0"/>
        <w:tabs>
          <w:tab w:val="left" w:pos="0"/>
        </w:tabs>
        <w:ind w:firstLine="709"/>
        <w:jc w:val="both"/>
        <w:rPr>
          <w:rStyle w:val="af"/>
          <w:i w:val="0"/>
          <w:sz w:val="28"/>
          <w:szCs w:val="28"/>
        </w:rPr>
      </w:pPr>
      <w:r w:rsidRPr="002C1C23">
        <w:rPr>
          <w:rStyle w:val="af"/>
          <w:i w:val="0"/>
          <w:sz w:val="28"/>
          <w:szCs w:val="28"/>
        </w:rPr>
        <w:t xml:space="preserve">Информирование </w:t>
      </w:r>
      <w:r w:rsidR="009F3539" w:rsidRPr="002C1C23">
        <w:rPr>
          <w:rStyle w:val="af"/>
          <w:i w:val="0"/>
          <w:sz w:val="28"/>
          <w:szCs w:val="28"/>
        </w:rPr>
        <w:t xml:space="preserve">контролируемых лиц </w:t>
      </w:r>
      <w:r w:rsidRPr="002C1C23">
        <w:rPr>
          <w:rStyle w:val="af"/>
          <w:i w:val="0"/>
          <w:sz w:val="28"/>
          <w:szCs w:val="28"/>
        </w:rPr>
        <w:t xml:space="preserve">по вопросам соблюдения обязательных требований обеспечено посредством опубликования нормативно-правовых актов по соблюдению </w:t>
      </w:r>
      <w:r w:rsidR="00BB3807" w:rsidRPr="002C1C23">
        <w:rPr>
          <w:rStyle w:val="af"/>
          <w:i w:val="0"/>
          <w:sz w:val="28"/>
          <w:szCs w:val="28"/>
        </w:rPr>
        <w:t>обязательных требований</w:t>
      </w:r>
      <w:r w:rsidRPr="002C1C23">
        <w:rPr>
          <w:rStyle w:val="af"/>
          <w:i w:val="0"/>
          <w:sz w:val="28"/>
          <w:szCs w:val="28"/>
        </w:rPr>
        <w:t xml:space="preserve"> на </w:t>
      </w:r>
      <w:r w:rsidR="006F3DFD" w:rsidRPr="002C1C23">
        <w:rPr>
          <w:rStyle w:val="af"/>
          <w:i w:val="0"/>
          <w:sz w:val="28"/>
          <w:szCs w:val="28"/>
        </w:rPr>
        <w:t xml:space="preserve">официальном сайте </w:t>
      </w:r>
      <w:proofErr w:type="gramStart"/>
      <w:r w:rsidR="006F3DFD" w:rsidRPr="002C1C23">
        <w:rPr>
          <w:rStyle w:val="af"/>
          <w:i w:val="0"/>
          <w:sz w:val="28"/>
          <w:szCs w:val="28"/>
        </w:rPr>
        <w:t>Администрации</w:t>
      </w:r>
      <w:proofErr w:type="gramEnd"/>
      <w:r w:rsidR="006F3DFD" w:rsidRPr="002C1C23">
        <w:rPr>
          <w:rStyle w:val="af"/>
          <w:i w:val="0"/>
          <w:sz w:val="28"/>
          <w:szCs w:val="28"/>
        </w:rPr>
        <w:t xml:space="preserve"> ЗАТО г. Зеленогорск.</w:t>
      </w:r>
    </w:p>
    <w:p w:rsidR="001354FF" w:rsidRPr="002C1C23" w:rsidRDefault="001354FF" w:rsidP="001354FF">
      <w:pPr>
        <w:widowControl w:val="0"/>
        <w:tabs>
          <w:tab w:val="left" w:pos="0"/>
        </w:tabs>
        <w:ind w:firstLine="709"/>
        <w:jc w:val="both"/>
        <w:rPr>
          <w:rStyle w:val="af"/>
          <w:i w:val="0"/>
          <w:sz w:val="28"/>
          <w:szCs w:val="28"/>
        </w:rPr>
      </w:pPr>
      <w:r w:rsidRPr="002C1C23">
        <w:rPr>
          <w:rStyle w:val="af"/>
          <w:i w:val="0"/>
          <w:sz w:val="28"/>
          <w:szCs w:val="28"/>
        </w:rPr>
        <w:t>На регулярной основе давались консультации в ходе личных обращений, а также посредством телефонной связи и письменных ответов на обращения.</w:t>
      </w:r>
    </w:p>
    <w:p w:rsidR="001354FF" w:rsidRPr="002C1C23" w:rsidRDefault="001354FF" w:rsidP="001354FF">
      <w:pPr>
        <w:widowControl w:val="0"/>
        <w:tabs>
          <w:tab w:val="left" w:pos="0"/>
        </w:tabs>
        <w:ind w:firstLine="709"/>
        <w:jc w:val="both"/>
        <w:rPr>
          <w:iCs/>
          <w:sz w:val="28"/>
          <w:szCs w:val="28"/>
        </w:rPr>
      </w:pPr>
      <w:r w:rsidRPr="002C1C23">
        <w:rPr>
          <w:spacing w:val="1"/>
          <w:sz w:val="28"/>
          <w:szCs w:val="28"/>
        </w:rPr>
        <w:t>Провед</w:t>
      </w:r>
      <w:r w:rsidR="00D02E10" w:rsidRPr="002C1C23">
        <w:rPr>
          <w:spacing w:val="1"/>
          <w:sz w:val="28"/>
          <w:szCs w:val="28"/>
        </w:rPr>
        <w:t>е</w:t>
      </w:r>
      <w:r w:rsidRPr="002C1C23">
        <w:rPr>
          <w:spacing w:val="1"/>
          <w:sz w:val="28"/>
          <w:szCs w:val="28"/>
        </w:rPr>
        <w:t xml:space="preserve">нная </w:t>
      </w:r>
      <w:r w:rsidR="00D02E10" w:rsidRPr="002C1C23">
        <w:rPr>
          <w:spacing w:val="1"/>
          <w:sz w:val="28"/>
          <w:szCs w:val="28"/>
        </w:rPr>
        <w:t>органом муниципального жилищного контроля</w:t>
      </w:r>
      <w:r w:rsidRPr="002C1C23">
        <w:rPr>
          <w:spacing w:val="1"/>
          <w:sz w:val="28"/>
          <w:szCs w:val="28"/>
        </w:rPr>
        <w:t xml:space="preserve"> в </w:t>
      </w:r>
      <w:r w:rsidR="00AB0D81" w:rsidRPr="002C1C23">
        <w:rPr>
          <w:spacing w:val="1"/>
          <w:sz w:val="28"/>
          <w:szCs w:val="28"/>
        </w:rPr>
        <w:t>202</w:t>
      </w:r>
      <w:r w:rsidR="00E1282C">
        <w:rPr>
          <w:spacing w:val="1"/>
          <w:sz w:val="28"/>
          <w:szCs w:val="28"/>
        </w:rPr>
        <w:t>5</w:t>
      </w:r>
      <w:r w:rsidRPr="002C1C23">
        <w:rPr>
          <w:spacing w:val="1"/>
          <w:sz w:val="28"/>
          <w:szCs w:val="28"/>
        </w:rPr>
        <w:t xml:space="preserve"> году работа</w:t>
      </w:r>
      <w:r w:rsidRPr="002C1C23">
        <w:rPr>
          <w:rFonts w:eastAsia="Calibri"/>
          <w:sz w:val="28"/>
          <w:szCs w:val="28"/>
          <w:lang w:eastAsia="en-US"/>
        </w:rPr>
        <w:t xml:space="preserve"> способствовала снижению общественно опасных последствий, возникающих в результате несоблюдения контролируемыми лицами обязательных требований.</w:t>
      </w:r>
    </w:p>
    <w:p w:rsidR="001354FF" w:rsidRPr="002C1C23" w:rsidRDefault="001354FF" w:rsidP="001354FF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1354FF" w:rsidRPr="002C1C23" w:rsidRDefault="001354FF" w:rsidP="001354FF">
      <w:pPr>
        <w:ind w:firstLine="709"/>
        <w:jc w:val="center"/>
        <w:outlineLvl w:val="1"/>
        <w:rPr>
          <w:bCs/>
          <w:sz w:val="28"/>
          <w:szCs w:val="28"/>
        </w:rPr>
      </w:pPr>
      <w:r w:rsidRPr="002C1C23">
        <w:rPr>
          <w:bCs/>
          <w:sz w:val="28"/>
          <w:szCs w:val="28"/>
        </w:rPr>
        <w:t>Раздел 2. Цели и задачи реализации Программы профилактики</w:t>
      </w:r>
    </w:p>
    <w:p w:rsidR="001354FF" w:rsidRPr="002C1C23" w:rsidRDefault="001354FF" w:rsidP="001354FF">
      <w:pPr>
        <w:jc w:val="both"/>
        <w:rPr>
          <w:sz w:val="28"/>
          <w:szCs w:val="28"/>
        </w:rPr>
      </w:pPr>
    </w:p>
    <w:p w:rsidR="001354FF" w:rsidRPr="002C1C23" w:rsidRDefault="001354FF" w:rsidP="001354FF">
      <w:pPr>
        <w:ind w:firstLine="709"/>
        <w:outlineLvl w:val="2"/>
        <w:rPr>
          <w:bCs/>
          <w:sz w:val="28"/>
          <w:szCs w:val="28"/>
        </w:rPr>
      </w:pPr>
      <w:r w:rsidRPr="002C1C23">
        <w:rPr>
          <w:bCs/>
          <w:sz w:val="28"/>
          <w:szCs w:val="28"/>
        </w:rPr>
        <w:t>Целями Программы профилактики являются: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outlineLvl w:val="2"/>
        <w:rPr>
          <w:sz w:val="28"/>
          <w:szCs w:val="28"/>
        </w:rPr>
      </w:pPr>
      <w:r w:rsidRPr="002C1C23">
        <w:rPr>
          <w:sz w:val="28"/>
          <w:szCs w:val="28"/>
        </w:rPr>
        <w:t xml:space="preserve">стимулирование добросовестного соблюдения обязательных требований всеми контролируемыми лицами; 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outlineLvl w:val="2"/>
        <w:rPr>
          <w:bCs/>
          <w:sz w:val="28"/>
          <w:szCs w:val="28"/>
        </w:rPr>
      </w:pPr>
      <w:r w:rsidRPr="002C1C23">
        <w:rPr>
          <w:sz w:val="28"/>
          <w:szCs w:val="28"/>
        </w:rPr>
        <w:t>устранение условий, причин и факторов, способных привести к нарушениям обязательных требований и (или) причинению вреда (ущерба) охраняемым законом ценностям;</w:t>
      </w:r>
      <w:r w:rsidRPr="002C1C23">
        <w:rPr>
          <w:bCs/>
          <w:sz w:val="28"/>
          <w:szCs w:val="28"/>
        </w:rPr>
        <w:t xml:space="preserve"> 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outlineLvl w:val="2"/>
        <w:rPr>
          <w:bCs/>
          <w:sz w:val="28"/>
          <w:szCs w:val="28"/>
        </w:rPr>
      </w:pPr>
      <w:r w:rsidRPr="002C1C23">
        <w:rPr>
          <w:sz w:val="28"/>
          <w:szCs w:val="28"/>
        </w:rPr>
        <w:t>создание условий для доведения обязательных требований до контролируемых лиц, повышение информированности о способах их соблюдения.</w:t>
      </w:r>
    </w:p>
    <w:p w:rsidR="001354FF" w:rsidRPr="002C1C23" w:rsidRDefault="001354FF" w:rsidP="00DE3AFF">
      <w:pPr>
        <w:pStyle w:val="a4"/>
        <w:tabs>
          <w:tab w:val="left" w:pos="1134"/>
        </w:tabs>
        <w:ind w:left="0" w:firstLine="709"/>
        <w:jc w:val="both"/>
        <w:outlineLvl w:val="2"/>
        <w:rPr>
          <w:bCs/>
          <w:sz w:val="28"/>
          <w:szCs w:val="28"/>
        </w:rPr>
      </w:pPr>
      <w:r w:rsidRPr="002C1C23">
        <w:rPr>
          <w:bCs/>
          <w:sz w:val="28"/>
          <w:szCs w:val="28"/>
        </w:rPr>
        <w:t>Проведение профилактических мероприятий Программы профилактики направлено на решение следующих задач: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1C23">
        <w:rPr>
          <w:sz w:val="28"/>
          <w:szCs w:val="28"/>
        </w:rPr>
        <w:t>укрепление системы профилактики нарушений рисков причинения вреда (ущерба) охраняемым законом ценностям;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1C23">
        <w:rPr>
          <w:iCs/>
          <w:sz w:val="28"/>
          <w:szCs w:val="28"/>
        </w:rPr>
        <w:t>повышение правосознания и правовой культуры контролируемых лиц;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1C23">
        <w:rPr>
          <w:sz w:val="28"/>
          <w:szCs w:val="28"/>
        </w:rPr>
        <w:t>оценка возможной угрозы причинения, либо причинения вреда (ущерба) жизни, здоровью граждан, выработка и реализация профилактических мер, способствующих ее снижению;</w:t>
      </w:r>
    </w:p>
    <w:p w:rsidR="001354FF" w:rsidRPr="002C1C23" w:rsidRDefault="00DE3A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1C23">
        <w:rPr>
          <w:sz w:val="28"/>
          <w:szCs w:val="28"/>
        </w:rPr>
        <w:t>в</w:t>
      </w:r>
      <w:r w:rsidR="001354FF" w:rsidRPr="002C1C23">
        <w:rPr>
          <w:sz w:val="28"/>
          <w:szCs w:val="28"/>
        </w:rPr>
        <w:t>ыявление факторов угрозы причинения, либо причинения вреда (ущерба) жизни, здоровью граждан, причин и условий, способствующих нарушению обязательных требований, определение способов устранения или снижения угрозы;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1C23">
        <w:rPr>
          <w:sz w:val="28"/>
          <w:szCs w:val="28"/>
        </w:rPr>
        <w:lastRenderedPageBreak/>
        <w:t>оценка состояния подконтрольной среды и установление зависимости видов и интенсивности профилактических мероприятий от присвоенных контролируемым лицам уровней риска;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rFonts w:eastAsia="Calibri"/>
          <w:sz w:val="28"/>
          <w:szCs w:val="28"/>
        </w:rPr>
      </w:pPr>
      <w:r w:rsidRPr="002C1C23">
        <w:rPr>
          <w:rFonts w:eastAsia="Calibri"/>
          <w:sz w:val="28"/>
          <w:szCs w:val="28"/>
        </w:rPr>
        <w:t>формирование единого понимания обязательных требований у всех участников контрольно-надзорной деятельности;</w:t>
      </w:r>
    </w:p>
    <w:p w:rsidR="001354FF" w:rsidRPr="002C1C23" w:rsidRDefault="001354FF" w:rsidP="00DE3AFF">
      <w:pPr>
        <w:pStyle w:val="a4"/>
        <w:numPr>
          <w:ilvl w:val="0"/>
          <w:numId w:val="5"/>
        </w:numPr>
        <w:tabs>
          <w:tab w:val="left" w:pos="1134"/>
        </w:tabs>
        <w:ind w:left="0" w:firstLine="709"/>
        <w:jc w:val="both"/>
        <w:rPr>
          <w:sz w:val="28"/>
          <w:szCs w:val="28"/>
        </w:rPr>
      </w:pPr>
      <w:r w:rsidRPr="002C1C23">
        <w:rPr>
          <w:rFonts w:eastAsia="Calibri"/>
          <w:sz w:val="28"/>
          <w:szCs w:val="28"/>
        </w:rPr>
        <w:t>повышение уровня правовой грамотности контролируемых лиц, в том числе путем обеспечения доступности информации об обязательных требованиях и необходимых мерах по их исполнению.</w:t>
      </w:r>
    </w:p>
    <w:p w:rsidR="001354FF" w:rsidRPr="002C1C23" w:rsidRDefault="001354FF" w:rsidP="001354FF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1354FF" w:rsidRPr="002C1C23" w:rsidRDefault="001354FF" w:rsidP="001354FF">
      <w:pPr>
        <w:ind w:firstLine="709"/>
        <w:jc w:val="center"/>
        <w:outlineLvl w:val="1"/>
        <w:rPr>
          <w:bCs/>
          <w:sz w:val="28"/>
          <w:szCs w:val="28"/>
        </w:rPr>
      </w:pPr>
      <w:r w:rsidRPr="002C1C23">
        <w:rPr>
          <w:bCs/>
          <w:sz w:val="28"/>
          <w:szCs w:val="28"/>
        </w:rPr>
        <w:t>Раздел 3. Перечень профилактических мероприятий, сроки (периодичность) их проведения</w:t>
      </w:r>
    </w:p>
    <w:p w:rsidR="001354FF" w:rsidRPr="002C1C23" w:rsidRDefault="001354FF" w:rsidP="001354FF">
      <w:pPr>
        <w:jc w:val="both"/>
        <w:outlineLvl w:val="1"/>
        <w:rPr>
          <w:bCs/>
          <w:i/>
          <w:sz w:val="28"/>
          <w:szCs w:val="28"/>
        </w:rPr>
      </w:pPr>
    </w:p>
    <w:tbl>
      <w:tblPr>
        <w:tblW w:w="9565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7"/>
        <w:gridCol w:w="3606"/>
        <w:gridCol w:w="2910"/>
        <w:gridCol w:w="2482"/>
      </w:tblGrid>
      <w:tr w:rsidR="001354FF" w:rsidRPr="002C1C2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t xml:space="preserve">№ п/п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t xml:space="preserve">Наименование мероприятия 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t xml:space="preserve">Срок исполнения 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t>Структурное подразделение, ответственное за реализацию</w:t>
            </w:r>
          </w:p>
        </w:tc>
      </w:tr>
      <w:tr w:rsidR="001354FF" w:rsidRPr="002C1C2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2C1C23" w:rsidRDefault="001354FF" w:rsidP="00F055E5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t xml:space="preserve">1.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 xml:space="preserve">Информирование по вопросам соблюдения обязательных требований посредством размещения соответствующих сведений на </w:t>
            </w:r>
            <w:r w:rsidR="00341322" w:rsidRPr="002C1C23">
              <w:rPr>
                <w:bCs/>
                <w:sz w:val="28"/>
                <w:szCs w:val="28"/>
              </w:rPr>
              <w:t>сайт</w:t>
            </w:r>
            <w:r w:rsidR="0034775D" w:rsidRPr="002C1C23">
              <w:rPr>
                <w:bCs/>
                <w:sz w:val="28"/>
                <w:szCs w:val="28"/>
              </w:rPr>
              <w:t>е</w:t>
            </w:r>
            <w:r w:rsidR="00341322" w:rsidRPr="002C1C23">
              <w:rPr>
                <w:bCs/>
                <w:sz w:val="28"/>
                <w:szCs w:val="28"/>
              </w:rPr>
              <w:t xml:space="preserve"> Администрации ЗАТО </w:t>
            </w:r>
            <w:r w:rsidR="0034775D" w:rsidRPr="002C1C23">
              <w:rPr>
                <w:bCs/>
                <w:sz w:val="28"/>
                <w:szCs w:val="28"/>
              </w:rPr>
              <w:br/>
            </w:r>
            <w:r w:rsidR="00341322" w:rsidRPr="002C1C23">
              <w:rPr>
                <w:bCs/>
                <w:sz w:val="28"/>
                <w:szCs w:val="28"/>
              </w:rPr>
              <w:t>г. Зеленогорск</w:t>
            </w:r>
            <w:r w:rsidRPr="002C1C23">
              <w:rPr>
                <w:bCs/>
                <w:sz w:val="28"/>
                <w:szCs w:val="28"/>
              </w:rPr>
              <w:t>.</w:t>
            </w:r>
          </w:p>
          <w:p w:rsidR="001354FF" w:rsidRPr="002C1C23" w:rsidRDefault="001354FF" w:rsidP="009F4C5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 xml:space="preserve">Размещение и поддержание в актуальном состоянии  на </w:t>
            </w:r>
            <w:r w:rsidR="00341322" w:rsidRPr="002C1C23">
              <w:rPr>
                <w:bCs/>
                <w:sz w:val="28"/>
                <w:szCs w:val="28"/>
              </w:rPr>
              <w:t>сайт</w:t>
            </w:r>
            <w:r w:rsidR="0034775D" w:rsidRPr="002C1C23">
              <w:rPr>
                <w:bCs/>
                <w:sz w:val="28"/>
                <w:szCs w:val="28"/>
              </w:rPr>
              <w:t>е</w:t>
            </w:r>
            <w:r w:rsidR="00341322" w:rsidRPr="002C1C23">
              <w:rPr>
                <w:bCs/>
                <w:sz w:val="28"/>
                <w:szCs w:val="28"/>
              </w:rPr>
              <w:t xml:space="preserve"> Администрации ЗАТО </w:t>
            </w:r>
            <w:r w:rsidR="0034775D" w:rsidRPr="002C1C23">
              <w:rPr>
                <w:bCs/>
                <w:sz w:val="28"/>
                <w:szCs w:val="28"/>
              </w:rPr>
              <w:br/>
            </w:r>
            <w:r w:rsidR="00341322" w:rsidRPr="002C1C23">
              <w:rPr>
                <w:bCs/>
                <w:sz w:val="28"/>
                <w:szCs w:val="28"/>
              </w:rPr>
              <w:t xml:space="preserve">г. Зеленогорск </w:t>
            </w:r>
            <w:r w:rsidRPr="002C1C23">
              <w:rPr>
                <w:sz w:val="28"/>
                <w:szCs w:val="28"/>
              </w:rPr>
              <w:t>сведений, предусмотренных частью 3 статьи 46 Феде</w:t>
            </w:r>
            <w:r w:rsidR="009F4C55">
              <w:rPr>
                <w:sz w:val="28"/>
                <w:szCs w:val="28"/>
              </w:rPr>
              <w:t>рального закона от 31.07.2020</w:t>
            </w:r>
            <w:r w:rsidR="009F4C55">
              <w:rPr>
                <w:sz w:val="28"/>
                <w:szCs w:val="28"/>
              </w:rPr>
              <w:br/>
            </w:r>
            <w:r w:rsidRPr="002C1C23">
              <w:rPr>
                <w:sz w:val="28"/>
                <w:szCs w:val="28"/>
              </w:rPr>
              <w:t xml:space="preserve">№ 248-ФЗ </w:t>
            </w:r>
            <w:r w:rsidR="00341322" w:rsidRPr="002C1C23">
              <w:rPr>
                <w:sz w:val="28"/>
                <w:szCs w:val="28"/>
              </w:rPr>
              <w:br/>
            </w:r>
            <w:r w:rsidRPr="002C1C23">
              <w:rPr>
                <w:sz w:val="28"/>
                <w:szCs w:val="28"/>
              </w:rPr>
              <w:t>«О государственном контроле (надзоре) и муниципальном контроле в Российской Федерации».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2C1C23" w:rsidRDefault="00341322" w:rsidP="00F34308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t>В течение 202</w:t>
            </w:r>
            <w:r w:rsidR="00F34308">
              <w:rPr>
                <w:iCs/>
                <w:sz w:val="28"/>
                <w:szCs w:val="28"/>
              </w:rPr>
              <w:t>6</w:t>
            </w:r>
            <w:r w:rsidRPr="002C1C23">
              <w:rPr>
                <w:iCs/>
                <w:sz w:val="28"/>
                <w:szCs w:val="28"/>
              </w:rPr>
              <w:t xml:space="preserve"> года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41322" w:rsidRPr="002C1C23" w:rsidRDefault="00341322" w:rsidP="00341322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2C1C23">
              <w:rPr>
                <w:sz w:val="28"/>
                <w:szCs w:val="28"/>
              </w:rPr>
              <w:t>Администрации</w:t>
            </w:r>
            <w:proofErr w:type="gramEnd"/>
            <w:r w:rsidRPr="002C1C23">
              <w:rPr>
                <w:sz w:val="28"/>
                <w:szCs w:val="28"/>
              </w:rPr>
              <w:t xml:space="preserve"> ЗАТО </w:t>
            </w:r>
          </w:p>
          <w:p w:rsidR="001354FF" w:rsidRPr="002C1C23" w:rsidRDefault="00341322" w:rsidP="00DE3AFF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г. Зеленогорск</w:t>
            </w:r>
          </w:p>
        </w:tc>
      </w:tr>
      <w:tr w:rsidR="001354FF" w:rsidRPr="002C1C2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2C1C23" w:rsidRDefault="00F34308" w:rsidP="00F055E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t>2</w:t>
            </w:r>
            <w:r w:rsidR="001354FF" w:rsidRPr="002C1C23">
              <w:rPr>
                <w:iCs/>
                <w:sz w:val="28"/>
                <w:szCs w:val="28"/>
              </w:rPr>
              <w:t xml:space="preserve">. 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3807" w:rsidRPr="002C1C23" w:rsidRDefault="001354FF" w:rsidP="00BB3807">
            <w:pPr>
              <w:rPr>
                <w:b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t>Консультирование</w:t>
            </w:r>
            <w:r w:rsidRPr="002C1C23">
              <w:rPr>
                <w:sz w:val="28"/>
                <w:szCs w:val="28"/>
              </w:rPr>
              <w:t xml:space="preserve"> 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>личном приеме либо в ходе проведения профилактических мероприятий, контрольных мероприятий.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lastRenderedPageBreak/>
              <w:t>Консультирование осуществляется в устной или письменной форме по следующим вопросам: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>- организация и осуществление муниципального контроля;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>- порядок осуществления контрольных мероприятий;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 xml:space="preserve">- порядок обжалования действий (бездействия) должностных лиц </w:t>
            </w:r>
            <w:r w:rsidR="00E71906" w:rsidRPr="002C1C23">
              <w:rPr>
                <w:bCs/>
                <w:sz w:val="28"/>
                <w:szCs w:val="28"/>
              </w:rPr>
              <w:t>органа муниципального жилищного контроля</w:t>
            </w:r>
            <w:r w:rsidRPr="002C1C23">
              <w:rPr>
                <w:bCs/>
                <w:sz w:val="28"/>
                <w:szCs w:val="28"/>
              </w:rPr>
              <w:t>;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 xml:space="preserve">- получение информации о нормативных правовых актах (их отдельных положениях), содержащих обязательные требования, оценка соблюдения которых осуществляется </w:t>
            </w:r>
            <w:r w:rsidR="00E71906" w:rsidRPr="002C1C23">
              <w:rPr>
                <w:bCs/>
                <w:sz w:val="28"/>
                <w:szCs w:val="28"/>
              </w:rPr>
              <w:t xml:space="preserve">органом муниципального жилищного контроля </w:t>
            </w:r>
            <w:r w:rsidRPr="002C1C23">
              <w:rPr>
                <w:bCs/>
                <w:sz w:val="28"/>
                <w:szCs w:val="28"/>
              </w:rPr>
              <w:t>в рамках контрольных мероприятий.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>Консультирование в письменной форме осуществляется должностным лицом</w:t>
            </w:r>
            <w:r w:rsidR="00E71906" w:rsidRPr="002C1C23">
              <w:rPr>
                <w:sz w:val="28"/>
                <w:szCs w:val="28"/>
              </w:rPr>
              <w:t xml:space="preserve"> </w:t>
            </w:r>
            <w:r w:rsidR="00E71906" w:rsidRPr="002C1C23">
              <w:rPr>
                <w:bCs/>
                <w:sz w:val="28"/>
                <w:szCs w:val="28"/>
              </w:rPr>
              <w:t>органа муниципального жилищного контроля</w:t>
            </w:r>
            <w:r w:rsidRPr="002C1C23">
              <w:rPr>
                <w:bCs/>
                <w:sz w:val="28"/>
                <w:szCs w:val="28"/>
              </w:rPr>
              <w:t xml:space="preserve"> в следующих случаях: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>- контролируемым лицом представлен письменный запрос о представлении письменного ответа по вопросам консультирования;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>- за время консультирования предоставить ответ на поставленные вопросы невозможно;</w:t>
            </w:r>
          </w:p>
          <w:p w:rsidR="001354FF" w:rsidRPr="002C1C23" w:rsidRDefault="001354FF" w:rsidP="00F055E5">
            <w:pPr>
              <w:outlineLvl w:val="1"/>
              <w:rPr>
                <w:bCs/>
                <w:sz w:val="28"/>
                <w:szCs w:val="28"/>
              </w:rPr>
            </w:pPr>
            <w:r w:rsidRPr="002C1C23">
              <w:rPr>
                <w:bCs/>
                <w:sz w:val="28"/>
                <w:szCs w:val="28"/>
              </w:rPr>
              <w:t>- ответ на поставленные вопросы требует дополнительного запроса сведений.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354FF" w:rsidRPr="002C1C23" w:rsidRDefault="001354FF" w:rsidP="00F055E5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iCs/>
                <w:sz w:val="28"/>
                <w:szCs w:val="28"/>
              </w:rPr>
              <w:lastRenderedPageBreak/>
              <w:t>По мере обращения контролируемых лиц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71906" w:rsidRPr="002C1C23" w:rsidRDefault="00E71906" w:rsidP="00E71906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2C1C23">
              <w:rPr>
                <w:sz w:val="28"/>
                <w:szCs w:val="28"/>
              </w:rPr>
              <w:t>Администрации</w:t>
            </w:r>
            <w:proofErr w:type="gramEnd"/>
            <w:r w:rsidRPr="002C1C23">
              <w:rPr>
                <w:sz w:val="28"/>
                <w:szCs w:val="28"/>
              </w:rPr>
              <w:t xml:space="preserve"> ЗАТО </w:t>
            </w:r>
          </w:p>
          <w:p w:rsidR="001354FF" w:rsidRPr="002C1C23" w:rsidRDefault="00E71906" w:rsidP="00DE3AFF">
            <w:pPr>
              <w:jc w:val="center"/>
              <w:rPr>
                <w:iCs/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г. Зеленогорск</w:t>
            </w:r>
          </w:p>
        </w:tc>
      </w:tr>
      <w:tr w:rsidR="00F34308" w:rsidRPr="002C1C23" w:rsidTr="00BB3807"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08" w:rsidRDefault="00F34308" w:rsidP="00F055E5">
            <w:pPr>
              <w:jc w:val="center"/>
              <w:rPr>
                <w:iCs/>
                <w:sz w:val="28"/>
                <w:szCs w:val="28"/>
              </w:rPr>
            </w:pPr>
            <w:r>
              <w:rPr>
                <w:iCs/>
                <w:sz w:val="28"/>
                <w:szCs w:val="28"/>
              </w:rPr>
              <w:lastRenderedPageBreak/>
              <w:t>3</w:t>
            </w:r>
          </w:p>
        </w:tc>
        <w:tc>
          <w:tcPr>
            <w:tcW w:w="3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08" w:rsidRPr="001705AC" w:rsidRDefault="001705AC" w:rsidP="001705AC">
            <w:pPr>
              <w:rPr>
                <w:iCs/>
                <w:sz w:val="28"/>
                <w:szCs w:val="28"/>
              </w:rPr>
            </w:pPr>
            <w:r w:rsidRPr="001705AC">
              <w:rPr>
                <w:sz w:val="28"/>
                <w:szCs w:val="28"/>
              </w:rPr>
              <w:t>Профилактический визит проводится инспектором в форме профилактической беседы по месту осуществления деятельности контролируемого лица либо путем использования видео-конференц-связи (при наличии технической возможности).</w:t>
            </w:r>
          </w:p>
        </w:tc>
        <w:tc>
          <w:tcPr>
            <w:tcW w:w="29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34308" w:rsidRPr="00AE2994" w:rsidRDefault="001705AC" w:rsidP="00F055E5">
            <w:pPr>
              <w:jc w:val="center"/>
              <w:rPr>
                <w:iCs/>
                <w:sz w:val="28"/>
                <w:szCs w:val="28"/>
              </w:rPr>
            </w:pPr>
            <w:r w:rsidRPr="00AE2994">
              <w:rPr>
                <w:sz w:val="28"/>
                <w:szCs w:val="28"/>
              </w:rPr>
              <w:t>П</w:t>
            </w:r>
            <w:r w:rsidRPr="00AE2994">
              <w:rPr>
                <w:sz w:val="28"/>
                <w:szCs w:val="28"/>
              </w:rPr>
              <w:t>ри наличии сведений о начале деятельности на объекте контроля, в том числе из средств массовой информации</w:t>
            </w:r>
          </w:p>
        </w:tc>
        <w:tc>
          <w:tcPr>
            <w:tcW w:w="2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05AC" w:rsidRPr="002C1C23" w:rsidRDefault="001705AC" w:rsidP="001705AC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 xml:space="preserve">Отдел городского хозяйства </w:t>
            </w:r>
            <w:proofErr w:type="gramStart"/>
            <w:r w:rsidRPr="002C1C23">
              <w:rPr>
                <w:sz w:val="28"/>
                <w:szCs w:val="28"/>
              </w:rPr>
              <w:t>Администрации</w:t>
            </w:r>
            <w:proofErr w:type="gramEnd"/>
            <w:r w:rsidRPr="002C1C23">
              <w:rPr>
                <w:sz w:val="28"/>
                <w:szCs w:val="28"/>
              </w:rPr>
              <w:t xml:space="preserve"> ЗАТО </w:t>
            </w:r>
          </w:p>
          <w:p w:rsidR="00F34308" w:rsidRPr="002C1C23" w:rsidRDefault="001705AC" w:rsidP="001705AC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г. Зеленогорск</w:t>
            </w:r>
          </w:p>
        </w:tc>
      </w:tr>
    </w:tbl>
    <w:p w:rsidR="001354FF" w:rsidRPr="002C1C23" w:rsidRDefault="001354FF" w:rsidP="001354FF">
      <w:pPr>
        <w:ind w:firstLine="709"/>
        <w:jc w:val="center"/>
        <w:outlineLvl w:val="1"/>
        <w:rPr>
          <w:b/>
          <w:bCs/>
          <w:sz w:val="28"/>
          <w:szCs w:val="28"/>
        </w:rPr>
      </w:pPr>
    </w:p>
    <w:p w:rsidR="001354FF" w:rsidRPr="002C1C23" w:rsidRDefault="001354FF" w:rsidP="001354FF">
      <w:pPr>
        <w:jc w:val="center"/>
        <w:outlineLvl w:val="1"/>
        <w:rPr>
          <w:bCs/>
          <w:sz w:val="28"/>
          <w:szCs w:val="28"/>
        </w:rPr>
      </w:pPr>
      <w:r w:rsidRPr="002C1C23">
        <w:rPr>
          <w:bCs/>
          <w:sz w:val="28"/>
          <w:szCs w:val="28"/>
        </w:rPr>
        <w:t>Раздел 4. Показатели результативности и эффективности программы профилактики рисков причинения вреда</w:t>
      </w:r>
    </w:p>
    <w:p w:rsidR="002B02AE" w:rsidRPr="002C1C23" w:rsidRDefault="002B02AE" w:rsidP="001354FF">
      <w:pPr>
        <w:ind w:firstLine="709"/>
        <w:jc w:val="center"/>
        <w:outlineLvl w:val="1"/>
        <w:rPr>
          <w:b/>
          <w:bCs/>
          <w:sz w:val="28"/>
          <w:szCs w:val="28"/>
        </w:rPr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629"/>
        <w:gridCol w:w="6237"/>
        <w:gridCol w:w="2552"/>
      </w:tblGrid>
      <w:tr w:rsidR="001354FF" w:rsidRPr="002C1C2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№ п/п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Наименование показателя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Величина</w:t>
            </w:r>
          </w:p>
        </w:tc>
      </w:tr>
      <w:tr w:rsidR="001354FF" w:rsidRPr="002C1C2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1.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E7239F">
            <w:pPr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 xml:space="preserve">Полнота информации, размещенной </w:t>
            </w:r>
            <w:r w:rsidR="0034775D" w:rsidRPr="002C1C23">
              <w:rPr>
                <w:sz w:val="28"/>
                <w:szCs w:val="28"/>
              </w:rPr>
              <w:t xml:space="preserve">на сайте Администрации ЗАТО г. Зеленогорск </w:t>
            </w:r>
            <w:hyperlink r:id="rId6" w:history="1">
              <w:r w:rsidR="000923DE" w:rsidRPr="002C1C23">
                <w:rPr>
                  <w:rStyle w:val="ae"/>
                  <w:color w:val="auto"/>
                  <w:sz w:val="28"/>
                  <w:szCs w:val="28"/>
                  <w:u w:val="none"/>
                </w:rPr>
                <w:t>www.zeladmin.ru</w:t>
              </w:r>
            </w:hyperlink>
            <w:r w:rsidRPr="002C1C23">
              <w:rPr>
                <w:sz w:val="28"/>
                <w:szCs w:val="28"/>
              </w:rPr>
              <w:t xml:space="preserve"> сведений, предусмотренных частью 3 статьи 46 Федерального закона от 31.07.2020</w:t>
            </w:r>
            <w:r w:rsidR="00E7239F">
              <w:rPr>
                <w:sz w:val="28"/>
                <w:szCs w:val="28"/>
              </w:rPr>
              <w:t xml:space="preserve"> </w:t>
            </w:r>
            <w:bookmarkStart w:id="0" w:name="_GoBack"/>
            <w:bookmarkEnd w:id="0"/>
            <w:r w:rsidRPr="002C1C23">
              <w:rPr>
                <w:sz w:val="28"/>
                <w:szCs w:val="28"/>
              </w:rPr>
              <w:t>№ 248-ФЗ «О государственном контроле (надзоре) и муниципальном контроле в Российской Федерации»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100 %</w:t>
            </w:r>
          </w:p>
        </w:tc>
      </w:tr>
      <w:tr w:rsidR="001354FF" w:rsidRPr="002C1C2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2.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Удовлетворенность контролируемых лиц и их представителями консультированием Контрольного органа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100 % от числа обратившихся</w:t>
            </w:r>
          </w:p>
        </w:tc>
      </w:tr>
      <w:tr w:rsidR="001354FF" w:rsidRPr="002C1C23" w:rsidTr="00F055E5">
        <w:tc>
          <w:tcPr>
            <w:tcW w:w="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3.</w:t>
            </w:r>
          </w:p>
        </w:tc>
        <w:tc>
          <w:tcPr>
            <w:tcW w:w="6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F055E5">
            <w:pPr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>Количество проведенных профилактических мероприятий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354FF" w:rsidRPr="002C1C23" w:rsidRDefault="001354FF" w:rsidP="0034775D">
            <w:pPr>
              <w:jc w:val="center"/>
              <w:rPr>
                <w:sz w:val="28"/>
                <w:szCs w:val="28"/>
              </w:rPr>
            </w:pPr>
            <w:r w:rsidRPr="002C1C23">
              <w:rPr>
                <w:sz w:val="28"/>
                <w:szCs w:val="28"/>
              </w:rPr>
              <w:t xml:space="preserve">не менее 3 мероприятий, проведенных </w:t>
            </w:r>
            <w:r w:rsidR="0034775D" w:rsidRPr="002C1C23">
              <w:rPr>
                <w:sz w:val="28"/>
                <w:szCs w:val="28"/>
              </w:rPr>
              <w:t>органом муниципального жилищного контроля</w:t>
            </w:r>
          </w:p>
        </w:tc>
      </w:tr>
    </w:tbl>
    <w:p w:rsidR="001354FF" w:rsidRPr="002C1C23" w:rsidRDefault="001354FF" w:rsidP="0034775D">
      <w:pPr>
        <w:ind w:firstLine="709"/>
        <w:rPr>
          <w:sz w:val="28"/>
          <w:szCs w:val="28"/>
        </w:rPr>
      </w:pPr>
    </w:p>
    <w:sectPr w:rsidR="001354FF" w:rsidRPr="002C1C23" w:rsidSect="00043329">
      <w:pgSz w:w="11906" w:h="16838" w:code="9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B781F"/>
    <w:multiLevelType w:val="hybridMultilevel"/>
    <w:tmpl w:val="2CC4C4C4"/>
    <w:lvl w:ilvl="0" w:tplc="23721ADE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B282C49"/>
    <w:multiLevelType w:val="multilevel"/>
    <w:tmpl w:val="54D4C988"/>
    <w:lvl w:ilvl="0">
      <w:start w:val="1"/>
      <w:numFmt w:val="decimal"/>
      <w:lvlText w:val="%1."/>
      <w:lvlJc w:val="left"/>
      <w:pPr>
        <w:ind w:left="786" w:hanging="360"/>
      </w:pPr>
      <w:rPr>
        <w:sz w:val="24"/>
        <w:szCs w:val="24"/>
      </w:rPr>
    </w:lvl>
    <w:lvl w:ilvl="1">
      <w:start w:val="3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12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5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63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921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384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490" w:hanging="1800"/>
      </w:pPr>
      <w:rPr>
        <w:rFonts w:hint="default"/>
      </w:rPr>
    </w:lvl>
  </w:abstractNum>
  <w:abstractNum w:abstractNumId="2" w15:restartNumberingAfterBreak="0">
    <w:nsid w:val="266243AC"/>
    <w:multiLevelType w:val="hybridMultilevel"/>
    <w:tmpl w:val="A24485F4"/>
    <w:lvl w:ilvl="0" w:tplc="0419000F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345903FD"/>
    <w:multiLevelType w:val="hybridMultilevel"/>
    <w:tmpl w:val="33186694"/>
    <w:lvl w:ilvl="0" w:tplc="90BC0B46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8" w:hanging="360"/>
      </w:pPr>
    </w:lvl>
    <w:lvl w:ilvl="2" w:tplc="0419001B" w:tentative="1">
      <w:start w:val="1"/>
      <w:numFmt w:val="lowerRoman"/>
      <w:lvlText w:val="%3."/>
      <w:lvlJc w:val="right"/>
      <w:pPr>
        <w:ind w:left="2088" w:hanging="180"/>
      </w:pPr>
    </w:lvl>
    <w:lvl w:ilvl="3" w:tplc="0419000F" w:tentative="1">
      <w:start w:val="1"/>
      <w:numFmt w:val="decimal"/>
      <w:lvlText w:val="%4."/>
      <w:lvlJc w:val="left"/>
      <w:pPr>
        <w:ind w:left="2808" w:hanging="360"/>
      </w:pPr>
    </w:lvl>
    <w:lvl w:ilvl="4" w:tplc="04190019" w:tentative="1">
      <w:start w:val="1"/>
      <w:numFmt w:val="lowerLetter"/>
      <w:lvlText w:val="%5."/>
      <w:lvlJc w:val="left"/>
      <w:pPr>
        <w:ind w:left="3528" w:hanging="360"/>
      </w:pPr>
    </w:lvl>
    <w:lvl w:ilvl="5" w:tplc="0419001B" w:tentative="1">
      <w:start w:val="1"/>
      <w:numFmt w:val="lowerRoman"/>
      <w:lvlText w:val="%6."/>
      <w:lvlJc w:val="right"/>
      <w:pPr>
        <w:ind w:left="4248" w:hanging="180"/>
      </w:pPr>
    </w:lvl>
    <w:lvl w:ilvl="6" w:tplc="0419000F" w:tentative="1">
      <w:start w:val="1"/>
      <w:numFmt w:val="decimal"/>
      <w:lvlText w:val="%7."/>
      <w:lvlJc w:val="left"/>
      <w:pPr>
        <w:ind w:left="4968" w:hanging="360"/>
      </w:pPr>
    </w:lvl>
    <w:lvl w:ilvl="7" w:tplc="04190019" w:tentative="1">
      <w:start w:val="1"/>
      <w:numFmt w:val="lowerLetter"/>
      <w:lvlText w:val="%8."/>
      <w:lvlJc w:val="left"/>
      <w:pPr>
        <w:ind w:left="5688" w:hanging="360"/>
      </w:pPr>
    </w:lvl>
    <w:lvl w:ilvl="8" w:tplc="0419001B" w:tentative="1">
      <w:start w:val="1"/>
      <w:numFmt w:val="lowerRoman"/>
      <w:lvlText w:val="%9."/>
      <w:lvlJc w:val="right"/>
      <w:pPr>
        <w:ind w:left="6408" w:hanging="180"/>
      </w:pPr>
    </w:lvl>
  </w:abstractNum>
  <w:abstractNum w:abstractNumId="4" w15:restartNumberingAfterBreak="0">
    <w:nsid w:val="67D2217E"/>
    <w:multiLevelType w:val="hybridMultilevel"/>
    <w:tmpl w:val="5210A57A"/>
    <w:lvl w:ilvl="0" w:tplc="9672118A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4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0E14"/>
    <w:rsid w:val="00024ABC"/>
    <w:rsid w:val="00036379"/>
    <w:rsid w:val="00037492"/>
    <w:rsid w:val="00041730"/>
    <w:rsid w:val="00041B72"/>
    <w:rsid w:val="00043329"/>
    <w:rsid w:val="000434A2"/>
    <w:rsid w:val="000625DB"/>
    <w:rsid w:val="00076DF7"/>
    <w:rsid w:val="00077437"/>
    <w:rsid w:val="00085A79"/>
    <w:rsid w:val="00085A7C"/>
    <w:rsid w:val="000923DE"/>
    <w:rsid w:val="00095F0C"/>
    <w:rsid w:val="000A2E71"/>
    <w:rsid w:val="000A3DD6"/>
    <w:rsid w:val="000B43F0"/>
    <w:rsid w:val="000C6696"/>
    <w:rsid w:val="000D3CE7"/>
    <w:rsid w:val="000E0D47"/>
    <w:rsid w:val="000E46E9"/>
    <w:rsid w:val="001157A1"/>
    <w:rsid w:val="00116557"/>
    <w:rsid w:val="00122911"/>
    <w:rsid w:val="00127A6B"/>
    <w:rsid w:val="001354FF"/>
    <w:rsid w:val="00136F5E"/>
    <w:rsid w:val="00140895"/>
    <w:rsid w:val="00147CD6"/>
    <w:rsid w:val="001678E0"/>
    <w:rsid w:val="001705AC"/>
    <w:rsid w:val="001717CF"/>
    <w:rsid w:val="0018045D"/>
    <w:rsid w:val="00181BFB"/>
    <w:rsid w:val="001A3DF8"/>
    <w:rsid w:val="001C2CB6"/>
    <w:rsid w:val="001D3AEE"/>
    <w:rsid w:val="001E1DB2"/>
    <w:rsid w:val="001E423E"/>
    <w:rsid w:val="001F586F"/>
    <w:rsid w:val="00201007"/>
    <w:rsid w:val="0020157C"/>
    <w:rsid w:val="00205773"/>
    <w:rsid w:val="002325C7"/>
    <w:rsid w:val="00233F98"/>
    <w:rsid w:val="002340A5"/>
    <w:rsid w:val="002550B9"/>
    <w:rsid w:val="002659C6"/>
    <w:rsid w:val="00270743"/>
    <w:rsid w:val="0028739A"/>
    <w:rsid w:val="0028745A"/>
    <w:rsid w:val="002A48BC"/>
    <w:rsid w:val="002B02AE"/>
    <w:rsid w:val="002B0E14"/>
    <w:rsid w:val="002B400C"/>
    <w:rsid w:val="002B5676"/>
    <w:rsid w:val="002C1C23"/>
    <w:rsid w:val="002C421A"/>
    <w:rsid w:val="002C4382"/>
    <w:rsid w:val="002D236B"/>
    <w:rsid w:val="002E30F5"/>
    <w:rsid w:val="002F39C2"/>
    <w:rsid w:val="002F5C0A"/>
    <w:rsid w:val="003012E1"/>
    <w:rsid w:val="00303347"/>
    <w:rsid w:val="003125AD"/>
    <w:rsid w:val="00314488"/>
    <w:rsid w:val="00315D50"/>
    <w:rsid w:val="00330916"/>
    <w:rsid w:val="003375B1"/>
    <w:rsid w:val="00341322"/>
    <w:rsid w:val="003459FF"/>
    <w:rsid w:val="0034775D"/>
    <w:rsid w:val="003640AF"/>
    <w:rsid w:val="00366301"/>
    <w:rsid w:val="00370BFA"/>
    <w:rsid w:val="003860E4"/>
    <w:rsid w:val="003C0DFF"/>
    <w:rsid w:val="003C356D"/>
    <w:rsid w:val="003C3D63"/>
    <w:rsid w:val="003D1714"/>
    <w:rsid w:val="003D29F3"/>
    <w:rsid w:val="003D4351"/>
    <w:rsid w:val="003E2477"/>
    <w:rsid w:val="00401AAD"/>
    <w:rsid w:val="00404366"/>
    <w:rsid w:val="0040498A"/>
    <w:rsid w:val="00411CDF"/>
    <w:rsid w:val="004170EE"/>
    <w:rsid w:val="00431CC0"/>
    <w:rsid w:val="00431FCF"/>
    <w:rsid w:val="004425A8"/>
    <w:rsid w:val="00446D78"/>
    <w:rsid w:val="004607EE"/>
    <w:rsid w:val="004749E5"/>
    <w:rsid w:val="004774C1"/>
    <w:rsid w:val="0048406B"/>
    <w:rsid w:val="004A15FD"/>
    <w:rsid w:val="004A7D4A"/>
    <w:rsid w:val="004B490B"/>
    <w:rsid w:val="004D3140"/>
    <w:rsid w:val="004E1F82"/>
    <w:rsid w:val="004F178C"/>
    <w:rsid w:val="004F1BE0"/>
    <w:rsid w:val="004F69DF"/>
    <w:rsid w:val="0050391C"/>
    <w:rsid w:val="00516990"/>
    <w:rsid w:val="005476DC"/>
    <w:rsid w:val="005521D4"/>
    <w:rsid w:val="00553C71"/>
    <w:rsid w:val="005707C8"/>
    <w:rsid w:val="0057437F"/>
    <w:rsid w:val="005759F5"/>
    <w:rsid w:val="005822DE"/>
    <w:rsid w:val="00587B09"/>
    <w:rsid w:val="00597D3D"/>
    <w:rsid w:val="005C5561"/>
    <w:rsid w:val="005C6A6A"/>
    <w:rsid w:val="005E0FB9"/>
    <w:rsid w:val="005E4FE3"/>
    <w:rsid w:val="00601B3B"/>
    <w:rsid w:val="00603721"/>
    <w:rsid w:val="00605A18"/>
    <w:rsid w:val="00611156"/>
    <w:rsid w:val="00650793"/>
    <w:rsid w:val="0065090D"/>
    <w:rsid w:val="00655F7A"/>
    <w:rsid w:val="0066155C"/>
    <w:rsid w:val="0068335E"/>
    <w:rsid w:val="006A07FA"/>
    <w:rsid w:val="006C10EB"/>
    <w:rsid w:val="006D4D9D"/>
    <w:rsid w:val="006D7BE2"/>
    <w:rsid w:val="006E0E16"/>
    <w:rsid w:val="006E4736"/>
    <w:rsid w:val="006F3DFD"/>
    <w:rsid w:val="00707534"/>
    <w:rsid w:val="007138C3"/>
    <w:rsid w:val="00743758"/>
    <w:rsid w:val="00760E4D"/>
    <w:rsid w:val="0076321A"/>
    <w:rsid w:val="0076369F"/>
    <w:rsid w:val="007767CB"/>
    <w:rsid w:val="00786209"/>
    <w:rsid w:val="007A1271"/>
    <w:rsid w:val="007A410C"/>
    <w:rsid w:val="007B1460"/>
    <w:rsid w:val="007C0D23"/>
    <w:rsid w:val="007C3C29"/>
    <w:rsid w:val="007C6189"/>
    <w:rsid w:val="007D1A20"/>
    <w:rsid w:val="007E15B9"/>
    <w:rsid w:val="007E19E8"/>
    <w:rsid w:val="007F5034"/>
    <w:rsid w:val="007F50AD"/>
    <w:rsid w:val="00801219"/>
    <w:rsid w:val="0080305C"/>
    <w:rsid w:val="008112FC"/>
    <w:rsid w:val="008335AB"/>
    <w:rsid w:val="00836D0D"/>
    <w:rsid w:val="008407CE"/>
    <w:rsid w:val="00862368"/>
    <w:rsid w:val="00862CA8"/>
    <w:rsid w:val="0087323A"/>
    <w:rsid w:val="0087376A"/>
    <w:rsid w:val="0087766C"/>
    <w:rsid w:val="0088039A"/>
    <w:rsid w:val="00883498"/>
    <w:rsid w:val="00896B8E"/>
    <w:rsid w:val="008A7888"/>
    <w:rsid w:val="008F0B15"/>
    <w:rsid w:val="0090598E"/>
    <w:rsid w:val="00937E8F"/>
    <w:rsid w:val="009510D9"/>
    <w:rsid w:val="00964609"/>
    <w:rsid w:val="00965E20"/>
    <w:rsid w:val="00970CED"/>
    <w:rsid w:val="00986A8F"/>
    <w:rsid w:val="009A1291"/>
    <w:rsid w:val="009A3269"/>
    <w:rsid w:val="009B67E1"/>
    <w:rsid w:val="009C25DC"/>
    <w:rsid w:val="009E3C92"/>
    <w:rsid w:val="009E551C"/>
    <w:rsid w:val="009F3539"/>
    <w:rsid w:val="009F4C55"/>
    <w:rsid w:val="009F5691"/>
    <w:rsid w:val="00A175E3"/>
    <w:rsid w:val="00A3296E"/>
    <w:rsid w:val="00A336FB"/>
    <w:rsid w:val="00A37F09"/>
    <w:rsid w:val="00A55129"/>
    <w:rsid w:val="00A64F82"/>
    <w:rsid w:val="00A7033E"/>
    <w:rsid w:val="00A70FAE"/>
    <w:rsid w:val="00A72EA3"/>
    <w:rsid w:val="00A73E0D"/>
    <w:rsid w:val="00A73E82"/>
    <w:rsid w:val="00A759A7"/>
    <w:rsid w:val="00A90294"/>
    <w:rsid w:val="00AB0D81"/>
    <w:rsid w:val="00AB2C6B"/>
    <w:rsid w:val="00AD1182"/>
    <w:rsid w:val="00AE0CEE"/>
    <w:rsid w:val="00AE2994"/>
    <w:rsid w:val="00AE457C"/>
    <w:rsid w:val="00B0211F"/>
    <w:rsid w:val="00B06814"/>
    <w:rsid w:val="00B10D34"/>
    <w:rsid w:val="00B21138"/>
    <w:rsid w:val="00B337C1"/>
    <w:rsid w:val="00B3735C"/>
    <w:rsid w:val="00B47269"/>
    <w:rsid w:val="00B74663"/>
    <w:rsid w:val="00B86111"/>
    <w:rsid w:val="00B876B0"/>
    <w:rsid w:val="00BB2B7E"/>
    <w:rsid w:val="00BB3807"/>
    <w:rsid w:val="00BB5E2F"/>
    <w:rsid w:val="00BC49EB"/>
    <w:rsid w:val="00BE3D54"/>
    <w:rsid w:val="00BE5CA7"/>
    <w:rsid w:val="00BF111A"/>
    <w:rsid w:val="00BF55C0"/>
    <w:rsid w:val="00C522AD"/>
    <w:rsid w:val="00C65752"/>
    <w:rsid w:val="00C76328"/>
    <w:rsid w:val="00C80910"/>
    <w:rsid w:val="00C82C4F"/>
    <w:rsid w:val="00C86980"/>
    <w:rsid w:val="00C8798D"/>
    <w:rsid w:val="00C94E6F"/>
    <w:rsid w:val="00CA0931"/>
    <w:rsid w:val="00CA238E"/>
    <w:rsid w:val="00CA3083"/>
    <w:rsid w:val="00CA6636"/>
    <w:rsid w:val="00CC287F"/>
    <w:rsid w:val="00CD3D27"/>
    <w:rsid w:val="00CE3FE5"/>
    <w:rsid w:val="00CF031B"/>
    <w:rsid w:val="00D02E10"/>
    <w:rsid w:val="00D0713D"/>
    <w:rsid w:val="00D074B2"/>
    <w:rsid w:val="00D1075E"/>
    <w:rsid w:val="00D1448E"/>
    <w:rsid w:val="00D20530"/>
    <w:rsid w:val="00D31C1F"/>
    <w:rsid w:val="00D3255F"/>
    <w:rsid w:val="00D37E34"/>
    <w:rsid w:val="00D40973"/>
    <w:rsid w:val="00D703F8"/>
    <w:rsid w:val="00D71C7E"/>
    <w:rsid w:val="00D735C4"/>
    <w:rsid w:val="00D9112B"/>
    <w:rsid w:val="00DA7709"/>
    <w:rsid w:val="00DC2E89"/>
    <w:rsid w:val="00DD4D0F"/>
    <w:rsid w:val="00DE0F2E"/>
    <w:rsid w:val="00DE2D76"/>
    <w:rsid w:val="00DE3AFF"/>
    <w:rsid w:val="00DE5997"/>
    <w:rsid w:val="00DE6A5F"/>
    <w:rsid w:val="00DE7138"/>
    <w:rsid w:val="00E02DA9"/>
    <w:rsid w:val="00E03A44"/>
    <w:rsid w:val="00E1282C"/>
    <w:rsid w:val="00E158E4"/>
    <w:rsid w:val="00E17626"/>
    <w:rsid w:val="00E2593F"/>
    <w:rsid w:val="00E335EA"/>
    <w:rsid w:val="00E42F55"/>
    <w:rsid w:val="00E51C1E"/>
    <w:rsid w:val="00E53ACA"/>
    <w:rsid w:val="00E604FA"/>
    <w:rsid w:val="00E71906"/>
    <w:rsid w:val="00E7239F"/>
    <w:rsid w:val="00E84C08"/>
    <w:rsid w:val="00E97740"/>
    <w:rsid w:val="00EA3F3F"/>
    <w:rsid w:val="00EA6CDE"/>
    <w:rsid w:val="00EB01F5"/>
    <w:rsid w:val="00EC35E7"/>
    <w:rsid w:val="00EC4F87"/>
    <w:rsid w:val="00ED24AA"/>
    <w:rsid w:val="00ED56C1"/>
    <w:rsid w:val="00F34308"/>
    <w:rsid w:val="00F46B68"/>
    <w:rsid w:val="00F57676"/>
    <w:rsid w:val="00F63E84"/>
    <w:rsid w:val="00F65DEC"/>
    <w:rsid w:val="00FA215A"/>
    <w:rsid w:val="00FA78ED"/>
    <w:rsid w:val="00FB71F3"/>
    <w:rsid w:val="00FD147A"/>
    <w:rsid w:val="00FE4A7F"/>
    <w:rsid w:val="00FE5179"/>
    <w:rsid w:val="00FE5384"/>
    <w:rsid w:val="00FE6E2D"/>
    <w:rsid w:val="00FF0A19"/>
    <w:rsid w:val="00FF7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CDD655E"/>
  <w15:docId w15:val="{5BDDBE5C-B85F-4BCC-AB9E-96E178A0D5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1CD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qFormat/>
    <w:rsid w:val="00411CDF"/>
    <w:pPr>
      <w:jc w:val="center"/>
    </w:pPr>
    <w:rPr>
      <w:b/>
      <w:bCs/>
    </w:rPr>
  </w:style>
  <w:style w:type="paragraph" w:styleId="a4">
    <w:name w:val="List Paragraph"/>
    <w:basedOn w:val="a"/>
    <w:uiPriority w:val="34"/>
    <w:qFormat/>
    <w:rsid w:val="00B47269"/>
    <w:pPr>
      <w:ind w:left="708"/>
    </w:pPr>
  </w:style>
  <w:style w:type="paragraph" w:styleId="a5">
    <w:name w:val="Body Text"/>
    <w:basedOn w:val="a"/>
    <w:link w:val="a6"/>
    <w:rsid w:val="00601B3B"/>
    <w:pPr>
      <w:spacing w:line="360" w:lineRule="auto"/>
      <w:jc w:val="both"/>
    </w:pPr>
    <w:rPr>
      <w:sz w:val="26"/>
      <w:szCs w:val="20"/>
    </w:rPr>
  </w:style>
  <w:style w:type="character" w:customStyle="1" w:styleId="a6">
    <w:name w:val="Основной текст Знак"/>
    <w:basedOn w:val="a0"/>
    <w:link w:val="a5"/>
    <w:rsid w:val="00601B3B"/>
    <w:rPr>
      <w:sz w:val="26"/>
    </w:rPr>
  </w:style>
  <w:style w:type="paragraph" w:styleId="a7">
    <w:name w:val="Balloon Text"/>
    <w:basedOn w:val="a"/>
    <w:link w:val="a8"/>
    <w:uiPriority w:val="99"/>
    <w:semiHidden/>
    <w:unhideWhenUsed/>
    <w:rsid w:val="00603721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603721"/>
    <w:rPr>
      <w:rFonts w:ascii="Tahoma" w:hAnsi="Tahoma" w:cs="Tahoma"/>
      <w:sz w:val="16"/>
      <w:szCs w:val="16"/>
    </w:rPr>
  </w:style>
  <w:style w:type="paragraph" w:customStyle="1" w:styleId="ConsPlusNonformat">
    <w:name w:val="ConsPlusNonformat"/>
    <w:uiPriority w:val="99"/>
    <w:rsid w:val="00FF0A19"/>
    <w:pPr>
      <w:autoSpaceDE w:val="0"/>
      <w:autoSpaceDN w:val="0"/>
      <w:adjustRightInd w:val="0"/>
    </w:pPr>
    <w:rPr>
      <w:rFonts w:ascii="Courier New" w:hAnsi="Courier New" w:cs="Courier New"/>
    </w:rPr>
  </w:style>
  <w:style w:type="paragraph" w:styleId="a9">
    <w:name w:val="No Spacing"/>
    <w:uiPriority w:val="1"/>
    <w:qFormat/>
    <w:rsid w:val="0066155C"/>
    <w:rPr>
      <w:sz w:val="24"/>
      <w:szCs w:val="24"/>
    </w:rPr>
  </w:style>
  <w:style w:type="paragraph" w:styleId="3">
    <w:name w:val="Body Text 3"/>
    <w:basedOn w:val="a"/>
    <w:link w:val="30"/>
    <w:uiPriority w:val="99"/>
    <w:semiHidden/>
    <w:unhideWhenUsed/>
    <w:rsid w:val="00EC4F87"/>
    <w:pPr>
      <w:spacing w:after="120"/>
    </w:pPr>
    <w:rPr>
      <w:sz w:val="16"/>
      <w:szCs w:val="16"/>
    </w:rPr>
  </w:style>
  <w:style w:type="character" w:customStyle="1" w:styleId="30">
    <w:name w:val="Основной текст 3 Знак"/>
    <w:basedOn w:val="a0"/>
    <w:link w:val="3"/>
    <w:uiPriority w:val="99"/>
    <w:semiHidden/>
    <w:rsid w:val="00EC4F87"/>
    <w:rPr>
      <w:sz w:val="16"/>
      <w:szCs w:val="16"/>
    </w:rPr>
  </w:style>
  <w:style w:type="paragraph" w:styleId="aa">
    <w:name w:val="Body Text Indent"/>
    <w:basedOn w:val="a"/>
    <w:link w:val="ab"/>
    <w:uiPriority w:val="99"/>
    <w:semiHidden/>
    <w:unhideWhenUsed/>
    <w:rsid w:val="00EC4F87"/>
    <w:pPr>
      <w:spacing w:after="120"/>
      <w:ind w:left="283"/>
    </w:pPr>
  </w:style>
  <w:style w:type="character" w:customStyle="1" w:styleId="ab">
    <w:name w:val="Основной текст с отступом Знак"/>
    <w:basedOn w:val="a0"/>
    <w:link w:val="aa"/>
    <w:uiPriority w:val="99"/>
    <w:semiHidden/>
    <w:rsid w:val="00EC4F87"/>
    <w:rPr>
      <w:sz w:val="24"/>
      <w:szCs w:val="24"/>
    </w:rPr>
  </w:style>
  <w:style w:type="paragraph" w:styleId="2">
    <w:name w:val="Body Text Indent 2"/>
    <w:basedOn w:val="a"/>
    <w:link w:val="20"/>
    <w:uiPriority w:val="99"/>
    <w:semiHidden/>
    <w:unhideWhenUsed/>
    <w:rsid w:val="00EC4F87"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0"/>
    <w:link w:val="2"/>
    <w:uiPriority w:val="99"/>
    <w:semiHidden/>
    <w:rsid w:val="00EC4F87"/>
    <w:rPr>
      <w:sz w:val="24"/>
      <w:szCs w:val="24"/>
    </w:rPr>
  </w:style>
  <w:style w:type="paragraph" w:styleId="ac">
    <w:name w:val="header"/>
    <w:basedOn w:val="a"/>
    <w:link w:val="ad"/>
    <w:rsid w:val="00EC4F87"/>
    <w:pPr>
      <w:tabs>
        <w:tab w:val="center" w:pos="4677"/>
        <w:tab w:val="right" w:pos="9355"/>
      </w:tabs>
    </w:pPr>
  </w:style>
  <w:style w:type="character" w:customStyle="1" w:styleId="ad">
    <w:name w:val="Верхний колонтитул Знак"/>
    <w:basedOn w:val="a0"/>
    <w:link w:val="ac"/>
    <w:rsid w:val="00EC4F87"/>
    <w:rPr>
      <w:sz w:val="24"/>
      <w:szCs w:val="24"/>
    </w:rPr>
  </w:style>
  <w:style w:type="paragraph" w:customStyle="1" w:styleId="ConsPlusNormal">
    <w:name w:val="ConsPlusNormal"/>
    <w:link w:val="ConsPlusNormal1"/>
    <w:rsid w:val="00A90294"/>
    <w:pPr>
      <w:widowControl w:val="0"/>
      <w:autoSpaceDE w:val="0"/>
      <w:autoSpaceDN w:val="0"/>
      <w:adjustRightInd w:val="0"/>
    </w:pPr>
    <w:rPr>
      <w:rFonts w:ascii="Arial" w:hAnsi="Arial" w:cs="Arial"/>
    </w:rPr>
  </w:style>
  <w:style w:type="character" w:customStyle="1" w:styleId="ConsPlusNormal1">
    <w:name w:val="ConsPlusNormal1"/>
    <w:link w:val="ConsPlusNormal"/>
    <w:locked/>
    <w:rsid w:val="00A90294"/>
    <w:rPr>
      <w:rFonts w:ascii="Arial" w:hAnsi="Arial" w:cs="Arial"/>
    </w:rPr>
  </w:style>
  <w:style w:type="character" w:styleId="ae">
    <w:name w:val="Hyperlink"/>
    <w:basedOn w:val="a0"/>
    <w:unhideWhenUsed/>
    <w:rsid w:val="001354FF"/>
    <w:rPr>
      <w:color w:val="0000FF"/>
      <w:u w:val="single"/>
    </w:rPr>
  </w:style>
  <w:style w:type="character" w:styleId="af">
    <w:name w:val="Emphasis"/>
    <w:qFormat/>
    <w:rsid w:val="001354FF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zeladmin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DBC63A-3ABB-4D35-9428-E05610F25D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1183</Words>
  <Characters>6748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КРАСНОЯРСКИЙ КРАЙ</vt:lpstr>
    </vt:vector>
  </TitlesOfParts>
  <Company>Fortune</Company>
  <LinksUpToDate>false</LinksUpToDate>
  <CharactersWithSpaces>7916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КРАСНОЯРСКИЙ КРАЙ</dc:title>
  <dc:subject/>
  <dc:creator>-</dc:creator>
  <cp:keywords/>
  <dc:description/>
  <cp:lastModifiedBy>Патенко Елена Анатольевна</cp:lastModifiedBy>
  <cp:revision>2</cp:revision>
  <cp:lastPrinted>2025-12-16T08:59:00Z</cp:lastPrinted>
  <dcterms:created xsi:type="dcterms:W3CDTF">2025-12-16T09:07:00Z</dcterms:created>
  <dcterms:modified xsi:type="dcterms:W3CDTF">2025-12-16T09:07:00Z</dcterms:modified>
</cp:coreProperties>
</file>