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D7" w:rsidRDefault="004926D7" w:rsidP="004926D7">
      <w:pPr>
        <w:ind w:left="3969"/>
        <w:rPr>
          <w:sz w:val="20"/>
        </w:rPr>
      </w:pPr>
      <w:r w:rsidRPr="004926D7">
        <w:rPr>
          <w:sz w:val="20"/>
        </w:rPr>
        <w:t xml:space="preserve">Приложение </w:t>
      </w:r>
      <w:r w:rsidR="0061045E">
        <w:rPr>
          <w:sz w:val="20"/>
        </w:rPr>
        <w:t>№ 3</w:t>
      </w:r>
    </w:p>
    <w:p w:rsidR="004926D7" w:rsidRDefault="004926D7" w:rsidP="004926D7">
      <w:pPr>
        <w:ind w:left="3969"/>
        <w:rPr>
          <w:sz w:val="20"/>
        </w:rPr>
      </w:pPr>
      <w:r w:rsidRPr="004926D7">
        <w:rPr>
          <w:sz w:val="20"/>
        </w:rPr>
        <w:t xml:space="preserve">к извещению о проведении публичных торгов по продаже объекта незавершенного строительства </w:t>
      </w:r>
      <w:r w:rsidR="0061045E">
        <w:rPr>
          <w:sz w:val="20"/>
        </w:rPr>
        <w:t xml:space="preserve"> </w:t>
      </w:r>
    </w:p>
    <w:p w:rsidR="004926D7" w:rsidRPr="004926D7" w:rsidRDefault="004926D7" w:rsidP="004926D7">
      <w:pPr>
        <w:jc w:val="center"/>
        <w:rPr>
          <w:sz w:val="20"/>
        </w:rPr>
      </w:pPr>
    </w:p>
    <w:p w:rsidR="004926D7" w:rsidRPr="004926D7" w:rsidRDefault="004926D7" w:rsidP="004926D7">
      <w:pPr>
        <w:jc w:val="center"/>
        <w:rPr>
          <w:b/>
          <w:sz w:val="32"/>
        </w:rPr>
      </w:pPr>
      <w:r w:rsidRPr="004926D7">
        <w:rPr>
          <w:b/>
          <w:sz w:val="32"/>
        </w:rPr>
        <w:t>ДОГОВОР КУПЛИ-ПРОДАЖИ</w:t>
      </w:r>
    </w:p>
    <w:p w:rsidR="004926D7" w:rsidRPr="004926D7" w:rsidRDefault="004926D7" w:rsidP="004926D7">
      <w:pPr>
        <w:pStyle w:val="Default"/>
        <w:jc w:val="center"/>
        <w:rPr>
          <w:b/>
          <w:sz w:val="32"/>
        </w:rPr>
      </w:pPr>
      <w:r w:rsidRPr="004926D7">
        <w:rPr>
          <w:b/>
          <w:sz w:val="32"/>
        </w:rPr>
        <w:t>ОБЪЕКТА НЕЗАВЕРШЕННОГО СТРОИТЕЛЬСТВА</w:t>
      </w:r>
    </w:p>
    <w:p w:rsidR="0061045E" w:rsidRDefault="0061045E" w:rsidP="004926D7">
      <w:pPr>
        <w:pStyle w:val="Default"/>
        <w:ind w:firstLine="567"/>
        <w:jc w:val="both"/>
      </w:pPr>
    </w:p>
    <w:p w:rsidR="004926D7" w:rsidRDefault="004926D7" w:rsidP="004926D7">
      <w:pPr>
        <w:pStyle w:val="Default"/>
        <w:ind w:firstLine="567"/>
        <w:jc w:val="both"/>
      </w:pPr>
      <w:r>
        <w:t>г. Зеленогорск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:rsidR="004926D7" w:rsidRPr="004926D7" w:rsidRDefault="004926D7" w:rsidP="004926D7">
      <w:pPr>
        <w:pStyle w:val="Default"/>
        <w:ind w:firstLine="567"/>
        <w:jc w:val="both"/>
      </w:pPr>
    </w:p>
    <w:p w:rsidR="0061045E" w:rsidRDefault="0061045E" w:rsidP="004926D7">
      <w:pPr>
        <w:pStyle w:val="Default"/>
        <w:ind w:firstLine="567"/>
        <w:jc w:val="both"/>
      </w:pPr>
      <w:r w:rsidRPr="0061045E">
        <w:rPr>
          <w:b/>
        </w:rPr>
        <w:t>Комитет по управлению имуществом Администрации ЗАТО г. Зеленогорск</w:t>
      </w:r>
      <w:r w:rsidRPr="004926D7">
        <w:t xml:space="preserve">, действующий без доверенности от имени собственника объекта незавершенного строительства ____________________________________, в лице руководителя </w:t>
      </w:r>
      <w:r>
        <w:t>Комитета по управлению имуществом Администрации ЗАТО г. Зеленогорск</w:t>
      </w:r>
      <w:r w:rsidRPr="004926D7">
        <w:t xml:space="preserve"> </w:t>
      </w:r>
      <w:r>
        <w:t>Шмигидиной Марии Геннадьевны</w:t>
      </w:r>
      <w:r w:rsidRPr="004926D7">
        <w:t xml:space="preserve">, действующей на основании </w:t>
      </w:r>
      <w:r w:rsidRPr="000B292A">
        <w:t>Положения о Комитете по управлению имуществом Администрации ЗАТО г.</w:t>
      </w:r>
      <w:r>
        <w:t xml:space="preserve"> </w:t>
      </w:r>
      <w:r w:rsidRPr="000B292A">
        <w:t>Зеленогорск, утвержденного решением Совета депутатов ЗАТО</w:t>
      </w:r>
      <w:r>
        <w:t xml:space="preserve"> </w:t>
      </w:r>
      <w:r w:rsidRPr="000B292A">
        <w:t>г. Зелен</w:t>
      </w:r>
      <w:r>
        <w:t xml:space="preserve">огорск от 19.12.2022 </w:t>
      </w:r>
      <w:r w:rsidRPr="007F7BAE">
        <w:t>№</w:t>
      </w:r>
      <w:r>
        <w:t xml:space="preserve"> 44-216</w:t>
      </w:r>
      <w:r w:rsidRPr="007F7BAE">
        <w:t>р</w:t>
      </w:r>
      <w:r>
        <w:t xml:space="preserve">, </w:t>
      </w:r>
      <w:r w:rsidR="004F4C63" w:rsidRPr="004926D7">
        <w:t>именуем</w:t>
      </w:r>
      <w:r w:rsidR="004F4C63">
        <w:t>ый</w:t>
      </w:r>
      <w:r w:rsidR="004F4C63" w:rsidRPr="004926D7">
        <w:t xml:space="preserve"> в дальнейшем «Продавец»</w:t>
      </w:r>
      <w:r w:rsidR="004F4C63">
        <w:t xml:space="preserve"> </w:t>
      </w:r>
      <w:r>
        <w:t>н</w:t>
      </w:r>
      <w:r w:rsidR="004926D7" w:rsidRPr="004926D7">
        <w:t xml:space="preserve">а основании </w:t>
      </w:r>
      <w:r w:rsidRPr="004926D7">
        <w:t xml:space="preserve">протокола о результатах </w:t>
      </w:r>
      <w:r w:rsidRPr="0061045E">
        <w:t xml:space="preserve">публичных торгов по продаже объекта   незавершенного строительства </w:t>
      </w:r>
      <w:r w:rsidRPr="004926D7">
        <w:t xml:space="preserve"> от __________ № _____</w:t>
      </w:r>
      <w:r w:rsidR="004926D7" w:rsidRPr="004926D7">
        <w:t xml:space="preserve">, с одной стороны, и </w:t>
      </w:r>
    </w:p>
    <w:p w:rsidR="004926D7" w:rsidRDefault="004926D7" w:rsidP="004926D7">
      <w:pPr>
        <w:pStyle w:val="Default"/>
        <w:ind w:firstLine="567"/>
        <w:jc w:val="both"/>
      </w:pPr>
      <w:r w:rsidRPr="004926D7">
        <w:t>_________________________, именуемый в дальнейшем «Покупатель», с другой стороны, именуемые совместно «Стороны», заключили настоящий договор</w:t>
      </w:r>
      <w:r w:rsidR="0061045E">
        <w:t xml:space="preserve"> купли-продажи</w:t>
      </w:r>
      <w:r w:rsidR="0061045E" w:rsidRPr="0061045E">
        <w:t xml:space="preserve"> объекта незавершенного </w:t>
      </w:r>
      <w:proofErr w:type="gramStart"/>
      <w:r w:rsidR="0061045E" w:rsidRPr="0061045E">
        <w:t xml:space="preserve">строительства </w:t>
      </w:r>
      <w:r w:rsidRPr="004926D7">
        <w:t xml:space="preserve"> (</w:t>
      </w:r>
      <w:proofErr w:type="gramEnd"/>
      <w:r w:rsidRPr="004926D7">
        <w:t xml:space="preserve">далее – Договор) о нижеследующем: </w:t>
      </w:r>
    </w:p>
    <w:p w:rsidR="004926D7" w:rsidRPr="004926D7" w:rsidRDefault="004926D7" w:rsidP="004926D7">
      <w:pPr>
        <w:pStyle w:val="Default"/>
        <w:ind w:firstLine="567"/>
        <w:jc w:val="both"/>
      </w:pPr>
    </w:p>
    <w:p w:rsidR="004926D7" w:rsidRDefault="004926D7" w:rsidP="0061045E">
      <w:pPr>
        <w:pStyle w:val="Default"/>
        <w:numPr>
          <w:ilvl w:val="0"/>
          <w:numId w:val="4"/>
        </w:numPr>
        <w:tabs>
          <w:tab w:val="left" w:pos="3402"/>
        </w:tabs>
        <w:jc w:val="center"/>
        <w:rPr>
          <w:b/>
          <w:bCs/>
        </w:rPr>
      </w:pPr>
      <w:r w:rsidRPr="004926D7">
        <w:rPr>
          <w:b/>
          <w:bCs/>
        </w:rPr>
        <w:t>ПРЕДМЕТ ДОГОВОРА</w:t>
      </w:r>
    </w:p>
    <w:p w:rsidR="0061045E" w:rsidRPr="004926D7" w:rsidRDefault="0061045E" w:rsidP="0061045E">
      <w:pPr>
        <w:pStyle w:val="Default"/>
        <w:ind w:left="1080"/>
      </w:pPr>
    </w:p>
    <w:p w:rsidR="004926D7" w:rsidRPr="004926D7" w:rsidRDefault="004926D7" w:rsidP="004926D7">
      <w:pPr>
        <w:pStyle w:val="Default"/>
        <w:ind w:firstLine="567"/>
        <w:jc w:val="both"/>
        <w:rPr>
          <w:color w:val="auto"/>
        </w:rPr>
      </w:pPr>
      <w:r w:rsidRPr="004926D7">
        <w:t xml:space="preserve">1.1. </w:t>
      </w:r>
      <w:r w:rsidR="004F4C63">
        <w:t>Продавец</w:t>
      </w:r>
      <w:r w:rsidRPr="004926D7">
        <w:t xml:space="preserve"> предостав</w:t>
      </w:r>
      <w:r w:rsidR="0061045E">
        <w:t>ляет</w:t>
      </w:r>
      <w:r w:rsidRPr="004926D7">
        <w:t xml:space="preserve"> в собственность за плату, а Покупатель</w:t>
      </w:r>
      <w:r w:rsidR="0039085A">
        <w:t xml:space="preserve"> обязуется</w:t>
      </w:r>
      <w:r w:rsidRPr="004926D7">
        <w:t xml:space="preserve"> </w:t>
      </w:r>
      <w:r w:rsidR="0039085A">
        <w:t>принять</w:t>
      </w:r>
      <w:r w:rsidRPr="004926D7">
        <w:t xml:space="preserve"> и оплатить по цене</w:t>
      </w:r>
      <w:r w:rsidR="0061045E">
        <w:t xml:space="preserve">, указанной в </w:t>
      </w:r>
      <w:r w:rsidR="0061045E" w:rsidRPr="0061045E">
        <w:t>протокол</w:t>
      </w:r>
      <w:r w:rsidR="0061045E">
        <w:t>е</w:t>
      </w:r>
      <w:r w:rsidR="0061045E" w:rsidRPr="0061045E">
        <w:t xml:space="preserve"> о результатах публичных торгов по продаже объекта незавершенного </w:t>
      </w:r>
      <w:proofErr w:type="gramStart"/>
      <w:r w:rsidR="0061045E" w:rsidRPr="0061045E">
        <w:t>строительства  от</w:t>
      </w:r>
      <w:proofErr w:type="gramEnd"/>
      <w:r w:rsidR="0061045E" w:rsidRPr="0061045E">
        <w:t xml:space="preserve"> __________ № _____, </w:t>
      </w:r>
      <w:r w:rsidR="0061045E" w:rsidRPr="004926D7">
        <w:t>объект</w:t>
      </w:r>
      <w:r w:rsidRPr="004926D7">
        <w:t xml:space="preserve"> незавершенного строительства</w:t>
      </w:r>
      <w:r w:rsidR="0061045E">
        <w:t>, имеющего</w:t>
      </w:r>
      <w:r w:rsidRPr="004926D7">
        <w:t xml:space="preserve"> кадастровы</w:t>
      </w:r>
      <w:r w:rsidR="0061045E">
        <w:t>й</w:t>
      </w:r>
      <w:r w:rsidRPr="004926D7">
        <w:t xml:space="preserve"> номер 24:</w:t>
      </w:r>
      <w:r>
        <w:t>59</w:t>
      </w:r>
      <w:r w:rsidRPr="004926D7">
        <w:t>:</w:t>
      </w:r>
      <w:r>
        <w:t>0303029</w:t>
      </w:r>
      <w:r w:rsidRPr="004926D7">
        <w:t>:</w:t>
      </w:r>
      <w:r>
        <w:t>2676</w:t>
      </w:r>
      <w:r w:rsidRPr="004926D7">
        <w:t xml:space="preserve">,  расположенный по адресу: Красноярский край, г. </w:t>
      </w:r>
      <w:r>
        <w:t>Зеленогорск</w:t>
      </w:r>
      <w:r w:rsidRPr="004926D7">
        <w:t xml:space="preserve">, </w:t>
      </w:r>
      <w:r>
        <w:t>в районе</w:t>
      </w:r>
      <w:r w:rsidRPr="004926D7">
        <w:t xml:space="preserve"> ул. </w:t>
      </w:r>
      <w:r>
        <w:t>Мира</w:t>
      </w:r>
      <w:r w:rsidRPr="004926D7">
        <w:t xml:space="preserve">, </w:t>
      </w:r>
      <w:r>
        <w:t>42</w:t>
      </w:r>
      <w:r w:rsidRPr="004926D7">
        <w:t xml:space="preserve">, степень готовности </w:t>
      </w:r>
      <w:r>
        <w:t>61,3</w:t>
      </w:r>
      <w:r w:rsidRPr="004926D7">
        <w:rPr>
          <w:color w:val="auto"/>
        </w:rPr>
        <w:t xml:space="preserve"> % (далее – Имущество). </w:t>
      </w:r>
    </w:p>
    <w:p w:rsidR="004926D7" w:rsidRDefault="004926D7" w:rsidP="004926D7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t xml:space="preserve">1.2. Имущество расположено в границах земельного участка, не являющегося предметом Договора, с кадастровым номером </w:t>
      </w:r>
      <w:r w:rsidR="0061045E" w:rsidRPr="0061045E">
        <w:rPr>
          <w:color w:val="auto"/>
        </w:rPr>
        <w:t>24:59:0303029:2695</w:t>
      </w:r>
      <w:r w:rsidRPr="004926D7">
        <w:rPr>
          <w:color w:val="auto"/>
        </w:rPr>
        <w:t xml:space="preserve">, площадью </w:t>
      </w:r>
      <w:r w:rsidR="0061045E" w:rsidRPr="0061045E">
        <w:rPr>
          <w:color w:val="auto"/>
        </w:rPr>
        <w:t>1778</w:t>
      </w:r>
      <w:r w:rsidR="0061045E">
        <w:rPr>
          <w:color w:val="auto"/>
        </w:rPr>
        <w:t xml:space="preserve"> </w:t>
      </w:r>
      <w:r w:rsidRPr="004926D7">
        <w:rPr>
          <w:color w:val="auto"/>
        </w:rPr>
        <w:t xml:space="preserve">кв. м, </w:t>
      </w:r>
      <w:r w:rsidR="0061045E">
        <w:rPr>
          <w:color w:val="auto"/>
        </w:rPr>
        <w:t xml:space="preserve">адрес: </w:t>
      </w:r>
      <w:r w:rsidR="0061045E" w:rsidRPr="0061045E">
        <w:rPr>
          <w:color w:val="auto"/>
        </w:rPr>
        <w:t xml:space="preserve">Российская Федерация, Красноярский край, городской </w:t>
      </w:r>
      <w:proofErr w:type="gramStart"/>
      <w:r w:rsidR="0061045E" w:rsidRPr="0061045E">
        <w:rPr>
          <w:color w:val="auto"/>
        </w:rPr>
        <w:t>округ</w:t>
      </w:r>
      <w:proofErr w:type="gramEnd"/>
      <w:r w:rsidR="0061045E" w:rsidRPr="0061045E">
        <w:rPr>
          <w:color w:val="auto"/>
        </w:rPr>
        <w:t xml:space="preserve"> ЗАТО город Зеленогорск, город Зеленогорск, улица Мира, 42 А</w:t>
      </w:r>
      <w:r w:rsidR="0061045E">
        <w:rPr>
          <w:color w:val="auto"/>
        </w:rPr>
        <w:t>.</w:t>
      </w:r>
    </w:p>
    <w:p w:rsidR="0061045E" w:rsidRPr="004926D7" w:rsidRDefault="0061045E" w:rsidP="004926D7">
      <w:pPr>
        <w:pStyle w:val="Default"/>
        <w:ind w:firstLine="567"/>
        <w:jc w:val="both"/>
        <w:rPr>
          <w:color w:val="auto"/>
        </w:rPr>
      </w:pPr>
    </w:p>
    <w:p w:rsidR="004926D7" w:rsidRDefault="004926D7" w:rsidP="00507AA8">
      <w:pPr>
        <w:pStyle w:val="Default"/>
        <w:numPr>
          <w:ilvl w:val="0"/>
          <w:numId w:val="4"/>
        </w:numPr>
        <w:jc w:val="center"/>
        <w:rPr>
          <w:b/>
          <w:bCs/>
          <w:color w:val="auto"/>
        </w:rPr>
      </w:pPr>
      <w:r w:rsidRPr="004926D7">
        <w:rPr>
          <w:b/>
          <w:bCs/>
          <w:color w:val="auto"/>
        </w:rPr>
        <w:t>ЦЕНА ДОГОВОРА И ПОРЯДОК РАСЧЕТОВ</w:t>
      </w:r>
    </w:p>
    <w:p w:rsidR="00507AA8" w:rsidRPr="004926D7" w:rsidRDefault="00507AA8" w:rsidP="00507AA8">
      <w:pPr>
        <w:pStyle w:val="Default"/>
        <w:ind w:left="1080"/>
        <w:rPr>
          <w:color w:val="auto"/>
        </w:rPr>
      </w:pPr>
    </w:p>
    <w:p w:rsidR="004926D7" w:rsidRPr="004926D7" w:rsidRDefault="004926D7" w:rsidP="004926D7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t xml:space="preserve">2.1. Цена (стоимость) Имущества установлена в соответствии с </w:t>
      </w:r>
      <w:r w:rsidR="0061045E" w:rsidRPr="0061045E">
        <w:rPr>
          <w:color w:val="auto"/>
        </w:rPr>
        <w:t>протокол</w:t>
      </w:r>
      <w:r w:rsidR="0061045E">
        <w:rPr>
          <w:color w:val="auto"/>
        </w:rPr>
        <w:t>ом</w:t>
      </w:r>
      <w:r w:rsidR="0061045E" w:rsidRPr="0061045E">
        <w:rPr>
          <w:color w:val="auto"/>
        </w:rPr>
        <w:t xml:space="preserve"> о результатах публичных торгов по продаже объекта незавершенного </w:t>
      </w:r>
      <w:proofErr w:type="gramStart"/>
      <w:r w:rsidR="0061045E" w:rsidRPr="0061045E">
        <w:rPr>
          <w:color w:val="auto"/>
        </w:rPr>
        <w:t>строительства  от</w:t>
      </w:r>
      <w:proofErr w:type="gramEnd"/>
      <w:r w:rsidR="0061045E" w:rsidRPr="0061045E">
        <w:rPr>
          <w:color w:val="auto"/>
        </w:rPr>
        <w:t xml:space="preserve"> __________ № _____, </w:t>
      </w:r>
      <w:r w:rsidRPr="004926D7">
        <w:rPr>
          <w:color w:val="auto"/>
        </w:rPr>
        <w:t xml:space="preserve">и составляет _________________ (_______________________) рублей, </w:t>
      </w:r>
      <w:r w:rsidR="0061045E">
        <w:rPr>
          <w:color w:val="auto"/>
        </w:rPr>
        <w:t>с</w:t>
      </w:r>
      <w:r w:rsidR="002A773D">
        <w:rPr>
          <w:color w:val="auto"/>
        </w:rPr>
        <w:t xml:space="preserve"> учет</w:t>
      </w:r>
      <w:r w:rsidR="0061045E">
        <w:rPr>
          <w:color w:val="auto"/>
        </w:rPr>
        <w:t>ом</w:t>
      </w:r>
      <w:r w:rsidR="002A773D">
        <w:rPr>
          <w:color w:val="auto"/>
        </w:rPr>
        <w:t xml:space="preserve"> НДС</w:t>
      </w:r>
      <w:r w:rsidRPr="004926D7">
        <w:rPr>
          <w:color w:val="auto"/>
        </w:rPr>
        <w:t xml:space="preserve">. </w:t>
      </w:r>
    </w:p>
    <w:p w:rsidR="004926D7" w:rsidRPr="004926D7" w:rsidRDefault="004926D7" w:rsidP="004926D7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t xml:space="preserve">2.2. Сумма задатка в размере ______________ (______________________________) рублей, перечисленного Покупателем на счет </w:t>
      </w:r>
      <w:r w:rsidR="004F4C63">
        <w:rPr>
          <w:color w:val="auto"/>
        </w:rPr>
        <w:t>Продавца</w:t>
      </w:r>
      <w:r w:rsidRPr="004926D7">
        <w:rPr>
          <w:color w:val="auto"/>
        </w:rPr>
        <w:t xml:space="preserve"> в соответствии с условиями участия в аукционе, засчитывается в счет оплаты приобретаемого Покупателем Имущества, но не является авансовым платежом по </w:t>
      </w:r>
      <w:r w:rsidR="004F4C63">
        <w:rPr>
          <w:color w:val="auto"/>
        </w:rPr>
        <w:t>Д</w:t>
      </w:r>
      <w:r w:rsidRPr="004926D7">
        <w:rPr>
          <w:color w:val="auto"/>
        </w:rPr>
        <w:t xml:space="preserve">оговору. </w:t>
      </w:r>
    </w:p>
    <w:p w:rsidR="006639B4" w:rsidRPr="006639B4" w:rsidRDefault="004926D7" w:rsidP="006639B4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t xml:space="preserve">2.3. За вычетом суммы задатка Покупатель обязан уплатить за Имущество _________ (________________________) рублей </w:t>
      </w:r>
      <w:r w:rsidR="004F4C63">
        <w:rPr>
          <w:color w:val="auto"/>
        </w:rPr>
        <w:t>на</w:t>
      </w:r>
      <w:r w:rsidRPr="006639B4">
        <w:rPr>
          <w:color w:val="auto"/>
        </w:rPr>
        <w:t xml:space="preserve"> следующи</w:t>
      </w:r>
      <w:r w:rsidR="004F4C63">
        <w:rPr>
          <w:color w:val="auto"/>
        </w:rPr>
        <w:t>е</w:t>
      </w:r>
      <w:r w:rsidRPr="006639B4">
        <w:rPr>
          <w:color w:val="auto"/>
        </w:rPr>
        <w:t xml:space="preserve"> реквизит</w:t>
      </w:r>
      <w:r w:rsidR="004F4C63">
        <w:rPr>
          <w:color w:val="auto"/>
        </w:rPr>
        <w:t>ы</w:t>
      </w:r>
      <w:r w:rsidR="002A228F" w:rsidRPr="002A228F">
        <w:rPr>
          <w:color w:val="auto"/>
        </w:rPr>
        <w:t xml:space="preserve"> </w:t>
      </w:r>
      <w:r w:rsidR="002A228F">
        <w:rPr>
          <w:color w:val="auto"/>
        </w:rPr>
        <w:t>Продавца</w:t>
      </w:r>
      <w:r w:rsidRPr="006639B4">
        <w:rPr>
          <w:color w:val="auto"/>
        </w:rPr>
        <w:t>:</w:t>
      </w:r>
      <w:r w:rsidR="006639B4">
        <w:rPr>
          <w:color w:val="auto"/>
        </w:rPr>
        <w:t xml:space="preserve"> п</w:t>
      </w:r>
      <w:r w:rsidR="006639B4" w:rsidRPr="006639B4">
        <w:rPr>
          <w:color w:val="auto"/>
        </w:rPr>
        <w:t>олучатель: УФК по Красноярскому краю (КУМИ, л/с 04193001810)</w:t>
      </w:r>
      <w:r w:rsidR="006639B4">
        <w:rPr>
          <w:color w:val="auto"/>
        </w:rPr>
        <w:t xml:space="preserve">, </w:t>
      </w:r>
      <w:r w:rsidR="006639B4" w:rsidRPr="006639B4">
        <w:rPr>
          <w:color w:val="auto"/>
        </w:rPr>
        <w:t>ИНН 2453004007 КПП 245301001</w:t>
      </w:r>
      <w:r w:rsidR="006639B4">
        <w:rPr>
          <w:color w:val="auto"/>
        </w:rPr>
        <w:t xml:space="preserve">, </w:t>
      </w:r>
      <w:r w:rsidR="006639B4" w:rsidRPr="006639B4">
        <w:rPr>
          <w:color w:val="auto"/>
        </w:rPr>
        <w:t>Казначейский счет 03100643000000011900</w:t>
      </w:r>
      <w:r w:rsidR="006639B4">
        <w:rPr>
          <w:color w:val="auto"/>
        </w:rPr>
        <w:t xml:space="preserve">, </w:t>
      </w:r>
      <w:r w:rsidR="006639B4" w:rsidRPr="006639B4">
        <w:rPr>
          <w:color w:val="auto"/>
        </w:rPr>
        <w:t>Единый казначейский счет 40102810245370000011 в Отделении Красноярск Банка России// УФК по Красноярскому краю г. Красноярск</w:t>
      </w:r>
      <w:r w:rsidR="006639B4">
        <w:rPr>
          <w:color w:val="auto"/>
        </w:rPr>
        <w:t xml:space="preserve"> </w:t>
      </w:r>
      <w:r w:rsidR="006639B4" w:rsidRPr="006639B4">
        <w:rPr>
          <w:color w:val="auto"/>
        </w:rPr>
        <w:t>БИК 010407105</w:t>
      </w:r>
      <w:r w:rsidR="006639B4">
        <w:rPr>
          <w:color w:val="auto"/>
        </w:rPr>
        <w:t xml:space="preserve">, </w:t>
      </w:r>
      <w:r w:rsidR="006639B4" w:rsidRPr="006639B4">
        <w:rPr>
          <w:color w:val="auto"/>
        </w:rPr>
        <w:t>ОКТМО 04737000</w:t>
      </w:r>
      <w:r w:rsidR="006639B4">
        <w:rPr>
          <w:color w:val="auto"/>
        </w:rPr>
        <w:t xml:space="preserve">, </w:t>
      </w:r>
      <w:r w:rsidR="006639B4" w:rsidRPr="006639B4">
        <w:rPr>
          <w:color w:val="auto"/>
        </w:rPr>
        <w:t>КБК 00000000000000000180</w:t>
      </w:r>
      <w:r w:rsidR="006639B4">
        <w:rPr>
          <w:color w:val="auto"/>
        </w:rPr>
        <w:t>, назначение платежа «Оплата стоимости объекта незавершенного строительства с кадастровым номером</w:t>
      </w:r>
      <w:r w:rsidR="00B93928">
        <w:rPr>
          <w:color w:val="auto"/>
        </w:rPr>
        <w:t xml:space="preserve"> </w:t>
      </w:r>
      <w:r w:rsidR="00B93928" w:rsidRPr="004926D7">
        <w:rPr>
          <w:color w:val="auto"/>
        </w:rPr>
        <w:t>24:</w:t>
      </w:r>
      <w:r w:rsidR="00B93928">
        <w:rPr>
          <w:color w:val="auto"/>
        </w:rPr>
        <w:t>59</w:t>
      </w:r>
      <w:r w:rsidR="00B93928" w:rsidRPr="004926D7">
        <w:rPr>
          <w:color w:val="auto"/>
        </w:rPr>
        <w:t>:</w:t>
      </w:r>
      <w:r w:rsidR="00B93928">
        <w:rPr>
          <w:color w:val="auto"/>
        </w:rPr>
        <w:t>0303029</w:t>
      </w:r>
      <w:r w:rsidR="00B93928" w:rsidRPr="004926D7">
        <w:rPr>
          <w:color w:val="auto"/>
        </w:rPr>
        <w:t>:</w:t>
      </w:r>
      <w:r w:rsidR="00B93928">
        <w:rPr>
          <w:color w:val="auto"/>
        </w:rPr>
        <w:t>2676».</w:t>
      </w:r>
    </w:p>
    <w:p w:rsidR="004926D7" w:rsidRPr="004926D7" w:rsidRDefault="004926D7" w:rsidP="004926D7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t xml:space="preserve">2.4. Оплата суммы, предусмотренной пунктом 2.3 Договора, производится Покупателем не позднее 10 календарных дней со дня подписания Договора. Обязательство по оплате считается исполненным со дня поступления денежных средств на счет </w:t>
      </w:r>
      <w:r w:rsidR="002A228F">
        <w:rPr>
          <w:color w:val="auto"/>
        </w:rPr>
        <w:t>Продавца</w:t>
      </w:r>
      <w:r w:rsidRPr="004926D7">
        <w:rPr>
          <w:color w:val="auto"/>
        </w:rPr>
        <w:t xml:space="preserve">, указанный в Договоре. </w:t>
      </w:r>
    </w:p>
    <w:p w:rsidR="004926D7" w:rsidRPr="004926D7" w:rsidRDefault="004926D7" w:rsidP="004926D7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t xml:space="preserve">2.5. Все расходы, связанные с уточнением платежа, производятся за счет Покупателя. </w:t>
      </w:r>
    </w:p>
    <w:p w:rsidR="004926D7" w:rsidRPr="004926D7" w:rsidRDefault="004926D7" w:rsidP="004926D7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lastRenderedPageBreak/>
        <w:t>2.6. 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</w:t>
      </w:r>
      <w:r w:rsidR="002A228F">
        <w:rPr>
          <w:color w:val="auto"/>
        </w:rPr>
        <w:t>1., 2.2, 2.3, 2.4,</w:t>
      </w:r>
      <w:r w:rsidRPr="004926D7">
        <w:rPr>
          <w:color w:val="auto"/>
        </w:rPr>
        <w:t xml:space="preserve"> 2.5 Договора. </w:t>
      </w:r>
    </w:p>
    <w:p w:rsidR="004926D7" w:rsidRDefault="004926D7" w:rsidP="004926D7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t xml:space="preserve">2.7. В случае неуплаты Покупателем выкупной цены в установленный срок Договор считается незаключенным, торги признаются несостоявшимися, задаток </w:t>
      </w:r>
      <w:r w:rsidR="002A228F">
        <w:rPr>
          <w:color w:val="auto"/>
        </w:rPr>
        <w:t xml:space="preserve">Покупателю </w:t>
      </w:r>
      <w:r w:rsidRPr="004926D7">
        <w:rPr>
          <w:color w:val="auto"/>
        </w:rPr>
        <w:t xml:space="preserve">не возвращается. </w:t>
      </w:r>
    </w:p>
    <w:p w:rsidR="002A773D" w:rsidRPr="004926D7" w:rsidRDefault="002A773D" w:rsidP="004926D7">
      <w:pPr>
        <w:pStyle w:val="Default"/>
        <w:ind w:firstLine="567"/>
        <w:jc w:val="both"/>
        <w:rPr>
          <w:color w:val="auto"/>
        </w:rPr>
      </w:pPr>
    </w:p>
    <w:p w:rsidR="004926D7" w:rsidRDefault="004926D7" w:rsidP="002A228F">
      <w:pPr>
        <w:pStyle w:val="Default"/>
        <w:numPr>
          <w:ilvl w:val="0"/>
          <w:numId w:val="4"/>
        </w:numPr>
        <w:jc w:val="center"/>
        <w:rPr>
          <w:b/>
          <w:bCs/>
          <w:color w:val="auto"/>
        </w:rPr>
      </w:pPr>
      <w:r w:rsidRPr="004926D7">
        <w:rPr>
          <w:b/>
          <w:bCs/>
          <w:color w:val="auto"/>
        </w:rPr>
        <w:t>ОБЯЗАННОСТИ СТОРОН</w:t>
      </w:r>
    </w:p>
    <w:p w:rsidR="002A228F" w:rsidRPr="004926D7" w:rsidRDefault="002A228F" w:rsidP="001027E9">
      <w:pPr>
        <w:pStyle w:val="Default"/>
        <w:ind w:left="1080"/>
        <w:rPr>
          <w:color w:val="auto"/>
        </w:rPr>
      </w:pPr>
    </w:p>
    <w:p w:rsidR="004926D7" w:rsidRPr="004926D7" w:rsidRDefault="004926D7" w:rsidP="004926D7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t xml:space="preserve">3.1. Покупатель обязуется: </w:t>
      </w:r>
    </w:p>
    <w:p w:rsidR="002A773D" w:rsidRPr="00BF349D" w:rsidRDefault="004926D7" w:rsidP="002A773D">
      <w:pPr>
        <w:pStyle w:val="Default"/>
        <w:ind w:firstLine="567"/>
        <w:jc w:val="both"/>
        <w:rPr>
          <w:color w:val="auto"/>
        </w:rPr>
      </w:pPr>
      <w:r w:rsidRPr="00BF349D">
        <w:rPr>
          <w:color w:val="auto"/>
        </w:rPr>
        <w:t xml:space="preserve">3.1.1. Оплатить приобретаемое Имущество путем безналичного перечисления денежных средств в срок, установленный пунктом 2.4 Договора. </w:t>
      </w:r>
    </w:p>
    <w:p w:rsidR="004926D7" w:rsidRPr="00BF349D" w:rsidRDefault="004926D7" w:rsidP="002A773D">
      <w:pPr>
        <w:pStyle w:val="Default"/>
        <w:ind w:firstLine="567"/>
        <w:jc w:val="both"/>
        <w:rPr>
          <w:color w:val="auto"/>
        </w:rPr>
      </w:pPr>
      <w:r w:rsidRPr="00BF349D">
        <w:rPr>
          <w:color w:val="auto"/>
        </w:rPr>
        <w:t xml:space="preserve">3.1.2. Оплатить не позднее 10 календарных дней со дня подписания Договора государственную пошлину за государственную регистрацию права собственности Покупателя на Имущество, указанное в пункте 1.1 Договора, в размере, установленном Налоговым кодексом Российской Федерации. </w:t>
      </w:r>
    </w:p>
    <w:p w:rsidR="004926D7" w:rsidRPr="00BF349D" w:rsidRDefault="004926D7" w:rsidP="004926D7">
      <w:pPr>
        <w:pStyle w:val="Default"/>
        <w:ind w:firstLine="567"/>
        <w:jc w:val="both"/>
        <w:rPr>
          <w:color w:val="auto"/>
        </w:rPr>
      </w:pPr>
      <w:r w:rsidRPr="00BF349D">
        <w:rPr>
          <w:color w:val="auto"/>
        </w:rPr>
        <w:t xml:space="preserve">3.1.3. Принять Имущество по акту приема-передачи не позднее чем через 5 календарных дней после дня полной оплаты Имущества. </w:t>
      </w:r>
    </w:p>
    <w:p w:rsidR="004926D7" w:rsidRPr="00BF349D" w:rsidRDefault="004926D7" w:rsidP="004926D7">
      <w:pPr>
        <w:pStyle w:val="Default"/>
        <w:ind w:firstLine="567"/>
        <w:jc w:val="both"/>
        <w:rPr>
          <w:color w:val="auto"/>
        </w:rPr>
      </w:pPr>
      <w:r w:rsidRPr="00BF349D">
        <w:rPr>
          <w:color w:val="auto"/>
        </w:rPr>
        <w:t>3.2</w:t>
      </w:r>
      <w:r w:rsidR="002A228F" w:rsidRPr="00BF349D">
        <w:rPr>
          <w:color w:val="auto"/>
        </w:rPr>
        <w:t>. Продавец</w:t>
      </w:r>
      <w:r w:rsidRPr="00BF349D">
        <w:rPr>
          <w:color w:val="auto"/>
        </w:rPr>
        <w:t xml:space="preserve"> обязуется: </w:t>
      </w:r>
    </w:p>
    <w:p w:rsidR="004926D7" w:rsidRPr="00BF349D" w:rsidRDefault="004926D7" w:rsidP="004926D7">
      <w:pPr>
        <w:pStyle w:val="Default"/>
        <w:ind w:firstLine="567"/>
        <w:jc w:val="both"/>
        <w:rPr>
          <w:color w:val="auto"/>
        </w:rPr>
      </w:pPr>
      <w:r w:rsidRPr="00BF349D">
        <w:rPr>
          <w:color w:val="auto"/>
        </w:rPr>
        <w:t xml:space="preserve">3.2.1. В течение 5 календарных дней со дня проведения полного расчета по Договору обеспечить передачу Имущества Покупателю по акту приема-передачи. </w:t>
      </w:r>
    </w:p>
    <w:p w:rsidR="004926D7" w:rsidRPr="00BF349D" w:rsidRDefault="004926D7" w:rsidP="004926D7">
      <w:pPr>
        <w:pStyle w:val="Default"/>
        <w:ind w:firstLine="567"/>
        <w:jc w:val="both"/>
        <w:rPr>
          <w:color w:val="auto"/>
        </w:rPr>
      </w:pPr>
      <w:r w:rsidRPr="00BF349D">
        <w:rPr>
          <w:color w:val="auto"/>
        </w:rPr>
        <w:t xml:space="preserve">3.2.2. Направить в орган, осуществляющий государственную регистрацию прав, заявление о государственной регистрации прав и прилагаемые к нему документы в отношении Имущества, указанного в пункте 1.1 Договора, в порядке, установленном Федеральном законом от 03.07.2015 № 218-ФЗ «О государственной регистрации недвижимости». </w:t>
      </w:r>
    </w:p>
    <w:p w:rsidR="004926D7" w:rsidRPr="004926D7" w:rsidRDefault="004926D7" w:rsidP="004926D7">
      <w:pPr>
        <w:pStyle w:val="Default"/>
        <w:ind w:firstLine="567"/>
        <w:jc w:val="both"/>
        <w:rPr>
          <w:color w:val="auto"/>
        </w:rPr>
      </w:pPr>
      <w:r w:rsidRPr="00BF349D">
        <w:rPr>
          <w:color w:val="auto"/>
        </w:rPr>
        <w:t xml:space="preserve">3.2.3. Перечислить денежные средства, предусмотренные пунктом 2.1. Договора, на счет </w:t>
      </w:r>
      <w:r w:rsidR="00A36096" w:rsidRPr="00BF349D">
        <w:rPr>
          <w:color w:val="auto"/>
        </w:rPr>
        <w:t>собственника объекта незавершенного строительства</w:t>
      </w:r>
      <w:r w:rsidRPr="00BF349D">
        <w:rPr>
          <w:color w:val="auto"/>
        </w:rPr>
        <w:t xml:space="preserve"> за вычетом расходов</w:t>
      </w:r>
      <w:bookmarkStart w:id="0" w:name="_GoBack"/>
      <w:bookmarkEnd w:id="0"/>
      <w:r w:rsidRPr="004926D7">
        <w:rPr>
          <w:color w:val="auto"/>
        </w:rPr>
        <w:t xml:space="preserve"> </w:t>
      </w:r>
      <w:r w:rsidR="00A36096">
        <w:rPr>
          <w:color w:val="auto"/>
        </w:rPr>
        <w:t>Продавца</w:t>
      </w:r>
      <w:r w:rsidRPr="004926D7">
        <w:rPr>
          <w:color w:val="auto"/>
        </w:rPr>
        <w:t xml:space="preserve"> на </w:t>
      </w:r>
      <w:r w:rsidR="00A36096">
        <w:rPr>
          <w:color w:val="auto"/>
        </w:rPr>
        <w:t>организацию</w:t>
      </w:r>
      <w:r w:rsidRPr="004926D7">
        <w:rPr>
          <w:color w:val="auto"/>
        </w:rPr>
        <w:t xml:space="preserve"> аукциона в сумме __________________ (___________________) рублей. </w:t>
      </w:r>
    </w:p>
    <w:p w:rsidR="002A773D" w:rsidRDefault="002A773D" w:rsidP="004926D7">
      <w:pPr>
        <w:pStyle w:val="Default"/>
        <w:ind w:firstLine="567"/>
        <w:jc w:val="both"/>
        <w:rPr>
          <w:b/>
          <w:bCs/>
          <w:color w:val="auto"/>
        </w:rPr>
      </w:pPr>
    </w:p>
    <w:p w:rsidR="004926D7" w:rsidRDefault="004926D7" w:rsidP="00A23E64">
      <w:pPr>
        <w:pStyle w:val="Default"/>
        <w:numPr>
          <w:ilvl w:val="0"/>
          <w:numId w:val="4"/>
        </w:numPr>
        <w:jc w:val="center"/>
        <w:rPr>
          <w:b/>
          <w:bCs/>
          <w:color w:val="auto"/>
        </w:rPr>
      </w:pPr>
      <w:r w:rsidRPr="004926D7">
        <w:rPr>
          <w:b/>
          <w:bCs/>
          <w:color w:val="auto"/>
        </w:rPr>
        <w:t>ПЕРЕХОД ПРАВА СОБСТВЕННОСТИ НА ИМУЩЕСТВО</w:t>
      </w:r>
    </w:p>
    <w:p w:rsidR="00A23E64" w:rsidRPr="004926D7" w:rsidRDefault="00A23E64" w:rsidP="00A23E64">
      <w:pPr>
        <w:pStyle w:val="Default"/>
        <w:ind w:left="1080"/>
        <w:rPr>
          <w:color w:val="auto"/>
        </w:rPr>
      </w:pPr>
    </w:p>
    <w:p w:rsidR="004926D7" w:rsidRPr="004926D7" w:rsidRDefault="004926D7" w:rsidP="004926D7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t>4.</w:t>
      </w:r>
      <w:r w:rsidR="00A23E64">
        <w:rPr>
          <w:color w:val="auto"/>
        </w:rPr>
        <w:t>1</w:t>
      </w:r>
      <w:r w:rsidRPr="004926D7">
        <w:rPr>
          <w:color w:val="auto"/>
        </w:rPr>
        <w:t xml:space="preserve">. Право собственности на Имущество 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Красноярскому краю. </w:t>
      </w:r>
    </w:p>
    <w:p w:rsidR="004926D7" w:rsidRPr="004926D7" w:rsidRDefault="004926D7" w:rsidP="004926D7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t xml:space="preserve">Расходы, связанные с такой регистрацией, в полном объеме несет Покупатель. </w:t>
      </w:r>
    </w:p>
    <w:p w:rsidR="004926D7" w:rsidRPr="004926D7" w:rsidRDefault="004926D7" w:rsidP="004926D7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t>4.3. Имущество пере</w:t>
      </w:r>
      <w:r w:rsidR="00A23E64">
        <w:rPr>
          <w:color w:val="auto"/>
        </w:rPr>
        <w:t xml:space="preserve">дается по акту приема-передачи </w:t>
      </w:r>
      <w:r w:rsidRPr="004926D7">
        <w:rPr>
          <w:color w:val="auto"/>
        </w:rPr>
        <w:t xml:space="preserve">в пятидневный срок с момента </w:t>
      </w:r>
      <w:r w:rsidR="00A23E64" w:rsidRPr="00A23E64">
        <w:rPr>
          <w:color w:val="auto"/>
        </w:rPr>
        <w:t>государственной регистрации перехода права собственности</w:t>
      </w:r>
      <w:r w:rsidRPr="004926D7">
        <w:rPr>
          <w:color w:val="auto"/>
        </w:rPr>
        <w:t xml:space="preserve">. </w:t>
      </w:r>
    </w:p>
    <w:p w:rsidR="004926D7" w:rsidRPr="004926D7" w:rsidRDefault="004926D7" w:rsidP="004926D7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t xml:space="preserve">Бремя содержания, риск случайной гибели или случайного повреждения Имущества переходит к Покупателю с момента подписания </w:t>
      </w:r>
      <w:r w:rsidR="00A23E64" w:rsidRPr="00A23E64">
        <w:rPr>
          <w:color w:val="auto"/>
        </w:rPr>
        <w:t>протокол</w:t>
      </w:r>
      <w:r w:rsidR="00A23E64">
        <w:rPr>
          <w:color w:val="auto"/>
        </w:rPr>
        <w:t>а</w:t>
      </w:r>
      <w:r w:rsidR="00A23E64" w:rsidRPr="00A23E64">
        <w:rPr>
          <w:color w:val="auto"/>
        </w:rPr>
        <w:t xml:space="preserve"> о результатах публичных торгов по продаже объекта незавершенного строительства</w:t>
      </w:r>
      <w:r w:rsidRPr="004926D7">
        <w:rPr>
          <w:color w:val="auto"/>
        </w:rPr>
        <w:t xml:space="preserve">. </w:t>
      </w:r>
    </w:p>
    <w:p w:rsidR="001027E9" w:rsidRDefault="001027E9" w:rsidP="002A773D">
      <w:pPr>
        <w:pStyle w:val="Default"/>
        <w:ind w:firstLine="567"/>
        <w:jc w:val="center"/>
        <w:rPr>
          <w:b/>
          <w:bCs/>
          <w:color w:val="auto"/>
        </w:rPr>
      </w:pPr>
    </w:p>
    <w:p w:rsidR="004926D7" w:rsidRPr="004926D7" w:rsidRDefault="004926D7" w:rsidP="002A773D">
      <w:pPr>
        <w:pStyle w:val="Default"/>
        <w:jc w:val="center"/>
        <w:rPr>
          <w:color w:val="auto"/>
        </w:rPr>
      </w:pPr>
      <w:r w:rsidRPr="004926D7">
        <w:rPr>
          <w:b/>
          <w:bCs/>
          <w:color w:val="auto"/>
        </w:rPr>
        <w:t>V. ОТВЕТСТВЕННОСТЬ СТОРОН</w:t>
      </w:r>
    </w:p>
    <w:p w:rsidR="004926D7" w:rsidRPr="004926D7" w:rsidRDefault="004926D7" w:rsidP="002A773D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t xml:space="preserve"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 </w:t>
      </w:r>
    </w:p>
    <w:p w:rsidR="004926D7" w:rsidRPr="004926D7" w:rsidRDefault="004926D7" w:rsidP="004926D7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t>5.</w:t>
      </w:r>
      <w:r w:rsidR="005661D8">
        <w:rPr>
          <w:color w:val="auto"/>
        </w:rPr>
        <w:t>2</w:t>
      </w:r>
      <w:r w:rsidRPr="004926D7">
        <w:rPr>
          <w:color w:val="auto"/>
        </w:rPr>
        <w:t xml:space="preserve">. В случае если Покупатель отказывается от принятия Имущества, то Договор прекращает свое действие с момента уведомления Покупателем </w:t>
      </w:r>
      <w:r w:rsidR="005661D8">
        <w:rPr>
          <w:color w:val="auto"/>
        </w:rPr>
        <w:t>Продавца</w:t>
      </w:r>
      <w:r w:rsidRPr="004926D7">
        <w:rPr>
          <w:color w:val="auto"/>
        </w:rPr>
        <w:t xml:space="preserve"> об отказе в получении Имущества, при этом Покупатель выплачивает </w:t>
      </w:r>
      <w:r w:rsidR="005661D8">
        <w:rPr>
          <w:color w:val="auto"/>
        </w:rPr>
        <w:t>Продавцу</w:t>
      </w:r>
      <w:r w:rsidRPr="004926D7">
        <w:rPr>
          <w:color w:val="auto"/>
        </w:rPr>
        <w:t xml:space="preserve"> штраф в размере внесенного задатка. </w:t>
      </w:r>
    </w:p>
    <w:p w:rsidR="004926D7" w:rsidRPr="004926D7" w:rsidRDefault="004926D7" w:rsidP="004926D7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t>5.</w:t>
      </w:r>
      <w:r w:rsidR="00B44AC8">
        <w:rPr>
          <w:color w:val="auto"/>
        </w:rPr>
        <w:t>3</w:t>
      </w:r>
      <w:r w:rsidRPr="004926D7">
        <w:rPr>
          <w:color w:val="auto"/>
        </w:rPr>
        <w:t xml:space="preserve">. Ответственность Сторон, не урегулированная Договором, </w:t>
      </w:r>
      <w:r w:rsidR="00B44AC8">
        <w:rPr>
          <w:color w:val="auto"/>
        </w:rPr>
        <w:t xml:space="preserve">регулируется </w:t>
      </w:r>
      <w:r w:rsidRPr="004926D7">
        <w:rPr>
          <w:color w:val="auto"/>
        </w:rPr>
        <w:t xml:space="preserve">действующим законодательством Российской Федерации. </w:t>
      </w:r>
    </w:p>
    <w:p w:rsidR="002A773D" w:rsidRDefault="002A773D" w:rsidP="004926D7">
      <w:pPr>
        <w:pStyle w:val="Default"/>
        <w:ind w:firstLine="567"/>
        <w:jc w:val="both"/>
        <w:rPr>
          <w:b/>
          <w:bCs/>
          <w:color w:val="auto"/>
        </w:rPr>
      </w:pPr>
    </w:p>
    <w:p w:rsidR="004926D7" w:rsidRDefault="004926D7" w:rsidP="002A773D">
      <w:pPr>
        <w:pStyle w:val="Default"/>
        <w:jc w:val="center"/>
        <w:rPr>
          <w:b/>
          <w:bCs/>
          <w:color w:val="auto"/>
        </w:rPr>
      </w:pPr>
      <w:r w:rsidRPr="004926D7">
        <w:rPr>
          <w:b/>
          <w:bCs/>
          <w:color w:val="auto"/>
        </w:rPr>
        <w:t>VI. ЗАКЛЮЧИТЕЛЬНЫЕ ПОЛОЖЕНИЯ</w:t>
      </w:r>
    </w:p>
    <w:p w:rsidR="002A773D" w:rsidRPr="004926D7" w:rsidRDefault="002A773D" w:rsidP="002A773D">
      <w:pPr>
        <w:pStyle w:val="Default"/>
        <w:jc w:val="center"/>
        <w:rPr>
          <w:color w:val="auto"/>
        </w:rPr>
      </w:pPr>
    </w:p>
    <w:p w:rsidR="004926D7" w:rsidRPr="004926D7" w:rsidRDefault="004926D7" w:rsidP="004926D7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t xml:space="preserve">6.1. </w:t>
      </w:r>
      <w:r w:rsidR="00B44AC8">
        <w:rPr>
          <w:color w:val="auto"/>
        </w:rPr>
        <w:t>Д</w:t>
      </w:r>
      <w:r w:rsidRPr="004926D7">
        <w:rPr>
          <w:color w:val="auto"/>
        </w:rPr>
        <w:t xml:space="preserve">оговор вступает в силу с момента подписания и действует до момента фактического исполнения сторонами своих обязательств по Договору. </w:t>
      </w:r>
    </w:p>
    <w:p w:rsidR="004926D7" w:rsidRPr="004926D7" w:rsidRDefault="004926D7" w:rsidP="004926D7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lastRenderedPageBreak/>
        <w:t xml:space="preserve">6.2. Возникшие разногласия относительно применения и толкования положений настоящего Договора подлежат урегулированию путем переговоров. </w:t>
      </w:r>
    </w:p>
    <w:p w:rsidR="004926D7" w:rsidRPr="004926D7" w:rsidRDefault="004926D7" w:rsidP="004926D7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t xml:space="preserve">В случае не достижения согласия по спорным вопросам, споры разрешаются в суде по месту нахождения </w:t>
      </w:r>
      <w:r w:rsidR="00B44AC8">
        <w:rPr>
          <w:color w:val="auto"/>
        </w:rPr>
        <w:t>Продавца</w:t>
      </w:r>
      <w:r w:rsidRPr="004926D7">
        <w:rPr>
          <w:color w:val="auto"/>
        </w:rPr>
        <w:t xml:space="preserve">. </w:t>
      </w:r>
    </w:p>
    <w:p w:rsidR="004926D7" w:rsidRPr="004926D7" w:rsidRDefault="004926D7" w:rsidP="004926D7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t xml:space="preserve">6.3. Взаимоотношения сторон, не предусмотренные Договором, регулируются действующим законодательством Российской Федерации. </w:t>
      </w:r>
    </w:p>
    <w:p w:rsidR="00CF002C" w:rsidRPr="00CF002C" w:rsidRDefault="004926D7" w:rsidP="00CF002C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t>6.</w:t>
      </w:r>
      <w:r w:rsidR="00B44AC8">
        <w:rPr>
          <w:color w:val="auto"/>
        </w:rPr>
        <w:t>4</w:t>
      </w:r>
      <w:r w:rsidRPr="004926D7">
        <w:rPr>
          <w:color w:val="auto"/>
        </w:rPr>
        <w:t xml:space="preserve">. </w:t>
      </w:r>
      <w:r w:rsidR="00CF002C" w:rsidRPr="00CF002C">
        <w:rPr>
          <w:color w:val="auto"/>
        </w:rPr>
        <w:t>Договор составлен и подписан в двух экземплярах, имеющих юридическую силу оригинала.</w:t>
      </w:r>
    </w:p>
    <w:p w:rsidR="004926D7" w:rsidRPr="004926D7" w:rsidRDefault="00CF002C" w:rsidP="00CF002C">
      <w:pPr>
        <w:pStyle w:val="Default"/>
        <w:ind w:firstLine="567"/>
        <w:jc w:val="both"/>
        <w:rPr>
          <w:color w:val="auto"/>
        </w:rPr>
      </w:pPr>
      <w:r w:rsidRPr="00CF002C">
        <w:rPr>
          <w:color w:val="auto"/>
        </w:rPr>
        <w:t xml:space="preserve">Подписанные тексты Договора и приложений к нему хранятся по одному экземпляру у </w:t>
      </w:r>
      <w:r>
        <w:rPr>
          <w:color w:val="auto"/>
        </w:rPr>
        <w:t>Продавца</w:t>
      </w:r>
      <w:r w:rsidRPr="00CF002C">
        <w:rPr>
          <w:color w:val="auto"/>
        </w:rPr>
        <w:t xml:space="preserve">, </w:t>
      </w:r>
      <w:r>
        <w:rPr>
          <w:color w:val="auto"/>
        </w:rPr>
        <w:t>Покупателя</w:t>
      </w:r>
      <w:r w:rsidRPr="00CF002C">
        <w:rPr>
          <w:color w:val="auto"/>
        </w:rPr>
        <w:t xml:space="preserve"> и в электронном виде 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  <w:r w:rsidR="004926D7" w:rsidRPr="004926D7">
        <w:rPr>
          <w:color w:val="auto"/>
        </w:rPr>
        <w:t xml:space="preserve"> </w:t>
      </w:r>
    </w:p>
    <w:p w:rsidR="004926D7" w:rsidRDefault="004926D7" w:rsidP="004926D7">
      <w:pPr>
        <w:pStyle w:val="Default"/>
        <w:ind w:firstLine="567"/>
        <w:jc w:val="both"/>
        <w:rPr>
          <w:color w:val="auto"/>
        </w:rPr>
      </w:pPr>
      <w:r w:rsidRPr="004926D7">
        <w:rPr>
          <w:color w:val="auto"/>
        </w:rPr>
        <w:t xml:space="preserve">6.7. В качестве неотъемлемой части к Договору прилагается: </w:t>
      </w:r>
    </w:p>
    <w:p w:rsidR="00B44AC8" w:rsidRPr="00B44AC8" w:rsidRDefault="00B44AC8" w:rsidP="00B44AC8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- протокол</w:t>
      </w:r>
      <w:r w:rsidRPr="00B44AC8">
        <w:rPr>
          <w:color w:val="auto"/>
        </w:rPr>
        <w:t xml:space="preserve"> о результатах публичных торгов по продаже объекта незавершенного </w:t>
      </w:r>
      <w:proofErr w:type="gramStart"/>
      <w:r w:rsidRPr="00B44AC8">
        <w:rPr>
          <w:color w:val="auto"/>
        </w:rPr>
        <w:t>строительства  от</w:t>
      </w:r>
      <w:proofErr w:type="gramEnd"/>
      <w:r w:rsidRPr="00B44AC8">
        <w:rPr>
          <w:color w:val="auto"/>
        </w:rPr>
        <w:t xml:space="preserve"> __________ № _____,</w:t>
      </w:r>
    </w:p>
    <w:p w:rsidR="004926D7" w:rsidRPr="004926D7" w:rsidRDefault="00AB3DE0" w:rsidP="004926D7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- </w:t>
      </w:r>
      <w:r w:rsidR="00B44AC8">
        <w:rPr>
          <w:color w:val="auto"/>
        </w:rPr>
        <w:t>а</w:t>
      </w:r>
      <w:r w:rsidR="004926D7" w:rsidRPr="004926D7">
        <w:rPr>
          <w:color w:val="auto"/>
        </w:rPr>
        <w:t xml:space="preserve">кт приема-передачи </w:t>
      </w:r>
      <w:r w:rsidR="00B44AC8" w:rsidRPr="00B44AC8">
        <w:rPr>
          <w:color w:val="auto"/>
        </w:rPr>
        <w:t xml:space="preserve">объекта незавершенного строительства </w:t>
      </w:r>
      <w:r w:rsidR="004926D7" w:rsidRPr="004926D7">
        <w:rPr>
          <w:color w:val="auto"/>
        </w:rPr>
        <w:t xml:space="preserve">от _____________. </w:t>
      </w:r>
    </w:p>
    <w:p w:rsidR="004926D7" w:rsidRPr="001027E9" w:rsidRDefault="00AB3DE0" w:rsidP="004926D7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- </w:t>
      </w:r>
      <w:r w:rsidR="00B44AC8">
        <w:rPr>
          <w:color w:val="auto"/>
        </w:rPr>
        <w:t>в</w:t>
      </w:r>
      <w:r w:rsidR="004926D7" w:rsidRPr="004926D7">
        <w:rPr>
          <w:color w:val="auto"/>
        </w:rPr>
        <w:t>ыписка из Единого государственного реестра недвижимости об основных характеристиках и зарегистрированных правах на о</w:t>
      </w:r>
      <w:r w:rsidR="001027E9">
        <w:rPr>
          <w:color w:val="auto"/>
        </w:rPr>
        <w:t>бъект недвижимости от _________.</w:t>
      </w:r>
    </w:p>
    <w:p w:rsidR="001027E9" w:rsidRPr="004926D7" w:rsidRDefault="001027E9" w:rsidP="004926D7">
      <w:pPr>
        <w:pStyle w:val="Default"/>
        <w:ind w:firstLine="567"/>
        <w:jc w:val="both"/>
        <w:rPr>
          <w:color w:val="auto"/>
        </w:rPr>
      </w:pPr>
    </w:p>
    <w:p w:rsidR="001027E9" w:rsidRPr="00BF02D5" w:rsidRDefault="001027E9" w:rsidP="001027E9">
      <w:pPr>
        <w:jc w:val="center"/>
        <w:rPr>
          <w:b/>
        </w:rPr>
      </w:pPr>
      <w:r>
        <w:rPr>
          <w:b/>
          <w:lang w:val="en-US"/>
        </w:rPr>
        <w:t>VII</w:t>
      </w:r>
      <w:r w:rsidRPr="00A9499B">
        <w:rPr>
          <w:b/>
        </w:rPr>
        <w:t>. РЕКВИЗИТЫ СТОРОН</w:t>
      </w:r>
    </w:p>
    <w:tbl>
      <w:tblPr>
        <w:tblW w:w="99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4786"/>
        <w:gridCol w:w="738"/>
        <w:gridCol w:w="4008"/>
        <w:gridCol w:w="380"/>
      </w:tblGrid>
      <w:tr w:rsidR="001027E9" w:rsidRPr="006F2952" w:rsidTr="001027E9">
        <w:trPr>
          <w:trHeight w:val="40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7E9" w:rsidRPr="006F2952" w:rsidRDefault="001027E9" w:rsidP="00AB27D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7E9" w:rsidRPr="006F2952" w:rsidRDefault="001027E9" w:rsidP="00AB27D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ПОКУПАТЕЛЬ</w:t>
            </w:r>
          </w:p>
        </w:tc>
      </w:tr>
      <w:tr w:rsidR="001027E9" w:rsidRPr="006F2952" w:rsidTr="001027E9">
        <w:trPr>
          <w:cantSplit/>
          <w:trHeight w:val="57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7E9" w:rsidRPr="00AF4780" w:rsidRDefault="001027E9" w:rsidP="00AB27D6">
            <w:pPr>
              <w:rPr>
                <w:sz w:val="22"/>
                <w:szCs w:val="22"/>
              </w:rPr>
            </w:pPr>
            <w:r w:rsidRPr="00AF4780">
              <w:rPr>
                <w:sz w:val="22"/>
                <w:szCs w:val="22"/>
              </w:rPr>
              <w:t>Комитет по управлению имуществом                Администрации ЗАТО г. Зеленогорск</w:t>
            </w:r>
          </w:p>
        </w:tc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7E9" w:rsidRPr="00AF4780" w:rsidRDefault="001027E9" w:rsidP="00AB27D6">
            <w:pPr>
              <w:rPr>
                <w:sz w:val="22"/>
                <w:szCs w:val="22"/>
              </w:rPr>
            </w:pPr>
            <w:r w:rsidRPr="00AF4780">
              <w:rPr>
                <w:sz w:val="22"/>
                <w:szCs w:val="22"/>
              </w:rPr>
              <w:t>Ф.И.О. (для физических лиц)</w:t>
            </w:r>
          </w:p>
          <w:p w:rsidR="001027E9" w:rsidRPr="00AF4780" w:rsidRDefault="001027E9" w:rsidP="00AB27D6">
            <w:pPr>
              <w:rPr>
                <w:sz w:val="22"/>
                <w:szCs w:val="22"/>
              </w:rPr>
            </w:pPr>
            <w:r w:rsidRPr="00AF4780">
              <w:rPr>
                <w:sz w:val="22"/>
                <w:szCs w:val="22"/>
              </w:rPr>
              <w:t>Наименование (для юридических лиц)</w:t>
            </w:r>
          </w:p>
        </w:tc>
      </w:tr>
      <w:tr w:rsidR="001027E9" w:rsidRPr="006F2952" w:rsidTr="001027E9">
        <w:trPr>
          <w:cantSplit/>
          <w:trHeight w:val="7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7E9" w:rsidRPr="00AF4780" w:rsidRDefault="001027E9" w:rsidP="00AB27D6">
            <w:pPr>
              <w:rPr>
                <w:sz w:val="22"/>
                <w:szCs w:val="22"/>
              </w:rPr>
            </w:pPr>
            <w:r w:rsidRPr="00AF4780">
              <w:rPr>
                <w:sz w:val="22"/>
                <w:szCs w:val="22"/>
              </w:rPr>
              <w:t>ОГРН 1022401483356 ИНН 2453004007</w:t>
            </w:r>
          </w:p>
          <w:p w:rsidR="001027E9" w:rsidRPr="00AF4780" w:rsidRDefault="001027E9" w:rsidP="00AB27D6">
            <w:pPr>
              <w:rPr>
                <w:sz w:val="22"/>
                <w:szCs w:val="22"/>
              </w:rPr>
            </w:pPr>
            <w:r w:rsidRPr="00AF4780">
              <w:rPr>
                <w:sz w:val="22"/>
                <w:szCs w:val="22"/>
              </w:rPr>
              <w:t>КПП 245301001</w:t>
            </w:r>
          </w:p>
        </w:tc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7E9" w:rsidRPr="00AF4780" w:rsidRDefault="001027E9" w:rsidP="00AB27D6">
            <w:pPr>
              <w:rPr>
                <w:sz w:val="22"/>
                <w:szCs w:val="22"/>
              </w:rPr>
            </w:pPr>
            <w:r w:rsidRPr="00AF4780">
              <w:rPr>
                <w:sz w:val="22"/>
                <w:szCs w:val="22"/>
              </w:rPr>
              <w:t>Паспортные данные (для физических лиц)</w:t>
            </w:r>
          </w:p>
          <w:p w:rsidR="001027E9" w:rsidRPr="00AF4780" w:rsidRDefault="001027E9" w:rsidP="00AB27D6">
            <w:pPr>
              <w:rPr>
                <w:sz w:val="22"/>
                <w:szCs w:val="22"/>
              </w:rPr>
            </w:pPr>
            <w:r w:rsidRPr="00AF4780">
              <w:rPr>
                <w:sz w:val="22"/>
                <w:szCs w:val="22"/>
              </w:rPr>
              <w:t>ОГРН, ИНН/КПП (для юридических лиц)</w:t>
            </w:r>
          </w:p>
        </w:tc>
      </w:tr>
      <w:tr w:rsidR="001027E9" w:rsidRPr="006F2952" w:rsidTr="001027E9">
        <w:trPr>
          <w:trHeight w:val="8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E9" w:rsidRPr="00AF4780" w:rsidRDefault="001027E9" w:rsidP="00AB27D6">
            <w:pPr>
              <w:rPr>
                <w:sz w:val="22"/>
                <w:szCs w:val="22"/>
              </w:rPr>
            </w:pPr>
            <w:r w:rsidRPr="00AF4780">
              <w:rPr>
                <w:sz w:val="22"/>
                <w:szCs w:val="22"/>
              </w:rPr>
              <w:t>Юридический адрес: 663690, Россия,</w:t>
            </w:r>
          </w:p>
          <w:p w:rsidR="001027E9" w:rsidRPr="00AF4780" w:rsidRDefault="001027E9" w:rsidP="00AB27D6">
            <w:pPr>
              <w:rPr>
                <w:sz w:val="22"/>
                <w:szCs w:val="22"/>
              </w:rPr>
            </w:pPr>
            <w:r w:rsidRPr="00AF4780">
              <w:rPr>
                <w:sz w:val="22"/>
                <w:szCs w:val="22"/>
              </w:rPr>
              <w:t>Красноярский край, г. Зеленогорск,</w:t>
            </w:r>
          </w:p>
          <w:p w:rsidR="001027E9" w:rsidRPr="00AF4780" w:rsidRDefault="001027E9" w:rsidP="00AB27D6">
            <w:pPr>
              <w:rPr>
                <w:sz w:val="22"/>
                <w:szCs w:val="22"/>
              </w:rPr>
            </w:pPr>
            <w:r w:rsidRPr="00AF4780">
              <w:rPr>
                <w:sz w:val="22"/>
                <w:szCs w:val="22"/>
              </w:rPr>
              <w:t xml:space="preserve">ул. Мира, 15  </w:t>
            </w:r>
          </w:p>
        </w:tc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E9" w:rsidRPr="00AF4780" w:rsidRDefault="001027E9" w:rsidP="00AB27D6">
            <w:pPr>
              <w:rPr>
                <w:sz w:val="22"/>
                <w:szCs w:val="22"/>
              </w:rPr>
            </w:pPr>
            <w:r w:rsidRPr="00AF4780">
              <w:rPr>
                <w:sz w:val="22"/>
                <w:szCs w:val="22"/>
              </w:rPr>
              <w:t>Адрес регистрации: (для физических лиц)</w:t>
            </w:r>
          </w:p>
          <w:p w:rsidR="001027E9" w:rsidRPr="00AF4780" w:rsidRDefault="001027E9" w:rsidP="00AB27D6">
            <w:pPr>
              <w:rPr>
                <w:sz w:val="22"/>
                <w:szCs w:val="22"/>
              </w:rPr>
            </w:pPr>
            <w:r w:rsidRPr="00AF4780">
              <w:rPr>
                <w:sz w:val="22"/>
                <w:szCs w:val="22"/>
              </w:rPr>
              <w:t>Место нахождения: (для юридических лиц)</w:t>
            </w:r>
          </w:p>
        </w:tc>
      </w:tr>
      <w:tr w:rsidR="001027E9" w:rsidRPr="006F2952" w:rsidTr="001027E9">
        <w:trPr>
          <w:trHeight w:val="83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E9" w:rsidRPr="00AF4780" w:rsidRDefault="001027E9" w:rsidP="00AB27D6">
            <w:pPr>
              <w:rPr>
                <w:sz w:val="22"/>
                <w:szCs w:val="22"/>
              </w:rPr>
            </w:pPr>
            <w:r w:rsidRPr="00AF4780">
              <w:rPr>
                <w:sz w:val="22"/>
                <w:szCs w:val="22"/>
              </w:rPr>
              <w:t>Почтовый адрес: 663690, Россия,</w:t>
            </w:r>
          </w:p>
          <w:p w:rsidR="001027E9" w:rsidRPr="00AF4780" w:rsidRDefault="001027E9" w:rsidP="00AB27D6">
            <w:pPr>
              <w:rPr>
                <w:sz w:val="22"/>
                <w:szCs w:val="22"/>
              </w:rPr>
            </w:pPr>
            <w:r w:rsidRPr="00AF4780">
              <w:rPr>
                <w:sz w:val="22"/>
                <w:szCs w:val="22"/>
              </w:rPr>
              <w:t>Красноярский край, г. Зеленогорск,</w:t>
            </w:r>
          </w:p>
          <w:p w:rsidR="001027E9" w:rsidRPr="00AF4780" w:rsidRDefault="001027E9" w:rsidP="00AB27D6">
            <w:pPr>
              <w:rPr>
                <w:sz w:val="22"/>
                <w:szCs w:val="22"/>
              </w:rPr>
            </w:pPr>
            <w:r w:rsidRPr="00AF4780">
              <w:rPr>
                <w:sz w:val="22"/>
                <w:szCs w:val="22"/>
              </w:rPr>
              <w:t>ул. Мира, 17, а/я 37</w:t>
            </w:r>
          </w:p>
        </w:tc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E9" w:rsidRPr="00AF4780" w:rsidRDefault="001027E9" w:rsidP="00AB27D6">
            <w:pPr>
              <w:shd w:val="clear" w:color="auto" w:fill="FFFFFF"/>
              <w:spacing w:line="221" w:lineRule="exact"/>
              <w:ind w:left="5" w:right="610" w:firstLine="5"/>
              <w:rPr>
                <w:sz w:val="22"/>
                <w:szCs w:val="22"/>
              </w:rPr>
            </w:pPr>
            <w:r w:rsidRPr="00AF4780">
              <w:rPr>
                <w:spacing w:val="-2"/>
                <w:sz w:val="22"/>
                <w:szCs w:val="22"/>
              </w:rPr>
              <w:t xml:space="preserve">Почтовый адрес: </w:t>
            </w:r>
          </w:p>
          <w:p w:rsidR="001027E9" w:rsidRPr="00AF4780" w:rsidRDefault="001027E9" w:rsidP="00AB27D6">
            <w:pPr>
              <w:rPr>
                <w:sz w:val="22"/>
                <w:szCs w:val="22"/>
              </w:rPr>
            </w:pPr>
          </w:p>
        </w:tc>
      </w:tr>
      <w:tr w:rsidR="001027E9" w:rsidRPr="006F2952" w:rsidTr="001027E9">
        <w:trPr>
          <w:trHeight w:val="40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E9" w:rsidRPr="00AF4780" w:rsidRDefault="001027E9" w:rsidP="00AB27D6">
            <w:pPr>
              <w:rPr>
                <w:sz w:val="22"/>
                <w:szCs w:val="22"/>
              </w:rPr>
            </w:pPr>
            <w:r w:rsidRPr="00AF4780">
              <w:rPr>
                <w:sz w:val="22"/>
                <w:szCs w:val="22"/>
              </w:rPr>
              <w:t>Телефон: 8(39169) 95-112, 95-110, 95-197</w:t>
            </w:r>
          </w:p>
        </w:tc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E9" w:rsidRPr="00AF4780" w:rsidRDefault="001027E9" w:rsidP="00AB27D6">
            <w:pPr>
              <w:rPr>
                <w:sz w:val="22"/>
                <w:szCs w:val="22"/>
              </w:rPr>
            </w:pPr>
          </w:p>
        </w:tc>
      </w:tr>
      <w:tr w:rsidR="001027E9" w:rsidRPr="006F2952" w:rsidTr="001027E9">
        <w:trPr>
          <w:trHeight w:val="3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E9" w:rsidRPr="00AF4780" w:rsidRDefault="001027E9" w:rsidP="00AB27D6">
            <w:pPr>
              <w:rPr>
                <w:sz w:val="22"/>
                <w:szCs w:val="22"/>
              </w:rPr>
            </w:pPr>
            <w:r w:rsidRPr="00AF4780">
              <w:rPr>
                <w:sz w:val="22"/>
                <w:szCs w:val="22"/>
              </w:rPr>
              <w:t xml:space="preserve">Электронная почта: </w:t>
            </w:r>
            <w:proofErr w:type="spellStart"/>
            <w:r w:rsidRPr="00AF4780">
              <w:rPr>
                <w:sz w:val="22"/>
                <w:szCs w:val="22"/>
                <w:lang w:val="en-US"/>
              </w:rPr>
              <w:t>kumi</w:t>
            </w:r>
            <w:proofErr w:type="spellEnd"/>
            <w:r w:rsidRPr="00AF4780">
              <w:rPr>
                <w:sz w:val="22"/>
                <w:szCs w:val="22"/>
              </w:rPr>
              <w:t>@</w:t>
            </w:r>
            <w:proofErr w:type="spellStart"/>
            <w:r w:rsidRPr="00AF4780">
              <w:rPr>
                <w:sz w:val="22"/>
                <w:szCs w:val="22"/>
                <w:lang w:val="en-US"/>
              </w:rPr>
              <w:t>zeladmin</w:t>
            </w:r>
            <w:proofErr w:type="spellEnd"/>
            <w:r w:rsidRPr="00AF4780">
              <w:rPr>
                <w:sz w:val="22"/>
                <w:szCs w:val="22"/>
              </w:rPr>
              <w:t>.</w:t>
            </w:r>
            <w:proofErr w:type="spellStart"/>
            <w:r w:rsidRPr="00AF4780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E9" w:rsidRPr="00AF4780" w:rsidRDefault="001027E9" w:rsidP="00AB27D6">
            <w:pPr>
              <w:spacing w:line="192" w:lineRule="auto"/>
              <w:rPr>
                <w:sz w:val="22"/>
                <w:szCs w:val="22"/>
              </w:rPr>
            </w:pPr>
          </w:p>
        </w:tc>
      </w:tr>
      <w:tr w:rsidR="001027E9" w:rsidRPr="00AC1C27" w:rsidTr="00102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0" w:type="dxa"/>
          <w:trHeight w:val="1972"/>
          <w:tblHeader/>
        </w:trPr>
        <w:tc>
          <w:tcPr>
            <w:tcW w:w="5524" w:type="dxa"/>
            <w:gridSpan w:val="2"/>
            <w:shd w:val="clear" w:color="auto" w:fill="auto"/>
          </w:tcPr>
          <w:p w:rsidR="001027E9" w:rsidRDefault="001027E9" w:rsidP="001027E9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>
              <w:rPr>
                <w:b/>
              </w:rPr>
              <w:tab/>
            </w:r>
          </w:p>
          <w:p w:rsidR="001027E9" w:rsidRDefault="001027E9" w:rsidP="001027E9">
            <w:pPr>
              <w:tabs>
                <w:tab w:val="center" w:pos="3581"/>
              </w:tabs>
              <w:ind w:left="1877"/>
              <w:rPr>
                <w:b/>
              </w:rPr>
            </w:pPr>
          </w:p>
          <w:p w:rsidR="001027E9" w:rsidRDefault="001027E9" w:rsidP="001027E9">
            <w:pPr>
              <w:tabs>
                <w:tab w:val="center" w:pos="3581"/>
              </w:tabs>
              <w:ind w:left="2302"/>
              <w:jc w:val="center"/>
              <w:rPr>
                <w:b/>
              </w:rPr>
            </w:pPr>
            <w:r>
              <w:rPr>
                <w:b/>
                <w:lang w:val="en-US"/>
              </w:rPr>
              <w:t>VIII</w:t>
            </w:r>
            <w:r w:rsidRPr="00A9499B">
              <w:rPr>
                <w:b/>
              </w:rPr>
              <w:t>. ПОДПИСИ СТОРОН</w:t>
            </w:r>
          </w:p>
          <w:p w:rsidR="001027E9" w:rsidRDefault="001027E9" w:rsidP="00AB27D6">
            <w:pPr>
              <w:jc w:val="center"/>
              <w:rPr>
                <w:b/>
              </w:rPr>
            </w:pPr>
          </w:p>
          <w:p w:rsidR="001027E9" w:rsidRPr="00AC1C27" w:rsidRDefault="001027E9" w:rsidP="00AB27D6">
            <w:r>
              <w:t>Продавец</w:t>
            </w:r>
            <w:r w:rsidRPr="00AC1C27">
              <w:t xml:space="preserve">:  </w:t>
            </w:r>
          </w:p>
          <w:p w:rsidR="001027E9" w:rsidRPr="00AC1C27" w:rsidRDefault="001027E9" w:rsidP="00AB27D6"/>
          <w:p w:rsidR="001027E9" w:rsidRPr="00AC1C27" w:rsidRDefault="001027E9" w:rsidP="00AB27D6">
            <w:r w:rsidRPr="00AC1C27">
              <w:t>______________________</w:t>
            </w:r>
          </w:p>
          <w:p w:rsidR="001027E9" w:rsidRPr="00AC1C27" w:rsidRDefault="001027E9" w:rsidP="00AB27D6">
            <w:pPr>
              <w:rPr>
                <w:b/>
              </w:rPr>
            </w:pPr>
          </w:p>
        </w:tc>
        <w:tc>
          <w:tcPr>
            <w:tcW w:w="4008" w:type="dxa"/>
            <w:shd w:val="clear" w:color="auto" w:fill="auto"/>
          </w:tcPr>
          <w:p w:rsidR="001027E9" w:rsidRDefault="001027E9" w:rsidP="00AB27D6"/>
          <w:p w:rsidR="001027E9" w:rsidRDefault="001027E9" w:rsidP="00AB27D6"/>
          <w:p w:rsidR="001027E9" w:rsidRDefault="001027E9" w:rsidP="00AB27D6"/>
          <w:p w:rsidR="001027E9" w:rsidRDefault="001027E9" w:rsidP="001027E9">
            <w:pPr>
              <w:jc w:val="center"/>
            </w:pPr>
          </w:p>
          <w:p w:rsidR="001027E9" w:rsidRPr="00AC1C27" w:rsidRDefault="001027E9" w:rsidP="00AB27D6">
            <w:pPr>
              <w:rPr>
                <w:szCs w:val="20"/>
              </w:rPr>
            </w:pPr>
            <w:r>
              <w:t>Покупатель</w:t>
            </w:r>
            <w:r w:rsidRPr="00AC1C27">
              <w:t>:</w:t>
            </w:r>
          </w:p>
          <w:p w:rsidR="001027E9" w:rsidRPr="00AC1C27" w:rsidRDefault="001027E9" w:rsidP="00AB27D6">
            <w:pPr>
              <w:rPr>
                <w:szCs w:val="20"/>
              </w:rPr>
            </w:pPr>
          </w:p>
          <w:p w:rsidR="001027E9" w:rsidRPr="00AC1C27" w:rsidRDefault="001027E9" w:rsidP="00AB27D6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1027E9" w:rsidRPr="002B387E" w:rsidRDefault="001027E9" w:rsidP="00AB27D6">
            <w:pPr>
              <w:ind w:left="-52"/>
              <w:rPr>
                <w:b/>
              </w:rPr>
            </w:pPr>
          </w:p>
        </w:tc>
      </w:tr>
    </w:tbl>
    <w:p w:rsidR="006853A8" w:rsidRPr="004926D7" w:rsidRDefault="006853A8" w:rsidP="004926D7">
      <w:pPr>
        <w:ind w:firstLine="567"/>
        <w:jc w:val="both"/>
      </w:pPr>
    </w:p>
    <w:sectPr w:rsidR="006853A8" w:rsidRPr="004926D7" w:rsidSect="001027E9">
      <w:pgSz w:w="11906" w:h="16838"/>
      <w:pgMar w:top="28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E414"/>
    <w:multiLevelType w:val="hybridMultilevel"/>
    <w:tmpl w:val="280697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72838A"/>
    <w:multiLevelType w:val="hybridMultilevel"/>
    <w:tmpl w:val="028301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403111B"/>
    <w:multiLevelType w:val="hybridMultilevel"/>
    <w:tmpl w:val="26C00F8E"/>
    <w:lvl w:ilvl="0" w:tplc="81369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C2EF1"/>
    <w:multiLevelType w:val="hybridMultilevel"/>
    <w:tmpl w:val="8A1B5E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D7"/>
    <w:rsid w:val="00076B0B"/>
    <w:rsid w:val="001027E9"/>
    <w:rsid w:val="00195FB9"/>
    <w:rsid w:val="002A228F"/>
    <w:rsid w:val="002A773D"/>
    <w:rsid w:val="0039085A"/>
    <w:rsid w:val="004926D7"/>
    <w:rsid w:val="004F4C63"/>
    <w:rsid w:val="004F7A06"/>
    <w:rsid w:val="00507AA8"/>
    <w:rsid w:val="005661D8"/>
    <w:rsid w:val="0061045E"/>
    <w:rsid w:val="006639B4"/>
    <w:rsid w:val="006853A8"/>
    <w:rsid w:val="00A23E64"/>
    <w:rsid w:val="00A36096"/>
    <w:rsid w:val="00AB3DE0"/>
    <w:rsid w:val="00B44AC8"/>
    <w:rsid w:val="00B84966"/>
    <w:rsid w:val="00B93928"/>
    <w:rsid w:val="00BF349D"/>
    <w:rsid w:val="00C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89A772-A802-4C1C-85A8-24788D58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2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6639B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6B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6B0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1027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3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Мурзаева Татьяна Петровна</dc:creator>
  <cp:keywords/>
  <dc:description/>
  <cp:lastModifiedBy>Вишнякова Ирина Евгеньевна</cp:lastModifiedBy>
  <cp:revision>19</cp:revision>
  <cp:lastPrinted>2024-06-14T07:32:00Z</cp:lastPrinted>
  <dcterms:created xsi:type="dcterms:W3CDTF">2024-06-12T08:08:00Z</dcterms:created>
  <dcterms:modified xsi:type="dcterms:W3CDTF">2025-04-30T02:57:00Z</dcterms:modified>
</cp:coreProperties>
</file>