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567"/>
        <w:gridCol w:w="1814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AE360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E3606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27.06.2025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E360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A34700" w:rsidRDefault="00A34700" w:rsidP="00A64119">
      <w:pPr>
        <w:jc w:val="both"/>
        <w:rPr>
          <w:sz w:val="28"/>
        </w:rPr>
      </w:pPr>
      <w:r>
        <w:rPr>
          <w:sz w:val="28"/>
        </w:rPr>
        <w:t>О возложении на Финансовое управление</w:t>
      </w:r>
    </w:p>
    <w:p w:rsidR="00B65A32" w:rsidRDefault="00A34700" w:rsidP="00A64119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</w:t>
      </w:r>
    </w:p>
    <w:p w:rsidR="006A6348" w:rsidRDefault="00A34700" w:rsidP="00A64119">
      <w:pPr>
        <w:jc w:val="both"/>
        <w:rPr>
          <w:sz w:val="28"/>
        </w:rPr>
      </w:pPr>
      <w:r>
        <w:rPr>
          <w:sz w:val="28"/>
        </w:rPr>
        <w:t>полномочий по</w:t>
      </w:r>
      <w:r w:rsidR="006A6348">
        <w:rPr>
          <w:sz w:val="28"/>
        </w:rPr>
        <w:t xml:space="preserve"> осуществлению </w:t>
      </w:r>
    </w:p>
    <w:p w:rsidR="006A6348" w:rsidRDefault="006A6348" w:rsidP="00A64119">
      <w:pPr>
        <w:jc w:val="both"/>
        <w:rPr>
          <w:sz w:val="28"/>
        </w:rPr>
      </w:pPr>
      <w:r>
        <w:rPr>
          <w:sz w:val="28"/>
        </w:rPr>
        <w:t>внутреннего муниципального</w:t>
      </w:r>
      <w:bookmarkStart w:id="0" w:name="_GoBack"/>
      <w:bookmarkEnd w:id="0"/>
    </w:p>
    <w:p w:rsidR="006A6348" w:rsidRDefault="006A6348" w:rsidP="00A64119">
      <w:pPr>
        <w:jc w:val="both"/>
        <w:rPr>
          <w:sz w:val="28"/>
        </w:rPr>
      </w:pPr>
      <w:r>
        <w:rPr>
          <w:sz w:val="28"/>
        </w:rPr>
        <w:t>финансового контроля</w:t>
      </w:r>
    </w:p>
    <w:p w:rsidR="00A34700" w:rsidRDefault="00A34700" w:rsidP="00A64119">
      <w:pPr>
        <w:jc w:val="both"/>
        <w:rPr>
          <w:sz w:val="28"/>
        </w:rPr>
      </w:pPr>
    </w:p>
    <w:p w:rsidR="006A6348" w:rsidRDefault="006A6348" w:rsidP="006A6348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статьёй 265 Федерального закона </w:t>
      </w:r>
      <w:r w:rsidRPr="006A6348">
        <w:rPr>
          <w:sz w:val="28"/>
        </w:rPr>
        <w:t>от 31.07.1998</w:t>
      </w:r>
      <w:r>
        <w:rPr>
          <w:sz w:val="28"/>
        </w:rPr>
        <w:t xml:space="preserve">       </w:t>
      </w:r>
      <w:r w:rsidRPr="006A6348">
        <w:rPr>
          <w:sz w:val="28"/>
        </w:rPr>
        <w:t xml:space="preserve"> </w:t>
      </w:r>
      <w:r>
        <w:rPr>
          <w:sz w:val="28"/>
        </w:rPr>
        <w:t>№</w:t>
      </w:r>
      <w:r w:rsidRPr="006A6348">
        <w:rPr>
          <w:sz w:val="28"/>
        </w:rPr>
        <w:t xml:space="preserve"> 145-ФЗ </w:t>
      </w:r>
      <w:r>
        <w:rPr>
          <w:sz w:val="28"/>
        </w:rPr>
        <w:t>«</w:t>
      </w:r>
      <w:r w:rsidRPr="006A6348">
        <w:rPr>
          <w:sz w:val="28"/>
        </w:rPr>
        <w:t>Бюджетный кодекс Российской Федерации</w:t>
      </w:r>
      <w:r>
        <w:rPr>
          <w:sz w:val="28"/>
        </w:rPr>
        <w:t>», руководствуясь Уставом города Зеленогорска Красноярского края,</w:t>
      </w:r>
    </w:p>
    <w:p w:rsidR="006A6348" w:rsidRDefault="006A6348" w:rsidP="006A6348">
      <w:pPr>
        <w:jc w:val="both"/>
        <w:rPr>
          <w:sz w:val="28"/>
        </w:rPr>
      </w:pPr>
    </w:p>
    <w:p w:rsidR="006A6348" w:rsidRDefault="006A6348" w:rsidP="006A6348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6A6348" w:rsidRDefault="006A6348" w:rsidP="006A6348">
      <w:pPr>
        <w:jc w:val="both"/>
        <w:rPr>
          <w:sz w:val="28"/>
        </w:rPr>
      </w:pPr>
    </w:p>
    <w:p w:rsidR="00B65A32" w:rsidRDefault="006A6348" w:rsidP="00E73733">
      <w:pPr>
        <w:pStyle w:val="a8"/>
        <w:numPr>
          <w:ilvl w:val="0"/>
          <w:numId w:val="24"/>
        </w:numPr>
        <w:suppressAutoHyphens/>
        <w:ind w:left="0" w:firstLine="782"/>
        <w:jc w:val="both"/>
        <w:rPr>
          <w:sz w:val="28"/>
        </w:rPr>
      </w:pPr>
      <w:r>
        <w:rPr>
          <w:sz w:val="28"/>
        </w:rPr>
        <w:t xml:space="preserve">Возложить на Финансовое управление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         г. Зеленогорск полномочия по осуществлению внутреннего </w:t>
      </w:r>
      <w:r w:rsidR="00897EB3">
        <w:rPr>
          <w:sz w:val="28"/>
        </w:rPr>
        <w:t xml:space="preserve">муниципального </w:t>
      </w:r>
      <w:r>
        <w:rPr>
          <w:sz w:val="28"/>
        </w:rPr>
        <w:t>финансового контроля.</w:t>
      </w:r>
    </w:p>
    <w:p w:rsidR="006A6348" w:rsidRDefault="00F56615" w:rsidP="00E73733">
      <w:pPr>
        <w:pStyle w:val="a8"/>
        <w:numPr>
          <w:ilvl w:val="0"/>
          <w:numId w:val="24"/>
        </w:numPr>
        <w:suppressAutoHyphens/>
        <w:ind w:left="0" w:firstLine="782"/>
        <w:jc w:val="both"/>
        <w:rPr>
          <w:sz w:val="28"/>
        </w:rPr>
      </w:pPr>
      <w:r>
        <w:rPr>
          <w:sz w:val="28"/>
        </w:rPr>
        <w:t>Настоящее постановление вступает в силу в день подписания, подлежит опубликованию в газете «Панорама» и распространяется на правоотношения</w:t>
      </w:r>
      <w:r w:rsidR="00F978A4">
        <w:rPr>
          <w:sz w:val="28"/>
        </w:rPr>
        <w:t>, возникшие</w:t>
      </w:r>
      <w:r>
        <w:rPr>
          <w:sz w:val="28"/>
        </w:rPr>
        <w:t xml:space="preserve"> с </w:t>
      </w:r>
      <w:r w:rsidR="005021E3">
        <w:rPr>
          <w:sz w:val="28"/>
        </w:rPr>
        <w:t>2</w:t>
      </w:r>
      <w:r>
        <w:rPr>
          <w:sz w:val="28"/>
        </w:rPr>
        <w:t>6.0</w:t>
      </w:r>
      <w:r w:rsidR="005021E3">
        <w:rPr>
          <w:sz w:val="28"/>
        </w:rPr>
        <w:t>7</w:t>
      </w:r>
      <w:r>
        <w:rPr>
          <w:sz w:val="28"/>
        </w:rPr>
        <w:t>.2019.</w:t>
      </w:r>
    </w:p>
    <w:p w:rsidR="00F56615" w:rsidRPr="00F56615" w:rsidRDefault="00F56615" w:rsidP="00E73733">
      <w:pPr>
        <w:pStyle w:val="a8"/>
        <w:numPr>
          <w:ilvl w:val="0"/>
          <w:numId w:val="24"/>
        </w:numPr>
        <w:shd w:val="clear" w:color="auto" w:fill="FFFFFF"/>
        <w:suppressAutoHyphens/>
        <w:ind w:left="0" w:firstLine="782"/>
        <w:jc w:val="both"/>
        <w:rPr>
          <w:sz w:val="28"/>
          <w:szCs w:val="28"/>
        </w:rPr>
      </w:pPr>
      <w:r w:rsidRPr="00F56615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F56615">
        <w:rPr>
          <w:sz w:val="28"/>
          <w:szCs w:val="28"/>
        </w:rPr>
        <w:t>Главы</w:t>
      </w:r>
      <w:proofErr w:type="gramEnd"/>
      <w:r w:rsidRPr="00F56615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B65A32" w:rsidRPr="00F56615" w:rsidRDefault="00B65A32" w:rsidP="00F56615">
      <w:pPr>
        <w:ind w:firstLine="709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F56615" w:rsidP="00B65A32">
      <w:pPr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                           В.В. Терентьев</w:t>
      </w:r>
    </w:p>
    <w:sectPr w:rsidR="00B65A32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3AD4F43"/>
    <w:multiLevelType w:val="hybridMultilevel"/>
    <w:tmpl w:val="EE92E32E"/>
    <w:lvl w:ilvl="0" w:tplc="1DD0F7F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0296234"/>
    <w:multiLevelType w:val="hybridMultilevel"/>
    <w:tmpl w:val="EE92E32E"/>
    <w:lvl w:ilvl="0" w:tplc="1DD0F7F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21E3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348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97EB3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4700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E3606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3733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6615"/>
    <w:rsid w:val="00F57112"/>
    <w:rsid w:val="00F64E8D"/>
    <w:rsid w:val="00F672C0"/>
    <w:rsid w:val="00F814EB"/>
    <w:rsid w:val="00F978A4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DF914E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01BF-F65C-4365-B56D-9E7BCDB7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Малышева Наталья Геннадьевна</cp:lastModifiedBy>
  <cp:revision>7</cp:revision>
  <cp:lastPrinted>2025-06-18T04:39:00Z</cp:lastPrinted>
  <dcterms:created xsi:type="dcterms:W3CDTF">2022-06-08T08:58:00Z</dcterms:created>
  <dcterms:modified xsi:type="dcterms:W3CDTF">2025-06-27T05:18:00Z</dcterms:modified>
</cp:coreProperties>
</file>