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61" w:rsidRPr="002A67ED" w:rsidRDefault="00277E61" w:rsidP="00277E61">
      <w:pPr>
        <w:suppressAutoHyphens/>
        <w:ind w:firstLine="708"/>
        <w:jc w:val="both"/>
        <w:rPr>
          <w:color w:val="auto"/>
          <w:spacing w:val="0"/>
          <w:sz w:val="26"/>
          <w:szCs w:val="26"/>
          <w:lang w:eastAsia="en-US"/>
        </w:rPr>
      </w:pPr>
      <w:r w:rsidRPr="002A67ED">
        <w:rPr>
          <w:color w:val="auto"/>
          <w:sz w:val="26"/>
          <w:szCs w:val="26"/>
        </w:rPr>
        <w:t xml:space="preserve">Ответ на запрос о разъяснении положений документации об аукционе на право заключения договора доверительного управления муниципальным имуществом, </w:t>
      </w:r>
      <w:r w:rsidRPr="002A67ED">
        <w:rPr>
          <w:color w:val="auto"/>
          <w:spacing w:val="0"/>
          <w:sz w:val="26"/>
          <w:szCs w:val="26"/>
          <w:lang w:eastAsia="en-US"/>
        </w:rPr>
        <w:t xml:space="preserve">составляющим муниципальную казну города Зеленогорска: </w:t>
      </w:r>
    </w:p>
    <w:p w:rsidR="00277E61" w:rsidRPr="002A67ED" w:rsidRDefault="00277E61" w:rsidP="00277E61">
      <w:pPr>
        <w:suppressAutoHyphens/>
        <w:ind w:firstLine="708"/>
        <w:jc w:val="both"/>
        <w:rPr>
          <w:color w:val="auto"/>
          <w:spacing w:val="0"/>
          <w:sz w:val="26"/>
          <w:szCs w:val="26"/>
          <w:lang w:eastAsia="en-US"/>
        </w:rPr>
      </w:pPr>
      <w:r w:rsidRPr="002A67ED">
        <w:rPr>
          <w:color w:val="auto"/>
          <w:spacing w:val="0"/>
          <w:sz w:val="26"/>
          <w:szCs w:val="26"/>
          <w:lang w:eastAsia="en-US"/>
        </w:rPr>
        <w:t xml:space="preserve">- нежилым помещением № 1 общей площадью 152,5 кв. м; </w:t>
      </w:r>
    </w:p>
    <w:p w:rsidR="00277E61" w:rsidRPr="002A67ED" w:rsidRDefault="00277E61" w:rsidP="00277E61">
      <w:pPr>
        <w:suppressAutoHyphens/>
        <w:ind w:firstLine="708"/>
        <w:jc w:val="both"/>
        <w:rPr>
          <w:color w:val="auto"/>
          <w:spacing w:val="0"/>
          <w:sz w:val="26"/>
          <w:szCs w:val="26"/>
          <w:lang w:eastAsia="en-US"/>
        </w:rPr>
      </w:pPr>
      <w:r w:rsidRPr="002A67ED">
        <w:rPr>
          <w:color w:val="auto"/>
          <w:spacing w:val="0"/>
          <w:sz w:val="26"/>
          <w:szCs w:val="26"/>
          <w:lang w:eastAsia="en-US"/>
        </w:rPr>
        <w:t xml:space="preserve">- нежилым помещением № 2 общей площадью 97,8 кв. м; </w:t>
      </w:r>
    </w:p>
    <w:p w:rsidR="00277E61" w:rsidRPr="002A67ED" w:rsidRDefault="00277E61" w:rsidP="00277E61">
      <w:pPr>
        <w:suppressAutoHyphens/>
        <w:ind w:firstLine="708"/>
        <w:jc w:val="both"/>
        <w:rPr>
          <w:color w:val="auto"/>
          <w:spacing w:val="0"/>
          <w:sz w:val="26"/>
          <w:szCs w:val="26"/>
          <w:lang w:eastAsia="en-US"/>
        </w:rPr>
      </w:pPr>
      <w:r w:rsidRPr="002A67ED">
        <w:rPr>
          <w:color w:val="auto"/>
          <w:spacing w:val="0"/>
          <w:sz w:val="26"/>
          <w:szCs w:val="26"/>
          <w:lang w:eastAsia="en-US"/>
        </w:rPr>
        <w:t xml:space="preserve">- нежилым помещением № 3 общей площадью 484,5 кв. м; </w:t>
      </w:r>
    </w:p>
    <w:p w:rsidR="00277E61" w:rsidRPr="002A67ED" w:rsidRDefault="00277E61" w:rsidP="00277E61">
      <w:pPr>
        <w:suppressAutoHyphens/>
        <w:ind w:firstLine="708"/>
        <w:jc w:val="both"/>
        <w:rPr>
          <w:color w:val="auto"/>
          <w:sz w:val="26"/>
          <w:szCs w:val="26"/>
        </w:rPr>
      </w:pPr>
      <w:r w:rsidRPr="002A67ED">
        <w:rPr>
          <w:color w:val="auto"/>
          <w:spacing w:val="0"/>
          <w:sz w:val="26"/>
          <w:szCs w:val="26"/>
          <w:lang w:eastAsia="en-US"/>
        </w:rPr>
        <w:t>- нежилым помещением № 5 общей площадью 547,6 кв. м, находящимся в здании, расположенном по адр</w:t>
      </w:r>
      <w:r w:rsidR="002A67ED">
        <w:rPr>
          <w:color w:val="auto"/>
          <w:spacing w:val="0"/>
          <w:sz w:val="26"/>
          <w:szCs w:val="26"/>
          <w:lang w:eastAsia="en-US"/>
        </w:rPr>
        <w:t xml:space="preserve">есу: Россия, Красноярский </w:t>
      </w:r>
      <w:proofErr w:type="gramStart"/>
      <w:r w:rsidR="002A67ED">
        <w:rPr>
          <w:color w:val="auto"/>
          <w:spacing w:val="0"/>
          <w:sz w:val="26"/>
          <w:szCs w:val="26"/>
          <w:lang w:eastAsia="en-US"/>
        </w:rPr>
        <w:t>край,</w:t>
      </w:r>
      <w:r w:rsidR="002A67ED" w:rsidRPr="002A67ED">
        <w:rPr>
          <w:color w:val="auto"/>
          <w:spacing w:val="0"/>
          <w:sz w:val="26"/>
          <w:szCs w:val="26"/>
          <w:lang w:eastAsia="en-US"/>
        </w:rPr>
        <w:t xml:space="preserve">  </w:t>
      </w:r>
      <w:r w:rsidRPr="002A67ED">
        <w:rPr>
          <w:color w:val="auto"/>
          <w:spacing w:val="0"/>
          <w:sz w:val="26"/>
          <w:szCs w:val="26"/>
          <w:lang w:eastAsia="en-US"/>
        </w:rPr>
        <w:t>г.</w:t>
      </w:r>
      <w:proofErr w:type="gramEnd"/>
      <w:r w:rsidRPr="002A67ED">
        <w:rPr>
          <w:color w:val="auto"/>
          <w:spacing w:val="0"/>
          <w:sz w:val="26"/>
          <w:szCs w:val="26"/>
          <w:lang w:eastAsia="en-US"/>
        </w:rPr>
        <w:t xml:space="preserve"> Зеленогорск, ул. Советская, д. 6.</w:t>
      </w:r>
      <w:r w:rsidRPr="002A67ED">
        <w:rPr>
          <w:color w:val="auto"/>
          <w:sz w:val="26"/>
          <w:szCs w:val="26"/>
        </w:rPr>
        <w:t xml:space="preserve"> </w:t>
      </w:r>
    </w:p>
    <w:p w:rsidR="005E790E" w:rsidRDefault="005E790E" w:rsidP="005E790E">
      <w:pPr>
        <w:ind w:firstLine="680"/>
        <w:jc w:val="center"/>
        <w:rPr>
          <w:color w:val="auto"/>
          <w:spacing w:val="0"/>
          <w:sz w:val="28"/>
        </w:rPr>
      </w:pPr>
    </w:p>
    <w:tbl>
      <w:tblPr>
        <w:tblStyle w:val="a3"/>
        <w:tblW w:w="15066" w:type="dxa"/>
        <w:tblInd w:w="-5" w:type="dxa"/>
        <w:tblLook w:val="04A0" w:firstRow="1" w:lastRow="0" w:firstColumn="1" w:lastColumn="0" w:noHBand="0" w:noVBand="1"/>
      </w:tblPr>
      <w:tblGrid>
        <w:gridCol w:w="625"/>
        <w:gridCol w:w="6681"/>
        <w:gridCol w:w="7760"/>
      </w:tblGrid>
      <w:tr w:rsidR="005E790E" w:rsidTr="000435C5">
        <w:trPr>
          <w:trHeight w:val="569"/>
        </w:trPr>
        <w:tc>
          <w:tcPr>
            <w:tcW w:w="336" w:type="dxa"/>
          </w:tcPr>
          <w:p w:rsidR="005E790E" w:rsidRPr="002A67ED" w:rsidRDefault="002A67ED" w:rsidP="005E790E">
            <w:pPr>
              <w:jc w:val="center"/>
              <w:rPr>
                <w:color w:val="auto"/>
                <w:spacing w:val="0"/>
                <w:sz w:val="26"/>
                <w:szCs w:val="26"/>
              </w:rPr>
            </w:pPr>
            <w:r w:rsidRPr="002A67ED">
              <w:rPr>
                <w:color w:val="auto"/>
                <w:spacing w:val="0"/>
                <w:sz w:val="26"/>
                <w:szCs w:val="26"/>
              </w:rPr>
              <w:t xml:space="preserve">№ </w:t>
            </w:r>
            <w:proofErr w:type="spellStart"/>
            <w:r w:rsidRPr="002A67ED">
              <w:rPr>
                <w:color w:val="auto"/>
                <w:spacing w:val="0"/>
                <w:sz w:val="26"/>
                <w:szCs w:val="26"/>
              </w:rPr>
              <w:t>п.п</w:t>
            </w:r>
            <w:proofErr w:type="spellEnd"/>
            <w:r w:rsidRPr="002A67ED">
              <w:rPr>
                <w:color w:val="auto"/>
                <w:spacing w:val="0"/>
                <w:sz w:val="26"/>
                <w:szCs w:val="26"/>
              </w:rPr>
              <w:t>.</w:t>
            </w:r>
          </w:p>
        </w:tc>
        <w:tc>
          <w:tcPr>
            <w:tcW w:w="6809" w:type="dxa"/>
          </w:tcPr>
          <w:p w:rsidR="005E790E" w:rsidRPr="002A67ED" w:rsidRDefault="005E790E" w:rsidP="005E790E">
            <w:pPr>
              <w:jc w:val="center"/>
              <w:rPr>
                <w:color w:val="auto"/>
                <w:spacing w:val="0"/>
                <w:sz w:val="26"/>
                <w:szCs w:val="26"/>
              </w:rPr>
            </w:pPr>
            <w:r w:rsidRPr="005E790E">
              <w:rPr>
                <w:color w:val="auto"/>
                <w:spacing w:val="0"/>
                <w:sz w:val="26"/>
                <w:szCs w:val="26"/>
              </w:rPr>
              <w:t>Содержание запроса на разъяснение положений документации об аукционе</w:t>
            </w:r>
          </w:p>
        </w:tc>
        <w:tc>
          <w:tcPr>
            <w:tcW w:w="7921" w:type="dxa"/>
          </w:tcPr>
          <w:p w:rsidR="005E790E" w:rsidRPr="00BE4858" w:rsidRDefault="005E790E" w:rsidP="005E790E">
            <w:pPr>
              <w:jc w:val="center"/>
              <w:rPr>
                <w:color w:val="auto"/>
                <w:spacing w:val="0"/>
                <w:sz w:val="26"/>
                <w:szCs w:val="26"/>
              </w:rPr>
            </w:pPr>
            <w:r w:rsidRPr="00BE4858">
              <w:rPr>
                <w:color w:val="auto"/>
                <w:spacing w:val="0"/>
                <w:sz w:val="26"/>
                <w:szCs w:val="26"/>
              </w:rPr>
              <w:t>Разъяснение положений документации об аукционе</w:t>
            </w:r>
          </w:p>
        </w:tc>
      </w:tr>
      <w:tr w:rsidR="005E790E" w:rsidTr="000435C5">
        <w:trPr>
          <w:trHeight w:val="420"/>
        </w:trPr>
        <w:tc>
          <w:tcPr>
            <w:tcW w:w="336" w:type="dxa"/>
          </w:tcPr>
          <w:p w:rsidR="005E790E" w:rsidRPr="002A67ED" w:rsidRDefault="002A67ED" w:rsidP="005E790E">
            <w:pPr>
              <w:jc w:val="center"/>
              <w:rPr>
                <w:color w:val="auto"/>
                <w:spacing w:val="0"/>
                <w:sz w:val="26"/>
                <w:szCs w:val="26"/>
              </w:rPr>
            </w:pPr>
            <w:r w:rsidRPr="002A67ED">
              <w:rPr>
                <w:color w:val="auto"/>
                <w:spacing w:val="0"/>
                <w:sz w:val="26"/>
                <w:szCs w:val="26"/>
              </w:rPr>
              <w:t>1.</w:t>
            </w:r>
          </w:p>
        </w:tc>
        <w:tc>
          <w:tcPr>
            <w:tcW w:w="6809" w:type="dxa"/>
          </w:tcPr>
          <w:p w:rsidR="008C27C4" w:rsidRDefault="005E790E" w:rsidP="0000281B">
            <w:pPr>
              <w:ind w:firstLine="284"/>
              <w:jc w:val="both"/>
              <w:rPr>
                <w:sz w:val="26"/>
                <w:szCs w:val="26"/>
              </w:rPr>
            </w:pPr>
            <w:r w:rsidRPr="002A67ED">
              <w:rPr>
                <w:color w:val="auto"/>
                <w:spacing w:val="0"/>
                <w:sz w:val="26"/>
                <w:szCs w:val="26"/>
              </w:rPr>
              <w:t xml:space="preserve">В пункте 5 </w:t>
            </w:r>
            <w:r w:rsidRPr="005E790E">
              <w:rPr>
                <w:color w:val="auto"/>
                <w:spacing w:val="0"/>
                <w:sz w:val="26"/>
                <w:szCs w:val="26"/>
              </w:rPr>
              <w:t>документации об аукционе</w:t>
            </w:r>
            <w:r w:rsidRPr="002A67ED">
              <w:rPr>
                <w:color w:val="auto"/>
                <w:spacing w:val="0"/>
                <w:sz w:val="26"/>
                <w:szCs w:val="26"/>
              </w:rPr>
              <w:t>, абзаце 5 заявки на участие в аукционе,</w:t>
            </w:r>
            <w:r w:rsidR="00D12C65" w:rsidRPr="002A67ED">
              <w:rPr>
                <w:color w:val="auto"/>
                <w:spacing w:val="0"/>
                <w:sz w:val="26"/>
                <w:szCs w:val="26"/>
              </w:rPr>
              <w:t xml:space="preserve"> пункте 4 извещения об аукционе приведена следующая информация:</w:t>
            </w:r>
            <w:r w:rsidR="00277E61" w:rsidRPr="002A67ED">
              <w:rPr>
                <w:color w:val="auto"/>
                <w:spacing w:val="0"/>
                <w:sz w:val="26"/>
                <w:szCs w:val="26"/>
              </w:rPr>
              <w:t xml:space="preserve"> «</w:t>
            </w:r>
            <w:r w:rsidR="00D12C65" w:rsidRPr="00D12C65">
              <w:rPr>
                <w:color w:val="auto"/>
                <w:spacing w:val="0"/>
                <w:sz w:val="26"/>
                <w:szCs w:val="26"/>
              </w:rPr>
              <w:t xml:space="preserve">Начальная (минимальная) цена за право заключения договора доверительного управления </w:t>
            </w:r>
            <w:r w:rsidR="00D12C65" w:rsidRPr="00D12C65">
              <w:rPr>
                <w:color w:val="auto"/>
                <w:sz w:val="26"/>
                <w:szCs w:val="26"/>
              </w:rPr>
              <w:t>определена в соответствии с законодате</w:t>
            </w:r>
            <w:r w:rsidR="00D12C65" w:rsidRPr="002A67ED">
              <w:rPr>
                <w:color w:val="auto"/>
                <w:sz w:val="26"/>
                <w:szCs w:val="26"/>
              </w:rPr>
              <w:t>льством, регулирующим оценочную</w:t>
            </w:r>
            <w:r w:rsidR="00D12C65" w:rsidRPr="00D12C65">
              <w:rPr>
                <w:color w:val="auto"/>
                <w:sz w:val="26"/>
                <w:szCs w:val="26"/>
              </w:rPr>
              <w:t xml:space="preserve"> деятельность в Российской Федерации, и составляет </w:t>
            </w:r>
            <w:r w:rsidR="00D12C65" w:rsidRPr="00D12C65">
              <w:rPr>
                <w:sz w:val="26"/>
                <w:szCs w:val="26"/>
              </w:rPr>
              <w:t>123 800 (сто двадцать три тысячи восемьсот) рублей 00 копеек в месяц без учета НДС</w:t>
            </w:r>
            <w:r w:rsidR="00277E61" w:rsidRPr="002A67ED">
              <w:rPr>
                <w:sz w:val="26"/>
                <w:szCs w:val="26"/>
              </w:rPr>
              <w:t xml:space="preserve">». </w:t>
            </w:r>
          </w:p>
          <w:p w:rsidR="00D12C65" w:rsidRPr="002A67ED" w:rsidRDefault="00277E61" w:rsidP="0000281B">
            <w:pPr>
              <w:ind w:firstLine="284"/>
              <w:jc w:val="both"/>
              <w:rPr>
                <w:color w:val="auto"/>
                <w:spacing w:val="0"/>
                <w:sz w:val="26"/>
                <w:szCs w:val="26"/>
              </w:rPr>
            </w:pPr>
            <w:r w:rsidRPr="002A67ED">
              <w:rPr>
                <w:sz w:val="26"/>
                <w:szCs w:val="26"/>
              </w:rPr>
              <w:t>Прошу дать разъяснения относительно ежемесячных платежей, т.к. оплата цены аукциона однократна.</w:t>
            </w:r>
            <w:r w:rsidR="00D12C65" w:rsidRPr="00D12C65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21" w:type="dxa"/>
          </w:tcPr>
          <w:p w:rsidR="00BE4858" w:rsidRPr="00BE4858" w:rsidRDefault="00855187" w:rsidP="0000281B">
            <w:pPr>
              <w:ind w:firstLine="284"/>
              <w:jc w:val="both"/>
              <w:rPr>
                <w:color w:val="auto"/>
                <w:spacing w:val="0"/>
                <w:sz w:val="26"/>
                <w:szCs w:val="26"/>
              </w:rPr>
            </w:pPr>
            <w:r w:rsidRPr="00BE4858">
              <w:rPr>
                <w:sz w:val="26"/>
                <w:szCs w:val="26"/>
              </w:rPr>
              <w:t xml:space="preserve">1. </w:t>
            </w:r>
            <w:r w:rsidR="00B91D2D" w:rsidRPr="00BE4858">
              <w:rPr>
                <w:sz w:val="26"/>
                <w:szCs w:val="26"/>
              </w:rPr>
              <w:t xml:space="preserve">Сумма </w:t>
            </w:r>
            <w:r w:rsidR="00B91D2D" w:rsidRPr="00BE4858">
              <w:rPr>
                <w:b/>
                <w:sz w:val="26"/>
                <w:szCs w:val="26"/>
              </w:rPr>
              <w:t>123 800 (сто двадцать три тысячи восемьсот) рублей 00 копеек в месяц без учета НДС</w:t>
            </w:r>
            <w:r w:rsidR="00B91D2D" w:rsidRPr="00BE4858">
              <w:rPr>
                <w:sz w:val="26"/>
                <w:szCs w:val="26"/>
              </w:rPr>
              <w:t xml:space="preserve"> является </w:t>
            </w:r>
            <w:r w:rsidR="00B91D2D" w:rsidRPr="00BE4858">
              <w:rPr>
                <w:color w:val="auto"/>
                <w:spacing w:val="0"/>
                <w:sz w:val="26"/>
                <w:szCs w:val="26"/>
              </w:rPr>
              <w:t xml:space="preserve">начальной (минимальной) </w:t>
            </w:r>
            <w:r w:rsidR="00B91D2D" w:rsidRPr="00BE4858">
              <w:rPr>
                <w:color w:val="auto"/>
                <w:spacing w:val="0"/>
                <w:sz w:val="26"/>
                <w:szCs w:val="26"/>
                <w:u w:val="single"/>
              </w:rPr>
              <w:t>ценой за право заключения договора</w:t>
            </w:r>
            <w:r w:rsidR="00B91D2D" w:rsidRPr="00BE4858">
              <w:rPr>
                <w:color w:val="auto"/>
                <w:spacing w:val="0"/>
                <w:sz w:val="26"/>
                <w:szCs w:val="26"/>
              </w:rPr>
              <w:t xml:space="preserve"> доверительного управления.</w:t>
            </w:r>
          </w:p>
          <w:p w:rsidR="00B91D2D" w:rsidRPr="00BE4858" w:rsidRDefault="00BE4858" w:rsidP="0000281B">
            <w:pPr>
              <w:ind w:firstLine="284"/>
              <w:jc w:val="both"/>
              <w:rPr>
                <w:color w:val="auto"/>
                <w:spacing w:val="0"/>
                <w:sz w:val="26"/>
                <w:szCs w:val="26"/>
              </w:rPr>
            </w:pPr>
            <w:r w:rsidRPr="00BE4858">
              <w:rPr>
                <w:color w:val="auto"/>
                <w:spacing w:val="0"/>
                <w:sz w:val="26"/>
                <w:szCs w:val="26"/>
              </w:rPr>
              <w:t>Цена за право заключения договора у</w:t>
            </w:r>
            <w:r w:rsidR="00B91D2D" w:rsidRPr="00BE4858">
              <w:rPr>
                <w:color w:val="auto"/>
                <w:spacing w:val="0"/>
                <w:sz w:val="26"/>
                <w:szCs w:val="26"/>
              </w:rPr>
              <w:t xml:space="preserve">становлена </w:t>
            </w:r>
            <w:r w:rsidR="00B91D2D" w:rsidRPr="00BE4858">
              <w:rPr>
                <w:sz w:val="26"/>
                <w:szCs w:val="26"/>
              </w:rPr>
              <w:t xml:space="preserve">на основании </w:t>
            </w:r>
            <w:r w:rsidR="00B91D2D" w:rsidRPr="00BE4858">
              <w:rPr>
                <w:color w:val="auto"/>
                <w:sz w:val="26"/>
                <w:szCs w:val="26"/>
              </w:rPr>
              <w:t xml:space="preserve">отчета об оценке рыночной стоимости права на заключение договора доверительного управления </w:t>
            </w:r>
            <w:r w:rsidR="00B91D2D" w:rsidRPr="00BE4858">
              <w:rPr>
                <w:color w:val="auto"/>
                <w:sz w:val="26"/>
                <w:szCs w:val="26"/>
                <w:lang w:eastAsia="en-US"/>
              </w:rPr>
              <w:t xml:space="preserve">от </w:t>
            </w:r>
            <w:r w:rsidR="00B91D2D" w:rsidRPr="00BE4858">
              <w:rPr>
                <w:color w:val="auto"/>
                <w:sz w:val="26"/>
                <w:szCs w:val="26"/>
              </w:rPr>
              <w:t xml:space="preserve">17.05.2018 № 2018/32 (далее – Отчет), </w:t>
            </w:r>
            <w:r w:rsidR="00B91D2D" w:rsidRPr="00BE4858">
              <w:rPr>
                <w:color w:val="auto"/>
                <w:spacing w:val="0"/>
                <w:sz w:val="26"/>
                <w:szCs w:val="26"/>
              </w:rPr>
              <w:t xml:space="preserve">которая в результате аукциона может увеличиться. </w:t>
            </w:r>
          </w:p>
          <w:p w:rsidR="00B91D2D" w:rsidRPr="00BE4858" w:rsidRDefault="00B91D2D" w:rsidP="0000281B">
            <w:pPr>
              <w:ind w:firstLine="284"/>
              <w:jc w:val="both"/>
              <w:rPr>
                <w:color w:val="auto"/>
                <w:spacing w:val="0"/>
                <w:sz w:val="26"/>
                <w:szCs w:val="26"/>
              </w:rPr>
            </w:pPr>
            <w:r w:rsidRPr="00BE4858">
              <w:rPr>
                <w:color w:val="auto"/>
                <w:spacing w:val="0"/>
                <w:sz w:val="26"/>
                <w:szCs w:val="26"/>
              </w:rPr>
              <w:t xml:space="preserve">Цена за право заключения договора уплачивается единовременно с учетом задатка, предусмотренного документацией об аукционе.  </w:t>
            </w:r>
          </w:p>
          <w:p w:rsidR="00855187" w:rsidRPr="00BE4858" w:rsidRDefault="00855187" w:rsidP="0000281B">
            <w:pPr>
              <w:ind w:firstLine="284"/>
              <w:jc w:val="both"/>
              <w:rPr>
                <w:sz w:val="26"/>
                <w:szCs w:val="26"/>
              </w:rPr>
            </w:pPr>
            <w:r w:rsidRPr="00BE4858">
              <w:rPr>
                <w:color w:val="auto"/>
                <w:spacing w:val="0"/>
                <w:sz w:val="26"/>
                <w:szCs w:val="26"/>
              </w:rPr>
              <w:t xml:space="preserve">Порядок уплаты Цены за право заключения договора установлен абзацем 10 документации об аукционе. </w:t>
            </w:r>
          </w:p>
          <w:p w:rsidR="00855187" w:rsidRPr="00BE4858" w:rsidRDefault="00855187" w:rsidP="0000281B">
            <w:pPr>
              <w:ind w:firstLine="284"/>
              <w:jc w:val="both"/>
              <w:rPr>
                <w:b/>
                <w:sz w:val="26"/>
                <w:szCs w:val="26"/>
              </w:rPr>
            </w:pPr>
            <w:r w:rsidRPr="00BE4858">
              <w:rPr>
                <w:sz w:val="26"/>
                <w:szCs w:val="26"/>
              </w:rPr>
              <w:t xml:space="preserve">2. </w:t>
            </w:r>
            <w:r w:rsidR="00BE4858" w:rsidRPr="00AE7DBE">
              <w:rPr>
                <w:color w:val="auto"/>
                <w:spacing w:val="0"/>
                <w:sz w:val="26"/>
                <w:szCs w:val="26"/>
                <w:u w:val="single"/>
              </w:rPr>
              <w:t>Размер дохода, подлежащего ежемесячному перечислению</w:t>
            </w:r>
            <w:r w:rsidR="00BE4858" w:rsidRPr="00BE4858">
              <w:rPr>
                <w:color w:val="auto"/>
                <w:spacing w:val="0"/>
                <w:sz w:val="26"/>
                <w:szCs w:val="26"/>
              </w:rPr>
              <w:t xml:space="preserve"> доверительным управляющим в местный бюджет</w:t>
            </w:r>
            <w:r w:rsidRPr="00BE4858">
              <w:rPr>
                <w:sz w:val="26"/>
                <w:szCs w:val="26"/>
              </w:rPr>
              <w:t xml:space="preserve"> </w:t>
            </w:r>
            <w:r w:rsidR="00BE4858" w:rsidRPr="00BE4858">
              <w:rPr>
                <w:sz w:val="26"/>
                <w:szCs w:val="26"/>
              </w:rPr>
              <w:t xml:space="preserve">(далее ежемесячное перечисление) </w:t>
            </w:r>
            <w:r w:rsidRPr="00BE4858">
              <w:rPr>
                <w:sz w:val="26"/>
                <w:szCs w:val="26"/>
              </w:rPr>
              <w:t xml:space="preserve">составляет </w:t>
            </w:r>
            <w:r w:rsidRPr="00BE4858">
              <w:rPr>
                <w:b/>
                <w:sz w:val="26"/>
                <w:szCs w:val="26"/>
              </w:rPr>
              <w:t xml:space="preserve">142 300 (сто сорок две тысячи триста) рублей 00 копеек </w:t>
            </w:r>
            <w:r w:rsidRPr="00AE7DBE">
              <w:rPr>
                <w:b/>
                <w:sz w:val="26"/>
                <w:szCs w:val="26"/>
              </w:rPr>
              <w:t>в месяц</w:t>
            </w:r>
            <w:r w:rsidRPr="00BE4858">
              <w:rPr>
                <w:b/>
                <w:sz w:val="26"/>
                <w:szCs w:val="26"/>
              </w:rPr>
              <w:t xml:space="preserve"> без учета НДС.</w:t>
            </w:r>
          </w:p>
          <w:p w:rsidR="00B91D2D" w:rsidRPr="00BE4858" w:rsidRDefault="00855187" w:rsidP="0000281B">
            <w:pPr>
              <w:ind w:firstLine="284"/>
              <w:jc w:val="both"/>
              <w:rPr>
                <w:sz w:val="26"/>
                <w:szCs w:val="26"/>
              </w:rPr>
            </w:pPr>
            <w:r w:rsidRPr="00BE4858">
              <w:rPr>
                <w:sz w:val="26"/>
                <w:szCs w:val="26"/>
              </w:rPr>
              <w:t xml:space="preserve">Размер ежемесячного </w:t>
            </w:r>
            <w:r w:rsidR="00BE4858" w:rsidRPr="00BE4858">
              <w:rPr>
                <w:sz w:val="26"/>
                <w:szCs w:val="26"/>
              </w:rPr>
              <w:t>перечисления установлен</w:t>
            </w:r>
            <w:r w:rsidRPr="00BE4858">
              <w:rPr>
                <w:sz w:val="26"/>
                <w:szCs w:val="26"/>
              </w:rPr>
              <w:t xml:space="preserve"> также на основании Отчета, предусмотрен абзацем 3 пункта 4 документации об аукционе. </w:t>
            </w:r>
          </w:p>
          <w:p w:rsidR="005E790E" w:rsidRPr="00BE4858" w:rsidRDefault="00855187" w:rsidP="000435C5">
            <w:pPr>
              <w:widowControl w:val="0"/>
              <w:shd w:val="clear" w:color="auto" w:fill="FFFFFF"/>
              <w:tabs>
                <w:tab w:val="left" w:pos="5918"/>
              </w:tabs>
              <w:autoSpaceDE w:val="0"/>
              <w:autoSpaceDN w:val="0"/>
              <w:adjustRightInd w:val="0"/>
              <w:ind w:firstLine="284"/>
              <w:jc w:val="both"/>
              <w:rPr>
                <w:color w:val="auto"/>
                <w:spacing w:val="0"/>
                <w:sz w:val="26"/>
                <w:szCs w:val="26"/>
              </w:rPr>
            </w:pPr>
            <w:r w:rsidRPr="00BE4858">
              <w:rPr>
                <w:sz w:val="26"/>
                <w:szCs w:val="26"/>
              </w:rPr>
              <w:t xml:space="preserve">Порядок </w:t>
            </w:r>
            <w:r w:rsidR="00BE4858" w:rsidRPr="00BE4858">
              <w:rPr>
                <w:sz w:val="26"/>
                <w:szCs w:val="26"/>
              </w:rPr>
              <w:t>у</w:t>
            </w:r>
            <w:r w:rsidRPr="00BE4858">
              <w:rPr>
                <w:sz w:val="26"/>
                <w:szCs w:val="26"/>
              </w:rPr>
              <w:t xml:space="preserve">платы </w:t>
            </w:r>
            <w:bookmarkStart w:id="0" w:name="_GoBack"/>
            <w:bookmarkEnd w:id="0"/>
            <w:r w:rsidR="00BE4858" w:rsidRPr="00BE4858">
              <w:rPr>
                <w:sz w:val="26"/>
                <w:szCs w:val="26"/>
              </w:rPr>
              <w:t>ежемесячного перечисления определен</w:t>
            </w:r>
            <w:r w:rsidRPr="00BE4858">
              <w:rPr>
                <w:sz w:val="26"/>
                <w:szCs w:val="26"/>
              </w:rPr>
              <w:t xml:space="preserve"> пунктом 21.1 </w:t>
            </w:r>
            <w:r w:rsidRPr="00BE4858">
              <w:rPr>
                <w:color w:val="auto"/>
                <w:spacing w:val="0"/>
                <w:sz w:val="26"/>
                <w:szCs w:val="26"/>
              </w:rPr>
              <w:t xml:space="preserve">документации об аукционе и пунктом 7.2 </w:t>
            </w:r>
            <w:r w:rsidR="00BE4858" w:rsidRPr="00BE4858">
              <w:rPr>
                <w:color w:val="auto"/>
                <w:spacing w:val="0"/>
                <w:sz w:val="26"/>
                <w:szCs w:val="26"/>
              </w:rPr>
              <w:t xml:space="preserve">договора доверительного управления муниципальным имуществом, </w:t>
            </w:r>
            <w:r w:rsidR="00BE4858" w:rsidRPr="00BE4858">
              <w:rPr>
                <w:spacing w:val="0"/>
                <w:sz w:val="26"/>
                <w:szCs w:val="26"/>
                <w:lang w:eastAsia="en-US"/>
              </w:rPr>
              <w:t>составляющим муниципальную казну города Зеленогорска, являющегося</w:t>
            </w:r>
            <w:r w:rsidR="0000281B">
              <w:rPr>
                <w:spacing w:val="0"/>
                <w:sz w:val="26"/>
                <w:szCs w:val="26"/>
                <w:lang w:eastAsia="en-US"/>
              </w:rPr>
              <w:t xml:space="preserve"> приложением</w:t>
            </w:r>
            <w:r w:rsidR="00BE4858" w:rsidRPr="00BE4858">
              <w:rPr>
                <w:spacing w:val="0"/>
                <w:sz w:val="26"/>
                <w:szCs w:val="26"/>
                <w:lang w:eastAsia="en-US"/>
              </w:rPr>
              <w:t xml:space="preserve"> № 6 к </w:t>
            </w:r>
            <w:r w:rsidR="00BE4858" w:rsidRPr="00BE4858">
              <w:rPr>
                <w:color w:val="auto"/>
                <w:spacing w:val="0"/>
                <w:sz w:val="26"/>
                <w:szCs w:val="26"/>
              </w:rPr>
              <w:t>документации об аукционе.</w:t>
            </w:r>
          </w:p>
        </w:tc>
      </w:tr>
      <w:tr w:rsidR="005E790E" w:rsidTr="000435C5">
        <w:trPr>
          <w:trHeight w:val="1829"/>
        </w:trPr>
        <w:tc>
          <w:tcPr>
            <w:tcW w:w="336" w:type="dxa"/>
          </w:tcPr>
          <w:p w:rsidR="005E790E" w:rsidRPr="002A67ED" w:rsidRDefault="002A67ED" w:rsidP="005E790E">
            <w:pPr>
              <w:jc w:val="center"/>
              <w:rPr>
                <w:color w:val="auto"/>
                <w:spacing w:val="0"/>
                <w:sz w:val="26"/>
                <w:szCs w:val="26"/>
              </w:rPr>
            </w:pPr>
            <w:r w:rsidRPr="002A67ED">
              <w:rPr>
                <w:color w:val="auto"/>
                <w:spacing w:val="0"/>
                <w:sz w:val="26"/>
                <w:szCs w:val="26"/>
              </w:rPr>
              <w:lastRenderedPageBreak/>
              <w:t>2.</w:t>
            </w:r>
          </w:p>
        </w:tc>
        <w:tc>
          <w:tcPr>
            <w:tcW w:w="6809" w:type="dxa"/>
          </w:tcPr>
          <w:p w:rsidR="005E790E" w:rsidRPr="002A67ED" w:rsidRDefault="0000281B" w:rsidP="008C27C4">
            <w:pPr>
              <w:jc w:val="both"/>
              <w:rPr>
                <w:color w:val="auto"/>
                <w:spacing w:val="0"/>
                <w:sz w:val="26"/>
                <w:szCs w:val="26"/>
              </w:rPr>
            </w:pPr>
            <w:r>
              <w:rPr>
                <w:color w:val="auto"/>
                <w:spacing w:val="0"/>
                <w:sz w:val="26"/>
                <w:szCs w:val="26"/>
              </w:rPr>
              <w:t xml:space="preserve">    </w:t>
            </w:r>
            <w:r w:rsidR="00277E61" w:rsidRPr="002A67ED">
              <w:rPr>
                <w:color w:val="auto"/>
                <w:spacing w:val="0"/>
                <w:sz w:val="26"/>
                <w:szCs w:val="26"/>
              </w:rPr>
              <w:t xml:space="preserve">По пункту 5.1.1 Договора доверительного управления. </w:t>
            </w:r>
            <w:r w:rsidR="008C27C4">
              <w:rPr>
                <w:color w:val="auto"/>
                <w:spacing w:val="0"/>
                <w:sz w:val="26"/>
                <w:szCs w:val="26"/>
              </w:rPr>
              <w:t xml:space="preserve">                                     </w:t>
            </w:r>
            <w:r w:rsidR="00277E61" w:rsidRPr="002A67ED">
              <w:rPr>
                <w:color w:val="auto"/>
                <w:spacing w:val="0"/>
                <w:sz w:val="26"/>
                <w:szCs w:val="26"/>
              </w:rPr>
              <w:t>Прошу разъяснить на основании каких муниципальных правовых актов будет устанавливаться размер арендной платы.</w:t>
            </w:r>
          </w:p>
        </w:tc>
        <w:tc>
          <w:tcPr>
            <w:tcW w:w="7921" w:type="dxa"/>
          </w:tcPr>
          <w:p w:rsidR="005E790E" w:rsidRPr="002A67ED" w:rsidRDefault="0000281B" w:rsidP="000435C5">
            <w:pPr>
              <w:widowControl w:val="0"/>
              <w:suppressAutoHyphens/>
              <w:autoSpaceDE w:val="0"/>
              <w:jc w:val="both"/>
              <w:rPr>
                <w:color w:val="auto"/>
                <w:spacing w:val="0"/>
                <w:sz w:val="26"/>
                <w:szCs w:val="26"/>
              </w:rPr>
            </w:pPr>
            <w:r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    </w:t>
            </w:r>
            <w:r w:rsidR="000C6ED7" w:rsidRPr="002A67ED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Порядок определения арендной платы за пользование муниципальным имуществом, </w:t>
            </w:r>
            <w:r w:rsidR="000C6ED7" w:rsidRPr="002A67ED">
              <w:rPr>
                <w:color w:val="auto"/>
                <w:spacing w:val="0"/>
                <w:sz w:val="26"/>
                <w:szCs w:val="26"/>
              </w:rPr>
              <w:t>в отношении которого заключен договор доверительного управления, предусмотрен пунктом 7.11</w:t>
            </w:r>
            <w:r w:rsidR="000C6ED7" w:rsidRPr="002A67ED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 </w:t>
            </w:r>
            <w:r w:rsidR="000C6ED7" w:rsidRPr="000C6ED7">
              <w:rPr>
                <w:color w:val="auto"/>
                <w:spacing w:val="0"/>
                <w:sz w:val="26"/>
                <w:szCs w:val="26"/>
                <w:lang w:eastAsia="zh-CN"/>
              </w:rPr>
              <w:t>Положени</w:t>
            </w:r>
            <w:r w:rsidR="000C6ED7" w:rsidRPr="002A67ED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я </w:t>
            </w:r>
            <w:r w:rsidR="000C6ED7" w:rsidRPr="000C6ED7">
              <w:rPr>
                <w:color w:val="auto"/>
                <w:spacing w:val="0"/>
                <w:sz w:val="26"/>
                <w:szCs w:val="26"/>
                <w:lang w:eastAsia="zh-CN"/>
              </w:rPr>
              <w:t>о порядке предоставления в аренду, безвозмездное пользование муниципального имущества</w:t>
            </w:r>
            <w:r w:rsidR="000C6ED7" w:rsidRPr="002A67ED">
              <w:rPr>
                <w:color w:val="auto"/>
                <w:spacing w:val="0"/>
                <w:sz w:val="26"/>
                <w:szCs w:val="26"/>
                <w:lang w:eastAsia="zh-CN"/>
              </w:rPr>
              <w:t>, утвержденного решением</w:t>
            </w:r>
            <w:r w:rsidR="000C6ED7" w:rsidRPr="000C6ED7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 Совета депутатов</w:t>
            </w:r>
            <w:r w:rsidR="000C6ED7" w:rsidRPr="002A67ED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 </w:t>
            </w:r>
            <w:r w:rsidR="000C6ED7" w:rsidRPr="000C6ED7">
              <w:rPr>
                <w:color w:val="auto"/>
                <w:spacing w:val="0"/>
                <w:sz w:val="26"/>
                <w:szCs w:val="26"/>
                <w:lang w:eastAsia="zh-CN"/>
              </w:rPr>
              <w:t>ЗАТО г. Зеленогорска</w:t>
            </w:r>
            <w:r w:rsidR="000C6ED7" w:rsidRPr="002A67ED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 </w:t>
            </w:r>
            <w:r w:rsidR="000C6ED7" w:rsidRPr="000C6ED7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от 28.09.2017 </w:t>
            </w:r>
            <w:r w:rsidR="008C27C4">
              <w:rPr>
                <w:color w:val="auto"/>
                <w:spacing w:val="0"/>
                <w:sz w:val="26"/>
                <w:szCs w:val="26"/>
                <w:lang w:eastAsia="zh-CN"/>
              </w:rPr>
              <w:t xml:space="preserve"> </w:t>
            </w:r>
            <w:r w:rsidR="000C6ED7" w:rsidRPr="000C6ED7">
              <w:rPr>
                <w:color w:val="auto"/>
                <w:spacing w:val="0"/>
                <w:sz w:val="26"/>
                <w:szCs w:val="26"/>
                <w:lang w:eastAsia="zh-CN"/>
              </w:rPr>
              <w:t>№ 42-240р</w:t>
            </w:r>
            <w:r w:rsidR="002A67ED" w:rsidRPr="002A67ED">
              <w:rPr>
                <w:color w:val="auto"/>
                <w:spacing w:val="0"/>
                <w:sz w:val="26"/>
                <w:szCs w:val="26"/>
                <w:lang w:eastAsia="zh-CN"/>
              </w:rPr>
              <w:t>.</w:t>
            </w:r>
          </w:p>
        </w:tc>
      </w:tr>
    </w:tbl>
    <w:p w:rsidR="005E790E" w:rsidRDefault="005E790E" w:rsidP="005E790E">
      <w:pPr>
        <w:ind w:firstLine="680"/>
        <w:jc w:val="center"/>
        <w:rPr>
          <w:color w:val="auto"/>
          <w:spacing w:val="0"/>
          <w:sz w:val="28"/>
        </w:rPr>
      </w:pPr>
    </w:p>
    <w:p w:rsidR="008C27C4" w:rsidRDefault="008C27C4" w:rsidP="005E790E">
      <w:pPr>
        <w:ind w:firstLine="680"/>
        <w:jc w:val="center"/>
        <w:rPr>
          <w:color w:val="auto"/>
          <w:spacing w:val="0"/>
          <w:sz w:val="28"/>
        </w:rPr>
      </w:pPr>
    </w:p>
    <w:tbl>
      <w:tblPr>
        <w:tblW w:w="150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288"/>
        <w:gridCol w:w="5721"/>
      </w:tblGrid>
      <w:tr w:rsidR="008C27C4" w:rsidRPr="008C27C4" w:rsidTr="000435C5">
        <w:trPr>
          <w:trHeight w:val="524"/>
        </w:trPr>
        <w:tc>
          <w:tcPr>
            <w:tcW w:w="9288" w:type="dxa"/>
          </w:tcPr>
          <w:p w:rsidR="000435C5" w:rsidRDefault="008C27C4" w:rsidP="008C27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</w:pPr>
            <w:r w:rsidRPr="008C27C4"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  <w:t>Руководитель Комитета по управлению</w:t>
            </w:r>
          </w:p>
          <w:p w:rsidR="008C27C4" w:rsidRPr="008C27C4" w:rsidRDefault="008C27C4" w:rsidP="000435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</w:pPr>
            <w:r w:rsidRPr="008C27C4"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  <w:t xml:space="preserve">имуществом Администрации ЗАТО г. Зеленогорска                           </w:t>
            </w:r>
          </w:p>
        </w:tc>
        <w:tc>
          <w:tcPr>
            <w:tcW w:w="5721" w:type="dxa"/>
          </w:tcPr>
          <w:p w:rsidR="008C27C4" w:rsidRPr="008C27C4" w:rsidRDefault="008C27C4" w:rsidP="008C27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</w:pPr>
          </w:p>
          <w:p w:rsidR="008C27C4" w:rsidRPr="008C27C4" w:rsidRDefault="008C27C4" w:rsidP="008C27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</w:pPr>
          </w:p>
          <w:p w:rsidR="008C27C4" w:rsidRPr="008C27C4" w:rsidRDefault="008C27C4" w:rsidP="008C27C4">
            <w:pPr>
              <w:widowControl w:val="0"/>
              <w:tabs>
                <w:tab w:val="left" w:pos="333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</w:pPr>
            <w:r w:rsidRPr="008C27C4"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  <w:t xml:space="preserve">                   </w:t>
            </w:r>
            <w:r w:rsidR="000435C5"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  <w:t xml:space="preserve">    </w:t>
            </w:r>
            <w:r w:rsidRPr="008C27C4"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  <w:t xml:space="preserve"> </w:t>
            </w:r>
            <w:r w:rsidR="000435C5"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  <w:t xml:space="preserve">                     </w:t>
            </w:r>
            <w:r w:rsidRPr="008C27C4">
              <w:rPr>
                <w:rFonts w:ascii="Times New Roman CYR" w:hAnsi="Times New Roman CYR" w:cs="Times New Roman CYR"/>
                <w:color w:val="auto"/>
                <w:spacing w:val="0"/>
                <w:sz w:val="26"/>
                <w:szCs w:val="26"/>
              </w:rPr>
              <w:t xml:space="preserve">В.А. Заречный                                  </w:t>
            </w:r>
          </w:p>
        </w:tc>
      </w:tr>
    </w:tbl>
    <w:p w:rsidR="008C27C4" w:rsidRPr="008C27C4" w:rsidRDefault="008C27C4" w:rsidP="008C27C4">
      <w:pPr>
        <w:jc w:val="both"/>
        <w:rPr>
          <w:color w:val="auto"/>
          <w:spacing w:val="0"/>
          <w:sz w:val="26"/>
          <w:szCs w:val="26"/>
        </w:rPr>
      </w:pPr>
    </w:p>
    <w:p w:rsidR="008C27C4" w:rsidRPr="008C27C4" w:rsidRDefault="008C27C4" w:rsidP="008C27C4">
      <w:pPr>
        <w:jc w:val="both"/>
        <w:rPr>
          <w:color w:val="auto"/>
          <w:spacing w:val="0"/>
          <w:sz w:val="26"/>
          <w:szCs w:val="26"/>
        </w:rPr>
      </w:pPr>
    </w:p>
    <w:p w:rsidR="008C27C4" w:rsidRPr="008C27C4" w:rsidRDefault="008C27C4" w:rsidP="008C27C4">
      <w:pPr>
        <w:jc w:val="both"/>
        <w:rPr>
          <w:color w:val="auto"/>
          <w:spacing w:val="0"/>
          <w:sz w:val="26"/>
          <w:szCs w:val="26"/>
        </w:rPr>
      </w:pPr>
    </w:p>
    <w:p w:rsidR="008C27C4" w:rsidRPr="008C27C4" w:rsidRDefault="008C27C4" w:rsidP="008C27C4">
      <w:pPr>
        <w:jc w:val="both"/>
        <w:rPr>
          <w:color w:val="auto"/>
          <w:spacing w:val="0"/>
          <w:sz w:val="26"/>
          <w:szCs w:val="26"/>
        </w:rPr>
      </w:pPr>
    </w:p>
    <w:p w:rsidR="008C27C4" w:rsidRPr="008C27C4" w:rsidRDefault="008C27C4" w:rsidP="008C27C4">
      <w:pPr>
        <w:jc w:val="both"/>
        <w:rPr>
          <w:color w:val="auto"/>
          <w:spacing w:val="0"/>
          <w:sz w:val="26"/>
          <w:szCs w:val="26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jc w:val="both"/>
        <w:rPr>
          <w:color w:val="auto"/>
          <w:spacing w:val="0"/>
        </w:rPr>
      </w:pPr>
    </w:p>
    <w:p w:rsidR="008C27C4" w:rsidRPr="008C27C4" w:rsidRDefault="008C27C4" w:rsidP="008C27C4">
      <w:pPr>
        <w:rPr>
          <w:color w:val="auto"/>
          <w:spacing w:val="0"/>
          <w:sz w:val="20"/>
          <w:szCs w:val="20"/>
        </w:rPr>
      </w:pPr>
      <w:r w:rsidRPr="008C27C4">
        <w:rPr>
          <w:color w:val="auto"/>
          <w:spacing w:val="0"/>
          <w:sz w:val="20"/>
          <w:szCs w:val="20"/>
        </w:rPr>
        <w:t xml:space="preserve">Исп. Федорченко Татьяна Борисовна </w:t>
      </w:r>
    </w:p>
    <w:p w:rsidR="008C27C4" w:rsidRPr="008C27C4" w:rsidRDefault="008C27C4" w:rsidP="008C27C4">
      <w:pPr>
        <w:jc w:val="both"/>
        <w:rPr>
          <w:color w:val="auto"/>
          <w:spacing w:val="0"/>
          <w:sz w:val="20"/>
          <w:szCs w:val="20"/>
        </w:rPr>
      </w:pPr>
      <w:r w:rsidRPr="008C27C4">
        <w:rPr>
          <w:color w:val="auto"/>
          <w:spacing w:val="0"/>
          <w:sz w:val="20"/>
          <w:szCs w:val="20"/>
        </w:rPr>
        <w:t>Тел. (39169) 95-193</w:t>
      </w:r>
    </w:p>
    <w:p w:rsidR="008C27C4" w:rsidRPr="008C27C4" w:rsidRDefault="008C27C4" w:rsidP="008C27C4">
      <w:pPr>
        <w:jc w:val="both"/>
        <w:rPr>
          <w:color w:val="auto"/>
          <w:spacing w:val="0"/>
          <w:sz w:val="20"/>
          <w:szCs w:val="20"/>
        </w:rPr>
      </w:pPr>
    </w:p>
    <w:p w:rsidR="008C27C4" w:rsidRDefault="008C27C4" w:rsidP="005E790E">
      <w:pPr>
        <w:ind w:firstLine="680"/>
        <w:jc w:val="center"/>
        <w:rPr>
          <w:color w:val="auto"/>
          <w:spacing w:val="0"/>
          <w:sz w:val="28"/>
        </w:rPr>
      </w:pPr>
    </w:p>
    <w:sectPr w:rsidR="008C27C4" w:rsidSect="000435C5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0843"/>
    <w:multiLevelType w:val="hybridMultilevel"/>
    <w:tmpl w:val="5A9EEE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BD"/>
    <w:rsid w:val="0000281B"/>
    <w:rsid w:val="000435C5"/>
    <w:rsid w:val="000676BF"/>
    <w:rsid w:val="000C6ED7"/>
    <w:rsid w:val="00277E61"/>
    <w:rsid w:val="002A67ED"/>
    <w:rsid w:val="003370FB"/>
    <w:rsid w:val="0048457E"/>
    <w:rsid w:val="005E790E"/>
    <w:rsid w:val="006924E1"/>
    <w:rsid w:val="00855187"/>
    <w:rsid w:val="008A6515"/>
    <w:rsid w:val="008C27C4"/>
    <w:rsid w:val="00A97003"/>
    <w:rsid w:val="00AE7DBE"/>
    <w:rsid w:val="00B91D2D"/>
    <w:rsid w:val="00BC33BD"/>
    <w:rsid w:val="00BE4858"/>
    <w:rsid w:val="00D1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2F0E0"/>
  <w15:chartTrackingRefBased/>
  <w15:docId w15:val="{03B5F01E-C70F-4EBF-A208-ABCE2EE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B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3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33BD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5E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7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7C4"/>
    <w:rPr>
      <w:rFonts w:ascii="Segoe UI" w:eastAsia="Times New Roman" w:hAnsi="Segoe UI" w:cs="Segoe UI"/>
      <w:color w:val="000000"/>
      <w:spacing w:val="-5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5</cp:revision>
  <cp:lastPrinted>2018-08-02T08:24:00Z</cp:lastPrinted>
  <dcterms:created xsi:type="dcterms:W3CDTF">2018-07-31T09:28:00Z</dcterms:created>
  <dcterms:modified xsi:type="dcterms:W3CDTF">2018-08-02T08:44:00Z</dcterms:modified>
</cp:coreProperties>
</file>