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D7D" w:rsidRDefault="00291D7D" w:rsidP="00291D7D">
      <w:pPr>
        <w:jc w:val="center"/>
      </w:pPr>
      <w:r>
        <w:rPr>
          <w:noProof/>
        </w:rPr>
        <w:drawing>
          <wp:inline distT="0" distB="0" distL="0" distR="0" wp14:anchorId="642CEFCB" wp14:editId="2AF81CDC">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rsidR="00291D7D" w:rsidRDefault="00291D7D" w:rsidP="00291D7D">
      <w:pPr>
        <w:jc w:val="center"/>
        <w:rPr>
          <w:b/>
          <w:sz w:val="28"/>
          <w:szCs w:val="28"/>
        </w:rPr>
      </w:pPr>
    </w:p>
    <w:p w:rsidR="00291D7D" w:rsidRPr="00552A91" w:rsidRDefault="00291D7D" w:rsidP="00291D7D">
      <w:pPr>
        <w:jc w:val="center"/>
        <w:rPr>
          <w:b/>
          <w:sz w:val="32"/>
          <w:szCs w:val="32"/>
        </w:rPr>
      </w:pPr>
      <w:r w:rsidRPr="00552A91">
        <w:rPr>
          <w:b/>
          <w:sz w:val="32"/>
          <w:szCs w:val="32"/>
        </w:rPr>
        <w:t xml:space="preserve">АДМИНИСТРАЦИЯ </w:t>
      </w:r>
    </w:p>
    <w:p w:rsidR="00291D7D" w:rsidRDefault="00291D7D" w:rsidP="00291D7D">
      <w:pPr>
        <w:jc w:val="center"/>
        <w:rPr>
          <w:b/>
        </w:rPr>
      </w:pPr>
      <w:r>
        <w:rPr>
          <w:b/>
        </w:rPr>
        <w:t xml:space="preserve">ЗАКРЫТОГО АДМИНИСТРАТИВНО – </w:t>
      </w:r>
    </w:p>
    <w:p w:rsidR="00291D7D" w:rsidRPr="001A067B" w:rsidRDefault="00291D7D" w:rsidP="00291D7D">
      <w:pPr>
        <w:jc w:val="center"/>
        <w:rPr>
          <w:b/>
        </w:rPr>
      </w:pPr>
      <w:r w:rsidRPr="001A067B">
        <w:rPr>
          <w:b/>
        </w:rPr>
        <w:t xml:space="preserve">ТЕРРИТОРИАЛЬНОГО ОБРАЗОВАНИЯ </w:t>
      </w:r>
    </w:p>
    <w:p w:rsidR="00291D7D" w:rsidRPr="001A067B" w:rsidRDefault="00291D7D" w:rsidP="00291D7D">
      <w:pPr>
        <w:jc w:val="center"/>
        <w:rPr>
          <w:b/>
        </w:rPr>
      </w:pPr>
      <w:r w:rsidRPr="001A067B">
        <w:rPr>
          <w:b/>
        </w:rPr>
        <w:t xml:space="preserve"> ГОРОД ЗЕЛЕНОГОРСК </w:t>
      </w:r>
    </w:p>
    <w:p w:rsidR="00291D7D" w:rsidRPr="001A067B" w:rsidRDefault="00291D7D" w:rsidP="00291D7D">
      <w:pPr>
        <w:jc w:val="center"/>
        <w:rPr>
          <w:b/>
        </w:rPr>
      </w:pPr>
      <w:r w:rsidRPr="001A067B">
        <w:rPr>
          <w:b/>
        </w:rPr>
        <w:t>КРАСНОЯРСКОГО КРАЯ</w:t>
      </w:r>
    </w:p>
    <w:p w:rsidR="00291D7D" w:rsidRPr="000B591F" w:rsidRDefault="00291D7D" w:rsidP="00291D7D">
      <w:pPr>
        <w:jc w:val="center"/>
        <w:rPr>
          <w:b/>
          <w:sz w:val="20"/>
          <w:szCs w:val="20"/>
        </w:rPr>
      </w:pPr>
    </w:p>
    <w:p w:rsidR="00291D7D" w:rsidRPr="000B591F" w:rsidRDefault="00291D7D" w:rsidP="00291D7D">
      <w:pPr>
        <w:jc w:val="center"/>
        <w:rPr>
          <w:b/>
          <w:sz w:val="20"/>
          <w:szCs w:val="20"/>
        </w:rPr>
      </w:pPr>
    </w:p>
    <w:p w:rsidR="00291D7D" w:rsidRDefault="00291D7D" w:rsidP="00291D7D">
      <w:pPr>
        <w:jc w:val="center"/>
        <w:rPr>
          <w:b/>
          <w:sz w:val="28"/>
          <w:szCs w:val="28"/>
        </w:rPr>
      </w:pPr>
      <w:r>
        <w:rPr>
          <w:b/>
          <w:sz w:val="28"/>
          <w:szCs w:val="28"/>
        </w:rPr>
        <w:t>П О С Т А Н О В Л Е Н И Е</w:t>
      </w:r>
    </w:p>
    <w:p w:rsidR="00291D7D" w:rsidRDefault="00291D7D" w:rsidP="00291D7D">
      <w:pPr>
        <w:jc w:val="center"/>
        <w:rPr>
          <w:b/>
          <w:sz w:val="28"/>
          <w:szCs w:val="28"/>
        </w:rPr>
      </w:pPr>
    </w:p>
    <w:tbl>
      <w:tblPr>
        <w:tblW w:w="9472" w:type="dxa"/>
        <w:jc w:val="center"/>
        <w:tblLayout w:type="fixed"/>
        <w:tblLook w:val="01E0" w:firstRow="1" w:lastRow="1" w:firstColumn="1" w:lastColumn="1" w:noHBand="0" w:noVBand="0"/>
      </w:tblPr>
      <w:tblGrid>
        <w:gridCol w:w="2101"/>
        <w:gridCol w:w="5103"/>
        <w:gridCol w:w="425"/>
        <w:gridCol w:w="1843"/>
      </w:tblGrid>
      <w:tr w:rsidR="00751D04" w:rsidRPr="00622260" w:rsidTr="00751D04">
        <w:trPr>
          <w:trHeight w:val="273"/>
          <w:jc w:val="center"/>
        </w:trPr>
        <w:tc>
          <w:tcPr>
            <w:tcW w:w="2101" w:type="dxa"/>
            <w:tcBorders>
              <w:bottom w:val="single" w:sz="4" w:space="0" w:color="auto"/>
            </w:tcBorders>
            <w:shd w:val="clear" w:color="auto" w:fill="auto"/>
            <w:vAlign w:val="bottom"/>
          </w:tcPr>
          <w:p w:rsidR="00751D04" w:rsidRPr="0027737F" w:rsidRDefault="00AF667D" w:rsidP="0092050A">
            <w:pPr>
              <w:shd w:val="clear" w:color="auto" w:fill="FFFFFF"/>
              <w:rPr>
                <w:noProof/>
                <w:sz w:val="28"/>
                <w:szCs w:val="28"/>
              </w:rPr>
            </w:pPr>
            <w:r>
              <w:rPr>
                <w:noProof/>
                <w:sz w:val="28"/>
                <w:szCs w:val="28"/>
              </w:rPr>
              <w:t>15.04.2025</w:t>
            </w:r>
          </w:p>
        </w:tc>
        <w:tc>
          <w:tcPr>
            <w:tcW w:w="5103" w:type="dxa"/>
            <w:shd w:val="clear" w:color="auto" w:fill="auto"/>
            <w:vAlign w:val="bottom"/>
          </w:tcPr>
          <w:p w:rsidR="00751D04" w:rsidRPr="00BC157D" w:rsidRDefault="00751D04" w:rsidP="0092050A">
            <w:pPr>
              <w:shd w:val="clear" w:color="auto" w:fill="FFFFFF"/>
              <w:jc w:val="center"/>
              <w:rPr>
                <w:noProof/>
                <w:sz w:val="28"/>
                <w:szCs w:val="28"/>
              </w:rPr>
            </w:pPr>
            <w:r w:rsidRPr="00BC157D">
              <w:rPr>
                <w:sz w:val="28"/>
                <w:szCs w:val="28"/>
              </w:rPr>
              <w:t>г. Зеленогорск</w:t>
            </w:r>
          </w:p>
        </w:tc>
        <w:tc>
          <w:tcPr>
            <w:tcW w:w="425" w:type="dxa"/>
            <w:shd w:val="clear" w:color="auto" w:fill="auto"/>
            <w:vAlign w:val="bottom"/>
          </w:tcPr>
          <w:p w:rsidR="00751D04" w:rsidRPr="00BC157D" w:rsidRDefault="00751D04" w:rsidP="0092050A">
            <w:pPr>
              <w:jc w:val="both"/>
              <w:rPr>
                <w:sz w:val="28"/>
                <w:szCs w:val="28"/>
              </w:rPr>
            </w:pPr>
            <w:r w:rsidRPr="00BC157D">
              <w:rPr>
                <w:sz w:val="28"/>
                <w:szCs w:val="28"/>
              </w:rPr>
              <w:t>№</w:t>
            </w:r>
          </w:p>
        </w:tc>
        <w:tc>
          <w:tcPr>
            <w:tcW w:w="1843" w:type="dxa"/>
            <w:tcBorders>
              <w:bottom w:val="single" w:sz="4" w:space="0" w:color="auto"/>
            </w:tcBorders>
            <w:shd w:val="clear" w:color="auto" w:fill="auto"/>
            <w:vAlign w:val="bottom"/>
          </w:tcPr>
          <w:p w:rsidR="00751D04" w:rsidRPr="00622260" w:rsidRDefault="00AF667D" w:rsidP="0092050A">
            <w:pPr>
              <w:jc w:val="both"/>
              <w:rPr>
                <w:sz w:val="28"/>
                <w:szCs w:val="28"/>
              </w:rPr>
            </w:pPr>
            <w:r>
              <w:rPr>
                <w:sz w:val="28"/>
                <w:szCs w:val="28"/>
              </w:rPr>
              <w:t>93-п</w:t>
            </w:r>
          </w:p>
        </w:tc>
      </w:tr>
    </w:tbl>
    <w:p w:rsidR="00291D7D" w:rsidRDefault="00291D7D" w:rsidP="00291D7D">
      <w:pPr>
        <w:jc w:val="center"/>
        <w:rPr>
          <w:sz w:val="28"/>
          <w:szCs w:val="28"/>
        </w:rPr>
      </w:pPr>
    </w:p>
    <w:p w:rsidR="00381215" w:rsidRPr="00381215" w:rsidRDefault="00381215" w:rsidP="00381215">
      <w:pPr>
        <w:autoSpaceDE w:val="0"/>
        <w:autoSpaceDN w:val="0"/>
        <w:adjustRightInd w:val="0"/>
        <w:ind w:right="4959"/>
        <w:jc w:val="both"/>
        <w:rPr>
          <w:rFonts w:eastAsiaTheme="minorHAnsi"/>
          <w:sz w:val="28"/>
          <w:szCs w:val="28"/>
          <w:lang w:eastAsia="en-US"/>
        </w:rPr>
      </w:pPr>
      <w:r w:rsidRPr="00381215">
        <w:rPr>
          <w:rFonts w:eastAsiaTheme="minorHAnsi"/>
          <w:sz w:val="28"/>
          <w:szCs w:val="28"/>
          <w:lang w:eastAsia="en-US"/>
        </w:rPr>
        <w:t xml:space="preserve">Об утверждении Порядка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на территории ЗАТО </w:t>
      </w:r>
      <w:r>
        <w:rPr>
          <w:rFonts w:eastAsiaTheme="minorHAnsi"/>
          <w:sz w:val="28"/>
          <w:szCs w:val="28"/>
          <w:lang w:eastAsia="en-US"/>
        </w:rPr>
        <w:t>город Зеленогорск</w:t>
      </w:r>
    </w:p>
    <w:p w:rsidR="00BE1FA9" w:rsidRPr="00D94418" w:rsidRDefault="00BE1FA9" w:rsidP="00BE1FA9">
      <w:pPr>
        <w:rPr>
          <w:bCs/>
          <w:snapToGrid w:val="0"/>
          <w:color w:val="000000"/>
          <w:sz w:val="28"/>
          <w:szCs w:val="28"/>
        </w:rPr>
      </w:pPr>
    </w:p>
    <w:p w:rsidR="008A38A2" w:rsidRPr="00D94418" w:rsidRDefault="008A38A2" w:rsidP="008A38A2">
      <w:pPr>
        <w:jc w:val="both"/>
        <w:rPr>
          <w:bCs/>
          <w:snapToGrid w:val="0"/>
          <w:color w:val="000000"/>
          <w:sz w:val="28"/>
          <w:szCs w:val="28"/>
        </w:rPr>
      </w:pPr>
    </w:p>
    <w:p w:rsidR="003960A1" w:rsidRPr="00BE1FA9" w:rsidRDefault="00381215" w:rsidP="003D3E5C">
      <w:pPr>
        <w:autoSpaceDE w:val="0"/>
        <w:autoSpaceDN w:val="0"/>
        <w:adjustRightInd w:val="0"/>
        <w:ind w:firstLine="709"/>
        <w:jc w:val="both"/>
        <w:rPr>
          <w:rFonts w:eastAsiaTheme="minorHAnsi"/>
          <w:sz w:val="28"/>
          <w:szCs w:val="28"/>
          <w:lang w:eastAsia="en-US"/>
        </w:rPr>
      </w:pPr>
      <w:r w:rsidRPr="00381215">
        <w:rPr>
          <w:rFonts w:eastAsiaTheme="minorHAnsi"/>
          <w:sz w:val="28"/>
          <w:szCs w:val="28"/>
          <w:lang w:eastAsia="en-US"/>
        </w:rPr>
        <w:t xml:space="preserve">В соответствии с Федеральным законом от 21.12.1994 № 68-ФЗ </w:t>
      </w:r>
      <w:r>
        <w:rPr>
          <w:rFonts w:eastAsiaTheme="minorHAnsi"/>
          <w:sz w:val="28"/>
          <w:szCs w:val="28"/>
          <w:lang w:eastAsia="en-US"/>
        </w:rPr>
        <w:t xml:space="preserve">                   </w:t>
      </w:r>
      <w:r w:rsidRPr="00381215">
        <w:rPr>
          <w:rFonts w:eastAsiaTheme="minorHAnsi"/>
          <w:sz w:val="28"/>
          <w:szCs w:val="28"/>
          <w:lang w:eastAsia="en-US"/>
        </w:rPr>
        <w:t xml:space="preserve">«О защите населения и территорий от чрезвычайных ситуаций природного и техногенного характера», </w:t>
      </w:r>
      <w:r w:rsidR="003D3E5C">
        <w:rPr>
          <w:rFonts w:eastAsiaTheme="minorHAnsi"/>
          <w:sz w:val="28"/>
          <w:szCs w:val="28"/>
          <w:lang w:eastAsia="en-US"/>
        </w:rPr>
        <w:t>п</w:t>
      </w:r>
      <w:r w:rsidRPr="00381215">
        <w:rPr>
          <w:rFonts w:eastAsiaTheme="minorHAnsi"/>
          <w:sz w:val="28"/>
          <w:szCs w:val="28"/>
          <w:lang w:eastAsia="en-US"/>
        </w:rPr>
        <w:t>остановлением Правительства Российской Федерации от 28.12.2019 № 1928 «</w:t>
      </w:r>
      <w:r w:rsidR="003D3E5C">
        <w:rPr>
          <w:rFonts w:eastAsiaTheme="minorHAnsi"/>
          <w:sz w:val="28"/>
          <w:szCs w:val="28"/>
          <w:lang w:eastAsia="en-US"/>
        </w:rPr>
        <w:t>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sidRPr="00381215">
        <w:rPr>
          <w:rFonts w:eastAsiaTheme="minorHAnsi"/>
          <w:sz w:val="28"/>
          <w:szCs w:val="28"/>
          <w:lang w:eastAsia="en-US"/>
        </w:rPr>
        <w:t xml:space="preserve">», методическими рекомендациями по порядку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w:t>
      </w:r>
      <w:r w:rsidRPr="00381215">
        <w:rPr>
          <w:rFonts w:eastAsiaTheme="minorHAnsi"/>
          <w:sz w:val="28"/>
          <w:szCs w:val="28"/>
          <w:lang w:eastAsia="en-US"/>
        </w:rPr>
        <w:lastRenderedPageBreak/>
        <w:t>в связи с получением вреда здоровью при ликвидации последствий чрезвычайных ситуаций природного и техногенного характера, утвержденными Министерством Российской Федерации по делам гражданской обороны, чрезвычайным ситуациям и ликвидации последствий стихийных бедствий 03.03.2022 № 2-4-71-7-11</w:t>
      </w:r>
      <w:r w:rsidR="006E7DD3" w:rsidRPr="00381215">
        <w:rPr>
          <w:rFonts w:eastAsiaTheme="minorHAnsi"/>
          <w:sz w:val="28"/>
          <w:szCs w:val="28"/>
          <w:lang w:eastAsia="en-US"/>
        </w:rPr>
        <w:t>, руководствуясь Уставом города</w:t>
      </w:r>
      <w:r w:rsidR="00BE1FA9" w:rsidRPr="00381215">
        <w:rPr>
          <w:rFonts w:eastAsiaTheme="minorHAnsi"/>
          <w:sz w:val="28"/>
          <w:szCs w:val="28"/>
          <w:lang w:eastAsia="en-US"/>
        </w:rPr>
        <w:t xml:space="preserve"> Зеленогорска Красноярского края</w:t>
      </w:r>
      <w:r w:rsidR="006E7DD3" w:rsidRPr="00381215">
        <w:rPr>
          <w:rFonts w:eastAsiaTheme="minorHAnsi"/>
          <w:sz w:val="28"/>
          <w:szCs w:val="28"/>
          <w:lang w:eastAsia="en-US"/>
        </w:rPr>
        <w:t>,</w:t>
      </w:r>
    </w:p>
    <w:p w:rsidR="006E7DD3" w:rsidRPr="00381215" w:rsidRDefault="006E7DD3" w:rsidP="003960A1">
      <w:pPr>
        <w:ind w:firstLine="708"/>
        <w:jc w:val="both"/>
        <w:rPr>
          <w:rFonts w:eastAsiaTheme="minorHAnsi"/>
          <w:sz w:val="28"/>
          <w:szCs w:val="28"/>
          <w:lang w:eastAsia="en-US"/>
        </w:rPr>
      </w:pPr>
    </w:p>
    <w:p w:rsidR="008A38A2" w:rsidRPr="00D94418" w:rsidRDefault="008A38A2" w:rsidP="00BE1FA9">
      <w:pPr>
        <w:jc w:val="both"/>
        <w:rPr>
          <w:bCs/>
          <w:snapToGrid w:val="0"/>
          <w:color w:val="000000"/>
          <w:sz w:val="28"/>
          <w:szCs w:val="28"/>
        </w:rPr>
      </w:pPr>
      <w:r w:rsidRPr="00D94418">
        <w:rPr>
          <w:bCs/>
          <w:snapToGrid w:val="0"/>
          <w:color w:val="000000"/>
          <w:sz w:val="28"/>
          <w:szCs w:val="28"/>
        </w:rPr>
        <w:t>ПОСТАНОВЛЯЮ:</w:t>
      </w:r>
    </w:p>
    <w:p w:rsidR="00636FF3" w:rsidRPr="00381215" w:rsidRDefault="00636FF3" w:rsidP="00381215">
      <w:pPr>
        <w:tabs>
          <w:tab w:val="left" w:pos="1134"/>
        </w:tabs>
        <w:ind w:firstLine="709"/>
        <w:jc w:val="both"/>
        <w:rPr>
          <w:rFonts w:eastAsiaTheme="minorHAnsi"/>
          <w:sz w:val="28"/>
          <w:szCs w:val="28"/>
          <w:lang w:eastAsia="en-US"/>
        </w:rPr>
      </w:pPr>
    </w:p>
    <w:p w:rsidR="008C4D70" w:rsidRPr="00381215" w:rsidRDefault="00381215" w:rsidP="00381215">
      <w:pPr>
        <w:pStyle w:val="a3"/>
        <w:numPr>
          <w:ilvl w:val="0"/>
          <w:numId w:val="10"/>
        </w:numPr>
        <w:tabs>
          <w:tab w:val="left" w:pos="1134"/>
        </w:tabs>
        <w:ind w:left="0" w:firstLine="709"/>
        <w:jc w:val="both"/>
        <w:rPr>
          <w:rFonts w:eastAsiaTheme="minorHAnsi"/>
          <w:sz w:val="28"/>
          <w:szCs w:val="28"/>
          <w:lang w:eastAsia="en-US"/>
        </w:rPr>
      </w:pPr>
      <w:r w:rsidRPr="00381215">
        <w:rPr>
          <w:rFonts w:eastAsiaTheme="minorHAnsi"/>
          <w:sz w:val="28"/>
          <w:szCs w:val="28"/>
          <w:lang w:eastAsia="en-US"/>
        </w:rPr>
        <w:t xml:space="preserve">Утвердить Порядок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на территории ЗАТО </w:t>
      </w:r>
      <w:r>
        <w:rPr>
          <w:rFonts w:eastAsiaTheme="minorHAnsi"/>
          <w:sz w:val="28"/>
          <w:szCs w:val="28"/>
          <w:lang w:eastAsia="en-US"/>
        </w:rPr>
        <w:t>город Зеленогорск согласно приложению</w:t>
      </w:r>
      <w:r w:rsidR="003D3E5C">
        <w:rPr>
          <w:rFonts w:eastAsiaTheme="minorHAnsi"/>
          <w:sz w:val="28"/>
          <w:szCs w:val="28"/>
          <w:lang w:eastAsia="en-US"/>
        </w:rPr>
        <w:t xml:space="preserve"> к настоящему постановлению</w:t>
      </w:r>
      <w:r w:rsidR="008C4D70" w:rsidRPr="00381215">
        <w:rPr>
          <w:rFonts w:eastAsiaTheme="minorHAnsi"/>
          <w:sz w:val="28"/>
          <w:szCs w:val="28"/>
          <w:lang w:eastAsia="en-US"/>
        </w:rPr>
        <w:t>.</w:t>
      </w:r>
    </w:p>
    <w:p w:rsidR="0071482F" w:rsidRDefault="00620794" w:rsidP="00381215">
      <w:pPr>
        <w:pStyle w:val="a3"/>
        <w:numPr>
          <w:ilvl w:val="0"/>
          <w:numId w:val="10"/>
        </w:numPr>
        <w:tabs>
          <w:tab w:val="left" w:pos="1134"/>
        </w:tabs>
        <w:ind w:left="0" w:firstLine="709"/>
        <w:jc w:val="both"/>
        <w:rPr>
          <w:bCs/>
          <w:snapToGrid w:val="0"/>
          <w:color w:val="000000"/>
          <w:sz w:val="28"/>
          <w:szCs w:val="28"/>
        </w:rPr>
      </w:pPr>
      <w:r w:rsidRPr="0071482F">
        <w:rPr>
          <w:bCs/>
          <w:snapToGrid w:val="0"/>
          <w:color w:val="000000"/>
          <w:sz w:val="28"/>
          <w:szCs w:val="28"/>
        </w:rPr>
        <w:t xml:space="preserve">Настоящее постановление вступает </w:t>
      </w:r>
      <w:r w:rsidR="007B59CA" w:rsidRPr="0071482F">
        <w:rPr>
          <w:sz w:val="28"/>
        </w:rPr>
        <w:t>в силу в день, следующий за днем его опубликования в газете «Панорама»</w:t>
      </w:r>
      <w:r w:rsidRPr="0071482F">
        <w:rPr>
          <w:bCs/>
          <w:snapToGrid w:val="0"/>
          <w:color w:val="000000"/>
          <w:sz w:val="28"/>
          <w:szCs w:val="28"/>
        </w:rPr>
        <w:t>.</w:t>
      </w:r>
    </w:p>
    <w:p w:rsidR="00620794" w:rsidRPr="0071482F" w:rsidRDefault="00620794" w:rsidP="00381215">
      <w:pPr>
        <w:pStyle w:val="a3"/>
        <w:numPr>
          <w:ilvl w:val="0"/>
          <w:numId w:val="10"/>
        </w:numPr>
        <w:tabs>
          <w:tab w:val="left" w:pos="1134"/>
        </w:tabs>
        <w:ind w:left="0" w:firstLine="709"/>
        <w:jc w:val="both"/>
        <w:rPr>
          <w:bCs/>
          <w:snapToGrid w:val="0"/>
          <w:color w:val="000000"/>
          <w:sz w:val="28"/>
          <w:szCs w:val="28"/>
        </w:rPr>
      </w:pPr>
      <w:r w:rsidRPr="0071482F">
        <w:rPr>
          <w:bCs/>
          <w:snapToGrid w:val="0"/>
          <w:color w:val="000000"/>
          <w:sz w:val="28"/>
          <w:szCs w:val="28"/>
        </w:rPr>
        <w:t>Контроль за выполнением настоящего постановления возложить на заместителя Главы ЗАТО г. Зеленогорск по общественной безопасности.</w:t>
      </w:r>
    </w:p>
    <w:p w:rsidR="008A38A2" w:rsidRPr="00D94418" w:rsidRDefault="008A38A2" w:rsidP="00381215">
      <w:pPr>
        <w:tabs>
          <w:tab w:val="left" w:pos="1134"/>
        </w:tabs>
        <w:ind w:firstLine="709"/>
        <w:jc w:val="both"/>
        <w:rPr>
          <w:bCs/>
          <w:snapToGrid w:val="0"/>
          <w:color w:val="000000"/>
          <w:sz w:val="28"/>
          <w:szCs w:val="28"/>
        </w:rPr>
      </w:pPr>
    </w:p>
    <w:p w:rsidR="00291D7D" w:rsidRDefault="00291D7D" w:rsidP="00291D7D">
      <w:pPr>
        <w:jc w:val="both"/>
        <w:rPr>
          <w:snapToGrid w:val="0"/>
          <w:color w:val="000000"/>
          <w:sz w:val="28"/>
          <w:szCs w:val="28"/>
        </w:rPr>
      </w:pPr>
    </w:p>
    <w:p w:rsidR="00D94418" w:rsidRPr="00D94418" w:rsidRDefault="00D94418" w:rsidP="00291D7D">
      <w:pPr>
        <w:jc w:val="both"/>
        <w:rPr>
          <w:snapToGrid w:val="0"/>
          <w:color w:val="000000"/>
          <w:sz w:val="28"/>
          <w:szCs w:val="28"/>
        </w:rPr>
      </w:pPr>
    </w:p>
    <w:p w:rsidR="00291D7D" w:rsidRPr="00D94418" w:rsidRDefault="00291D7D" w:rsidP="00291D7D">
      <w:pPr>
        <w:jc w:val="both"/>
        <w:rPr>
          <w:snapToGrid w:val="0"/>
          <w:sz w:val="28"/>
          <w:szCs w:val="28"/>
        </w:rPr>
      </w:pPr>
      <w:r w:rsidRPr="00D94418">
        <w:rPr>
          <w:snapToGrid w:val="0"/>
          <w:color w:val="000000"/>
          <w:sz w:val="28"/>
          <w:szCs w:val="28"/>
        </w:rPr>
        <w:t>Глава ЗАТО г. Зеленогорск</w:t>
      </w:r>
      <w:r w:rsidR="00182C22" w:rsidRPr="00D94418">
        <w:rPr>
          <w:snapToGrid w:val="0"/>
          <w:color w:val="000000"/>
          <w:sz w:val="28"/>
          <w:szCs w:val="28"/>
        </w:rPr>
        <w:tab/>
      </w:r>
      <w:r w:rsidR="00182C22" w:rsidRPr="00D94418">
        <w:rPr>
          <w:snapToGrid w:val="0"/>
          <w:color w:val="000000"/>
          <w:sz w:val="28"/>
          <w:szCs w:val="28"/>
        </w:rPr>
        <w:tab/>
      </w:r>
      <w:r w:rsidR="00182C22" w:rsidRPr="00D94418">
        <w:rPr>
          <w:snapToGrid w:val="0"/>
          <w:color w:val="000000"/>
          <w:sz w:val="28"/>
          <w:szCs w:val="28"/>
        </w:rPr>
        <w:tab/>
      </w:r>
      <w:r w:rsidR="00182C22" w:rsidRPr="00D94418">
        <w:rPr>
          <w:snapToGrid w:val="0"/>
          <w:color w:val="000000"/>
          <w:sz w:val="28"/>
          <w:szCs w:val="28"/>
        </w:rPr>
        <w:tab/>
      </w:r>
      <w:r w:rsidR="00182C22" w:rsidRPr="00D94418">
        <w:rPr>
          <w:snapToGrid w:val="0"/>
          <w:color w:val="000000"/>
          <w:sz w:val="28"/>
          <w:szCs w:val="28"/>
        </w:rPr>
        <w:tab/>
      </w:r>
      <w:r w:rsidR="00182C22" w:rsidRPr="00D94418">
        <w:rPr>
          <w:snapToGrid w:val="0"/>
          <w:color w:val="000000"/>
          <w:sz w:val="28"/>
          <w:szCs w:val="28"/>
        </w:rPr>
        <w:tab/>
      </w:r>
      <w:r w:rsidR="007B59CA">
        <w:rPr>
          <w:snapToGrid w:val="0"/>
          <w:color w:val="000000"/>
          <w:sz w:val="28"/>
          <w:szCs w:val="28"/>
        </w:rPr>
        <w:t xml:space="preserve">      В</w:t>
      </w:r>
      <w:r w:rsidRPr="00D94418">
        <w:rPr>
          <w:snapToGrid w:val="0"/>
          <w:color w:val="000000"/>
          <w:sz w:val="28"/>
          <w:szCs w:val="28"/>
        </w:rPr>
        <w:t xml:space="preserve">.В. </w:t>
      </w:r>
      <w:r w:rsidR="007B59CA">
        <w:rPr>
          <w:snapToGrid w:val="0"/>
          <w:color w:val="000000"/>
          <w:sz w:val="28"/>
          <w:szCs w:val="28"/>
        </w:rPr>
        <w:t>Терентьев</w:t>
      </w:r>
    </w:p>
    <w:p w:rsidR="00822961" w:rsidRPr="00D94418" w:rsidRDefault="00822961" w:rsidP="00291D7D">
      <w:pPr>
        <w:ind w:left="5245"/>
        <w:rPr>
          <w:sz w:val="28"/>
          <w:szCs w:val="28"/>
        </w:rPr>
      </w:pPr>
    </w:p>
    <w:p w:rsidR="00822961" w:rsidRDefault="00822961" w:rsidP="00291D7D">
      <w:pPr>
        <w:ind w:left="5245"/>
        <w:rPr>
          <w:sz w:val="28"/>
        </w:rPr>
      </w:pPr>
    </w:p>
    <w:p w:rsidR="00A90B7B" w:rsidRDefault="00A90B7B" w:rsidP="00291D7D">
      <w:pPr>
        <w:ind w:left="5245"/>
        <w:rPr>
          <w:sz w:val="28"/>
        </w:rPr>
      </w:pPr>
    </w:p>
    <w:p w:rsidR="00822961" w:rsidRDefault="00822961" w:rsidP="00291D7D">
      <w:pPr>
        <w:ind w:left="5245"/>
        <w:rPr>
          <w:sz w:val="28"/>
        </w:rPr>
      </w:pPr>
    </w:p>
    <w:p w:rsidR="00D94418" w:rsidRDefault="00D94418" w:rsidP="00291D7D">
      <w:pPr>
        <w:ind w:left="5245"/>
        <w:rPr>
          <w:sz w:val="28"/>
        </w:rPr>
      </w:pPr>
    </w:p>
    <w:p w:rsidR="00D94418" w:rsidRDefault="00D94418" w:rsidP="00291D7D">
      <w:pPr>
        <w:ind w:left="5245"/>
        <w:rPr>
          <w:sz w:val="28"/>
        </w:rPr>
      </w:pPr>
    </w:p>
    <w:p w:rsidR="00D94418" w:rsidRDefault="00D94418" w:rsidP="00291D7D">
      <w:pPr>
        <w:ind w:left="5245"/>
        <w:rPr>
          <w:sz w:val="28"/>
        </w:rPr>
      </w:pPr>
    </w:p>
    <w:p w:rsidR="00D94418" w:rsidRDefault="00D94418" w:rsidP="00291D7D">
      <w:pPr>
        <w:ind w:left="5245"/>
        <w:rPr>
          <w:sz w:val="28"/>
        </w:rPr>
      </w:pPr>
    </w:p>
    <w:p w:rsidR="00D94418" w:rsidRDefault="00D94418" w:rsidP="00291D7D">
      <w:pPr>
        <w:ind w:left="5245"/>
        <w:rPr>
          <w:sz w:val="28"/>
        </w:rPr>
      </w:pPr>
    </w:p>
    <w:p w:rsidR="00A014E2" w:rsidRDefault="00A014E2" w:rsidP="00291D7D">
      <w:pPr>
        <w:ind w:left="5245"/>
        <w:rPr>
          <w:sz w:val="28"/>
        </w:rPr>
      </w:pPr>
    </w:p>
    <w:p w:rsidR="00A014E2" w:rsidRDefault="00A014E2" w:rsidP="00291D7D">
      <w:pPr>
        <w:ind w:left="5245"/>
        <w:rPr>
          <w:sz w:val="28"/>
        </w:rPr>
      </w:pPr>
    </w:p>
    <w:p w:rsidR="00A014E2" w:rsidRDefault="00A014E2" w:rsidP="00291D7D">
      <w:pPr>
        <w:ind w:left="5245"/>
        <w:rPr>
          <w:sz w:val="28"/>
        </w:rPr>
      </w:pPr>
    </w:p>
    <w:p w:rsidR="00A014E2" w:rsidRDefault="00A014E2" w:rsidP="00291D7D">
      <w:pPr>
        <w:ind w:left="5245"/>
        <w:rPr>
          <w:sz w:val="28"/>
        </w:rPr>
      </w:pPr>
    </w:p>
    <w:p w:rsidR="00A014E2" w:rsidRDefault="00A014E2" w:rsidP="00291D7D">
      <w:pPr>
        <w:ind w:left="5245"/>
        <w:rPr>
          <w:sz w:val="28"/>
        </w:rPr>
      </w:pPr>
    </w:p>
    <w:p w:rsidR="00213C94" w:rsidRDefault="00213C94" w:rsidP="00291D7D">
      <w:pPr>
        <w:ind w:left="5245"/>
        <w:rPr>
          <w:sz w:val="28"/>
        </w:rPr>
      </w:pPr>
    </w:p>
    <w:p w:rsidR="00381215" w:rsidRDefault="00381215" w:rsidP="00291D7D">
      <w:pPr>
        <w:ind w:left="5245"/>
        <w:rPr>
          <w:sz w:val="28"/>
        </w:rPr>
      </w:pPr>
    </w:p>
    <w:p w:rsidR="00381215" w:rsidRDefault="00381215" w:rsidP="00291D7D">
      <w:pPr>
        <w:ind w:left="5245"/>
        <w:rPr>
          <w:sz w:val="28"/>
        </w:rPr>
      </w:pPr>
    </w:p>
    <w:p w:rsidR="00381215" w:rsidRDefault="00381215" w:rsidP="00291D7D">
      <w:pPr>
        <w:ind w:left="5245"/>
        <w:rPr>
          <w:sz w:val="28"/>
        </w:rPr>
      </w:pPr>
    </w:p>
    <w:p w:rsidR="00381215" w:rsidRDefault="00381215" w:rsidP="00291D7D">
      <w:pPr>
        <w:ind w:left="5245"/>
        <w:rPr>
          <w:sz w:val="28"/>
        </w:rPr>
      </w:pPr>
    </w:p>
    <w:p w:rsidR="00213C94" w:rsidRDefault="00213C94" w:rsidP="00291D7D">
      <w:pPr>
        <w:ind w:left="5245"/>
        <w:rPr>
          <w:sz w:val="28"/>
        </w:rPr>
      </w:pPr>
    </w:p>
    <w:p w:rsidR="00213C94" w:rsidRDefault="00213C94" w:rsidP="00291D7D">
      <w:pPr>
        <w:ind w:left="5245"/>
        <w:rPr>
          <w:sz w:val="28"/>
        </w:rPr>
      </w:pPr>
    </w:p>
    <w:p w:rsidR="00213C94" w:rsidRDefault="00213C94" w:rsidP="00291D7D">
      <w:pPr>
        <w:ind w:left="5245"/>
        <w:rPr>
          <w:sz w:val="28"/>
        </w:rPr>
      </w:pPr>
    </w:p>
    <w:p w:rsidR="00213C94" w:rsidRDefault="00213C94" w:rsidP="00291D7D">
      <w:pPr>
        <w:ind w:left="5245"/>
        <w:rPr>
          <w:sz w:val="28"/>
        </w:rPr>
      </w:pPr>
    </w:p>
    <w:p w:rsidR="00213C94" w:rsidRDefault="00213C94" w:rsidP="00291D7D">
      <w:pPr>
        <w:ind w:left="5245"/>
        <w:rPr>
          <w:sz w:val="28"/>
        </w:rPr>
      </w:pPr>
    </w:p>
    <w:p w:rsidR="00291D7D" w:rsidRPr="009D5CB0" w:rsidRDefault="00291D7D" w:rsidP="00291D7D">
      <w:pPr>
        <w:ind w:left="5245"/>
        <w:rPr>
          <w:sz w:val="28"/>
        </w:rPr>
      </w:pPr>
      <w:r>
        <w:rPr>
          <w:sz w:val="28"/>
        </w:rPr>
        <w:lastRenderedPageBreak/>
        <w:t xml:space="preserve">Приложение </w:t>
      </w:r>
    </w:p>
    <w:p w:rsidR="00291D7D" w:rsidRPr="009D5CB0" w:rsidRDefault="00291D7D" w:rsidP="00291D7D">
      <w:pPr>
        <w:ind w:left="5245"/>
        <w:rPr>
          <w:sz w:val="28"/>
        </w:rPr>
      </w:pPr>
      <w:r w:rsidRPr="009D5CB0">
        <w:rPr>
          <w:sz w:val="28"/>
        </w:rPr>
        <w:t xml:space="preserve">к </w:t>
      </w:r>
      <w:r>
        <w:rPr>
          <w:sz w:val="28"/>
        </w:rPr>
        <w:t xml:space="preserve">постановлению </w:t>
      </w:r>
      <w:r w:rsidR="004E4F46">
        <w:rPr>
          <w:sz w:val="28"/>
        </w:rPr>
        <w:t>Администрации</w:t>
      </w:r>
    </w:p>
    <w:p w:rsidR="00291D7D" w:rsidRPr="009D5CB0" w:rsidRDefault="00291D7D" w:rsidP="00291D7D">
      <w:pPr>
        <w:ind w:left="5245"/>
        <w:rPr>
          <w:sz w:val="28"/>
        </w:rPr>
      </w:pPr>
      <w:r w:rsidRPr="009D5CB0">
        <w:rPr>
          <w:sz w:val="28"/>
        </w:rPr>
        <w:t>ЗАТО г. Зеленогорск</w:t>
      </w:r>
    </w:p>
    <w:p w:rsidR="00291D7D" w:rsidRDefault="00751D04" w:rsidP="00381215">
      <w:pPr>
        <w:ind w:left="5245"/>
        <w:rPr>
          <w:snapToGrid w:val="0"/>
          <w:sz w:val="28"/>
          <w:szCs w:val="28"/>
        </w:rPr>
      </w:pPr>
      <w:bookmarkStart w:id="0" w:name="_GoBack"/>
      <w:bookmarkEnd w:id="0"/>
      <w:r w:rsidRPr="00381215">
        <w:rPr>
          <w:snapToGrid w:val="0"/>
          <w:sz w:val="28"/>
          <w:szCs w:val="28"/>
        </w:rPr>
        <w:t xml:space="preserve">от </w:t>
      </w:r>
      <w:r w:rsidR="00AF667D" w:rsidRPr="00AF667D">
        <w:rPr>
          <w:snapToGrid w:val="0"/>
          <w:sz w:val="28"/>
          <w:szCs w:val="28"/>
          <w:u w:val="single"/>
        </w:rPr>
        <w:t>15.04.2025</w:t>
      </w:r>
      <w:r w:rsidRPr="00475161">
        <w:rPr>
          <w:snapToGrid w:val="0"/>
          <w:sz w:val="28"/>
          <w:szCs w:val="28"/>
        </w:rPr>
        <w:t xml:space="preserve"> </w:t>
      </w:r>
      <w:r w:rsidRPr="009A54C3">
        <w:rPr>
          <w:snapToGrid w:val="0"/>
          <w:sz w:val="28"/>
          <w:szCs w:val="28"/>
        </w:rPr>
        <w:t>№</w:t>
      </w:r>
      <w:r>
        <w:rPr>
          <w:snapToGrid w:val="0"/>
          <w:sz w:val="28"/>
          <w:szCs w:val="28"/>
        </w:rPr>
        <w:t xml:space="preserve"> </w:t>
      </w:r>
      <w:r w:rsidR="00AF667D" w:rsidRPr="00AF667D">
        <w:rPr>
          <w:snapToGrid w:val="0"/>
          <w:sz w:val="28"/>
          <w:szCs w:val="28"/>
          <w:u w:val="single"/>
        </w:rPr>
        <w:t>93-п</w:t>
      </w:r>
    </w:p>
    <w:p w:rsidR="00381215" w:rsidRDefault="00381215" w:rsidP="00381215">
      <w:pPr>
        <w:ind w:left="5245"/>
        <w:rPr>
          <w:sz w:val="28"/>
          <w:szCs w:val="28"/>
        </w:rPr>
      </w:pPr>
    </w:p>
    <w:p w:rsidR="004E4F46" w:rsidRPr="009D5CB0" w:rsidRDefault="004E4F46" w:rsidP="00291D7D">
      <w:pPr>
        <w:ind w:left="5245"/>
        <w:jc w:val="both"/>
        <w:rPr>
          <w:sz w:val="28"/>
          <w:szCs w:val="28"/>
        </w:rPr>
      </w:pPr>
    </w:p>
    <w:p w:rsidR="00822961" w:rsidRPr="00822961" w:rsidRDefault="00822961" w:rsidP="00822961">
      <w:pPr>
        <w:widowControl w:val="0"/>
        <w:shd w:val="clear" w:color="auto" w:fill="FFFFFF"/>
        <w:autoSpaceDE w:val="0"/>
        <w:autoSpaceDN w:val="0"/>
        <w:adjustRightInd w:val="0"/>
        <w:jc w:val="center"/>
        <w:rPr>
          <w:sz w:val="20"/>
          <w:szCs w:val="20"/>
        </w:rPr>
      </w:pPr>
      <w:r w:rsidRPr="00822961">
        <w:rPr>
          <w:b/>
          <w:bCs/>
          <w:color w:val="000000"/>
          <w:spacing w:val="-5"/>
          <w:sz w:val="28"/>
          <w:szCs w:val="28"/>
        </w:rPr>
        <w:t>П</w:t>
      </w:r>
      <w:r w:rsidR="007B59CA">
        <w:rPr>
          <w:b/>
          <w:bCs/>
          <w:color w:val="000000"/>
          <w:spacing w:val="-5"/>
          <w:sz w:val="28"/>
          <w:szCs w:val="28"/>
        </w:rPr>
        <w:t>орядок</w:t>
      </w:r>
    </w:p>
    <w:p w:rsidR="00381215" w:rsidRPr="00381215" w:rsidRDefault="00381215" w:rsidP="00381215">
      <w:pPr>
        <w:pStyle w:val="ConsPlusTitle"/>
        <w:jc w:val="center"/>
        <w:rPr>
          <w:rFonts w:ascii="Times New Roman" w:eastAsia="Times New Roman" w:hAnsi="Times New Roman" w:cs="Times New Roman"/>
          <w:bCs/>
          <w:color w:val="000000"/>
          <w:spacing w:val="-5"/>
          <w:sz w:val="28"/>
          <w:szCs w:val="28"/>
        </w:rPr>
      </w:pPr>
      <w:r w:rsidRPr="00381215">
        <w:rPr>
          <w:rFonts w:ascii="Times New Roman" w:eastAsia="Times New Roman" w:hAnsi="Times New Roman" w:cs="Times New Roman"/>
          <w:bCs/>
          <w:color w:val="000000"/>
          <w:spacing w:val="-5"/>
          <w:sz w:val="28"/>
          <w:szCs w:val="28"/>
        </w:rPr>
        <w:t>установления фактов проживания граждан в жилых помещениях,</w:t>
      </w:r>
    </w:p>
    <w:p w:rsidR="00381215" w:rsidRPr="00381215" w:rsidRDefault="00381215" w:rsidP="00381215">
      <w:pPr>
        <w:pStyle w:val="ConsPlusTitle"/>
        <w:jc w:val="center"/>
        <w:rPr>
          <w:rFonts w:ascii="Times New Roman" w:eastAsia="Times New Roman" w:hAnsi="Times New Roman" w:cs="Times New Roman"/>
          <w:bCs/>
          <w:color w:val="000000"/>
          <w:spacing w:val="-5"/>
          <w:sz w:val="28"/>
          <w:szCs w:val="28"/>
        </w:rPr>
      </w:pPr>
      <w:r w:rsidRPr="00381215">
        <w:rPr>
          <w:rFonts w:ascii="Times New Roman" w:eastAsia="Times New Roman" w:hAnsi="Times New Roman" w:cs="Times New Roman"/>
          <w:bCs/>
          <w:color w:val="000000"/>
          <w:spacing w:val="-5"/>
          <w:sz w:val="28"/>
          <w:szCs w:val="28"/>
        </w:rPr>
        <w:t>находящихся в зоне чрезвычайной ситуации, нарушения условий</w:t>
      </w:r>
    </w:p>
    <w:p w:rsidR="00381215" w:rsidRPr="00381215" w:rsidRDefault="00381215" w:rsidP="00381215">
      <w:pPr>
        <w:pStyle w:val="ConsPlusTitle"/>
        <w:jc w:val="center"/>
        <w:rPr>
          <w:rFonts w:ascii="Times New Roman" w:eastAsia="Times New Roman" w:hAnsi="Times New Roman" w:cs="Times New Roman"/>
          <w:bCs/>
          <w:color w:val="000000"/>
          <w:spacing w:val="-5"/>
          <w:sz w:val="28"/>
          <w:szCs w:val="28"/>
        </w:rPr>
      </w:pPr>
      <w:r w:rsidRPr="00381215">
        <w:rPr>
          <w:rFonts w:ascii="Times New Roman" w:eastAsia="Times New Roman" w:hAnsi="Times New Roman" w:cs="Times New Roman"/>
          <w:bCs/>
          <w:color w:val="000000"/>
          <w:spacing w:val="-5"/>
          <w:sz w:val="28"/>
          <w:szCs w:val="28"/>
        </w:rPr>
        <w:t>их жизнедеятельности и утраты ими имущества в результате</w:t>
      </w:r>
    </w:p>
    <w:p w:rsidR="00381215" w:rsidRPr="00381215" w:rsidRDefault="00381215" w:rsidP="00381215">
      <w:pPr>
        <w:pStyle w:val="ConsPlusTitle"/>
        <w:jc w:val="center"/>
        <w:rPr>
          <w:rFonts w:ascii="Times New Roman" w:eastAsia="Times New Roman" w:hAnsi="Times New Roman" w:cs="Times New Roman"/>
          <w:bCs/>
          <w:color w:val="000000"/>
          <w:spacing w:val="-5"/>
          <w:sz w:val="28"/>
          <w:szCs w:val="28"/>
        </w:rPr>
      </w:pPr>
      <w:r w:rsidRPr="00381215">
        <w:rPr>
          <w:rFonts w:ascii="Times New Roman" w:eastAsia="Times New Roman" w:hAnsi="Times New Roman" w:cs="Times New Roman"/>
          <w:bCs/>
          <w:color w:val="000000"/>
          <w:spacing w:val="-5"/>
          <w:sz w:val="28"/>
          <w:szCs w:val="28"/>
        </w:rPr>
        <w:t>чрезвычайной ситуации природного и техногенного характера</w:t>
      </w:r>
    </w:p>
    <w:p w:rsidR="00381215" w:rsidRPr="00381215" w:rsidRDefault="00381215" w:rsidP="00381215">
      <w:pPr>
        <w:pStyle w:val="ConsPlusTitle"/>
        <w:jc w:val="center"/>
        <w:rPr>
          <w:rFonts w:ascii="Times New Roman" w:eastAsia="Times New Roman" w:hAnsi="Times New Roman" w:cs="Times New Roman"/>
          <w:bCs/>
          <w:color w:val="000000"/>
          <w:spacing w:val="-5"/>
          <w:sz w:val="28"/>
          <w:szCs w:val="28"/>
        </w:rPr>
      </w:pPr>
      <w:r w:rsidRPr="00381215">
        <w:rPr>
          <w:rFonts w:ascii="Times New Roman" w:eastAsia="Times New Roman" w:hAnsi="Times New Roman" w:cs="Times New Roman"/>
          <w:bCs/>
          <w:color w:val="000000"/>
          <w:spacing w:val="-5"/>
          <w:sz w:val="28"/>
          <w:szCs w:val="28"/>
        </w:rPr>
        <w:t xml:space="preserve">на территории </w:t>
      </w:r>
      <w:r>
        <w:rPr>
          <w:rFonts w:ascii="Times New Roman" w:eastAsia="Times New Roman" w:hAnsi="Times New Roman" w:cs="Times New Roman"/>
          <w:bCs/>
          <w:color w:val="000000"/>
          <w:spacing w:val="-5"/>
          <w:sz w:val="28"/>
          <w:szCs w:val="28"/>
        </w:rPr>
        <w:t>ЗАТО город Зеленогорск</w:t>
      </w:r>
    </w:p>
    <w:p w:rsidR="00822961" w:rsidRPr="007B59CA" w:rsidRDefault="00822961" w:rsidP="00822961">
      <w:pPr>
        <w:widowControl w:val="0"/>
        <w:shd w:val="clear" w:color="auto" w:fill="FFFFFF"/>
        <w:autoSpaceDE w:val="0"/>
        <w:autoSpaceDN w:val="0"/>
        <w:adjustRightInd w:val="0"/>
        <w:jc w:val="center"/>
        <w:rPr>
          <w:b/>
          <w:bCs/>
          <w:color w:val="000000"/>
          <w:spacing w:val="-5"/>
          <w:sz w:val="28"/>
          <w:szCs w:val="28"/>
        </w:rPr>
      </w:pPr>
    </w:p>
    <w:p w:rsidR="00822961" w:rsidRDefault="00822961" w:rsidP="00822961">
      <w:pPr>
        <w:widowControl w:val="0"/>
        <w:shd w:val="clear" w:color="auto" w:fill="FFFFFF"/>
        <w:autoSpaceDE w:val="0"/>
        <w:autoSpaceDN w:val="0"/>
        <w:adjustRightInd w:val="0"/>
        <w:jc w:val="center"/>
        <w:rPr>
          <w:sz w:val="28"/>
          <w:szCs w:val="28"/>
        </w:rPr>
      </w:pPr>
    </w:p>
    <w:p w:rsidR="007B59CA" w:rsidRDefault="007B59CA" w:rsidP="007B59CA">
      <w:pPr>
        <w:pStyle w:val="a3"/>
        <w:widowControl w:val="0"/>
        <w:numPr>
          <w:ilvl w:val="0"/>
          <w:numId w:val="5"/>
        </w:numPr>
        <w:shd w:val="clear" w:color="auto" w:fill="FFFFFF"/>
        <w:autoSpaceDE w:val="0"/>
        <w:autoSpaceDN w:val="0"/>
        <w:adjustRightInd w:val="0"/>
        <w:ind w:firstLine="0"/>
        <w:jc w:val="center"/>
        <w:rPr>
          <w:sz w:val="28"/>
          <w:szCs w:val="28"/>
        </w:rPr>
      </w:pPr>
      <w:r>
        <w:rPr>
          <w:sz w:val="28"/>
          <w:szCs w:val="28"/>
        </w:rPr>
        <w:t>Общие положения</w:t>
      </w:r>
    </w:p>
    <w:p w:rsidR="007B59CA" w:rsidRPr="007B59CA" w:rsidRDefault="007B59CA" w:rsidP="007B59CA">
      <w:pPr>
        <w:pStyle w:val="a3"/>
        <w:widowControl w:val="0"/>
        <w:shd w:val="clear" w:color="auto" w:fill="FFFFFF"/>
        <w:autoSpaceDE w:val="0"/>
        <w:autoSpaceDN w:val="0"/>
        <w:adjustRightInd w:val="0"/>
        <w:rPr>
          <w:sz w:val="28"/>
          <w:szCs w:val="28"/>
        </w:rPr>
      </w:pPr>
    </w:p>
    <w:p w:rsidR="00381215" w:rsidRPr="00381215" w:rsidRDefault="009E06AA" w:rsidP="00381215">
      <w:pPr>
        <w:pStyle w:val="ConsPlusNormal"/>
        <w:numPr>
          <w:ilvl w:val="1"/>
          <w:numId w:val="18"/>
        </w:numPr>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381215" w:rsidRPr="00381215">
        <w:rPr>
          <w:rFonts w:ascii="Times New Roman" w:eastAsia="Times New Roman" w:hAnsi="Times New Roman" w:cs="Times New Roman"/>
          <w:sz w:val="28"/>
          <w:szCs w:val="28"/>
        </w:rPr>
        <w:t xml:space="preserve">орядок </w:t>
      </w:r>
      <w:r w:rsidR="003D3E5C" w:rsidRPr="003D3E5C">
        <w:rPr>
          <w:rFonts w:ascii="Times New Roman" w:eastAsia="Times New Roman" w:hAnsi="Times New Roman" w:cs="Times New Roman"/>
          <w:sz w:val="28"/>
          <w:szCs w:val="28"/>
        </w:rPr>
        <w:t>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на территории ЗАТО город Зеленогорск</w:t>
      </w:r>
      <w:r w:rsidR="00381215" w:rsidRPr="00381215">
        <w:rPr>
          <w:rFonts w:ascii="Times New Roman" w:eastAsia="Times New Roman" w:hAnsi="Times New Roman" w:cs="Times New Roman"/>
          <w:sz w:val="28"/>
          <w:szCs w:val="28"/>
        </w:rPr>
        <w:t xml:space="preserve"> (далее - Порядок) разработан с целью осуществления полномочий, определенных Федеральным законом </w:t>
      </w:r>
      <w:r w:rsidR="003D3E5C">
        <w:rPr>
          <w:rFonts w:ascii="Times New Roman" w:eastAsia="Times New Roman" w:hAnsi="Times New Roman" w:cs="Times New Roman"/>
          <w:sz w:val="28"/>
          <w:szCs w:val="28"/>
        </w:rPr>
        <w:t xml:space="preserve">                        </w:t>
      </w:r>
      <w:r w:rsidR="00381215" w:rsidRPr="00381215">
        <w:rPr>
          <w:rFonts w:ascii="Times New Roman" w:eastAsia="Times New Roman" w:hAnsi="Times New Roman" w:cs="Times New Roman"/>
          <w:sz w:val="28"/>
          <w:szCs w:val="28"/>
        </w:rPr>
        <w:t>от 21.12.1994 № 68-ФЗ «О защите населения и территорий от чрезвычайных ситуаций природного и техногенного характера».</w:t>
      </w:r>
    </w:p>
    <w:p w:rsidR="00381215" w:rsidRPr="00381215" w:rsidRDefault="00381215" w:rsidP="00381215">
      <w:pPr>
        <w:pStyle w:val="ConsPlusNormal"/>
        <w:numPr>
          <w:ilvl w:val="1"/>
          <w:numId w:val="19"/>
        </w:numPr>
        <w:ind w:left="0" w:firstLine="709"/>
        <w:jc w:val="both"/>
        <w:rPr>
          <w:rFonts w:ascii="Times New Roman" w:eastAsia="Times New Roman" w:hAnsi="Times New Roman" w:cs="Times New Roman"/>
          <w:sz w:val="28"/>
          <w:szCs w:val="28"/>
        </w:rPr>
      </w:pPr>
      <w:r w:rsidRPr="00381215">
        <w:rPr>
          <w:rFonts w:ascii="Times New Roman" w:eastAsia="Times New Roman" w:hAnsi="Times New Roman" w:cs="Times New Roman"/>
          <w:sz w:val="28"/>
          <w:szCs w:val="28"/>
        </w:rPr>
        <w:t>В целях установления при ликвидации чрезвычайных ситуаций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на территории ЗАТО город Зеленогорск создается комиссия в составе не менее трех человек, состав и порядок работы</w:t>
      </w:r>
      <w:r w:rsidR="003D3E5C">
        <w:rPr>
          <w:rFonts w:ascii="Times New Roman" w:eastAsia="Times New Roman" w:hAnsi="Times New Roman" w:cs="Times New Roman"/>
          <w:sz w:val="28"/>
          <w:szCs w:val="28"/>
        </w:rPr>
        <w:t xml:space="preserve"> </w:t>
      </w:r>
      <w:r w:rsidR="003D3E5C" w:rsidRPr="00381215">
        <w:rPr>
          <w:rFonts w:ascii="Times New Roman" w:eastAsia="Times New Roman" w:hAnsi="Times New Roman" w:cs="Times New Roman"/>
          <w:sz w:val="28"/>
          <w:szCs w:val="28"/>
        </w:rPr>
        <w:t>которой</w:t>
      </w:r>
      <w:r w:rsidRPr="00381215">
        <w:rPr>
          <w:rFonts w:ascii="Times New Roman" w:eastAsia="Times New Roman" w:hAnsi="Times New Roman" w:cs="Times New Roman"/>
          <w:sz w:val="28"/>
          <w:szCs w:val="28"/>
        </w:rPr>
        <w:t xml:space="preserve"> утверждается распоряжением Администрации ЗАТО г. Зеленогорск.</w:t>
      </w:r>
    </w:p>
    <w:p w:rsidR="002A7A53" w:rsidRDefault="002A7A53" w:rsidP="002A7A53">
      <w:pPr>
        <w:autoSpaceDE w:val="0"/>
        <w:autoSpaceDN w:val="0"/>
        <w:adjustRightInd w:val="0"/>
        <w:jc w:val="both"/>
        <w:outlineLvl w:val="0"/>
        <w:rPr>
          <w:rFonts w:eastAsiaTheme="minorHAnsi"/>
          <w:sz w:val="28"/>
          <w:szCs w:val="28"/>
          <w:lang w:eastAsia="en-US"/>
        </w:rPr>
      </w:pPr>
    </w:p>
    <w:p w:rsidR="00CB5127" w:rsidRPr="00CB5127" w:rsidRDefault="00CB5127" w:rsidP="00CB5127">
      <w:pPr>
        <w:pStyle w:val="ConsPlusTitle"/>
        <w:numPr>
          <w:ilvl w:val="0"/>
          <w:numId w:val="19"/>
        </w:numPr>
        <w:tabs>
          <w:tab w:val="left" w:pos="426"/>
        </w:tabs>
        <w:ind w:left="0" w:firstLine="0"/>
        <w:jc w:val="center"/>
        <w:outlineLvl w:val="1"/>
        <w:rPr>
          <w:rFonts w:ascii="Times New Roman" w:hAnsi="Times New Roman" w:cs="Times New Roman"/>
          <w:b w:val="0"/>
          <w:sz w:val="28"/>
          <w:szCs w:val="28"/>
        </w:rPr>
      </w:pPr>
      <w:r w:rsidRPr="00CB5127">
        <w:rPr>
          <w:rFonts w:ascii="Times New Roman" w:hAnsi="Times New Roman" w:cs="Times New Roman"/>
          <w:b w:val="0"/>
          <w:sz w:val="28"/>
          <w:szCs w:val="28"/>
        </w:rPr>
        <w:t>Установление фактов проживания граждан в жилых</w:t>
      </w:r>
    </w:p>
    <w:p w:rsidR="00CB5127" w:rsidRPr="00CB5127" w:rsidRDefault="00CB5127" w:rsidP="00CB5127">
      <w:pPr>
        <w:pStyle w:val="ConsPlusTitle"/>
        <w:tabs>
          <w:tab w:val="left" w:pos="426"/>
        </w:tabs>
        <w:jc w:val="center"/>
        <w:rPr>
          <w:rFonts w:ascii="Times New Roman" w:hAnsi="Times New Roman" w:cs="Times New Roman"/>
          <w:b w:val="0"/>
          <w:sz w:val="28"/>
          <w:szCs w:val="28"/>
        </w:rPr>
      </w:pPr>
      <w:r w:rsidRPr="00CB5127">
        <w:rPr>
          <w:rFonts w:ascii="Times New Roman" w:hAnsi="Times New Roman" w:cs="Times New Roman"/>
          <w:b w:val="0"/>
          <w:sz w:val="28"/>
          <w:szCs w:val="28"/>
        </w:rPr>
        <w:t>помещениях, находящихся в зоне чрезвычайной ситуации</w:t>
      </w:r>
    </w:p>
    <w:p w:rsidR="002A7A53" w:rsidRPr="00CB5127" w:rsidRDefault="00CB5127" w:rsidP="00CB5127">
      <w:pPr>
        <w:tabs>
          <w:tab w:val="left" w:pos="426"/>
        </w:tabs>
        <w:autoSpaceDE w:val="0"/>
        <w:autoSpaceDN w:val="0"/>
        <w:adjustRightInd w:val="0"/>
        <w:jc w:val="center"/>
        <w:rPr>
          <w:sz w:val="28"/>
          <w:szCs w:val="28"/>
        </w:rPr>
      </w:pPr>
      <w:r w:rsidRPr="00CB5127">
        <w:rPr>
          <w:sz w:val="28"/>
          <w:szCs w:val="28"/>
        </w:rPr>
        <w:t>на территории ЗАТО город Зеленогорск</w:t>
      </w:r>
    </w:p>
    <w:p w:rsidR="00CB5127" w:rsidRDefault="00CB5127" w:rsidP="00CB5127">
      <w:pPr>
        <w:autoSpaceDE w:val="0"/>
        <w:autoSpaceDN w:val="0"/>
        <w:adjustRightInd w:val="0"/>
        <w:jc w:val="both"/>
        <w:rPr>
          <w:rFonts w:eastAsiaTheme="minorHAnsi"/>
          <w:sz w:val="28"/>
          <w:szCs w:val="28"/>
          <w:lang w:eastAsia="en-US"/>
        </w:rPr>
      </w:pPr>
    </w:p>
    <w:p w:rsidR="00CB5127" w:rsidRPr="00CB5127" w:rsidRDefault="00CB5127" w:rsidP="00CB5127">
      <w:pPr>
        <w:pStyle w:val="ConsPlusNormal"/>
        <w:numPr>
          <w:ilvl w:val="1"/>
          <w:numId w:val="22"/>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Факт проживания граждан от 14 лет и старше в жилых помещениях, находящихся в зоне чрезвычайной ситуации, устанавливается решением комиссии на основании следующих критериев:</w:t>
      </w:r>
    </w:p>
    <w:p w:rsidR="00CB5127" w:rsidRDefault="00CB5127" w:rsidP="00CB5127">
      <w:pPr>
        <w:pStyle w:val="ConsPlusNormal"/>
        <w:numPr>
          <w:ilvl w:val="0"/>
          <w:numId w:val="23"/>
        </w:numPr>
        <w:tabs>
          <w:tab w:val="left" w:pos="1134"/>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CB5127" w:rsidRDefault="00CB5127" w:rsidP="00CB5127">
      <w:pPr>
        <w:pStyle w:val="ConsPlusNormal"/>
        <w:numPr>
          <w:ilvl w:val="0"/>
          <w:numId w:val="23"/>
        </w:numPr>
        <w:tabs>
          <w:tab w:val="left" w:pos="1134"/>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 xml:space="preserve">гражданин зарегистрирован по месту пребывания в жилом помещении, которое попало в зону чрезвычайной ситуации, при введении </w:t>
      </w:r>
      <w:r w:rsidRPr="00CB5127">
        <w:rPr>
          <w:rFonts w:ascii="Times New Roman" w:hAnsi="Times New Roman" w:cs="Times New Roman"/>
          <w:sz w:val="28"/>
          <w:szCs w:val="28"/>
        </w:rPr>
        <w:lastRenderedPageBreak/>
        <w:t>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CB5127" w:rsidRDefault="00CB5127" w:rsidP="00CB5127">
      <w:pPr>
        <w:pStyle w:val="ConsPlusNormal"/>
        <w:numPr>
          <w:ilvl w:val="0"/>
          <w:numId w:val="23"/>
        </w:numPr>
        <w:tabs>
          <w:tab w:val="left" w:pos="1134"/>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имеется договор аренды жилого помещения, которое попало в зону чрезвычайной ситуации;</w:t>
      </w:r>
    </w:p>
    <w:p w:rsidR="00CB5127" w:rsidRDefault="00CB5127" w:rsidP="00CB5127">
      <w:pPr>
        <w:pStyle w:val="ConsPlusNormal"/>
        <w:numPr>
          <w:ilvl w:val="0"/>
          <w:numId w:val="23"/>
        </w:numPr>
        <w:tabs>
          <w:tab w:val="left" w:pos="1134"/>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имеется договор социального найма жилого помещения, которое попало в зону чрезвычайной ситуации;</w:t>
      </w:r>
    </w:p>
    <w:p w:rsidR="00CB5127" w:rsidRDefault="00CB5127" w:rsidP="00CB5127">
      <w:pPr>
        <w:pStyle w:val="ConsPlusNormal"/>
        <w:numPr>
          <w:ilvl w:val="0"/>
          <w:numId w:val="23"/>
        </w:numPr>
        <w:tabs>
          <w:tab w:val="left" w:pos="1134"/>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 xml:space="preserve">имеются справки с места работы или учебы, </w:t>
      </w:r>
      <w:r>
        <w:rPr>
          <w:rFonts w:ascii="Times New Roman" w:hAnsi="Times New Roman" w:cs="Times New Roman"/>
          <w:sz w:val="28"/>
          <w:szCs w:val="28"/>
        </w:rPr>
        <w:t>справки медицинских организаций;</w:t>
      </w:r>
    </w:p>
    <w:p w:rsidR="00CB5127" w:rsidRDefault="00CB5127" w:rsidP="00CB5127">
      <w:pPr>
        <w:pStyle w:val="ConsPlusNormal"/>
        <w:numPr>
          <w:ilvl w:val="0"/>
          <w:numId w:val="23"/>
        </w:numPr>
        <w:tabs>
          <w:tab w:val="left" w:pos="1134"/>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имеются документы, подтверждающие оказание медицинских, образовательных, социальных услуг и услуг почтовой связи;</w:t>
      </w:r>
    </w:p>
    <w:p w:rsidR="00CB5127" w:rsidRPr="00CB5127" w:rsidRDefault="00CB5127" w:rsidP="00CB5127">
      <w:pPr>
        <w:pStyle w:val="ConsPlusNormal"/>
        <w:numPr>
          <w:ilvl w:val="0"/>
          <w:numId w:val="23"/>
        </w:numPr>
        <w:tabs>
          <w:tab w:val="left" w:pos="1134"/>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p>
    <w:p w:rsidR="00CB5127" w:rsidRDefault="00CB5127" w:rsidP="00CB5127">
      <w:pPr>
        <w:pStyle w:val="ConsPlusNormal"/>
        <w:numPr>
          <w:ilvl w:val="1"/>
          <w:numId w:val="22"/>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 xml:space="preserve">Исчерпывающие основания, необходимые для принятия решения комиссией об установлении фактов проживания граждан от 14 лет и старше в жилых помещениях, находящихся в зоне чрезвычайной ситуации, определяются настоящим порядком на основании сведений, указанных в </w:t>
      </w:r>
      <w:r>
        <w:rPr>
          <w:rFonts w:ascii="Times New Roman" w:hAnsi="Times New Roman" w:cs="Times New Roman"/>
          <w:sz w:val="28"/>
          <w:szCs w:val="28"/>
        </w:rPr>
        <w:t>пункте 2.1</w:t>
      </w:r>
      <w:r w:rsidR="009E06AA">
        <w:rPr>
          <w:rFonts w:ascii="Times New Roman" w:hAnsi="Times New Roman" w:cs="Times New Roman"/>
          <w:sz w:val="28"/>
          <w:szCs w:val="28"/>
        </w:rPr>
        <w:t xml:space="preserve"> П</w:t>
      </w:r>
      <w:r w:rsidRPr="00CB5127">
        <w:rPr>
          <w:rFonts w:ascii="Times New Roman" w:hAnsi="Times New Roman" w:cs="Times New Roman"/>
          <w:sz w:val="28"/>
          <w:szCs w:val="28"/>
        </w:rPr>
        <w:t>орядка.</w:t>
      </w:r>
    </w:p>
    <w:p w:rsidR="00CB5127" w:rsidRPr="00CB5127" w:rsidRDefault="00CB5127" w:rsidP="00CB5127">
      <w:pPr>
        <w:pStyle w:val="ConsPlusNormal"/>
        <w:numPr>
          <w:ilvl w:val="1"/>
          <w:numId w:val="22"/>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rsidR="002A7A53" w:rsidRDefault="002A7A53" w:rsidP="002A7A53">
      <w:pPr>
        <w:autoSpaceDE w:val="0"/>
        <w:autoSpaceDN w:val="0"/>
        <w:adjustRightInd w:val="0"/>
        <w:jc w:val="both"/>
        <w:rPr>
          <w:rFonts w:eastAsiaTheme="minorHAnsi"/>
          <w:sz w:val="28"/>
          <w:szCs w:val="28"/>
          <w:lang w:eastAsia="en-US"/>
        </w:rPr>
      </w:pPr>
    </w:p>
    <w:p w:rsidR="00CB5127" w:rsidRPr="00CB5127" w:rsidRDefault="00CB5127" w:rsidP="00CB5127">
      <w:pPr>
        <w:pStyle w:val="ConsPlusTitle"/>
        <w:numPr>
          <w:ilvl w:val="0"/>
          <w:numId w:val="22"/>
        </w:numPr>
        <w:ind w:left="0" w:firstLine="0"/>
        <w:jc w:val="center"/>
        <w:outlineLvl w:val="1"/>
        <w:rPr>
          <w:rFonts w:ascii="Times New Roman" w:hAnsi="Times New Roman" w:cs="Times New Roman"/>
          <w:b w:val="0"/>
          <w:sz w:val="28"/>
          <w:szCs w:val="28"/>
        </w:rPr>
      </w:pPr>
      <w:r w:rsidRPr="00CB5127">
        <w:rPr>
          <w:rFonts w:ascii="Times New Roman" w:hAnsi="Times New Roman" w:cs="Times New Roman"/>
          <w:b w:val="0"/>
          <w:sz w:val="28"/>
          <w:szCs w:val="28"/>
        </w:rPr>
        <w:t>Установление фактов нарушения условий жизнедеятельности</w:t>
      </w:r>
    </w:p>
    <w:p w:rsidR="00CB5127" w:rsidRPr="00CB5127" w:rsidRDefault="00CB5127" w:rsidP="00CB5127">
      <w:pPr>
        <w:pStyle w:val="ConsPlusTitle"/>
        <w:jc w:val="center"/>
        <w:rPr>
          <w:rFonts w:ascii="Times New Roman" w:hAnsi="Times New Roman" w:cs="Times New Roman"/>
          <w:b w:val="0"/>
          <w:sz w:val="28"/>
          <w:szCs w:val="28"/>
        </w:rPr>
      </w:pPr>
      <w:r w:rsidRPr="00CB5127">
        <w:rPr>
          <w:rFonts w:ascii="Times New Roman" w:hAnsi="Times New Roman" w:cs="Times New Roman"/>
          <w:b w:val="0"/>
          <w:sz w:val="28"/>
          <w:szCs w:val="28"/>
        </w:rPr>
        <w:t>граждан в результате чрезвычайной ситуации, возникшей</w:t>
      </w:r>
    </w:p>
    <w:p w:rsidR="00ED4EFD" w:rsidRDefault="00CB5127" w:rsidP="00CB5127">
      <w:pPr>
        <w:pStyle w:val="a3"/>
        <w:ind w:left="0"/>
        <w:jc w:val="center"/>
        <w:outlineLvl w:val="0"/>
        <w:rPr>
          <w:sz w:val="28"/>
          <w:szCs w:val="28"/>
        </w:rPr>
      </w:pPr>
      <w:r w:rsidRPr="00CB5127">
        <w:rPr>
          <w:sz w:val="28"/>
          <w:szCs w:val="28"/>
        </w:rPr>
        <w:t>на территории ЗАТО город Зеленогорск</w:t>
      </w:r>
    </w:p>
    <w:p w:rsidR="00CB5127" w:rsidRPr="00CB5127" w:rsidRDefault="00CB5127" w:rsidP="00CB5127">
      <w:pPr>
        <w:pStyle w:val="a3"/>
        <w:ind w:left="0"/>
        <w:jc w:val="center"/>
        <w:outlineLvl w:val="0"/>
        <w:rPr>
          <w:rFonts w:eastAsiaTheme="minorHAnsi"/>
          <w:sz w:val="28"/>
          <w:szCs w:val="28"/>
          <w:lang w:eastAsia="en-US"/>
        </w:rPr>
      </w:pPr>
    </w:p>
    <w:p w:rsidR="00CB5127" w:rsidRPr="00CB5127" w:rsidRDefault="00CB5127" w:rsidP="00CB5127">
      <w:pPr>
        <w:pStyle w:val="ConsPlusNormal"/>
        <w:numPr>
          <w:ilvl w:val="1"/>
          <w:numId w:val="22"/>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Факт нарушения условий жизнедеятельности граждан в результате чрезвычайной ситуации определяется наличием либо отсутствием обстоятельств, которые возникли в результате чрезвычайной ситуации и при которых на территории</w:t>
      </w:r>
      <w:r w:rsidR="003301D0">
        <w:rPr>
          <w:rFonts w:ascii="Times New Roman" w:hAnsi="Times New Roman" w:cs="Times New Roman"/>
          <w:sz w:val="28"/>
          <w:szCs w:val="28"/>
        </w:rPr>
        <w:t xml:space="preserve"> ЗАТО город Зеленогорск или его части</w:t>
      </w:r>
      <w:r w:rsidRPr="00CB5127">
        <w:rPr>
          <w:rFonts w:ascii="Times New Roman" w:hAnsi="Times New Roman" w:cs="Times New Roman"/>
          <w:sz w:val="28"/>
          <w:szCs w:val="28"/>
        </w:rPr>
        <w:t xml:space="preserve"> невозможно проживание людей в связи с гибелью или повреждением имущества, угрозой их жизни или здоровью.</w:t>
      </w:r>
    </w:p>
    <w:p w:rsidR="00CB5127" w:rsidRPr="00CB5127" w:rsidRDefault="003301D0" w:rsidP="00CB5127">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Факт</w:t>
      </w:r>
      <w:r w:rsidR="00CB5127" w:rsidRPr="00CB5127">
        <w:rPr>
          <w:rFonts w:ascii="Times New Roman" w:hAnsi="Times New Roman" w:cs="Times New Roman"/>
          <w:sz w:val="28"/>
          <w:szCs w:val="28"/>
        </w:rPr>
        <w:t xml:space="preserve"> нарушения условий жизнедеятельности граждан в результате чрезвычайной ситуации устанавливается решением комиссии исходя из следующих критериев:</w:t>
      </w:r>
    </w:p>
    <w:p w:rsidR="00CB5127" w:rsidRDefault="00CB5127" w:rsidP="00CB5127">
      <w:pPr>
        <w:pStyle w:val="ConsPlusNormal"/>
        <w:numPr>
          <w:ilvl w:val="0"/>
          <w:numId w:val="25"/>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невозможность проживания граждан в жилых помещениях;</w:t>
      </w:r>
    </w:p>
    <w:p w:rsidR="00CB5127" w:rsidRDefault="00CB5127" w:rsidP="00CB5127">
      <w:pPr>
        <w:pStyle w:val="ConsPlusNormal"/>
        <w:numPr>
          <w:ilvl w:val="0"/>
          <w:numId w:val="25"/>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rsidR="00CB5127" w:rsidRPr="00CB5127" w:rsidRDefault="00CB5127" w:rsidP="00CB5127">
      <w:pPr>
        <w:pStyle w:val="ConsPlusNormal"/>
        <w:numPr>
          <w:ilvl w:val="0"/>
          <w:numId w:val="25"/>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нарушение санитарно-эпидемиологического благополучия граждан.</w:t>
      </w:r>
    </w:p>
    <w:p w:rsidR="00CB5127" w:rsidRPr="00CB5127" w:rsidRDefault="003301D0" w:rsidP="00CB5127">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Факт</w:t>
      </w:r>
      <w:r w:rsidR="00CB5127" w:rsidRPr="00CB5127">
        <w:rPr>
          <w:rFonts w:ascii="Times New Roman" w:hAnsi="Times New Roman" w:cs="Times New Roman"/>
          <w:sz w:val="28"/>
          <w:szCs w:val="28"/>
        </w:rPr>
        <w:t xml:space="preserve"> нарушения условий жизнедеятельности при чрезвычайной ситуации устанавливается по состоянию хотя бы одного из показателей </w:t>
      </w:r>
      <w:r w:rsidR="00CB5127" w:rsidRPr="00CB5127">
        <w:rPr>
          <w:rFonts w:ascii="Times New Roman" w:hAnsi="Times New Roman" w:cs="Times New Roman"/>
          <w:sz w:val="28"/>
          <w:szCs w:val="28"/>
        </w:rPr>
        <w:lastRenderedPageBreak/>
        <w:t>указанных критериев, характеризующему невозможность проживания граждан в жилых помещениях.</w:t>
      </w:r>
    </w:p>
    <w:p w:rsidR="00CB5127" w:rsidRPr="00CB5127" w:rsidRDefault="00CB5127" w:rsidP="00CB5127">
      <w:pPr>
        <w:pStyle w:val="ConsPlusNormal"/>
        <w:numPr>
          <w:ilvl w:val="1"/>
          <w:numId w:val="22"/>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w:t>
      </w:r>
    </w:p>
    <w:p w:rsidR="00CB5127" w:rsidRDefault="00CB5127" w:rsidP="00CB5127">
      <w:pPr>
        <w:pStyle w:val="ConsPlusNormal"/>
        <w:numPr>
          <w:ilvl w:val="0"/>
          <w:numId w:val="27"/>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состояние здания (помещения);</w:t>
      </w:r>
    </w:p>
    <w:p w:rsidR="00CB5127" w:rsidRDefault="00CB5127" w:rsidP="00CB5127">
      <w:pPr>
        <w:pStyle w:val="ConsPlusNormal"/>
        <w:numPr>
          <w:ilvl w:val="0"/>
          <w:numId w:val="27"/>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состояние теплоснабжения здания (помещения);</w:t>
      </w:r>
    </w:p>
    <w:p w:rsidR="00CB5127" w:rsidRDefault="00CB5127" w:rsidP="00CB5127">
      <w:pPr>
        <w:pStyle w:val="ConsPlusNormal"/>
        <w:numPr>
          <w:ilvl w:val="0"/>
          <w:numId w:val="27"/>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состояние водоснабжения здания (помещения);</w:t>
      </w:r>
    </w:p>
    <w:p w:rsidR="00CB5127" w:rsidRPr="00CB5127" w:rsidRDefault="00CB5127" w:rsidP="00CB5127">
      <w:pPr>
        <w:pStyle w:val="ConsPlusNormal"/>
        <w:numPr>
          <w:ilvl w:val="0"/>
          <w:numId w:val="27"/>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состояние электроснабжения здания (помещения).</w:t>
      </w:r>
    </w:p>
    <w:p w:rsidR="00CB5127" w:rsidRPr="00CB5127" w:rsidRDefault="00CB5127" w:rsidP="00CB5127">
      <w:pPr>
        <w:pStyle w:val="ConsPlusNormal"/>
        <w:tabs>
          <w:tab w:val="left" w:pos="1276"/>
        </w:tabs>
        <w:ind w:firstLine="709"/>
        <w:jc w:val="both"/>
        <w:rPr>
          <w:rFonts w:ascii="Times New Roman" w:hAnsi="Times New Roman" w:cs="Times New Roman"/>
          <w:sz w:val="28"/>
          <w:szCs w:val="28"/>
        </w:rPr>
      </w:pPr>
      <w:r w:rsidRPr="00CB5127">
        <w:rPr>
          <w:rFonts w:ascii="Times New Roman" w:hAnsi="Times New Roman" w:cs="Times New Roman"/>
          <w:sz w:val="28"/>
          <w:szCs w:val="28"/>
        </w:rPr>
        <w:t>Состояние здания (помещения) определяется визуально. Невозможность проживания гражданина в жил</w:t>
      </w:r>
      <w:r w:rsidR="003301D0">
        <w:rPr>
          <w:rFonts w:ascii="Times New Roman" w:hAnsi="Times New Roman" w:cs="Times New Roman"/>
          <w:sz w:val="28"/>
          <w:szCs w:val="28"/>
        </w:rPr>
        <w:t>ом</w:t>
      </w:r>
      <w:r w:rsidRPr="00CB5127">
        <w:rPr>
          <w:rFonts w:ascii="Times New Roman" w:hAnsi="Times New Roman" w:cs="Times New Roman"/>
          <w:sz w:val="28"/>
          <w:szCs w:val="28"/>
        </w:rPr>
        <w:t xml:space="preserve"> помещени</w:t>
      </w:r>
      <w:r w:rsidR="003301D0">
        <w:rPr>
          <w:rFonts w:ascii="Times New Roman" w:hAnsi="Times New Roman" w:cs="Times New Roman"/>
          <w:sz w:val="28"/>
          <w:szCs w:val="28"/>
        </w:rPr>
        <w:t>и</w:t>
      </w:r>
      <w:r w:rsidRPr="00CB5127">
        <w:rPr>
          <w:rFonts w:ascii="Times New Roman" w:hAnsi="Times New Roman" w:cs="Times New Roman"/>
          <w:sz w:val="28"/>
          <w:szCs w:val="28"/>
        </w:rPr>
        <w:t xml:space="preserve">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rsidR="00CB5127" w:rsidRPr="00CB5127" w:rsidRDefault="00CB5127" w:rsidP="00CB5127">
      <w:pPr>
        <w:pStyle w:val="ConsPlusNormal"/>
        <w:tabs>
          <w:tab w:val="left" w:pos="1276"/>
        </w:tabs>
        <w:ind w:firstLine="709"/>
        <w:jc w:val="both"/>
        <w:rPr>
          <w:rFonts w:ascii="Times New Roman" w:hAnsi="Times New Roman" w:cs="Times New Roman"/>
          <w:sz w:val="28"/>
          <w:szCs w:val="28"/>
        </w:rPr>
      </w:pPr>
      <w:r w:rsidRPr="00CB5127">
        <w:rPr>
          <w:rFonts w:ascii="Times New Roman" w:hAnsi="Times New Roman" w:cs="Times New Roman"/>
          <w:sz w:val="28"/>
          <w:szCs w:val="28"/>
        </w:rPr>
        <w:t>Состояние теплоснабжения здания (помещения) определяется инструментально. Невозможность проживания гражданина в жил</w:t>
      </w:r>
      <w:r w:rsidR="003301D0">
        <w:rPr>
          <w:rFonts w:ascii="Times New Roman" w:hAnsi="Times New Roman" w:cs="Times New Roman"/>
          <w:sz w:val="28"/>
          <w:szCs w:val="28"/>
        </w:rPr>
        <w:t>ом</w:t>
      </w:r>
      <w:r w:rsidRPr="00CB5127">
        <w:rPr>
          <w:rFonts w:ascii="Times New Roman" w:hAnsi="Times New Roman" w:cs="Times New Roman"/>
          <w:sz w:val="28"/>
          <w:szCs w:val="28"/>
        </w:rPr>
        <w:t xml:space="preserve"> помещени</w:t>
      </w:r>
      <w:r w:rsidR="003301D0">
        <w:rPr>
          <w:rFonts w:ascii="Times New Roman" w:hAnsi="Times New Roman" w:cs="Times New Roman"/>
          <w:sz w:val="28"/>
          <w:szCs w:val="28"/>
        </w:rPr>
        <w:t>и</w:t>
      </w:r>
      <w:r w:rsidRPr="00CB5127">
        <w:rPr>
          <w:rFonts w:ascii="Times New Roman" w:hAnsi="Times New Roman" w:cs="Times New Roman"/>
          <w:sz w:val="28"/>
          <w:szCs w:val="28"/>
        </w:rPr>
        <w:t xml:space="preserve"> 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w:t>
      </w:r>
    </w:p>
    <w:p w:rsidR="00CB5127" w:rsidRPr="00CB5127" w:rsidRDefault="00CB5127" w:rsidP="00CB5127">
      <w:pPr>
        <w:pStyle w:val="ConsPlusNormal"/>
        <w:tabs>
          <w:tab w:val="left" w:pos="1276"/>
        </w:tabs>
        <w:ind w:firstLine="709"/>
        <w:jc w:val="both"/>
        <w:rPr>
          <w:rFonts w:ascii="Times New Roman" w:hAnsi="Times New Roman" w:cs="Times New Roman"/>
          <w:sz w:val="28"/>
          <w:szCs w:val="28"/>
        </w:rPr>
      </w:pPr>
      <w:r w:rsidRPr="00CB5127">
        <w:rPr>
          <w:rFonts w:ascii="Times New Roman" w:hAnsi="Times New Roman" w:cs="Times New Roman"/>
          <w:sz w:val="28"/>
          <w:szCs w:val="28"/>
        </w:rPr>
        <w:t>Состояние водоснабжения здания (помещения) определяется визуально. Невозможность проживания гражданина в жил</w:t>
      </w:r>
      <w:r w:rsidR="009E06AA">
        <w:rPr>
          <w:rFonts w:ascii="Times New Roman" w:hAnsi="Times New Roman" w:cs="Times New Roman"/>
          <w:sz w:val="28"/>
          <w:szCs w:val="28"/>
        </w:rPr>
        <w:t>ом</w:t>
      </w:r>
      <w:r w:rsidRPr="00CB5127">
        <w:rPr>
          <w:rFonts w:ascii="Times New Roman" w:hAnsi="Times New Roman" w:cs="Times New Roman"/>
          <w:sz w:val="28"/>
          <w:szCs w:val="28"/>
        </w:rPr>
        <w:t xml:space="preserve"> помещени</w:t>
      </w:r>
      <w:r w:rsidR="009E06AA">
        <w:rPr>
          <w:rFonts w:ascii="Times New Roman" w:hAnsi="Times New Roman" w:cs="Times New Roman"/>
          <w:sz w:val="28"/>
          <w:szCs w:val="28"/>
        </w:rPr>
        <w:t>и</w:t>
      </w:r>
      <w:r w:rsidRPr="00CB5127">
        <w:rPr>
          <w:rFonts w:ascii="Times New Roman" w:hAnsi="Times New Roman" w:cs="Times New Roman"/>
          <w:sz w:val="28"/>
          <w:szCs w:val="28"/>
        </w:rPr>
        <w:t xml:space="preserve"> констатируется, если в результате чрезвычайной ситуации более суток прекращено водоснабжение жилого здания (помещения), осуществляемое до чрезвычайной ситуации.</w:t>
      </w:r>
    </w:p>
    <w:p w:rsidR="00CB5127" w:rsidRPr="00CB5127" w:rsidRDefault="00CB5127" w:rsidP="00CB5127">
      <w:pPr>
        <w:pStyle w:val="ConsPlusNormal"/>
        <w:tabs>
          <w:tab w:val="left" w:pos="1276"/>
        </w:tabs>
        <w:ind w:firstLine="709"/>
        <w:jc w:val="both"/>
        <w:rPr>
          <w:rFonts w:ascii="Times New Roman" w:hAnsi="Times New Roman" w:cs="Times New Roman"/>
          <w:sz w:val="28"/>
          <w:szCs w:val="28"/>
        </w:rPr>
      </w:pPr>
      <w:r w:rsidRPr="00CB5127">
        <w:rPr>
          <w:rFonts w:ascii="Times New Roman" w:hAnsi="Times New Roman" w:cs="Times New Roman"/>
          <w:sz w:val="28"/>
          <w:szCs w:val="28"/>
        </w:rPr>
        <w:t>Состояние электроснабжения здания (помещения) определяется инструментально. Невозможность проживания гражданина в жил</w:t>
      </w:r>
      <w:r w:rsidR="009E06AA">
        <w:rPr>
          <w:rFonts w:ascii="Times New Roman" w:hAnsi="Times New Roman" w:cs="Times New Roman"/>
          <w:sz w:val="28"/>
          <w:szCs w:val="28"/>
        </w:rPr>
        <w:t>ом</w:t>
      </w:r>
      <w:r w:rsidRPr="00CB5127">
        <w:rPr>
          <w:rFonts w:ascii="Times New Roman" w:hAnsi="Times New Roman" w:cs="Times New Roman"/>
          <w:sz w:val="28"/>
          <w:szCs w:val="28"/>
        </w:rPr>
        <w:t xml:space="preserve"> помещени</w:t>
      </w:r>
      <w:r w:rsidR="009E06AA">
        <w:rPr>
          <w:rFonts w:ascii="Times New Roman" w:hAnsi="Times New Roman" w:cs="Times New Roman"/>
          <w:sz w:val="28"/>
          <w:szCs w:val="28"/>
        </w:rPr>
        <w:t>и</w:t>
      </w:r>
      <w:r w:rsidRPr="00CB5127">
        <w:rPr>
          <w:rFonts w:ascii="Times New Roman" w:hAnsi="Times New Roman" w:cs="Times New Roman"/>
          <w:sz w:val="28"/>
          <w:szCs w:val="28"/>
        </w:rPr>
        <w:t xml:space="preserve"> 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w:t>
      </w:r>
    </w:p>
    <w:p w:rsidR="00CB5127" w:rsidRPr="00CB5127" w:rsidRDefault="00CB5127" w:rsidP="00CB5127">
      <w:pPr>
        <w:pStyle w:val="ConsPlusNormal"/>
        <w:numPr>
          <w:ilvl w:val="1"/>
          <w:numId w:val="22"/>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Критерий невозможности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путем:</w:t>
      </w:r>
    </w:p>
    <w:p w:rsidR="00CB5127" w:rsidRDefault="00CB5127" w:rsidP="008C6D97">
      <w:pPr>
        <w:pStyle w:val="ConsPlusNormal"/>
        <w:numPr>
          <w:ilvl w:val="0"/>
          <w:numId w:val="29"/>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определения наличия и состава общественного транспорта в районе проживания гражданина;</w:t>
      </w:r>
    </w:p>
    <w:p w:rsidR="00CB5127" w:rsidRPr="00CB5127" w:rsidRDefault="00CB5127" w:rsidP="008C6D97">
      <w:pPr>
        <w:pStyle w:val="ConsPlusNormal"/>
        <w:numPr>
          <w:ilvl w:val="0"/>
          <w:numId w:val="29"/>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определения возможности функционирования общественного транспорта от ближайшего к гражданину остановочного пункта.</w:t>
      </w:r>
    </w:p>
    <w:p w:rsidR="008C6D97" w:rsidRDefault="00CB5127" w:rsidP="008C6D97">
      <w:pPr>
        <w:pStyle w:val="ConsPlusNormal"/>
        <w:tabs>
          <w:tab w:val="left" w:pos="1276"/>
        </w:tabs>
        <w:ind w:firstLine="709"/>
        <w:jc w:val="both"/>
        <w:rPr>
          <w:rFonts w:ascii="Times New Roman" w:hAnsi="Times New Roman" w:cs="Times New Roman"/>
          <w:sz w:val="28"/>
          <w:szCs w:val="28"/>
        </w:rPr>
      </w:pPr>
      <w:r w:rsidRPr="00CB5127">
        <w:rPr>
          <w:rFonts w:ascii="Times New Roman" w:hAnsi="Times New Roman" w:cs="Times New Roman"/>
          <w:sz w:val="28"/>
          <w:szCs w:val="28"/>
        </w:rPr>
        <w:t>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 где условия жизнедеятельности не были нарушены.</w:t>
      </w:r>
    </w:p>
    <w:p w:rsidR="00CB5127" w:rsidRPr="00CB5127" w:rsidRDefault="00CB5127" w:rsidP="008C6D97">
      <w:pPr>
        <w:pStyle w:val="ConsPlusNormal"/>
        <w:numPr>
          <w:ilvl w:val="1"/>
          <w:numId w:val="22"/>
        </w:numPr>
        <w:tabs>
          <w:tab w:val="left" w:pos="1276"/>
        </w:tabs>
        <w:ind w:left="0" w:firstLine="709"/>
        <w:jc w:val="both"/>
        <w:rPr>
          <w:rFonts w:ascii="Times New Roman" w:hAnsi="Times New Roman" w:cs="Times New Roman"/>
          <w:sz w:val="28"/>
          <w:szCs w:val="28"/>
        </w:rPr>
      </w:pPr>
      <w:r w:rsidRPr="00CB5127">
        <w:rPr>
          <w:rFonts w:ascii="Times New Roman" w:hAnsi="Times New Roman" w:cs="Times New Roman"/>
          <w:sz w:val="28"/>
          <w:szCs w:val="28"/>
        </w:rPr>
        <w:t xml:space="preserve">Критерий нарушения санитарно-эпидемиологического благополучия граждан оценивается инструментально. Нарушение санитарно-эпидемиологического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w:t>
      </w:r>
      <w:r w:rsidRPr="00CB5127">
        <w:rPr>
          <w:rFonts w:ascii="Times New Roman" w:hAnsi="Times New Roman" w:cs="Times New Roman"/>
          <w:sz w:val="28"/>
          <w:szCs w:val="28"/>
        </w:rPr>
        <w:lastRenderedPageBreak/>
        <w:t>веществами, превышающее предельно допустимые концентрации.</w:t>
      </w:r>
    </w:p>
    <w:p w:rsidR="002A7A53" w:rsidRPr="008C6D97" w:rsidRDefault="002A7A53" w:rsidP="008C6D97">
      <w:pPr>
        <w:autoSpaceDE w:val="0"/>
        <w:autoSpaceDN w:val="0"/>
        <w:adjustRightInd w:val="0"/>
        <w:jc w:val="center"/>
        <w:rPr>
          <w:rFonts w:eastAsiaTheme="minorHAnsi"/>
          <w:sz w:val="28"/>
          <w:szCs w:val="28"/>
          <w:lang w:eastAsia="en-US"/>
        </w:rPr>
      </w:pPr>
    </w:p>
    <w:p w:rsidR="008C6D97" w:rsidRPr="008C6D97" w:rsidRDefault="008C6D97" w:rsidP="008C6D97">
      <w:pPr>
        <w:pStyle w:val="ConsPlusTitle"/>
        <w:numPr>
          <w:ilvl w:val="0"/>
          <w:numId w:val="22"/>
        </w:numPr>
        <w:jc w:val="center"/>
        <w:outlineLvl w:val="1"/>
        <w:rPr>
          <w:rFonts w:ascii="Times New Roman" w:hAnsi="Times New Roman" w:cs="Times New Roman"/>
          <w:b w:val="0"/>
          <w:sz w:val="28"/>
          <w:szCs w:val="28"/>
        </w:rPr>
      </w:pPr>
      <w:r w:rsidRPr="008C6D97">
        <w:rPr>
          <w:rFonts w:ascii="Times New Roman" w:hAnsi="Times New Roman" w:cs="Times New Roman"/>
          <w:b w:val="0"/>
          <w:sz w:val="28"/>
          <w:szCs w:val="28"/>
        </w:rPr>
        <w:t>Установление фактов утраты имущества первой необходимости</w:t>
      </w:r>
    </w:p>
    <w:p w:rsidR="003301D0" w:rsidRPr="00CB5127" w:rsidRDefault="008C6D97" w:rsidP="003301D0">
      <w:pPr>
        <w:pStyle w:val="ConsPlusTitle"/>
        <w:jc w:val="center"/>
        <w:rPr>
          <w:rFonts w:ascii="Times New Roman" w:hAnsi="Times New Roman" w:cs="Times New Roman"/>
          <w:b w:val="0"/>
          <w:sz w:val="28"/>
          <w:szCs w:val="28"/>
        </w:rPr>
      </w:pPr>
      <w:r w:rsidRPr="003301D0">
        <w:rPr>
          <w:rFonts w:ascii="Times New Roman" w:hAnsi="Times New Roman" w:cs="Times New Roman"/>
          <w:b w:val="0"/>
          <w:sz w:val="28"/>
          <w:szCs w:val="28"/>
        </w:rPr>
        <w:t>гражданами в результате чрезвычайной ситуации</w:t>
      </w:r>
      <w:r w:rsidR="003301D0" w:rsidRPr="00CB5127">
        <w:rPr>
          <w:rFonts w:ascii="Times New Roman" w:hAnsi="Times New Roman" w:cs="Times New Roman"/>
          <w:b w:val="0"/>
          <w:sz w:val="28"/>
          <w:szCs w:val="28"/>
        </w:rPr>
        <w:t>, возникшей</w:t>
      </w:r>
    </w:p>
    <w:p w:rsidR="003301D0" w:rsidRPr="003301D0" w:rsidRDefault="003301D0" w:rsidP="003301D0">
      <w:pPr>
        <w:pStyle w:val="a3"/>
        <w:ind w:left="0"/>
        <w:jc w:val="center"/>
        <w:outlineLvl w:val="0"/>
        <w:rPr>
          <w:rFonts w:eastAsiaTheme="minorEastAsia"/>
          <w:sz w:val="28"/>
          <w:szCs w:val="28"/>
        </w:rPr>
      </w:pPr>
      <w:r w:rsidRPr="003301D0">
        <w:rPr>
          <w:rFonts w:eastAsiaTheme="minorEastAsia"/>
          <w:sz w:val="28"/>
          <w:szCs w:val="28"/>
        </w:rPr>
        <w:t>на территории ЗАТО город Зеленогорск</w:t>
      </w:r>
    </w:p>
    <w:p w:rsidR="00ED4EFD" w:rsidRPr="008C6D97" w:rsidRDefault="00ED4EFD" w:rsidP="008C6D97">
      <w:pPr>
        <w:pStyle w:val="a3"/>
        <w:tabs>
          <w:tab w:val="left" w:pos="426"/>
        </w:tabs>
        <w:autoSpaceDE w:val="0"/>
        <w:autoSpaceDN w:val="0"/>
        <w:adjustRightInd w:val="0"/>
        <w:ind w:left="0"/>
        <w:jc w:val="center"/>
        <w:outlineLvl w:val="0"/>
        <w:rPr>
          <w:rFonts w:eastAsiaTheme="minorHAnsi"/>
          <w:sz w:val="28"/>
          <w:szCs w:val="28"/>
          <w:lang w:eastAsia="en-US"/>
        </w:rPr>
      </w:pPr>
    </w:p>
    <w:p w:rsidR="00ED4EFD" w:rsidRPr="0096717D" w:rsidRDefault="00ED4EFD" w:rsidP="00DD3579">
      <w:pPr>
        <w:pStyle w:val="a3"/>
        <w:ind w:left="0" w:firstLine="709"/>
        <w:jc w:val="both"/>
        <w:outlineLvl w:val="0"/>
        <w:rPr>
          <w:rFonts w:eastAsiaTheme="minorHAnsi"/>
          <w:sz w:val="28"/>
          <w:szCs w:val="28"/>
          <w:lang w:eastAsia="en-US"/>
        </w:rPr>
      </w:pPr>
    </w:p>
    <w:p w:rsidR="008C6D97" w:rsidRPr="00DD3579" w:rsidRDefault="008C6D97" w:rsidP="00DD3579">
      <w:pPr>
        <w:pStyle w:val="a3"/>
        <w:numPr>
          <w:ilvl w:val="1"/>
          <w:numId w:val="22"/>
        </w:numPr>
        <w:autoSpaceDE w:val="0"/>
        <w:autoSpaceDN w:val="0"/>
        <w:adjustRightInd w:val="0"/>
        <w:ind w:left="0" w:firstLine="709"/>
        <w:jc w:val="both"/>
        <w:rPr>
          <w:rFonts w:eastAsiaTheme="minorHAnsi"/>
          <w:sz w:val="28"/>
          <w:szCs w:val="28"/>
          <w:lang w:eastAsia="en-US"/>
        </w:rPr>
      </w:pPr>
      <w:r w:rsidRPr="003301D0">
        <w:rPr>
          <w:sz w:val="28"/>
          <w:szCs w:val="28"/>
        </w:rPr>
        <w:t xml:space="preserve">Для целей </w:t>
      </w:r>
      <w:r w:rsidR="009E06AA">
        <w:rPr>
          <w:sz w:val="28"/>
          <w:szCs w:val="28"/>
        </w:rPr>
        <w:t>П</w:t>
      </w:r>
      <w:r w:rsidRPr="003301D0">
        <w:rPr>
          <w:sz w:val="28"/>
          <w:szCs w:val="28"/>
        </w:rPr>
        <w:t xml:space="preserve">орядка в соответствии с </w:t>
      </w:r>
      <w:r w:rsidR="00DD3579">
        <w:rPr>
          <w:sz w:val="28"/>
          <w:szCs w:val="28"/>
        </w:rPr>
        <w:t>п</w:t>
      </w:r>
      <w:r w:rsidRPr="003301D0">
        <w:rPr>
          <w:sz w:val="28"/>
          <w:szCs w:val="28"/>
        </w:rPr>
        <w:t>остановлением Правительства Российской Федерации от 28.12.2019 № 1928</w:t>
      </w:r>
      <w:r w:rsidR="003301D0" w:rsidRPr="003301D0">
        <w:rPr>
          <w:sz w:val="28"/>
          <w:szCs w:val="28"/>
        </w:rPr>
        <w:t xml:space="preserve"> «</w:t>
      </w:r>
      <w:r w:rsidR="003301D0" w:rsidRPr="003301D0">
        <w:rPr>
          <w:rFonts w:eastAsiaTheme="minorHAnsi"/>
          <w:sz w:val="28"/>
          <w:szCs w:val="28"/>
          <w:lang w:eastAsia="en-US"/>
        </w:rPr>
        <w:t>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sidR="003301D0" w:rsidRPr="00DD3579">
        <w:rPr>
          <w:sz w:val="28"/>
          <w:szCs w:val="28"/>
        </w:rPr>
        <w:t>»</w:t>
      </w:r>
      <w:r w:rsidRPr="00DD3579">
        <w:rPr>
          <w:sz w:val="28"/>
          <w:szCs w:val="28"/>
        </w:rPr>
        <w:t xml:space="preserve">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8C6D97" w:rsidRPr="008C6D97" w:rsidRDefault="008C6D97" w:rsidP="008C6D97">
      <w:pPr>
        <w:pStyle w:val="ConsPlusNormal"/>
        <w:numPr>
          <w:ilvl w:val="0"/>
          <w:numId w:val="31"/>
        </w:numPr>
        <w:tabs>
          <w:tab w:val="left" w:pos="1276"/>
        </w:tabs>
        <w:ind w:left="0" w:firstLine="709"/>
        <w:jc w:val="both"/>
        <w:rPr>
          <w:rFonts w:ascii="Times New Roman" w:hAnsi="Times New Roman" w:cs="Times New Roman"/>
          <w:sz w:val="28"/>
          <w:szCs w:val="28"/>
        </w:rPr>
      </w:pPr>
      <w:r w:rsidRPr="008C6D97">
        <w:rPr>
          <w:rFonts w:ascii="Times New Roman" w:hAnsi="Times New Roman" w:cs="Times New Roman"/>
          <w:sz w:val="28"/>
          <w:szCs w:val="28"/>
        </w:rPr>
        <w:t>предметы для хранения и приготовления пищи - холодильник, газовая плита (электроплита) и шкаф для посуды;</w:t>
      </w:r>
    </w:p>
    <w:p w:rsidR="008C6D97" w:rsidRPr="008C6D97" w:rsidRDefault="008C6D97" w:rsidP="008C6D97">
      <w:pPr>
        <w:pStyle w:val="ConsPlusNormal"/>
        <w:numPr>
          <w:ilvl w:val="0"/>
          <w:numId w:val="31"/>
        </w:numPr>
        <w:tabs>
          <w:tab w:val="left" w:pos="1276"/>
        </w:tabs>
        <w:ind w:left="0" w:firstLine="709"/>
        <w:jc w:val="both"/>
        <w:rPr>
          <w:rFonts w:ascii="Times New Roman" w:hAnsi="Times New Roman" w:cs="Times New Roman"/>
          <w:sz w:val="28"/>
          <w:szCs w:val="28"/>
        </w:rPr>
      </w:pPr>
      <w:r w:rsidRPr="008C6D97">
        <w:rPr>
          <w:rFonts w:ascii="Times New Roman" w:hAnsi="Times New Roman" w:cs="Times New Roman"/>
          <w:sz w:val="28"/>
          <w:szCs w:val="28"/>
        </w:rPr>
        <w:t>предметы мебели для приема пищи - стол и стул (табуретка);</w:t>
      </w:r>
    </w:p>
    <w:p w:rsidR="008C6D97" w:rsidRPr="008C6D97" w:rsidRDefault="008C6D97" w:rsidP="008C6D97">
      <w:pPr>
        <w:pStyle w:val="ConsPlusNormal"/>
        <w:numPr>
          <w:ilvl w:val="0"/>
          <w:numId w:val="31"/>
        </w:numPr>
        <w:tabs>
          <w:tab w:val="left" w:pos="1276"/>
        </w:tabs>
        <w:ind w:left="0" w:firstLine="709"/>
        <w:jc w:val="both"/>
        <w:rPr>
          <w:rFonts w:ascii="Times New Roman" w:hAnsi="Times New Roman" w:cs="Times New Roman"/>
          <w:sz w:val="28"/>
          <w:szCs w:val="28"/>
        </w:rPr>
      </w:pPr>
      <w:r w:rsidRPr="008C6D97">
        <w:rPr>
          <w:rFonts w:ascii="Times New Roman" w:hAnsi="Times New Roman" w:cs="Times New Roman"/>
          <w:sz w:val="28"/>
          <w:szCs w:val="28"/>
        </w:rPr>
        <w:t>предметы мебели для сна - кровать (диван);</w:t>
      </w:r>
    </w:p>
    <w:p w:rsidR="008C6D97" w:rsidRPr="008C6D97" w:rsidRDefault="008C6D97" w:rsidP="008C6D97">
      <w:pPr>
        <w:pStyle w:val="ConsPlusNormal"/>
        <w:numPr>
          <w:ilvl w:val="0"/>
          <w:numId w:val="31"/>
        </w:numPr>
        <w:tabs>
          <w:tab w:val="left" w:pos="1276"/>
        </w:tabs>
        <w:ind w:left="0" w:firstLine="709"/>
        <w:jc w:val="both"/>
        <w:rPr>
          <w:rFonts w:ascii="Times New Roman" w:hAnsi="Times New Roman" w:cs="Times New Roman"/>
          <w:sz w:val="28"/>
          <w:szCs w:val="28"/>
        </w:rPr>
      </w:pPr>
      <w:r w:rsidRPr="008C6D97">
        <w:rPr>
          <w:rFonts w:ascii="Times New Roman" w:hAnsi="Times New Roman" w:cs="Times New Roman"/>
          <w:sz w:val="28"/>
          <w:szCs w:val="28"/>
        </w:rPr>
        <w:t>предметы средств информирования граждан - телевизор (радио);</w:t>
      </w:r>
    </w:p>
    <w:p w:rsidR="008C6D97" w:rsidRPr="008C6D97" w:rsidRDefault="008C6D97" w:rsidP="008C6D97">
      <w:pPr>
        <w:pStyle w:val="ConsPlusNormal"/>
        <w:numPr>
          <w:ilvl w:val="0"/>
          <w:numId w:val="31"/>
        </w:numPr>
        <w:tabs>
          <w:tab w:val="left" w:pos="1276"/>
        </w:tabs>
        <w:ind w:left="0" w:firstLine="709"/>
        <w:jc w:val="both"/>
        <w:rPr>
          <w:rFonts w:ascii="Times New Roman" w:hAnsi="Times New Roman" w:cs="Times New Roman"/>
          <w:sz w:val="28"/>
          <w:szCs w:val="28"/>
        </w:rPr>
      </w:pPr>
      <w:r w:rsidRPr="008C6D97">
        <w:rPr>
          <w:rFonts w:ascii="Times New Roman" w:hAnsi="Times New Roman" w:cs="Times New Roman"/>
          <w:sz w:val="28"/>
          <w:szCs w:val="28"/>
        </w:rPr>
        <w:t>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8C6D97" w:rsidRPr="008C6D97" w:rsidRDefault="008C6D97" w:rsidP="008C6D97">
      <w:pPr>
        <w:pStyle w:val="ConsPlusNormal"/>
        <w:numPr>
          <w:ilvl w:val="1"/>
          <w:numId w:val="22"/>
        </w:numPr>
        <w:tabs>
          <w:tab w:val="left" w:pos="1276"/>
        </w:tabs>
        <w:ind w:left="0" w:firstLine="709"/>
        <w:jc w:val="both"/>
        <w:rPr>
          <w:rFonts w:ascii="Times New Roman" w:hAnsi="Times New Roman" w:cs="Times New Roman"/>
          <w:sz w:val="28"/>
          <w:szCs w:val="28"/>
        </w:rPr>
      </w:pPr>
      <w:r w:rsidRPr="008C6D97">
        <w:rPr>
          <w:rFonts w:ascii="Times New Roman" w:hAnsi="Times New Roman" w:cs="Times New Roman"/>
          <w:sz w:val="28"/>
          <w:szCs w:val="28"/>
        </w:rPr>
        <w:t>Факт утраты имущества первой необходимости устанавливается решением комиссии исходя из следующих критериев:</w:t>
      </w:r>
    </w:p>
    <w:p w:rsidR="008C6D97" w:rsidRPr="008C6D97" w:rsidRDefault="008C6D97" w:rsidP="008C6D97">
      <w:pPr>
        <w:pStyle w:val="ConsPlusNormal"/>
        <w:numPr>
          <w:ilvl w:val="0"/>
          <w:numId w:val="33"/>
        </w:numPr>
        <w:tabs>
          <w:tab w:val="left" w:pos="1276"/>
        </w:tabs>
        <w:ind w:left="0" w:firstLine="709"/>
        <w:jc w:val="both"/>
        <w:rPr>
          <w:rFonts w:ascii="Times New Roman" w:hAnsi="Times New Roman" w:cs="Times New Roman"/>
          <w:sz w:val="28"/>
          <w:szCs w:val="28"/>
        </w:rPr>
      </w:pPr>
      <w:r w:rsidRPr="008C6D97">
        <w:rPr>
          <w:rFonts w:ascii="Times New Roman" w:hAnsi="Times New Roman" w:cs="Times New Roman"/>
          <w:sz w:val="28"/>
          <w:szCs w:val="28"/>
        </w:rPr>
        <w:t>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8C6D97" w:rsidRPr="008C6D97" w:rsidRDefault="008C6D97" w:rsidP="008C6D97">
      <w:pPr>
        <w:pStyle w:val="ConsPlusNormal"/>
        <w:numPr>
          <w:ilvl w:val="0"/>
          <w:numId w:val="33"/>
        </w:numPr>
        <w:tabs>
          <w:tab w:val="left" w:pos="1276"/>
        </w:tabs>
        <w:ind w:left="0" w:firstLine="709"/>
        <w:jc w:val="both"/>
        <w:rPr>
          <w:rFonts w:ascii="Times New Roman" w:hAnsi="Times New Roman" w:cs="Times New Roman"/>
          <w:sz w:val="28"/>
          <w:szCs w:val="28"/>
        </w:rPr>
      </w:pPr>
      <w:r w:rsidRPr="008C6D97">
        <w:rPr>
          <w:rFonts w:ascii="Times New Roman" w:hAnsi="Times New Roman" w:cs="Times New Roman"/>
          <w:sz w:val="28"/>
          <w:szCs w:val="28"/>
        </w:rPr>
        <w:t>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3A3E75" w:rsidRPr="008C6D97" w:rsidRDefault="008C6D97" w:rsidP="008C6D97">
      <w:pPr>
        <w:pStyle w:val="ConsPlusNormal"/>
        <w:numPr>
          <w:ilvl w:val="1"/>
          <w:numId w:val="22"/>
        </w:numPr>
        <w:tabs>
          <w:tab w:val="left" w:pos="1276"/>
        </w:tabs>
        <w:ind w:left="0" w:firstLine="709"/>
        <w:jc w:val="both"/>
        <w:rPr>
          <w:rFonts w:ascii="Times New Roman" w:hAnsi="Times New Roman" w:cs="Times New Roman"/>
          <w:sz w:val="28"/>
          <w:szCs w:val="28"/>
        </w:rPr>
      </w:pPr>
      <w:r w:rsidRPr="008C6D97">
        <w:rPr>
          <w:rFonts w:ascii="Times New Roman" w:hAnsi="Times New Roman" w:cs="Times New Roman"/>
          <w:sz w:val="28"/>
          <w:szCs w:val="28"/>
        </w:rPr>
        <w:t>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sectPr w:rsidR="003A3E75" w:rsidRPr="008C6D97" w:rsidSect="003A3E75">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9B6" w:rsidRDefault="00FE29B6" w:rsidP="00BD2C24">
      <w:r>
        <w:separator/>
      </w:r>
    </w:p>
  </w:endnote>
  <w:endnote w:type="continuationSeparator" w:id="0">
    <w:p w:rsidR="00FE29B6" w:rsidRDefault="00FE29B6" w:rsidP="00BD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9B6" w:rsidRDefault="00FE29B6" w:rsidP="00BD2C24">
      <w:r>
        <w:separator/>
      </w:r>
    </w:p>
  </w:footnote>
  <w:footnote w:type="continuationSeparator" w:id="0">
    <w:p w:rsidR="00FE29B6" w:rsidRDefault="00FE29B6" w:rsidP="00BD2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96313"/>
    <w:multiLevelType w:val="hybridMultilevel"/>
    <w:tmpl w:val="29D2A09E"/>
    <w:lvl w:ilvl="0" w:tplc="C9DEC7F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79458F7"/>
    <w:multiLevelType w:val="hybridMultilevel"/>
    <w:tmpl w:val="E7BEF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2564F"/>
    <w:multiLevelType w:val="hybridMultilevel"/>
    <w:tmpl w:val="9F32E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F3DDF"/>
    <w:multiLevelType w:val="hybridMultilevel"/>
    <w:tmpl w:val="313C213A"/>
    <w:lvl w:ilvl="0" w:tplc="A01E158A">
      <w:start w:val="1"/>
      <w:numFmt w:val="decimal"/>
      <w:lvlText w:val="%1.1."/>
      <w:lvlJc w:val="left"/>
      <w:pPr>
        <w:ind w:left="720" w:hanging="360"/>
      </w:pPr>
      <w:rPr>
        <w:rFonts w:hint="default"/>
      </w:rPr>
    </w:lvl>
    <w:lvl w:ilvl="1" w:tplc="A01E158A">
      <w:start w:val="1"/>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7D573C"/>
    <w:multiLevelType w:val="hybridMultilevel"/>
    <w:tmpl w:val="C8C0EDE4"/>
    <w:lvl w:ilvl="0" w:tplc="9D7876C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20D011E2"/>
    <w:multiLevelType w:val="hybridMultilevel"/>
    <w:tmpl w:val="68D42C4C"/>
    <w:lvl w:ilvl="0" w:tplc="9D787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6E2F1E"/>
    <w:multiLevelType w:val="hybridMultilevel"/>
    <w:tmpl w:val="9B0E0508"/>
    <w:lvl w:ilvl="0" w:tplc="A01E158A">
      <w:start w:val="1"/>
      <w:numFmt w:val="decimal"/>
      <w:lvlText w:val="%1.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23867F87"/>
    <w:multiLevelType w:val="hybridMultilevel"/>
    <w:tmpl w:val="58263272"/>
    <w:lvl w:ilvl="0" w:tplc="9D787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D67BC5"/>
    <w:multiLevelType w:val="hybridMultilevel"/>
    <w:tmpl w:val="CF00DC70"/>
    <w:lvl w:ilvl="0" w:tplc="A01E158A">
      <w:start w:val="1"/>
      <w:numFmt w:val="decimal"/>
      <w:lvlText w:val="%1.1."/>
      <w:lvlJc w:val="left"/>
      <w:pPr>
        <w:ind w:left="1428" w:hanging="360"/>
      </w:pPr>
      <w:rPr>
        <w:rFonts w:hint="default"/>
      </w:rPr>
    </w:lvl>
    <w:lvl w:ilvl="1" w:tplc="A01E158A">
      <w:start w:val="1"/>
      <w:numFmt w:val="decimal"/>
      <w:lvlText w:val="%2.1."/>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CE6246E"/>
    <w:multiLevelType w:val="hybridMultilevel"/>
    <w:tmpl w:val="B48CF2FA"/>
    <w:lvl w:ilvl="0" w:tplc="9D7876C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34107AC0"/>
    <w:multiLevelType w:val="hybridMultilevel"/>
    <w:tmpl w:val="AF468FB2"/>
    <w:lvl w:ilvl="0" w:tplc="A01E158A">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6C017CD"/>
    <w:multiLevelType w:val="hybridMultilevel"/>
    <w:tmpl w:val="7CB6EA72"/>
    <w:lvl w:ilvl="0" w:tplc="9D787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C30405"/>
    <w:multiLevelType w:val="multilevel"/>
    <w:tmpl w:val="CB306FA6"/>
    <w:lvl w:ilvl="0">
      <w:start w:val="1"/>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399017E9"/>
    <w:multiLevelType w:val="hybridMultilevel"/>
    <w:tmpl w:val="0C22DFF0"/>
    <w:lvl w:ilvl="0" w:tplc="C0F620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764A59"/>
    <w:multiLevelType w:val="multilevel"/>
    <w:tmpl w:val="6898FA54"/>
    <w:lvl w:ilvl="0">
      <w:start w:val="2"/>
      <w:numFmt w:val="decimal"/>
      <w:lvlText w:val="%1."/>
      <w:lvlJc w:val="left"/>
      <w:pPr>
        <w:ind w:left="450" w:hanging="450"/>
      </w:pPr>
      <w:rPr>
        <w:rFonts w:hint="default"/>
        <w:b w:val="0"/>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5">
    <w:nsid w:val="3D325F29"/>
    <w:multiLevelType w:val="hybridMultilevel"/>
    <w:tmpl w:val="DB94575C"/>
    <w:lvl w:ilvl="0" w:tplc="9D7876C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DAE0697"/>
    <w:multiLevelType w:val="multilevel"/>
    <w:tmpl w:val="25269D78"/>
    <w:lvl w:ilvl="0">
      <w:start w:val="1"/>
      <w:numFmt w:val="decimal"/>
      <w:suff w:val="space"/>
      <w:lvlText w:val="%1."/>
      <w:lvlJc w:val="left"/>
      <w:pPr>
        <w:ind w:left="0" w:firstLine="720"/>
      </w:pPr>
      <w:rPr>
        <w:rFonts w:hint="default"/>
        <w:color w:val="000000"/>
        <w:sz w:val="28"/>
      </w:rPr>
    </w:lvl>
    <w:lvl w:ilvl="1">
      <w:start w:val="1"/>
      <w:numFmt w:val="decimal"/>
      <w:isLgl/>
      <w:lvlText w:val="%1.%2."/>
      <w:lvlJc w:val="left"/>
      <w:pPr>
        <w:ind w:left="1170" w:hanging="450"/>
      </w:pPr>
      <w:rPr>
        <w:rFonts w:hint="default"/>
        <w:color w:val="000000"/>
        <w:sz w:val="28"/>
      </w:rPr>
    </w:lvl>
    <w:lvl w:ilvl="2">
      <w:start w:val="1"/>
      <w:numFmt w:val="decimal"/>
      <w:isLgl/>
      <w:lvlText w:val="%1.%2.%3."/>
      <w:lvlJc w:val="left"/>
      <w:pPr>
        <w:ind w:left="1440" w:hanging="720"/>
      </w:pPr>
      <w:rPr>
        <w:rFonts w:hint="default"/>
        <w:color w:val="000000"/>
        <w:sz w:val="28"/>
      </w:rPr>
    </w:lvl>
    <w:lvl w:ilvl="3">
      <w:start w:val="1"/>
      <w:numFmt w:val="decimal"/>
      <w:isLgl/>
      <w:lvlText w:val="%1.%2.%3.%4."/>
      <w:lvlJc w:val="left"/>
      <w:pPr>
        <w:ind w:left="1440" w:hanging="720"/>
      </w:pPr>
      <w:rPr>
        <w:rFonts w:hint="default"/>
        <w:color w:val="000000"/>
        <w:sz w:val="28"/>
      </w:rPr>
    </w:lvl>
    <w:lvl w:ilvl="4">
      <w:start w:val="1"/>
      <w:numFmt w:val="decimal"/>
      <w:isLgl/>
      <w:lvlText w:val="%1.%2.%3.%4.%5."/>
      <w:lvlJc w:val="left"/>
      <w:pPr>
        <w:ind w:left="1800" w:hanging="1080"/>
      </w:pPr>
      <w:rPr>
        <w:rFonts w:hint="default"/>
        <w:color w:val="000000"/>
        <w:sz w:val="28"/>
      </w:rPr>
    </w:lvl>
    <w:lvl w:ilvl="5">
      <w:start w:val="1"/>
      <w:numFmt w:val="decimal"/>
      <w:isLgl/>
      <w:lvlText w:val="%1.%2.%3.%4.%5.%6."/>
      <w:lvlJc w:val="left"/>
      <w:pPr>
        <w:ind w:left="1800" w:hanging="1080"/>
      </w:pPr>
      <w:rPr>
        <w:rFonts w:hint="default"/>
        <w:color w:val="000000"/>
        <w:sz w:val="28"/>
      </w:rPr>
    </w:lvl>
    <w:lvl w:ilvl="6">
      <w:start w:val="1"/>
      <w:numFmt w:val="decimal"/>
      <w:isLgl/>
      <w:lvlText w:val="%1.%2.%3.%4.%5.%6.%7."/>
      <w:lvlJc w:val="left"/>
      <w:pPr>
        <w:ind w:left="1800" w:hanging="1080"/>
      </w:pPr>
      <w:rPr>
        <w:rFonts w:hint="default"/>
        <w:color w:val="000000"/>
        <w:sz w:val="28"/>
      </w:rPr>
    </w:lvl>
    <w:lvl w:ilvl="7">
      <w:start w:val="1"/>
      <w:numFmt w:val="decimal"/>
      <w:isLgl/>
      <w:lvlText w:val="%1.%2.%3.%4.%5.%6.%7.%8."/>
      <w:lvlJc w:val="left"/>
      <w:pPr>
        <w:ind w:left="2160" w:hanging="1440"/>
      </w:pPr>
      <w:rPr>
        <w:rFonts w:hint="default"/>
        <w:color w:val="000000"/>
        <w:sz w:val="28"/>
      </w:rPr>
    </w:lvl>
    <w:lvl w:ilvl="8">
      <w:start w:val="1"/>
      <w:numFmt w:val="decimal"/>
      <w:isLgl/>
      <w:lvlText w:val="%1.%2.%3.%4.%5.%6.%7.%8.%9."/>
      <w:lvlJc w:val="left"/>
      <w:pPr>
        <w:ind w:left="2160" w:hanging="1440"/>
      </w:pPr>
      <w:rPr>
        <w:rFonts w:hint="default"/>
        <w:color w:val="000000"/>
        <w:sz w:val="28"/>
      </w:rPr>
    </w:lvl>
  </w:abstractNum>
  <w:abstractNum w:abstractNumId="17">
    <w:nsid w:val="3F5A3362"/>
    <w:multiLevelType w:val="hybridMultilevel"/>
    <w:tmpl w:val="2216EEE0"/>
    <w:lvl w:ilvl="0" w:tplc="A01E158A">
      <w:start w:val="1"/>
      <w:numFmt w:val="decimal"/>
      <w:lvlText w:val="%1.1."/>
      <w:lvlJc w:val="left"/>
      <w:pPr>
        <w:ind w:left="1260" w:hanging="360"/>
      </w:pPr>
      <w:rPr>
        <w:rFonts w:hint="default"/>
      </w:rPr>
    </w:lvl>
    <w:lvl w:ilvl="1" w:tplc="A01E158A">
      <w:start w:val="1"/>
      <w:numFmt w:val="decimal"/>
      <w:lvlText w:val="%2.1."/>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44CA447E"/>
    <w:multiLevelType w:val="multilevel"/>
    <w:tmpl w:val="9D58C36A"/>
    <w:lvl w:ilvl="0">
      <w:start w:val="1"/>
      <w:numFmt w:val="decimal"/>
      <w:lvlText w:val="%1."/>
      <w:lvlJc w:val="left"/>
      <w:pPr>
        <w:ind w:left="360" w:hanging="360"/>
      </w:pPr>
      <w:rPr>
        <w:rFonts w:hint="default"/>
      </w:rPr>
    </w:lvl>
    <w:lvl w:ilvl="1">
      <w:start w:val="2"/>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9">
    <w:nsid w:val="456F68DF"/>
    <w:multiLevelType w:val="hybridMultilevel"/>
    <w:tmpl w:val="92E60A90"/>
    <w:lvl w:ilvl="0" w:tplc="4AEE2534">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7778FC"/>
    <w:multiLevelType w:val="hybridMultilevel"/>
    <w:tmpl w:val="6D2A5A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4B055075"/>
    <w:multiLevelType w:val="hybridMultilevel"/>
    <w:tmpl w:val="A3E8AB04"/>
    <w:lvl w:ilvl="0" w:tplc="A01E158A">
      <w:start w:val="1"/>
      <w:numFmt w:val="decimal"/>
      <w:lvlText w:val="%1.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4FB33932"/>
    <w:multiLevelType w:val="hybridMultilevel"/>
    <w:tmpl w:val="EB6C4DB6"/>
    <w:lvl w:ilvl="0" w:tplc="A01E158A">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502312B6"/>
    <w:multiLevelType w:val="hybridMultilevel"/>
    <w:tmpl w:val="7E88930E"/>
    <w:lvl w:ilvl="0" w:tplc="A01E158A">
      <w:start w:val="1"/>
      <w:numFmt w:val="decimal"/>
      <w:lvlText w:val="%1.1."/>
      <w:lvlJc w:val="left"/>
      <w:pPr>
        <w:ind w:left="720" w:hanging="360"/>
      </w:pPr>
      <w:rPr>
        <w:rFonts w:hint="default"/>
      </w:rPr>
    </w:lvl>
    <w:lvl w:ilvl="1" w:tplc="A01E158A">
      <w:start w:val="1"/>
      <w:numFmt w:val="decimal"/>
      <w:lvlText w:val="%2.1."/>
      <w:lvlJc w:val="left"/>
      <w:pPr>
        <w:ind w:left="1440" w:hanging="360"/>
      </w:pPr>
      <w:rPr>
        <w:rFonts w:hint="default"/>
      </w:r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AD1054"/>
    <w:multiLevelType w:val="multilevel"/>
    <w:tmpl w:val="53AEB26C"/>
    <w:lvl w:ilvl="0">
      <w:start w:val="2"/>
      <w:numFmt w:val="decimal"/>
      <w:lvlText w:val="%1."/>
      <w:lvlJc w:val="left"/>
      <w:pPr>
        <w:ind w:left="450" w:hanging="45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5">
    <w:nsid w:val="54BF6D78"/>
    <w:multiLevelType w:val="hybridMultilevel"/>
    <w:tmpl w:val="D7C0708E"/>
    <w:lvl w:ilvl="0" w:tplc="9D7876C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54C125CD"/>
    <w:multiLevelType w:val="hybridMultilevel"/>
    <w:tmpl w:val="D702E48E"/>
    <w:lvl w:ilvl="0" w:tplc="A01E158A">
      <w:start w:val="1"/>
      <w:numFmt w:val="decimal"/>
      <w:lvlText w:val="%1.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7">
    <w:nsid w:val="554B556F"/>
    <w:multiLevelType w:val="hybridMultilevel"/>
    <w:tmpl w:val="2730C080"/>
    <w:lvl w:ilvl="0" w:tplc="A01E158A">
      <w:start w:val="1"/>
      <w:numFmt w:val="decimal"/>
      <w:lvlText w:val="%1.1."/>
      <w:lvlJc w:val="left"/>
      <w:pPr>
        <w:ind w:left="1260" w:hanging="360"/>
      </w:pPr>
      <w:rPr>
        <w:rFonts w:hint="default"/>
      </w:rPr>
    </w:lvl>
    <w:lvl w:ilvl="1" w:tplc="A01E158A">
      <w:start w:val="1"/>
      <w:numFmt w:val="decimal"/>
      <w:lvlText w:val="%2.1."/>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715D472D"/>
    <w:multiLevelType w:val="multilevel"/>
    <w:tmpl w:val="A23C6EDC"/>
    <w:lvl w:ilvl="0">
      <w:start w:val="1"/>
      <w:numFmt w:val="decimal"/>
      <w:lvlText w:val="%1."/>
      <w:lvlJc w:val="left"/>
      <w:pPr>
        <w:ind w:left="450" w:hanging="450"/>
      </w:pPr>
      <w:rPr>
        <w:rFonts w:hint="default"/>
      </w:rPr>
    </w:lvl>
    <w:lvl w:ilvl="1">
      <w:start w:val="2"/>
      <w:numFmt w:val="decimal"/>
      <w:lvlText w:val="%1.%2."/>
      <w:lvlJc w:val="left"/>
      <w:pPr>
        <w:ind w:left="2508" w:hanging="72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444" w:hanging="108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380" w:hanging="1440"/>
      </w:pPr>
      <w:rPr>
        <w:rFonts w:hint="default"/>
      </w:rPr>
    </w:lvl>
    <w:lvl w:ilvl="6">
      <w:start w:val="1"/>
      <w:numFmt w:val="decimal"/>
      <w:lvlText w:val="%1.%2.%3.%4.%5.%6.%7."/>
      <w:lvlJc w:val="left"/>
      <w:pPr>
        <w:ind w:left="12528" w:hanging="1800"/>
      </w:pPr>
      <w:rPr>
        <w:rFonts w:hint="default"/>
      </w:rPr>
    </w:lvl>
    <w:lvl w:ilvl="7">
      <w:start w:val="1"/>
      <w:numFmt w:val="decimal"/>
      <w:lvlText w:val="%1.%2.%3.%4.%5.%6.%7.%8."/>
      <w:lvlJc w:val="left"/>
      <w:pPr>
        <w:ind w:left="14316" w:hanging="1800"/>
      </w:pPr>
      <w:rPr>
        <w:rFonts w:hint="default"/>
      </w:rPr>
    </w:lvl>
    <w:lvl w:ilvl="8">
      <w:start w:val="1"/>
      <w:numFmt w:val="decimal"/>
      <w:lvlText w:val="%1.%2.%3.%4.%5.%6.%7.%8.%9."/>
      <w:lvlJc w:val="left"/>
      <w:pPr>
        <w:ind w:left="16464" w:hanging="2160"/>
      </w:pPr>
      <w:rPr>
        <w:rFonts w:hint="default"/>
      </w:rPr>
    </w:lvl>
  </w:abstractNum>
  <w:abstractNum w:abstractNumId="29">
    <w:nsid w:val="73612758"/>
    <w:multiLevelType w:val="hybridMultilevel"/>
    <w:tmpl w:val="C2E8B734"/>
    <w:lvl w:ilvl="0" w:tplc="A01E158A">
      <w:start w:val="1"/>
      <w:numFmt w:val="decimal"/>
      <w:lvlText w:val="%1.1."/>
      <w:lvlJc w:val="left"/>
      <w:pPr>
        <w:ind w:left="1429" w:hanging="360"/>
      </w:pPr>
      <w:rPr>
        <w:rFonts w:hint="default"/>
      </w:rPr>
    </w:lvl>
    <w:lvl w:ilvl="1" w:tplc="A01E158A">
      <w:start w:val="1"/>
      <w:numFmt w:val="decimal"/>
      <w:lvlText w:val="%2.1."/>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6B8522A"/>
    <w:multiLevelType w:val="hybridMultilevel"/>
    <w:tmpl w:val="4D6C8194"/>
    <w:lvl w:ilvl="0" w:tplc="A01E158A">
      <w:start w:val="1"/>
      <w:numFmt w:val="decimal"/>
      <w:lvlText w:val="%1.1."/>
      <w:lvlJc w:val="left"/>
      <w:pPr>
        <w:ind w:left="1429" w:hanging="360"/>
      </w:pPr>
      <w:rPr>
        <w:rFonts w:hint="default"/>
      </w:rPr>
    </w:lvl>
    <w:lvl w:ilvl="1" w:tplc="A01E158A">
      <w:start w:val="1"/>
      <w:numFmt w:val="decimal"/>
      <w:lvlText w:val="%2.1."/>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7E6172B"/>
    <w:multiLevelType w:val="multilevel"/>
    <w:tmpl w:val="49E2F0D8"/>
    <w:lvl w:ilvl="0">
      <w:start w:val="1"/>
      <w:numFmt w:val="decimal"/>
      <w:lvlText w:val="%1."/>
      <w:lvlJc w:val="left"/>
      <w:pPr>
        <w:ind w:left="1428"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32">
    <w:nsid w:val="7ABD05D7"/>
    <w:multiLevelType w:val="hybridMultilevel"/>
    <w:tmpl w:val="F5E61F34"/>
    <w:lvl w:ilvl="0" w:tplc="FC747F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F1472C8"/>
    <w:multiLevelType w:val="hybridMultilevel"/>
    <w:tmpl w:val="7B5CFE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2"/>
  </w:num>
  <w:num w:numId="3">
    <w:abstractNumId w:val="1"/>
  </w:num>
  <w:num w:numId="4">
    <w:abstractNumId w:val="19"/>
  </w:num>
  <w:num w:numId="5">
    <w:abstractNumId w:val="16"/>
  </w:num>
  <w:num w:numId="6">
    <w:abstractNumId w:val="31"/>
  </w:num>
  <w:num w:numId="7">
    <w:abstractNumId w:val="32"/>
  </w:num>
  <w:num w:numId="8">
    <w:abstractNumId w:val="8"/>
  </w:num>
  <w:num w:numId="9">
    <w:abstractNumId w:val="6"/>
  </w:num>
  <w:num w:numId="10">
    <w:abstractNumId w:val="28"/>
  </w:num>
  <w:num w:numId="11">
    <w:abstractNumId w:val="33"/>
  </w:num>
  <w:num w:numId="12">
    <w:abstractNumId w:val="23"/>
  </w:num>
  <w:num w:numId="13">
    <w:abstractNumId w:val="12"/>
  </w:num>
  <w:num w:numId="14">
    <w:abstractNumId w:val="22"/>
  </w:num>
  <w:num w:numId="15">
    <w:abstractNumId w:val="14"/>
  </w:num>
  <w:num w:numId="16">
    <w:abstractNumId w:val="13"/>
  </w:num>
  <w:num w:numId="17">
    <w:abstractNumId w:val="20"/>
  </w:num>
  <w:num w:numId="18">
    <w:abstractNumId w:val="17"/>
  </w:num>
  <w:num w:numId="19">
    <w:abstractNumId w:val="18"/>
  </w:num>
  <w:num w:numId="20">
    <w:abstractNumId w:val="10"/>
  </w:num>
  <w:num w:numId="21">
    <w:abstractNumId w:val="26"/>
  </w:num>
  <w:num w:numId="22">
    <w:abstractNumId w:val="24"/>
  </w:num>
  <w:num w:numId="23">
    <w:abstractNumId w:val="25"/>
  </w:num>
  <w:num w:numId="24">
    <w:abstractNumId w:val="27"/>
  </w:num>
  <w:num w:numId="25">
    <w:abstractNumId w:val="7"/>
  </w:num>
  <w:num w:numId="26">
    <w:abstractNumId w:val="30"/>
  </w:num>
  <w:num w:numId="27">
    <w:abstractNumId w:val="11"/>
  </w:num>
  <w:num w:numId="28">
    <w:abstractNumId w:val="29"/>
  </w:num>
  <w:num w:numId="29">
    <w:abstractNumId w:val="5"/>
  </w:num>
  <w:num w:numId="30">
    <w:abstractNumId w:val="21"/>
  </w:num>
  <w:num w:numId="31">
    <w:abstractNumId w:val="9"/>
  </w:num>
  <w:num w:numId="32">
    <w:abstractNumId w:val="3"/>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7D"/>
    <w:rsid w:val="000061A2"/>
    <w:rsid w:val="00006C42"/>
    <w:rsid w:val="00016ACE"/>
    <w:rsid w:val="0004777D"/>
    <w:rsid w:val="00071368"/>
    <w:rsid w:val="00073D3D"/>
    <w:rsid w:val="000762DB"/>
    <w:rsid w:val="000C056C"/>
    <w:rsid w:val="000F11BA"/>
    <w:rsid w:val="00103381"/>
    <w:rsid w:val="001308C6"/>
    <w:rsid w:val="00143621"/>
    <w:rsid w:val="00182C22"/>
    <w:rsid w:val="001A523B"/>
    <w:rsid w:val="001F42C1"/>
    <w:rsid w:val="00213C94"/>
    <w:rsid w:val="00291D7D"/>
    <w:rsid w:val="002A6CF4"/>
    <w:rsid w:val="002A7026"/>
    <w:rsid w:val="002A7A53"/>
    <w:rsid w:val="002B2DD0"/>
    <w:rsid w:val="002B5AEF"/>
    <w:rsid w:val="002E2EB1"/>
    <w:rsid w:val="002E4B3C"/>
    <w:rsid w:val="00306410"/>
    <w:rsid w:val="00307985"/>
    <w:rsid w:val="00324932"/>
    <w:rsid w:val="003301D0"/>
    <w:rsid w:val="003314E4"/>
    <w:rsid w:val="00381215"/>
    <w:rsid w:val="00382B64"/>
    <w:rsid w:val="00383C2A"/>
    <w:rsid w:val="003960A1"/>
    <w:rsid w:val="003A3E75"/>
    <w:rsid w:val="003A4C38"/>
    <w:rsid w:val="003D3E5C"/>
    <w:rsid w:val="003F652E"/>
    <w:rsid w:val="00401CDF"/>
    <w:rsid w:val="00425F3E"/>
    <w:rsid w:val="00451BED"/>
    <w:rsid w:val="00464E59"/>
    <w:rsid w:val="00477666"/>
    <w:rsid w:val="004934A5"/>
    <w:rsid w:val="00494C82"/>
    <w:rsid w:val="004B1AA5"/>
    <w:rsid w:val="004B40EC"/>
    <w:rsid w:val="004C0AF4"/>
    <w:rsid w:val="004C6B18"/>
    <w:rsid w:val="004E0C28"/>
    <w:rsid w:val="004E4F46"/>
    <w:rsid w:val="00516012"/>
    <w:rsid w:val="00577157"/>
    <w:rsid w:val="005B03AD"/>
    <w:rsid w:val="005B59B0"/>
    <w:rsid w:val="005F4F30"/>
    <w:rsid w:val="006048AA"/>
    <w:rsid w:val="00620794"/>
    <w:rsid w:val="00636FF3"/>
    <w:rsid w:val="00661119"/>
    <w:rsid w:val="00692527"/>
    <w:rsid w:val="006A0815"/>
    <w:rsid w:val="006B3F28"/>
    <w:rsid w:val="006B75BC"/>
    <w:rsid w:val="006C2C03"/>
    <w:rsid w:val="006D4D23"/>
    <w:rsid w:val="006E7DD3"/>
    <w:rsid w:val="00706DDD"/>
    <w:rsid w:val="0071482F"/>
    <w:rsid w:val="007265E0"/>
    <w:rsid w:val="00747386"/>
    <w:rsid w:val="00751D04"/>
    <w:rsid w:val="0079423B"/>
    <w:rsid w:val="00794356"/>
    <w:rsid w:val="00795731"/>
    <w:rsid w:val="007B59CA"/>
    <w:rsid w:val="007F7BE9"/>
    <w:rsid w:val="00813346"/>
    <w:rsid w:val="00822961"/>
    <w:rsid w:val="00823E1C"/>
    <w:rsid w:val="00834529"/>
    <w:rsid w:val="008826F0"/>
    <w:rsid w:val="008864AA"/>
    <w:rsid w:val="00886C58"/>
    <w:rsid w:val="00895B87"/>
    <w:rsid w:val="008A38A2"/>
    <w:rsid w:val="008C4D70"/>
    <w:rsid w:val="008C6D97"/>
    <w:rsid w:val="00916293"/>
    <w:rsid w:val="00922AA1"/>
    <w:rsid w:val="00923F18"/>
    <w:rsid w:val="00960F65"/>
    <w:rsid w:val="00982FA4"/>
    <w:rsid w:val="00992B6C"/>
    <w:rsid w:val="009971C0"/>
    <w:rsid w:val="009C68AC"/>
    <w:rsid w:val="009E06AA"/>
    <w:rsid w:val="00A014E2"/>
    <w:rsid w:val="00A07181"/>
    <w:rsid w:val="00A1125F"/>
    <w:rsid w:val="00A124AD"/>
    <w:rsid w:val="00A55225"/>
    <w:rsid w:val="00A62FF1"/>
    <w:rsid w:val="00A71D88"/>
    <w:rsid w:val="00A84562"/>
    <w:rsid w:val="00A90B7B"/>
    <w:rsid w:val="00AB3740"/>
    <w:rsid w:val="00AB7051"/>
    <w:rsid w:val="00AC3972"/>
    <w:rsid w:val="00AF285E"/>
    <w:rsid w:val="00AF667D"/>
    <w:rsid w:val="00B14202"/>
    <w:rsid w:val="00B20EC5"/>
    <w:rsid w:val="00B22EEA"/>
    <w:rsid w:val="00B277FC"/>
    <w:rsid w:val="00B642B5"/>
    <w:rsid w:val="00B76B16"/>
    <w:rsid w:val="00BA21A3"/>
    <w:rsid w:val="00BD2C24"/>
    <w:rsid w:val="00BD5AE6"/>
    <w:rsid w:val="00BE1FA9"/>
    <w:rsid w:val="00BE46CB"/>
    <w:rsid w:val="00BE56AF"/>
    <w:rsid w:val="00BE614C"/>
    <w:rsid w:val="00C76E79"/>
    <w:rsid w:val="00C8159B"/>
    <w:rsid w:val="00CB5127"/>
    <w:rsid w:val="00CE0944"/>
    <w:rsid w:val="00CF1222"/>
    <w:rsid w:val="00D05095"/>
    <w:rsid w:val="00D47548"/>
    <w:rsid w:val="00D4795E"/>
    <w:rsid w:val="00D94418"/>
    <w:rsid w:val="00DA5AF8"/>
    <w:rsid w:val="00DD1A87"/>
    <w:rsid w:val="00DD3579"/>
    <w:rsid w:val="00E272F0"/>
    <w:rsid w:val="00E3103D"/>
    <w:rsid w:val="00E9401A"/>
    <w:rsid w:val="00EB1B35"/>
    <w:rsid w:val="00ED40D8"/>
    <w:rsid w:val="00ED4EFD"/>
    <w:rsid w:val="00EF6365"/>
    <w:rsid w:val="00EF6D85"/>
    <w:rsid w:val="00F14D04"/>
    <w:rsid w:val="00F26FAB"/>
    <w:rsid w:val="00F35EA0"/>
    <w:rsid w:val="00F372A0"/>
    <w:rsid w:val="00F44821"/>
    <w:rsid w:val="00F449C5"/>
    <w:rsid w:val="00F5200A"/>
    <w:rsid w:val="00F80431"/>
    <w:rsid w:val="00FB4309"/>
    <w:rsid w:val="00FE29B6"/>
    <w:rsid w:val="00FF4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E8290-5375-477E-88AD-4AC543F4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F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D7D"/>
    <w:pPr>
      <w:ind w:left="720"/>
      <w:contextualSpacing/>
    </w:pPr>
  </w:style>
  <w:style w:type="paragraph" w:styleId="a4">
    <w:name w:val="Balloon Text"/>
    <w:basedOn w:val="a"/>
    <w:link w:val="a5"/>
    <w:uiPriority w:val="99"/>
    <w:semiHidden/>
    <w:unhideWhenUsed/>
    <w:rsid w:val="00291D7D"/>
    <w:rPr>
      <w:rFonts w:ascii="Tahoma" w:hAnsi="Tahoma" w:cs="Tahoma"/>
      <w:sz w:val="16"/>
      <w:szCs w:val="16"/>
    </w:rPr>
  </w:style>
  <w:style w:type="character" w:customStyle="1" w:styleId="a5">
    <w:name w:val="Текст выноски Знак"/>
    <w:basedOn w:val="a0"/>
    <w:link w:val="a4"/>
    <w:uiPriority w:val="99"/>
    <w:semiHidden/>
    <w:rsid w:val="00291D7D"/>
    <w:rPr>
      <w:rFonts w:ascii="Tahoma" w:eastAsia="Times New Roman" w:hAnsi="Tahoma" w:cs="Tahoma"/>
      <w:sz w:val="16"/>
      <w:szCs w:val="16"/>
      <w:lang w:eastAsia="ru-RU"/>
    </w:rPr>
  </w:style>
  <w:style w:type="character" w:styleId="a6">
    <w:name w:val="Hyperlink"/>
    <w:basedOn w:val="a0"/>
    <w:uiPriority w:val="99"/>
    <w:unhideWhenUsed/>
    <w:rsid w:val="004B40EC"/>
    <w:rPr>
      <w:color w:val="0000FF" w:themeColor="hyperlink"/>
      <w:u w:val="single"/>
    </w:rPr>
  </w:style>
  <w:style w:type="paragraph" w:styleId="a7">
    <w:name w:val="header"/>
    <w:basedOn w:val="a"/>
    <w:link w:val="a8"/>
    <w:uiPriority w:val="99"/>
    <w:unhideWhenUsed/>
    <w:rsid w:val="00BD2C24"/>
    <w:pPr>
      <w:tabs>
        <w:tab w:val="center" w:pos="4677"/>
        <w:tab w:val="right" w:pos="9355"/>
      </w:tabs>
    </w:pPr>
  </w:style>
  <w:style w:type="character" w:customStyle="1" w:styleId="a8">
    <w:name w:val="Верхний колонтитул Знак"/>
    <w:basedOn w:val="a0"/>
    <w:link w:val="a7"/>
    <w:uiPriority w:val="99"/>
    <w:rsid w:val="00BD2C2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D2C24"/>
    <w:pPr>
      <w:tabs>
        <w:tab w:val="center" w:pos="4677"/>
        <w:tab w:val="right" w:pos="9355"/>
      </w:tabs>
    </w:pPr>
  </w:style>
  <w:style w:type="character" w:customStyle="1" w:styleId="aa">
    <w:name w:val="Нижний колонтитул Знак"/>
    <w:basedOn w:val="a0"/>
    <w:link w:val="a9"/>
    <w:uiPriority w:val="99"/>
    <w:rsid w:val="00BD2C24"/>
    <w:rPr>
      <w:rFonts w:ascii="Times New Roman" w:eastAsia="Times New Roman" w:hAnsi="Times New Roman" w:cs="Times New Roman"/>
      <w:sz w:val="24"/>
      <w:szCs w:val="24"/>
      <w:lang w:eastAsia="ru-RU"/>
    </w:rPr>
  </w:style>
  <w:style w:type="paragraph" w:customStyle="1" w:styleId="ConsPlusTitle">
    <w:name w:val="ConsPlusTitle"/>
    <w:rsid w:val="0038121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38121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2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10517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 Валерий Викторович</dc:creator>
  <cp:lastModifiedBy>Дураков Дмитрий Сергеевич</cp:lastModifiedBy>
  <cp:revision>2</cp:revision>
  <cp:lastPrinted>2025-04-09T09:11:00Z</cp:lastPrinted>
  <dcterms:created xsi:type="dcterms:W3CDTF">2025-04-16T02:58:00Z</dcterms:created>
  <dcterms:modified xsi:type="dcterms:W3CDTF">2025-04-16T02:58:00Z</dcterms:modified>
</cp:coreProperties>
</file>