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801CD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84BC6" w:rsidRDefault="000D24EC" w:rsidP="00801C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 </w:t>
            </w:r>
            <w:r w:rsidR="00801CD5">
              <w:rPr>
                <w:rFonts w:eastAsia="Times New Roman"/>
                <w:noProof/>
              </w:rPr>
              <w:t>20.03.2025</w:t>
            </w:r>
            <w:r w:rsidRPr="00B45298">
              <w:rPr>
                <w:rFonts w:eastAsia="Times New Roman"/>
                <w:noProof/>
                <w:color w:val="FFFFFF" w:themeColor="background1"/>
              </w:rPr>
              <w:t xml:space="preserve">.  </w:t>
            </w:r>
            <w:r w:rsidR="00210B2A" w:rsidRPr="00B45298">
              <w:rPr>
                <w:rFonts w:eastAsia="Times New Roman"/>
                <w:noProof/>
                <w:color w:val="FFFFFF" w:themeColor="background1"/>
              </w:rPr>
              <w:t>.202</w:t>
            </w:r>
            <w:r w:rsidR="00B45298" w:rsidRPr="00B45298">
              <w:rPr>
                <w:rFonts w:eastAsia="Times New Roman"/>
                <w:noProof/>
                <w:color w:val="FFFFFF" w:themeColor="background1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84BC6" w:rsidRDefault="001960EA" w:rsidP="00F360C9">
            <w:pPr>
              <w:jc w:val="both"/>
              <w:rPr>
                <w:rFonts w:eastAsia="Times New Roman"/>
              </w:rPr>
            </w:pPr>
            <w:r w:rsidRPr="00E84BC6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801CD5" w:rsidRDefault="00801CD5" w:rsidP="00E84BC6">
            <w:pPr>
              <w:jc w:val="both"/>
              <w:rPr>
                <w:rFonts w:eastAsia="Times New Roman"/>
              </w:rPr>
            </w:pPr>
            <w:r w:rsidRPr="00801CD5">
              <w:rPr>
                <w:rFonts w:eastAsia="Times New Roman"/>
              </w:rPr>
              <w:t xml:space="preserve">70-п 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2F6369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программу «</w:t>
      </w:r>
      <w:r w:rsidR="002F6369">
        <w:rPr>
          <w:rFonts w:ascii="Times New Roman" w:hAnsi="Times New Roman" w:cs="Times New Roman"/>
        </w:rPr>
        <w:t xml:space="preserve">Обеспечение жильем молодых </w:t>
      </w:r>
    </w:p>
    <w:p w:rsidR="004519E3" w:rsidRPr="00B0596C" w:rsidRDefault="002F6369" w:rsidP="004519E3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семей в городе Зеленогорске»</w:t>
      </w:r>
      <w:r w:rsidR="004519E3" w:rsidRPr="00B0596C">
        <w:rPr>
          <w:rFonts w:ascii="Times New Roman" w:hAnsi="Times New Roman" w:cs="Times New Roman"/>
          <w:color w:val="000000"/>
        </w:rPr>
        <w:t xml:space="preserve">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 от 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Pr="00B0596C">
        <w:rPr>
          <w:rFonts w:ascii="Times New Roman" w:hAnsi="Times New Roman" w:cs="Times New Roman"/>
          <w:color w:val="000000"/>
        </w:rPr>
        <w:t>1.20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4</w:t>
      </w:r>
      <w:r w:rsidRPr="00B0596C">
        <w:rPr>
          <w:rFonts w:ascii="Times New Roman" w:hAnsi="Times New Roman" w:cs="Times New Roman"/>
          <w:color w:val="000000"/>
        </w:rPr>
        <w:t xml:space="preserve"> № </w:t>
      </w:r>
      <w:r w:rsidR="002F6369">
        <w:rPr>
          <w:rFonts w:ascii="Times New Roman" w:hAnsi="Times New Roman" w:cs="Times New Roman"/>
          <w:color w:val="000000"/>
        </w:rPr>
        <w:t>13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6F3ED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</w:t>
      </w:r>
      <w:r w:rsidR="002F6369" w:rsidRPr="00B0596C">
        <w:rPr>
          <w:rFonts w:ascii="Times New Roman" w:hAnsi="Times New Roman" w:cs="Times New Roman"/>
        </w:rPr>
        <w:t>«</w:t>
      </w:r>
      <w:r w:rsidR="002F6369">
        <w:rPr>
          <w:rFonts w:ascii="Times New Roman" w:hAnsi="Times New Roman" w:cs="Times New Roman"/>
        </w:rPr>
        <w:t>Обеспечение жильем молодых семей в городе Зеленогорске</w:t>
      </w:r>
      <w:r w:rsidR="00F360C9" w:rsidRPr="00B0596C">
        <w:rPr>
          <w:rFonts w:ascii="Times New Roman" w:hAnsi="Times New Roman" w:cs="Times New Roman"/>
        </w:rPr>
        <w:t>», утвержденной постановлением Администрации ЗАТО</w:t>
      </w:r>
      <w:r w:rsidR="002F6369">
        <w:rPr>
          <w:rFonts w:ascii="Times New Roman" w:hAnsi="Times New Roman" w:cs="Times New Roman"/>
        </w:rPr>
        <w:t xml:space="preserve">                               </w:t>
      </w:r>
      <w:r w:rsidR="00F360C9" w:rsidRPr="00B0596C">
        <w:rPr>
          <w:rFonts w:ascii="Times New Roman" w:hAnsi="Times New Roman" w:cs="Times New Roman"/>
        </w:rPr>
        <w:t xml:space="preserve">г. Зеленогорск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="00F56817"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="00F56817" w:rsidRPr="00B0596C">
        <w:rPr>
          <w:rFonts w:ascii="Times New Roman" w:hAnsi="Times New Roman" w:cs="Times New Roman"/>
          <w:color w:val="000000"/>
        </w:rPr>
        <w:t>1.20</w:t>
      </w:r>
      <w:r w:rsidR="002F6369">
        <w:rPr>
          <w:rFonts w:ascii="Times New Roman" w:hAnsi="Times New Roman" w:cs="Times New Roman"/>
          <w:color w:val="000000"/>
        </w:rPr>
        <w:t xml:space="preserve">24 </w:t>
      </w:r>
      <w:r w:rsidR="00F56817" w:rsidRPr="00B0596C">
        <w:rPr>
          <w:rFonts w:ascii="Times New Roman" w:hAnsi="Times New Roman" w:cs="Times New Roman"/>
          <w:color w:val="000000"/>
        </w:rPr>
        <w:t xml:space="preserve">№ </w:t>
      </w:r>
      <w:r w:rsidR="00F56817">
        <w:rPr>
          <w:rFonts w:ascii="Times New Roman" w:hAnsi="Times New Roman" w:cs="Times New Roman"/>
          <w:color w:val="000000"/>
        </w:rPr>
        <w:t>1</w:t>
      </w:r>
      <w:r w:rsidR="002F6369">
        <w:rPr>
          <w:rFonts w:ascii="Times New Roman" w:hAnsi="Times New Roman" w:cs="Times New Roman"/>
          <w:color w:val="000000"/>
        </w:rPr>
        <w:t>3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2F6369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451C2" w:rsidRDefault="001960EA" w:rsidP="00D61F8C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</w:t>
      </w:r>
      <w:r w:rsidR="002F6369" w:rsidRPr="00B0596C">
        <w:t>«</w:t>
      </w:r>
      <w:r w:rsidR="002F6369">
        <w:t>Обеспечение жильем молодых семей в городе Зеленогорске</w:t>
      </w:r>
      <w:r w:rsidR="002F6369" w:rsidRPr="00B0596C">
        <w:t>»</w:t>
      </w:r>
      <w:r w:rsidR="004519E3" w:rsidRPr="00B0596C">
        <w:t xml:space="preserve">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г. Зеленогорск от </w:t>
      </w:r>
      <w:r w:rsidR="00D11C69">
        <w:rPr>
          <w:color w:val="000000"/>
        </w:rPr>
        <w:t>2</w:t>
      </w:r>
      <w:r w:rsidR="002F6369">
        <w:rPr>
          <w:color w:val="000000"/>
        </w:rPr>
        <w:t>2</w:t>
      </w:r>
      <w:r w:rsidR="00D11C69" w:rsidRPr="00B0596C">
        <w:rPr>
          <w:color w:val="000000"/>
        </w:rPr>
        <w:t>.</w:t>
      </w:r>
      <w:r w:rsidR="002F6369">
        <w:rPr>
          <w:color w:val="000000"/>
        </w:rPr>
        <w:t>0</w:t>
      </w:r>
      <w:r w:rsidR="00D11C69" w:rsidRPr="00B0596C">
        <w:rPr>
          <w:color w:val="000000"/>
        </w:rPr>
        <w:t>1.20</w:t>
      </w:r>
      <w:r w:rsidR="00D11C69">
        <w:rPr>
          <w:color w:val="000000"/>
        </w:rPr>
        <w:t>2</w:t>
      </w:r>
      <w:r w:rsidR="002F6369">
        <w:rPr>
          <w:color w:val="000000"/>
        </w:rPr>
        <w:t>4</w:t>
      </w:r>
      <w:r w:rsidR="00D11C69" w:rsidRPr="00B0596C">
        <w:rPr>
          <w:color w:val="000000"/>
        </w:rPr>
        <w:t xml:space="preserve"> № </w:t>
      </w:r>
      <w:r w:rsidR="00D11C69">
        <w:rPr>
          <w:color w:val="000000"/>
        </w:rPr>
        <w:t>1</w:t>
      </w:r>
      <w:r w:rsidR="002F6369">
        <w:rPr>
          <w:color w:val="000000"/>
        </w:rPr>
        <w:t>3</w:t>
      </w:r>
      <w:r w:rsidR="00D11C69" w:rsidRPr="00B0596C">
        <w:rPr>
          <w:color w:val="000000"/>
        </w:rPr>
        <w:t>-п</w:t>
      </w:r>
      <w:r w:rsidR="004519E3" w:rsidRPr="00B0596C">
        <w:t xml:space="preserve">, </w:t>
      </w:r>
      <w:r w:rsidR="00F451C2">
        <w:t xml:space="preserve">следующие </w:t>
      </w:r>
      <w:r w:rsidR="004519E3" w:rsidRPr="00B0596C">
        <w:t>изменения</w:t>
      </w:r>
      <w:r w:rsidR="00F451C2">
        <w:t>:</w:t>
      </w:r>
    </w:p>
    <w:p w:rsidR="00F451C2" w:rsidRPr="00B0596C" w:rsidRDefault="00F451C2" w:rsidP="00F451C2">
      <w:pPr>
        <w:ind w:firstLine="426"/>
        <w:jc w:val="both"/>
      </w:pPr>
      <w:r>
        <w:t xml:space="preserve">1.1. В Паспорте </w:t>
      </w:r>
      <w:r w:rsidRPr="00B0596C">
        <w:t>муниципальной программы строк</w:t>
      </w:r>
      <w:r w:rsidR="007100DA">
        <w:t>у</w:t>
      </w:r>
      <w:r w:rsidRPr="00B0596C">
        <w:t xml:space="preserve"> 10 изложить в следующей редакции:</w:t>
      </w:r>
    </w:p>
    <w:p w:rsidR="00F451C2" w:rsidRDefault="00F451C2" w:rsidP="00F451C2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F451C2" w:rsidRPr="00B0596C" w:rsidTr="00B211D6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B0596C" w:rsidRDefault="00F451C2" w:rsidP="00B211D6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B0596C" w:rsidRDefault="00F451C2" w:rsidP="00B211D6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D11C69" w:rsidRDefault="00F451C2" w:rsidP="00B211D6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F451C2" w:rsidRPr="00D11C69" w:rsidRDefault="00F451C2" w:rsidP="00B211D6">
            <w:pPr>
              <w:suppressAutoHyphens w:val="0"/>
            </w:pPr>
            <w:r>
              <w:t xml:space="preserve">8 522,43324 </w:t>
            </w:r>
            <w:r w:rsidRPr="00D11C69">
              <w:t>тыс. рублей, в том числе по годам:</w:t>
            </w:r>
          </w:p>
          <w:p w:rsidR="00F451C2" w:rsidRPr="00D11C69" w:rsidRDefault="00F451C2" w:rsidP="00B211D6">
            <w:r w:rsidRPr="00D11C69">
              <w:t>202</w:t>
            </w:r>
            <w:r>
              <w:t>4</w:t>
            </w:r>
            <w:r w:rsidRPr="00D11C69">
              <w:t xml:space="preserve"> год – </w:t>
            </w:r>
            <w:r>
              <w:t xml:space="preserve">3 271,86504 </w:t>
            </w:r>
            <w:r w:rsidRPr="00D11C69">
              <w:t>тыс. рублей;</w:t>
            </w:r>
          </w:p>
          <w:p w:rsidR="00F451C2" w:rsidRPr="00D11C69" w:rsidRDefault="00F451C2" w:rsidP="00B211D6">
            <w:r>
              <w:t>2025 год – 2</w:t>
            </w:r>
            <w:r w:rsidRPr="00475344">
              <w:t xml:space="preserve"> </w:t>
            </w:r>
            <w:r>
              <w:t>648</w:t>
            </w:r>
            <w:r w:rsidRPr="00475344">
              <w:t>,</w:t>
            </w:r>
            <w:r>
              <w:t>19471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E209A4" w:rsidRDefault="00F451C2" w:rsidP="00B211D6">
            <w:pPr>
              <w:widowControl w:val="0"/>
              <w:autoSpaceDE w:val="0"/>
            </w:pPr>
            <w:r w:rsidRPr="00D11C69">
              <w:t>202</w:t>
            </w:r>
            <w:r>
              <w:t>6</w:t>
            </w:r>
            <w:r w:rsidRPr="00D11C69">
              <w:t xml:space="preserve"> год – </w:t>
            </w:r>
            <w:r>
              <w:t>2</w:t>
            </w:r>
            <w:r w:rsidRPr="00475344">
              <w:t xml:space="preserve"> </w:t>
            </w:r>
            <w:r>
              <w:t>602</w:t>
            </w:r>
            <w:r w:rsidRPr="00475344">
              <w:t>,</w:t>
            </w:r>
            <w:r>
              <w:t>37349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из них:</w:t>
            </w:r>
          </w:p>
          <w:p w:rsidR="00E209A4" w:rsidRDefault="00E209A4" w:rsidP="00E209A4">
            <w:pPr>
              <w:widowControl w:val="0"/>
              <w:autoSpaceDE w:val="0"/>
            </w:pPr>
            <w:r>
              <w:t xml:space="preserve">- за счет средств федерального бюджета 1 </w:t>
            </w:r>
            <w:r w:rsidR="00641B13">
              <w:t>196</w:t>
            </w:r>
            <w:r>
              <w:t>,</w:t>
            </w:r>
            <w:r w:rsidR="00641B13">
              <w:t>80963</w:t>
            </w:r>
            <w:r>
              <w:t xml:space="preserve"> тыс. рублей, в том числе по годам:</w:t>
            </w:r>
          </w:p>
          <w:p w:rsidR="00E209A4" w:rsidRDefault="00E209A4" w:rsidP="00E209A4">
            <w:pPr>
              <w:widowControl w:val="0"/>
              <w:autoSpaceDE w:val="0"/>
            </w:pPr>
            <w:r>
              <w:t>2024 год – 453,37074 тыс. рублей;</w:t>
            </w:r>
          </w:p>
          <w:p w:rsidR="00E209A4" w:rsidRDefault="00E209A4" w:rsidP="00E209A4">
            <w:pPr>
              <w:widowControl w:val="0"/>
              <w:autoSpaceDE w:val="0"/>
            </w:pPr>
            <w:r>
              <w:lastRenderedPageBreak/>
              <w:t>2025</w:t>
            </w:r>
            <w:r w:rsidR="003C05F8">
              <w:t xml:space="preserve"> год – 395,00825</w:t>
            </w:r>
            <w:r>
              <w:t xml:space="preserve"> тыс. рублей;</w:t>
            </w:r>
          </w:p>
          <w:p w:rsidR="00E209A4" w:rsidRDefault="00E209A4" w:rsidP="00E209A4">
            <w:pPr>
              <w:widowControl w:val="0"/>
              <w:autoSpaceDE w:val="0"/>
            </w:pPr>
            <w:r>
              <w:t xml:space="preserve">2026 год – </w:t>
            </w:r>
            <w:r w:rsidR="003C05F8">
              <w:t>348</w:t>
            </w:r>
            <w:r>
              <w:t>,</w:t>
            </w:r>
            <w:r w:rsidR="003C05F8">
              <w:t>43064</w:t>
            </w:r>
            <w:r>
              <w:t xml:space="preserve"> тыс. рублей.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3C05F8">
              <w:t>3</w:t>
            </w:r>
            <w:r>
              <w:t xml:space="preserve"> </w:t>
            </w:r>
            <w:r w:rsidR="003C05F8">
              <w:t>931</w:t>
            </w:r>
            <w:r>
              <w:t>,</w:t>
            </w:r>
            <w:r w:rsidR="003C05F8">
              <w:t>79815</w:t>
            </w:r>
            <w:r>
              <w:t xml:space="preserve"> тыс. рублей, в том числе по годам: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>2024 год – 1 4</w:t>
            </w:r>
            <w:r w:rsidR="00641B13">
              <w:t>24</w:t>
            </w:r>
            <w:r>
              <w:t>,</w:t>
            </w:r>
            <w:r w:rsidR="00641B13">
              <w:t>66884</w:t>
            </w:r>
            <w:r>
              <w:t xml:space="preserve"> тыс. рублей;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2025 год – </w:t>
            </w:r>
            <w:r w:rsidR="003C05F8">
              <w:t>1 253,18646</w:t>
            </w:r>
            <w:r>
              <w:t xml:space="preserve"> тыс. рублей;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2026 год – </w:t>
            </w:r>
            <w:r w:rsidR="003C05F8">
              <w:t>1 253</w:t>
            </w:r>
            <w:r>
              <w:t>,</w:t>
            </w:r>
            <w:r w:rsidR="003C05F8">
              <w:t>94285</w:t>
            </w:r>
            <w:r>
              <w:t xml:space="preserve"> тыс. рублей.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F451C2" w:rsidRDefault="003C05F8" w:rsidP="00B211D6">
            <w:pPr>
              <w:suppressAutoHyphens w:val="0"/>
            </w:pPr>
            <w:r>
              <w:t>3</w:t>
            </w:r>
            <w:r w:rsidR="00F451C2" w:rsidRPr="00475344">
              <w:t xml:space="preserve"> </w:t>
            </w:r>
            <w:r>
              <w:t>393</w:t>
            </w:r>
            <w:r w:rsidR="00F451C2" w:rsidRPr="00475344">
              <w:t>,</w:t>
            </w:r>
            <w:r>
              <w:t>82546</w:t>
            </w:r>
            <w:r w:rsidR="00F451C2">
              <w:rPr>
                <w:color w:val="000000"/>
                <w:sz w:val="18"/>
                <w:szCs w:val="18"/>
              </w:rPr>
              <w:t xml:space="preserve"> </w:t>
            </w:r>
            <w:r w:rsidR="00F451C2">
              <w:t>тыс. рублей, в том числе по годам: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2024 год – </w:t>
            </w:r>
            <w:r w:rsidR="00641B13">
              <w:t>1</w:t>
            </w:r>
            <w:r w:rsidRPr="00475344">
              <w:t xml:space="preserve"> </w:t>
            </w:r>
            <w:r w:rsidR="00641B13">
              <w:t>393</w:t>
            </w:r>
            <w:r w:rsidRPr="00475344">
              <w:t>,</w:t>
            </w:r>
            <w:r w:rsidR="00641B13">
              <w:t>82546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F451C2" w:rsidRPr="00D11C69" w:rsidRDefault="00F451C2" w:rsidP="00B211D6">
            <w:r>
              <w:t>2025 год – 1</w:t>
            </w:r>
            <w:r w:rsidRPr="00475344">
              <w:t xml:space="preserve"> </w:t>
            </w:r>
            <w:r w:rsidR="003C05F8">
              <w:t>000</w:t>
            </w:r>
            <w:r w:rsidRPr="00475344">
              <w:t>,</w:t>
            </w:r>
            <w:r w:rsidR="003C05F8">
              <w:t>0</w:t>
            </w:r>
            <w: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F451C2" w:rsidRPr="00B0596C" w:rsidRDefault="00F451C2" w:rsidP="003C05F8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>
              <w:t>6</w:t>
            </w:r>
            <w:r w:rsidRPr="00D11C69">
              <w:t xml:space="preserve"> год – </w:t>
            </w:r>
            <w:r>
              <w:t>1</w:t>
            </w:r>
            <w:r w:rsidRPr="00475344">
              <w:t xml:space="preserve"> </w:t>
            </w:r>
            <w:r w:rsidR="003C05F8">
              <w:t>000</w:t>
            </w:r>
            <w:r w:rsidRPr="00475344">
              <w:t>,</w:t>
            </w:r>
            <w:r>
              <w:t>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</w:t>
            </w:r>
          </w:p>
        </w:tc>
      </w:tr>
    </w:tbl>
    <w:p w:rsidR="00F451C2" w:rsidRPr="00B0596C" w:rsidRDefault="00F451C2" w:rsidP="00F451C2">
      <w:pPr>
        <w:ind w:left="8496"/>
        <w:jc w:val="both"/>
      </w:pPr>
      <w:r w:rsidRPr="00B0596C">
        <w:lastRenderedPageBreak/>
        <w:t xml:space="preserve">         ».</w:t>
      </w:r>
    </w:p>
    <w:p w:rsidR="00F451C2" w:rsidRPr="00B0596C" w:rsidRDefault="00F451C2" w:rsidP="00F451C2">
      <w:pPr>
        <w:ind w:firstLine="426"/>
        <w:jc w:val="both"/>
      </w:pPr>
      <w:r w:rsidRPr="00B0596C">
        <w:t xml:space="preserve">1.2. Приложение № </w:t>
      </w:r>
      <w:r w:rsidR="005C5371">
        <w:t>1</w:t>
      </w:r>
      <w:r w:rsidRPr="00B0596C">
        <w:t xml:space="preserve"> изложить в редакции согласно приложению № 1 к настоящему постановлению.</w:t>
      </w:r>
    </w:p>
    <w:p w:rsidR="00F451C2" w:rsidRDefault="00F451C2" w:rsidP="00F451C2">
      <w:pPr>
        <w:ind w:firstLine="426"/>
        <w:jc w:val="both"/>
      </w:pPr>
      <w:r w:rsidRPr="00B0596C">
        <w:t xml:space="preserve">1.3. Приложение № </w:t>
      </w:r>
      <w:r w:rsidR="005C5371">
        <w:t>2</w:t>
      </w:r>
      <w:r w:rsidRPr="00B0596C">
        <w:t xml:space="preserve"> изложить в редакции согласно приложению № 2</w:t>
      </w:r>
      <w:r>
        <w:t xml:space="preserve"> </w:t>
      </w:r>
      <w:r w:rsidRPr="00B0596C">
        <w:t>к настоящему постановлению.</w:t>
      </w:r>
    </w:p>
    <w:p w:rsidR="00F451C2" w:rsidRDefault="005C5371" w:rsidP="00D61F8C">
      <w:pPr>
        <w:ind w:firstLine="426"/>
        <w:jc w:val="both"/>
      </w:pPr>
      <w:r>
        <w:t xml:space="preserve">1.4. </w:t>
      </w:r>
      <w:r w:rsidRPr="00B0596C">
        <w:t xml:space="preserve">Приложение № </w:t>
      </w:r>
      <w:r>
        <w:t>3</w:t>
      </w:r>
      <w:r w:rsidRPr="00B0596C">
        <w:t xml:space="preserve"> изложить в редакции согласно приложению № </w:t>
      </w:r>
      <w:r>
        <w:t xml:space="preserve">3 </w:t>
      </w:r>
      <w:r w:rsidRPr="00B0596C">
        <w:t>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</w:t>
      </w:r>
      <w:r w:rsidR="0026099F">
        <w:t>»</w:t>
      </w:r>
      <w:r w:rsidR="00372D1E">
        <w:t xml:space="preserve"> и применяется к правоотношениям, возникшим до 31.12.2024.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7100DA">
      <w:pPr>
        <w:shd w:val="clear" w:color="auto" w:fill="FFFFFF" w:themeFill="background1"/>
        <w:ind w:left="11199"/>
      </w:pPr>
      <w:r w:rsidRPr="00B0596C">
        <w:lastRenderedPageBreak/>
        <w:t xml:space="preserve">Приложение </w:t>
      </w:r>
      <w:r w:rsidR="00530DF1">
        <w:t>№ 1</w:t>
      </w:r>
    </w:p>
    <w:p w:rsidR="0026099F" w:rsidRPr="007100DA" w:rsidRDefault="000F0530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</w:t>
      </w:r>
      <w:r w:rsidR="0026099F" w:rsidRPr="007100DA">
        <w:t xml:space="preserve">        </w:t>
      </w:r>
      <w:r w:rsidR="00B45298" w:rsidRPr="007100DA">
        <w:t xml:space="preserve">         </w:t>
      </w:r>
      <w:r w:rsidRPr="007100DA">
        <w:t xml:space="preserve">ЗАТО г. Зеленогорск </w:t>
      </w:r>
    </w:p>
    <w:p w:rsidR="0026099F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801CD5" w:rsidRPr="00801CD5">
        <w:rPr>
          <w:u w:val="single"/>
        </w:rPr>
        <w:t>20.03.2025</w:t>
      </w:r>
      <w:r>
        <w:t xml:space="preserve"> № </w:t>
      </w:r>
      <w:r w:rsidR="00801CD5" w:rsidRPr="00801CD5">
        <w:rPr>
          <w:u w:val="single"/>
        </w:rPr>
        <w:t>70-п</w:t>
      </w:r>
      <w:r w:rsidR="0063561D" w:rsidRPr="00801CD5">
        <w:rPr>
          <w:u w:val="single"/>
        </w:rPr>
        <w:t xml:space="preserve">      </w:t>
      </w:r>
    </w:p>
    <w:p w:rsidR="00B45298" w:rsidRDefault="00B45298" w:rsidP="007100DA">
      <w:pPr>
        <w:shd w:val="clear" w:color="auto" w:fill="FFFFFF" w:themeFill="background1"/>
        <w:ind w:left="10491" w:firstLine="708"/>
      </w:pPr>
      <w:r w:rsidRPr="007100DA">
        <w:rPr>
          <w:rFonts w:eastAsia="Times New Roman"/>
        </w:rPr>
        <w:t>Приложение № 1</w:t>
      </w:r>
    </w:p>
    <w:p w:rsidR="00B45298" w:rsidRDefault="00B45298" w:rsidP="00B45298">
      <w:pPr>
        <w:ind w:left="11199"/>
        <w:rPr>
          <w:rFonts w:eastAsia="Times New Roman"/>
        </w:rPr>
      </w:pPr>
      <w:r>
        <w:rPr>
          <w:rFonts w:eastAsia="Times New Roman"/>
        </w:rPr>
        <w:t>к</w:t>
      </w:r>
      <w:r w:rsidRPr="006B3BE8">
        <w:rPr>
          <w:rFonts w:eastAsia="Times New Roman"/>
        </w:rPr>
        <w:t xml:space="preserve"> </w:t>
      </w:r>
      <w:r w:rsidRPr="006B3BE8">
        <w:t>муниципальной</w:t>
      </w:r>
      <w:r>
        <w:rPr>
          <w:rFonts w:eastAsia="Times New Roman"/>
        </w:rPr>
        <w:t xml:space="preserve"> программе «О</w:t>
      </w:r>
      <w:r w:rsidRPr="006B3BE8">
        <w:rPr>
          <w:rFonts w:eastAsia="Times New Roman"/>
        </w:rPr>
        <w:t>беспечение жильем молодых семей в городе Зеленогорске»</w:t>
      </w:r>
    </w:p>
    <w:p w:rsidR="00B45298" w:rsidRPr="00514699" w:rsidRDefault="00B45298" w:rsidP="00B45298">
      <w:pPr>
        <w:tabs>
          <w:tab w:val="left" w:pos="0"/>
        </w:tabs>
        <w:autoSpaceDE w:val="0"/>
        <w:jc w:val="right"/>
        <w:rPr>
          <w:rFonts w:eastAsia="Times New Roman"/>
          <w:lang w:eastAsia="ru-RU"/>
        </w:rPr>
      </w:pPr>
    </w:p>
    <w:p w:rsidR="00B45298" w:rsidRPr="00514699" w:rsidRDefault="00B45298" w:rsidP="00B45298">
      <w:pPr>
        <w:ind w:left="33" w:hanging="33"/>
        <w:jc w:val="center"/>
      </w:pPr>
      <w:r w:rsidRPr="00514699">
        <w:rPr>
          <w:rFonts w:eastAsia="Times New Roman"/>
          <w:lang w:eastAsia="ru-RU"/>
        </w:rPr>
        <w:t>Перечень целевых показателей и показателей результативности</w:t>
      </w:r>
    </w:p>
    <w:p w:rsidR="00B45298" w:rsidRPr="00514699" w:rsidRDefault="00B45298" w:rsidP="00B45298">
      <w:pPr>
        <w:tabs>
          <w:tab w:val="left" w:pos="0"/>
        </w:tabs>
        <w:autoSpaceDE w:val="0"/>
        <w:jc w:val="center"/>
      </w:pP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программы «Обеспечение жильем молодых семей в городе Зеленогорске»</w:t>
      </w:r>
    </w:p>
    <w:p w:rsidR="00B45298" w:rsidRDefault="00B45298" w:rsidP="00B45298">
      <w:pPr>
        <w:tabs>
          <w:tab w:val="left" w:pos="0"/>
        </w:tabs>
        <w:autoSpaceDE w:val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57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0"/>
        <w:gridCol w:w="5925"/>
        <w:gridCol w:w="1701"/>
        <w:gridCol w:w="2551"/>
        <w:gridCol w:w="992"/>
        <w:gridCol w:w="993"/>
        <w:gridCol w:w="992"/>
        <w:gridCol w:w="850"/>
        <w:gridCol w:w="851"/>
      </w:tblGrid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2026 год</w:t>
            </w: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4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1F6F79" w:rsidRDefault="00B45298" w:rsidP="001A70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1F6F79">
              <w:rPr>
                <w:rFonts w:eastAsia="Times New Roman"/>
                <w:lang w:eastAsia="ru-RU"/>
              </w:rPr>
              <w:t xml:space="preserve">Цель: </w:t>
            </w:r>
            <w:r>
              <w:t>О</w:t>
            </w:r>
            <w:r w:rsidRPr="001F6F79">
              <w:rPr>
                <w:rFonts w:eastAsia="Times New Roman"/>
                <w:lang w:eastAsia="ru-RU"/>
              </w:rPr>
              <w:t>казание содействия в улучшении жилищных условий отдельных категорий граждан, проживающих на территории города Зеленогорска Красноярского края</w:t>
            </w:r>
          </w:p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rPr>
                <w:rFonts w:eastAsia="Times New Roman"/>
                <w:lang w:eastAsia="ru-RU"/>
              </w:rPr>
            </w:pPr>
            <w:r w:rsidRPr="00C00D95">
              <w:rPr>
                <w:rFonts w:eastAsia="Times New Roman"/>
                <w:lang w:eastAsia="ru-RU"/>
              </w:rPr>
              <w:t xml:space="preserve">Целевой показатель </w:t>
            </w:r>
            <w:r>
              <w:rPr>
                <w:rFonts w:eastAsia="Times New Roman"/>
                <w:lang w:eastAsia="ru-RU"/>
              </w:rPr>
              <w:t>1</w:t>
            </w:r>
            <w:r w:rsidRPr="00C00D95">
              <w:rPr>
                <w:rFonts w:eastAsia="Times New Roman"/>
                <w:lang w:eastAsia="ru-RU"/>
              </w:rPr>
              <w:t>: Доля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C00D95">
              <w:rPr>
                <w:rFonts w:eastAsia="Times New Roman"/>
                <w:lang w:eastAsia="ru-RU"/>
              </w:rPr>
              <w:t>процент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 xml:space="preserve">Расчетный показатель </w:t>
            </w:r>
          </w:p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на основе ведомственной отчетности</w:t>
            </w:r>
            <w:r w:rsidRPr="00902968">
              <w:rPr>
                <w:rFonts w:eastAsia="Times New Roman"/>
                <w:lang w:eastAsia="ru-RU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5C5371" w:rsidP="001A70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4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98" w:rsidRPr="001F6F79" w:rsidRDefault="00B45298" w:rsidP="001A70CC">
            <w:pPr>
              <w:rPr>
                <w:rFonts w:eastAsia="Times New Roman"/>
                <w:lang w:eastAsia="ru-RU"/>
              </w:rPr>
            </w:pPr>
            <w:r w:rsidRPr="001F6F79">
              <w:rPr>
                <w:rFonts w:eastAsia="Times New Roman"/>
                <w:lang w:eastAsia="ru-RU"/>
              </w:rPr>
              <w:t>Задача 1: Предоставление социальных выплат отдельным категориям граждан для улучшения жилищных условий</w:t>
            </w:r>
          </w:p>
        </w:tc>
      </w:tr>
      <w:tr w:rsidR="00B45298" w:rsidTr="007100DA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t>2.1.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640958" w:rsidRDefault="00B45298" w:rsidP="001A70CC">
            <w:r>
              <w:t>Отдельное м</w:t>
            </w:r>
            <w:r w:rsidRPr="00640958">
              <w:t>ероприятие 1: 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</w:tr>
      <w:tr w:rsidR="00B45298" w:rsidTr="007100DA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t>2.1.1</w:t>
            </w:r>
            <w:r w:rsidR="007100DA">
              <w:t>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rPr>
                <w:rFonts w:eastAsia="Times New Roman"/>
                <w:lang w:eastAsia="ru-RU"/>
              </w:rPr>
              <w:t>Показатель  результативности 1: Количество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количество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 xml:space="preserve">Расчетный показатель </w:t>
            </w:r>
          </w:p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>на основе ведомственной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 w:rsidRPr="00902968">
              <w:t>0</w:t>
            </w:r>
          </w:p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5C5371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5C5371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</w:tbl>
    <w:p w:rsidR="0026099F" w:rsidRDefault="0026099F" w:rsidP="00B45298">
      <w:pPr>
        <w:ind w:left="11199" w:right="-173"/>
      </w:pPr>
    </w:p>
    <w:p w:rsidR="00530DF1" w:rsidRPr="00B0596C" w:rsidRDefault="00530DF1" w:rsidP="00530DF1">
      <w:pPr>
        <w:ind w:left="11199"/>
      </w:pPr>
      <w:r w:rsidRPr="00B0596C">
        <w:lastRenderedPageBreak/>
        <w:t xml:space="preserve">Приложение № </w:t>
      </w:r>
      <w:r>
        <w:t>2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                 ЗАТО г. Зеленогорск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801CD5" w:rsidRPr="00801CD5">
        <w:rPr>
          <w:u w:val="single"/>
        </w:rPr>
        <w:t>20.03.2025</w:t>
      </w:r>
      <w:r w:rsidR="00801CD5">
        <w:t xml:space="preserve"> № </w:t>
      </w:r>
      <w:r w:rsidR="00801CD5" w:rsidRPr="00801CD5">
        <w:rPr>
          <w:u w:val="single"/>
        </w:rPr>
        <w:t xml:space="preserve">70-п      </w:t>
      </w:r>
    </w:p>
    <w:p w:rsidR="00530DF1" w:rsidRPr="00514699" w:rsidRDefault="00530DF1" w:rsidP="00530DF1">
      <w:pPr>
        <w:ind w:left="11199" w:right="-173"/>
      </w:pPr>
      <w:r>
        <w:rPr>
          <w:rFonts w:eastAsia="Times New Roman"/>
          <w:lang w:eastAsia="ru-RU"/>
        </w:rPr>
        <w:t>Пр</w:t>
      </w:r>
      <w:r w:rsidRPr="00514699">
        <w:rPr>
          <w:rFonts w:eastAsia="Times New Roman"/>
          <w:lang w:eastAsia="ru-RU"/>
        </w:rPr>
        <w:t xml:space="preserve">иложение № </w:t>
      </w:r>
      <w:r>
        <w:rPr>
          <w:rFonts w:eastAsia="Times New Roman"/>
          <w:lang w:eastAsia="ru-RU"/>
        </w:rPr>
        <w:t>2</w:t>
      </w:r>
      <w:r w:rsidRPr="00514699">
        <w:rPr>
          <w:rFonts w:eastAsia="Times New Roman"/>
          <w:lang w:eastAsia="ru-RU"/>
        </w:rPr>
        <w:t xml:space="preserve"> </w:t>
      </w:r>
      <w:r w:rsidRPr="00514699">
        <w:rPr>
          <w:rFonts w:eastAsia="Times New Roman"/>
          <w:lang w:eastAsia="ru-RU"/>
        </w:rPr>
        <w:br/>
        <w:t xml:space="preserve">к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программе «Обеспечение жильем молодых семей в городе Зеленогорске»</w:t>
      </w:r>
    </w:p>
    <w:p w:rsidR="00530DF1" w:rsidRPr="00514699" w:rsidRDefault="00530DF1" w:rsidP="00530DF1">
      <w:pPr>
        <w:autoSpaceDE w:val="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autoSpaceDE w:val="0"/>
        <w:jc w:val="center"/>
        <w:rPr>
          <w:rFonts w:eastAsia="Times New Roman"/>
          <w:lang w:eastAsia="ru-RU"/>
        </w:rPr>
      </w:pPr>
      <w:r w:rsidRPr="00514699">
        <w:rPr>
          <w:rFonts w:eastAsia="Times New Roman"/>
          <w:lang w:eastAsia="ru-RU"/>
        </w:rPr>
        <w:t>Информация о распределении планируемых объемов финансирования по</w:t>
      </w:r>
      <w:r>
        <w:rPr>
          <w:rFonts w:eastAsia="Times New Roman"/>
          <w:lang w:eastAsia="ru-RU"/>
        </w:rPr>
        <w:t xml:space="preserve"> отдельному мероприятию</w:t>
      </w:r>
      <w:r w:rsidRPr="005146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</w:t>
      </w:r>
      <w:r>
        <w:rPr>
          <w:rFonts w:eastAsia="Times New Roman"/>
          <w:lang w:eastAsia="ru-RU"/>
        </w:rPr>
        <w:t>ы</w:t>
      </w:r>
      <w:r w:rsidRPr="00514699">
        <w:rPr>
          <w:rFonts w:eastAsia="Times New Roman"/>
          <w:lang w:eastAsia="ru-RU"/>
        </w:rPr>
        <w:t xml:space="preserve"> </w:t>
      </w:r>
    </w:p>
    <w:p w:rsidR="00530DF1" w:rsidRPr="00514699" w:rsidRDefault="00530DF1" w:rsidP="00530DF1">
      <w:pPr>
        <w:autoSpaceDE w:val="0"/>
        <w:jc w:val="center"/>
      </w:pPr>
      <w:r w:rsidRPr="00514699">
        <w:rPr>
          <w:rFonts w:eastAsia="Times New Roman"/>
          <w:lang w:eastAsia="ru-RU"/>
        </w:rPr>
        <w:t>«Обеспечение жильем молодых семей в городе Зеленогорске»</w:t>
      </w:r>
    </w:p>
    <w:p w:rsidR="00530DF1" w:rsidRDefault="00530DF1" w:rsidP="00530DF1">
      <w:pPr>
        <w:autoSpaceDE w:val="0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2"/>
        <w:gridCol w:w="1836"/>
        <w:gridCol w:w="2245"/>
        <w:gridCol w:w="1950"/>
        <w:gridCol w:w="600"/>
        <w:gridCol w:w="750"/>
        <w:gridCol w:w="1350"/>
        <w:gridCol w:w="600"/>
        <w:gridCol w:w="1344"/>
        <w:gridCol w:w="1347"/>
        <w:gridCol w:w="1350"/>
        <w:gridCol w:w="1304"/>
      </w:tblGrid>
      <w:tr w:rsidR="00530DF1" w:rsidRPr="001E52B5" w:rsidTr="00B211D6">
        <w:trPr>
          <w:cantSplit/>
          <w:trHeight w:val="255"/>
          <w:tblHeader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30DF1" w:rsidRPr="001E52B5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7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38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</w:tc>
      </w:tr>
      <w:tr w:rsidR="00530DF1" w:rsidRPr="001E52B5" w:rsidTr="00B211D6">
        <w:trPr>
          <w:cantSplit/>
          <w:trHeight w:val="525"/>
          <w:tblHeader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530DF1" w:rsidRPr="001E52B5" w:rsidTr="00B211D6">
        <w:trPr>
          <w:cantSplit/>
          <w:trHeight w:val="525"/>
          <w:tblHeader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 период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2024-2026 годы</w:t>
            </w:r>
          </w:p>
        </w:tc>
      </w:tr>
      <w:tr w:rsidR="00530DF1" w:rsidRPr="001E52B5" w:rsidTr="00B211D6">
        <w:trPr>
          <w:trHeight w:val="525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9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3 271,86504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8 522,43324</w:t>
            </w:r>
          </w:p>
        </w:tc>
      </w:tr>
      <w:tr w:rsidR="00530DF1" w:rsidRPr="001E52B5" w:rsidTr="00B211D6">
        <w:trPr>
          <w:trHeight w:val="27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30DF1" w:rsidRPr="001E52B5" w:rsidTr="00B211D6">
        <w:trPr>
          <w:trHeight w:val="84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КУМИ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C537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3 271,86504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8 522,43324</w:t>
            </w:r>
          </w:p>
        </w:tc>
      </w:tr>
      <w:tr w:rsidR="00530DF1" w:rsidRPr="00B1501B" w:rsidTr="00B211D6">
        <w:trPr>
          <w:trHeight w:val="525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социальных выплат молодым семьям на приобретение (строительство) жилья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3 271,86504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8 522,43324</w:t>
            </w:r>
          </w:p>
        </w:tc>
      </w:tr>
      <w:tr w:rsidR="00530DF1" w:rsidRPr="00B1501B" w:rsidTr="00B211D6">
        <w:trPr>
          <w:trHeight w:val="27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30DF1" w:rsidRPr="00B1501B" w:rsidTr="00B211D6">
        <w:trPr>
          <w:trHeight w:val="311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КУМИ</w:t>
            </w: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L4970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3 271,86504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26099F" w:rsidRDefault="00530DF1" w:rsidP="00B211D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F1" w:rsidRPr="000D24E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24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8 522,43324</w:t>
            </w:r>
          </w:p>
        </w:tc>
      </w:tr>
    </w:tbl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autoSpaceDE w:val="0"/>
        <w:ind w:left="11624"/>
        <w:rPr>
          <w:rFonts w:eastAsia="Times New Roman"/>
          <w:lang w:eastAsia="ru-RU"/>
        </w:rPr>
      </w:pPr>
    </w:p>
    <w:p w:rsidR="00530DF1" w:rsidRPr="00B0596C" w:rsidRDefault="00530DF1" w:rsidP="00530DF1">
      <w:pPr>
        <w:ind w:left="11199"/>
      </w:pPr>
      <w:r w:rsidRPr="00B0596C">
        <w:lastRenderedPageBreak/>
        <w:t xml:space="preserve">Приложение № </w:t>
      </w:r>
      <w:r>
        <w:t>3</w:t>
      </w:r>
      <w:r w:rsidRPr="00B0596C">
        <w:t xml:space="preserve">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                 ЗАТО г. Зеленогорск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801CD5" w:rsidRPr="00801CD5">
        <w:rPr>
          <w:u w:val="single"/>
        </w:rPr>
        <w:t>20.03.2025</w:t>
      </w:r>
      <w:r w:rsidR="00801CD5">
        <w:t xml:space="preserve"> № </w:t>
      </w:r>
      <w:r w:rsidR="00801CD5" w:rsidRPr="00801CD5">
        <w:rPr>
          <w:u w:val="single"/>
        </w:rPr>
        <w:t xml:space="preserve">70-п      </w:t>
      </w:r>
    </w:p>
    <w:p w:rsidR="00530DF1" w:rsidRDefault="00530DF1" w:rsidP="00530DF1">
      <w:pPr>
        <w:ind w:left="11199" w:right="-173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>3</w:t>
      </w:r>
    </w:p>
    <w:p w:rsidR="00530DF1" w:rsidRPr="007E6C22" w:rsidRDefault="00530DF1" w:rsidP="00530DF1">
      <w:pPr>
        <w:ind w:left="11199" w:right="-173"/>
      </w:pPr>
      <w:r w:rsidRPr="007E6C22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 муниципальной</w:t>
      </w:r>
      <w:r w:rsidRPr="007E6C22">
        <w:rPr>
          <w:rFonts w:eastAsia="Times New Roman"/>
          <w:lang w:eastAsia="ru-RU"/>
        </w:rPr>
        <w:t xml:space="preserve"> программе «Обеспечение жильем молодых с</w:t>
      </w:r>
      <w:bookmarkStart w:id="0" w:name="_GoBack"/>
      <w:bookmarkEnd w:id="0"/>
      <w:r w:rsidRPr="007E6C22">
        <w:rPr>
          <w:rFonts w:eastAsia="Times New Roman"/>
          <w:lang w:eastAsia="ru-RU"/>
        </w:rPr>
        <w:t>емей в городе Зеленогорске»</w:t>
      </w:r>
    </w:p>
    <w:p w:rsidR="00530DF1" w:rsidRPr="007E6C22" w:rsidRDefault="00530DF1" w:rsidP="00530DF1">
      <w:pPr>
        <w:ind w:left="10620"/>
        <w:rPr>
          <w:rFonts w:eastAsia="Times New Roman"/>
          <w:lang w:eastAsia="ru-RU"/>
        </w:rPr>
      </w:pPr>
    </w:p>
    <w:p w:rsidR="00530DF1" w:rsidRPr="007E6C22" w:rsidRDefault="00530DF1" w:rsidP="00530DF1">
      <w:pPr>
        <w:jc w:val="center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30DF1" w:rsidRPr="007E6C22" w:rsidRDefault="00530DF1" w:rsidP="00530DF1">
      <w:pPr>
        <w:jc w:val="center"/>
      </w:pPr>
      <w:r w:rsidRPr="007E6C22">
        <w:rPr>
          <w:rFonts w:eastAsia="Times New Roman"/>
          <w:lang w:eastAsia="ru-RU"/>
        </w:rPr>
        <w:t xml:space="preserve">«Обеспечение жильем молодых семей в городе Зеленогорске» </w:t>
      </w:r>
      <w:r>
        <w:rPr>
          <w:rFonts w:eastAsia="Times New Roman"/>
          <w:lang w:eastAsia="ru-RU"/>
        </w:rPr>
        <w:t>по источникам финансирования</w:t>
      </w:r>
    </w:p>
    <w:p w:rsidR="00530DF1" w:rsidRDefault="00530DF1" w:rsidP="00530DF1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49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014"/>
        <w:gridCol w:w="2551"/>
        <w:gridCol w:w="2693"/>
        <w:gridCol w:w="1843"/>
        <w:gridCol w:w="1701"/>
        <w:gridCol w:w="1701"/>
        <w:gridCol w:w="1843"/>
      </w:tblGrid>
      <w:tr w:rsidR="00530DF1" w:rsidRPr="00D77D32" w:rsidTr="00B211D6">
        <w:trPr>
          <w:trHeight w:val="420"/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ланируемые объемы финансирования (тыс. руб.)</w:t>
            </w:r>
          </w:p>
        </w:tc>
      </w:tr>
      <w:tr w:rsidR="00530DF1" w:rsidRPr="00D77D32" w:rsidTr="00B211D6">
        <w:trPr>
          <w:trHeight w:val="1272"/>
          <w:tblHeader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Итого за  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br/>
              <w:t>2024 - 2026 годы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D24EC">
              <w:rPr>
                <w:color w:val="000000"/>
                <w:sz w:val="18"/>
                <w:szCs w:val="18"/>
              </w:rPr>
              <w:t>3 271,86504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2648,19471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2602,37349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8 522,43324</w:t>
            </w:r>
          </w:p>
        </w:tc>
      </w:tr>
      <w:tr w:rsidR="00530DF1" w:rsidRPr="00D77D32" w:rsidTr="00B211D6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453,37074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395,00825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348,43064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1 196,80963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1 424,66884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1253,18646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1253,94285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3 931,79815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1 393,82546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3000,00</w:t>
            </w:r>
          </w:p>
        </w:tc>
      </w:tr>
      <w:tr w:rsidR="00530DF1" w:rsidRPr="00D77D32" w:rsidTr="00B211D6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3 271,86504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2648,19471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2602,37349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8 522,43324</w:t>
            </w:r>
          </w:p>
        </w:tc>
      </w:tr>
      <w:tr w:rsidR="00530DF1" w:rsidRPr="00D77D32" w:rsidTr="00B211D6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453,37074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395,00825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348,43064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1 196,80963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1 424,66884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1253,18646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1253,94285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>3 931,79815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1 393,82546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393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82546</w:t>
            </w:r>
          </w:p>
        </w:tc>
      </w:tr>
      <w:tr w:rsidR="00530DF1" w:rsidRPr="00D77D32" w:rsidTr="00B211D6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3C05F8" w:rsidRDefault="003C05F8" w:rsidP="00B45298">
      <w:pPr>
        <w:ind w:left="11199" w:right="-173"/>
      </w:pPr>
    </w:p>
    <w:sectPr w:rsidR="003C05F8" w:rsidSect="0026099F">
      <w:pgSz w:w="16838" w:h="11906" w:orient="landscape" w:code="9"/>
      <w:pgMar w:top="568" w:right="720" w:bottom="720" w:left="720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69" w:rsidRDefault="002F6369" w:rsidP="00EE042F">
      <w:r>
        <w:separator/>
      </w:r>
    </w:p>
  </w:endnote>
  <w:endnote w:type="continuationSeparator" w:id="0">
    <w:p w:rsidR="002F6369" w:rsidRDefault="002F6369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69" w:rsidRDefault="002F6369" w:rsidP="00EE042F">
      <w:r>
        <w:separator/>
      </w:r>
    </w:p>
  </w:footnote>
  <w:footnote w:type="continuationSeparator" w:id="0">
    <w:p w:rsidR="002F6369" w:rsidRDefault="002F6369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69" w:rsidRPr="00764C9B" w:rsidRDefault="002F6369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801CD5">
      <w:rPr>
        <w:noProof/>
      </w:rPr>
      <w:t>6</w:t>
    </w:r>
    <w:r w:rsidRPr="00764C9B">
      <w:fldChar w:fldCharType="end"/>
    </w:r>
  </w:p>
  <w:p w:rsidR="002F6369" w:rsidRDefault="002F63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19DB"/>
    <w:rsid w:val="00072078"/>
    <w:rsid w:val="00072C1B"/>
    <w:rsid w:val="00095245"/>
    <w:rsid w:val="00097D55"/>
    <w:rsid w:val="000A1CD1"/>
    <w:rsid w:val="000A79B8"/>
    <w:rsid w:val="000C1F54"/>
    <w:rsid w:val="000C4A4D"/>
    <w:rsid w:val="000C531E"/>
    <w:rsid w:val="000D24EC"/>
    <w:rsid w:val="000F0530"/>
    <w:rsid w:val="000F628B"/>
    <w:rsid w:val="000F7255"/>
    <w:rsid w:val="00104555"/>
    <w:rsid w:val="00107541"/>
    <w:rsid w:val="00114790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6099F"/>
    <w:rsid w:val="00263F26"/>
    <w:rsid w:val="00290D28"/>
    <w:rsid w:val="002A454C"/>
    <w:rsid w:val="002A5AF7"/>
    <w:rsid w:val="002A77FD"/>
    <w:rsid w:val="002B3303"/>
    <w:rsid w:val="002C3766"/>
    <w:rsid w:val="002D5664"/>
    <w:rsid w:val="002F2AFC"/>
    <w:rsid w:val="002F6369"/>
    <w:rsid w:val="00301700"/>
    <w:rsid w:val="003153AF"/>
    <w:rsid w:val="0032092B"/>
    <w:rsid w:val="00342122"/>
    <w:rsid w:val="003473E3"/>
    <w:rsid w:val="00354AD7"/>
    <w:rsid w:val="00365894"/>
    <w:rsid w:val="0037157B"/>
    <w:rsid w:val="00372D1E"/>
    <w:rsid w:val="00385AF6"/>
    <w:rsid w:val="0039011F"/>
    <w:rsid w:val="003930AC"/>
    <w:rsid w:val="003B55E5"/>
    <w:rsid w:val="003B72C6"/>
    <w:rsid w:val="003C05F8"/>
    <w:rsid w:val="003C53C9"/>
    <w:rsid w:val="003C5896"/>
    <w:rsid w:val="003D090B"/>
    <w:rsid w:val="00406E25"/>
    <w:rsid w:val="004076EA"/>
    <w:rsid w:val="00410696"/>
    <w:rsid w:val="00422DEF"/>
    <w:rsid w:val="00433BB8"/>
    <w:rsid w:val="00434594"/>
    <w:rsid w:val="00435BDE"/>
    <w:rsid w:val="004519E3"/>
    <w:rsid w:val="00456E8B"/>
    <w:rsid w:val="00466E6D"/>
    <w:rsid w:val="00471148"/>
    <w:rsid w:val="00474653"/>
    <w:rsid w:val="00475344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0DF1"/>
    <w:rsid w:val="005348A1"/>
    <w:rsid w:val="00545B53"/>
    <w:rsid w:val="00546785"/>
    <w:rsid w:val="0055206F"/>
    <w:rsid w:val="005562D5"/>
    <w:rsid w:val="00567EED"/>
    <w:rsid w:val="00575A63"/>
    <w:rsid w:val="00582894"/>
    <w:rsid w:val="005A4C97"/>
    <w:rsid w:val="005A7B75"/>
    <w:rsid w:val="005B3F89"/>
    <w:rsid w:val="005B5970"/>
    <w:rsid w:val="005C5371"/>
    <w:rsid w:val="005E7E2A"/>
    <w:rsid w:val="005F5614"/>
    <w:rsid w:val="005F6068"/>
    <w:rsid w:val="006033CC"/>
    <w:rsid w:val="00610BB7"/>
    <w:rsid w:val="006114CA"/>
    <w:rsid w:val="00624E14"/>
    <w:rsid w:val="006263C3"/>
    <w:rsid w:val="006346AC"/>
    <w:rsid w:val="0063561D"/>
    <w:rsid w:val="00640107"/>
    <w:rsid w:val="00641B13"/>
    <w:rsid w:val="00652895"/>
    <w:rsid w:val="006533F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3ED4"/>
    <w:rsid w:val="006F71A0"/>
    <w:rsid w:val="0070014A"/>
    <w:rsid w:val="007013A1"/>
    <w:rsid w:val="007100DA"/>
    <w:rsid w:val="00712041"/>
    <w:rsid w:val="00712479"/>
    <w:rsid w:val="0072000E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15E6"/>
    <w:rsid w:val="00792F0C"/>
    <w:rsid w:val="0079472C"/>
    <w:rsid w:val="00794F61"/>
    <w:rsid w:val="007A06FC"/>
    <w:rsid w:val="007A380D"/>
    <w:rsid w:val="007B201E"/>
    <w:rsid w:val="007C4BC0"/>
    <w:rsid w:val="007C7A5F"/>
    <w:rsid w:val="007D33E9"/>
    <w:rsid w:val="007E1622"/>
    <w:rsid w:val="0080098C"/>
    <w:rsid w:val="00801CD5"/>
    <w:rsid w:val="00802666"/>
    <w:rsid w:val="0080757D"/>
    <w:rsid w:val="00813AAE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54079"/>
    <w:rsid w:val="008628BC"/>
    <w:rsid w:val="00867ACC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910DE9"/>
    <w:rsid w:val="00913A2B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3373"/>
    <w:rsid w:val="0098455D"/>
    <w:rsid w:val="009A261F"/>
    <w:rsid w:val="009A7850"/>
    <w:rsid w:val="009B2C59"/>
    <w:rsid w:val="009C1803"/>
    <w:rsid w:val="009C25B8"/>
    <w:rsid w:val="009D307E"/>
    <w:rsid w:val="009D647F"/>
    <w:rsid w:val="009F0424"/>
    <w:rsid w:val="009F5EB5"/>
    <w:rsid w:val="00A03684"/>
    <w:rsid w:val="00A144D1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782B"/>
    <w:rsid w:val="00B45298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95808"/>
    <w:rsid w:val="00CA4267"/>
    <w:rsid w:val="00CB6B5A"/>
    <w:rsid w:val="00CD4BDD"/>
    <w:rsid w:val="00CE40C0"/>
    <w:rsid w:val="00CF4668"/>
    <w:rsid w:val="00CF5AB7"/>
    <w:rsid w:val="00D03C08"/>
    <w:rsid w:val="00D11C69"/>
    <w:rsid w:val="00D2029E"/>
    <w:rsid w:val="00D41FCE"/>
    <w:rsid w:val="00D436FE"/>
    <w:rsid w:val="00D50CA1"/>
    <w:rsid w:val="00D61F8C"/>
    <w:rsid w:val="00DC11FA"/>
    <w:rsid w:val="00DD2181"/>
    <w:rsid w:val="00DF395E"/>
    <w:rsid w:val="00E209A4"/>
    <w:rsid w:val="00E33FD4"/>
    <w:rsid w:val="00E479D0"/>
    <w:rsid w:val="00E668A6"/>
    <w:rsid w:val="00E72FD7"/>
    <w:rsid w:val="00E73857"/>
    <w:rsid w:val="00E84BC6"/>
    <w:rsid w:val="00E8613F"/>
    <w:rsid w:val="00E86FC9"/>
    <w:rsid w:val="00EB593F"/>
    <w:rsid w:val="00ED54E3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51C2"/>
    <w:rsid w:val="00F460B3"/>
    <w:rsid w:val="00F47C58"/>
    <w:rsid w:val="00F56817"/>
    <w:rsid w:val="00F57E9A"/>
    <w:rsid w:val="00F62090"/>
    <w:rsid w:val="00F62D94"/>
    <w:rsid w:val="00F756CA"/>
    <w:rsid w:val="00F76632"/>
    <w:rsid w:val="00F81BBA"/>
    <w:rsid w:val="00F85D5D"/>
    <w:rsid w:val="00F92B1C"/>
    <w:rsid w:val="00FB07FB"/>
    <w:rsid w:val="00FB15B5"/>
    <w:rsid w:val="00FB5E16"/>
    <w:rsid w:val="00FB7D50"/>
    <w:rsid w:val="00FC7075"/>
    <w:rsid w:val="00FD0D46"/>
    <w:rsid w:val="00FD2E7A"/>
    <w:rsid w:val="00FD653F"/>
    <w:rsid w:val="00FD65C4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03A683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7184-4523-412F-B743-C1896CEC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Кригир Анна Владимировна</cp:lastModifiedBy>
  <cp:revision>9</cp:revision>
  <cp:lastPrinted>2025-03-18T02:50:00Z</cp:lastPrinted>
  <dcterms:created xsi:type="dcterms:W3CDTF">2025-02-25T09:14:00Z</dcterms:created>
  <dcterms:modified xsi:type="dcterms:W3CDTF">2025-03-21T09:29:00Z</dcterms:modified>
</cp:coreProperties>
</file>