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90"/>
        <w:gridCol w:w="2410"/>
        <w:gridCol w:w="425"/>
        <w:gridCol w:w="1956"/>
      </w:tblGrid>
      <w:tr w:rsidR="0047628A" w:rsidRPr="00AB0528" w:rsidTr="0050432E">
        <w:trPr>
          <w:trHeight w:val="2865"/>
          <w:jc w:val="center"/>
        </w:trPr>
        <w:tc>
          <w:tcPr>
            <w:tcW w:w="9282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B10CA" wp14:editId="7CFFDD63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AB0528" w:rsidTr="0050432E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EF6118" w:rsidP="00C867CE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10.03.2025</w:t>
            </w: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EF6118" w:rsidP="00C867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55-п</w:t>
            </w:r>
          </w:p>
        </w:tc>
      </w:tr>
      <w:tr w:rsidR="0047628A" w:rsidRPr="00EF759C" w:rsidTr="0050432E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491" w:type="dxa"/>
            <w:gridSpan w:val="2"/>
            <w:shd w:val="clear" w:color="auto" w:fill="auto"/>
          </w:tcPr>
          <w:p w:rsidR="00187666" w:rsidRPr="00EF759C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32E" w:rsidRDefault="00320DF7" w:rsidP="0050432E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="0050432E">
              <w:rPr>
                <w:rFonts w:ascii="Times New Roman" w:hAnsi="Times New Roman" w:cs="Times New Roman"/>
                <w:sz w:val="26"/>
                <w:szCs w:val="26"/>
              </w:rPr>
              <w:t>утверждении Порядка предоставления дубликата свидетельства об осуществлении перевозок по маршруту регулярных перевозок и дубликата карты  маршрута</w:t>
            </w:r>
            <w:r w:rsidR="005B15D2">
              <w:rPr>
                <w:rFonts w:ascii="Times New Roman" w:hAnsi="Times New Roman" w:cs="Times New Roman"/>
                <w:sz w:val="26"/>
                <w:szCs w:val="26"/>
              </w:rPr>
              <w:t xml:space="preserve"> регулярных перевозок</w:t>
            </w:r>
          </w:p>
          <w:p w:rsidR="0047628A" w:rsidRPr="00EF759C" w:rsidRDefault="0050432E" w:rsidP="0050432E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0432E" w:rsidRDefault="0050432E" w:rsidP="0050432E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EF759C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EF759C" w:rsidRDefault="00123D27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EF759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0432E" w:rsidRPr="0034369B">
        <w:rPr>
          <w:rFonts w:ascii="Times New Roman" w:hAnsi="Times New Roman" w:cs="Times New Roman"/>
          <w:sz w:val="28"/>
          <w:szCs w:val="28"/>
        </w:rPr>
        <w:t>В соответствии с</w:t>
      </w:r>
      <w:r w:rsidR="0034369B" w:rsidRPr="0034369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34369B">
        <w:rPr>
          <w:rFonts w:ascii="Times New Roman" w:hAnsi="Times New Roman" w:cs="Times New Roman"/>
          <w:sz w:val="28"/>
          <w:szCs w:val="28"/>
        </w:rPr>
        <w:t>ым</w:t>
      </w:r>
      <w:r w:rsidR="0034369B" w:rsidRPr="0034369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369B">
        <w:rPr>
          <w:rFonts w:ascii="Times New Roman" w:hAnsi="Times New Roman" w:cs="Times New Roman"/>
          <w:sz w:val="28"/>
          <w:szCs w:val="28"/>
        </w:rPr>
        <w:t>ом</w:t>
      </w:r>
      <w:r w:rsidR="0034369B" w:rsidRPr="0034369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34369B">
        <w:rPr>
          <w:rFonts w:ascii="Times New Roman" w:hAnsi="Times New Roman" w:cs="Times New Roman"/>
          <w:sz w:val="28"/>
          <w:szCs w:val="28"/>
        </w:rPr>
        <w:t>, со</w:t>
      </w:r>
      <w:r w:rsidR="0050432E">
        <w:rPr>
          <w:rFonts w:ascii="Times New Roman" w:hAnsi="Times New Roman" w:cs="Times New Roman"/>
          <w:sz w:val="26"/>
          <w:szCs w:val="26"/>
        </w:rPr>
        <w:t xml:space="preserve"> статьей 29.2 </w:t>
      </w:r>
      <w:r w:rsidR="0050432E" w:rsidRPr="0050432E">
        <w:rPr>
          <w:rFonts w:ascii="Times New Roman" w:hAnsi="Times New Roman" w:cs="Times New Roman"/>
          <w:sz w:val="26"/>
          <w:szCs w:val="26"/>
        </w:rPr>
        <w:t>Федеральн</w:t>
      </w:r>
      <w:r w:rsidR="0050432E">
        <w:rPr>
          <w:rFonts w:ascii="Times New Roman" w:hAnsi="Times New Roman" w:cs="Times New Roman"/>
          <w:sz w:val="26"/>
          <w:szCs w:val="26"/>
        </w:rPr>
        <w:t>ого</w:t>
      </w:r>
      <w:r w:rsidR="0050432E" w:rsidRPr="0050432E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0432E">
        <w:rPr>
          <w:rFonts w:ascii="Times New Roman" w:hAnsi="Times New Roman" w:cs="Times New Roman"/>
          <w:sz w:val="26"/>
          <w:szCs w:val="26"/>
        </w:rPr>
        <w:t>а</w:t>
      </w:r>
      <w:r w:rsidR="0050432E" w:rsidRPr="0050432E">
        <w:rPr>
          <w:rFonts w:ascii="Times New Roman" w:hAnsi="Times New Roman" w:cs="Times New Roman"/>
          <w:sz w:val="26"/>
          <w:szCs w:val="26"/>
        </w:rPr>
        <w:t xml:space="preserve"> от 13.07.2015 </w:t>
      </w:r>
      <w:r w:rsidR="0050432E">
        <w:rPr>
          <w:rFonts w:ascii="Times New Roman" w:hAnsi="Times New Roman" w:cs="Times New Roman"/>
          <w:sz w:val="26"/>
          <w:szCs w:val="26"/>
        </w:rPr>
        <w:t>№</w:t>
      </w:r>
      <w:r w:rsidR="0050432E" w:rsidRPr="0050432E">
        <w:rPr>
          <w:rFonts w:ascii="Times New Roman" w:hAnsi="Times New Roman" w:cs="Times New Roman"/>
          <w:sz w:val="26"/>
          <w:szCs w:val="26"/>
        </w:rPr>
        <w:t xml:space="preserve"> 220-ФЗ </w:t>
      </w:r>
      <w:r w:rsidR="0050432E">
        <w:rPr>
          <w:rFonts w:ascii="Times New Roman" w:hAnsi="Times New Roman" w:cs="Times New Roman"/>
          <w:sz w:val="26"/>
          <w:szCs w:val="26"/>
        </w:rPr>
        <w:t>«</w:t>
      </w:r>
      <w:r w:rsidR="0050432E" w:rsidRPr="0050432E">
        <w:rPr>
          <w:rFonts w:ascii="Times New Roman" w:hAnsi="Times New Roman" w:cs="Times New Roman"/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50432E">
        <w:rPr>
          <w:rFonts w:ascii="Times New Roman" w:hAnsi="Times New Roman" w:cs="Times New Roman"/>
          <w:sz w:val="26"/>
          <w:szCs w:val="26"/>
        </w:rPr>
        <w:t>»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EF759C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</w:t>
      </w:r>
      <w:r w:rsidR="00124F3A" w:rsidRPr="00EF759C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230958" w:rsidRPr="00EF759C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320DF7" w:rsidRPr="00EF759C" w:rsidRDefault="00320DF7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Pr="00EF759C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F70E5" w:rsidRPr="00EF759C" w:rsidRDefault="005F70E5" w:rsidP="00874135">
      <w:pPr>
        <w:ind w:firstLine="399"/>
        <w:jc w:val="both"/>
        <w:rPr>
          <w:rFonts w:ascii="Times New Roman" w:hAnsi="Times New Roman" w:cs="Times New Roman"/>
          <w:sz w:val="26"/>
          <w:szCs w:val="26"/>
        </w:rPr>
      </w:pPr>
    </w:p>
    <w:p w:rsidR="0050432E" w:rsidRDefault="0050432E" w:rsidP="003B420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Порядок предоставления дубликата свидетельства об осуществлении перевозок по маршруту регулярных перевозок и дубликата карты маршрута </w:t>
      </w:r>
      <w:r w:rsidR="005B15D2">
        <w:rPr>
          <w:rFonts w:ascii="Times New Roman" w:hAnsi="Times New Roman" w:cs="Times New Roman"/>
          <w:sz w:val="26"/>
          <w:szCs w:val="26"/>
        </w:rPr>
        <w:t xml:space="preserve">регулярных перевозок </w:t>
      </w:r>
      <w:r>
        <w:rPr>
          <w:rFonts w:ascii="Times New Roman" w:hAnsi="Times New Roman" w:cs="Times New Roman"/>
          <w:sz w:val="26"/>
          <w:szCs w:val="26"/>
        </w:rPr>
        <w:t>согласно приложению к настоящему постановлению.</w:t>
      </w:r>
    </w:p>
    <w:p w:rsidR="00E37810" w:rsidRPr="00EF759C" w:rsidRDefault="00E37810" w:rsidP="005A76FB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50432E">
        <w:rPr>
          <w:rFonts w:ascii="Times New Roman" w:hAnsi="Times New Roman" w:cs="Times New Roman"/>
          <w:sz w:val="26"/>
          <w:szCs w:val="26"/>
        </w:rPr>
        <w:t>в день, следующий за днем его</w:t>
      </w:r>
      <w:r w:rsidR="005A76FB" w:rsidRPr="00EF759C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50432E">
        <w:rPr>
          <w:rFonts w:ascii="Times New Roman" w:hAnsi="Times New Roman" w:cs="Times New Roman"/>
          <w:sz w:val="26"/>
          <w:szCs w:val="26"/>
        </w:rPr>
        <w:t>я</w:t>
      </w:r>
      <w:r w:rsidR="005A76FB" w:rsidRPr="00EF759C">
        <w:rPr>
          <w:rFonts w:ascii="Times New Roman" w:hAnsi="Times New Roman" w:cs="Times New Roman"/>
          <w:sz w:val="26"/>
          <w:szCs w:val="26"/>
        </w:rPr>
        <w:t xml:space="preserve"> в газете «Панорама».</w:t>
      </w:r>
    </w:p>
    <w:p w:rsidR="00734519" w:rsidRPr="00EF759C" w:rsidRDefault="001026BD" w:rsidP="00AA5EA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5E0728" w:rsidRPr="00EF759C">
        <w:rPr>
          <w:rFonts w:ascii="Times New Roman" w:hAnsi="Times New Roman" w:cs="Times New Roman"/>
          <w:sz w:val="26"/>
          <w:szCs w:val="26"/>
        </w:rPr>
        <w:t>вы</w:t>
      </w:r>
      <w:r w:rsidRPr="00EF759C">
        <w:rPr>
          <w:rFonts w:ascii="Times New Roman" w:hAnsi="Times New Roman" w:cs="Times New Roman"/>
          <w:sz w:val="26"/>
          <w:szCs w:val="26"/>
        </w:rPr>
        <w:t xml:space="preserve">полнением настоящего </w:t>
      </w:r>
      <w:r w:rsidR="005E0728" w:rsidRPr="00EF759C">
        <w:rPr>
          <w:rFonts w:ascii="Times New Roman" w:hAnsi="Times New Roman" w:cs="Times New Roman"/>
          <w:sz w:val="26"/>
          <w:szCs w:val="26"/>
        </w:rPr>
        <w:t>п</w:t>
      </w:r>
      <w:r w:rsidRPr="00EF759C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AA5EA4" w:rsidRPr="00EF759C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</w:t>
      </w:r>
      <w:proofErr w:type="gramStart"/>
      <w:r w:rsidR="00652A1F" w:rsidRPr="00EF759C">
        <w:rPr>
          <w:rFonts w:ascii="Times New Roman" w:hAnsi="Times New Roman" w:cs="Times New Roman"/>
          <w:sz w:val="26"/>
          <w:szCs w:val="26"/>
        </w:rPr>
        <w:t>Г</w:t>
      </w:r>
      <w:r w:rsidR="00AA5EA4" w:rsidRPr="00EF759C">
        <w:rPr>
          <w:rFonts w:ascii="Times New Roman" w:hAnsi="Times New Roman" w:cs="Times New Roman"/>
          <w:sz w:val="26"/>
          <w:szCs w:val="26"/>
        </w:rPr>
        <w:t>лавы</w:t>
      </w:r>
      <w:proofErr w:type="gramEnd"/>
      <w:r w:rsidR="00AA5EA4" w:rsidRPr="00EF759C">
        <w:rPr>
          <w:rFonts w:ascii="Times New Roman" w:hAnsi="Times New Roman" w:cs="Times New Roman"/>
          <w:sz w:val="26"/>
          <w:szCs w:val="26"/>
        </w:rPr>
        <w:t xml:space="preserve"> ЗАТО г. Зеленогорск по </w:t>
      </w:r>
      <w:r w:rsidR="0050432E">
        <w:rPr>
          <w:rFonts w:ascii="Times New Roman" w:hAnsi="Times New Roman" w:cs="Times New Roman"/>
          <w:sz w:val="26"/>
          <w:szCs w:val="26"/>
        </w:rPr>
        <w:t>жилищно-коммунальному хозяйству, архитектуре и градостроительству</w:t>
      </w:r>
      <w:r w:rsidRPr="00EF759C"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BC3109" w:rsidRPr="00EF759C" w:rsidRDefault="00BC3109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EF759C" w:rsidTr="004F4A83">
        <w:tc>
          <w:tcPr>
            <w:tcW w:w="5920" w:type="dxa"/>
          </w:tcPr>
          <w:p w:rsidR="00652A1F" w:rsidRPr="00EF759C" w:rsidRDefault="006833F5" w:rsidP="00862CCF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4116F4" w:rsidRPr="00EF75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EF759C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 </w:t>
            </w:r>
          </w:p>
        </w:tc>
        <w:tc>
          <w:tcPr>
            <w:tcW w:w="3650" w:type="dxa"/>
            <w:vAlign w:val="bottom"/>
          </w:tcPr>
          <w:p w:rsidR="00652A1F" w:rsidRPr="00EF759C" w:rsidRDefault="00806732" w:rsidP="0080673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833F5" w:rsidRPr="00EF759C">
              <w:rPr>
                <w:rFonts w:ascii="Times New Roman" w:hAnsi="Times New Roman" w:cs="Times New Roman"/>
                <w:sz w:val="26"/>
                <w:szCs w:val="26"/>
              </w:rPr>
              <w:t xml:space="preserve">.В. </w:t>
            </w: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Терентьев</w:t>
            </w:r>
          </w:p>
        </w:tc>
      </w:tr>
    </w:tbl>
    <w:p w:rsidR="0008075B" w:rsidRPr="00806732" w:rsidRDefault="00EC0A71" w:rsidP="0094527D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0673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806732" w:rsidTr="008E401E">
        <w:tc>
          <w:tcPr>
            <w:tcW w:w="4786" w:type="dxa"/>
            <w:shd w:val="clear" w:color="auto" w:fill="auto"/>
          </w:tcPr>
          <w:p w:rsidR="008E401E" w:rsidRPr="00806732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8E401E" w:rsidRPr="00AE4E1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DF3650" w:rsidRPr="00AE4E1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  <w:r w:rsidR="00B05102"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401E" w:rsidRPr="00AE4E1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ЗАТО г. Зеленогорск  </w:t>
            </w:r>
          </w:p>
          <w:p w:rsidR="008E401E" w:rsidRPr="00806732" w:rsidRDefault="00AE4E14" w:rsidP="00EF611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F6118">
              <w:rPr>
                <w:rFonts w:ascii="Times New Roman" w:hAnsi="Times New Roman" w:cs="Times New Roman"/>
                <w:sz w:val="26"/>
                <w:szCs w:val="26"/>
              </w:rPr>
              <w:t xml:space="preserve">10.03.2025 </w:t>
            </w:r>
            <w:r w:rsidR="008E401E"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EF6118">
              <w:rPr>
                <w:rFonts w:ascii="Times New Roman" w:hAnsi="Times New Roman" w:cs="Times New Roman"/>
                <w:sz w:val="26"/>
                <w:szCs w:val="26"/>
              </w:rPr>
              <w:t>55-п</w:t>
            </w:r>
            <w:bookmarkStart w:id="0" w:name="_GoBack"/>
            <w:bookmarkEnd w:id="0"/>
            <w:r w:rsidR="00C867CE" w:rsidRPr="00504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67C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3130FB" w:rsidRPr="00806732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0432E" w:rsidRPr="0077537E" w:rsidRDefault="0050432E" w:rsidP="0050432E">
      <w:pPr>
        <w:tabs>
          <w:tab w:val="left" w:pos="0"/>
          <w:tab w:val="left" w:pos="9214"/>
        </w:tabs>
        <w:ind w:right="34" w:firstLine="7"/>
        <w:jc w:val="center"/>
        <w:rPr>
          <w:rFonts w:ascii="Times New Roman" w:hAnsi="Times New Roman" w:cs="Times New Roman"/>
          <w:sz w:val="28"/>
          <w:szCs w:val="28"/>
        </w:rPr>
      </w:pPr>
      <w:r w:rsidRPr="0077537E">
        <w:rPr>
          <w:rFonts w:ascii="Times New Roman" w:hAnsi="Times New Roman" w:cs="Times New Roman"/>
          <w:sz w:val="28"/>
          <w:szCs w:val="28"/>
        </w:rPr>
        <w:t>Порядок предоставления дубликата свидетельства об осуществлении перевозок по маршруту регулярных перевозок и дубликата карты маршрута</w:t>
      </w:r>
    </w:p>
    <w:p w:rsidR="0050432E" w:rsidRDefault="005B15D2" w:rsidP="0050432E">
      <w:pPr>
        <w:tabs>
          <w:tab w:val="left" w:pos="0"/>
          <w:tab w:val="left" w:pos="9214"/>
        </w:tabs>
        <w:ind w:right="34" w:firstLine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регулярных перевозок</w:t>
      </w:r>
    </w:p>
    <w:p w:rsidR="005B15D2" w:rsidRPr="0050432E" w:rsidRDefault="005B15D2" w:rsidP="0050432E">
      <w:pPr>
        <w:tabs>
          <w:tab w:val="left" w:pos="0"/>
          <w:tab w:val="left" w:pos="9214"/>
        </w:tabs>
        <w:ind w:right="34" w:firstLine="7"/>
        <w:jc w:val="center"/>
        <w:rPr>
          <w:rFonts w:ascii="Times New Roman" w:hAnsi="Times New Roman" w:cs="Times New Roman"/>
          <w:sz w:val="28"/>
          <w:szCs w:val="28"/>
        </w:rPr>
      </w:pPr>
    </w:p>
    <w:p w:rsidR="0050432E" w:rsidRPr="0050432E" w:rsidRDefault="0010022D" w:rsidP="00176E9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7537E">
        <w:rPr>
          <w:rFonts w:ascii="Times New Roman" w:hAnsi="Times New Roman" w:cs="Times New Roman"/>
          <w:sz w:val="28"/>
          <w:szCs w:val="28"/>
        </w:rPr>
        <w:t>П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7537E" w:rsidRPr="0077537E">
        <w:rPr>
          <w:rFonts w:ascii="Times New Roman" w:hAnsi="Times New Roman" w:cs="Times New Roman"/>
          <w:sz w:val="28"/>
          <w:szCs w:val="28"/>
        </w:rPr>
        <w:t>предоставления дубликата свидетельства об осуществлении перевозок по маршруту регулярных перевозок и дубликата карты маршрута</w:t>
      </w:r>
      <w:r w:rsidR="0077537E">
        <w:rPr>
          <w:rFonts w:ascii="Times New Roman" w:hAnsi="Times New Roman" w:cs="Times New Roman"/>
          <w:sz w:val="28"/>
          <w:szCs w:val="28"/>
        </w:rPr>
        <w:t xml:space="preserve"> </w:t>
      </w:r>
      <w:r w:rsidR="005B15D2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77537E">
        <w:rPr>
          <w:rFonts w:ascii="Times New Roman" w:hAnsi="Times New Roman" w:cs="Times New Roman"/>
          <w:sz w:val="28"/>
          <w:szCs w:val="28"/>
        </w:rPr>
        <w:t>(далее – Порядок)</w:t>
      </w:r>
      <w:r w:rsidR="0077537E" w:rsidRPr="0050432E">
        <w:rPr>
          <w:rFonts w:ascii="Times New Roman" w:hAnsi="Times New Roman" w:cs="Times New Roman"/>
          <w:sz w:val="28"/>
          <w:szCs w:val="28"/>
        </w:rPr>
        <w:t xml:space="preserve"> </w:t>
      </w:r>
      <w:r w:rsidR="0077537E">
        <w:rPr>
          <w:rFonts w:ascii="Times New Roman" w:hAnsi="Times New Roman" w:cs="Times New Roman"/>
          <w:sz w:val="28"/>
          <w:szCs w:val="28"/>
        </w:rPr>
        <w:t>о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пределяет процедуру предоставления уполномоченным органом </w:t>
      </w:r>
      <w:proofErr w:type="gramStart"/>
      <w:r w:rsidR="0077537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7537E">
        <w:rPr>
          <w:rFonts w:ascii="Times New Roman" w:hAnsi="Times New Roman" w:cs="Times New Roman"/>
          <w:sz w:val="28"/>
          <w:szCs w:val="28"/>
        </w:rPr>
        <w:t xml:space="preserve"> ЗАТО г. Зеленогорск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дубликата свидетельства об осуществлении перевозок по маршруту регулярных перевозок </w:t>
      </w:r>
      <w:r w:rsidR="0034369B" w:rsidRPr="0050432E">
        <w:rPr>
          <w:rFonts w:ascii="Times New Roman" w:hAnsi="Times New Roman" w:cs="Times New Roman"/>
          <w:sz w:val="28"/>
          <w:szCs w:val="28"/>
        </w:rPr>
        <w:t>(далее - дубликат свидетельства</w:t>
      </w:r>
      <w:r w:rsidR="0034369B">
        <w:rPr>
          <w:rFonts w:ascii="Times New Roman" w:hAnsi="Times New Roman" w:cs="Times New Roman"/>
          <w:sz w:val="28"/>
          <w:szCs w:val="28"/>
        </w:rPr>
        <w:t>)</w:t>
      </w:r>
      <w:r w:rsidR="0034369B" w:rsidRPr="0050432E">
        <w:rPr>
          <w:rFonts w:ascii="Times New Roman" w:hAnsi="Times New Roman" w:cs="Times New Roman"/>
          <w:sz w:val="28"/>
          <w:szCs w:val="28"/>
        </w:rPr>
        <w:t xml:space="preserve"> 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и дубликата карты </w:t>
      </w:r>
      <w:r w:rsidR="0077537E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</w:t>
      </w:r>
      <w:r w:rsidR="0034369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дубликат карты маршрута).</w:t>
      </w:r>
    </w:p>
    <w:p w:rsidR="0050432E" w:rsidRPr="0050432E" w:rsidRDefault="0010022D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proofErr w:type="gramStart"/>
      <w:r w:rsidR="0077537E">
        <w:rPr>
          <w:rFonts w:ascii="Times New Roman" w:hAnsi="Times New Roman" w:cs="Times New Roman"/>
          <w:sz w:val="28"/>
          <w:szCs w:val="28"/>
        </w:rPr>
        <w:t>А</w:t>
      </w:r>
      <w:r w:rsidR="0050432E" w:rsidRPr="0050432E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50432E" w:rsidRPr="0050432E">
        <w:rPr>
          <w:rFonts w:ascii="Times New Roman" w:hAnsi="Times New Roman" w:cs="Times New Roman"/>
          <w:sz w:val="28"/>
          <w:szCs w:val="28"/>
        </w:rPr>
        <w:t xml:space="preserve"> </w:t>
      </w:r>
      <w:r w:rsidR="0077537E">
        <w:rPr>
          <w:rFonts w:ascii="Times New Roman" w:hAnsi="Times New Roman" w:cs="Times New Roman"/>
          <w:sz w:val="28"/>
          <w:szCs w:val="28"/>
        </w:rPr>
        <w:t>ЗАТО г. Зеленогорск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на предоставление дубликата свидетельства и дубликата карты маршрута является </w:t>
      </w:r>
      <w:r w:rsidR="007753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  <w:r w:rsidR="0077537E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(далее - </w:t>
      </w:r>
      <w:proofErr w:type="spellStart"/>
      <w:r w:rsidR="0077537E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50432E" w:rsidRPr="0050432E">
        <w:rPr>
          <w:rFonts w:ascii="Times New Roman" w:hAnsi="Times New Roman" w:cs="Times New Roman"/>
          <w:sz w:val="28"/>
          <w:szCs w:val="28"/>
        </w:rPr>
        <w:t>).</w:t>
      </w:r>
    </w:p>
    <w:p w:rsidR="0050432E" w:rsidRPr="0050432E" w:rsidRDefault="0050432E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432E">
        <w:rPr>
          <w:rFonts w:ascii="Times New Roman" w:hAnsi="Times New Roman" w:cs="Times New Roman"/>
          <w:sz w:val="28"/>
          <w:szCs w:val="28"/>
        </w:rPr>
        <w:t>3.</w:t>
      </w:r>
      <w:r w:rsidR="0010022D">
        <w:rPr>
          <w:rFonts w:ascii="Times New Roman" w:hAnsi="Times New Roman" w:cs="Times New Roman"/>
          <w:sz w:val="28"/>
          <w:szCs w:val="28"/>
        </w:rPr>
        <w:t> </w:t>
      </w:r>
      <w:r w:rsidRPr="0050432E">
        <w:rPr>
          <w:rFonts w:ascii="Times New Roman" w:hAnsi="Times New Roman" w:cs="Times New Roman"/>
          <w:sz w:val="28"/>
          <w:szCs w:val="28"/>
        </w:rPr>
        <w:t xml:space="preserve">В случае утраты </w:t>
      </w:r>
      <w:r w:rsidR="0077537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или карты маршрута регулярных перевозок либо их порчи юридическое лицо, индивидуальный предприниматель или уполномоченный участник договора простого товарищества </w:t>
      </w:r>
      <w:r w:rsidRPr="0050432E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7537E">
        <w:rPr>
          <w:rFonts w:ascii="Times New Roman" w:hAnsi="Times New Roman" w:cs="Times New Roman"/>
          <w:sz w:val="28"/>
          <w:szCs w:val="28"/>
        </w:rPr>
        <w:t>з</w:t>
      </w:r>
      <w:r w:rsidRPr="0050432E">
        <w:rPr>
          <w:rFonts w:ascii="Times New Roman" w:hAnsi="Times New Roman" w:cs="Times New Roman"/>
          <w:sz w:val="28"/>
          <w:szCs w:val="28"/>
        </w:rPr>
        <w:t>аявитель)</w:t>
      </w:r>
      <w:r w:rsidR="00437CE9">
        <w:rPr>
          <w:rFonts w:ascii="Times New Roman" w:hAnsi="Times New Roman" w:cs="Times New Roman"/>
          <w:sz w:val="28"/>
          <w:szCs w:val="28"/>
        </w:rPr>
        <w:t xml:space="preserve"> либо представитель заявителя</w:t>
      </w:r>
      <w:r w:rsidRPr="0050432E">
        <w:rPr>
          <w:rFonts w:ascii="Times New Roman" w:hAnsi="Times New Roman" w:cs="Times New Roman"/>
          <w:sz w:val="28"/>
          <w:szCs w:val="28"/>
        </w:rPr>
        <w:t xml:space="preserve"> обращается в </w:t>
      </w:r>
      <w:proofErr w:type="spellStart"/>
      <w:r w:rsidR="0077537E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Pr="0050432E">
        <w:rPr>
          <w:rFonts w:ascii="Times New Roman" w:hAnsi="Times New Roman" w:cs="Times New Roman"/>
          <w:sz w:val="28"/>
          <w:szCs w:val="28"/>
        </w:rPr>
        <w:t xml:space="preserve"> за предоставлением дубликата свидетельства и</w:t>
      </w:r>
      <w:r w:rsidR="0047316A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0432E">
        <w:rPr>
          <w:rFonts w:ascii="Times New Roman" w:hAnsi="Times New Roman" w:cs="Times New Roman"/>
          <w:sz w:val="28"/>
          <w:szCs w:val="28"/>
        </w:rPr>
        <w:t xml:space="preserve"> дубликата карты маршрута.</w:t>
      </w:r>
    </w:p>
    <w:p w:rsidR="007D75A8" w:rsidRDefault="0010022D" w:rsidP="009B535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176E9F">
        <w:rPr>
          <w:rFonts w:ascii="Times New Roman" w:hAnsi="Times New Roman" w:cs="Times New Roman"/>
          <w:sz w:val="28"/>
          <w:szCs w:val="28"/>
        </w:rPr>
        <w:t>Заявление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о предоставлении дубликата свидетельства </w:t>
      </w:r>
      <w:r w:rsidR="0047316A" w:rsidRPr="0050432E">
        <w:rPr>
          <w:rFonts w:ascii="Times New Roman" w:hAnsi="Times New Roman" w:cs="Times New Roman"/>
          <w:sz w:val="28"/>
          <w:szCs w:val="28"/>
        </w:rPr>
        <w:t xml:space="preserve">об осуществлении перевозок по маршруту регулярных перевозок </w:t>
      </w:r>
      <w:r w:rsidR="0047316A">
        <w:rPr>
          <w:rFonts w:ascii="Times New Roman" w:hAnsi="Times New Roman" w:cs="Times New Roman"/>
          <w:sz w:val="28"/>
          <w:szCs w:val="28"/>
        </w:rPr>
        <w:t>и (</w:t>
      </w:r>
      <w:r w:rsidR="0050432E" w:rsidRPr="0050432E">
        <w:rPr>
          <w:rFonts w:ascii="Times New Roman" w:hAnsi="Times New Roman" w:cs="Times New Roman"/>
          <w:sz w:val="28"/>
          <w:szCs w:val="28"/>
        </w:rPr>
        <w:t>или</w:t>
      </w:r>
      <w:r w:rsidR="0047316A">
        <w:rPr>
          <w:rFonts w:ascii="Times New Roman" w:hAnsi="Times New Roman" w:cs="Times New Roman"/>
          <w:sz w:val="28"/>
          <w:szCs w:val="28"/>
        </w:rPr>
        <w:t>)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дубликата карты маршрута </w:t>
      </w:r>
      <w:r w:rsidR="0047316A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50432E" w:rsidRPr="0050432E">
        <w:rPr>
          <w:rFonts w:ascii="Times New Roman" w:hAnsi="Times New Roman" w:cs="Times New Roman"/>
          <w:sz w:val="28"/>
          <w:szCs w:val="28"/>
        </w:rPr>
        <w:t>(д</w:t>
      </w:r>
      <w:r w:rsidR="00176E9F">
        <w:rPr>
          <w:rFonts w:ascii="Times New Roman" w:hAnsi="Times New Roman" w:cs="Times New Roman"/>
          <w:sz w:val="28"/>
          <w:szCs w:val="28"/>
        </w:rPr>
        <w:t xml:space="preserve">алее - заявление) </w:t>
      </w:r>
      <w:r w:rsidR="007D75A8">
        <w:rPr>
          <w:rFonts w:ascii="Times New Roman" w:hAnsi="Times New Roman" w:cs="Times New Roman"/>
          <w:sz w:val="28"/>
          <w:szCs w:val="28"/>
        </w:rPr>
        <w:t>подается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</w:t>
      </w:r>
      <w:r w:rsidR="0077537E">
        <w:rPr>
          <w:rFonts w:ascii="Times New Roman" w:hAnsi="Times New Roman" w:cs="Times New Roman"/>
          <w:sz w:val="28"/>
          <w:szCs w:val="28"/>
        </w:rPr>
        <w:t>з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аявителем в </w:t>
      </w:r>
      <w:proofErr w:type="spellStart"/>
      <w:r w:rsidR="0077537E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1D7D5D" w:rsidRPr="001D7D5D">
        <w:rPr>
          <w:rFonts w:ascii="Times New Roman" w:hAnsi="Times New Roman" w:cs="Times New Roman"/>
          <w:sz w:val="28"/>
          <w:szCs w:val="28"/>
        </w:rPr>
        <w:t xml:space="preserve"> </w:t>
      </w:r>
      <w:r w:rsidR="001D7D5D" w:rsidRPr="001A6301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</w:t>
      </w:r>
      <w:r w:rsidR="001D7D5D" w:rsidRPr="001204BB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федеральной государственной информационной систем</w:t>
      </w:r>
      <w:r w:rsidR="001D7D5D"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="001D7D5D" w:rsidRPr="001204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«Единый портал государственных и муниципальных услуг (функций)» </w:t>
      </w:r>
      <w:r w:rsidR="001D7D5D" w:rsidRPr="001204BB">
        <w:rPr>
          <w:rFonts w:ascii="Times New Roman" w:hAnsi="Times New Roman" w:cs="Times New Roman"/>
          <w:color w:val="000000"/>
          <w:sz w:val="28"/>
          <w:szCs w:val="28"/>
          <w:lang w:bidi="en-US"/>
        </w:rPr>
        <w:t>(</w:t>
      </w:r>
      <w:hyperlink r:id="rId8" w:history="1">
        <w:r w:rsidR="001D7D5D" w:rsidRPr="001204BB">
          <w:rPr>
            <w:rFonts w:ascii="Times New Roman" w:hAnsi="Times New Roman" w:cs="Times New Roman"/>
            <w:color w:val="000000"/>
            <w:sz w:val="28"/>
            <w:szCs w:val="28"/>
            <w:lang w:val="en-US" w:bidi="en-US"/>
          </w:rPr>
          <w:t>https</w:t>
        </w:r>
        <w:r w:rsidR="001D7D5D" w:rsidRPr="001204BB">
          <w:rPr>
            <w:rFonts w:ascii="Times New Roman" w:hAnsi="Times New Roman" w:cs="Times New Roman"/>
            <w:color w:val="000000"/>
            <w:sz w:val="28"/>
            <w:szCs w:val="28"/>
            <w:lang w:bidi="en-US"/>
          </w:rPr>
          <w:t>://</w:t>
        </w:r>
        <w:r w:rsidR="001D7D5D" w:rsidRPr="001204BB">
          <w:rPr>
            <w:rFonts w:ascii="Times New Roman" w:hAnsi="Times New Roman" w:cs="Times New Roman"/>
            <w:color w:val="000000"/>
            <w:sz w:val="28"/>
            <w:szCs w:val="28"/>
            <w:lang w:val="en-US" w:bidi="en-US"/>
          </w:rPr>
          <w:t>www</w:t>
        </w:r>
        <w:r w:rsidR="001D7D5D" w:rsidRPr="001204BB">
          <w:rPr>
            <w:rFonts w:ascii="Times New Roman" w:hAnsi="Times New Roman" w:cs="Times New Roman"/>
            <w:color w:val="000000"/>
            <w:sz w:val="28"/>
            <w:szCs w:val="28"/>
            <w:lang w:bidi="en-US"/>
          </w:rPr>
          <w:t>.</w:t>
        </w:r>
        <w:proofErr w:type="spellStart"/>
        <w:r w:rsidR="001D7D5D" w:rsidRPr="001204BB">
          <w:rPr>
            <w:rFonts w:ascii="Times New Roman" w:hAnsi="Times New Roman" w:cs="Times New Roman"/>
            <w:color w:val="000000"/>
            <w:sz w:val="28"/>
            <w:szCs w:val="28"/>
            <w:lang w:val="en-US" w:bidi="en-US"/>
          </w:rPr>
          <w:t>gosuslugi</w:t>
        </w:r>
        <w:proofErr w:type="spellEnd"/>
        <w:r w:rsidR="001D7D5D" w:rsidRPr="001204BB">
          <w:rPr>
            <w:rFonts w:ascii="Times New Roman" w:hAnsi="Times New Roman" w:cs="Times New Roman"/>
            <w:color w:val="000000"/>
            <w:sz w:val="28"/>
            <w:szCs w:val="28"/>
            <w:lang w:bidi="en-US"/>
          </w:rPr>
          <w:t>.</w:t>
        </w:r>
        <w:proofErr w:type="spellStart"/>
        <w:r w:rsidR="001D7D5D" w:rsidRPr="001204BB">
          <w:rPr>
            <w:rFonts w:ascii="Times New Roman" w:hAnsi="Times New Roman" w:cs="Times New Roman"/>
            <w:color w:val="000000"/>
            <w:sz w:val="28"/>
            <w:szCs w:val="28"/>
            <w:lang w:val="en-US" w:bidi="en-US"/>
          </w:rPr>
          <w:t>ru</w:t>
        </w:r>
        <w:proofErr w:type="spellEnd"/>
        <w:r w:rsidR="001D7D5D" w:rsidRPr="001204BB">
          <w:rPr>
            <w:rFonts w:ascii="Times New Roman" w:hAnsi="Times New Roman" w:cs="Times New Roman"/>
            <w:color w:val="000000"/>
            <w:sz w:val="28"/>
            <w:szCs w:val="28"/>
            <w:lang w:bidi="en-US"/>
          </w:rPr>
          <w:t>/</w:t>
        </w:r>
      </w:hyperlink>
      <w:r w:rsidR="001D7D5D" w:rsidRPr="001204BB">
        <w:rPr>
          <w:rFonts w:ascii="Times New Roman" w:hAnsi="Times New Roman" w:cs="Times New Roman"/>
          <w:color w:val="000000"/>
          <w:sz w:val="28"/>
          <w:szCs w:val="28"/>
          <w:lang w:bidi="en-US"/>
        </w:rPr>
        <w:t>)</w:t>
      </w:r>
      <w:r w:rsidR="00AF405D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(далее – </w:t>
      </w:r>
      <w:proofErr w:type="spellStart"/>
      <w:r w:rsidR="00AF405D">
        <w:rPr>
          <w:rFonts w:ascii="Times New Roman" w:hAnsi="Times New Roman" w:cs="Times New Roman"/>
          <w:color w:val="000000"/>
          <w:sz w:val="28"/>
          <w:szCs w:val="28"/>
          <w:lang w:bidi="en-US"/>
        </w:rPr>
        <w:t>ЕГПУ</w:t>
      </w:r>
      <w:proofErr w:type="spellEnd"/>
      <w:r w:rsidR="00AF405D">
        <w:rPr>
          <w:rFonts w:ascii="Times New Roman" w:hAnsi="Times New Roman" w:cs="Times New Roman"/>
          <w:color w:val="000000"/>
          <w:sz w:val="28"/>
          <w:szCs w:val="28"/>
          <w:lang w:bidi="en-US"/>
        </w:rPr>
        <w:t>)</w:t>
      </w:r>
      <w:r w:rsidR="001D7D5D" w:rsidRPr="001A6301">
        <w:rPr>
          <w:rFonts w:ascii="Times New Roman" w:hAnsi="Times New Roman" w:cs="Times New Roman"/>
          <w:sz w:val="28"/>
          <w:szCs w:val="28"/>
        </w:rPr>
        <w:t xml:space="preserve">, </w:t>
      </w:r>
      <w:r w:rsidR="0047316A">
        <w:rPr>
          <w:rFonts w:ascii="Times New Roman" w:hAnsi="Times New Roman" w:cs="Times New Roman"/>
          <w:sz w:val="28"/>
          <w:szCs w:val="28"/>
        </w:rPr>
        <w:t xml:space="preserve">а </w:t>
      </w:r>
      <w:r w:rsidR="001D7D5D" w:rsidRPr="001A6301">
        <w:rPr>
          <w:rFonts w:ascii="Times New Roman" w:hAnsi="Times New Roman" w:cs="Times New Roman"/>
          <w:sz w:val="28"/>
          <w:szCs w:val="28"/>
        </w:rPr>
        <w:t xml:space="preserve">также в иных формах по выбору заявителя в соответствии с Федеральным </w:t>
      </w:r>
      <w:hyperlink r:id="rId9">
        <w:r w:rsidR="001D7D5D" w:rsidRPr="001A63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D7D5D" w:rsidRPr="001A6301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1D7D5D" w:rsidRPr="001A6301">
        <w:rPr>
          <w:rFonts w:ascii="Times New Roman" w:hAnsi="Times New Roman" w:cs="Times New Roman"/>
          <w:sz w:val="28"/>
          <w:szCs w:val="28"/>
        </w:rPr>
        <w:t xml:space="preserve"> 27.07.2010 №</w:t>
      </w:r>
      <w:r w:rsidR="001D7D5D">
        <w:rPr>
          <w:rFonts w:ascii="Times New Roman" w:hAnsi="Times New Roman" w:cs="Times New Roman"/>
          <w:sz w:val="28"/>
          <w:szCs w:val="28"/>
        </w:rPr>
        <w:t> </w:t>
      </w:r>
      <w:r w:rsidR="001D7D5D" w:rsidRPr="001A6301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1D7D5D">
        <w:rPr>
          <w:rFonts w:ascii="Times New Roman" w:hAnsi="Times New Roman" w:cs="Times New Roman"/>
          <w:sz w:val="28"/>
          <w:szCs w:val="28"/>
        </w:rPr>
        <w:t>.</w:t>
      </w:r>
    </w:p>
    <w:p w:rsidR="0034369B" w:rsidRDefault="0034369B" w:rsidP="009B535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указываются следующие сведения:</w:t>
      </w:r>
    </w:p>
    <w:p w:rsidR="0034369B" w:rsidRPr="0010022D" w:rsidRDefault="0034369B" w:rsidP="0010022D">
      <w:pPr>
        <w:pStyle w:val="aa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2D">
        <w:rPr>
          <w:rFonts w:ascii="Times New Roman" w:hAnsi="Times New Roman" w:cs="Times New Roman"/>
          <w:sz w:val="28"/>
          <w:szCs w:val="28"/>
        </w:rPr>
        <w:t>наименование органа, в который подается заявление;</w:t>
      </w:r>
    </w:p>
    <w:p w:rsidR="0034369B" w:rsidRPr="0010022D" w:rsidRDefault="0034369B" w:rsidP="0010022D">
      <w:pPr>
        <w:pStyle w:val="aa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2D">
        <w:rPr>
          <w:rFonts w:ascii="Times New Roman" w:hAnsi="Times New Roman" w:cs="Times New Roman"/>
          <w:sz w:val="28"/>
          <w:szCs w:val="28"/>
        </w:rPr>
        <w:t>сведения о представителе</w:t>
      </w:r>
      <w:r w:rsidR="0047316A" w:rsidRPr="0010022D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10022D">
        <w:rPr>
          <w:rFonts w:ascii="Times New Roman" w:hAnsi="Times New Roman" w:cs="Times New Roman"/>
          <w:sz w:val="28"/>
          <w:szCs w:val="28"/>
        </w:rPr>
        <w:t xml:space="preserve">, включающие категорию представителя, полное наименование, фамилию, имя, отчество (последнее при наличии), адрес электронной почты, номер телефона, дату рождения, пол, </w:t>
      </w:r>
      <w:r w:rsidR="00B83FAB" w:rsidRPr="0010022D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счета,</w:t>
      </w:r>
      <w:r w:rsidRPr="0010022D">
        <w:rPr>
          <w:rFonts w:ascii="Times New Roman" w:hAnsi="Times New Roman" w:cs="Times New Roman"/>
          <w:sz w:val="28"/>
          <w:szCs w:val="28"/>
        </w:rPr>
        <w:t xml:space="preserve"> адрес регистрации, адрес проживания, гражданство;</w:t>
      </w:r>
      <w:proofErr w:type="gramEnd"/>
    </w:p>
    <w:p w:rsidR="005D4E72" w:rsidRPr="0010022D" w:rsidRDefault="0034369B" w:rsidP="0010022D">
      <w:pPr>
        <w:pStyle w:val="aa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2D">
        <w:rPr>
          <w:rFonts w:ascii="Times New Roman" w:hAnsi="Times New Roman" w:cs="Times New Roman"/>
          <w:sz w:val="28"/>
          <w:szCs w:val="28"/>
        </w:rPr>
        <w:lastRenderedPageBreak/>
        <w:t>сведения о заявителе</w:t>
      </w:r>
      <w:r w:rsidR="00437CE9" w:rsidRPr="0010022D">
        <w:rPr>
          <w:rFonts w:ascii="Times New Roman" w:hAnsi="Times New Roman" w:cs="Times New Roman"/>
          <w:sz w:val="28"/>
          <w:szCs w:val="28"/>
        </w:rPr>
        <w:t xml:space="preserve">, включающие категорию заявителя, полное наименование, </w:t>
      </w:r>
      <w:r w:rsidR="006A4E89" w:rsidRPr="0010022D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</w:t>
      </w:r>
      <w:r w:rsidR="005D4E72" w:rsidRPr="0010022D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</w:t>
      </w:r>
      <w:r w:rsidR="00437CE9" w:rsidRPr="0010022D">
        <w:rPr>
          <w:rFonts w:ascii="Times New Roman" w:hAnsi="Times New Roman" w:cs="Times New Roman"/>
          <w:sz w:val="28"/>
          <w:szCs w:val="28"/>
        </w:rPr>
        <w:t xml:space="preserve">(в  случае, если обращается индивидуальный предприниматель), </w:t>
      </w:r>
      <w:r w:rsidR="005D4E72" w:rsidRPr="0010022D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</w:t>
      </w:r>
      <w:r w:rsidR="00437CE9" w:rsidRPr="0010022D">
        <w:rPr>
          <w:rFonts w:ascii="Times New Roman" w:hAnsi="Times New Roman" w:cs="Times New Roman"/>
          <w:sz w:val="28"/>
          <w:szCs w:val="28"/>
        </w:rPr>
        <w:t xml:space="preserve"> (в случае, если обращается юридическое лицо),</w:t>
      </w:r>
      <w:r w:rsidR="005D4E72" w:rsidRPr="0010022D">
        <w:rPr>
          <w:rFonts w:ascii="Times New Roman" w:hAnsi="Times New Roman" w:cs="Times New Roman"/>
          <w:sz w:val="28"/>
          <w:szCs w:val="28"/>
        </w:rPr>
        <w:t xml:space="preserve"> идентификационный номер налогоплательщика;</w:t>
      </w:r>
    </w:p>
    <w:p w:rsidR="0034369B" w:rsidRPr="0010022D" w:rsidRDefault="005D4E72" w:rsidP="0010022D">
      <w:pPr>
        <w:pStyle w:val="aa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2D">
        <w:rPr>
          <w:rFonts w:ascii="Times New Roman" w:hAnsi="Times New Roman" w:cs="Times New Roman"/>
          <w:sz w:val="28"/>
          <w:szCs w:val="28"/>
        </w:rPr>
        <w:t>цель обращения;</w:t>
      </w:r>
    </w:p>
    <w:p w:rsidR="005D4E72" w:rsidRPr="0010022D" w:rsidRDefault="005D4E72" w:rsidP="0010022D">
      <w:pPr>
        <w:pStyle w:val="aa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2D">
        <w:rPr>
          <w:rFonts w:ascii="Times New Roman" w:hAnsi="Times New Roman" w:cs="Times New Roman"/>
          <w:sz w:val="28"/>
          <w:szCs w:val="28"/>
        </w:rPr>
        <w:t>способ предоставления ответа на заявление.</w:t>
      </w:r>
    </w:p>
    <w:p w:rsidR="00AF405D" w:rsidRDefault="00AF405D" w:rsidP="009B535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прикладываются следующие документы:</w:t>
      </w:r>
    </w:p>
    <w:p w:rsidR="00AF405D" w:rsidRPr="00AF405D" w:rsidRDefault="0010022D" w:rsidP="00AF405D">
      <w:pPr>
        <w:tabs>
          <w:tab w:val="left" w:pos="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а) </w:t>
      </w:r>
      <w:r w:rsidR="00AF405D"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документ, удостоверяющий личность заявителя или представителя заявителя, в случае, если за </w:t>
      </w:r>
      <w:r w:rsid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выдачей дубликата </w:t>
      </w:r>
      <w:r w:rsidR="00AF405D" w:rsidRPr="0050432E">
        <w:rPr>
          <w:rFonts w:ascii="Times New Roman" w:hAnsi="Times New Roman" w:cs="Times New Roman"/>
          <w:sz w:val="28"/>
          <w:szCs w:val="28"/>
        </w:rPr>
        <w:t>свидетельства и дубликата карты маршрута</w:t>
      </w:r>
      <w:r w:rsidR="00AF405D"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обращается представитель заявителя.</w:t>
      </w:r>
    </w:p>
    <w:p w:rsidR="00AF405D" w:rsidRPr="00AF405D" w:rsidRDefault="00AF405D" w:rsidP="00AF405D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случае направления заявления посредством </w:t>
      </w:r>
      <w:proofErr w:type="spellStart"/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</w:t>
      </w:r>
      <w:proofErr w:type="gramStart"/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ии и ау</w:t>
      </w:r>
      <w:proofErr w:type="gramEnd"/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тентификации (далее – </w:t>
      </w:r>
      <w:proofErr w:type="spellStart"/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ЕСИА</w:t>
      </w:r>
      <w:proofErr w:type="spellEnd"/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);</w:t>
      </w:r>
    </w:p>
    <w:p w:rsidR="00AF405D" w:rsidRPr="00AF405D" w:rsidRDefault="0010022D" w:rsidP="00AF405D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б) </w:t>
      </w:r>
      <w:r w:rsidR="00AF405D"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случае, если заявление подается представителем заявителя</w:t>
      </w:r>
      <w:r w:rsidR="000824B8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AF405D"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дополнительно </w:t>
      </w:r>
      <w:proofErr w:type="gramStart"/>
      <w:r w:rsidR="00AF405D"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предоставляется документ</w:t>
      </w:r>
      <w:proofErr w:type="gramEnd"/>
      <w:r w:rsidR="00AF405D"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подтверждающий полномочия представителя заявителя действовать от имени заявителя.</w:t>
      </w:r>
    </w:p>
    <w:p w:rsidR="00AF405D" w:rsidRPr="00AF405D" w:rsidRDefault="00AF405D" w:rsidP="00AF405D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если документ, подтверждающий полномочия заявителя, выдан юридическим лицом</w:t>
      </w:r>
      <w:r w:rsidR="00952699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то указанный документ</w:t>
      </w:r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должен быть подписан усиленной квалификационной электронной подписью уполномоченного лица, выдавшего документ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(в случае если заявление подано через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95269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5C4AB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5269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случае если представитель заявителя подает заявление лично, посредством почтового отправления либо через многофункциональный центр предоставления муниципальных услуг </w:t>
      </w:r>
      <w:r w:rsidR="005C4AB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документ, подтверждающий полномочия заявителя,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подпис</w:t>
      </w:r>
      <w:r w:rsidR="005C4ABC">
        <w:rPr>
          <w:rFonts w:ascii="Times New Roman" w:hAnsi="Times New Roman" w:cs="Times New Roman"/>
          <w:color w:val="000000"/>
          <w:sz w:val="28"/>
          <w:szCs w:val="28"/>
          <w:lang w:bidi="ru-RU"/>
        </w:rPr>
        <w:t>ывается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C4AB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уполномоченным лицом, выдавшим данный документ, с проставлением печати юридического лица (при наличии)</w:t>
      </w:r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5C4ABC" w:rsidRPr="00AF405D" w:rsidRDefault="00AF405D" w:rsidP="005C4ABC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если документ, подтверждающий полномочия заявителя, выдан индивидуальным предпринимателем</w:t>
      </w:r>
      <w:r w:rsidR="009526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то такой документ </w:t>
      </w:r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должен быть подписан усиленной квалификационной электронной подписью индивидуального предпринимателя</w:t>
      </w:r>
      <w:r w:rsidR="005C4AB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(в случае если заявление подано через </w:t>
      </w:r>
      <w:proofErr w:type="spellStart"/>
      <w:r w:rsidR="005C4ABC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 w:rsidR="005C4ABC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952699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В</w:t>
      </w:r>
      <w:r w:rsidR="005C4AB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случае если представитель заявителя подает заявление лично, посредством почтового отправления либо через многофункциональный центр предоставления муниципальных услуг документ, подтверждающий полномочия заявителя, подписывается индивидуальным предпринимателем, с проставлением печати (при наличии)</w:t>
      </w:r>
      <w:r w:rsidR="005C4ABC"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AF405D" w:rsidRPr="00AF405D" w:rsidRDefault="00AF405D" w:rsidP="00AF405D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если документ, подтверждающий полномочия заявителя, выдан нотариусом</w:t>
      </w:r>
      <w:r w:rsidR="0095269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то такой документ </w:t>
      </w:r>
      <w:r w:rsidRPr="00AF405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должен быть подписан усиленной квалификационной электронной подписью нотариуса, в иных случаях – подписан простой электронной подписью.</w:t>
      </w:r>
    </w:p>
    <w:p w:rsidR="00293C97" w:rsidRDefault="0010022D" w:rsidP="009179B6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50432E" w:rsidRPr="0050432E">
        <w:rPr>
          <w:rFonts w:ascii="Times New Roman" w:hAnsi="Times New Roman" w:cs="Times New Roman"/>
          <w:sz w:val="28"/>
          <w:szCs w:val="28"/>
        </w:rPr>
        <w:t xml:space="preserve">Не позднее пяти рабочих дней со дня получения </w:t>
      </w:r>
      <w:r w:rsidR="00176E9F">
        <w:rPr>
          <w:rFonts w:ascii="Times New Roman" w:hAnsi="Times New Roman" w:cs="Times New Roman"/>
          <w:sz w:val="28"/>
          <w:szCs w:val="28"/>
        </w:rPr>
        <w:t>заявления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D5D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1D7D5D">
        <w:rPr>
          <w:rFonts w:ascii="Times New Roman" w:hAnsi="Times New Roman" w:cs="Times New Roman"/>
          <w:sz w:val="28"/>
          <w:szCs w:val="28"/>
        </w:rPr>
        <w:t xml:space="preserve"> </w:t>
      </w:r>
      <w:r w:rsidR="00293C97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D7D5D">
        <w:rPr>
          <w:rFonts w:ascii="Times New Roman" w:hAnsi="Times New Roman" w:cs="Times New Roman"/>
          <w:sz w:val="28"/>
          <w:szCs w:val="28"/>
        </w:rPr>
        <w:t>предоставл</w:t>
      </w:r>
      <w:r w:rsidR="00293C97">
        <w:rPr>
          <w:rFonts w:ascii="Times New Roman" w:hAnsi="Times New Roman" w:cs="Times New Roman"/>
          <w:sz w:val="28"/>
          <w:szCs w:val="28"/>
        </w:rPr>
        <w:t xml:space="preserve">ении </w:t>
      </w:r>
      <w:r w:rsidR="0050432E" w:rsidRPr="0050432E">
        <w:rPr>
          <w:rFonts w:ascii="Times New Roman" w:hAnsi="Times New Roman" w:cs="Times New Roman"/>
          <w:sz w:val="28"/>
          <w:szCs w:val="28"/>
        </w:rPr>
        <w:t>дубликат</w:t>
      </w:r>
      <w:r w:rsidR="00293C97">
        <w:rPr>
          <w:rFonts w:ascii="Times New Roman" w:hAnsi="Times New Roman" w:cs="Times New Roman"/>
          <w:sz w:val="28"/>
          <w:szCs w:val="28"/>
        </w:rPr>
        <w:t>а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свидетельства </w:t>
      </w:r>
      <w:r w:rsidR="005F5F3E">
        <w:rPr>
          <w:rFonts w:ascii="Times New Roman" w:hAnsi="Times New Roman" w:cs="Times New Roman"/>
          <w:sz w:val="28"/>
          <w:szCs w:val="28"/>
        </w:rPr>
        <w:t>и</w:t>
      </w:r>
      <w:r w:rsidR="00952699">
        <w:rPr>
          <w:rFonts w:ascii="Times New Roman" w:hAnsi="Times New Roman" w:cs="Times New Roman"/>
          <w:sz w:val="28"/>
          <w:szCs w:val="28"/>
        </w:rPr>
        <w:t xml:space="preserve"> (или)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дубликат</w:t>
      </w:r>
      <w:r w:rsidR="009179B6">
        <w:rPr>
          <w:rFonts w:ascii="Times New Roman" w:hAnsi="Times New Roman" w:cs="Times New Roman"/>
          <w:sz w:val="28"/>
          <w:szCs w:val="28"/>
        </w:rPr>
        <w:t>а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карты маршрута </w:t>
      </w:r>
      <w:r w:rsidR="005C4ABC">
        <w:rPr>
          <w:rFonts w:ascii="Times New Roman" w:hAnsi="Times New Roman" w:cs="Times New Roman"/>
          <w:sz w:val="28"/>
          <w:szCs w:val="28"/>
        </w:rPr>
        <w:t>по форме согласно приложению № 1 к Порядку</w:t>
      </w:r>
      <w:r w:rsidR="00B03B06" w:rsidRPr="00B03B06">
        <w:rPr>
          <w:rFonts w:ascii="Times New Roman" w:hAnsi="Times New Roman" w:cs="Times New Roman"/>
          <w:sz w:val="28"/>
          <w:szCs w:val="28"/>
        </w:rPr>
        <w:t xml:space="preserve"> </w:t>
      </w:r>
      <w:r w:rsidR="00B03B06" w:rsidRPr="00B03B0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B03B06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B06">
        <w:rPr>
          <w:rFonts w:ascii="Times New Roman" w:hAnsi="Times New Roman" w:cs="Times New Roman"/>
          <w:sz w:val="28"/>
          <w:szCs w:val="28"/>
        </w:rPr>
        <w:t>решение)</w:t>
      </w:r>
      <w:r w:rsidR="005C4ABC">
        <w:rPr>
          <w:rFonts w:ascii="Times New Roman" w:hAnsi="Times New Roman" w:cs="Times New Roman"/>
          <w:sz w:val="28"/>
          <w:szCs w:val="28"/>
        </w:rPr>
        <w:t xml:space="preserve"> </w:t>
      </w:r>
      <w:r w:rsidR="00293C97">
        <w:rPr>
          <w:rFonts w:ascii="Times New Roman" w:hAnsi="Times New Roman" w:cs="Times New Roman"/>
          <w:sz w:val="28"/>
          <w:szCs w:val="28"/>
        </w:rPr>
        <w:t xml:space="preserve">либо об отказе в выдаче </w:t>
      </w:r>
      <w:r w:rsidR="00293C97" w:rsidRPr="0050432E">
        <w:rPr>
          <w:rFonts w:ascii="Times New Roman" w:hAnsi="Times New Roman" w:cs="Times New Roman"/>
          <w:sz w:val="28"/>
          <w:szCs w:val="28"/>
        </w:rPr>
        <w:t>дубликат</w:t>
      </w:r>
      <w:r w:rsidR="00293C97">
        <w:rPr>
          <w:rFonts w:ascii="Times New Roman" w:hAnsi="Times New Roman" w:cs="Times New Roman"/>
          <w:sz w:val="28"/>
          <w:szCs w:val="28"/>
        </w:rPr>
        <w:t>а</w:t>
      </w:r>
      <w:r w:rsidR="00293C97" w:rsidRPr="0050432E">
        <w:rPr>
          <w:rFonts w:ascii="Times New Roman" w:hAnsi="Times New Roman" w:cs="Times New Roman"/>
          <w:sz w:val="28"/>
          <w:szCs w:val="28"/>
        </w:rPr>
        <w:t xml:space="preserve"> свидетельства и </w:t>
      </w:r>
      <w:r w:rsidR="00952699">
        <w:rPr>
          <w:rFonts w:ascii="Times New Roman" w:hAnsi="Times New Roman" w:cs="Times New Roman"/>
          <w:sz w:val="28"/>
          <w:szCs w:val="28"/>
        </w:rPr>
        <w:t xml:space="preserve">(или) </w:t>
      </w:r>
      <w:r w:rsidR="00293C97" w:rsidRPr="0050432E">
        <w:rPr>
          <w:rFonts w:ascii="Times New Roman" w:hAnsi="Times New Roman" w:cs="Times New Roman"/>
          <w:sz w:val="28"/>
          <w:szCs w:val="28"/>
        </w:rPr>
        <w:t>дубликат</w:t>
      </w:r>
      <w:r w:rsidR="00293C97">
        <w:rPr>
          <w:rFonts w:ascii="Times New Roman" w:hAnsi="Times New Roman" w:cs="Times New Roman"/>
          <w:sz w:val="28"/>
          <w:szCs w:val="28"/>
        </w:rPr>
        <w:t>а</w:t>
      </w:r>
      <w:r w:rsidR="00293C97" w:rsidRPr="0050432E">
        <w:rPr>
          <w:rFonts w:ascii="Times New Roman" w:hAnsi="Times New Roman" w:cs="Times New Roman"/>
          <w:sz w:val="28"/>
          <w:szCs w:val="28"/>
        </w:rPr>
        <w:t xml:space="preserve"> карты маршрута</w:t>
      </w:r>
      <w:r w:rsidR="005C4A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Порядку</w:t>
      </w:r>
      <w:r w:rsidR="00293C97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 w:rsidR="005160B0">
        <w:rPr>
          <w:rFonts w:ascii="Times New Roman" w:hAnsi="Times New Roman" w:cs="Times New Roman"/>
          <w:sz w:val="28"/>
          <w:szCs w:val="28"/>
        </w:rPr>
        <w:t xml:space="preserve">заявителю (представителю заявителя) </w:t>
      </w:r>
      <w:r w:rsidR="00B03B06">
        <w:rPr>
          <w:rFonts w:ascii="Times New Roman" w:hAnsi="Times New Roman" w:cs="Times New Roman"/>
          <w:sz w:val="28"/>
          <w:szCs w:val="28"/>
        </w:rPr>
        <w:t xml:space="preserve">решение, </w:t>
      </w:r>
      <w:r w:rsidR="009179B6">
        <w:rPr>
          <w:rFonts w:ascii="Times New Roman" w:hAnsi="Times New Roman" w:cs="Times New Roman"/>
          <w:sz w:val="28"/>
          <w:szCs w:val="28"/>
        </w:rPr>
        <w:t>уведомление о</w:t>
      </w:r>
      <w:r w:rsidR="009179B6" w:rsidRPr="00946559">
        <w:rPr>
          <w:rFonts w:ascii="Times New Roman" w:hAnsi="Times New Roman" w:cs="Times New Roman"/>
          <w:sz w:val="28"/>
          <w:szCs w:val="28"/>
        </w:rPr>
        <w:t xml:space="preserve"> выдаче положительного решения о</w:t>
      </w:r>
      <w:proofErr w:type="gramEnd"/>
      <w:r w:rsidR="009179B6" w:rsidRPr="009465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79B6" w:rsidRPr="00946559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9179B6">
        <w:rPr>
          <w:rFonts w:ascii="Times New Roman" w:hAnsi="Times New Roman" w:cs="Times New Roman"/>
          <w:sz w:val="28"/>
          <w:szCs w:val="28"/>
        </w:rPr>
        <w:t xml:space="preserve"> </w:t>
      </w:r>
      <w:r w:rsidR="009179B6" w:rsidRPr="0050432E">
        <w:rPr>
          <w:rFonts w:ascii="Times New Roman" w:hAnsi="Times New Roman" w:cs="Times New Roman"/>
          <w:sz w:val="28"/>
          <w:szCs w:val="28"/>
        </w:rPr>
        <w:t>дубликат</w:t>
      </w:r>
      <w:r w:rsidR="009179B6">
        <w:rPr>
          <w:rFonts w:ascii="Times New Roman" w:hAnsi="Times New Roman" w:cs="Times New Roman"/>
          <w:sz w:val="28"/>
          <w:szCs w:val="28"/>
        </w:rPr>
        <w:t>а</w:t>
      </w:r>
      <w:r w:rsidR="009179B6" w:rsidRPr="0050432E">
        <w:rPr>
          <w:rFonts w:ascii="Times New Roman" w:hAnsi="Times New Roman" w:cs="Times New Roman"/>
          <w:sz w:val="28"/>
          <w:szCs w:val="28"/>
        </w:rPr>
        <w:t xml:space="preserve"> свидетельства и </w:t>
      </w:r>
      <w:r w:rsidR="000A74BC">
        <w:rPr>
          <w:rFonts w:ascii="Times New Roman" w:hAnsi="Times New Roman" w:cs="Times New Roman"/>
          <w:sz w:val="28"/>
          <w:szCs w:val="28"/>
        </w:rPr>
        <w:t xml:space="preserve">(или) </w:t>
      </w:r>
      <w:r w:rsidR="009179B6" w:rsidRPr="0050432E">
        <w:rPr>
          <w:rFonts w:ascii="Times New Roman" w:hAnsi="Times New Roman" w:cs="Times New Roman"/>
          <w:sz w:val="28"/>
          <w:szCs w:val="28"/>
        </w:rPr>
        <w:t>дубликат</w:t>
      </w:r>
      <w:r w:rsidR="009179B6">
        <w:rPr>
          <w:rFonts w:ascii="Times New Roman" w:hAnsi="Times New Roman" w:cs="Times New Roman"/>
          <w:sz w:val="28"/>
          <w:szCs w:val="28"/>
        </w:rPr>
        <w:t>а</w:t>
      </w:r>
      <w:r w:rsidR="009179B6" w:rsidRPr="0050432E">
        <w:rPr>
          <w:rFonts w:ascii="Times New Roman" w:hAnsi="Times New Roman" w:cs="Times New Roman"/>
          <w:sz w:val="28"/>
          <w:szCs w:val="28"/>
        </w:rPr>
        <w:t xml:space="preserve"> карты маршрута</w:t>
      </w:r>
      <w:r w:rsidR="005C4A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к Порядку</w:t>
      </w:r>
      <w:r w:rsidR="009179B6">
        <w:rPr>
          <w:rFonts w:ascii="Times New Roman" w:hAnsi="Times New Roman" w:cs="Times New Roman"/>
          <w:sz w:val="28"/>
          <w:szCs w:val="28"/>
        </w:rPr>
        <w:t xml:space="preserve"> и </w:t>
      </w:r>
      <w:r w:rsidR="009179B6" w:rsidRPr="0050432E">
        <w:rPr>
          <w:rFonts w:ascii="Times New Roman" w:hAnsi="Times New Roman" w:cs="Times New Roman"/>
          <w:sz w:val="28"/>
          <w:szCs w:val="28"/>
        </w:rPr>
        <w:t xml:space="preserve">дубликат свидетельства и </w:t>
      </w:r>
      <w:r w:rsidR="00952699">
        <w:rPr>
          <w:rFonts w:ascii="Times New Roman" w:hAnsi="Times New Roman" w:cs="Times New Roman"/>
          <w:sz w:val="28"/>
          <w:szCs w:val="28"/>
        </w:rPr>
        <w:t xml:space="preserve">(или) </w:t>
      </w:r>
      <w:r w:rsidR="009179B6" w:rsidRPr="0050432E">
        <w:rPr>
          <w:rFonts w:ascii="Times New Roman" w:hAnsi="Times New Roman" w:cs="Times New Roman"/>
          <w:sz w:val="28"/>
          <w:szCs w:val="28"/>
        </w:rPr>
        <w:t>дубликат карты маршрута</w:t>
      </w:r>
      <w:r w:rsidR="009179B6">
        <w:rPr>
          <w:rFonts w:ascii="Times New Roman" w:hAnsi="Times New Roman" w:cs="Times New Roman"/>
          <w:sz w:val="28"/>
          <w:szCs w:val="28"/>
        </w:rPr>
        <w:t xml:space="preserve"> </w:t>
      </w:r>
      <w:r w:rsidR="005F5F3E">
        <w:rPr>
          <w:rFonts w:ascii="Times New Roman" w:hAnsi="Times New Roman" w:cs="Times New Roman"/>
          <w:sz w:val="28"/>
          <w:szCs w:val="28"/>
        </w:rPr>
        <w:t xml:space="preserve">либо </w:t>
      </w:r>
      <w:r w:rsidR="00720585">
        <w:rPr>
          <w:rFonts w:ascii="Times New Roman" w:hAnsi="Times New Roman" w:cs="Times New Roman"/>
          <w:sz w:val="28"/>
          <w:szCs w:val="28"/>
        </w:rPr>
        <w:t xml:space="preserve">решение об отказе в выдаче </w:t>
      </w:r>
      <w:r w:rsidR="00720585" w:rsidRPr="0050432E">
        <w:rPr>
          <w:rFonts w:ascii="Times New Roman" w:hAnsi="Times New Roman" w:cs="Times New Roman"/>
          <w:sz w:val="28"/>
          <w:szCs w:val="28"/>
        </w:rPr>
        <w:t>дубликат</w:t>
      </w:r>
      <w:r w:rsidR="00720585">
        <w:rPr>
          <w:rFonts w:ascii="Times New Roman" w:hAnsi="Times New Roman" w:cs="Times New Roman"/>
          <w:sz w:val="28"/>
          <w:szCs w:val="28"/>
        </w:rPr>
        <w:t>а</w:t>
      </w:r>
      <w:r w:rsidR="00720585" w:rsidRPr="0050432E">
        <w:rPr>
          <w:rFonts w:ascii="Times New Roman" w:hAnsi="Times New Roman" w:cs="Times New Roman"/>
          <w:sz w:val="28"/>
          <w:szCs w:val="28"/>
        </w:rPr>
        <w:t xml:space="preserve"> свидетельства и </w:t>
      </w:r>
      <w:r w:rsidR="000A74BC">
        <w:rPr>
          <w:rFonts w:ascii="Times New Roman" w:hAnsi="Times New Roman" w:cs="Times New Roman"/>
          <w:sz w:val="28"/>
          <w:szCs w:val="28"/>
        </w:rPr>
        <w:t xml:space="preserve">(или) </w:t>
      </w:r>
      <w:r w:rsidR="00720585" w:rsidRPr="0050432E">
        <w:rPr>
          <w:rFonts w:ascii="Times New Roman" w:hAnsi="Times New Roman" w:cs="Times New Roman"/>
          <w:sz w:val="28"/>
          <w:szCs w:val="28"/>
        </w:rPr>
        <w:t>дубликат</w:t>
      </w:r>
      <w:r w:rsidR="00720585">
        <w:rPr>
          <w:rFonts w:ascii="Times New Roman" w:hAnsi="Times New Roman" w:cs="Times New Roman"/>
          <w:sz w:val="28"/>
          <w:szCs w:val="28"/>
        </w:rPr>
        <w:t>а</w:t>
      </w:r>
      <w:r w:rsidR="00720585" w:rsidRPr="0050432E">
        <w:rPr>
          <w:rFonts w:ascii="Times New Roman" w:hAnsi="Times New Roman" w:cs="Times New Roman"/>
          <w:sz w:val="28"/>
          <w:szCs w:val="28"/>
        </w:rPr>
        <w:t xml:space="preserve"> карты маршрута</w:t>
      </w:r>
      <w:r w:rsidR="00720585">
        <w:rPr>
          <w:rFonts w:ascii="Times New Roman" w:hAnsi="Times New Roman" w:cs="Times New Roman"/>
          <w:sz w:val="28"/>
          <w:szCs w:val="28"/>
        </w:rPr>
        <w:t xml:space="preserve"> </w:t>
      </w:r>
      <w:r w:rsidR="009179B6">
        <w:rPr>
          <w:rFonts w:ascii="Times New Roman" w:hAnsi="Times New Roman" w:cs="Times New Roman"/>
          <w:sz w:val="28"/>
          <w:szCs w:val="28"/>
        </w:rPr>
        <w:t>способом, указанным в заявлении.</w:t>
      </w:r>
    </w:p>
    <w:p w:rsidR="0050432E" w:rsidRPr="0050432E" w:rsidRDefault="0010022D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="0050432E" w:rsidRPr="0050432E">
        <w:rPr>
          <w:rFonts w:ascii="Times New Roman" w:hAnsi="Times New Roman" w:cs="Times New Roman"/>
          <w:sz w:val="28"/>
          <w:szCs w:val="28"/>
        </w:rPr>
        <w:t xml:space="preserve">Дубликат свидетельства и дубликат карты маршрута предоставляются на бланках, формы которых утверждены в соответствии с </w:t>
      </w:r>
      <w:hyperlink r:id="rId10" w:history="1">
        <w:r w:rsidR="0050432E" w:rsidRPr="001D7D5D">
          <w:rPr>
            <w:rFonts w:ascii="Times New Roman" w:hAnsi="Times New Roman" w:cs="Times New Roman"/>
            <w:sz w:val="28"/>
            <w:szCs w:val="28"/>
          </w:rPr>
          <w:t>частью 3 статьи 27</w:t>
        </w:r>
      </w:hyperlink>
      <w:r w:rsidR="0050432E" w:rsidRPr="001D7D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50432E" w:rsidRPr="001D7D5D">
          <w:rPr>
            <w:rFonts w:ascii="Times New Roman" w:hAnsi="Times New Roman" w:cs="Times New Roman"/>
            <w:sz w:val="28"/>
            <w:szCs w:val="28"/>
          </w:rPr>
          <w:t>частью 3 статьи 28</w:t>
        </w:r>
      </w:hyperlink>
      <w:r w:rsidR="0050432E" w:rsidRPr="0050432E">
        <w:rPr>
          <w:rFonts w:ascii="Times New Roman" w:hAnsi="Times New Roman" w:cs="Times New Roman"/>
          <w:sz w:val="28"/>
          <w:szCs w:val="28"/>
        </w:rPr>
        <w:t xml:space="preserve"> Федерального закона от 13.07.2015 </w:t>
      </w:r>
      <w:r w:rsidR="001D7D5D">
        <w:rPr>
          <w:rFonts w:ascii="Times New Roman" w:hAnsi="Times New Roman" w:cs="Times New Roman"/>
          <w:sz w:val="28"/>
          <w:szCs w:val="28"/>
        </w:rPr>
        <w:t>№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 220-ФЗ </w:t>
      </w:r>
      <w:r w:rsidR="001D7D5D">
        <w:rPr>
          <w:rFonts w:ascii="Times New Roman" w:hAnsi="Times New Roman" w:cs="Times New Roman"/>
          <w:sz w:val="28"/>
          <w:szCs w:val="28"/>
        </w:rPr>
        <w:t>«</w:t>
      </w:r>
      <w:r w:rsidR="0050432E" w:rsidRPr="0050432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1D7D5D">
        <w:rPr>
          <w:rFonts w:ascii="Times New Roman" w:hAnsi="Times New Roman" w:cs="Times New Roman"/>
          <w:sz w:val="28"/>
          <w:szCs w:val="28"/>
        </w:rPr>
        <w:t>»</w:t>
      </w:r>
      <w:r w:rsidR="0050432E" w:rsidRPr="005043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432E" w:rsidRPr="0050432E" w:rsidRDefault="0010022D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"/>
      <w:bookmarkEnd w:id="1"/>
      <w:r>
        <w:rPr>
          <w:rFonts w:ascii="Times New Roman" w:hAnsi="Times New Roman" w:cs="Times New Roman"/>
          <w:sz w:val="28"/>
          <w:szCs w:val="28"/>
        </w:rPr>
        <w:t>7. 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В бланки дубликата свидетельства и дубликата карты маршрута вносятся сведения, идентичные сведениям, содержащимся в утраченных или испорченных бланках свидетельства </w:t>
      </w:r>
      <w:r w:rsidR="001D7D5D">
        <w:rPr>
          <w:rFonts w:ascii="Times New Roman" w:hAnsi="Times New Roman" w:cs="Times New Roman"/>
          <w:sz w:val="28"/>
          <w:szCs w:val="28"/>
        </w:rPr>
        <w:t>об осуществлении перевозок по маршруту регулярных перевозок или карты маршрута регулярных перевозок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, выданных </w:t>
      </w:r>
      <w:proofErr w:type="spellStart"/>
      <w:r w:rsidR="001D7D5D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50432E" w:rsidRPr="0050432E">
        <w:rPr>
          <w:rFonts w:ascii="Times New Roman" w:hAnsi="Times New Roman" w:cs="Times New Roman"/>
          <w:sz w:val="28"/>
          <w:szCs w:val="28"/>
        </w:rPr>
        <w:t>. При заполнении бланков дубликата свидетельства и дубликата карты маршрута указывается надпись:</w:t>
      </w:r>
    </w:p>
    <w:p w:rsidR="0050432E" w:rsidRPr="0010022D" w:rsidRDefault="0050432E" w:rsidP="0010022D">
      <w:pPr>
        <w:pStyle w:val="aa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2D">
        <w:rPr>
          <w:rFonts w:ascii="Times New Roman" w:hAnsi="Times New Roman" w:cs="Times New Roman"/>
          <w:sz w:val="28"/>
          <w:szCs w:val="28"/>
        </w:rPr>
        <w:t xml:space="preserve">на бланке дубликата свидетельства </w:t>
      </w:r>
      <w:r w:rsidR="001D7D5D" w:rsidRPr="0010022D">
        <w:rPr>
          <w:rFonts w:ascii="Times New Roman" w:hAnsi="Times New Roman" w:cs="Times New Roman"/>
          <w:sz w:val="28"/>
          <w:szCs w:val="28"/>
        </w:rPr>
        <w:t>об осуществлении перевозок по маршруту регулярных перевозок –</w:t>
      </w:r>
      <w:r w:rsidRPr="0010022D">
        <w:rPr>
          <w:rFonts w:ascii="Times New Roman" w:hAnsi="Times New Roman" w:cs="Times New Roman"/>
          <w:sz w:val="28"/>
          <w:szCs w:val="28"/>
        </w:rPr>
        <w:t xml:space="preserve"> </w:t>
      </w:r>
      <w:r w:rsidR="001D7D5D" w:rsidRPr="0010022D">
        <w:rPr>
          <w:rFonts w:ascii="Times New Roman" w:hAnsi="Times New Roman" w:cs="Times New Roman"/>
          <w:sz w:val="28"/>
          <w:szCs w:val="28"/>
        </w:rPr>
        <w:t>«</w:t>
      </w:r>
      <w:r w:rsidRPr="0010022D">
        <w:rPr>
          <w:rFonts w:ascii="Times New Roman" w:hAnsi="Times New Roman" w:cs="Times New Roman"/>
          <w:sz w:val="28"/>
          <w:szCs w:val="28"/>
        </w:rPr>
        <w:t>ДУБЛИКАТ СВИДЕТЕЛЬСТВА серии 000000 N 000000</w:t>
      </w:r>
      <w:r w:rsidR="001D7D5D" w:rsidRPr="0010022D">
        <w:rPr>
          <w:rFonts w:ascii="Times New Roman" w:hAnsi="Times New Roman" w:cs="Times New Roman"/>
          <w:sz w:val="28"/>
          <w:szCs w:val="28"/>
        </w:rPr>
        <w:t xml:space="preserve">» </w:t>
      </w:r>
      <w:r w:rsidRPr="0010022D">
        <w:rPr>
          <w:rFonts w:ascii="Times New Roman" w:hAnsi="Times New Roman" w:cs="Times New Roman"/>
          <w:sz w:val="28"/>
          <w:szCs w:val="28"/>
        </w:rPr>
        <w:t>в отдельной строке с выравниванием по центру;</w:t>
      </w:r>
    </w:p>
    <w:p w:rsidR="0050432E" w:rsidRPr="0010022D" w:rsidRDefault="0050432E" w:rsidP="0010022D">
      <w:pPr>
        <w:pStyle w:val="aa"/>
        <w:widowControl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22D">
        <w:rPr>
          <w:rFonts w:ascii="Times New Roman" w:hAnsi="Times New Roman" w:cs="Times New Roman"/>
          <w:sz w:val="28"/>
          <w:szCs w:val="28"/>
        </w:rPr>
        <w:t>на бланке дубликата карты маршрута</w:t>
      </w:r>
      <w:r w:rsidR="001D7D5D" w:rsidRPr="0010022D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Pr="0010022D">
        <w:rPr>
          <w:rFonts w:ascii="Times New Roman" w:hAnsi="Times New Roman" w:cs="Times New Roman"/>
          <w:sz w:val="28"/>
          <w:szCs w:val="28"/>
        </w:rPr>
        <w:t xml:space="preserve"> </w:t>
      </w:r>
      <w:r w:rsidR="001D7D5D" w:rsidRPr="0010022D">
        <w:rPr>
          <w:rFonts w:ascii="Times New Roman" w:hAnsi="Times New Roman" w:cs="Times New Roman"/>
          <w:sz w:val="28"/>
          <w:szCs w:val="28"/>
        </w:rPr>
        <w:t>–</w:t>
      </w:r>
      <w:r w:rsidRPr="0010022D">
        <w:rPr>
          <w:rFonts w:ascii="Times New Roman" w:hAnsi="Times New Roman" w:cs="Times New Roman"/>
          <w:sz w:val="28"/>
          <w:szCs w:val="28"/>
        </w:rPr>
        <w:t xml:space="preserve"> </w:t>
      </w:r>
      <w:r w:rsidR="001D7D5D" w:rsidRPr="0010022D">
        <w:rPr>
          <w:rFonts w:ascii="Times New Roman" w:hAnsi="Times New Roman" w:cs="Times New Roman"/>
          <w:sz w:val="28"/>
          <w:szCs w:val="28"/>
        </w:rPr>
        <w:t>«</w:t>
      </w:r>
      <w:r w:rsidRPr="0010022D">
        <w:rPr>
          <w:rFonts w:ascii="Times New Roman" w:hAnsi="Times New Roman" w:cs="Times New Roman"/>
          <w:sz w:val="28"/>
          <w:szCs w:val="28"/>
        </w:rPr>
        <w:t>ДУБЛИКАТ КАРТЫ МАРШРУТА серии 000000 N 000000</w:t>
      </w:r>
      <w:r w:rsidR="001D7D5D" w:rsidRPr="0010022D">
        <w:rPr>
          <w:rFonts w:ascii="Times New Roman" w:hAnsi="Times New Roman" w:cs="Times New Roman"/>
          <w:sz w:val="28"/>
          <w:szCs w:val="28"/>
        </w:rPr>
        <w:t>»</w:t>
      </w:r>
      <w:r w:rsidRPr="0010022D">
        <w:rPr>
          <w:rFonts w:ascii="Times New Roman" w:hAnsi="Times New Roman" w:cs="Times New Roman"/>
          <w:sz w:val="28"/>
          <w:szCs w:val="28"/>
        </w:rPr>
        <w:t xml:space="preserve"> в отдельной строке с выравниванием по центру.</w:t>
      </w:r>
    </w:p>
    <w:p w:rsidR="0050432E" w:rsidRPr="0050432E" w:rsidRDefault="0010022D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Надписи на дубликате свидетельства или дубликате карты маршрута, указанные в </w:t>
      </w:r>
      <w:hyperlink w:anchor="Par6" w:history="1">
        <w:r w:rsidR="0050432E" w:rsidRPr="001D7D5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1D7D5D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, заверяются подписью уполномоченного должностного лица </w:t>
      </w:r>
      <w:proofErr w:type="spellStart"/>
      <w:r w:rsidR="001D7D5D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и печатью </w:t>
      </w:r>
      <w:proofErr w:type="spellStart"/>
      <w:r w:rsidR="001D7D5D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50432E" w:rsidRPr="0050432E">
        <w:rPr>
          <w:rFonts w:ascii="Times New Roman" w:hAnsi="Times New Roman" w:cs="Times New Roman"/>
          <w:sz w:val="28"/>
          <w:szCs w:val="28"/>
        </w:rPr>
        <w:t>.</w:t>
      </w:r>
    </w:p>
    <w:p w:rsidR="005160B0" w:rsidRDefault="0010022D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5160B0">
        <w:rPr>
          <w:rFonts w:ascii="Times New Roman" w:hAnsi="Times New Roman" w:cs="Times New Roman"/>
          <w:sz w:val="28"/>
          <w:szCs w:val="28"/>
        </w:rPr>
        <w:t xml:space="preserve">Дубликат свидетельства и </w:t>
      </w:r>
      <w:r w:rsidR="005160B0" w:rsidRPr="0050432E">
        <w:rPr>
          <w:rFonts w:ascii="Times New Roman" w:hAnsi="Times New Roman" w:cs="Times New Roman"/>
          <w:sz w:val="28"/>
          <w:szCs w:val="28"/>
        </w:rPr>
        <w:t>дубликат карты маршрута</w:t>
      </w:r>
      <w:r w:rsidR="005160B0">
        <w:rPr>
          <w:rFonts w:ascii="Times New Roman" w:hAnsi="Times New Roman" w:cs="Times New Roman"/>
          <w:sz w:val="28"/>
          <w:szCs w:val="28"/>
        </w:rPr>
        <w:t xml:space="preserve"> регистрируются муниципальными служащими </w:t>
      </w:r>
      <w:proofErr w:type="spellStart"/>
      <w:r w:rsidR="005160B0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5160B0">
        <w:rPr>
          <w:rFonts w:ascii="Times New Roman" w:hAnsi="Times New Roman" w:cs="Times New Roman"/>
          <w:sz w:val="28"/>
          <w:szCs w:val="28"/>
        </w:rPr>
        <w:t xml:space="preserve"> в журнале регистрации выданных свидетельств</w:t>
      </w:r>
      <w:r w:rsidR="005160B0" w:rsidRPr="005160B0">
        <w:rPr>
          <w:rFonts w:ascii="Times New Roman" w:hAnsi="Times New Roman" w:cs="Times New Roman"/>
          <w:sz w:val="28"/>
          <w:szCs w:val="28"/>
        </w:rPr>
        <w:t xml:space="preserve"> </w:t>
      </w:r>
      <w:r w:rsidR="005160B0" w:rsidRPr="0050432E">
        <w:rPr>
          <w:rFonts w:ascii="Times New Roman" w:hAnsi="Times New Roman" w:cs="Times New Roman"/>
          <w:sz w:val="28"/>
          <w:szCs w:val="28"/>
        </w:rPr>
        <w:t xml:space="preserve">об осуществлении перевозок по маршруту регулярных перевозок </w:t>
      </w:r>
      <w:r w:rsidR="005160B0">
        <w:rPr>
          <w:rFonts w:ascii="Times New Roman" w:hAnsi="Times New Roman" w:cs="Times New Roman"/>
          <w:sz w:val="28"/>
          <w:szCs w:val="28"/>
        </w:rPr>
        <w:t xml:space="preserve">и </w:t>
      </w:r>
      <w:r w:rsidR="005160B0" w:rsidRPr="0050432E">
        <w:rPr>
          <w:rFonts w:ascii="Times New Roman" w:hAnsi="Times New Roman" w:cs="Times New Roman"/>
          <w:sz w:val="28"/>
          <w:szCs w:val="28"/>
        </w:rPr>
        <w:t xml:space="preserve">карт </w:t>
      </w:r>
      <w:r w:rsidR="005160B0">
        <w:rPr>
          <w:rFonts w:ascii="Times New Roman" w:hAnsi="Times New Roman" w:cs="Times New Roman"/>
          <w:sz w:val="28"/>
          <w:szCs w:val="28"/>
        </w:rPr>
        <w:t>маршрута регулярных перевозок.</w:t>
      </w:r>
    </w:p>
    <w:p w:rsidR="0050432E" w:rsidRDefault="0010022D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Копии </w:t>
      </w:r>
      <w:proofErr w:type="gramStart"/>
      <w:r w:rsidR="0050432E" w:rsidRPr="005043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50432E" w:rsidRPr="0050432E">
        <w:rPr>
          <w:rFonts w:ascii="Times New Roman" w:hAnsi="Times New Roman" w:cs="Times New Roman"/>
          <w:sz w:val="28"/>
          <w:szCs w:val="28"/>
        </w:rPr>
        <w:t xml:space="preserve"> дубликата свидетельства и</w:t>
      </w:r>
      <w:r w:rsidR="005160B0">
        <w:rPr>
          <w:rFonts w:ascii="Times New Roman" w:hAnsi="Times New Roman" w:cs="Times New Roman"/>
          <w:sz w:val="28"/>
          <w:szCs w:val="28"/>
        </w:rPr>
        <w:t xml:space="preserve"> </w:t>
      </w:r>
      <w:r w:rsidR="0050432E" w:rsidRPr="0050432E">
        <w:rPr>
          <w:rFonts w:ascii="Times New Roman" w:hAnsi="Times New Roman" w:cs="Times New Roman"/>
          <w:sz w:val="28"/>
          <w:szCs w:val="28"/>
        </w:rPr>
        <w:t xml:space="preserve">дубликата карты маршрута хранятся в </w:t>
      </w:r>
      <w:proofErr w:type="spellStart"/>
      <w:r w:rsidR="001D7D5D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50432E" w:rsidRPr="0050432E">
        <w:rPr>
          <w:rFonts w:ascii="Times New Roman" w:hAnsi="Times New Roman" w:cs="Times New Roman"/>
          <w:sz w:val="28"/>
          <w:szCs w:val="28"/>
        </w:rPr>
        <w:t>.</w:t>
      </w:r>
    </w:p>
    <w:p w:rsidR="00176E9F" w:rsidRDefault="005C4ABC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60B0">
        <w:rPr>
          <w:rFonts w:ascii="Times New Roman" w:hAnsi="Times New Roman" w:cs="Times New Roman"/>
          <w:sz w:val="28"/>
          <w:szCs w:val="28"/>
        </w:rPr>
        <w:t>1</w:t>
      </w:r>
      <w:r w:rsidR="0010022D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выдаче </w:t>
      </w:r>
      <w:r w:rsidR="005160B0" w:rsidRPr="0050432E">
        <w:rPr>
          <w:rFonts w:ascii="Times New Roman" w:hAnsi="Times New Roman" w:cs="Times New Roman"/>
          <w:sz w:val="28"/>
          <w:szCs w:val="28"/>
        </w:rPr>
        <w:t>дубликата свидетельства и</w:t>
      </w:r>
      <w:r w:rsidR="005160B0">
        <w:rPr>
          <w:rFonts w:ascii="Times New Roman" w:hAnsi="Times New Roman" w:cs="Times New Roman"/>
          <w:sz w:val="28"/>
          <w:szCs w:val="28"/>
        </w:rPr>
        <w:t xml:space="preserve"> </w:t>
      </w:r>
      <w:r w:rsidR="005160B0" w:rsidRPr="0050432E">
        <w:rPr>
          <w:rFonts w:ascii="Times New Roman" w:hAnsi="Times New Roman" w:cs="Times New Roman"/>
          <w:sz w:val="28"/>
          <w:szCs w:val="28"/>
        </w:rPr>
        <w:t>дубликата карты маршрута</w:t>
      </w:r>
      <w:r w:rsidR="005160B0">
        <w:rPr>
          <w:rFonts w:ascii="Times New Roman" w:hAnsi="Times New Roman" w:cs="Times New Roman"/>
          <w:sz w:val="28"/>
          <w:szCs w:val="28"/>
        </w:rPr>
        <w:t>:</w:t>
      </w:r>
    </w:p>
    <w:p w:rsidR="005160B0" w:rsidRDefault="005160B0" w:rsidP="005160B0">
      <w:pPr>
        <w:tabs>
          <w:tab w:val="left" w:pos="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11.1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10022D" w:rsidRPr="0010022D">
        <w:rPr>
          <w:rFonts w:ascii="Times New Roman" w:hAnsi="Times New Roman" w:cs="Times New Roman"/>
          <w:sz w:val="28"/>
          <w:szCs w:val="28"/>
        </w:rPr>
        <w:t>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Несоответствие последовательности действий заявителя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порядку, установленному в а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дминистративном регламент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 предоставления муниципальной услуги «</w:t>
      </w:r>
      <w:r w:rsidRPr="001204BB">
        <w:rPr>
          <w:rFonts w:ascii="Times New Roman" w:eastAsia="Courier New" w:hAnsi="Times New Roman" w:cs="Times New Roman"/>
          <w:bCs/>
          <w:color w:val="000000"/>
          <w:sz w:val="28"/>
          <w:szCs w:val="28"/>
          <w:lang w:bidi="ru-RU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Pr="001204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120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lastRenderedPageBreak/>
        <w:t>19.07.2024 № 162-п.</w:t>
      </w:r>
    </w:p>
    <w:p w:rsidR="005160B0" w:rsidRPr="003F25FA" w:rsidRDefault="005160B0" w:rsidP="005160B0">
      <w:pPr>
        <w:tabs>
          <w:tab w:val="left" w:pos="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</w:t>
      </w:r>
      <w:r w:rsidRPr="003F25FA">
        <w:rPr>
          <w:rFonts w:ascii="Times New Roman" w:hAnsi="Times New Roman" w:cs="Times New Roman"/>
          <w:sz w:val="28"/>
          <w:szCs w:val="28"/>
        </w:rPr>
        <w:t>.</w:t>
      </w:r>
      <w:r w:rsidR="0010022D">
        <w:rPr>
          <w:rFonts w:ascii="Times New Roman" w:hAnsi="Times New Roman" w:cs="Times New Roman"/>
          <w:sz w:val="28"/>
          <w:szCs w:val="28"/>
        </w:rPr>
        <w:t>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Несоответствие оформления и содержания комплекта документов требованиям пункт</w:t>
      </w:r>
      <w:r w:rsidR="009D73A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D73AE">
        <w:rPr>
          <w:rFonts w:ascii="Times New Roman" w:hAnsi="Times New Roman" w:cs="Times New Roman"/>
          <w:color w:val="000000"/>
          <w:sz w:val="28"/>
          <w:szCs w:val="28"/>
          <w:lang w:bidi="ru-RU"/>
        </w:rPr>
        <w:t>4 Порядка</w:t>
      </w:r>
      <w:r w:rsidRPr="003F25FA">
        <w:rPr>
          <w:rFonts w:ascii="Times New Roman" w:hAnsi="Times New Roman" w:cs="Times New Roman"/>
          <w:sz w:val="28"/>
          <w:szCs w:val="28"/>
        </w:rPr>
        <w:t>.</w:t>
      </w:r>
    </w:p>
    <w:p w:rsidR="003A4616" w:rsidRDefault="005160B0" w:rsidP="005160B0">
      <w:pPr>
        <w:tabs>
          <w:tab w:val="left" w:pos="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11.3</w:t>
      </w:r>
      <w:r w:rsidR="0010022D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proofErr w:type="gramStart"/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момент обращения действие свидетельства об осуществлении перевозок по маршруту регулярных перевозок прекращено в соответствии с частями 1, 2, 2.1, 3 статьи 29 Федерального закона от 13.07.2015 № 220-ФЗ</w:t>
      </w:r>
      <w:r w:rsidR="003A4616" w:rsidRPr="003A4616">
        <w:t xml:space="preserve"> </w:t>
      </w:r>
      <w:r w:rsidR="003A4616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3A4616" w:rsidRPr="003A4616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3A4616"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  <w:proofErr w:type="gramEnd"/>
    </w:p>
    <w:p w:rsidR="005160B0" w:rsidRPr="003F25FA" w:rsidRDefault="005160B0" w:rsidP="005160B0">
      <w:pPr>
        <w:tabs>
          <w:tab w:val="left" w:pos="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11.4</w:t>
      </w:r>
      <w:r w:rsidR="0010022D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Установлено, что ранее свидетельство об осуществлении перевозок по маршруту регулярных перевозок</w:t>
      </w:r>
      <w:r w:rsidR="003A461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либо 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карта маршрута регулярных перевозок не выдавались.</w:t>
      </w:r>
    </w:p>
    <w:p w:rsidR="005160B0" w:rsidRDefault="005160B0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4780" w:rsidRDefault="003C4780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C4780" w:rsidSect="0080673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4780" w:rsidRPr="003C4780" w:rsidTr="003A334F">
        <w:tc>
          <w:tcPr>
            <w:tcW w:w="4785" w:type="dxa"/>
          </w:tcPr>
          <w:p w:rsidR="003C4780" w:rsidRPr="003C4780" w:rsidRDefault="003C4780" w:rsidP="003C4780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3C4780" w:rsidRPr="003C4780" w:rsidRDefault="003C4780" w:rsidP="003C4780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C478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Приложение № 1</w:t>
            </w:r>
          </w:p>
          <w:p w:rsidR="003C4780" w:rsidRPr="0077537E" w:rsidRDefault="003C4780" w:rsidP="003C4780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78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Порядку</w:t>
            </w:r>
            <w:r w:rsidRPr="0077537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дубликата свидетельства об осуществлении перевозок по маршруту регулярных перевозок и дубликата карты такого маршрута</w:t>
            </w:r>
          </w:p>
          <w:p w:rsidR="003C4780" w:rsidRPr="003C4780" w:rsidRDefault="003C4780" w:rsidP="003C4780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3C4780" w:rsidRPr="003C4780" w:rsidRDefault="003C4780" w:rsidP="003C4780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780" w:rsidRPr="003C4780" w:rsidRDefault="003C4780" w:rsidP="000F360A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C4780">
        <w:rPr>
          <w:rFonts w:ascii="Times New Roman" w:hAnsi="Times New Roman" w:cs="Times New Roman"/>
          <w:sz w:val="28"/>
          <w:szCs w:val="28"/>
        </w:rPr>
        <w:t xml:space="preserve">Форма решения </w:t>
      </w: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</w:p>
    <w:tbl>
      <w:tblPr>
        <w:tblStyle w:val="20"/>
        <w:tblW w:w="99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533"/>
        <w:gridCol w:w="1559"/>
        <w:gridCol w:w="2801"/>
        <w:gridCol w:w="3153"/>
      </w:tblGrid>
      <w:tr w:rsidR="003C4780" w:rsidRPr="003C4780" w:rsidTr="003A4616">
        <w:trPr>
          <w:trHeight w:val="853"/>
        </w:trPr>
        <w:tc>
          <w:tcPr>
            <w:tcW w:w="4044" w:type="dxa"/>
            <w:gridSpan w:val="4"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Mangal"/>
              </w:rPr>
            </w:pPr>
            <w:r w:rsidRPr="003C4780">
              <w:rPr>
                <w:rFonts w:asciiTheme="minorHAnsi" w:eastAsia="Times New Roman" w:hAnsiTheme="minorHAnsi" w:cs="Times New Roman"/>
                <w:b/>
                <w:sz w:val="22"/>
                <w:szCs w:val="20"/>
                <w:lang w:eastAsia="ru-RU" w:bidi="ar-SA"/>
              </w:rPr>
              <w:object w:dxaOrig="14503" w:dyaOrig="179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1.15pt" o:ole="">
                  <v:imagedata r:id="rId12" o:title=""/>
                </v:shape>
                <o:OLEObject Type="Embed" ProgID="MSPhotoEd.3" ShapeID="_x0000_i1025" DrawAspect="Content" ObjectID="_1803110210" r:id="rId13"/>
              </w:object>
            </w:r>
          </w:p>
        </w:tc>
        <w:tc>
          <w:tcPr>
            <w:tcW w:w="2801" w:type="dxa"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</w:tc>
        <w:tc>
          <w:tcPr>
            <w:tcW w:w="3153" w:type="dxa"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  <w:r w:rsidRPr="003C4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4780" w:rsidRPr="003C4780" w:rsidTr="003A4616">
        <w:trPr>
          <w:trHeight w:val="2125"/>
        </w:trPr>
        <w:tc>
          <w:tcPr>
            <w:tcW w:w="4044" w:type="dxa"/>
            <w:gridSpan w:val="4"/>
          </w:tcPr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3C4780">
              <w:rPr>
                <w:rFonts w:ascii="Times New Roman" w:hAnsi="Times New Roman" w:cs="Times New Roman"/>
                <w:b/>
                <w:szCs w:val="20"/>
              </w:rPr>
              <w:t xml:space="preserve">ОТДЕЛ </w:t>
            </w: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3C4780">
              <w:rPr>
                <w:rFonts w:ascii="Times New Roman" w:hAnsi="Times New Roman" w:cs="Times New Roman"/>
                <w:b/>
                <w:szCs w:val="20"/>
              </w:rPr>
              <w:t>ГОРОДСКОГО ХОЗЯЙСТВА</w:t>
            </w: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3C4780">
              <w:rPr>
                <w:rFonts w:ascii="Times New Roman" w:hAnsi="Times New Roman" w:cs="Times New Roman"/>
                <w:b/>
                <w:szCs w:val="20"/>
              </w:rPr>
              <w:t xml:space="preserve">АДМИНИСТРАЦИИ </w:t>
            </w: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3C4780">
              <w:rPr>
                <w:rFonts w:ascii="Times New Roman" w:hAnsi="Times New Roman" w:cs="Times New Roman"/>
                <w:b/>
                <w:szCs w:val="20"/>
              </w:rPr>
              <w:t>ЗАТО Г. ЗЕЛЕНОГОРСК</w:t>
            </w: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3C4780">
              <w:rPr>
                <w:rFonts w:ascii="Times New Roman" w:hAnsi="Times New Roman" w:cs="Times New Roman"/>
                <w:b/>
                <w:szCs w:val="20"/>
              </w:rPr>
              <w:t>КРАСНОЯРСКОГО КРАЯ</w:t>
            </w: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4780">
              <w:rPr>
                <w:rFonts w:ascii="Times New Roman" w:hAnsi="Times New Roman" w:cs="Times New Roman"/>
                <w:sz w:val="18"/>
                <w:szCs w:val="18"/>
              </w:rPr>
              <w:t>ул. Мира, д. 15 г. Зеленогорск</w:t>
            </w: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4780">
              <w:rPr>
                <w:rFonts w:ascii="Times New Roman" w:hAnsi="Times New Roman" w:cs="Times New Roman"/>
                <w:sz w:val="18"/>
                <w:szCs w:val="18"/>
              </w:rPr>
              <w:t>Красноярский край, 663690</w:t>
            </w: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4780">
              <w:rPr>
                <w:rFonts w:ascii="Times New Roman" w:hAnsi="Times New Roman" w:cs="Times New Roman"/>
                <w:sz w:val="18"/>
                <w:szCs w:val="18"/>
              </w:rPr>
              <w:t>телефон: (391-69) 95-116</w:t>
            </w:r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4780">
              <w:rPr>
                <w:rFonts w:ascii="Times New Roman" w:hAnsi="Times New Roman" w:cs="Times New Roman"/>
                <w:sz w:val="18"/>
                <w:szCs w:val="18"/>
              </w:rPr>
              <w:t>факс:       (391-69) 95-203</w:t>
            </w:r>
          </w:p>
          <w:p w:rsidR="003C4780" w:rsidRPr="00EF6118" w:rsidRDefault="003C4780" w:rsidP="003C478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F61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F611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proofErr w:type="spellEnd"/>
            <w:r w:rsidRPr="00EF6118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zel</w:t>
            </w:r>
            <w:r w:rsid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proofErr w:type="spellEnd"/>
            <w:r w:rsidRPr="00EF61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3C4780">
              <w:rPr>
                <w:rFonts w:ascii="Times New Roman" w:hAnsi="Times New Roman" w:cs="Times New Roman"/>
                <w:sz w:val="18"/>
                <w:szCs w:val="18"/>
              </w:rPr>
              <w:t xml:space="preserve">ОКПО 44595520, </w:t>
            </w:r>
            <w:proofErr w:type="spellStart"/>
            <w:r w:rsidRPr="003C4780">
              <w:rPr>
                <w:rFonts w:ascii="Times New Roman" w:hAnsi="Times New Roman" w:cs="Times New Roman"/>
                <w:sz w:val="18"/>
                <w:szCs w:val="18"/>
              </w:rPr>
              <w:t>ОГРН1022401485480</w:t>
            </w:r>
            <w:proofErr w:type="spellEnd"/>
          </w:p>
          <w:p w:rsidR="003C4780" w:rsidRPr="003C4780" w:rsidRDefault="003C4780" w:rsidP="003C4780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3C4780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  <w:proofErr w:type="spellStart"/>
            <w:r w:rsidRPr="003C4780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proofErr w:type="spellEnd"/>
            <w:r w:rsidRPr="003C4780">
              <w:rPr>
                <w:rFonts w:ascii="Times New Roman" w:hAnsi="Times New Roman" w:cs="Times New Roman"/>
                <w:sz w:val="18"/>
                <w:szCs w:val="18"/>
              </w:rPr>
              <w:t xml:space="preserve"> 2453006639/245301001</w:t>
            </w:r>
          </w:p>
          <w:p w:rsidR="003C4780" w:rsidRPr="003C4780" w:rsidRDefault="003C4780" w:rsidP="003C4780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3C4780" w:rsidRPr="003C4780" w:rsidRDefault="003C4780" w:rsidP="003C4780">
            <w:pPr>
              <w:tabs>
                <w:tab w:val="left" w:leader="underscore" w:pos="3082"/>
              </w:tabs>
              <w:autoSpaceDE/>
              <w:autoSpaceDN/>
              <w:adjustRightInd/>
              <w:spacing w:after="980"/>
              <w:ind w:right="70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C478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Кому:</w:t>
            </w:r>
            <w:r w:rsidRPr="003C478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</w:r>
          </w:p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3C47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4780" w:rsidRPr="003C4780" w:rsidTr="003A4616">
        <w:trPr>
          <w:trHeight w:val="80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vAlign w:val="bottom"/>
          </w:tcPr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533" w:type="dxa"/>
            <w:vAlign w:val="bottom"/>
          </w:tcPr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3C4780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ind w:left="-108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780" w:rsidRPr="003C4780" w:rsidTr="003A4616">
        <w:trPr>
          <w:trHeight w:val="139"/>
        </w:trPr>
        <w:tc>
          <w:tcPr>
            <w:tcW w:w="676" w:type="dxa"/>
            <w:vAlign w:val="bottom"/>
          </w:tcPr>
          <w:p w:rsidR="003C4780" w:rsidRPr="003A4616" w:rsidRDefault="003C4780" w:rsidP="003C4780">
            <w:pPr>
              <w:keepNext/>
              <w:widowControl/>
              <w:autoSpaceDE/>
              <w:autoSpaceDN/>
              <w:adjustRightInd/>
              <w:ind w:left="-108" w:right="-58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A4616">
              <w:rPr>
                <w:rFonts w:ascii="Times New Roman" w:hAnsi="Times New Roman" w:cs="Times New Roman"/>
                <w:sz w:val="20"/>
                <w:szCs w:val="20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3" w:type="dxa"/>
            <w:vAlign w:val="bottom"/>
          </w:tcPr>
          <w:p w:rsidR="003C4780" w:rsidRPr="003C4780" w:rsidRDefault="003C4780" w:rsidP="003A4616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C4780">
              <w:rPr>
                <w:rFonts w:ascii="Times New Roman" w:hAnsi="Times New Roman" w:cs="Times New Roman"/>
              </w:rPr>
              <w:t>о</w:t>
            </w:r>
            <w:r w:rsidR="003A4616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780" w:rsidRPr="003C4780" w:rsidTr="003A4616">
        <w:trPr>
          <w:trHeight w:val="227"/>
        </w:trPr>
        <w:tc>
          <w:tcPr>
            <w:tcW w:w="4044" w:type="dxa"/>
            <w:gridSpan w:val="4"/>
          </w:tcPr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  <w:tc>
          <w:tcPr>
            <w:tcW w:w="2801" w:type="dxa"/>
            <w:vMerge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153" w:type="dxa"/>
            <w:vMerge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3C4780" w:rsidRPr="003C4780" w:rsidTr="003A4616">
        <w:trPr>
          <w:trHeight w:val="227"/>
        </w:trPr>
        <w:tc>
          <w:tcPr>
            <w:tcW w:w="4044" w:type="dxa"/>
            <w:gridSpan w:val="4"/>
          </w:tcPr>
          <w:p w:rsidR="003C4780" w:rsidRPr="003C4780" w:rsidRDefault="003C4780" w:rsidP="003C478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  <w:tc>
          <w:tcPr>
            <w:tcW w:w="2801" w:type="dxa"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153" w:type="dxa"/>
            <w:vMerge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</w:tbl>
    <w:p w:rsidR="003C4780" w:rsidRPr="003C4780" w:rsidRDefault="003C4780" w:rsidP="003C4780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РЕШЕНИЕ</w:t>
      </w:r>
    </w:p>
    <w:p w:rsidR="003C4780" w:rsidRDefault="003C4780" w:rsidP="003C4780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предоставлении </w:t>
      </w:r>
      <w:r w:rsidRPr="0050432E">
        <w:rPr>
          <w:rFonts w:ascii="Times New Roman" w:hAnsi="Times New Roman" w:cs="Times New Roman"/>
          <w:sz w:val="28"/>
          <w:szCs w:val="28"/>
        </w:rPr>
        <w:t>дубликат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432E">
        <w:rPr>
          <w:rFonts w:ascii="Times New Roman" w:hAnsi="Times New Roman" w:cs="Times New Roman"/>
          <w:sz w:val="28"/>
          <w:szCs w:val="28"/>
        </w:rPr>
        <w:t xml:space="preserve">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</w:t>
      </w:r>
      <w:r w:rsidR="003A4616">
        <w:rPr>
          <w:rFonts w:ascii="Times New Roman" w:hAnsi="Times New Roman" w:cs="Times New Roman"/>
          <w:sz w:val="28"/>
          <w:szCs w:val="28"/>
        </w:rPr>
        <w:t xml:space="preserve">(или)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</w:p>
    <w:p w:rsidR="003C4780" w:rsidRPr="003C4780" w:rsidRDefault="003C4780" w:rsidP="003C4780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_________</w:t>
      </w: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№__________</w:t>
      </w:r>
    </w:p>
    <w:p w:rsidR="003C4780" w:rsidRPr="003C4780" w:rsidRDefault="003C4780" w:rsidP="003C4780">
      <w:pPr>
        <w:tabs>
          <w:tab w:val="left" w:leader="underscore" w:pos="5822"/>
          <w:tab w:val="left" w:leader="underscore" w:pos="8241"/>
        </w:tabs>
        <w:autoSpaceDE/>
        <w:autoSpaceDN/>
        <w:adjustRightInd/>
        <w:spacing w:line="259" w:lineRule="auto"/>
        <w:ind w:firstLine="58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C4780" w:rsidRPr="003C4780" w:rsidRDefault="003C4780" w:rsidP="003C4780">
      <w:pPr>
        <w:tabs>
          <w:tab w:val="left" w:leader="underscore" w:pos="5822"/>
          <w:tab w:val="left" w:leader="underscore" w:pos="8241"/>
        </w:tabs>
        <w:autoSpaceDE/>
        <w:autoSpaceDN/>
        <w:adjustRightInd/>
        <w:spacing w:line="259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Рассмотрев Ваше заявление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 предоставлении 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</w:t>
      </w:r>
      <w:r w:rsidR="003A4616">
        <w:rPr>
          <w:rFonts w:ascii="Times New Roman" w:hAnsi="Times New Roman" w:cs="Times New Roman"/>
          <w:sz w:val="28"/>
          <w:szCs w:val="28"/>
        </w:rPr>
        <w:t xml:space="preserve">(или)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0F360A"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________________№_________________ и прилагаемые к нему документы, Отделом городского хозяйства </w:t>
      </w:r>
      <w:proofErr w:type="gramStart"/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ЗАТО г. Зеленогорск принято решение о выдаче: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свидетельства об осуществлении перевозок по маршруту регулярных перевозок/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карты маршрута регулярных перевозок (карта маршрута выдается на каждое транспортное средство).</w:t>
      </w:r>
    </w:p>
    <w:p w:rsidR="003C4780" w:rsidRPr="003C4780" w:rsidRDefault="003C4780" w:rsidP="003C4780">
      <w:pPr>
        <w:autoSpaceDE/>
        <w:autoSpaceDN/>
        <w:adjustRightInd/>
        <w:spacing w:after="260" w:line="233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(нужное подчеркнуть)</w:t>
      </w:r>
    </w:p>
    <w:p w:rsidR="003C4780" w:rsidRPr="003C4780" w:rsidRDefault="003C4780" w:rsidP="003C4780">
      <w:pPr>
        <w:tabs>
          <w:tab w:val="left" w:leader="underscore" w:pos="9861"/>
        </w:tabs>
        <w:autoSpaceDE/>
        <w:autoSpaceDN/>
        <w:adjustRightInd/>
        <w:spacing w:line="293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Для получения документа Вам необходимо обратиться в Отдел городского хозяйства </w:t>
      </w:r>
      <w:proofErr w:type="gramStart"/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ЗАТО г. Зеленогорск.</w:t>
      </w:r>
    </w:p>
    <w:p w:rsidR="003C4780" w:rsidRPr="003C4780" w:rsidRDefault="003C4780" w:rsidP="003C4780">
      <w:pPr>
        <w:tabs>
          <w:tab w:val="left" w:leader="underscore" w:pos="9356"/>
        </w:tabs>
        <w:autoSpaceDE/>
        <w:autoSpaceDN/>
        <w:adjustRightInd/>
        <w:spacing w:after="340" w:line="276" w:lineRule="auto"/>
        <w:ind w:firstLine="70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C4780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Дополнительная информация:_________________________________.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3644"/>
      </w:tblGrid>
      <w:tr w:rsidR="003C4780" w:rsidRPr="003C4780" w:rsidTr="003A334F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jc w:val="both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3C4780">
              <w:rPr>
                <w:rFonts w:ascii="PT Serif" w:hAnsi="PT Serif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jc w:val="both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3C4780">
              <w:rPr>
                <w:rFonts w:ascii="PT Serif" w:hAnsi="PT Serif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78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3C478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3C4780" w:rsidRPr="003C4780" w:rsidRDefault="00EF6118" w:rsidP="003C4780">
            <w:pPr>
              <w:widowControl/>
              <w:autoSpaceDE/>
              <w:autoSpaceDN/>
              <w:adjustRightInd/>
              <w:jc w:val="center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hyperlink r:id="rId14" w:anchor="/document/12184522/entry/21" w:history="1">
              <w:r w:rsidR="003C4780" w:rsidRPr="003C4780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3C4780" w:rsidRPr="003C4780" w:rsidTr="003A334F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3C4780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</w:p>
        </w:tc>
        <w:tc>
          <w:tcPr>
            <w:tcW w:w="3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C4780" w:rsidRPr="003C4780" w:rsidRDefault="003C4780" w:rsidP="003C4780">
            <w:pPr>
              <w:widowControl/>
              <w:autoSpaceDE/>
              <w:autoSpaceDN/>
              <w:adjustRightInd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B06" w:rsidRDefault="00B03B06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B03B06" w:rsidSect="0080673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3B06" w:rsidRPr="003C4780" w:rsidTr="003A334F">
        <w:tc>
          <w:tcPr>
            <w:tcW w:w="4785" w:type="dxa"/>
          </w:tcPr>
          <w:p w:rsidR="00B03B06" w:rsidRPr="003C4780" w:rsidRDefault="00B03B06" w:rsidP="003A334F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B03B06" w:rsidRPr="003C4780" w:rsidRDefault="00B03B06" w:rsidP="003A334F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C478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  <w:p w:rsidR="00B03B06" w:rsidRPr="0077537E" w:rsidRDefault="00B03B06" w:rsidP="003A334F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78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Порядку</w:t>
            </w:r>
            <w:r w:rsidRPr="0077537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дубликата свидетельства об осуществлении перевозок по маршруту регулярных перевозок и дубликата карты такого маршрута</w:t>
            </w:r>
          </w:p>
          <w:p w:rsidR="00B03B06" w:rsidRPr="003C4780" w:rsidRDefault="00B03B06" w:rsidP="003A334F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6CA3" w:rsidRPr="005E6CA3" w:rsidRDefault="005E6CA3" w:rsidP="005E6CA3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E6CA3"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</w:p>
    <w:p w:rsidR="005E6CA3" w:rsidRPr="005E6CA3" w:rsidRDefault="005E6CA3" w:rsidP="005E6CA3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3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276"/>
        <w:gridCol w:w="566"/>
        <w:gridCol w:w="1559"/>
        <w:gridCol w:w="2801"/>
        <w:gridCol w:w="3153"/>
      </w:tblGrid>
      <w:tr w:rsidR="005E6CA3" w:rsidRPr="005E6CA3" w:rsidTr="003A4616">
        <w:trPr>
          <w:trHeight w:val="853"/>
        </w:trPr>
        <w:tc>
          <w:tcPr>
            <w:tcW w:w="4077" w:type="dxa"/>
            <w:gridSpan w:val="4"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Mangal"/>
              </w:rPr>
            </w:pPr>
            <w:r w:rsidRPr="005E6CA3">
              <w:rPr>
                <w:rFonts w:asciiTheme="minorHAnsi" w:eastAsia="Times New Roman" w:hAnsiTheme="minorHAnsi" w:cs="Times New Roman"/>
                <w:b/>
                <w:sz w:val="22"/>
                <w:szCs w:val="20"/>
                <w:lang w:eastAsia="ru-RU" w:bidi="ar-SA"/>
              </w:rPr>
              <w:object w:dxaOrig="14503" w:dyaOrig="17928">
                <v:shape id="_x0000_i1026" type="#_x0000_t75" style="width:28.5pt;height:31.15pt" o:ole="">
                  <v:imagedata r:id="rId12" o:title=""/>
                </v:shape>
                <o:OLEObject Type="Embed" ProgID="MSPhotoEd.3" ShapeID="_x0000_i1026" DrawAspect="Content" ObjectID="_1803110211" r:id="rId15"/>
              </w:object>
            </w:r>
          </w:p>
        </w:tc>
        <w:tc>
          <w:tcPr>
            <w:tcW w:w="2801" w:type="dxa"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</w:tc>
        <w:tc>
          <w:tcPr>
            <w:tcW w:w="3153" w:type="dxa"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6CA3" w:rsidRPr="005E6CA3" w:rsidTr="003A4616">
        <w:trPr>
          <w:trHeight w:val="2125"/>
        </w:trPr>
        <w:tc>
          <w:tcPr>
            <w:tcW w:w="4077" w:type="dxa"/>
            <w:gridSpan w:val="4"/>
          </w:tcPr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5E6CA3">
              <w:rPr>
                <w:rFonts w:ascii="Times New Roman" w:hAnsi="Times New Roman" w:cs="Times New Roman"/>
                <w:b/>
                <w:szCs w:val="20"/>
              </w:rPr>
              <w:t xml:space="preserve">ОТДЕЛ 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5E6CA3">
              <w:rPr>
                <w:rFonts w:ascii="Times New Roman" w:hAnsi="Times New Roman" w:cs="Times New Roman"/>
                <w:b/>
                <w:szCs w:val="20"/>
              </w:rPr>
              <w:t>ГОРОДСКОГО ХОЗЯЙСТВА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5E6CA3">
              <w:rPr>
                <w:rFonts w:ascii="Times New Roman" w:hAnsi="Times New Roman" w:cs="Times New Roman"/>
                <w:b/>
                <w:szCs w:val="20"/>
              </w:rPr>
              <w:t xml:space="preserve">АДМИНИСТРАЦИИ 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5E6CA3">
              <w:rPr>
                <w:rFonts w:ascii="Times New Roman" w:hAnsi="Times New Roman" w:cs="Times New Roman"/>
                <w:b/>
                <w:szCs w:val="20"/>
              </w:rPr>
              <w:t>ЗАТО Г. ЗЕЛЕНОГОРСК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5E6CA3">
              <w:rPr>
                <w:rFonts w:ascii="Times New Roman" w:hAnsi="Times New Roman" w:cs="Times New Roman"/>
                <w:b/>
                <w:szCs w:val="20"/>
              </w:rPr>
              <w:t>КРАСНОЯРСКОГО КРАЯ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ул. Мира, д. 15 г. Зеленогорск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Красноярский край, 663690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телефон: (391-69) 95-116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факс:       (391-69) 95-203</w:t>
            </w:r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5E6CA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="000824B8" w:rsidRP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proofErr w:type="spellEnd"/>
            <w:r w:rsidR="000824B8" w:rsidRPr="00EF6118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="000824B8" w:rsidRP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zel</w:t>
            </w:r>
            <w:r w:rsid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proofErr w:type="spellEnd"/>
            <w:r w:rsidR="000824B8" w:rsidRPr="00EF61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0824B8" w:rsidRPr="00082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5E6CA3">
              <w:rPr>
                <w:rFonts w:ascii="Times New Roman" w:hAnsi="Times New Roman" w:cs="Times New Roman"/>
                <w:sz w:val="18"/>
                <w:szCs w:val="18"/>
              </w:rPr>
              <w:t xml:space="preserve">ОКПО 44595520, </w:t>
            </w:r>
            <w:proofErr w:type="spellStart"/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ОГРН1022401485480</w:t>
            </w:r>
            <w:proofErr w:type="spellEnd"/>
          </w:p>
          <w:p w:rsidR="005E6CA3" w:rsidRPr="005E6CA3" w:rsidRDefault="005E6CA3" w:rsidP="005E6CA3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  <w:proofErr w:type="spellStart"/>
            <w:r w:rsidRPr="005E6CA3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proofErr w:type="spellEnd"/>
            <w:r w:rsidRPr="005E6CA3">
              <w:rPr>
                <w:rFonts w:ascii="Times New Roman" w:hAnsi="Times New Roman" w:cs="Times New Roman"/>
                <w:sz w:val="18"/>
                <w:szCs w:val="18"/>
              </w:rPr>
              <w:t xml:space="preserve"> 2453006639/245301001</w:t>
            </w:r>
          </w:p>
          <w:p w:rsidR="005E6CA3" w:rsidRPr="005E6CA3" w:rsidRDefault="005E6CA3" w:rsidP="005E6CA3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5E6CA3" w:rsidRPr="005E6CA3" w:rsidRDefault="005E6CA3" w:rsidP="005E6CA3">
            <w:pPr>
              <w:tabs>
                <w:tab w:val="left" w:leader="underscore" w:pos="3082"/>
              </w:tabs>
              <w:autoSpaceDE/>
              <w:autoSpaceDN/>
              <w:adjustRightInd/>
              <w:spacing w:after="980"/>
              <w:ind w:right="70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E6CA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Кому:</w:t>
            </w:r>
            <w:r w:rsidRPr="005E6CA3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</w:r>
          </w:p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6CA3" w:rsidRPr="005E6CA3" w:rsidTr="003A4616">
        <w:trPr>
          <w:trHeight w:val="80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vAlign w:val="bottom"/>
          </w:tcPr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566" w:type="dxa"/>
            <w:vAlign w:val="bottom"/>
          </w:tcPr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5E6CA3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ind w:left="-108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CA3" w:rsidRPr="005E6CA3" w:rsidTr="003A4616">
        <w:trPr>
          <w:trHeight w:val="139"/>
        </w:trPr>
        <w:tc>
          <w:tcPr>
            <w:tcW w:w="676" w:type="dxa"/>
            <w:vAlign w:val="bottom"/>
          </w:tcPr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ind w:left="-108" w:right="-58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5E6CA3">
              <w:rPr>
                <w:rFonts w:ascii="Times New Roman" w:hAnsi="Times New Roman" w:cs="Times New Roman"/>
              </w:rPr>
              <w:t>на</w:t>
            </w:r>
            <w:r w:rsidRPr="005E6CA3">
              <w:rPr>
                <w:rFonts w:ascii="Times New Roman" w:hAnsi="Times New Roman" w:cs="Times New Roman"/>
                <w:szCs w:val="20"/>
              </w:rPr>
              <w:t xml:space="preserve">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6" w:type="dxa"/>
            <w:vAlign w:val="bottom"/>
          </w:tcPr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E6CA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CA3" w:rsidRPr="005E6CA3" w:rsidRDefault="005E6CA3" w:rsidP="005E6C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616" w:rsidRDefault="003A4616" w:rsidP="005E6CA3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E6CA3" w:rsidRPr="005E6CA3" w:rsidRDefault="005E6CA3" w:rsidP="005E6CA3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E6CA3">
        <w:rPr>
          <w:rFonts w:ascii="Times New Roman" w:hAnsi="Times New Roman" w:cs="Times New Roman"/>
          <w:sz w:val="28"/>
          <w:szCs w:val="28"/>
        </w:rPr>
        <w:t>РЕШЕНИЕ</w:t>
      </w:r>
      <w:r w:rsidRPr="005E6CA3">
        <w:rPr>
          <w:rFonts w:ascii="Times New Roman" w:hAnsi="Times New Roman" w:cs="Times New Roman"/>
          <w:sz w:val="28"/>
          <w:szCs w:val="28"/>
        </w:rPr>
        <w:br/>
        <w:t xml:space="preserve">об отказе в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</w:p>
    <w:p w:rsidR="005E6CA3" w:rsidRPr="005E6CA3" w:rsidRDefault="005E6CA3" w:rsidP="005E6C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5E6CA3">
        <w:rPr>
          <w:rFonts w:ascii="Times New Roman" w:hAnsi="Times New Roman" w:cs="Times New Roman"/>
          <w:sz w:val="28"/>
          <w:szCs w:val="28"/>
        </w:rPr>
        <w:t>от ______________                                     № _________________</w:t>
      </w:r>
    </w:p>
    <w:p w:rsidR="005E6CA3" w:rsidRPr="005E6CA3" w:rsidRDefault="005E6CA3" w:rsidP="005E6C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E6CA3" w:rsidRPr="005E6CA3" w:rsidRDefault="005E6CA3" w:rsidP="005E6C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E6CA3">
        <w:rPr>
          <w:rFonts w:ascii="Times New Roman" w:hAnsi="Times New Roman" w:cs="Times New Roman"/>
          <w:sz w:val="28"/>
          <w:szCs w:val="28"/>
        </w:rPr>
        <w:tab/>
        <w:t xml:space="preserve">Рассмотрев Ваше заявление </w:t>
      </w:r>
      <w:r w:rsidR="000F360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</w:t>
      </w:r>
      <w:r w:rsidR="003A4616">
        <w:rPr>
          <w:rFonts w:ascii="Times New Roman" w:hAnsi="Times New Roman" w:cs="Times New Roman"/>
          <w:sz w:val="28"/>
          <w:szCs w:val="28"/>
        </w:rPr>
        <w:t xml:space="preserve">(или)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0F360A" w:rsidRPr="005E6CA3">
        <w:rPr>
          <w:rFonts w:ascii="Times New Roman" w:hAnsi="Times New Roman" w:cs="Times New Roman"/>
          <w:sz w:val="28"/>
          <w:szCs w:val="28"/>
        </w:rPr>
        <w:t xml:space="preserve"> </w:t>
      </w:r>
      <w:r w:rsidRPr="005E6CA3">
        <w:rPr>
          <w:rFonts w:ascii="Times New Roman" w:hAnsi="Times New Roman" w:cs="Times New Roman"/>
          <w:sz w:val="28"/>
          <w:szCs w:val="28"/>
        </w:rPr>
        <w:t xml:space="preserve">от _______ № _______ и прилагаемые к нему документы, Отделом городского хозяйства </w:t>
      </w:r>
      <w:proofErr w:type="gramStart"/>
      <w:r w:rsidRPr="005E6CA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E6CA3">
        <w:rPr>
          <w:rFonts w:ascii="Times New Roman" w:hAnsi="Times New Roman" w:cs="Times New Roman"/>
          <w:sz w:val="28"/>
          <w:szCs w:val="28"/>
        </w:rPr>
        <w:t xml:space="preserve"> ЗАТО г. Зеленогорск принято решение об отказе в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</w:t>
      </w:r>
      <w:r w:rsidR="00D54C0F">
        <w:rPr>
          <w:rFonts w:ascii="Times New Roman" w:hAnsi="Times New Roman" w:cs="Times New Roman"/>
          <w:sz w:val="28"/>
          <w:szCs w:val="28"/>
        </w:rPr>
        <w:t xml:space="preserve">(или)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0F360A" w:rsidRPr="005E6CA3">
        <w:rPr>
          <w:rFonts w:ascii="Times New Roman" w:hAnsi="Times New Roman" w:cs="Times New Roman"/>
          <w:sz w:val="28"/>
          <w:szCs w:val="28"/>
        </w:rPr>
        <w:t xml:space="preserve"> </w:t>
      </w:r>
      <w:r w:rsidRPr="005E6CA3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5E6CA3" w:rsidRPr="005E6CA3" w:rsidRDefault="005E6CA3" w:rsidP="005E6C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E6CA3" w:rsidRPr="005E6CA3" w:rsidRDefault="005E6CA3" w:rsidP="005E6CA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46"/>
      </w:tblGrid>
      <w:tr w:rsidR="005E6CA3" w:rsidRPr="005E6CA3" w:rsidTr="003A334F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 пункта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D54C0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причин отказа в предоставлении </w:t>
            </w:r>
            <w:r w:rsidR="000F36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дубликата </w:t>
            </w:r>
            <w:r w:rsidR="000F360A" w:rsidRPr="0050432E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об осуществлении перевозок по маршруту регулярных перевозок и </w:t>
            </w:r>
            <w:r w:rsidR="00D54C0F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="000F360A" w:rsidRPr="0050432E">
              <w:rPr>
                <w:rFonts w:ascii="Times New Roman" w:hAnsi="Times New Roman" w:cs="Times New Roman"/>
                <w:sz w:val="28"/>
                <w:szCs w:val="28"/>
              </w:rPr>
              <w:t xml:space="preserve">дубликата карты </w:t>
            </w:r>
            <w:r w:rsidR="000F360A">
              <w:rPr>
                <w:rFonts w:ascii="Times New Roman" w:hAnsi="Times New Roman" w:cs="Times New Roman"/>
                <w:sz w:val="28"/>
                <w:szCs w:val="28"/>
              </w:rPr>
              <w:t>маршрута регулярных перевозок</w:t>
            </w:r>
          </w:p>
        </w:tc>
      </w:tr>
      <w:tr w:rsidR="005E6CA3" w:rsidRPr="005E6CA3" w:rsidTr="003A334F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E6CA3" w:rsidRPr="005E6CA3" w:rsidTr="003A334F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E6CA3" w:rsidRPr="005E6CA3" w:rsidTr="003A334F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E6CA3" w:rsidRPr="005E6CA3" w:rsidRDefault="005E6CA3" w:rsidP="005E6CA3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E6CA3">
        <w:rPr>
          <w:rFonts w:ascii="Times New Roman" w:hAnsi="Times New Roman" w:cs="Times New Roman"/>
          <w:sz w:val="28"/>
          <w:szCs w:val="28"/>
        </w:rPr>
        <w:t> Дополнительная информация: _____________________________.</w:t>
      </w:r>
    </w:p>
    <w:p w:rsidR="005E6CA3" w:rsidRPr="005E6CA3" w:rsidRDefault="005E6CA3" w:rsidP="005E6CA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A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Отдел городского хозяйства </w:t>
      </w:r>
      <w:proofErr w:type="gramStart"/>
      <w:r w:rsidRPr="005E6CA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E6CA3">
        <w:rPr>
          <w:rFonts w:ascii="Times New Roman" w:hAnsi="Times New Roman" w:cs="Times New Roman"/>
          <w:sz w:val="28"/>
          <w:szCs w:val="28"/>
        </w:rPr>
        <w:t xml:space="preserve"> ЗАТО г. Зеленогорск с заявлением о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муниципальному маршруту регулярных перевозок и 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0F360A" w:rsidRPr="005E6CA3">
        <w:rPr>
          <w:rFonts w:ascii="Times New Roman" w:hAnsi="Times New Roman" w:cs="Times New Roman"/>
          <w:sz w:val="28"/>
          <w:szCs w:val="28"/>
        </w:rPr>
        <w:t xml:space="preserve"> </w:t>
      </w:r>
      <w:r w:rsidRPr="005E6CA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5E6CA3" w:rsidRPr="005E6CA3" w:rsidRDefault="005E6CA3" w:rsidP="005E6CA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A3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Отдел городского хозяйства </w:t>
      </w:r>
      <w:proofErr w:type="gramStart"/>
      <w:r w:rsidRPr="005E6CA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E6CA3">
        <w:rPr>
          <w:rFonts w:ascii="Times New Roman" w:hAnsi="Times New Roman" w:cs="Times New Roman"/>
          <w:sz w:val="28"/>
          <w:szCs w:val="28"/>
        </w:rPr>
        <w:t xml:space="preserve"> ЗАТО г. Зеленогорск, а также в судебном порядке.</w:t>
      </w:r>
    </w:p>
    <w:p w:rsidR="005E6CA3" w:rsidRPr="005E6CA3" w:rsidRDefault="005E6CA3" w:rsidP="005E6CA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4069"/>
      </w:tblGrid>
      <w:tr w:rsidR="005E6CA3" w:rsidRPr="005E6CA3" w:rsidTr="003A334F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5E6CA3" w:rsidRPr="005E6CA3" w:rsidRDefault="00EF6118" w:rsidP="005E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anchor="/document/12184522/entry/21" w:history="1">
              <w:r w:rsidR="005E6CA3" w:rsidRPr="005E6CA3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5E6CA3" w:rsidRPr="005E6CA3" w:rsidTr="003A334F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CA3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6CA3" w:rsidRPr="005E6CA3" w:rsidRDefault="005E6CA3" w:rsidP="005E6CA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3B06" w:rsidRDefault="00B03B06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B06" w:rsidRDefault="00B03B06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6CA3" w:rsidRDefault="005E6CA3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E6CA3" w:rsidSect="0080673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6CA3" w:rsidRPr="003C4780" w:rsidTr="003A334F">
        <w:tc>
          <w:tcPr>
            <w:tcW w:w="4785" w:type="dxa"/>
          </w:tcPr>
          <w:p w:rsidR="005E6CA3" w:rsidRPr="003C4780" w:rsidRDefault="005E6CA3" w:rsidP="003A334F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5E6CA3" w:rsidRPr="003C4780" w:rsidRDefault="005E6CA3" w:rsidP="003A334F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C478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  <w:p w:rsidR="005E6CA3" w:rsidRPr="0077537E" w:rsidRDefault="005E6CA3" w:rsidP="003A334F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78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Порядку</w:t>
            </w:r>
            <w:r w:rsidRPr="0077537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дубликата свидетельства об осуществлении перевозок по маршруту регулярных перевозок и дубликата карты такого маршрута</w:t>
            </w:r>
          </w:p>
          <w:p w:rsidR="005E6CA3" w:rsidRPr="003C4780" w:rsidRDefault="005E6CA3" w:rsidP="003A334F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B03B06" w:rsidRDefault="00B03B06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B06" w:rsidRPr="00B03B06" w:rsidRDefault="00B03B06" w:rsidP="00B03B06">
      <w:pPr>
        <w:tabs>
          <w:tab w:val="left" w:leader="underscore" w:pos="9861"/>
        </w:tabs>
        <w:autoSpaceDE/>
        <w:autoSpaceDN/>
        <w:adjustRightInd/>
        <w:ind w:firstLine="697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3B06">
        <w:rPr>
          <w:rFonts w:ascii="Times New Roman" w:hAnsi="Times New Roman" w:cs="Times New Roman"/>
          <w:sz w:val="28"/>
          <w:szCs w:val="28"/>
        </w:rPr>
        <w:t xml:space="preserve">Форма уведомления о выдаче положительного решения о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</w:p>
    <w:p w:rsidR="00B03B06" w:rsidRPr="00B03B06" w:rsidRDefault="00B03B06" w:rsidP="00B03B06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0F360A" w:rsidRDefault="00B03B06" w:rsidP="00B03B06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03B06">
        <w:rPr>
          <w:rFonts w:ascii="Times New Roman" w:hAnsi="Times New Roman" w:cs="Times New Roman"/>
          <w:sz w:val="28"/>
          <w:szCs w:val="28"/>
        </w:rPr>
        <w:t>УВЕДОМЛЕНИЕ</w:t>
      </w:r>
      <w:r w:rsidRPr="00B03B06">
        <w:rPr>
          <w:rFonts w:ascii="Times New Roman" w:hAnsi="Times New Roman" w:cs="Times New Roman"/>
          <w:sz w:val="28"/>
          <w:szCs w:val="28"/>
        </w:rPr>
        <w:br/>
        <w:t xml:space="preserve">о выдаче положительного решения о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</w:t>
      </w:r>
      <w:r w:rsidR="00D54C0F">
        <w:rPr>
          <w:rFonts w:ascii="Times New Roman" w:hAnsi="Times New Roman" w:cs="Times New Roman"/>
          <w:sz w:val="28"/>
          <w:szCs w:val="28"/>
        </w:rPr>
        <w:t xml:space="preserve">(или)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0F360A" w:rsidRPr="00B03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B06" w:rsidRPr="00B03B06" w:rsidRDefault="00B03B06" w:rsidP="00B03B06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03B06">
        <w:rPr>
          <w:rFonts w:ascii="Times New Roman" w:hAnsi="Times New Roman" w:cs="Times New Roman"/>
          <w:sz w:val="28"/>
          <w:szCs w:val="28"/>
        </w:rPr>
        <w:t>от __________________ № ________________</w:t>
      </w:r>
    </w:p>
    <w:p w:rsidR="00B03B06" w:rsidRPr="00B03B06" w:rsidRDefault="00B03B06" w:rsidP="00B03B0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B0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</w:t>
      </w:r>
      <w:r w:rsidR="000F36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маршруту регулярных перевозок и </w:t>
      </w:r>
      <w:r w:rsidR="00D54C0F">
        <w:rPr>
          <w:rFonts w:ascii="Times New Roman" w:hAnsi="Times New Roman" w:cs="Times New Roman"/>
          <w:sz w:val="28"/>
          <w:szCs w:val="28"/>
        </w:rPr>
        <w:t xml:space="preserve">(или) </w:t>
      </w:r>
      <w:r w:rsidR="000F360A" w:rsidRPr="0050432E">
        <w:rPr>
          <w:rFonts w:ascii="Times New Roman" w:hAnsi="Times New Roman" w:cs="Times New Roman"/>
          <w:sz w:val="28"/>
          <w:szCs w:val="28"/>
        </w:rPr>
        <w:t xml:space="preserve">дубликата карты </w:t>
      </w:r>
      <w:r w:rsidR="000F360A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0F360A" w:rsidRPr="00B03B06">
        <w:rPr>
          <w:rFonts w:ascii="Times New Roman" w:hAnsi="Times New Roman" w:cs="Times New Roman"/>
          <w:sz w:val="28"/>
          <w:szCs w:val="28"/>
        </w:rPr>
        <w:t xml:space="preserve"> </w:t>
      </w:r>
      <w:r w:rsidRPr="00B03B06">
        <w:rPr>
          <w:rFonts w:ascii="Times New Roman" w:hAnsi="Times New Roman" w:cs="Times New Roman"/>
          <w:sz w:val="28"/>
          <w:szCs w:val="28"/>
        </w:rPr>
        <w:t>от ___________________ №</w:t>
      </w:r>
      <w:r w:rsidR="000F360A">
        <w:rPr>
          <w:rFonts w:ascii="Times New Roman" w:hAnsi="Times New Roman" w:cs="Times New Roman"/>
          <w:sz w:val="28"/>
          <w:szCs w:val="28"/>
        </w:rPr>
        <w:t> </w:t>
      </w:r>
      <w:r w:rsidRPr="00B03B06">
        <w:rPr>
          <w:rFonts w:ascii="Times New Roman" w:hAnsi="Times New Roman" w:cs="Times New Roman"/>
          <w:sz w:val="28"/>
          <w:szCs w:val="28"/>
        </w:rPr>
        <w:t>_______________ и приложенных к нему документов, на основании </w:t>
      </w:r>
      <w:hyperlink r:id="rId17" w:anchor="/document/71129200/entry/0" w:history="1">
        <w:r w:rsidRPr="00B03B06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B03B06">
        <w:rPr>
          <w:rFonts w:ascii="Times New Roman" w:hAnsi="Times New Roman" w:cs="Times New Roman"/>
          <w:sz w:val="28"/>
          <w:szCs w:val="28"/>
        </w:rPr>
        <w:t> от 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proofErr w:type="gramEnd"/>
      <w:r w:rsidRPr="00B03B06">
        <w:rPr>
          <w:rFonts w:ascii="Times New Roman" w:hAnsi="Times New Roman" w:cs="Times New Roman"/>
          <w:sz w:val="28"/>
          <w:szCs w:val="28"/>
        </w:rPr>
        <w:t xml:space="preserve"> Российской Федерации» </w:t>
      </w:r>
      <w:r w:rsidR="0036030A">
        <w:rPr>
          <w:rFonts w:ascii="Times New Roman" w:hAnsi="Times New Roman" w:cs="Times New Roman"/>
          <w:sz w:val="28"/>
          <w:szCs w:val="28"/>
        </w:rPr>
        <w:t xml:space="preserve">Отделом городского хозяйства </w:t>
      </w:r>
      <w:proofErr w:type="gramStart"/>
      <w:r w:rsidR="003603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6030A">
        <w:rPr>
          <w:rFonts w:ascii="Times New Roman" w:hAnsi="Times New Roman" w:cs="Times New Roman"/>
          <w:sz w:val="28"/>
          <w:szCs w:val="28"/>
        </w:rPr>
        <w:t xml:space="preserve"> ЗАТО г. Зеленогорск </w:t>
      </w:r>
      <w:r w:rsidRPr="00B03B06">
        <w:rPr>
          <w:rFonts w:ascii="Times New Roman" w:hAnsi="Times New Roman" w:cs="Times New Roman"/>
          <w:sz w:val="28"/>
          <w:szCs w:val="28"/>
        </w:rPr>
        <w:t xml:space="preserve">принято решение выдать: </w:t>
      </w:r>
      <w:r w:rsidR="000F360A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Pr="00B03B06">
        <w:rPr>
          <w:rFonts w:ascii="Times New Roman" w:hAnsi="Times New Roman" w:cs="Times New Roman"/>
          <w:sz w:val="28"/>
          <w:szCs w:val="28"/>
        </w:rPr>
        <w:t>свидетельств</w:t>
      </w:r>
      <w:r w:rsidR="000F360A">
        <w:rPr>
          <w:rFonts w:ascii="Times New Roman" w:hAnsi="Times New Roman" w:cs="Times New Roman"/>
          <w:sz w:val="28"/>
          <w:szCs w:val="28"/>
        </w:rPr>
        <w:t>а</w:t>
      </w:r>
      <w:r w:rsidRPr="00B03B06">
        <w:rPr>
          <w:rFonts w:ascii="Times New Roman" w:hAnsi="Times New Roman" w:cs="Times New Roman"/>
          <w:sz w:val="28"/>
          <w:szCs w:val="28"/>
        </w:rPr>
        <w:t xml:space="preserve"> об осуществлении перевозок по маршруту регулярных перевозок серия ___________ № ______________, </w:t>
      </w:r>
      <w:r w:rsidR="000F360A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Pr="00B03B06">
        <w:rPr>
          <w:rFonts w:ascii="Times New Roman" w:hAnsi="Times New Roman" w:cs="Times New Roman"/>
          <w:sz w:val="28"/>
          <w:szCs w:val="28"/>
        </w:rPr>
        <w:t>карт</w:t>
      </w:r>
      <w:r w:rsidR="000F360A">
        <w:rPr>
          <w:rFonts w:ascii="Times New Roman" w:hAnsi="Times New Roman" w:cs="Times New Roman"/>
          <w:sz w:val="28"/>
          <w:szCs w:val="28"/>
        </w:rPr>
        <w:t>ы</w:t>
      </w:r>
      <w:r w:rsidRPr="00B03B06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перевозок: серия ___________ №</w:t>
      </w:r>
      <w:r w:rsidR="0036030A">
        <w:rPr>
          <w:rFonts w:ascii="Times New Roman" w:hAnsi="Times New Roman" w:cs="Times New Roman"/>
          <w:sz w:val="28"/>
          <w:szCs w:val="28"/>
        </w:rPr>
        <w:t> </w:t>
      </w:r>
      <w:r w:rsidRPr="00B03B06">
        <w:rPr>
          <w:rFonts w:ascii="Times New Roman" w:hAnsi="Times New Roman" w:cs="Times New Roman"/>
          <w:sz w:val="28"/>
          <w:szCs w:val="28"/>
        </w:rPr>
        <w:t>______________.</w:t>
      </w:r>
    </w:p>
    <w:p w:rsidR="00B03B06" w:rsidRPr="00B03B06" w:rsidRDefault="00B03B06" w:rsidP="00B03B0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3644"/>
      </w:tblGrid>
      <w:tr w:rsidR="00B03B06" w:rsidRPr="00B03B06" w:rsidTr="003A334F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B03B06" w:rsidRPr="00B03B06" w:rsidRDefault="00B03B06" w:rsidP="00B03B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B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B03B06" w:rsidRPr="00B03B06" w:rsidRDefault="00B03B06" w:rsidP="00B03B0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B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3B06" w:rsidRPr="00B03B06" w:rsidRDefault="00B03B06" w:rsidP="00B03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B0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B03B06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B03B06" w:rsidRPr="00B03B06" w:rsidRDefault="00EF6118" w:rsidP="00B03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anchor="/document/12184522/entry/21" w:history="1">
              <w:r w:rsidR="00B03B06" w:rsidRPr="00B03B06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B03B06" w:rsidRPr="00B03B06" w:rsidTr="003A334F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B03B06" w:rsidRPr="00B03B06" w:rsidRDefault="00B03B06" w:rsidP="00B03B0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B06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3B06" w:rsidRPr="00B03B06" w:rsidRDefault="00B03B06" w:rsidP="00B03B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3B06" w:rsidRPr="00B03B06" w:rsidRDefault="00B03B06" w:rsidP="00B03B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E9F" w:rsidRDefault="00B03B06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B06">
        <w:rPr>
          <w:rFonts w:ascii="Times New Roman" w:hAnsi="Times New Roman" w:cs="Times New Roman"/>
          <w:sz w:val="28"/>
          <w:szCs w:val="28"/>
        </w:rPr>
        <w:t> </w:t>
      </w:r>
    </w:p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76E9F" w:rsidSect="0080673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0183D34"/>
    <w:multiLevelType w:val="hybridMultilevel"/>
    <w:tmpl w:val="FBFC762A"/>
    <w:lvl w:ilvl="0" w:tplc="26A84E08">
      <w:start w:val="1"/>
      <w:numFmt w:val="bullet"/>
      <w:lvlText w:val="-"/>
      <w:lvlJc w:val="left"/>
      <w:pPr>
        <w:ind w:left="126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35CBD"/>
    <w:multiLevelType w:val="hybridMultilevel"/>
    <w:tmpl w:val="F3CA28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A764D80"/>
    <w:multiLevelType w:val="hybridMultilevel"/>
    <w:tmpl w:val="953CB74E"/>
    <w:lvl w:ilvl="0" w:tplc="C194E3C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55A22"/>
    <w:rsid w:val="00065224"/>
    <w:rsid w:val="00067E46"/>
    <w:rsid w:val="0007256E"/>
    <w:rsid w:val="00077042"/>
    <w:rsid w:val="0008075B"/>
    <w:rsid w:val="000824B8"/>
    <w:rsid w:val="000861C1"/>
    <w:rsid w:val="00086F7D"/>
    <w:rsid w:val="000924E1"/>
    <w:rsid w:val="000A6F23"/>
    <w:rsid w:val="000A74BC"/>
    <w:rsid w:val="000D46F7"/>
    <w:rsid w:val="000D5CAC"/>
    <w:rsid w:val="000E6A62"/>
    <w:rsid w:val="000F3234"/>
    <w:rsid w:val="000F360A"/>
    <w:rsid w:val="000F403C"/>
    <w:rsid w:val="0010022D"/>
    <w:rsid w:val="001026BD"/>
    <w:rsid w:val="00115404"/>
    <w:rsid w:val="00117A93"/>
    <w:rsid w:val="001213EA"/>
    <w:rsid w:val="00121BA4"/>
    <w:rsid w:val="00123D27"/>
    <w:rsid w:val="00124F3A"/>
    <w:rsid w:val="00125EA5"/>
    <w:rsid w:val="0013076E"/>
    <w:rsid w:val="001330D7"/>
    <w:rsid w:val="0013340C"/>
    <w:rsid w:val="00135589"/>
    <w:rsid w:val="0015328B"/>
    <w:rsid w:val="001635F9"/>
    <w:rsid w:val="001639F5"/>
    <w:rsid w:val="00166685"/>
    <w:rsid w:val="00176E9F"/>
    <w:rsid w:val="00187666"/>
    <w:rsid w:val="0019071E"/>
    <w:rsid w:val="0019653E"/>
    <w:rsid w:val="001A0FFB"/>
    <w:rsid w:val="001A24E1"/>
    <w:rsid w:val="001A434F"/>
    <w:rsid w:val="001C7E70"/>
    <w:rsid w:val="001D1674"/>
    <w:rsid w:val="001D1E70"/>
    <w:rsid w:val="001D2A82"/>
    <w:rsid w:val="001D7D5D"/>
    <w:rsid w:val="001E3B6B"/>
    <w:rsid w:val="001E44AD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3C97"/>
    <w:rsid w:val="002967A8"/>
    <w:rsid w:val="002A0553"/>
    <w:rsid w:val="002A30F3"/>
    <w:rsid w:val="002A7C65"/>
    <w:rsid w:val="002B03CE"/>
    <w:rsid w:val="002B2094"/>
    <w:rsid w:val="002B5070"/>
    <w:rsid w:val="002C57C9"/>
    <w:rsid w:val="002D0986"/>
    <w:rsid w:val="002D27DD"/>
    <w:rsid w:val="002E403B"/>
    <w:rsid w:val="003130FB"/>
    <w:rsid w:val="00320DF7"/>
    <w:rsid w:val="00322711"/>
    <w:rsid w:val="00325FED"/>
    <w:rsid w:val="00326C6B"/>
    <w:rsid w:val="00334A08"/>
    <w:rsid w:val="0034369B"/>
    <w:rsid w:val="00355251"/>
    <w:rsid w:val="0036030A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616"/>
    <w:rsid w:val="003A4A19"/>
    <w:rsid w:val="003A6869"/>
    <w:rsid w:val="003B3720"/>
    <w:rsid w:val="003B39C0"/>
    <w:rsid w:val="003B4204"/>
    <w:rsid w:val="003C4780"/>
    <w:rsid w:val="003D2251"/>
    <w:rsid w:val="003E2646"/>
    <w:rsid w:val="003E2690"/>
    <w:rsid w:val="003F6FCA"/>
    <w:rsid w:val="0040313A"/>
    <w:rsid w:val="00405CCB"/>
    <w:rsid w:val="004116F4"/>
    <w:rsid w:val="00412527"/>
    <w:rsid w:val="00437202"/>
    <w:rsid w:val="00437CE9"/>
    <w:rsid w:val="004524B5"/>
    <w:rsid w:val="0047316A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0E9B"/>
    <w:rsid w:val="004E6553"/>
    <w:rsid w:val="004F4A83"/>
    <w:rsid w:val="0050158B"/>
    <w:rsid w:val="005027BD"/>
    <w:rsid w:val="0050432E"/>
    <w:rsid w:val="00507F75"/>
    <w:rsid w:val="00513F78"/>
    <w:rsid w:val="005160B0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15D2"/>
    <w:rsid w:val="005B48FD"/>
    <w:rsid w:val="005C4ABC"/>
    <w:rsid w:val="005C4DB7"/>
    <w:rsid w:val="005C64BB"/>
    <w:rsid w:val="005D4E72"/>
    <w:rsid w:val="005E0728"/>
    <w:rsid w:val="005E6CA3"/>
    <w:rsid w:val="005F5F3E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1AF6"/>
    <w:rsid w:val="006833F5"/>
    <w:rsid w:val="00683903"/>
    <w:rsid w:val="00691662"/>
    <w:rsid w:val="006A4E89"/>
    <w:rsid w:val="006B6E4C"/>
    <w:rsid w:val="006C3A07"/>
    <w:rsid w:val="006C4522"/>
    <w:rsid w:val="006E4EE2"/>
    <w:rsid w:val="006E574E"/>
    <w:rsid w:val="006F1CC8"/>
    <w:rsid w:val="00703C28"/>
    <w:rsid w:val="00705692"/>
    <w:rsid w:val="00720585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7537E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D75A8"/>
    <w:rsid w:val="007E110A"/>
    <w:rsid w:val="007E58A4"/>
    <w:rsid w:val="007F4295"/>
    <w:rsid w:val="00804335"/>
    <w:rsid w:val="0080538A"/>
    <w:rsid w:val="00806732"/>
    <w:rsid w:val="0081119C"/>
    <w:rsid w:val="008146D7"/>
    <w:rsid w:val="008173DB"/>
    <w:rsid w:val="00817DE3"/>
    <w:rsid w:val="00833DE1"/>
    <w:rsid w:val="008374D1"/>
    <w:rsid w:val="00841788"/>
    <w:rsid w:val="00862CCF"/>
    <w:rsid w:val="0086780D"/>
    <w:rsid w:val="00874135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8F6CC9"/>
    <w:rsid w:val="00904676"/>
    <w:rsid w:val="0091408B"/>
    <w:rsid w:val="009179B6"/>
    <w:rsid w:val="00935E4F"/>
    <w:rsid w:val="00940FB5"/>
    <w:rsid w:val="0094499B"/>
    <w:rsid w:val="0094527D"/>
    <w:rsid w:val="00952699"/>
    <w:rsid w:val="00953E9E"/>
    <w:rsid w:val="00957335"/>
    <w:rsid w:val="00963F67"/>
    <w:rsid w:val="00965526"/>
    <w:rsid w:val="009706C3"/>
    <w:rsid w:val="009B535E"/>
    <w:rsid w:val="009C338F"/>
    <w:rsid w:val="009D301D"/>
    <w:rsid w:val="009D70EB"/>
    <w:rsid w:val="009D72CF"/>
    <w:rsid w:val="009D73AE"/>
    <w:rsid w:val="00A1571B"/>
    <w:rsid w:val="00A24059"/>
    <w:rsid w:val="00A3321C"/>
    <w:rsid w:val="00A36A33"/>
    <w:rsid w:val="00A43680"/>
    <w:rsid w:val="00A46108"/>
    <w:rsid w:val="00A70499"/>
    <w:rsid w:val="00A71087"/>
    <w:rsid w:val="00AA2323"/>
    <w:rsid w:val="00AA5EA4"/>
    <w:rsid w:val="00AB0528"/>
    <w:rsid w:val="00AC1885"/>
    <w:rsid w:val="00AD4B33"/>
    <w:rsid w:val="00AD6A75"/>
    <w:rsid w:val="00AE4E14"/>
    <w:rsid w:val="00AF24E7"/>
    <w:rsid w:val="00AF405D"/>
    <w:rsid w:val="00B03B06"/>
    <w:rsid w:val="00B05102"/>
    <w:rsid w:val="00B168DE"/>
    <w:rsid w:val="00B214EB"/>
    <w:rsid w:val="00B36D6D"/>
    <w:rsid w:val="00B4199E"/>
    <w:rsid w:val="00B601A9"/>
    <w:rsid w:val="00B65C65"/>
    <w:rsid w:val="00B67315"/>
    <w:rsid w:val="00B76BDA"/>
    <w:rsid w:val="00B83FAB"/>
    <w:rsid w:val="00B845C0"/>
    <w:rsid w:val="00BA4031"/>
    <w:rsid w:val="00BB082D"/>
    <w:rsid w:val="00BB1E4D"/>
    <w:rsid w:val="00BC279E"/>
    <w:rsid w:val="00BC3109"/>
    <w:rsid w:val="00BE522A"/>
    <w:rsid w:val="00BF0963"/>
    <w:rsid w:val="00BF35EB"/>
    <w:rsid w:val="00BF3796"/>
    <w:rsid w:val="00C07A76"/>
    <w:rsid w:val="00C2485E"/>
    <w:rsid w:val="00C36A42"/>
    <w:rsid w:val="00C40441"/>
    <w:rsid w:val="00C4132C"/>
    <w:rsid w:val="00C4721F"/>
    <w:rsid w:val="00C54752"/>
    <w:rsid w:val="00C6197E"/>
    <w:rsid w:val="00C736B8"/>
    <w:rsid w:val="00C7590E"/>
    <w:rsid w:val="00C83B50"/>
    <w:rsid w:val="00C867CE"/>
    <w:rsid w:val="00CB361E"/>
    <w:rsid w:val="00CC0649"/>
    <w:rsid w:val="00CC1343"/>
    <w:rsid w:val="00CD16FE"/>
    <w:rsid w:val="00CD7595"/>
    <w:rsid w:val="00CF318E"/>
    <w:rsid w:val="00CF378E"/>
    <w:rsid w:val="00D13029"/>
    <w:rsid w:val="00D24F13"/>
    <w:rsid w:val="00D53405"/>
    <w:rsid w:val="00D54C0F"/>
    <w:rsid w:val="00D60CB7"/>
    <w:rsid w:val="00D641F6"/>
    <w:rsid w:val="00D65080"/>
    <w:rsid w:val="00D676BF"/>
    <w:rsid w:val="00D710A5"/>
    <w:rsid w:val="00D74686"/>
    <w:rsid w:val="00D85A15"/>
    <w:rsid w:val="00D85A2E"/>
    <w:rsid w:val="00D86076"/>
    <w:rsid w:val="00DC6B3E"/>
    <w:rsid w:val="00DD400E"/>
    <w:rsid w:val="00DE7D22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B4084"/>
    <w:rsid w:val="00EB41F7"/>
    <w:rsid w:val="00EC0A71"/>
    <w:rsid w:val="00EC3AC1"/>
    <w:rsid w:val="00ED6F5D"/>
    <w:rsid w:val="00EF6118"/>
    <w:rsid w:val="00EF759C"/>
    <w:rsid w:val="00F079E7"/>
    <w:rsid w:val="00F32B2B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3C478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5E6CA3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00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3C478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5E6CA3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0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6504&amp;dst=419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s://login.consultant.ru/link/?req=doc&amp;base=LAW&amp;n=456504&amp;dst=10024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499D0D8A282B8DA346C353CCB3E3C81D05E928EE8D46D6A3DE1043BCD561BD74B2761AF0DAD78CA27C8CAC0u1R9J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4364E-F05F-4231-A8BB-676F511D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Родина Наталья Александровна</cp:lastModifiedBy>
  <cp:revision>19</cp:revision>
  <cp:lastPrinted>2025-03-04T12:19:00Z</cp:lastPrinted>
  <dcterms:created xsi:type="dcterms:W3CDTF">2025-01-10T06:52:00Z</dcterms:created>
  <dcterms:modified xsi:type="dcterms:W3CDTF">2025-03-10T04:10:00Z</dcterms:modified>
</cp:coreProperties>
</file>