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5F" w:rsidRDefault="0061275F" w:rsidP="0061275F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21822386" wp14:editId="18998EF8">
            <wp:simplePos x="0" y="0"/>
            <wp:positionH relativeFrom="column">
              <wp:posOffset>53975</wp:posOffset>
            </wp:positionH>
            <wp:positionV relativeFrom="paragraph">
              <wp:posOffset>-18415</wp:posOffset>
            </wp:positionV>
            <wp:extent cx="1107440" cy="858520"/>
            <wp:effectExtent l="0" t="0" r="0" b="0"/>
            <wp:wrapSquare wrapText="largest"/>
            <wp:docPr id="4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u w:val="single"/>
        </w:rPr>
        <w:t>Социальный контракт — возможность организовать собственный бизнес</w:t>
      </w:r>
      <w:bookmarkEnd w:id="0"/>
    </w:p>
    <w:p w:rsidR="0061275F" w:rsidRDefault="0061275F" w:rsidP="0061275F">
      <w:pPr>
        <w:jc w:val="center"/>
        <w:rPr>
          <w:color w:val="000000"/>
          <w:sz w:val="24"/>
          <w:szCs w:val="24"/>
        </w:rPr>
      </w:pPr>
    </w:p>
    <w:p w:rsidR="0061275F" w:rsidRDefault="0061275F" w:rsidP="0061275F">
      <w:pPr>
        <w:jc w:val="center"/>
        <w:rPr>
          <w:color w:val="000000"/>
        </w:rPr>
      </w:pPr>
    </w:p>
    <w:p w:rsidR="0061275F" w:rsidRDefault="0061275F" w:rsidP="0061275F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Уважаемые жители Зеленогорска!</w:t>
      </w:r>
    </w:p>
    <w:p w:rsidR="0061275F" w:rsidRDefault="0061275F" w:rsidP="0061275F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ab/>
        <w:t xml:space="preserve">Информируем Вас о возможности обращения за предоставлением государственной социальной помощи на основании социального контракта по </w:t>
      </w:r>
      <w:proofErr w:type="gramStart"/>
      <w:r>
        <w:rPr>
          <w:color w:val="000000"/>
          <w:sz w:val="24"/>
          <w:szCs w:val="24"/>
        </w:rPr>
        <w:t>мероприятию  «</w:t>
      </w:r>
      <w:proofErr w:type="gramEnd"/>
      <w:r>
        <w:rPr>
          <w:color w:val="000000"/>
          <w:sz w:val="24"/>
          <w:szCs w:val="24"/>
        </w:rPr>
        <w:t>осуществление индивидуальной предпринимательской деятельности» малоимущих семей, малоимущих одиноко проживающих граждан и иных категорий граждан, у которых по не зависящим от них причинам среднедушевой доход ниже величины прожиточного минимума на душу населения, установленного по соответствующей группе территорий Красноярского края.</w:t>
      </w:r>
    </w:p>
    <w:p w:rsidR="0061275F" w:rsidRDefault="0061275F" w:rsidP="0061275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Величина прожиточного минимума на душу населения, установленная на 2025 год, составляет 18625 рублей.</w:t>
      </w:r>
    </w:p>
    <w:p w:rsidR="0061275F" w:rsidRDefault="0061275F" w:rsidP="0061275F">
      <w:pPr>
        <w:jc w:val="center"/>
        <w:rPr>
          <w:color w:val="000000"/>
          <w:sz w:val="24"/>
          <w:szCs w:val="24"/>
        </w:rPr>
      </w:pPr>
    </w:p>
    <w:p w:rsidR="0061275F" w:rsidRDefault="0061275F" w:rsidP="0061275F">
      <w:pP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Что Вам дает социальный контракт? </w:t>
      </w:r>
    </w:p>
    <w:p w:rsidR="0061275F" w:rsidRDefault="0061275F" w:rsidP="0061275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Возможность организовать собственный бизнес и получить на </w:t>
      </w:r>
      <w:proofErr w:type="gramStart"/>
      <w:r>
        <w:rPr>
          <w:color w:val="000000"/>
          <w:sz w:val="24"/>
          <w:szCs w:val="24"/>
        </w:rPr>
        <w:t>развитие  бизнеса</w:t>
      </w:r>
      <w:proofErr w:type="gramEnd"/>
      <w:r>
        <w:rPr>
          <w:color w:val="000000"/>
          <w:sz w:val="24"/>
          <w:szCs w:val="24"/>
        </w:rPr>
        <w:t xml:space="preserve"> государственную социальную помощь в размере 350000 рублей, которую можно направить на закупку оборудования и расходных материалов, аренду помещения.</w:t>
      </w:r>
    </w:p>
    <w:p w:rsidR="0061275F" w:rsidRDefault="0061275F" w:rsidP="0061275F">
      <w:pPr>
        <w:jc w:val="both"/>
      </w:pPr>
      <w:r>
        <w:rPr>
          <w:color w:val="000000"/>
          <w:sz w:val="24"/>
          <w:szCs w:val="24"/>
        </w:rPr>
        <w:tab/>
        <w:t xml:space="preserve">2. Возможность пройти дополнительное </w:t>
      </w:r>
      <w:proofErr w:type="gramStart"/>
      <w:r>
        <w:rPr>
          <w:color w:val="000000"/>
          <w:sz w:val="24"/>
          <w:szCs w:val="24"/>
        </w:rPr>
        <w:t>обучение  и</w:t>
      </w:r>
      <w:proofErr w:type="gramEnd"/>
      <w:r>
        <w:rPr>
          <w:color w:val="000000"/>
          <w:sz w:val="24"/>
          <w:szCs w:val="24"/>
        </w:rPr>
        <w:t xml:space="preserve"> получить дополнительное профессиональное образование за счет средств социального контракта, выделяемых дополнительно к денежным средствам по мероприятию  «осуществление индивидуальной предпринимательской деятельности», в размере до 30000 рублей. При этом направления обучения рекомендуется выбирать с учетом отрасли, по которой Вы планируете осуществлять предпринимательскую деятельность. </w:t>
      </w:r>
    </w:p>
    <w:p w:rsidR="0061275F" w:rsidRDefault="0061275F" w:rsidP="0061275F">
      <w:pPr>
        <w:jc w:val="both"/>
      </w:pPr>
      <w:r>
        <w:rPr>
          <w:color w:val="000000"/>
          <w:sz w:val="24"/>
          <w:szCs w:val="24"/>
        </w:rPr>
        <w:tab/>
        <w:t>3. Возможность по истечению срока действия социального контракта улучшить свое материальное положение.</w:t>
      </w:r>
    </w:p>
    <w:p w:rsidR="0061275F" w:rsidRDefault="0061275F" w:rsidP="0061275F">
      <w:pPr>
        <w:jc w:val="both"/>
        <w:rPr>
          <w:color w:val="000000"/>
          <w:sz w:val="24"/>
          <w:szCs w:val="24"/>
        </w:rPr>
      </w:pPr>
    </w:p>
    <w:p w:rsidR="0061275F" w:rsidRDefault="0061275F" w:rsidP="0061275F">
      <w:pP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Что Вам для этого нужно сделать?</w:t>
      </w:r>
    </w:p>
    <w:p w:rsidR="0061275F" w:rsidRDefault="0061275F" w:rsidP="0061275F">
      <w:pPr>
        <w:jc w:val="both"/>
      </w:pPr>
      <w:r>
        <w:rPr>
          <w:color w:val="000000"/>
          <w:sz w:val="24"/>
          <w:szCs w:val="24"/>
        </w:rPr>
        <w:tab/>
        <w:t>1. Обратиться с заявлением одним из перечисленных способов:</w:t>
      </w:r>
    </w:p>
    <w:p w:rsidR="0061275F" w:rsidRDefault="0061275F" w:rsidP="0061275F">
      <w:pPr>
        <w:jc w:val="both"/>
      </w:pPr>
      <w:r>
        <w:tab/>
      </w:r>
      <w:r>
        <w:rPr>
          <w:sz w:val="24"/>
          <w:szCs w:val="24"/>
        </w:rPr>
        <w:t xml:space="preserve">- направить электронное заявление с приложением необходимых документов через государственную информационную систему «Единый портал государственных и муниципальных услуг (функций)» по ссылке: </w:t>
      </w:r>
      <w:hyperlink r:id="rId5">
        <w:r>
          <w:rPr>
            <w:color w:val="000080"/>
            <w:sz w:val="24"/>
            <w:szCs w:val="24"/>
            <w:u w:val="single"/>
          </w:rPr>
          <w:t>https://gosuslugi.ru/600238/1</w:t>
        </w:r>
      </w:hyperlink>
      <w:r>
        <w:rPr>
          <w:sz w:val="24"/>
          <w:szCs w:val="24"/>
        </w:rPr>
        <w:t>.</w:t>
      </w:r>
    </w:p>
    <w:p w:rsidR="0061275F" w:rsidRDefault="0061275F" w:rsidP="0061275F">
      <w:pPr>
        <w:jc w:val="both"/>
      </w:pPr>
    </w:p>
    <w:p w:rsidR="0061275F" w:rsidRDefault="0061275F" w:rsidP="0061275F">
      <w:pPr>
        <w:jc w:val="both"/>
      </w:pPr>
      <w:r>
        <w:rPr>
          <w:noProof/>
          <w:lang w:eastAsia="ru-RU"/>
        </w:rPr>
        <w:drawing>
          <wp:inline distT="0" distB="0" distL="0" distR="0" wp14:anchorId="560E77EA" wp14:editId="041B3237">
            <wp:extent cx="815340" cy="815340"/>
            <wp:effectExtent l="0" t="0" r="0" b="0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QR-</w:t>
      </w:r>
      <w:proofErr w:type="spellStart"/>
      <w:r>
        <w:t>code</w:t>
      </w:r>
      <w:proofErr w:type="spellEnd"/>
    </w:p>
    <w:p w:rsidR="0061275F" w:rsidRDefault="0061275F" w:rsidP="0061275F">
      <w:pPr>
        <w:jc w:val="both"/>
      </w:pPr>
      <w:r>
        <w:tab/>
      </w:r>
      <w:r>
        <w:rPr>
          <w:sz w:val="24"/>
          <w:szCs w:val="24"/>
        </w:rPr>
        <w:t>- обратиться в структурное подразделение краевого государственного бюджетного учреждения «Многофункциональный центр предоставления государственных или муниципальных</w:t>
      </w:r>
    </w:p>
    <w:p w:rsidR="0061275F" w:rsidRDefault="0061275F" w:rsidP="0061275F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услуг», по адресу: г. Зеленогорск, ул. Гагарина, д. 23;</w:t>
      </w:r>
    </w:p>
    <w:p w:rsidR="0061275F" w:rsidRDefault="0061275F" w:rsidP="006127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обратиться лично в ТО КГКУ «УСЗН» по адресу: г. Зеленогорск, ул. Набережная, д. 60,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 1.5.</w:t>
      </w:r>
    </w:p>
    <w:p w:rsidR="0061275F" w:rsidRDefault="0061275F" w:rsidP="006127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На официальном сайте министерства http://www.szn24.ru в разделе «Деятельность» во вкладке «Государственные услуги» размещена дополнительная информация о предоставляемых мерах социальной поддержки, а также в разделе «</w:t>
      </w:r>
      <w:proofErr w:type="spellStart"/>
      <w:r>
        <w:rPr>
          <w:color w:val="000000"/>
          <w:sz w:val="24"/>
          <w:szCs w:val="24"/>
        </w:rPr>
        <w:t>Online</w:t>
      </w:r>
      <w:proofErr w:type="spellEnd"/>
      <w:r>
        <w:rPr>
          <w:color w:val="000000"/>
          <w:sz w:val="24"/>
          <w:szCs w:val="24"/>
        </w:rPr>
        <w:t xml:space="preserve"> сервисы» во вкладке «Запись на прием в отделения соцзащиты» реализована предварительная запись на прием для посещения ТО КГКУ «УСЗН» или можно по телефону: +7(391-69)325-93.</w:t>
      </w:r>
    </w:p>
    <w:p w:rsidR="0061275F" w:rsidRDefault="0061275F" w:rsidP="0061275F">
      <w:pPr>
        <w:jc w:val="both"/>
      </w:pPr>
      <w:r>
        <w:rPr>
          <w:color w:val="000000"/>
          <w:sz w:val="24"/>
          <w:szCs w:val="24"/>
        </w:rPr>
        <w:t>2. Подготовить бизнес-план по осуществлению индивидуальной предпринимательской деятельности.</w:t>
      </w:r>
    </w:p>
    <w:p w:rsidR="0061275F" w:rsidRDefault="0061275F" w:rsidP="0061275F">
      <w:pPr>
        <w:jc w:val="both"/>
      </w:pPr>
      <w:r>
        <w:rPr>
          <w:bCs/>
          <w:iCs/>
          <w:color w:val="000000"/>
          <w:sz w:val="24"/>
          <w:szCs w:val="24"/>
        </w:rPr>
        <w:tab/>
        <w:t>3. Пройти в ТО КГКУ «УСЗН» тестирование для определения уровня предпринимательских компетенций.</w:t>
      </w:r>
      <w:r>
        <w:rPr>
          <w:bCs/>
          <w:iCs/>
          <w:sz w:val="24"/>
          <w:szCs w:val="24"/>
        </w:rPr>
        <w:br/>
      </w:r>
      <w:r>
        <w:rPr>
          <w:bCs/>
          <w:iCs/>
          <w:sz w:val="24"/>
          <w:szCs w:val="24"/>
        </w:rPr>
        <w:tab/>
      </w:r>
    </w:p>
    <w:p w:rsidR="000F5C81" w:rsidRDefault="000F5C81"/>
    <w:sectPr w:rsidR="000F5C81">
      <w:pgSz w:w="11906" w:h="16838"/>
      <w:pgMar w:top="1134" w:right="567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5F"/>
    <w:rsid w:val="000F5C81"/>
    <w:rsid w:val="006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57B74-6409-462B-8382-E376068F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75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osuslugi.ru/600238/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Кокурин</dc:creator>
  <cp:keywords/>
  <dc:description/>
  <cp:lastModifiedBy>Михаил В. Кокурин</cp:lastModifiedBy>
  <cp:revision>1</cp:revision>
  <dcterms:created xsi:type="dcterms:W3CDTF">2025-03-04T10:30:00Z</dcterms:created>
  <dcterms:modified xsi:type="dcterms:W3CDTF">2025-03-04T10:30:00Z</dcterms:modified>
</cp:coreProperties>
</file>