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EA" w:rsidRPr="00A320EA" w:rsidRDefault="00A320EA" w:rsidP="00B76E07">
      <w:pPr>
        <w:spacing w:after="0" w:line="240" w:lineRule="auto"/>
        <w:jc w:val="right"/>
        <w:rPr>
          <w:rFonts w:ascii="Times New Roman" w:eastAsia="Times New Roman" w:hAnsi="Times New Roman" w:cs="Times New Roman"/>
          <w:b/>
          <w:bCs/>
          <w:sz w:val="28"/>
          <w:szCs w:val="28"/>
          <w:lang w:eastAsia="ru-RU"/>
        </w:rPr>
      </w:pPr>
      <w:r w:rsidRPr="00A320EA">
        <w:rPr>
          <w:rFonts w:ascii="Times New Roman" w:eastAsia="Times New Roman" w:hAnsi="Times New Roman" w:cs="Times New Roman"/>
          <w:b/>
          <w:bCs/>
          <w:sz w:val="28"/>
          <w:szCs w:val="28"/>
          <w:lang w:eastAsia="ru-RU"/>
        </w:rPr>
        <w:t>ПРОЕКТ</w:t>
      </w:r>
    </w:p>
    <w:p w:rsidR="00A320EA" w:rsidRPr="00A320EA" w:rsidRDefault="00A320EA" w:rsidP="00B76E07">
      <w:pPr>
        <w:widowControl w:val="0"/>
        <w:spacing w:after="0" w:line="240" w:lineRule="auto"/>
        <w:jc w:val="right"/>
        <w:rPr>
          <w:rFonts w:ascii="Times New Roman" w:eastAsia="Times New Roman" w:hAnsi="Times New Roman" w:cs="Times New Roman"/>
          <w:sz w:val="28"/>
          <w:szCs w:val="28"/>
          <w:lang w:eastAsia="ru-RU"/>
        </w:rPr>
      </w:pPr>
    </w:p>
    <w:tbl>
      <w:tblPr>
        <w:tblW w:w="10490" w:type="dxa"/>
        <w:tblLayout w:type="fixed"/>
        <w:tblLook w:val="01E0" w:firstRow="1" w:lastRow="1" w:firstColumn="1" w:lastColumn="1" w:noHBand="0" w:noVBand="0"/>
        <w:tblCaption w:val="ПРОЕКТ"/>
      </w:tblPr>
      <w:tblGrid>
        <w:gridCol w:w="2268"/>
        <w:gridCol w:w="5382"/>
        <w:gridCol w:w="1559"/>
        <w:gridCol w:w="1281"/>
      </w:tblGrid>
      <w:tr w:rsidR="00A320EA" w:rsidRPr="00A320EA" w:rsidTr="00B76E07">
        <w:trPr>
          <w:gridAfter w:val="1"/>
          <w:wAfter w:w="1281" w:type="dxa"/>
          <w:trHeight w:val="2865"/>
        </w:trPr>
        <w:tc>
          <w:tcPr>
            <w:tcW w:w="9209" w:type="dxa"/>
            <w:gridSpan w:val="3"/>
            <w:shd w:val="clear" w:color="auto" w:fill="auto"/>
          </w:tcPr>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sz w:val="24"/>
                <w:szCs w:val="24"/>
                <w:lang w:eastAsia="ru-RU"/>
              </w:rPr>
            </w:pPr>
            <w:r w:rsidRPr="00A320EA">
              <w:rPr>
                <w:rFonts w:ascii="Times New Roman" w:eastAsia="Times New Roman" w:hAnsi="Times New Roman" w:cs="Times New Roman"/>
                <w:noProof/>
                <w:sz w:val="20"/>
                <w:szCs w:val="20"/>
                <w:lang w:eastAsia="ru-RU"/>
              </w:rPr>
              <w:drawing>
                <wp:inline distT="0" distB="0" distL="0" distR="0" wp14:anchorId="0522AC7B" wp14:editId="1E3FABF3">
                  <wp:extent cx="752475" cy="9525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8"/>
                          <a:stretch/>
                        </pic:blipFill>
                        <pic:spPr bwMode="auto">
                          <a:xfrm>
                            <a:off x="0" y="0"/>
                            <a:ext cx="752475" cy="952500"/>
                          </a:xfrm>
                          <a:prstGeom prst="rect">
                            <a:avLst/>
                          </a:prstGeom>
                          <a:noFill/>
                          <a:ln>
                            <a:noFill/>
                          </a:ln>
                        </pic:spPr>
                      </pic:pic>
                    </a:graphicData>
                  </a:graphic>
                </wp:inline>
              </w:drawing>
            </w:r>
          </w:p>
          <w:p w:rsidR="00A320EA" w:rsidRPr="00A320EA" w:rsidRDefault="00A320EA" w:rsidP="00B76E07">
            <w:pPr>
              <w:widowControl w:val="0"/>
              <w:spacing w:after="0" w:line="240" w:lineRule="auto"/>
              <w:ind w:left="1824" w:right="1680"/>
              <w:jc w:val="center"/>
              <w:rPr>
                <w:rFonts w:ascii="Times New Roman" w:eastAsia="Times New Roman" w:hAnsi="Times New Roman" w:cs="Times New Roman"/>
                <w:sz w:val="24"/>
                <w:szCs w:val="24"/>
                <w:lang w:eastAsia="ru-RU"/>
              </w:rPr>
            </w:pPr>
          </w:p>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b/>
                <w:color w:val="000000"/>
                <w:spacing w:val="-13"/>
                <w:sz w:val="32"/>
                <w:szCs w:val="32"/>
                <w:lang w:eastAsia="ru-RU"/>
              </w:rPr>
            </w:pPr>
            <w:r w:rsidRPr="00A320EA">
              <w:rPr>
                <w:rFonts w:ascii="Times New Roman" w:eastAsia="Times New Roman" w:hAnsi="Times New Roman" w:cs="Times New Roman"/>
                <w:b/>
                <w:color w:val="000000"/>
                <w:spacing w:val="-13"/>
                <w:sz w:val="32"/>
                <w:szCs w:val="32"/>
                <w:lang w:eastAsia="ru-RU"/>
              </w:rPr>
              <w:t>СОВЕТ ДЕПУТАТОВ</w:t>
            </w:r>
          </w:p>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b/>
                <w:color w:val="000000"/>
                <w:spacing w:val="-13"/>
                <w:sz w:val="24"/>
                <w:szCs w:val="24"/>
                <w:lang w:eastAsia="ru-RU"/>
              </w:rPr>
            </w:pPr>
            <w:r w:rsidRPr="00A320EA">
              <w:rPr>
                <w:rFonts w:ascii="Times New Roman" w:eastAsia="Times New Roman" w:hAnsi="Times New Roman" w:cs="Times New Roman"/>
                <w:b/>
                <w:color w:val="000000"/>
                <w:spacing w:val="-13"/>
                <w:sz w:val="24"/>
                <w:szCs w:val="24"/>
                <w:lang w:eastAsia="ru-RU"/>
              </w:rPr>
              <w:t>ЗАКРЫТОГО АДМИНИСТРАТИВНО-</w:t>
            </w:r>
          </w:p>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b/>
                <w:color w:val="000000"/>
                <w:spacing w:val="-13"/>
                <w:sz w:val="28"/>
                <w:szCs w:val="28"/>
                <w:lang w:eastAsia="ru-RU"/>
              </w:rPr>
            </w:pPr>
            <w:r w:rsidRPr="00A320EA">
              <w:rPr>
                <w:rFonts w:ascii="Times New Roman" w:eastAsia="Times New Roman" w:hAnsi="Times New Roman" w:cs="Times New Roman"/>
                <w:b/>
                <w:color w:val="000000"/>
                <w:spacing w:val="-13"/>
                <w:sz w:val="24"/>
                <w:szCs w:val="24"/>
                <w:lang w:eastAsia="ru-RU"/>
              </w:rPr>
              <w:t>ТЕРРИТОРИАЛЬНОГО ОБРАЗОВАНИЯ</w:t>
            </w:r>
          </w:p>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b/>
                <w:color w:val="000000"/>
                <w:spacing w:val="-7"/>
                <w:sz w:val="24"/>
                <w:szCs w:val="28"/>
                <w:lang w:eastAsia="ru-RU"/>
              </w:rPr>
            </w:pPr>
            <w:r w:rsidRPr="00A320EA">
              <w:rPr>
                <w:rFonts w:ascii="Times New Roman" w:eastAsia="Times New Roman" w:hAnsi="Times New Roman" w:cs="Times New Roman"/>
                <w:b/>
                <w:color w:val="000000"/>
                <w:spacing w:val="-7"/>
                <w:sz w:val="24"/>
                <w:szCs w:val="28"/>
                <w:lang w:eastAsia="ru-RU"/>
              </w:rPr>
              <w:t>ГОРОД ЗЕЛЕНОГОРСК</w:t>
            </w:r>
          </w:p>
          <w:p w:rsidR="00A320EA" w:rsidRPr="00A320EA" w:rsidRDefault="00A320EA" w:rsidP="00B76E07">
            <w:pPr>
              <w:widowControl w:val="0"/>
              <w:shd w:val="clear" w:color="auto" w:fill="FFFFFF"/>
              <w:spacing w:after="0" w:line="240" w:lineRule="auto"/>
              <w:jc w:val="center"/>
              <w:rPr>
                <w:rFonts w:ascii="Times New Roman" w:eastAsia="Times New Roman" w:hAnsi="Times New Roman" w:cs="Times New Roman"/>
                <w:b/>
                <w:color w:val="000000"/>
                <w:spacing w:val="-6"/>
                <w:sz w:val="24"/>
                <w:szCs w:val="28"/>
                <w:lang w:eastAsia="ru-RU"/>
              </w:rPr>
            </w:pPr>
            <w:r w:rsidRPr="00A320EA">
              <w:rPr>
                <w:rFonts w:ascii="Times New Roman" w:eastAsia="Times New Roman" w:hAnsi="Times New Roman" w:cs="Times New Roman"/>
                <w:b/>
                <w:color w:val="000000"/>
                <w:spacing w:val="-6"/>
                <w:sz w:val="24"/>
                <w:szCs w:val="28"/>
                <w:lang w:eastAsia="ru-RU"/>
              </w:rPr>
              <w:t>КРАСНОЯРСКОГО КРАЯ</w:t>
            </w:r>
          </w:p>
          <w:p w:rsidR="00A320EA" w:rsidRPr="00A320EA" w:rsidRDefault="00A320EA" w:rsidP="00B76E07">
            <w:pPr>
              <w:widowControl w:val="0"/>
              <w:shd w:val="clear" w:color="auto" w:fill="FFFFFF"/>
              <w:spacing w:after="0" w:line="240" w:lineRule="auto"/>
              <w:ind w:firstLine="709"/>
              <w:jc w:val="center"/>
              <w:rPr>
                <w:rFonts w:ascii="Times New Roman" w:eastAsia="Times New Roman" w:hAnsi="Times New Roman" w:cs="Times New Roman"/>
                <w:b/>
                <w:color w:val="000000"/>
                <w:spacing w:val="-6"/>
                <w:sz w:val="24"/>
                <w:szCs w:val="28"/>
                <w:lang w:eastAsia="ru-RU"/>
              </w:rPr>
            </w:pPr>
          </w:p>
          <w:p w:rsidR="00A320EA" w:rsidRPr="00A320EA" w:rsidRDefault="00A320EA" w:rsidP="00B76E07">
            <w:pPr>
              <w:widowControl w:val="0"/>
              <w:shd w:val="clear" w:color="auto" w:fill="FFFFFF"/>
              <w:spacing w:after="0" w:line="240" w:lineRule="auto"/>
              <w:ind w:firstLine="709"/>
              <w:jc w:val="center"/>
              <w:rPr>
                <w:rFonts w:ascii="Times New Roman" w:eastAsia="Times New Roman" w:hAnsi="Times New Roman" w:cs="Times New Roman"/>
                <w:b/>
                <w:sz w:val="24"/>
                <w:szCs w:val="24"/>
                <w:lang w:eastAsia="ru-RU"/>
              </w:rPr>
            </w:pPr>
          </w:p>
          <w:p w:rsidR="00A320EA" w:rsidRPr="00A320EA" w:rsidRDefault="00A320EA" w:rsidP="00B76E07">
            <w:pPr>
              <w:spacing w:after="0" w:line="240" w:lineRule="auto"/>
              <w:jc w:val="center"/>
              <w:rPr>
                <w:rFonts w:ascii="Times New Roman" w:eastAsia="Times New Roman" w:hAnsi="Times New Roman" w:cs="Times New Roman"/>
                <w:sz w:val="20"/>
                <w:szCs w:val="20"/>
                <w:lang w:eastAsia="ru-RU"/>
              </w:rPr>
            </w:pPr>
            <w:r w:rsidRPr="00A320EA">
              <w:rPr>
                <w:rFonts w:ascii="Times New Roman" w:eastAsia="Times New Roman" w:hAnsi="Times New Roman" w:cs="Times New Roman"/>
                <w:b/>
                <w:color w:val="000000"/>
                <w:spacing w:val="64"/>
                <w:sz w:val="28"/>
                <w:szCs w:val="28"/>
                <w:lang w:eastAsia="ru-RU"/>
              </w:rPr>
              <w:t>РЕШЕНИЕ</w:t>
            </w:r>
          </w:p>
        </w:tc>
      </w:tr>
      <w:tr w:rsidR="00A320EA" w:rsidRPr="00A320EA" w:rsidTr="00B76E07">
        <w:trPr>
          <w:trHeight w:val="661"/>
        </w:trPr>
        <w:tc>
          <w:tcPr>
            <w:tcW w:w="2268" w:type="dxa"/>
            <w:shd w:val="clear" w:color="auto" w:fill="auto"/>
            <w:vAlign w:val="bottom"/>
          </w:tcPr>
          <w:p w:rsidR="00A320EA" w:rsidRPr="00A320EA" w:rsidRDefault="00A320EA" w:rsidP="00B76E07">
            <w:pPr>
              <w:widowControl w:val="0"/>
              <w:shd w:val="clear" w:color="auto" w:fill="FFFFFF"/>
              <w:spacing w:after="0" w:line="240" w:lineRule="auto"/>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____________</w:t>
            </w:r>
          </w:p>
        </w:tc>
        <w:tc>
          <w:tcPr>
            <w:tcW w:w="5382" w:type="dxa"/>
            <w:shd w:val="clear" w:color="auto" w:fill="auto"/>
            <w:vAlign w:val="bottom"/>
          </w:tcPr>
          <w:p w:rsidR="00A320EA" w:rsidRPr="00A320EA" w:rsidRDefault="00A320EA" w:rsidP="00B76E07">
            <w:pPr>
              <w:widowControl w:val="0"/>
              <w:shd w:val="clear" w:color="auto" w:fill="FFFFFF"/>
              <w:spacing w:after="0" w:line="240" w:lineRule="auto"/>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 xml:space="preserve">                   г. Зеленогорск</w:t>
            </w:r>
          </w:p>
        </w:tc>
        <w:tc>
          <w:tcPr>
            <w:tcW w:w="2840" w:type="dxa"/>
            <w:gridSpan w:val="2"/>
            <w:shd w:val="clear" w:color="auto" w:fill="auto"/>
            <w:vAlign w:val="bottom"/>
          </w:tcPr>
          <w:p w:rsidR="00A320EA" w:rsidRPr="00A320EA" w:rsidRDefault="00A320EA" w:rsidP="00B76E07">
            <w:pPr>
              <w:spacing w:after="0" w:line="240" w:lineRule="auto"/>
              <w:ind w:left="702" w:hanging="952"/>
              <w:rPr>
                <w:rFonts w:ascii="Times New Roman" w:eastAsia="Times New Roman" w:hAnsi="Times New Roman" w:cs="Times New Roman"/>
                <w:sz w:val="28"/>
                <w:szCs w:val="28"/>
                <w:lang w:eastAsia="ru-RU"/>
              </w:rPr>
            </w:pPr>
            <w:r w:rsidRPr="00A320EA">
              <w:rPr>
                <w:rFonts w:ascii="Times New Roman" w:eastAsia="Times New Roman" w:hAnsi="Times New Roman" w:cs="Times New Roman"/>
                <w:sz w:val="28"/>
                <w:szCs w:val="28"/>
                <w:lang w:eastAsia="ru-RU"/>
              </w:rPr>
              <w:t xml:space="preserve">      № _________</w:t>
            </w:r>
          </w:p>
        </w:tc>
      </w:tr>
    </w:tbl>
    <w:p w:rsidR="00A320EA" w:rsidRPr="00A320EA" w:rsidRDefault="00A320EA" w:rsidP="00B76E07">
      <w:pPr>
        <w:widowControl w:val="0"/>
        <w:spacing w:after="0" w:line="240" w:lineRule="auto"/>
        <w:jc w:val="both"/>
        <w:rPr>
          <w:rFonts w:ascii="Times New Roman" w:eastAsia="Times New Roman" w:hAnsi="Times New Roman" w:cs="Times New Roman"/>
          <w:sz w:val="28"/>
          <w:szCs w:val="28"/>
          <w:lang w:eastAsia="ru-RU"/>
        </w:rPr>
      </w:pPr>
    </w:p>
    <w:p w:rsidR="00A320EA" w:rsidRPr="008A7694" w:rsidRDefault="00A320EA" w:rsidP="00B76E07">
      <w:pPr>
        <w:widowControl w:val="0"/>
        <w:spacing w:after="0" w:line="240" w:lineRule="auto"/>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 xml:space="preserve">Об утверждении Программы </w:t>
      </w:r>
    </w:p>
    <w:p w:rsidR="00A320EA" w:rsidRPr="008A7694" w:rsidRDefault="00A320EA" w:rsidP="00B76E07">
      <w:pPr>
        <w:widowControl w:val="0"/>
        <w:spacing w:after="0" w:line="240" w:lineRule="auto"/>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комплексного развития систем</w:t>
      </w:r>
    </w:p>
    <w:p w:rsidR="00A320EA" w:rsidRPr="008A7694" w:rsidRDefault="00A320EA" w:rsidP="00B76E07">
      <w:pPr>
        <w:widowControl w:val="0"/>
        <w:spacing w:after="0" w:line="240" w:lineRule="auto"/>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коммунальной инфраструктуры</w:t>
      </w:r>
    </w:p>
    <w:p w:rsidR="00A320EA" w:rsidRPr="008A7694" w:rsidRDefault="00A320EA" w:rsidP="00B76E07">
      <w:pPr>
        <w:widowControl w:val="0"/>
        <w:spacing w:after="0" w:line="240" w:lineRule="auto"/>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города Зеленогорска до 2031 года</w:t>
      </w:r>
    </w:p>
    <w:p w:rsidR="00A320EA" w:rsidRPr="008A7694" w:rsidRDefault="00A320EA" w:rsidP="00B76E07">
      <w:pPr>
        <w:widowControl w:val="0"/>
        <w:spacing w:after="0" w:line="240" w:lineRule="auto"/>
        <w:ind w:firstLine="709"/>
        <w:jc w:val="both"/>
        <w:rPr>
          <w:rFonts w:ascii="Times New Roman" w:eastAsia="Times New Roman" w:hAnsi="Times New Roman" w:cs="Times New Roman"/>
          <w:sz w:val="28"/>
          <w:szCs w:val="28"/>
          <w:lang w:eastAsia="ru-RU"/>
        </w:rPr>
      </w:pPr>
    </w:p>
    <w:p w:rsidR="00A320EA" w:rsidRPr="008A7694" w:rsidRDefault="00A320EA" w:rsidP="00B76E07">
      <w:pPr>
        <w:widowControl w:val="0"/>
        <w:spacing w:after="0" w:line="240" w:lineRule="auto"/>
        <w:ind w:firstLine="709"/>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8A7694">
        <w:rPr>
          <w:rFonts w:ascii="Times New Roman" w:hAnsi="Times New Roman" w:cs="Times New Roman"/>
          <w:sz w:val="28"/>
          <w:szCs w:val="28"/>
        </w:rPr>
        <w:t xml:space="preserve">Федеральным законом от 27.11.2009 № 261-ФЗ «Об энергосбережении и повышении энергетической эффективности и о внесении изменений в отдельные законодательные акты Российской Федерации», </w:t>
      </w:r>
      <w:r w:rsidRPr="008A7694">
        <w:rPr>
          <w:rFonts w:ascii="Times New Roman" w:eastAsia="Times New Roman" w:hAnsi="Times New Roman" w:cs="Times New Roman"/>
          <w:sz w:val="28"/>
          <w:szCs w:val="28"/>
          <w:lang w:eastAsia="ru-RU"/>
        </w:rPr>
        <w:t>руководствуясь Уставом города Зеленогорска Красноярского края, Совет депутатов ЗАТО г. Зеленогорск</w:t>
      </w:r>
    </w:p>
    <w:p w:rsidR="00A320EA" w:rsidRPr="008A7694" w:rsidRDefault="00A320EA" w:rsidP="00B76E07">
      <w:pPr>
        <w:widowControl w:val="0"/>
        <w:spacing w:after="0" w:line="240" w:lineRule="auto"/>
        <w:ind w:firstLine="709"/>
        <w:jc w:val="both"/>
        <w:rPr>
          <w:rFonts w:ascii="Times New Roman" w:eastAsia="Times New Roman" w:hAnsi="Times New Roman" w:cs="Times New Roman"/>
          <w:sz w:val="28"/>
          <w:szCs w:val="28"/>
          <w:lang w:eastAsia="ru-RU"/>
        </w:rPr>
      </w:pPr>
    </w:p>
    <w:p w:rsidR="00A320EA" w:rsidRPr="008A7694" w:rsidRDefault="00A320EA" w:rsidP="00B76E07">
      <w:pPr>
        <w:widowControl w:val="0"/>
        <w:spacing w:after="0" w:line="240" w:lineRule="auto"/>
        <w:ind w:firstLine="709"/>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РЕШИЛ:</w:t>
      </w:r>
    </w:p>
    <w:p w:rsidR="00A320EA" w:rsidRPr="008A7694" w:rsidRDefault="00A320EA" w:rsidP="00B76E07">
      <w:pPr>
        <w:widowControl w:val="0"/>
        <w:spacing w:after="0" w:line="240" w:lineRule="auto"/>
        <w:ind w:firstLine="709"/>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ab/>
      </w:r>
    </w:p>
    <w:p w:rsidR="00A320EA" w:rsidRPr="008A7694" w:rsidRDefault="00A320EA" w:rsidP="00B76E07">
      <w:pPr>
        <w:widowControl w:val="0"/>
        <w:spacing w:after="0" w:line="240" w:lineRule="auto"/>
        <w:ind w:firstLine="708"/>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1. Утвердить Программу комплексного развития систем коммунальной инфраструктуры города Зеленогорска до 2031 года согласно приложению к настоящему решению.</w:t>
      </w:r>
    </w:p>
    <w:p w:rsidR="00A320EA" w:rsidRPr="008A7694" w:rsidRDefault="00A320EA" w:rsidP="00B76E07">
      <w:pPr>
        <w:widowControl w:val="0"/>
        <w:spacing w:after="0" w:line="240" w:lineRule="auto"/>
        <w:ind w:firstLine="708"/>
        <w:jc w:val="both"/>
        <w:rPr>
          <w:rFonts w:ascii="Times New Roman" w:eastAsia="Times New Roman" w:hAnsi="Times New Roman" w:cs="Times New Roman"/>
          <w:sz w:val="28"/>
          <w:szCs w:val="28"/>
          <w:lang w:eastAsia="ru-RU"/>
        </w:rPr>
      </w:pPr>
      <w:r w:rsidRPr="008A7694">
        <w:rPr>
          <w:rFonts w:ascii="Times New Roman" w:eastAsia="Times New Roman" w:hAnsi="Times New Roman" w:cs="Times New Roman"/>
          <w:sz w:val="28"/>
          <w:szCs w:val="28"/>
          <w:lang w:eastAsia="ru-RU"/>
        </w:rPr>
        <w:t>2. Настоящее решение вступает в силу в день, следующий за днем его опубликования в газете «Панорама».</w:t>
      </w:r>
    </w:p>
    <w:p w:rsidR="00A320EA" w:rsidRDefault="00A320EA" w:rsidP="00B76E07">
      <w:pPr>
        <w:widowControl w:val="0"/>
        <w:tabs>
          <w:tab w:val="left" w:pos="0"/>
        </w:tabs>
        <w:spacing w:after="0" w:line="240" w:lineRule="auto"/>
        <w:jc w:val="both"/>
        <w:rPr>
          <w:rFonts w:ascii="Times New Roman" w:eastAsia="Calibri" w:hAnsi="Times New Roman" w:cs="Times New Roman"/>
          <w:bCs/>
          <w:iCs/>
          <w:sz w:val="28"/>
          <w:szCs w:val="28"/>
        </w:rPr>
      </w:pPr>
      <w:r w:rsidRPr="008A7694">
        <w:rPr>
          <w:rFonts w:ascii="Times New Roman" w:eastAsia="Times New Roman" w:hAnsi="Times New Roman" w:cs="Times New Roman"/>
          <w:sz w:val="28"/>
          <w:szCs w:val="28"/>
          <w:lang w:eastAsia="ru-RU"/>
        </w:rPr>
        <w:tab/>
        <w:t xml:space="preserve">3. Контроль за выполнением настоящего решения возложить </w:t>
      </w:r>
      <w:r w:rsidRPr="008A7694">
        <w:rPr>
          <w:rFonts w:ascii="Times New Roman" w:eastAsia="Calibri" w:hAnsi="Times New Roman" w:cs="Times New Roman"/>
          <w:bCs/>
          <w:iCs/>
          <w:sz w:val="28"/>
          <w:szCs w:val="28"/>
        </w:rPr>
        <w:t>на постоянную комиссию по вопросам ЖКХ и промышленности.</w:t>
      </w:r>
    </w:p>
    <w:p w:rsidR="00204ECA" w:rsidRPr="008A7694" w:rsidRDefault="00204ECA" w:rsidP="00B76E07">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204ECA" w:rsidRDefault="00204ECA" w:rsidP="00204ECA">
      <w:pPr>
        <w:spacing w:after="0" w:line="240" w:lineRule="auto"/>
        <w:rPr>
          <w:rFonts w:ascii="Times New Roman" w:eastAsia="Times New Roman" w:hAnsi="Times New Roman" w:cs="Times New Roman"/>
          <w:sz w:val="28"/>
          <w:szCs w:val="28"/>
          <w:lang w:eastAsia="ru-RU"/>
        </w:rPr>
      </w:pPr>
      <w:r w:rsidRPr="00204ECA">
        <w:rPr>
          <w:rFonts w:ascii="Times New Roman" w:hAnsi="Times New Roman"/>
          <w:sz w:val="28"/>
          <w:szCs w:val="28"/>
        </w:rPr>
        <w:t>Глава ЗАТО г. Зеленогорск</w:t>
      </w:r>
      <w:r w:rsidRPr="00204E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8A7694">
        <w:rPr>
          <w:rFonts w:ascii="Times New Roman" w:eastAsia="Times New Roman" w:hAnsi="Times New Roman" w:cs="Times New Roman"/>
          <w:sz w:val="28"/>
          <w:szCs w:val="28"/>
          <w:lang w:eastAsia="ru-RU"/>
        </w:rPr>
        <w:t xml:space="preserve">Председатель Совета депутатов </w:t>
      </w:r>
    </w:p>
    <w:p w:rsidR="00204ECA" w:rsidRPr="00204ECA" w:rsidRDefault="00204ECA" w:rsidP="00204ECA">
      <w:pPr>
        <w:spacing w:after="0" w:line="240" w:lineRule="auto"/>
        <w:rPr>
          <w:rFonts w:ascii="Times New Roman" w:hAnsi="Times New Roman"/>
          <w:sz w:val="28"/>
          <w:szCs w:val="28"/>
        </w:rPr>
      </w:pPr>
      <w:r>
        <w:rPr>
          <w:rFonts w:ascii="Times New Roman" w:eastAsia="Times New Roman" w:hAnsi="Times New Roman" w:cs="Times New Roman"/>
          <w:sz w:val="28"/>
          <w:szCs w:val="28"/>
          <w:lang w:eastAsia="ru-RU"/>
        </w:rPr>
        <w:t xml:space="preserve">                                                                          </w:t>
      </w:r>
      <w:r w:rsidRPr="008A7694">
        <w:rPr>
          <w:rFonts w:ascii="Times New Roman" w:eastAsia="Times New Roman" w:hAnsi="Times New Roman" w:cs="Times New Roman"/>
          <w:sz w:val="28"/>
          <w:szCs w:val="28"/>
          <w:lang w:eastAsia="ru-RU"/>
        </w:rPr>
        <w:t>ЗАТО г. Зеленогорск</w:t>
      </w:r>
    </w:p>
    <w:p w:rsidR="00204ECA" w:rsidRPr="00204ECA" w:rsidRDefault="00204ECA" w:rsidP="00204ECA">
      <w:pPr>
        <w:spacing w:after="0" w:line="240" w:lineRule="auto"/>
        <w:rPr>
          <w:rFonts w:ascii="Times New Roman" w:hAnsi="Times New Roman"/>
          <w:sz w:val="28"/>
          <w:szCs w:val="28"/>
        </w:rPr>
      </w:pPr>
    </w:p>
    <w:p w:rsidR="00204ECA" w:rsidRPr="00204ECA" w:rsidRDefault="00204ECA" w:rsidP="00204ECA">
      <w:pPr>
        <w:spacing w:after="0" w:line="240" w:lineRule="auto"/>
        <w:rPr>
          <w:rFonts w:ascii="Times New Roman" w:hAnsi="Times New Roman"/>
          <w:sz w:val="28"/>
          <w:szCs w:val="28"/>
        </w:rPr>
      </w:pPr>
    </w:p>
    <w:p w:rsidR="00204ECA" w:rsidRDefault="00204ECA" w:rsidP="00204ECA">
      <w:pPr>
        <w:spacing w:after="0" w:line="240" w:lineRule="auto"/>
        <w:rPr>
          <w:rFonts w:ascii="Times New Roman" w:eastAsia="Times New Roman" w:hAnsi="Times New Roman" w:cs="Times New Roman"/>
          <w:sz w:val="28"/>
          <w:szCs w:val="28"/>
          <w:lang w:eastAsia="ru-RU"/>
        </w:rPr>
        <w:sectPr w:rsidR="00204ECA" w:rsidSect="00204ECA">
          <w:pgSz w:w="11906" w:h="16838"/>
          <w:pgMar w:top="426" w:right="850" w:bottom="1134" w:left="1701" w:header="708" w:footer="708" w:gutter="0"/>
          <w:cols w:space="708"/>
          <w:docGrid w:linePitch="360"/>
        </w:sectPr>
      </w:pPr>
      <w:r w:rsidRPr="00204ECA">
        <w:rPr>
          <w:rFonts w:ascii="Times New Roman" w:hAnsi="Times New Roman"/>
          <w:sz w:val="28"/>
          <w:szCs w:val="28"/>
        </w:rPr>
        <w:t>_____________В.В. Терентьев</w:t>
      </w:r>
      <w:r>
        <w:rPr>
          <w:rFonts w:ascii="Times New Roman" w:hAnsi="Times New Roman"/>
          <w:sz w:val="28"/>
          <w:szCs w:val="28"/>
        </w:rPr>
        <w:t xml:space="preserve">                       </w:t>
      </w:r>
      <w:r w:rsidRPr="008A7694">
        <w:rPr>
          <w:rFonts w:ascii="Times New Roman" w:eastAsia="Times New Roman" w:hAnsi="Times New Roman" w:cs="Times New Roman"/>
          <w:sz w:val="28"/>
          <w:szCs w:val="28"/>
          <w:lang w:eastAsia="ru-RU"/>
        </w:rPr>
        <w:t>______________Д.В. Шашило</w:t>
      </w:r>
    </w:p>
    <w:p w:rsidR="00204ECA" w:rsidRPr="00204ECA" w:rsidRDefault="00204ECA" w:rsidP="00204ECA">
      <w:pPr>
        <w:spacing w:after="0" w:line="240" w:lineRule="auto"/>
        <w:ind w:left="5387"/>
        <w:rPr>
          <w:rFonts w:ascii="Times New Roman" w:hAnsi="Times New Roman"/>
          <w:sz w:val="28"/>
          <w:szCs w:val="28"/>
        </w:rPr>
      </w:pPr>
      <w:r w:rsidRPr="00204ECA">
        <w:rPr>
          <w:rFonts w:ascii="Times New Roman" w:hAnsi="Times New Roman"/>
          <w:sz w:val="28"/>
          <w:szCs w:val="28"/>
        </w:rPr>
        <w:lastRenderedPageBreak/>
        <w:t xml:space="preserve">Приложение </w:t>
      </w:r>
    </w:p>
    <w:p w:rsidR="00204ECA" w:rsidRPr="00204ECA" w:rsidRDefault="00204ECA" w:rsidP="00204ECA">
      <w:pPr>
        <w:spacing w:after="0" w:line="240" w:lineRule="auto"/>
        <w:ind w:left="5387"/>
        <w:rPr>
          <w:rFonts w:ascii="Times New Roman" w:hAnsi="Times New Roman"/>
          <w:sz w:val="28"/>
          <w:szCs w:val="28"/>
        </w:rPr>
      </w:pPr>
      <w:r w:rsidRPr="00204ECA">
        <w:rPr>
          <w:rFonts w:ascii="Times New Roman" w:hAnsi="Times New Roman"/>
          <w:sz w:val="28"/>
          <w:szCs w:val="28"/>
        </w:rPr>
        <w:t xml:space="preserve">к решению Совета депутатов </w:t>
      </w:r>
    </w:p>
    <w:p w:rsidR="00204ECA" w:rsidRPr="00204ECA" w:rsidRDefault="00204ECA" w:rsidP="00204ECA">
      <w:pPr>
        <w:spacing w:after="0" w:line="240" w:lineRule="auto"/>
        <w:ind w:left="5387"/>
        <w:rPr>
          <w:rFonts w:ascii="Times New Roman" w:hAnsi="Times New Roman"/>
          <w:sz w:val="28"/>
          <w:szCs w:val="28"/>
        </w:rPr>
      </w:pPr>
      <w:r w:rsidRPr="00204ECA">
        <w:rPr>
          <w:rFonts w:ascii="Times New Roman" w:hAnsi="Times New Roman"/>
          <w:sz w:val="28"/>
          <w:szCs w:val="28"/>
        </w:rPr>
        <w:t>ЗАТО г. Зеленогорск</w:t>
      </w:r>
    </w:p>
    <w:p w:rsidR="00D90F40" w:rsidRPr="00204ECA" w:rsidRDefault="00204ECA" w:rsidP="00204ECA">
      <w:pPr>
        <w:spacing w:after="0" w:line="240" w:lineRule="auto"/>
        <w:ind w:left="5387"/>
        <w:rPr>
          <w:rFonts w:ascii="Times New Roman" w:hAnsi="Times New Roman"/>
          <w:sz w:val="28"/>
          <w:szCs w:val="28"/>
        </w:rPr>
      </w:pPr>
      <w:r w:rsidRPr="00204ECA">
        <w:rPr>
          <w:rFonts w:ascii="Times New Roman" w:hAnsi="Times New Roman"/>
          <w:sz w:val="28"/>
          <w:szCs w:val="28"/>
        </w:rPr>
        <w:t>от _______ № _______</w:t>
      </w:r>
    </w:p>
    <w:p w:rsidR="00D90F40" w:rsidRDefault="00D90F40" w:rsidP="00B76E07">
      <w:pPr>
        <w:spacing w:after="0" w:line="240" w:lineRule="auto"/>
        <w:ind w:firstLine="709"/>
        <w:jc w:val="center"/>
        <w:rPr>
          <w:rFonts w:ascii="Times New Roman" w:hAnsi="Times New Roman"/>
          <w:b/>
          <w:sz w:val="28"/>
          <w:szCs w:val="28"/>
        </w:rPr>
      </w:pPr>
    </w:p>
    <w:p w:rsidR="00D90F40" w:rsidRDefault="00D90F40" w:rsidP="00B76E07">
      <w:pPr>
        <w:spacing w:after="0" w:line="240" w:lineRule="auto"/>
        <w:ind w:firstLine="709"/>
        <w:jc w:val="center"/>
        <w:rPr>
          <w:rFonts w:ascii="Times New Roman" w:hAnsi="Times New Roman"/>
          <w:b/>
          <w:sz w:val="28"/>
          <w:szCs w:val="28"/>
        </w:rPr>
      </w:pPr>
    </w:p>
    <w:p w:rsidR="00204ECA" w:rsidRDefault="00204ECA" w:rsidP="00B76E07">
      <w:pPr>
        <w:spacing w:after="0" w:line="240" w:lineRule="auto"/>
        <w:ind w:firstLine="709"/>
        <w:jc w:val="center"/>
        <w:rPr>
          <w:rFonts w:ascii="Times New Roman" w:hAnsi="Times New Roman"/>
          <w:b/>
          <w:sz w:val="28"/>
          <w:szCs w:val="28"/>
        </w:rPr>
      </w:pPr>
    </w:p>
    <w:p w:rsidR="00D90F40" w:rsidRDefault="00D90F40" w:rsidP="00B76E07">
      <w:pPr>
        <w:spacing w:after="0" w:line="240" w:lineRule="auto"/>
        <w:ind w:firstLine="709"/>
        <w:jc w:val="center"/>
        <w:rPr>
          <w:rFonts w:ascii="Times New Roman" w:hAnsi="Times New Roman"/>
          <w:b/>
          <w:sz w:val="28"/>
          <w:szCs w:val="28"/>
        </w:rPr>
      </w:pPr>
    </w:p>
    <w:p w:rsidR="00D90F40" w:rsidRPr="00D90F40" w:rsidRDefault="00D90F40" w:rsidP="0059694C">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Программа</w:t>
      </w:r>
    </w:p>
    <w:p w:rsidR="00D90F40" w:rsidRPr="00D90F40" w:rsidRDefault="00D90F40" w:rsidP="0059694C">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комплексного развития систем</w:t>
      </w:r>
    </w:p>
    <w:p w:rsidR="00D90F40" w:rsidRPr="00D90F40" w:rsidRDefault="00D90F40" w:rsidP="0059694C">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коммунальной инфраструктуры</w:t>
      </w:r>
    </w:p>
    <w:p w:rsidR="00D90F40" w:rsidRPr="00D90F40" w:rsidRDefault="00D90F40" w:rsidP="0059694C">
      <w:pPr>
        <w:widowControl w:val="0"/>
        <w:spacing w:after="0" w:line="240" w:lineRule="auto"/>
        <w:jc w:val="center"/>
        <w:rPr>
          <w:rFonts w:ascii="Times New Roman" w:eastAsia="Times New Roman" w:hAnsi="Times New Roman" w:cs="Times New Roman"/>
          <w:sz w:val="32"/>
          <w:szCs w:val="32"/>
          <w:lang w:eastAsia="ru-RU"/>
        </w:rPr>
      </w:pPr>
      <w:r w:rsidRPr="00D90F40">
        <w:rPr>
          <w:rFonts w:ascii="Times New Roman" w:eastAsia="Times New Roman" w:hAnsi="Times New Roman" w:cs="Times New Roman"/>
          <w:sz w:val="32"/>
          <w:szCs w:val="32"/>
          <w:lang w:eastAsia="ru-RU"/>
        </w:rPr>
        <w:t>города Зеленогорска до 2031 года</w:t>
      </w:r>
    </w:p>
    <w:p w:rsidR="00204ECA" w:rsidRDefault="00204ECA" w:rsidP="0059694C">
      <w:pPr>
        <w:spacing w:after="0" w:line="240" w:lineRule="auto"/>
        <w:jc w:val="center"/>
        <w:rPr>
          <w:rFonts w:ascii="Times New Roman" w:hAnsi="Times New Roman"/>
          <w:b/>
          <w:sz w:val="28"/>
          <w:szCs w:val="28"/>
        </w:rPr>
      </w:pPr>
      <w:r>
        <w:rPr>
          <w:rFonts w:ascii="Times New Roman" w:hAnsi="Times New Roman"/>
          <w:b/>
          <w:sz w:val="28"/>
          <w:szCs w:val="28"/>
        </w:rPr>
        <w:br w:type="page"/>
      </w:r>
    </w:p>
    <w:p w:rsidR="00343C87" w:rsidRPr="00343C87" w:rsidRDefault="00343C87" w:rsidP="00B76E07">
      <w:pPr>
        <w:widowControl w:val="0"/>
        <w:autoSpaceDE w:val="0"/>
        <w:autoSpaceDN w:val="0"/>
        <w:adjustRightInd w:val="0"/>
        <w:spacing w:after="0" w:line="240" w:lineRule="auto"/>
        <w:ind w:firstLine="709"/>
        <w:jc w:val="center"/>
        <w:rPr>
          <w:rFonts w:ascii="Times New Roman" w:eastAsia="Times New Roman" w:hAnsi="Times New Roman" w:cs="Times New Roman"/>
          <w:b/>
          <w:caps/>
          <w:sz w:val="28"/>
          <w:szCs w:val="28"/>
          <w:lang w:eastAsia="ru-RU"/>
        </w:rPr>
      </w:pPr>
      <w:r w:rsidRPr="00343C87">
        <w:rPr>
          <w:rFonts w:ascii="Times New Roman CYR" w:eastAsia="Times New Roman" w:hAnsi="Times New Roman CYR" w:cs="Times New Roman CYR"/>
          <w:b/>
          <w:noProof/>
          <w:sz w:val="28"/>
          <w:szCs w:val="28"/>
          <w:lang w:eastAsia="ru-RU"/>
        </w:rPr>
        <w:lastRenderedPageBreak/>
        <w:t>Раздел 1. Паспорт</w:t>
      </w:r>
      <w:r w:rsidR="002818D4">
        <w:rPr>
          <w:rFonts w:ascii="Times New Roman CYR" w:eastAsia="Times New Roman" w:hAnsi="Times New Roman CYR" w:cs="Times New Roman CYR"/>
          <w:b/>
          <w:noProof/>
          <w:sz w:val="28"/>
          <w:szCs w:val="28"/>
          <w:lang w:eastAsia="ru-RU"/>
        </w:rPr>
        <w:t xml:space="preserve"> Программы</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0"/>
      </w:tblGrid>
      <w:tr w:rsidR="00343C87" w:rsidRPr="00343C87" w:rsidTr="00315148">
        <w:trPr>
          <w:trHeight w:val="591"/>
        </w:trPr>
        <w:tc>
          <w:tcPr>
            <w:tcW w:w="3119" w:type="dxa"/>
          </w:tcPr>
          <w:p w:rsidR="00343C87" w:rsidRPr="00343C87" w:rsidRDefault="00343C87" w:rsidP="00E97831">
            <w:pPr>
              <w:spacing w:after="0" w:line="240" w:lineRule="auto"/>
              <w:rPr>
                <w:rFonts w:ascii="Times New Roman" w:hAnsi="Times New Roman" w:cs="Times New Roman"/>
                <w:sz w:val="28"/>
                <w:szCs w:val="28"/>
              </w:rPr>
            </w:pPr>
            <w:r w:rsidRPr="00343C87">
              <w:rPr>
                <w:rFonts w:ascii="Times New Roman" w:hAnsi="Times New Roman" w:cs="Times New Roman"/>
                <w:sz w:val="28"/>
                <w:szCs w:val="28"/>
              </w:rPr>
              <w:t>Наименование программы</w:t>
            </w:r>
          </w:p>
        </w:tc>
        <w:tc>
          <w:tcPr>
            <w:tcW w:w="6520" w:type="dxa"/>
          </w:tcPr>
          <w:p w:rsidR="00343C87" w:rsidRPr="00343C87" w:rsidRDefault="00343C87" w:rsidP="00EB69E8">
            <w:pPr>
              <w:spacing w:after="0" w:line="240" w:lineRule="auto"/>
              <w:rPr>
                <w:rFonts w:ascii="Times New Roman" w:hAnsi="Times New Roman" w:cs="Times New Roman"/>
                <w:sz w:val="28"/>
                <w:szCs w:val="28"/>
              </w:rPr>
            </w:pPr>
            <w:r w:rsidRPr="00343C87">
              <w:rPr>
                <w:rFonts w:ascii="Times New Roman" w:hAnsi="Times New Roman" w:cs="Times New Roman"/>
                <w:sz w:val="28"/>
                <w:szCs w:val="28"/>
              </w:rPr>
              <w:t>Программа комплексного развития систем коммунальной инфраструктуры города Зеленогорска Красноярского края до 2031 года</w:t>
            </w:r>
          </w:p>
        </w:tc>
      </w:tr>
      <w:tr w:rsidR="00343C87" w:rsidRPr="00343C87" w:rsidTr="00315148">
        <w:trPr>
          <w:trHeight w:val="1458"/>
        </w:trPr>
        <w:tc>
          <w:tcPr>
            <w:tcW w:w="3119" w:type="dxa"/>
          </w:tcPr>
          <w:p w:rsidR="00343C87" w:rsidRPr="00343C87" w:rsidRDefault="00343C87" w:rsidP="00E97831">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Основание для разработки программы</w:t>
            </w:r>
          </w:p>
        </w:tc>
        <w:tc>
          <w:tcPr>
            <w:tcW w:w="6520" w:type="dxa"/>
          </w:tcPr>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Градостроительный </w:t>
            </w:r>
            <w:hyperlink r:id="rId9" w:history="1">
              <w:r w:rsidRPr="00866BBF">
                <w:rPr>
                  <w:rStyle w:val="afb"/>
                  <w:color w:val="auto"/>
                  <w:sz w:val="28"/>
                  <w:szCs w:val="28"/>
                  <w:u w:val="none"/>
                </w:rPr>
                <w:t>кодекс</w:t>
              </w:r>
            </w:hyperlink>
            <w:r w:rsidRPr="00866BBF">
              <w:rPr>
                <w:sz w:val="28"/>
                <w:szCs w:val="28"/>
              </w:rPr>
              <w:t xml:space="preserve"> Российской Федерации;</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0" w:history="1">
              <w:r w:rsidRPr="00866BBF">
                <w:rPr>
                  <w:rStyle w:val="afb"/>
                  <w:color w:val="auto"/>
                  <w:sz w:val="28"/>
                  <w:szCs w:val="28"/>
                  <w:u w:val="none"/>
                </w:rPr>
                <w:t>закон</w:t>
              </w:r>
            </w:hyperlink>
            <w:r w:rsidRPr="00866BBF">
              <w:rPr>
                <w:sz w:val="28"/>
                <w:szCs w:val="28"/>
              </w:rPr>
              <w:t xml:space="preserve"> от 24.06.1998 </w:t>
            </w:r>
            <w:r>
              <w:rPr>
                <w:sz w:val="28"/>
                <w:szCs w:val="28"/>
              </w:rPr>
              <w:t>№</w:t>
            </w:r>
            <w:r w:rsidRPr="00866BBF">
              <w:rPr>
                <w:sz w:val="28"/>
                <w:szCs w:val="28"/>
              </w:rPr>
              <w:t xml:space="preserve"> 89-ФЗ </w:t>
            </w:r>
            <w:r>
              <w:rPr>
                <w:sz w:val="28"/>
                <w:szCs w:val="28"/>
              </w:rPr>
              <w:t>«</w:t>
            </w:r>
            <w:r w:rsidRPr="00866BBF">
              <w:rPr>
                <w:sz w:val="28"/>
                <w:szCs w:val="28"/>
              </w:rPr>
              <w:t>Об отходах производства и потребления</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1" w:history="1">
              <w:r w:rsidRPr="00866BBF">
                <w:rPr>
                  <w:rStyle w:val="afb"/>
                  <w:color w:val="auto"/>
                  <w:sz w:val="28"/>
                  <w:szCs w:val="28"/>
                  <w:u w:val="none"/>
                </w:rPr>
                <w:t>закон</w:t>
              </w:r>
            </w:hyperlink>
            <w:r w:rsidRPr="00866BBF">
              <w:rPr>
                <w:sz w:val="28"/>
                <w:szCs w:val="28"/>
              </w:rPr>
              <w:t xml:space="preserve"> от 30.03.1999 </w:t>
            </w:r>
            <w:r>
              <w:rPr>
                <w:sz w:val="28"/>
                <w:szCs w:val="28"/>
              </w:rPr>
              <w:t>№</w:t>
            </w:r>
            <w:r w:rsidRPr="00866BBF">
              <w:rPr>
                <w:sz w:val="28"/>
                <w:szCs w:val="28"/>
              </w:rPr>
              <w:t xml:space="preserve"> 52-ФЗ </w:t>
            </w:r>
            <w:r>
              <w:rPr>
                <w:sz w:val="28"/>
                <w:szCs w:val="28"/>
              </w:rPr>
              <w:t>«</w:t>
            </w:r>
            <w:r w:rsidRPr="00866BBF">
              <w:rPr>
                <w:sz w:val="28"/>
                <w:szCs w:val="28"/>
              </w:rPr>
              <w:t>О санитарно-эпидемиологическом благополучии населения</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2" w:history="1">
              <w:r w:rsidRPr="00866BBF">
                <w:rPr>
                  <w:rStyle w:val="afb"/>
                  <w:color w:val="auto"/>
                  <w:sz w:val="28"/>
                  <w:szCs w:val="28"/>
                  <w:u w:val="none"/>
                </w:rPr>
                <w:t>закон</w:t>
              </w:r>
            </w:hyperlink>
            <w:r w:rsidRPr="00866BBF">
              <w:rPr>
                <w:sz w:val="28"/>
                <w:szCs w:val="28"/>
              </w:rPr>
              <w:t xml:space="preserve"> от 31.03.1999 </w:t>
            </w:r>
            <w:r>
              <w:rPr>
                <w:sz w:val="28"/>
                <w:szCs w:val="28"/>
              </w:rPr>
              <w:t>№</w:t>
            </w:r>
            <w:r w:rsidRPr="00866BBF">
              <w:rPr>
                <w:sz w:val="28"/>
                <w:szCs w:val="28"/>
              </w:rPr>
              <w:t xml:space="preserve"> 69-ФЗ </w:t>
            </w:r>
            <w:r>
              <w:rPr>
                <w:sz w:val="28"/>
                <w:szCs w:val="28"/>
              </w:rPr>
              <w:t>«</w:t>
            </w:r>
            <w:r w:rsidRPr="00866BBF">
              <w:rPr>
                <w:sz w:val="28"/>
                <w:szCs w:val="28"/>
              </w:rPr>
              <w:t>О газоснабжении в Российской Федерации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3" w:history="1">
              <w:r w:rsidRPr="00866BBF">
                <w:rPr>
                  <w:rStyle w:val="afb"/>
                  <w:color w:val="auto"/>
                  <w:sz w:val="28"/>
                  <w:szCs w:val="28"/>
                  <w:u w:val="none"/>
                </w:rPr>
                <w:t>закон</w:t>
              </w:r>
            </w:hyperlink>
            <w:r w:rsidRPr="00866BBF">
              <w:rPr>
                <w:sz w:val="28"/>
                <w:szCs w:val="28"/>
              </w:rPr>
              <w:t xml:space="preserve"> от 10.01.2002 </w:t>
            </w:r>
            <w:r>
              <w:rPr>
                <w:sz w:val="28"/>
                <w:szCs w:val="28"/>
              </w:rPr>
              <w:t>№</w:t>
            </w:r>
            <w:r w:rsidRPr="00866BBF">
              <w:rPr>
                <w:sz w:val="28"/>
                <w:szCs w:val="28"/>
              </w:rPr>
              <w:t xml:space="preserve"> 7-ФЗ </w:t>
            </w:r>
            <w:r>
              <w:rPr>
                <w:sz w:val="28"/>
                <w:szCs w:val="28"/>
              </w:rPr>
              <w:t>«Об </w:t>
            </w:r>
            <w:r w:rsidRPr="00866BBF">
              <w:rPr>
                <w:sz w:val="28"/>
                <w:szCs w:val="28"/>
              </w:rPr>
              <w:t>охране окружающей среды</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4" w:history="1">
              <w:r w:rsidRPr="00866BBF">
                <w:rPr>
                  <w:rStyle w:val="afb"/>
                  <w:color w:val="auto"/>
                  <w:sz w:val="28"/>
                  <w:szCs w:val="28"/>
                  <w:u w:val="none"/>
                </w:rPr>
                <w:t>закон</w:t>
              </w:r>
            </w:hyperlink>
            <w:r w:rsidRPr="00866BBF">
              <w:rPr>
                <w:sz w:val="28"/>
                <w:szCs w:val="28"/>
              </w:rPr>
              <w:t xml:space="preserve"> от 26.03.2003 </w:t>
            </w:r>
            <w:r>
              <w:rPr>
                <w:sz w:val="28"/>
                <w:szCs w:val="28"/>
              </w:rPr>
              <w:t>№</w:t>
            </w:r>
            <w:r w:rsidRPr="00866BBF">
              <w:rPr>
                <w:sz w:val="28"/>
                <w:szCs w:val="28"/>
              </w:rPr>
              <w:t xml:space="preserve"> 35-ФЗ </w:t>
            </w:r>
            <w:r>
              <w:rPr>
                <w:sz w:val="28"/>
                <w:szCs w:val="28"/>
              </w:rPr>
              <w:t>«Об </w:t>
            </w:r>
            <w:r w:rsidRPr="00866BBF">
              <w:rPr>
                <w:sz w:val="28"/>
                <w:szCs w:val="28"/>
              </w:rPr>
              <w:t>электроэнергетике</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5" w:history="1">
              <w:r w:rsidRPr="00866BBF">
                <w:rPr>
                  <w:rStyle w:val="afb"/>
                  <w:color w:val="auto"/>
                  <w:sz w:val="28"/>
                  <w:szCs w:val="28"/>
                  <w:u w:val="none"/>
                </w:rPr>
                <w:t>закон</w:t>
              </w:r>
            </w:hyperlink>
            <w:r w:rsidRPr="00866BBF">
              <w:rPr>
                <w:sz w:val="28"/>
                <w:szCs w:val="28"/>
              </w:rPr>
              <w:t xml:space="preserve"> от 06.10.2003 </w:t>
            </w:r>
            <w:r>
              <w:rPr>
                <w:sz w:val="28"/>
                <w:szCs w:val="28"/>
              </w:rPr>
              <w:t>№</w:t>
            </w:r>
            <w:r w:rsidRPr="00866BBF">
              <w:rPr>
                <w:sz w:val="28"/>
                <w:szCs w:val="28"/>
              </w:rPr>
              <w:t xml:space="preserve"> 131-ФЗ </w:t>
            </w:r>
            <w:r>
              <w:rPr>
                <w:sz w:val="28"/>
                <w:szCs w:val="28"/>
              </w:rPr>
              <w:t>«Об </w:t>
            </w:r>
            <w:r w:rsidRPr="00866BBF">
              <w:rPr>
                <w:sz w:val="28"/>
                <w:szCs w:val="28"/>
              </w:rPr>
              <w:t>общих принципах самоуправления в Российской Федерации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6" w:history="1">
              <w:r w:rsidRPr="00866BBF">
                <w:rPr>
                  <w:rStyle w:val="afb"/>
                  <w:color w:val="auto"/>
                  <w:sz w:val="28"/>
                  <w:szCs w:val="28"/>
                  <w:u w:val="none"/>
                </w:rPr>
                <w:t>закон</w:t>
              </w:r>
            </w:hyperlink>
            <w:r w:rsidRPr="00866BBF">
              <w:rPr>
                <w:sz w:val="28"/>
                <w:szCs w:val="28"/>
              </w:rPr>
              <w:t xml:space="preserve"> от 27.07.2010 </w:t>
            </w:r>
            <w:r>
              <w:rPr>
                <w:sz w:val="28"/>
                <w:szCs w:val="28"/>
              </w:rPr>
              <w:t>№</w:t>
            </w:r>
            <w:r w:rsidRPr="00866BBF">
              <w:rPr>
                <w:sz w:val="28"/>
                <w:szCs w:val="28"/>
              </w:rPr>
              <w:t xml:space="preserve"> 190-ФЗ </w:t>
            </w:r>
            <w:r>
              <w:rPr>
                <w:sz w:val="28"/>
                <w:szCs w:val="28"/>
              </w:rPr>
              <w:t>«О </w:t>
            </w:r>
            <w:r w:rsidRPr="00866BBF">
              <w:rPr>
                <w:sz w:val="28"/>
                <w:szCs w:val="28"/>
              </w:rPr>
              <w:t>теплоснабжении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7" w:history="1">
              <w:r w:rsidRPr="00866BBF">
                <w:rPr>
                  <w:rStyle w:val="afb"/>
                  <w:color w:val="auto"/>
                  <w:sz w:val="28"/>
                  <w:szCs w:val="28"/>
                  <w:u w:val="none"/>
                </w:rPr>
                <w:t>закон</w:t>
              </w:r>
            </w:hyperlink>
            <w:r w:rsidRPr="00866BBF">
              <w:rPr>
                <w:sz w:val="28"/>
                <w:szCs w:val="28"/>
              </w:rPr>
              <w:t xml:space="preserve"> от 23.11.2009 </w:t>
            </w:r>
            <w:r>
              <w:rPr>
                <w:sz w:val="28"/>
                <w:szCs w:val="28"/>
              </w:rPr>
              <w:t>№</w:t>
            </w:r>
            <w:r w:rsidRPr="00866BBF">
              <w:rPr>
                <w:sz w:val="28"/>
                <w:szCs w:val="28"/>
              </w:rPr>
              <w:t xml:space="preserve"> 261-ФЗ </w:t>
            </w:r>
            <w:r>
              <w:rPr>
                <w:sz w:val="28"/>
                <w:szCs w:val="28"/>
              </w:rPr>
              <w:t>«Об </w:t>
            </w:r>
            <w:r w:rsidRPr="00866BBF">
              <w:rPr>
                <w:sz w:val="28"/>
                <w:szCs w:val="28"/>
              </w:rPr>
              <w:t>энергосбережении и повышении энергетической эффективности и о внесении изменений в отдельные законодательные акты Российской Федерации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8" w:history="1">
              <w:r w:rsidRPr="00866BBF">
                <w:rPr>
                  <w:rStyle w:val="afb"/>
                  <w:color w:val="auto"/>
                  <w:sz w:val="28"/>
                  <w:szCs w:val="28"/>
                  <w:u w:val="none"/>
                </w:rPr>
                <w:t>закон</w:t>
              </w:r>
            </w:hyperlink>
            <w:r w:rsidRPr="00866BBF">
              <w:rPr>
                <w:sz w:val="28"/>
                <w:szCs w:val="28"/>
              </w:rPr>
              <w:t xml:space="preserve"> от 07.12.2011 </w:t>
            </w:r>
            <w:r>
              <w:rPr>
                <w:sz w:val="28"/>
                <w:szCs w:val="28"/>
              </w:rPr>
              <w:t>№</w:t>
            </w:r>
            <w:r w:rsidRPr="00866BBF">
              <w:rPr>
                <w:sz w:val="28"/>
                <w:szCs w:val="28"/>
              </w:rPr>
              <w:t xml:space="preserve"> 416-ФЗ </w:t>
            </w:r>
            <w:r>
              <w:rPr>
                <w:sz w:val="28"/>
                <w:szCs w:val="28"/>
              </w:rPr>
              <w:t>«О </w:t>
            </w:r>
            <w:r w:rsidRPr="00866BBF">
              <w:rPr>
                <w:sz w:val="28"/>
                <w:szCs w:val="28"/>
              </w:rPr>
              <w:t>водоснабжении и водоотведении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Федеральный </w:t>
            </w:r>
            <w:hyperlink r:id="rId19" w:history="1">
              <w:r w:rsidRPr="00866BBF">
                <w:rPr>
                  <w:rStyle w:val="afb"/>
                  <w:color w:val="auto"/>
                  <w:sz w:val="28"/>
                  <w:szCs w:val="28"/>
                  <w:u w:val="none"/>
                </w:rPr>
                <w:t>закон</w:t>
              </w:r>
            </w:hyperlink>
            <w:r w:rsidRPr="00866BBF">
              <w:rPr>
                <w:sz w:val="28"/>
                <w:szCs w:val="28"/>
              </w:rPr>
              <w:t xml:space="preserve"> от 29.12.2014 </w:t>
            </w:r>
            <w:r>
              <w:rPr>
                <w:sz w:val="28"/>
                <w:szCs w:val="28"/>
              </w:rPr>
              <w:t>№</w:t>
            </w:r>
            <w:r w:rsidRPr="00866BBF">
              <w:rPr>
                <w:sz w:val="28"/>
                <w:szCs w:val="28"/>
              </w:rPr>
              <w:t xml:space="preserve"> 458-ФЗ </w:t>
            </w:r>
            <w:r>
              <w:rPr>
                <w:sz w:val="28"/>
                <w:szCs w:val="28"/>
              </w:rPr>
              <w:t>«О</w:t>
            </w:r>
            <w:r w:rsidRPr="00866BBF">
              <w:rPr>
                <w:sz w:val="28"/>
                <w:szCs w:val="28"/>
              </w:rPr>
              <w:t xml:space="preserve">внесении изменений в Федеральный закон </w:t>
            </w:r>
            <w:r>
              <w:rPr>
                <w:sz w:val="28"/>
                <w:szCs w:val="28"/>
              </w:rPr>
              <w:t>«Об </w:t>
            </w:r>
            <w:r w:rsidRPr="00866BBF">
              <w:rPr>
                <w:sz w:val="28"/>
                <w:szCs w:val="28"/>
              </w:rPr>
              <w:t>отходах производства и потребления</w:t>
            </w:r>
            <w:r>
              <w:rPr>
                <w:sz w:val="28"/>
                <w:szCs w:val="28"/>
              </w:rPr>
              <w:t>»</w:t>
            </w:r>
            <w:r w:rsidRPr="00866BBF">
              <w:rPr>
                <w:sz w:val="28"/>
                <w:szCs w:val="28"/>
              </w:rPr>
              <w: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w:t>
            </w:r>
            <w:hyperlink r:id="rId20" w:history="1">
              <w:r w:rsidRPr="00866BBF">
                <w:rPr>
                  <w:rStyle w:val="afb"/>
                  <w:color w:val="auto"/>
                  <w:sz w:val="28"/>
                  <w:szCs w:val="28"/>
                  <w:u w:val="none"/>
                </w:rPr>
                <w:t>Указ</w:t>
              </w:r>
            </w:hyperlink>
            <w:r w:rsidRPr="00866BBF">
              <w:rPr>
                <w:sz w:val="28"/>
                <w:szCs w:val="28"/>
              </w:rPr>
              <w:t xml:space="preserve"> Президента РФ от 09.05.2017 </w:t>
            </w:r>
            <w:r>
              <w:rPr>
                <w:sz w:val="28"/>
                <w:szCs w:val="28"/>
              </w:rPr>
              <w:t>№</w:t>
            </w:r>
            <w:r w:rsidRPr="00866BBF">
              <w:rPr>
                <w:sz w:val="28"/>
                <w:szCs w:val="28"/>
              </w:rPr>
              <w:t xml:space="preserve"> 203 </w:t>
            </w:r>
            <w:r>
              <w:rPr>
                <w:sz w:val="28"/>
                <w:szCs w:val="28"/>
              </w:rPr>
              <w:t>«О </w:t>
            </w:r>
            <w:r w:rsidRPr="00866BBF">
              <w:rPr>
                <w:sz w:val="28"/>
                <w:szCs w:val="28"/>
              </w:rPr>
              <w:t>Стратегии развития информационного общества в Российской Федерации на 2017 - 2030 годы</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w:t>
            </w:r>
            <w:hyperlink r:id="rId21" w:history="1">
              <w:r w:rsidRPr="00866BBF">
                <w:rPr>
                  <w:rStyle w:val="afb"/>
                  <w:color w:val="auto"/>
                  <w:sz w:val="28"/>
                  <w:szCs w:val="28"/>
                  <w:u w:val="none"/>
                </w:rPr>
                <w:t>Постановление</w:t>
              </w:r>
            </w:hyperlink>
            <w:r w:rsidRPr="00866BBF">
              <w:rPr>
                <w:sz w:val="28"/>
                <w:szCs w:val="28"/>
              </w:rPr>
              <w:t xml:space="preserve"> Правительства Российской Федерации от 14.06.2013 </w:t>
            </w:r>
            <w:r>
              <w:rPr>
                <w:sz w:val="28"/>
                <w:szCs w:val="28"/>
              </w:rPr>
              <w:t>№</w:t>
            </w:r>
            <w:r w:rsidRPr="00866BBF">
              <w:rPr>
                <w:sz w:val="28"/>
                <w:szCs w:val="28"/>
              </w:rPr>
              <w:t xml:space="preserve"> 502 </w:t>
            </w:r>
            <w:r>
              <w:rPr>
                <w:sz w:val="28"/>
                <w:szCs w:val="28"/>
              </w:rPr>
              <w:t>«</w:t>
            </w:r>
            <w:r w:rsidRPr="00866BBF">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Pr>
                <w:sz w:val="28"/>
                <w:szCs w:val="28"/>
              </w:rPr>
              <w:t>»</w:t>
            </w:r>
            <w:r w:rsidRPr="00866BBF">
              <w:rPr>
                <w:sz w:val="28"/>
                <w:szCs w:val="28"/>
              </w:rPr>
              <w:t xml:space="preserve">; </w:t>
            </w:r>
          </w:p>
          <w:p w:rsidR="00866BBF" w:rsidRPr="00866BBF" w:rsidRDefault="00866BBF" w:rsidP="00866BBF">
            <w:pPr>
              <w:pStyle w:val="affc"/>
              <w:spacing w:before="0" w:beforeAutospacing="0" w:after="0" w:afterAutospacing="0" w:line="288" w:lineRule="atLeast"/>
              <w:rPr>
                <w:sz w:val="28"/>
                <w:szCs w:val="28"/>
              </w:rPr>
            </w:pPr>
            <w:r w:rsidRPr="00866BBF">
              <w:rPr>
                <w:sz w:val="28"/>
                <w:szCs w:val="28"/>
              </w:rPr>
              <w:t xml:space="preserve">- </w:t>
            </w:r>
            <w:hyperlink r:id="rId22" w:history="1">
              <w:r w:rsidRPr="00866BBF">
                <w:rPr>
                  <w:rStyle w:val="afb"/>
                  <w:color w:val="auto"/>
                  <w:sz w:val="28"/>
                  <w:szCs w:val="28"/>
                  <w:u w:val="none"/>
                </w:rPr>
                <w:t>Приказ</w:t>
              </w:r>
            </w:hyperlink>
            <w:r w:rsidRPr="00866BBF">
              <w:rPr>
                <w:sz w:val="28"/>
                <w:szCs w:val="28"/>
              </w:rPr>
              <w:t xml:space="preserve"> Министерства регионального развития Российской Федерации от 06.05.2011 </w:t>
            </w:r>
            <w:r>
              <w:rPr>
                <w:sz w:val="28"/>
                <w:szCs w:val="28"/>
              </w:rPr>
              <w:t>№</w:t>
            </w:r>
            <w:r w:rsidRPr="00866BBF">
              <w:rPr>
                <w:sz w:val="28"/>
                <w:szCs w:val="28"/>
              </w:rPr>
              <w:t xml:space="preserve"> 204 </w:t>
            </w:r>
            <w:r>
              <w:rPr>
                <w:sz w:val="28"/>
                <w:szCs w:val="28"/>
              </w:rPr>
              <w:t>«О </w:t>
            </w:r>
            <w:r w:rsidRPr="00866BBF">
              <w:rPr>
                <w:sz w:val="28"/>
                <w:szCs w:val="28"/>
              </w:rPr>
              <w:t xml:space="preserve">разработке программ комплексного развития </w:t>
            </w:r>
            <w:r w:rsidRPr="00866BBF">
              <w:rPr>
                <w:sz w:val="28"/>
                <w:szCs w:val="28"/>
              </w:rPr>
              <w:lastRenderedPageBreak/>
              <w:t>систем коммунальной инфраструктуры муниципальных образований</w:t>
            </w:r>
            <w:r>
              <w:rPr>
                <w:sz w:val="28"/>
                <w:szCs w:val="28"/>
              </w:rPr>
              <w:t>»</w:t>
            </w:r>
            <w:r w:rsidRPr="00866BBF">
              <w:rPr>
                <w:sz w:val="28"/>
                <w:szCs w:val="28"/>
              </w:rPr>
              <w:t xml:space="preserve">; </w:t>
            </w:r>
          </w:p>
          <w:p w:rsidR="00343C87" w:rsidRPr="00866BBF" w:rsidRDefault="00866BBF" w:rsidP="00866BBF">
            <w:pPr>
              <w:keepNext/>
              <w:spacing w:after="0" w:line="240" w:lineRule="auto"/>
              <w:rPr>
                <w:rFonts w:ascii="Times New Roman" w:hAnsi="Times New Roman" w:cs="Times New Roman"/>
                <w:sz w:val="28"/>
                <w:szCs w:val="28"/>
              </w:rPr>
            </w:pPr>
            <w:r w:rsidRPr="00866BBF">
              <w:rPr>
                <w:rFonts w:ascii="Times New Roman" w:hAnsi="Times New Roman" w:cs="Times New Roman"/>
                <w:sz w:val="28"/>
                <w:szCs w:val="28"/>
              </w:rPr>
              <w:t xml:space="preserve">- </w:t>
            </w:r>
            <w:hyperlink r:id="rId23" w:history="1">
              <w:r w:rsidRPr="00866BBF">
                <w:rPr>
                  <w:rStyle w:val="afb"/>
                  <w:rFonts w:ascii="Times New Roman" w:hAnsi="Times New Roman" w:cs="Times New Roman"/>
                  <w:color w:val="auto"/>
                  <w:sz w:val="28"/>
                  <w:szCs w:val="28"/>
                  <w:u w:val="none"/>
                </w:rPr>
                <w:t>Приказ</w:t>
              </w:r>
            </w:hyperlink>
            <w:r w:rsidRPr="00866BBF">
              <w:rPr>
                <w:rFonts w:ascii="Times New Roman" w:hAnsi="Times New Roman" w:cs="Times New Roman"/>
                <w:sz w:val="28"/>
                <w:szCs w:val="28"/>
              </w:rPr>
              <w:t xml:space="preserve"> Госстроя от 01.10.2013 </w:t>
            </w:r>
            <w:r>
              <w:rPr>
                <w:rFonts w:ascii="Times New Roman" w:hAnsi="Times New Roman" w:cs="Times New Roman"/>
                <w:sz w:val="28"/>
                <w:szCs w:val="28"/>
              </w:rPr>
              <w:t>№</w:t>
            </w:r>
            <w:r w:rsidRPr="00866BBF">
              <w:rPr>
                <w:rFonts w:ascii="Times New Roman" w:hAnsi="Times New Roman" w:cs="Times New Roman"/>
                <w:sz w:val="28"/>
                <w:szCs w:val="28"/>
              </w:rPr>
              <w:t xml:space="preserve"> 359/ГС </w:t>
            </w:r>
            <w:r>
              <w:rPr>
                <w:rFonts w:ascii="Times New Roman" w:hAnsi="Times New Roman" w:cs="Times New Roman"/>
                <w:sz w:val="28"/>
                <w:szCs w:val="28"/>
              </w:rPr>
              <w:t>«Об </w:t>
            </w:r>
            <w:r w:rsidRPr="00866BBF">
              <w:rPr>
                <w:rFonts w:ascii="Times New Roman" w:hAnsi="Times New Roman" w:cs="Times New Roman"/>
                <w:sz w:val="28"/>
                <w:szCs w:val="28"/>
              </w:rPr>
              <w:t>утверждении методических рекомендаций по разработке программ комплексного развития</w:t>
            </w:r>
          </w:p>
        </w:tc>
      </w:tr>
      <w:tr w:rsidR="00343C87" w:rsidRPr="00343C87" w:rsidTr="00315148">
        <w:trPr>
          <w:trHeight w:val="533"/>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lastRenderedPageBreak/>
              <w:t>Ответственный исполнитель программы</w:t>
            </w:r>
          </w:p>
        </w:tc>
        <w:tc>
          <w:tcPr>
            <w:tcW w:w="6520" w:type="dxa"/>
          </w:tcPr>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FF0000"/>
                <w:sz w:val="28"/>
                <w:szCs w:val="28"/>
              </w:rPr>
            </w:pPr>
            <w:r w:rsidRPr="00343C87">
              <w:rPr>
                <w:rFonts w:ascii="Times New Roman" w:hAnsi="Times New Roman" w:cs="Times New Roman"/>
                <w:color w:val="000000" w:themeColor="text1"/>
                <w:sz w:val="28"/>
                <w:szCs w:val="28"/>
              </w:rPr>
              <w:t>Администрация ЗАТО г. Зеленогорск</w:t>
            </w:r>
          </w:p>
        </w:tc>
      </w:tr>
      <w:tr w:rsidR="00343C87" w:rsidRPr="00343C87" w:rsidTr="00315148">
        <w:trPr>
          <w:trHeight w:val="325"/>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highlight w:val="cyan"/>
              </w:rPr>
            </w:pPr>
            <w:r w:rsidRPr="00343C87">
              <w:rPr>
                <w:rFonts w:ascii="Times New Roman" w:hAnsi="Times New Roman" w:cs="Times New Roman"/>
                <w:color w:val="000000"/>
                <w:sz w:val="28"/>
                <w:szCs w:val="28"/>
              </w:rPr>
              <w:t>Соисполнители программы</w:t>
            </w:r>
          </w:p>
        </w:tc>
        <w:tc>
          <w:tcPr>
            <w:tcW w:w="6520" w:type="dxa"/>
          </w:tcPr>
          <w:p w:rsidR="00343C87" w:rsidRPr="00343C87" w:rsidRDefault="00343C87" w:rsidP="0059694C">
            <w:pPr>
              <w:widowControl w:val="0"/>
              <w:autoSpaceDE w:val="0"/>
              <w:autoSpaceDN w:val="0"/>
              <w:adjustRightInd w:val="0"/>
              <w:spacing w:after="0" w:line="240" w:lineRule="auto"/>
              <w:rPr>
                <w:rFonts w:ascii="Times New Roman" w:hAnsi="Times New Roman" w:cs="Times New Roman"/>
                <w:sz w:val="28"/>
                <w:szCs w:val="28"/>
              </w:rPr>
            </w:pPr>
            <w:r w:rsidRPr="00343C87">
              <w:rPr>
                <w:rFonts w:ascii="Times New Roman" w:hAnsi="Times New Roman" w:cs="Times New Roman"/>
                <w:sz w:val="28"/>
                <w:szCs w:val="28"/>
              </w:rPr>
              <w:t>Муниципальное унитарное предприятие тепловых сетей г. Зеленогорска;</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sz w:val="28"/>
                <w:szCs w:val="28"/>
              </w:rPr>
            </w:pPr>
            <w:r w:rsidRPr="00343C87">
              <w:rPr>
                <w:rFonts w:ascii="Times New Roman" w:hAnsi="Times New Roman" w:cs="Times New Roman"/>
                <w:sz w:val="28"/>
                <w:szCs w:val="28"/>
              </w:rPr>
              <w:t>Муниципальное каз</w:t>
            </w:r>
            <w:r w:rsidR="00A24E7F">
              <w:rPr>
                <w:rFonts w:ascii="Times New Roman" w:hAnsi="Times New Roman" w:cs="Times New Roman"/>
                <w:sz w:val="28"/>
                <w:szCs w:val="28"/>
              </w:rPr>
              <w:t>е</w:t>
            </w:r>
            <w:r w:rsidRPr="00343C87">
              <w:rPr>
                <w:rFonts w:ascii="Times New Roman" w:hAnsi="Times New Roman" w:cs="Times New Roman"/>
                <w:sz w:val="28"/>
                <w:szCs w:val="28"/>
              </w:rPr>
              <w:t xml:space="preserve">нное учреждение </w:t>
            </w:r>
            <w:r w:rsidR="00866BBF">
              <w:rPr>
                <w:rFonts w:ascii="Times New Roman" w:hAnsi="Times New Roman" w:cs="Times New Roman"/>
                <w:sz w:val="28"/>
                <w:szCs w:val="28"/>
              </w:rPr>
              <w:t>«</w:t>
            </w:r>
            <w:r w:rsidRPr="00343C87">
              <w:rPr>
                <w:rFonts w:ascii="Times New Roman" w:hAnsi="Times New Roman" w:cs="Times New Roman"/>
                <w:sz w:val="28"/>
                <w:szCs w:val="28"/>
              </w:rPr>
              <w:t>Служба заказчика-застройщика</w:t>
            </w:r>
            <w:r w:rsidR="00866BBF">
              <w:rPr>
                <w:rFonts w:ascii="Times New Roman" w:hAnsi="Times New Roman" w:cs="Times New Roman"/>
                <w:sz w:val="28"/>
                <w:szCs w:val="28"/>
              </w:rPr>
              <w:t>»</w:t>
            </w:r>
          </w:p>
        </w:tc>
      </w:tr>
      <w:tr w:rsidR="00343C87" w:rsidRPr="00343C87" w:rsidTr="00315148">
        <w:trPr>
          <w:trHeight w:val="347"/>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Заказчик программы</w:t>
            </w:r>
          </w:p>
        </w:tc>
        <w:tc>
          <w:tcPr>
            <w:tcW w:w="6520" w:type="dxa"/>
          </w:tcPr>
          <w:p w:rsidR="00343C87" w:rsidRPr="00343C87" w:rsidRDefault="00343C87" w:rsidP="0059694C">
            <w:pPr>
              <w:spacing w:after="0" w:line="240" w:lineRule="auto"/>
              <w:rPr>
                <w:rFonts w:ascii="Times New Roman" w:hAnsi="Times New Roman" w:cs="Times New Roman"/>
                <w:color w:val="FF0000"/>
                <w:sz w:val="28"/>
                <w:szCs w:val="28"/>
              </w:rPr>
            </w:pPr>
            <w:r w:rsidRPr="00343C87">
              <w:rPr>
                <w:rFonts w:ascii="Times New Roman" w:hAnsi="Times New Roman" w:cs="Times New Roman"/>
                <w:sz w:val="28"/>
                <w:szCs w:val="28"/>
              </w:rPr>
              <w:t>Администрация ЗАТО г. Зеленогорск</w:t>
            </w:r>
          </w:p>
        </w:tc>
      </w:tr>
      <w:tr w:rsidR="00343C87" w:rsidRPr="00343C87" w:rsidTr="00315148">
        <w:trPr>
          <w:trHeight w:val="347"/>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sz w:val="28"/>
                <w:szCs w:val="28"/>
              </w:rPr>
            </w:pPr>
            <w:r w:rsidRPr="00343C87">
              <w:rPr>
                <w:rFonts w:ascii="Times New Roman" w:hAnsi="Times New Roman" w:cs="Times New Roman"/>
                <w:color w:val="000000"/>
                <w:sz w:val="28"/>
                <w:szCs w:val="28"/>
              </w:rPr>
              <w:t>Разработчик программы</w:t>
            </w:r>
          </w:p>
        </w:tc>
        <w:tc>
          <w:tcPr>
            <w:tcW w:w="6520" w:type="dxa"/>
          </w:tcPr>
          <w:p w:rsidR="00343C87" w:rsidRPr="00343C87" w:rsidRDefault="00343C87" w:rsidP="0059694C">
            <w:pPr>
              <w:spacing w:after="0" w:line="240" w:lineRule="auto"/>
              <w:rPr>
                <w:rFonts w:ascii="Times New Roman" w:hAnsi="Times New Roman" w:cs="Times New Roman"/>
                <w:sz w:val="28"/>
                <w:szCs w:val="28"/>
              </w:rPr>
            </w:pPr>
            <w:r w:rsidRPr="00343C87">
              <w:rPr>
                <w:rFonts w:ascii="Times New Roman" w:hAnsi="Times New Roman" w:cs="Times New Roman"/>
                <w:sz w:val="28"/>
                <w:szCs w:val="28"/>
              </w:rPr>
              <w:t xml:space="preserve">ООО </w:t>
            </w:r>
            <w:r w:rsidR="00866BBF">
              <w:rPr>
                <w:rFonts w:ascii="Times New Roman" w:hAnsi="Times New Roman" w:cs="Times New Roman"/>
                <w:sz w:val="28"/>
                <w:szCs w:val="28"/>
              </w:rPr>
              <w:t>«</w:t>
            </w:r>
            <w:r w:rsidRPr="00343C87">
              <w:rPr>
                <w:rFonts w:ascii="Times New Roman" w:hAnsi="Times New Roman" w:cs="Times New Roman"/>
                <w:sz w:val="28"/>
                <w:szCs w:val="28"/>
              </w:rPr>
              <w:t>СибЭнергосбережение 2030</w:t>
            </w:r>
            <w:r w:rsidR="00866BBF">
              <w:rPr>
                <w:rFonts w:ascii="Times New Roman" w:hAnsi="Times New Roman" w:cs="Times New Roman"/>
                <w:sz w:val="28"/>
                <w:szCs w:val="28"/>
              </w:rPr>
              <w:t>»</w:t>
            </w:r>
          </w:p>
        </w:tc>
      </w:tr>
      <w:tr w:rsidR="00343C87" w:rsidRPr="00343C87" w:rsidTr="00315148">
        <w:trPr>
          <w:trHeight w:val="471"/>
        </w:trPr>
        <w:tc>
          <w:tcPr>
            <w:tcW w:w="3119" w:type="dxa"/>
          </w:tcPr>
          <w:p w:rsidR="00343C87" w:rsidRPr="00343C87" w:rsidRDefault="00B76E0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Цели </w:t>
            </w:r>
            <w:r w:rsidR="00343C87" w:rsidRPr="00343C87">
              <w:rPr>
                <w:rFonts w:ascii="Times New Roman" w:hAnsi="Times New Roman" w:cs="Times New Roman"/>
                <w:color w:val="000000"/>
                <w:sz w:val="28"/>
                <w:szCs w:val="28"/>
              </w:rPr>
              <w:t>программы</w:t>
            </w:r>
          </w:p>
        </w:tc>
        <w:tc>
          <w:tcPr>
            <w:tcW w:w="6520" w:type="dxa"/>
          </w:tcPr>
          <w:p w:rsidR="00343C87" w:rsidRPr="00343C87" w:rsidRDefault="00343C87" w:rsidP="0059694C">
            <w:pPr>
              <w:spacing w:after="0" w:line="240" w:lineRule="auto"/>
              <w:rPr>
                <w:rFonts w:ascii="Times New Roman" w:hAnsi="Times New Roman" w:cs="Times New Roman"/>
                <w:sz w:val="28"/>
                <w:szCs w:val="28"/>
              </w:rPr>
            </w:pPr>
            <w:r w:rsidRPr="00343C87">
              <w:rPr>
                <w:rFonts w:ascii="Times New Roman" w:hAnsi="Times New Roman" w:cs="Times New Roman"/>
                <w:sz w:val="28"/>
                <w:szCs w:val="28"/>
              </w:rPr>
              <w:t>- обеспечение надежной и стабильной поставки коммунальных ресурсов с использованием энергоэффективных технологий и оборудования;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обеспечение доступной стоимости жилищно-коммунальных услуг нормативного качества.</w:t>
            </w:r>
          </w:p>
        </w:tc>
      </w:tr>
      <w:tr w:rsidR="00343C87" w:rsidRPr="00343C87" w:rsidTr="00315148">
        <w:trPr>
          <w:trHeight w:val="471"/>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Задачи программы</w:t>
            </w:r>
          </w:p>
        </w:tc>
        <w:tc>
          <w:tcPr>
            <w:tcW w:w="6520" w:type="dxa"/>
          </w:tcPr>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коммунальной инфраструктуры, повышение надежности и качества предоставляемых услуг;</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sz w:val="28"/>
                <w:szCs w:val="28"/>
              </w:rPr>
              <w:t xml:space="preserve">- </w:t>
            </w:r>
            <w:r w:rsidRPr="00343C87">
              <w:rPr>
                <w:rFonts w:ascii="Times New Roman" w:hAnsi="Times New Roman" w:cs="Times New Roman"/>
                <w:color w:val="000000"/>
                <w:sz w:val="28"/>
                <w:szCs w:val="28"/>
              </w:rPr>
              <w:t>повышение операционной эффективности коммунального комплекса;</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программное управление энерго- и ресурсосбережением и повышением энергоэффективности.</w:t>
            </w:r>
          </w:p>
        </w:tc>
      </w:tr>
      <w:tr w:rsidR="00343C87" w:rsidRPr="00343C87" w:rsidTr="00315148">
        <w:trPr>
          <w:trHeight w:val="471"/>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Целевые показатели</w:t>
            </w:r>
          </w:p>
        </w:tc>
        <w:tc>
          <w:tcPr>
            <w:tcW w:w="6520" w:type="dxa"/>
          </w:tcPr>
          <w:p w:rsidR="00343C87" w:rsidRPr="00343C87" w:rsidRDefault="00343C87" w:rsidP="0059694C">
            <w:pPr>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Целевые показатели реализации Программы по каждому виду ресурса приведены в разделе 5.</w:t>
            </w:r>
          </w:p>
        </w:tc>
      </w:tr>
      <w:tr w:rsidR="00343C87" w:rsidRPr="00343C87" w:rsidTr="00315148">
        <w:trPr>
          <w:trHeight w:val="471"/>
        </w:trPr>
        <w:tc>
          <w:tcPr>
            <w:tcW w:w="3119" w:type="dxa"/>
          </w:tcPr>
          <w:p w:rsidR="00343C87" w:rsidRPr="00343C87" w:rsidRDefault="00343C87" w:rsidP="00B76E07">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Сроки и этапы реализации</w:t>
            </w:r>
          </w:p>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программы</w:t>
            </w:r>
          </w:p>
        </w:tc>
        <w:tc>
          <w:tcPr>
            <w:tcW w:w="6520" w:type="dxa"/>
          </w:tcPr>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Реализация Программы планируется до 2031 года.</w:t>
            </w:r>
          </w:p>
        </w:tc>
      </w:tr>
      <w:tr w:rsidR="00343C87" w:rsidRPr="00343C87" w:rsidTr="00315148">
        <w:trPr>
          <w:trHeight w:val="471"/>
        </w:trPr>
        <w:tc>
          <w:tcPr>
            <w:tcW w:w="3119" w:type="dxa"/>
          </w:tcPr>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Перечень основных</w:t>
            </w:r>
          </w:p>
          <w:p w:rsidR="00343C87" w:rsidRPr="00343C87" w:rsidRDefault="00343C87" w:rsidP="00B76E07">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343C87">
              <w:rPr>
                <w:rFonts w:ascii="Times New Roman" w:hAnsi="Times New Roman" w:cs="Times New Roman"/>
                <w:color w:val="000000"/>
                <w:sz w:val="28"/>
                <w:szCs w:val="28"/>
              </w:rPr>
              <w:t>мероприятий</w:t>
            </w:r>
          </w:p>
        </w:tc>
        <w:tc>
          <w:tcPr>
            <w:tcW w:w="6520" w:type="dxa"/>
          </w:tcPr>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теплоснабжения;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газоснабжения;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водоснабжения;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 водоотведения;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электроснабжения;</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комплексное развитие системы обращения с твердыми коммунальными отходами.</w:t>
            </w:r>
          </w:p>
        </w:tc>
      </w:tr>
      <w:tr w:rsidR="00343C87" w:rsidRPr="00343C87" w:rsidTr="00315148">
        <w:trPr>
          <w:trHeight w:val="471"/>
        </w:trPr>
        <w:tc>
          <w:tcPr>
            <w:tcW w:w="3119" w:type="dxa"/>
          </w:tcPr>
          <w:p w:rsidR="00343C87" w:rsidRPr="00343C87" w:rsidRDefault="00343C87" w:rsidP="00EB69E8">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Объемы требуемых капитальных вложений</w:t>
            </w:r>
          </w:p>
        </w:tc>
        <w:tc>
          <w:tcPr>
            <w:tcW w:w="6520" w:type="dxa"/>
          </w:tcPr>
          <w:p w:rsidR="00343C87" w:rsidRPr="00E779D9" w:rsidRDefault="00343C87" w:rsidP="0059694C">
            <w:pPr>
              <w:tabs>
                <w:tab w:val="num" w:pos="720"/>
                <w:tab w:val="left" w:pos="3544"/>
              </w:tabs>
              <w:spacing w:after="0" w:line="240" w:lineRule="auto"/>
              <w:ind w:left="72"/>
              <w:rPr>
                <w:rFonts w:ascii="Times New Roman" w:eastAsia="Times New Roman" w:hAnsi="Times New Roman" w:cs="Times New Roman"/>
                <w:sz w:val="28"/>
                <w:szCs w:val="28"/>
                <w:lang w:eastAsia="ru-RU"/>
              </w:rPr>
            </w:pPr>
            <w:r w:rsidRPr="00E779D9">
              <w:rPr>
                <w:rFonts w:ascii="Times New Roman" w:eastAsia="Times New Roman" w:hAnsi="Times New Roman" w:cs="Times New Roman"/>
                <w:sz w:val="28"/>
                <w:szCs w:val="28"/>
                <w:lang w:eastAsia="ru-RU"/>
              </w:rPr>
              <w:t>Источники финансирования:</w:t>
            </w:r>
          </w:p>
          <w:p w:rsidR="00343C87" w:rsidRPr="00E779D9" w:rsidRDefault="00343C87" w:rsidP="0059694C">
            <w:pPr>
              <w:tabs>
                <w:tab w:val="num" w:pos="720"/>
                <w:tab w:val="left" w:pos="3544"/>
              </w:tabs>
              <w:spacing w:after="0" w:line="240" w:lineRule="auto"/>
              <w:ind w:left="72"/>
              <w:rPr>
                <w:rFonts w:ascii="Times New Roman" w:eastAsia="Times New Roman" w:hAnsi="Times New Roman" w:cs="Times New Roman"/>
                <w:sz w:val="28"/>
                <w:szCs w:val="28"/>
                <w:lang w:eastAsia="ru-RU"/>
              </w:rPr>
            </w:pPr>
            <w:r w:rsidRPr="00E779D9">
              <w:rPr>
                <w:rFonts w:ascii="Times New Roman" w:eastAsia="Times New Roman" w:hAnsi="Times New Roman" w:cs="Times New Roman"/>
                <w:sz w:val="28"/>
                <w:szCs w:val="28"/>
                <w:lang w:eastAsia="ru-RU"/>
              </w:rPr>
              <w:t>- средства краевого бюджета;</w:t>
            </w:r>
          </w:p>
          <w:p w:rsidR="00343C87" w:rsidRPr="00E779D9" w:rsidRDefault="00343C87" w:rsidP="0059694C">
            <w:pPr>
              <w:tabs>
                <w:tab w:val="num" w:pos="720"/>
                <w:tab w:val="left" w:pos="3544"/>
              </w:tabs>
              <w:spacing w:after="0" w:line="240" w:lineRule="auto"/>
              <w:ind w:left="72"/>
              <w:rPr>
                <w:rFonts w:ascii="Times New Roman" w:eastAsia="Times New Roman" w:hAnsi="Times New Roman" w:cs="Times New Roman"/>
                <w:sz w:val="28"/>
                <w:szCs w:val="28"/>
                <w:lang w:eastAsia="ru-RU"/>
              </w:rPr>
            </w:pPr>
            <w:r w:rsidRPr="00E779D9">
              <w:rPr>
                <w:rFonts w:ascii="Times New Roman" w:eastAsia="Times New Roman" w:hAnsi="Times New Roman" w:cs="Times New Roman"/>
                <w:sz w:val="28"/>
                <w:szCs w:val="28"/>
                <w:lang w:eastAsia="ru-RU"/>
              </w:rPr>
              <w:t>- средства местного бюджета;</w:t>
            </w:r>
          </w:p>
          <w:p w:rsidR="00343C87" w:rsidRPr="00E779D9" w:rsidRDefault="00343C87" w:rsidP="0059694C">
            <w:pPr>
              <w:tabs>
                <w:tab w:val="num" w:pos="720"/>
                <w:tab w:val="left" w:pos="3544"/>
              </w:tabs>
              <w:spacing w:after="0" w:line="240" w:lineRule="auto"/>
              <w:ind w:left="72"/>
              <w:rPr>
                <w:rFonts w:ascii="Times New Roman" w:eastAsia="Times New Roman" w:hAnsi="Times New Roman" w:cs="Times New Roman"/>
                <w:sz w:val="28"/>
                <w:szCs w:val="28"/>
                <w:lang w:eastAsia="ru-RU"/>
              </w:rPr>
            </w:pPr>
            <w:r w:rsidRPr="00E779D9">
              <w:rPr>
                <w:rFonts w:ascii="Times New Roman" w:eastAsia="Times New Roman" w:hAnsi="Times New Roman" w:cs="Times New Roman"/>
                <w:sz w:val="28"/>
                <w:szCs w:val="28"/>
                <w:lang w:eastAsia="ru-RU"/>
              </w:rPr>
              <w:t>- средства иных инвесторов.</w:t>
            </w:r>
          </w:p>
          <w:p w:rsidR="00343C87" w:rsidRPr="00343C87" w:rsidRDefault="00343C87" w:rsidP="0059694C">
            <w:pPr>
              <w:widowControl w:val="0"/>
              <w:autoSpaceDE w:val="0"/>
              <w:autoSpaceDN w:val="0"/>
              <w:adjustRightInd w:val="0"/>
              <w:spacing w:after="0" w:line="240" w:lineRule="auto"/>
              <w:rPr>
                <w:rFonts w:ascii="Times New Roman" w:hAnsi="Times New Roman" w:cs="Times New Roman"/>
                <w:color w:val="000000"/>
                <w:sz w:val="28"/>
                <w:szCs w:val="28"/>
                <w:highlight w:val="cyan"/>
              </w:rPr>
            </w:pPr>
            <w:r w:rsidRPr="00E779D9">
              <w:rPr>
                <w:rFonts w:ascii="Times New Roman" w:hAnsi="Times New Roman" w:cs="Times New Roman"/>
                <w:sz w:val="28"/>
                <w:szCs w:val="28"/>
              </w:rPr>
              <w:t xml:space="preserve">Общий объем средств, необходимых на реализацию мероприятий Программы, составляет </w:t>
            </w:r>
            <w:r w:rsidR="00E779D9" w:rsidRPr="00E779D9">
              <w:rPr>
                <w:rFonts w:ascii="Times New Roman" w:hAnsi="Times New Roman" w:cs="Times New Roman"/>
                <w:sz w:val="28"/>
                <w:szCs w:val="28"/>
              </w:rPr>
              <w:t>11 099,024</w:t>
            </w:r>
            <w:r w:rsidR="00E779D9">
              <w:rPr>
                <w:rFonts w:ascii="Times New Roman" w:hAnsi="Times New Roman" w:cs="Times New Roman"/>
                <w:sz w:val="28"/>
                <w:szCs w:val="28"/>
              </w:rPr>
              <w:t xml:space="preserve"> </w:t>
            </w:r>
            <w:r w:rsidRPr="00E779D9">
              <w:rPr>
                <w:rFonts w:ascii="Times New Roman" w:hAnsi="Times New Roman" w:cs="Times New Roman"/>
                <w:color w:val="000000"/>
                <w:sz w:val="28"/>
                <w:szCs w:val="28"/>
              </w:rPr>
              <w:t>млн. руб.</w:t>
            </w:r>
          </w:p>
        </w:tc>
      </w:tr>
      <w:tr w:rsidR="00343C87" w:rsidRPr="00343C87" w:rsidTr="00315148">
        <w:trPr>
          <w:trHeight w:val="471"/>
        </w:trPr>
        <w:tc>
          <w:tcPr>
            <w:tcW w:w="3119" w:type="dxa"/>
            <w:vAlign w:val="center"/>
          </w:tcPr>
          <w:p w:rsidR="00343C87" w:rsidRPr="00343C87" w:rsidRDefault="00343C87" w:rsidP="00EB69E8">
            <w:pPr>
              <w:spacing w:after="0" w:line="240" w:lineRule="auto"/>
              <w:rPr>
                <w:rFonts w:ascii="Times New Roman" w:hAnsi="Times New Roman" w:cs="Times New Roman"/>
                <w:bCs/>
                <w:sz w:val="28"/>
                <w:szCs w:val="28"/>
              </w:rPr>
            </w:pPr>
            <w:r w:rsidRPr="00343C87">
              <w:rPr>
                <w:rFonts w:ascii="Times New Roman" w:hAnsi="Times New Roman" w:cs="Times New Roman"/>
                <w:bCs/>
                <w:sz w:val="28"/>
                <w:szCs w:val="28"/>
              </w:rPr>
              <w:lastRenderedPageBreak/>
              <w:t xml:space="preserve">Ожидаемые результаты </w:t>
            </w:r>
          </w:p>
          <w:p w:rsidR="00343C87" w:rsidRPr="00343C87" w:rsidRDefault="00B76E07" w:rsidP="00EB69E8">
            <w:pPr>
              <w:spacing w:after="0" w:line="240" w:lineRule="auto"/>
              <w:rPr>
                <w:rFonts w:ascii="Times New Roman" w:hAnsi="Times New Roman" w:cs="Times New Roman"/>
                <w:bCs/>
                <w:sz w:val="28"/>
                <w:szCs w:val="28"/>
                <w:highlight w:val="cyan"/>
              </w:rPr>
            </w:pPr>
            <w:r>
              <w:rPr>
                <w:rFonts w:ascii="Times New Roman" w:hAnsi="Times New Roman" w:cs="Times New Roman"/>
                <w:bCs/>
                <w:sz w:val="28"/>
                <w:szCs w:val="28"/>
              </w:rPr>
              <w:t>реализации п</w:t>
            </w:r>
            <w:r w:rsidR="00343C87" w:rsidRPr="00343C87">
              <w:rPr>
                <w:rFonts w:ascii="Times New Roman" w:hAnsi="Times New Roman" w:cs="Times New Roman"/>
                <w:bCs/>
                <w:sz w:val="28"/>
                <w:szCs w:val="28"/>
              </w:rPr>
              <w:t xml:space="preserve">рограммы </w:t>
            </w:r>
          </w:p>
        </w:tc>
        <w:tc>
          <w:tcPr>
            <w:tcW w:w="6520" w:type="dxa"/>
          </w:tcPr>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xml:space="preserve">- модернизация и обновление коммунальной инфраструктуры городского округа; </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xml:space="preserve">- снижение эксплуатационных затрат предприятий ЖКХ; </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улучшение качественных показателей воды;</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устранение причин возникновения аварийных ситуаций, угрожающих жизнедеятельности человека.</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Наиболее важными конечными результатами реализации Программы являются:</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снижение уровня износа объектов коммунальной инфраструктуры;</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воды;</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тепловой энергии;</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снижение количества потерь электрической энергии;</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повышение качества предоставляемых услуг жилищно-коммунального комплекса;</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обеспечение надлежащего сбора и утилизации твердых и жидких коммунальных отходов;</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xml:space="preserve">- улучшение санитарного состояния территорий </w:t>
            </w:r>
            <w:r w:rsidR="00B76E07">
              <w:rPr>
                <w:rFonts w:ascii="Times New Roman" w:hAnsi="Times New Roman" w:cs="Times New Roman"/>
                <w:sz w:val="28"/>
                <w:szCs w:val="28"/>
              </w:rPr>
              <w:t>города</w:t>
            </w:r>
            <w:r w:rsidRPr="00343C87">
              <w:rPr>
                <w:rFonts w:ascii="Times New Roman" w:hAnsi="Times New Roman" w:cs="Times New Roman"/>
                <w:sz w:val="28"/>
                <w:szCs w:val="28"/>
              </w:rPr>
              <w:t>;</w:t>
            </w:r>
          </w:p>
          <w:p w:rsidR="00343C87" w:rsidRPr="00343C87" w:rsidRDefault="00343C87" w:rsidP="0059694C">
            <w:pPr>
              <w:tabs>
                <w:tab w:val="left" w:pos="1134"/>
              </w:tabs>
              <w:spacing w:after="0" w:line="240" w:lineRule="auto"/>
              <w:ind w:firstLine="59"/>
              <w:rPr>
                <w:rFonts w:ascii="Times New Roman" w:hAnsi="Times New Roman" w:cs="Times New Roman"/>
                <w:sz w:val="28"/>
                <w:szCs w:val="28"/>
              </w:rPr>
            </w:pPr>
            <w:r w:rsidRPr="00343C87">
              <w:rPr>
                <w:rFonts w:ascii="Times New Roman" w:hAnsi="Times New Roman" w:cs="Times New Roman"/>
                <w:sz w:val="28"/>
                <w:szCs w:val="28"/>
              </w:rPr>
              <w:t>- улучшение экологического состояния окружающей среды.</w:t>
            </w:r>
          </w:p>
        </w:tc>
      </w:tr>
      <w:tr w:rsidR="00343C87" w:rsidRPr="00343C87" w:rsidTr="00315148">
        <w:trPr>
          <w:trHeight w:val="928"/>
        </w:trPr>
        <w:tc>
          <w:tcPr>
            <w:tcW w:w="3119" w:type="dxa"/>
          </w:tcPr>
          <w:p w:rsidR="00343C87" w:rsidRPr="00343C87" w:rsidRDefault="00343C87" w:rsidP="00EB69E8">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Система организации контроля за исполнением программы</w:t>
            </w:r>
          </w:p>
        </w:tc>
        <w:tc>
          <w:tcPr>
            <w:tcW w:w="6520" w:type="dxa"/>
          </w:tcPr>
          <w:p w:rsidR="00343C87" w:rsidRPr="00343C87" w:rsidRDefault="00343C87" w:rsidP="00EB69E8">
            <w:pPr>
              <w:widowControl w:val="0"/>
              <w:autoSpaceDE w:val="0"/>
              <w:autoSpaceDN w:val="0"/>
              <w:adjustRightInd w:val="0"/>
              <w:spacing w:after="0" w:line="240" w:lineRule="auto"/>
              <w:rPr>
                <w:rFonts w:ascii="Times New Roman" w:hAnsi="Times New Roman" w:cs="Times New Roman"/>
                <w:color w:val="000000"/>
                <w:sz w:val="28"/>
                <w:szCs w:val="28"/>
              </w:rPr>
            </w:pPr>
            <w:r w:rsidRPr="00343C87">
              <w:rPr>
                <w:rFonts w:ascii="Times New Roman" w:hAnsi="Times New Roman" w:cs="Times New Roman"/>
                <w:color w:val="000000"/>
                <w:sz w:val="28"/>
                <w:szCs w:val="28"/>
              </w:rPr>
              <w:t xml:space="preserve">Реализует Программу </w:t>
            </w:r>
            <w:r w:rsidRPr="00343C87">
              <w:rPr>
                <w:rFonts w:ascii="Times New Roman" w:hAnsi="Times New Roman" w:cs="Times New Roman"/>
                <w:sz w:val="28"/>
                <w:szCs w:val="28"/>
              </w:rPr>
              <w:t>Администрация ЗАТО г.</w:t>
            </w:r>
            <w:r w:rsidR="002818D4">
              <w:rPr>
                <w:rFonts w:ascii="Times New Roman" w:hAnsi="Times New Roman" w:cs="Times New Roman"/>
                <w:sz w:val="28"/>
                <w:szCs w:val="28"/>
              </w:rPr>
              <w:t> </w:t>
            </w:r>
            <w:r w:rsidRPr="00343C87">
              <w:rPr>
                <w:rFonts w:ascii="Times New Roman" w:hAnsi="Times New Roman" w:cs="Times New Roman"/>
                <w:sz w:val="28"/>
                <w:szCs w:val="28"/>
              </w:rPr>
              <w:t>Зеленогорск.</w:t>
            </w:r>
          </w:p>
        </w:tc>
      </w:tr>
    </w:tbl>
    <w:p w:rsidR="00343C87" w:rsidRDefault="00343C87" w:rsidP="00B76E07">
      <w:pPr>
        <w:spacing w:after="0" w:line="240" w:lineRule="auto"/>
      </w:pPr>
    </w:p>
    <w:p w:rsidR="00315148" w:rsidRDefault="00315148" w:rsidP="00FC7A6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br w:type="page"/>
      </w:r>
    </w:p>
    <w:p w:rsidR="00343C87" w:rsidRPr="00343C87" w:rsidRDefault="00343C87" w:rsidP="00FC7A63">
      <w:pPr>
        <w:spacing w:after="0" w:line="240" w:lineRule="auto"/>
        <w:jc w:val="center"/>
        <w:rPr>
          <w:rFonts w:ascii="Times New Roman" w:hAnsi="Times New Roman" w:cs="Times New Roman"/>
          <w:b/>
          <w:sz w:val="28"/>
          <w:szCs w:val="28"/>
        </w:rPr>
      </w:pPr>
      <w:r w:rsidRPr="00343C87">
        <w:rPr>
          <w:rFonts w:ascii="Times New Roman" w:hAnsi="Times New Roman" w:cs="Times New Roman"/>
          <w:b/>
          <w:sz w:val="28"/>
          <w:szCs w:val="28"/>
        </w:rPr>
        <w:lastRenderedPageBreak/>
        <w:t xml:space="preserve">Раздел 2. Характеристика </w:t>
      </w:r>
      <w:r>
        <w:rPr>
          <w:rFonts w:ascii="Times New Roman" w:hAnsi="Times New Roman" w:cs="Times New Roman"/>
          <w:b/>
          <w:sz w:val="28"/>
          <w:szCs w:val="28"/>
        </w:rPr>
        <w:t>м</w:t>
      </w:r>
      <w:r w:rsidRPr="00343C87">
        <w:rPr>
          <w:rFonts w:ascii="Times New Roman" w:hAnsi="Times New Roman" w:cs="Times New Roman"/>
          <w:b/>
          <w:sz w:val="28"/>
          <w:szCs w:val="28"/>
        </w:rPr>
        <w:t>униципального образования город Зеленогорск Красноярского края</w:t>
      </w:r>
    </w:p>
    <w:p w:rsidR="00343C87" w:rsidRPr="00343C87" w:rsidRDefault="00343C87" w:rsidP="00B76E07">
      <w:pPr>
        <w:shd w:val="clear" w:color="auto" w:fill="FFFFFF"/>
        <w:spacing w:after="0" w:line="240" w:lineRule="auto"/>
        <w:ind w:firstLine="709"/>
        <w:jc w:val="both"/>
        <w:rPr>
          <w:rFonts w:ascii="Tahoma" w:eastAsia="Times New Roman" w:hAnsi="Tahoma" w:cs="Tahoma"/>
          <w:color w:val="000000"/>
          <w:sz w:val="28"/>
          <w:szCs w:val="28"/>
          <w:lang w:eastAsia="ru-RU"/>
        </w:rPr>
      </w:pPr>
      <w:r w:rsidRPr="00343C87">
        <w:rPr>
          <w:rFonts w:ascii="Times New Roman" w:hAnsi="Times New Roman"/>
          <w:sz w:val="28"/>
          <w:szCs w:val="28"/>
        </w:rPr>
        <w:t xml:space="preserve">Город Зеленогорск находится в </w:t>
      </w:r>
      <w:hyperlink r:id="rId24" w:history="1">
        <w:r w:rsidRPr="00343C87">
          <w:rPr>
            <w:rFonts w:ascii="Times New Roman" w:hAnsi="Times New Roman"/>
            <w:sz w:val="28"/>
            <w:szCs w:val="28"/>
          </w:rPr>
          <w:t>Красноярском</w:t>
        </w:r>
      </w:hyperlink>
      <w:r w:rsidRPr="00343C87">
        <w:rPr>
          <w:rFonts w:ascii="Times New Roman" w:hAnsi="Times New Roman"/>
          <w:sz w:val="28"/>
          <w:szCs w:val="28"/>
        </w:rPr>
        <w:t xml:space="preserve"> крае, относится к системе закрытых административно-территориальных образований </w:t>
      </w:r>
      <w:hyperlink r:id="rId25" w:history="1">
        <w:r w:rsidRPr="00343C87">
          <w:rPr>
            <w:rFonts w:ascii="Times New Roman" w:hAnsi="Times New Roman"/>
            <w:sz w:val="28"/>
            <w:szCs w:val="28"/>
          </w:rPr>
          <w:t>России</w:t>
        </w:r>
      </w:hyperlink>
      <w:r w:rsidRPr="00343C87">
        <w:rPr>
          <w:rFonts w:ascii="Times New Roman" w:hAnsi="Times New Roman"/>
          <w:sz w:val="28"/>
          <w:szCs w:val="28"/>
        </w:rPr>
        <w:t xml:space="preserve">. Город возник благодаря решению Правительства СССР от 14 декабря 1955 года о строительстве завода на берегу реки </w:t>
      </w:r>
      <w:hyperlink r:id="rId26" w:history="1">
        <w:r w:rsidRPr="00343C87">
          <w:rPr>
            <w:rFonts w:ascii="Times New Roman" w:hAnsi="Times New Roman"/>
            <w:sz w:val="28"/>
            <w:szCs w:val="28"/>
          </w:rPr>
          <w:t>Кан</w:t>
        </w:r>
      </w:hyperlink>
      <w:r w:rsidRPr="00343C87">
        <w:rPr>
          <w:rFonts w:ascii="Times New Roman" w:hAnsi="Times New Roman"/>
          <w:sz w:val="28"/>
          <w:szCs w:val="28"/>
        </w:rPr>
        <w:t xml:space="preserve"> Рыбинского района Красноярского края, в 137 км к востоку от Красноярска, в 18 км к северо-западу от города Заоз</w:t>
      </w:r>
      <w:r w:rsidR="00A24E7F">
        <w:rPr>
          <w:rFonts w:ascii="Times New Roman" w:hAnsi="Times New Roman"/>
          <w:sz w:val="28"/>
          <w:szCs w:val="28"/>
        </w:rPr>
        <w:t>е</w:t>
      </w:r>
      <w:r w:rsidRPr="00343C87">
        <w:rPr>
          <w:rFonts w:ascii="Times New Roman" w:hAnsi="Times New Roman"/>
          <w:sz w:val="28"/>
          <w:szCs w:val="28"/>
        </w:rPr>
        <w:t>рный, где имеется железнодорожная станция. Место строительства отвечало разнообразным и многочисленным требованиям: было удалено от европейской части страны, обладало большими запасами воды для охлаждения оборудования, расположено в непосредственной близости к железнодорожной линии. Город возник на месте бывшей деревни Усть-Барга, среди болот и непроходимой тайги. Ещ</w:t>
      </w:r>
      <w:r w:rsidR="00A24E7F">
        <w:rPr>
          <w:rFonts w:ascii="Times New Roman" w:hAnsi="Times New Roman"/>
          <w:sz w:val="28"/>
          <w:szCs w:val="28"/>
        </w:rPr>
        <w:t>е</w:t>
      </w:r>
      <w:r w:rsidRPr="00343C87">
        <w:rPr>
          <w:rFonts w:ascii="Times New Roman" w:hAnsi="Times New Roman"/>
          <w:sz w:val="28"/>
          <w:szCs w:val="28"/>
        </w:rPr>
        <w:t xml:space="preserve"> в дореволюционный период на окраине деревни был построен небольшой железоделательный завод.</w:t>
      </w:r>
    </w:p>
    <w:p w:rsidR="00343C87" w:rsidRPr="00343C87" w:rsidRDefault="00343C87" w:rsidP="00B76E07">
      <w:pPr>
        <w:shd w:val="clear" w:color="auto" w:fill="FFFFFF"/>
        <w:spacing w:after="0" w:line="240" w:lineRule="auto"/>
        <w:ind w:firstLine="709"/>
        <w:jc w:val="both"/>
        <w:rPr>
          <w:rFonts w:ascii="Tahoma" w:eastAsia="Times New Roman" w:hAnsi="Tahoma" w:cs="Tahoma"/>
          <w:color w:val="000000"/>
          <w:sz w:val="28"/>
          <w:szCs w:val="28"/>
          <w:lang w:eastAsia="ru-RU"/>
        </w:rPr>
      </w:pPr>
      <w:r w:rsidRPr="00343C87">
        <w:rPr>
          <w:rFonts w:ascii="Times New Roman" w:hAnsi="Times New Roman"/>
          <w:sz w:val="28"/>
          <w:szCs w:val="28"/>
        </w:rPr>
        <w:t>Официальной датой рождения города считается 18 июля 1956 года, когда был заложен фундамент первого жилого дома. За относительно недолгий период своего существования город</w:t>
      </w:r>
      <w:r w:rsidR="00B76E07">
        <w:rPr>
          <w:rFonts w:ascii="Times New Roman" w:hAnsi="Times New Roman"/>
          <w:sz w:val="28"/>
          <w:szCs w:val="28"/>
        </w:rPr>
        <w:t xml:space="preserve"> носил разные названия. С</w:t>
      </w:r>
      <w:r w:rsidRPr="00343C87">
        <w:rPr>
          <w:rFonts w:ascii="Times New Roman" w:hAnsi="Times New Roman"/>
          <w:sz w:val="28"/>
          <w:szCs w:val="28"/>
        </w:rPr>
        <w:t>начала он назывался Заоз</w:t>
      </w:r>
      <w:r w:rsidR="00A24E7F">
        <w:rPr>
          <w:rFonts w:ascii="Times New Roman" w:hAnsi="Times New Roman"/>
          <w:sz w:val="28"/>
          <w:szCs w:val="28"/>
        </w:rPr>
        <w:t>е</w:t>
      </w:r>
      <w:r w:rsidRPr="00343C87">
        <w:rPr>
          <w:rFonts w:ascii="Times New Roman" w:hAnsi="Times New Roman"/>
          <w:sz w:val="28"/>
          <w:szCs w:val="28"/>
        </w:rPr>
        <w:t>рный-13, по имени близлежащего города с железнодорожной станцией, затем Красноярск-45. Основным градообразующим предприятием будущего города стал электромеханический завод, основной специализацией которого было производство оружейного урана. Строительство завода и будущего гор</w:t>
      </w:r>
      <w:r w:rsidR="00B76E07">
        <w:rPr>
          <w:rFonts w:ascii="Times New Roman" w:hAnsi="Times New Roman"/>
          <w:sz w:val="28"/>
          <w:szCs w:val="28"/>
        </w:rPr>
        <w:t>ода велось очень быстрым темпом. В</w:t>
      </w:r>
      <w:r w:rsidRPr="00343C87">
        <w:rPr>
          <w:rFonts w:ascii="Times New Roman" w:hAnsi="Times New Roman"/>
          <w:sz w:val="28"/>
          <w:szCs w:val="28"/>
        </w:rPr>
        <w:t xml:space="preserve"> н</w:t>
      </w:r>
      <w:r w:rsidR="00A24E7F">
        <w:rPr>
          <w:rFonts w:ascii="Times New Roman" w:hAnsi="Times New Roman"/>
          <w:sz w:val="28"/>
          <w:szCs w:val="28"/>
        </w:rPr>
        <w:t>е</w:t>
      </w:r>
      <w:r w:rsidRPr="00343C87">
        <w:rPr>
          <w:rFonts w:ascii="Times New Roman" w:hAnsi="Times New Roman"/>
          <w:sz w:val="28"/>
          <w:szCs w:val="28"/>
        </w:rPr>
        <w:t>м принимали участие представители самых разных национальностей и социальных сло</w:t>
      </w:r>
      <w:r w:rsidR="00A24E7F">
        <w:rPr>
          <w:rFonts w:ascii="Times New Roman" w:hAnsi="Times New Roman"/>
          <w:sz w:val="28"/>
          <w:szCs w:val="28"/>
        </w:rPr>
        <w:t>е</w:t>
      </w:r>
      <w:r w:rsidRPr="00343C87">
        <w:rPr>
          <w:rFonts w:ascii="Times New Roman" w:hAnsi="Times New Roman"/>
          <w:sz w:val="28"/>
          <w:szCs w:val="28"/>
        </w:rPr>
        <w:t>в, как гражданские, так и военные. В октябре 1962 года завод начал выпускать первую продукцию. Впоследствии в Зеленогорске был построен п</w:t>
      </w:r>
      <w:r w:rsidR="00B76E07">
        <w:rPr>
          <w:rFonts w:ascii="Times New Roman" w:hAnsi="Times New Roman"/>
          <w:sz w:val="28"/>
          <w:szCs w:val="28"/>
        </w:rPr>
        <w:t xml:space="preserve">ромышленный гигант </w:t>
      </w:r>
      <w:r w:rsidR="00866BBF">
        <w:rPr>
          <w:rFonts w:ascii="Times New Roman" w:hAnsi="Times New Roman"/>
          <w:sz w:val="28"/>
          <w:szCs w:val="28"/>
        </w:rPr>
        <w:t>«</w:t>
      </w:r>
      <w:r w:rsidR="00B76E07">
        <w:rPr>
          <w:rFonts w:ascii="Times New Roman" w:hAnsi="Times New Roman"/>
          <w:sz w:val="28"/>
          <w:szCs w:val="28"/>
        </w:rPr>
        <w:t>Сибволокно</w:t>
      </w:r>
      <w:r w:rsidR="00866BBF">
        <w:rPr>
          <w:rFonts w:ascii="Times New Roman" w:hAnsi="Times New Roman"/>
          <w:sz w:val="28"/>
          <w:szCs w:val="28"/>
        </w:rPr>
        <w:t>»</w:t>
      </w:r>
      <w:r w:rsidR="00B76E07">
        <w:rPr>
          <w:rFonts w:ascii="Times New Roman" w:hAnsi="Times New Roman"/>
          <w:sz w:val="28"/>
          <w:szCs w:val="28"/>
        </w:rPr>
        <w:t>.</w:t>
      </w:r>
      <w:r w:rsidRPr="00343C87">
        <w:rPr>
          <w:rFonts w:ascii="Times New Roman" w:hAnsi="Times New Roman"/>
          <w:sz w:val="28"/>
          <w:szCs w:val="28"/>
        </w:rPr>
        <w:t xml:space="preserve"> </w:t>
      </w:r>
      <w:r w:rsidR="00B76E07">
        <w:rPr>
          <w:rFonts w:ascii="Times New Roman" w:hAnsi="Times New Roman"/>
          <w:sz w:val="28"/>
          <w:szCs w:val="28"/>
        </w:rPr>
        <w:t>В</w:t>
      </w:r>
      <w:r w:rsidRPr="00343C87">
        <w:rPr>
          <w:rFonts w:ascii="Times New Roman" w:hAnsi="Times New Roman"/>
          <w:sz w:val="28"/>
          <w:szCs w:val="28"/>
        </w:rPr>
        <w:t xml:space="preserve"> настоящее время завод не работает.</w:t>
      </w:r>
    </w:p>
    <w:p w:rsidR="00343C87" w:rsidRPr="00343C87" w:rsidRDefault="00343C87" w:rsidP="00B76E07">
      <w:pPr>
        <w:spacing w:after="0" w:line="240" w:lineRule="auto"/>
        <w:ind w:firstLine="720"/>
        <w:jc w:val="both"/>
        <w:rPr>
          <w:rFonts w:ascii="Times New Roman" w:hAnsi="Times New Roman"/>
          <w:sz w:val="28"/>
          <w:szCs w:val="28"/>
        </w:rPr>
      </w:pPr>
      <w:r w:rsidRPr="00343C87">
        <w:rPr>
          <w:rFonts w:ascii="Times New Roman" w:hAnsi="Times New Roman"/>
          <w:sz w:val="28"/>
          <w:szCs w:val="28"/>
        </w:rPr>
        <w:t>Население на 01.01.2024 – 53,2 тыс. чел.</w:t>
      </w:r>
    </w:p>
    <w:p w:rsidR="00F458A3" w:rsidRDefault="00F458A3" w:rsidP="00FC7A63">
      <w:pPr>
        <w:widowControl w:val="0"/>
        <w:autoSpaceDE w:val="0"/>
        <w:autoSpaceDN w:val="0"/>
        <w:adjustRightInd w:val="0"/>
        <w:spacing w:after="0" w:line="240" w:lineRule="auto"/>
        <w:ind w:firstLine="709"/>
        <w:rPr>
          <w:rFonts w:ascii="Times New Roman" w:hAnsi="Times New Roman"/>
          <w:b/>
          <w:sz w:val="28"/>
          <w:szCs w:val="28"/>
        </w:rPr>
      </w:pPr>
    </w:p>
    <w:p w:rsidR="003923A0" w:rsidRPr="003923A0" w:rsidRDefault="003923A0" w:rsidP="00FC7A63">
      <w:pPr>
        <w:widowControl w:val="0"/>
        <w:autoSpaceDE w:val="0"/>
        <w:autoSpaceDN w:val="0"/>
        <w:adjustRightInd w:val="0"/>
        <w:spacing w:after="0" w:line="240" w:lineRule="auto"/>
        <w:ind w:firstLine="709"/>
        <w:rPr>
          <w:rFonts w:ascii="Times New Roman" w:hAnsi="Times New Roman"/>
          <w:b/>
          <w:sz w:val="28"/>
          <w:szCs w:val="28"/>
        </w:rPr>
      </w:pPr>
      <w:r w:rsidRPr="003923A0">
        <w:rPr>
          <w:rFonts w:ascii="Times New Roman" w:hAnsi="Times New Roman"/>
          <w:b/>
          <w:sz w:val="28"/>
          <w:szCs w:val="28"/>
        </w:rPr>
        <w:t>Раздел 3. Демографическая и экономическая ситуация</w:t>
      </w:r>
    </w:p>
    <w:p w:rsidR="003923A0" w:rsidRPr="00E379F4" w:rsidRDefault="003923A0" w:rsidP="00B76E07">
      <w:pPr>
        <w:widowControl w:val="0"/>
        <w:autoSpaceDE w:val="0"/>
        <w:autoSpaceDN w:val="0"/>
        <w:adjustRightInd w:val="0"/>
        <w:spacing w:after="0" w:line="240" w:lineRule="auto"/>
        <w:ind w:firstLine="709"/>
        <w:jc w:val="both"/>
        <w:rPr>
          <w:rFonts w:ascii="Times New Roman" w:hAnsi="Times New Roman"/>
          <w:b/>
          <w:sz w:val="28"/>
          <w:szCs w:val="28"/>
        </w:rPr>
      </w:pPr>
      <w:r w:rsidRPr="00E379F4">
        <w:rPr>
          <w:rFonts w:ascii="Times New Roman" w:hAnsi="Times New Roman"/>
          <w:b/>
          <w:sz w:val="28"/>
          <w:szCs w:val="28"/>
        </w:rPr>
        <w:t>3.1. Прогноз динамики численности</w:t>
      </w:r>
      <w:r w:rsidR="00E379F4" w:rsidRPr="00E379F4">
        <w:rPr>
          <w:rFonts w:ascii="Times New Roman" w:hAnsi="Times New Roman"/>
          <w:b/>
          <w:sz w:val="28"/>
          <w:szCs w:val="28"/>
        </w:rPr>
        <w:t>.</w:t>
      </w:r>
    </w:p>
    <w:p w:rsidR="003923A0" w:rsidRDefault="003923A0" w:rsidP="00B76E0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3923A0">
        <w:rPr>
          <w:rFonts w:ascii="Times New Roman" w:hAnsi="Times New Roman"/>
          <w:color w:val="000000" w:themeColor="text1"/>
          <w:sz w:val="28"/>
          <w:szCs w:val="28"/>
        </w:rPr>
        <w:t xml:space="preserve">В развитии демографических процессов сохраняется наметившаяся с 2002 года тенденция к сокращению численности жителей города. Причина – естественная и миграционная убыль населения. </w:t>
      </w:r>
    </w:p>
    <w:p w:rsidR="00E379F4" w:rsidRPr="003923A0" w:rsidRDefault="00E379F4" w:rsidP="00B76E07">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Таблица 1</w:t>
      </w:r>
    </w:p>
    <w:tbl>
      <w:tblPr>
        <w:tblStyle w:val="a5"/>
        <w:tblpPr w:leftFromText="180" w:rightFromText="180" w:vertAnchor="text" w:tblpY="1"/>
        <w:tblOverlap w:val="never"/>
        <w:tblW w:w="0" w:type="auto"/>
        <w:tblLook w:val="04A0" w:firstRow="1" w:lastRow="0" w:firstColumn="1" w:lastColumn="0" w:noHBand="0" w:noVBand="1"/>
      </w:tblPr>
      <w:tblGrid>
        <w:gridCol w:w="3104"/>
        <w:gridCol w:w="788"/>
        <w:gridCol w:w="877"/>
        <w:gridCol w:w="911"/>
        <w:gridCol w:w="911"/>
        <w:gridCol w:w="946"/>
        <w:gridCol w:w="946"/>
        <w:gridCol w:w="862"/>
      </w:tblGrid>
      <w:tr w:rsidR="003923A0" w:rsidRPr="003923A0" w:rsidTr="0015781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jc w:val="center"/>
              <w:rPr>
                <w:rFonts w:ascii="Times New Roman" w:hAnsi="Times New Roman"/>
                <w:sz w:val="24"/>
              </w:rPr>
            </w:pPr>
            <w:r w:rsidRPr="003923A0">
              <w:rPr>
                <w:rFonts w:ascii="Times New Roman" w:hAnsi="Times New Roman"/>
                <w:sz w:val="24"/>
              </w:rPr>
              <w:t>Наименование показателя</w:t>
            </w:r>
          </w:p>
        </w:tc>
        <w:tc>
          <w:tcPr>
            <w:tcW w:w="821"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Ед. изм.</w:t>
            </w:r>
          </w:p>
        </w:tc>
        <w:tc>
          <w:tcPr>
            <w:tcW w:w="906"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2018</w:t>
            </w:r>
          </w:p>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год</w:t>
            </w:r>
          </w:p>
        </w:tc>
        <w:tc>
          <w:tcPr>
            <w:tcW w:w="947"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2019 год</w:t>
            </w:r>
          </w:p>
        </w:tc>
        <w:tc>
          <w:tcPr>
            <w:tcW w:w="948"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2020 год</w:t>
            </w:r>
          </w:p>
        </w:tc>
        <w:tc>
          <w:tcPr>
            <w:tcW w:w="991"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2021 год</w:t>
            </w:r>
          </w:p>
        </w:tc>
        <w:tc>
          <w:tcPr>
            <w:tcW w:w="991"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2022 год</w:t>
            </w:r>
          </w:p>
        </w:tc>
        <w:tc>
          <w:tcPr>
            <w:tcW w:w="901" w:type="dxa"/>
            <w:vAlign w:val="center"/>
          </w:tcPr>
          <w:p w:rsidR="003923A0" w:rsidRPr="003923A0" w:rsidRDefault="003923A0"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2023 год</w:t>
            </w:r>
          </w:p>
        </w:tc>
      </w:tr>
      <w:tr w:rsidR="003923A0" w:rsidRPr="003923A0" w:rsidTr="00157819">
        <w:trPr>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rPr>
                <w:rFonts w:ascii="Times New Roman" w:hAnsi="Times New Roman"/>
                <w:sz w:val="24"/>
              </w:rPr>
            </w:pPr>
            <w:r w:rsidRPr="003923A0">
              <w:rPr>
                <w:rFonts w:ascii="Times New Roman" w:hAnsi="Times New Roman"/>
                <w:sz w:val="24"/>
              </w:rPr>
              <w:t>Численность постоянного населения (среднегодовая)</w:t>
            </w:r>
          </w:p>
        </w:tc>
        <w:tc>
          <w:tcPr>
            <w:tcW w:w="82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62,67</w:t>
            </w:r>
          </w:p>
        </w:tc>
        <w:tc>
          <w:tcPr>
            <w:tcW w:w="947"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61,8</w:t>
            </w:r>
          </w:p>
        </w:tc>
        <w:tc>
          <w:tcPr>
            <w:tcW w:w="948"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61,7</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61,5</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53,7</w:t>
            </w:r>
          </w:p>
        </w:tc>
        <w:tc>
          <w:tcPr>
            <w:tcW w:w="90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53,2</w:t>
            </w:r>
          </w:p>
        </w:tc>
      </w:tr>
      <w:tr w:rsidR="003923A0" w:rsidRPr="003923A0" w:rsidTr="00157819">
        <w:trPr>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rPr>
                <w:rFonts w:ascii="Times New Roman" w:hAnsi="Times New Roman"/>
                <w:sz w:val="24"/>
              </w:rPr>
            </w:pPr>
            <w:r w:rsidRPr="003923A0">
              <w:rPr>
                <w:rFonts w:ascii="Times New Roman" w:hAnsi="Times New Roman"/>
                <w:sz w:val="24"/>
              </w:rPr>
              <w:t>Темп роста численности постоянного населения, в среднем за период, к соответствующему периоду предыдущего года</w:t>
            </w:r>
          </w:p>
        </w:tc>
        <w:tc>
          <w:tcPr>
            <w:tcW w:w="82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w:t>
            </w:r>
          </w:p>
        </w:tc>
        <w:tc>
          <w:tcPr>
            <w:tcW w:w="906"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99,90</w:t>
            </w:r>
          </w:p>
        </w:tc>
        <w:tc>
          <w:tcPr>
            <w:tcW w:w="947"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99,51</w:t>
            </w:r>
          </w:p>
        </w:tc>
        <w:tc>
          <w:tcPr>
            <w:tcW w:w="948"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99,92</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99,61</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87,33</w:t>
            </w:r>
          </w:p>
        </w:tc>
        <w:tc>
          <w:tcPr>
            <w:tcW w:w="90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99,0</w:t>
            </w:r>
          </w:p>
        </w:tc>
      </w:tr>
      <w:tr w:rsidR="003923A0" w:rsidRPr="003923A0" w:rsidTr="00157819">
        <w:trPr>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rPr>
                <w:rFonts w:ascii="Times New Roman" w:hAnsi="Times New Roman"/>
                <w:sz w:val="24"/>
              </w:rPr>
            </w:pPr>
            <w:r w:rsidRPr="003923A0">
              <w:rPr>
                <w:rFonts w:ascii="Times New Roman" w:hAnsi="Times New Roman"/>
                <w:sz w:val="24"/>
              </w:rPr>
              <w:t>Численность населения в возрасте моложе трудоспособного на начало периода</w:t>
            </w:r>
          </w:p>
        </w:tc>
        <w:tc>
          <w:tcPr>
            <w:tcW w:w="82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10,8</w:t>
            </w:r>
          </w:p>
        </w:tc>
        <w:tc>
          <w:tcPr>
            <w:tcW w:w="947"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10,6</w:t>
            </w:r>
          </w:p>
        </w:tc>
        <w:tc>
          <w:tcPr>
            <w:tcW w:w="948"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10,4</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10,2</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5,6</w:t>
            </w:r>
          </w:p>
        </w:tc>
        <w:tc>
          <w:tcPr>
            <w:tcW w:w="90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9,5</w:t>
            </w:r>
          </w:p>
        </w:tc>
      </w:tr>
      <w:tr w:rsidR="003923A0" w:rsidRPr="003923A0" w:rsidTr="00157819">
        <w:trPr>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rPr>
                <w:rFonts w:ascii="Times New Roman" w:hAnsi="Times New Roman"/>
                <w:sz w:val="24"/>
              </w:rPr>
            </w:pPr>
            <w:r w:rsidRPr="003923A0">
              <w:rPr>
                <w:rFonts w:ascii="Times New Roman" w:hAnsi="Times New Roman"/>
                <w:sz w:val="24"/>
              </w:rPr>
              <w:lastRenderedPageBreak/>
              <w:t>Численность населения в возрасте старше трудоспособного на начало периода</w:t>
            </w:r>
          </w:p>
        </w:tc>
        <w:tc>
          <w:tcPr>
            <w:tcW w:w="82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32,0</w:t>
            </w:r>
          </w:p>
        </w:tc>
        <w:tc>
          <w:tcPr>
            <w:tcW w:w="947"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32,0</w:t>
            </w:r>
          </w:p>
        </w:tc>
        <w:tc>
          <w:tcPr>
            <w:tcW w:w="948"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32,5</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32,6</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27,6</w:t>
            </w:r>
          </w:p>
        </w:tc>
        <w:tc>
          <w:tcPr>
            <w:tcW w:w="90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27,1</w:t>
            </w:r>
          </w:p>
        </w:tc>
      </w:tr>
      <w:tr w:rsidR="003923A0" w:rsidRPr="003923A0" w:rsidTr="00157819">
        <w:trPr>
          <w:cantSplit/>
        </w:trPr>
        <w:tc>
          <w:tcPr>
            <w:cnfStyle w:val="001000000000" w:firstRow="0" w:lastRow="0" w:firstColumn="1" w:lastColumn="0" w:oddVBand="0" w:evenVBand="0" w:oddHBand="0" w:evenHBand="0" w:firstRowFirstColumn="0" w:firstRowLastColumn="0" w:lastRowFirstColumn="0" w:lastRowLastColumn="0"/>
            <w:tcW w:w="3321" w:type="dxa"/>
            <w:vAlign w:val="center"/>
          </w:tcPr>
          <w:p w:rsidR="003923A0" w:rsidRPr="003923A0" w:rsidRDefault="003923A0" w:rsidP="00B76E07">
            <w:pPr>
              <w:rPr>
                <w:rFonts w:ascii="Times New Roman" w:hAnsi="Times New Roman"/>
                <w:sz w:val="24"/>
              </w:rPr>
            </w:pPr>
            <w:r w:rsidRPr="003923A0">
              <w:rPr>
                <w:rFonts w:ascii="Times New Roman" w:hAnsi="Times New Roman"/>
                <w:sz w:val="24"/>
              </w:rPr>
              <w:t>Численность населения в трудоспособном возрасте на начало периода</w:t>
            </w:r>
          </w:p>
        </w:tc>
        <w:tc>
          <w:tcPr>
            <w:tcW w:w="82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тыс. чел.</w:t>
            </w:r>
          </w:p>
        </w:tc>
        <w:tc>
          <w:tcPr>
            <w:tcW w:w="906"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19,6</w:t>
            </w:r>
          </w:p>
        </w:tc>
        <w:tc>
          <w:tcPr>
            <w:tcW w:w="947"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19,4</w:t>
            </w:r>
          </w:p>
        </w:tc>
        <w:tc>
          <w:tcPr>
            <w:tcW w:w="948"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18,7</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19,0</w:t>
            </w:r>
          </w:p>
        </w:tc>
        <w:tc>
          <w:tcPr>
            <w:tcW w:w="99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16,8</w:t>
            </w:r>
          </w:p>
        </w:tc>
        <w:tc>
          <w:tcPr>
            <w:tcW w:w="901" w:type="dxa"/>
            <w:vAlign w:val="center"/>
          </w:tcPr>
          <w:p w:rsidR="003923A0" w:rsidRPr="003923A0" w:rsidRDefault="003923A0"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3923A0">
              <w:rPr>
                <w:rFonts w:ascii="Times New Roman" w:hAnsi="Times New Roman"/>
                <w:sz w:val="24"/>
              </w:rPr>
              <w:t>16,9</w:t>
            </w:r>
          </w:p>
        </w:tc>
      </w:tr>
    </w:tbl>
    <w:p w:rsidR="003923A0" w:rsidRPr="003923A0" w:rsidRDefault="003923A0" w:rsidP="00B76E07">
      <w:pPr>
        <w:spacing w:after="0" w:line="240" w:lineRule="auto"/>
        <w:ind w:firstLine="708"/>
        <w:jc w:val="both"/>
        <w:rPr>
          <w:rFonts w:ascii="Times New Roman" w:hAnsi="Times New Roman"/>
          <w:color w:val="000000" w:themeColor="text1"/>
          <w:sz w:val="28"/>
          <w:szCs w:val="28"/>
        </w:rPr>
      </w:pPr>
      <w:r w:rsidRPr="003923A0">
        <w:rPr>
          <w:rFonts w:ascii="Times New Roman" w:hAnsi="Times New Roman"/>
          <w:color w:val="000000" w:themeColor="text1"/>
          <w:sz w:val="28"/>
          <w:szCs w:val="28"/>
        </w:rPr>
        <w:t>В соответствии с разработанными программами, в городе должны улучшаться демографические показатели (рождаемость и смертность).</w:t>
      </w:r>
    </w:p>
    <w:p w:rsidR="00E379F4" w:rsidRPr="00E379F4" w:rsidRDefault="00E379F4" w:rsidP="00B76E07">
      <w:pPr>
        <w:spacing w:after="0" w:line="240" w:lineRule="auto"/>
        <w:ind w:firstLine="708"/>
        <w:jc w:val="both"/>
        <w:rPr>
          <w:rFonts w:ascii="Times New Roman" w:hAnsi="Times New Roman"/>
          <w:b/>
          <w:sz w:val="28"/>
          <w:szCs w:val="28"/>
        </w:rPr>
      </w:pPr>
      <w:r w:rsidRPr="00E379F4">
        <w:rPr>
          <w:rFonts w:ascii="Times New Roman" w:hAnsi="Times New Roman"/>
          <w:b/>
          <w:sz w:val="28"/>
          <w:szCs w:val="28"/>
        </w:rPr>
        <w:t xml:space="preserve">3.2. Рынок труда. </w:t>
      </w:r>
    </w:p>
    <w:p w:rsidR="00E379F4" w:rsidRPr="00E379F4" w:rsidRDefault="00E379F4" w:rsidP="00B76E07">
      <w:pPr>
        <w:spacing w:after="0" w:line="240" w:lineRule="auto"/>
        <w:ind w:firstLine="709"/>
        <w:jc w:val="both"/>
        <w:rPr>
          <w:rFonts w:ascii="Times New Roman" w:hAnsi="Times New Roman"/>
          <w:sz w:val="28"/>
          <w:szCs w:val="28"/>
        </w:rPr>
      </w:pPr>
      <w:r w:rsidRPr="00E379F4">
        <w:rPr>
          <w:rFonts w:ascii="Times New Roman" w:hAnsi="Times New Roman"/>
          <w:sz w:val="28"/>
          <w:szCs w:val="28"/>
        </w:rPr>
        <w:t>По состоянию на 2023 г</w:t>
      </w:r>
      <w:r w:rsidR="00EE43AF">
        <w:rPr>
          <w:rFonts w:ascii="Times New Roman" w:hAnsi="Times New Roman"/>
          <w:sz w:val="28"/>
          <w:szCs w:val="28"/>
        </w:rPr>
        <w:t>од</w:t>
      </w:r>
      <w:r w:rsidRPr="00E379F4">
        <w:rPr>
          <w:rFonts w:ascii="Times New Roman" w:hAnsi="Times New Roman"/>
          <w:sz w:val="28"/>
          <w:szCs w:val="28"/>
        </w:rPr>
        <w:t xml:space="preserve"> общая численность трудоспособного населения составляет 27,6 тыс.</w:t>
      </w:r>
      <w:r w:rsidR="00CC3490">
        <w:rPr>
          <w:rFonts w:ascii="Times New Roman" w:hAnsi="Times New Roman"/>
          <w:sz w:val="28"/>
          <w:szCs w:val="28"/>
        </w:rPr>
        <w:t xml:space="preserve"> </w:t>
      </w:r>
      <w:r w:rsidRPr="00E379F4">
        <w:rPr>
          <w:rFonts w:ascii="Times New Roman" w:hAnsi="Times New Roman"/>
          <w:sz w:val="28"/>
          <w:szCs w:val="28"/>
        </w:rPr>
        <w:t>чел</w:t>
      </w:r>
      <w:r w:rsidR="00CC3490">
        <w:rPr>
          <w:rFonts w:ascii="Times New Roman" w:hAnsi="Times New Roman"/>
          <w:sz w:val="28"/>
          <w:szCs w:val="28"/>
        </w:rPr>
        <w:t>овек</w:t>
      </w:r>
      <w:r w:rsidRPr="00E379F4">
        <w:rPr>
          <w:rFonts w:ascii="Times New Roman" w:hAnsi="Times New Roman"/>
          <w:sz w:val="28"/>
          <w:szCs w:val="28"/>
        </w:rPr>
        <w:t>, в том числе 22,6 ты</w:t>
      </w:r>
      <w:r w:rsidR="00CC3490">
        <w:rPr>
          <w:rFonts w:ascii="Times New Roman" w:hAnsi="Times New Roman"/>
          <w:sz w:val="28"/>
          <w:szCs w:val="28"/>
        </w:rPr>
        <w:t>с.</w:t>
      </w:r>
      <w:r w:rsidRPr="00E379F4">
        <w:rPr>
          <w:rFonts w:ascii="Times New Roman" w:hAnsi="Times New Roman"/>
          <w:sz w:val="28"/>
          <w:szCs w:val="28"/>
        </w:rPr>
        <w:t xml:space="preserve"> человек занято в экономике города.</w:t>
      </w:r>
    </w:p>
    <w:p w:rsidR="00E379F4" w:rsidRPr="00E379F4" w:rsidRDefault="00E379F4" w:rsidP="00B76E07">
      <w:pPr>
        <w:spacing w:after="0" w:line="240" w:lineRule="auto"/>
        <w:ind w:firstLine="709"/>
        <w:jc w:val="right"/>
        <w:rPr>
          <w:rFonts w:ascii="Times New Roman" w:hAnsi="Times New Roman"/>
          <w:sz w:val="28"/>
          <w:szCs w:val="28"/>
        </w:rPr>
      </w:pPr>
      <w:r w:rsidRPr="00E379F4">
        <w:rPr>
          <w:rFonts w:ascii="Times New Roman" w:hAnsi="Times New Roman"/>
          <w:sz w:val="28"/>
          <w:szCs w:val="28"/>
        </w:rPr>
        <w:t xml:space="preserve">                                                                                                         Таблица 2</w:t>
      </w:r>
    </w:p>
    <w:tbl>
      <w:tblPr>
        <w:tblStyle w:val="13"/>
        <w:tblW w:w="0" w:type="auto"/>
        <w:tblLook w:val="04A0" w:firstRow="1" w:lastRow="0" w:firstColumn="1" w:lastColumn="0" w:noHBand="0" w:noVBand="1"/>
      </w:tblPr>
      <w:tblGrid>
        <w:gridCol w:w="3726"/>
        <w:gridCol w:w="815"/>
        <w:gridCol w:w="925"/>
        <w:gridCol w:w="925"/>
        <w:gridCol w:w="997"/>
        <w:gridCol w:w="925"/>
        <w:gridCol w:w="1032"/>
      </w:tblGrid>
      <w:tr w:rsidR="00E379F4" w:rsidRPr="00E379F4" w:rsidTr="00EE43A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jc w:val="center"/>
              <w:rPr>
                <w:rFonts w:ascii="Times New Roman" w:hAnsi="Times New Roman" w:cs="Times New Roman"/>
                <w:sz w:val="24"/>
                <w:szCs w:val="24"/>
              </w:rPr>
            </w:pPr>
            <w:r w:rsidRPr="00E379F4">
              <w:rPr>
                <w:rFonts w:ascii="Times New Roman" w:hAnsi="Times New Roman" w:cs="Times New Roman"/>
                <w:sz w:val="24"/>
                <w:szCs w:val="24"/>
              </w:rPr>
              <w:t>Наименование показателя</w:t>
            </w:r>
          </w:p>
        </w:tc>
        <w:tc>
          <w:tcPr>
            <w:tcW w:w="831"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Ед. изм.</w:t>
            </w:r>
          </w:p>
        </w:tc>
        <w:tc>
          <w:tcPr>
            <w:tcW w:w="940"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2019 год</w:t>
            </w:r>
          </w:p>
        </w:tc>
        <w:tc>
          <w:tcPr>
            <w:tcW w:w="940"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2020 год</w:t>
            </w:r>
          </w:p>
        </w:tc>
        <w:tc>
          <w:tcPr>
            <w:tcW w:w="1019"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2021 год</w:t>
            </w:r>
          </w:p>
        </w:tc>
        <w:tc>
          <w:tcPr>
            <w:tcW w:w="940"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2022 год</w:t>
            </w:r>
          </w:p>
        </w:tc>
        <w:tc>
          <w:tcPr>
            <w:tcW w:w="1046" w:type="dxa"/>
            <w:vAlign w:val="center"/>
          </w:tcPr>
          <w:p w:rsidR="00E379F4" w:rsidRPr="00E379F4" w:rsidRDefault="00E379F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2023 год</w:t>
            </w:r>
          </w:p>
        </w:tc>
      </w:tr>
      <w:tr w:rsidR="00E379F4" w:rsidRPr="00E379F4" w:rsidTr="00EE43AF">
        <w:trPr>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widowControl w:val="0"/>
              <w:autoSpaceDE w:val="0"/>
              <w:autoSpaceDN w:val="0"/>
              <w:adjustRightInd w:val="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Численность трудовых ресурсов, в среднем за период</w:t>
            </w:r>
          </w:p>
        </w:tc>
        <w:tc>
          <w:tcPr>
            <w:tcW w:w="831"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чел.</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35 120</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35 600</w:t>
            </w:r>
          </w:p>
        </w:tc>
        <w:tc>
          <w:tcPr>
            <w:tcW w:w="1019"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35 571</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27 699</w:t>
            </w:r>
          </w:p>
        </w:tc>
        <w:tc>
          <w:tcPr>
            <w:tcW w:w="1046"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27 588</w:t>
            </w:r>
          </w:p>
        </w:tc>
      </w:tr>
      <w:tr w:rsidR="00E379F4" w:rsidRPr="00E379F4" w:rsidTr="00EE43AF">
        <w:trPr>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widowControl w:val="0"/>
              <w:autoSpaceDE w:val="0"/>
              <w:autoSpaceDN w:val="0"/>
              <w:adjustRightInd w:val="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Численность занятых в экономике, в среднем за период</w:t>
            </w:r>
          </w:p>
        </w:tc>
        <w:tc>
          <w:tcPr>
            <w:tcW w:w="831"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чел.</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23 204</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22 547</w:t>
            </w:r>
          </w:p>
        </w:tc>
        <w:tc>
          <w:tcPr>
            <w:tcW w:w="1019"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22 736</w:t>
            </w:r>
          </w:p>
        </w:tc>
        <w:tc>
          <w:tcPr>
            <w:tcW w:w="940"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21 842</w:t>
            </w:r>
          </w:p>
        </w:tc>
        <w:tc>
          <w:tcPr>
            <w:tcW w:w="1046" w:type="dxa"/>
            <w:vAlign w:val="center"/>
          </w:tcPr>
          <w:p w:rsidR="00E379F4" w:rsidRPr="00E379F4" w:rsidRDefault="00E379F4" w:rsidP="00B76E07">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379F4">
              <w:rPr>
                <w:rFonts w:ascii="Times New Roman" w:eastAsia="Times New Roman" w:hAnsi="Times New Roman" w:cs="Times New Roman"/>
                <w:sz w:val="24"/>
                <w:szCs w:val="24"/>
                <w:lang w:eastAsia="ru-RU"/>
              </w:rPr>
              <w:t>22 637</w:t>
            </w:r>
          </w:p>
        </w:tc>
      </w:tr>
      <w:tr w:rsidR="00E379F4" w:rsidRPr="00E379F4" w:rsidTr="00EE43AF">
        <w:trPr>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rPr>
                <w:rFonts w:ascii="Times New Roman" w:hAnsi="Times New Roman" w:cs="Times New Roman"/>
                <w:i/>
                <w:sz w:val="24"/>
                <w:szCs w:val="24"/>
              </w:rPr>
            </w:pPr>
            <w:r w:rsidRPr="00E379F4">
              <w:rPr>
                <w:rFonts w:ascii="Times New Roman" w:hAnsi="Times New Roman" w:cs="Times New Roman"/>
                <w:i/>
                <w:sz w:val="24"/>
                <w:szCs w:val="24"/>
              </w:rPr>
              <w:t>темп роста численности занятых в экономике, в среднем за период, к соответствующему периоду предыдущего года</w:t>
            </w:r>
          </w:p>
        </w:tc>
        <w:tc>
          <w:tcPr>
            <w:tcW w:w="831"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98,65</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97,17</w:t>
            </w:r>
          </w:p>
        </w:tc>
        <w:tc>
          <w:tcPr>
            <w:tcW w:w="1019"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100,8</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96,07</w:t>
            </w:r>
          </w:p>
        </w:tc>
        <w:tc>
          <w:tcPr>
            <w:tcW w:w="1046"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E379F4">
              <w:rPr>
                <w:rFonts w:ascii="Times New Roman" w:hAnsi="Times New Roman" w:cs="Times New Roman"/>
                <w:i/>
                <w:sz w:val="24"/>
                <w:szCs w:val="24"/>
              </w:rPr>
              <w:t>103,64</w:t>
            </w:r>
          </w:p>
        </w:tc>
      </w:tr>
      <w:tr w:rsidR="00E379F4" w:rsidRPr="00E379F4" w:rsidTr="00EE43AF">
        <w:trPr>
          <w:cantSplit/>
          <w:trHeight w:val="59"/>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rPr>
                <w:rFonts w:ascii="Times New Roman" w:hAnsi="Times New Roman" w:cs="Times New Roman"/>
                <w:sz w:val="24"/>
                <w:szCs w:val="24"/>
              </w:rPr>
            </w:pPr>
            <w:r w:rsidRPr="00E379F4">
              <w:rPr>
                <w:rFonts w:ascii="Times New Roman" w:hAnsi="Times New Roman" w:cs="Times New Roman"/>
                <w:sz w:val="24"/>
                <w:szCs w:val="24"/>
              </w:rPr>
              <w:t>Численность обучающихся в трудоспособном возрасте, обучающихся с отрывом от производства, в среднем за период</w:t>
            </w:r>
          </w:p>
        </w:tc>
        <w:tc>
          <w:tcPr>
            <w:tcW w:w="831"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чел.</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2 709</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2 733</w:t>
            </w:r>
          </w:p>
        </w:tc>
        <w:tc>
          <w:tcPr>
            <w:tcW w:w="1019"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2 701</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2 648</w:t>
            </w:r>
          </w:p>
        </w:tc>
        <w:tc>
          <w:tcPr>
            <w:tcW w:w="1046"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2 577</w:t>
            </w:r>
          </w:p>
        </w:tc>
      </w:tr>
      <w:tr w:rsidR="00E379F4" w:rsidRPr="00E379F4" w:rsidTr="00EE43AF">
        <w:trPr>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rPr>
                <w:rFonts w:ascii="Times New Roman" w:hAnsi="Times New Roman" w:cs="Times New Roman"/>
                <w:sz w:val="24"/>
                <w:szCs w:val="24"/>
              </w:rPr>
            </w:pPr>
            <w:r w:rsidRPr="00E379F4">
              <w:rPr>
                <w:rFonts w:ascii="Times New Roman" w:hAnsi="Times New Roman" w:cs="Times New Roman"/>
                <w:sz w:val="24"/>
                <w:szCs w:val="24"/>
              </w:rPr>
              <w:t>Численность безработных граждан, зарегистрированных в государственном учреждении службы занятости населения, на конец периода</w:t>
            </w:r>
          </w:p>
        </w:tc>
        <w:tc>
          <w:tcPr>
            <w:tcW w:w="831"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чел.</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219</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515</w:t>
            </w:r>
          </w:p>
        </w:tc>
        <w:tc>
          <w:tcPr>
            <w:tcW w:w="1019"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208</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182</w:t>
            </w:r>
          </w:p>
        </w:tc>
        <w:tc>
          <w:tcPr>
            <w:tcW w:w="1046"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203</w:t>
            </w:r>
          </w:p>
        </w:tc>
      </w:tr>
      <w:tr w:rsidR="00E379F4" w:rsidRPr="00E379F4" w:rsidTr="00EE43AF">
        <w:trPr>
          <w:cantSplit/>
        </w:trPr>
        <w:tc>
          <w:tcPr>
            <w:cnfStyle w:val="001000000000" w:firstRow="0" w:lastRow="0" w:firstColumn="1" w:lastColumn="0" w:oddVBand="0" w:evenVBand="0" w:oddHBand="0" w:evenHBand="0" w:firstRowFirstColumn="0" w:firstRowLastColumn="0" w:lastRowFirstColumn="0" w:lastRowLastColumn="0"/>
            <w:tcW w:w="3855" w:type="dxa"/>
          </w:tcPr>
          <w:p w:rsidR="00E379F4" w:rsidRPr="00E379F4" w:rsidRDefault="00E379F4" w:rsidP="00B76E07">
            <w:pPr>
              <w:rPr>
                <w:rFonts w:ascii="Times New Roman" w:hAnsi="Times New Roman" w:cs="Times New Roman"/>
                <w:sz w:val="24"/>
                <w:szCs w:val="24"/>
              </w:rPr>
            </w:pPr>
            <w:r w:rsidRPr="00E379F4">
              <w:rPr>
                <w:rFonts w:ascii="Times New Roman" w:hAnsi="Times New Roman" w:cs="Times New Roman"/>
                <w:sz w:val="24"/>
                <w:szCs w:val="24"/>
              </w:rPr>
              <w:t>Уровень зарегистрированной безработицы (к трудоспособному населению в трудоспособном возрасте), на конец периода</w:t>
            </w:r>
          </w:p>
        </w:tc>
        <w:tc>
          <w:tcPr>
            <w:tcW w:w="831"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0,7</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1,6</w:t>
            </w:r>
          </w:p>
        </w:tc>
        <w:tc>
          <w:tcPr>
            <w:tcW w:w="1019"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c>
          <w:tcPr>
            <w:tcW w:w="940"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c>
          <w:tcPr>
            <w:tcW w:w="1046" w:type="dxa"/>
            <w:vAlign w:val="center"/>
          </w:tcPr>
          <w:p w:rsidR="00E379F4" w:rsidRPr="00E379F4" w:rsidRDefault="00E379F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379F4">
              <w:rPr>
                <w:rFonts w:ascii="Times New Roman" w:hAnsi="Times New Roman" w:cs="Times New Roman"/>
                <w:sz w:val="24"/>
                <w:szCs w:val="24"/>
              </w:rPr>
              <w:t>0,6</w:t>
            </w:r>
          </w:p>
        </w:tc>
      </w:tr>
    </w:tbl>
    <w:p w:rsidR="00EE43AF" w:rsidRPr="00E379F4" w:rsidRDefault="00EE43AF" w:rsidP="00EE43AF">
      <w:pPr>
        <w:spacing w:after="0" w:line="240" w:lineRule="auto"/>
        <w:ind w:firstLine="708"/>
        <w:jc w:val="both"/>
        <w:rPr>
          <w:rFonts w:ascii="Times New Roman" w:eastAsia="Calibri" w:hAnsi="Times New Roman"/>
          <w:sz w:val="28"/>
          <w:szCs w:val="28"/>
        </w:rPr>
      </w:pPr>
      <w:r w:rsidRPr="00E379F4">
        <w:rPr>
          <w:rFonts w:ascii="Times New Roman" w:eastAsia="Calibri" w:hAnsi="Times New Roman"/>
          <w:sz w:val="28"/>
          <w:szCs w:val="28"/>
        </w:rPr>
        <w:t>На большинстве предприятий Зеленогорска существуют проекты расширения производства, хотя ограниченность локального рынка труда обусловливает кадровый дефицит. В целом для рынка труда Зеленогорска характерен структурный дисбаланс спроса и предложения: количество незанятого трудоспособного населения сопоставимо с числом вакансий на предприятиях (даже несколько ниже), но эти лица не могут быть трудоустроены ввиду недостаточного соответствия квалификационным требованиям и/или не устраивающего работников уровня заработной платы. Кроме того, значительная часть жителей города (по разным оценкам, от 15% до 30% занятого населения) работает за его пределами в режиме маятниковых миграций или долгосрочного отсутствия (</w:t>
      </w:r>
      <w:r>
        <w:rPr>
          <w:rFonts w:ascii="Times New Roman" w:eastAsia="Calibri" w:hAnsi="Times New Roman"/>
          <w:sz w:val="28"/>
          <w:szCs w:val="28"/>
        </w:rPr>
        <w:t>вахтовым методом</w:t>
      </w:r>
      <w:r w:rsidRPr="00E379F4">
        <w:rPr>
          <w:rFonts w:ascii="Times New Roman" w:eastAsia="Calibri" w:hAnsi="Times New Roman"/>
          <w:sz w:val="28"/>
          <w:szCs w:val="28"/>
        </w:rPr>
        <w:t xml:space="preserve">). </w:t>
      </w:r>
    </w:p>
    <w:p w:rsidR="00EE43AF" w:rsidRPr="00E379F4" w:rsidRDefault="00EE43AF" w:rsidP="00EE43AF">
      <w:pPr>
        <w:spacing w:after="0" w:line="240" w:lineRule="auto"/>
        <w:ind w:firstLine="709"/>
        <w:jc w:val="both"/>
        <w:rPr>
          <w:rFonts w:ascii="Times New Roman" w:eastAsia="Calibri" w:hAnsi="Times New Roman"/>
          <w:sz w:val="28"/>
          <w:szCs w:val="28"/>
        </w:rPr>
      </w:pPr>
      <w:r w:rsidRPr="00E379F4">
        <w:rPr>
          <w:rFonts w:ascii="Times New Roman" w:eastAsia="Calibri" w:hAnsi="Times New Roman"/>
          <w:sz w:val="28"/>
          <w:szCs w:val="28"/>
        </w:rPr>
        <w:t xml:space="preserve">На 1 января 2023 года в городе зарегистрированы 1423 субъекта малого и среднего предпринимательства, из них 76,2% составляют индивидуальные </w:t>
      </w:r>
      <w:r w:rsidRPr="00E379F4">
        <w:rPr>
          <w:rFonts w:ascii="Times New Roman" w:eastAsia="Calibri" w:hAnsi="Times New Roman"/>
          <w:sz w:val="28"/>
          <w:szCs w:val="28"/>
        </w:rPr>
        <w:lastRenderedPageBreak/>
        <w:t>предприниматели, 23,3% – малые предприятия и 0,5% – средние предприятия. При этом тенденцией последних лет является рост числа и доли индивидуальных предпринимателей при сокращении числа и доли малых предприятий. Основной прирост числа индивидуальных предпринимателей наблюдается в сферах торговли, общественного питания и предоставления прочих видов услуг.</w:t>
      </w:r>
    </w:p>
    <w:p w:rsidR="00E379F4" w:rsidRPr="00E379F4" w:rsidRDefault="00E379F4" w:rsidP="00B76E07">
      <w:pPr>
        <w:widowControl w:val="0"/>
        <w:autoSpaceDE w:val="0"/>
        <w:autoSpaceDN w:val="0"/>
        <w:adjustRightInd w:val="0"/>
        <w:spacing w:after="0" w:line="240" w:lineRule="auto"/>
        <w:ind w:firstLine="709"/>
        <w:jc w:val="both"/>
        <w:rPr>
          <w:rFonts w:ascii="Times New Roman" w:hAnsi="Times New Roman"/>
          <w:b/>
          <w:sz w:val="28"/>
          <w:szCs w:val="28"/>
        </w:rPr>
      </w:pPr>
      <w:r w:rsidRPr="00E379F4">
        <w:rPr>
          <w:rFonts w:ascii="Times New Roman" w:hAnsi="Times New Roman"/>
          <w:b/>
          <w:sz w:val="28"/>
          <w:szCs w:val="28"/>
        </w:rPr>
        <w:t>3.3. Развитие основных отраслей экономики.</w:t>
      </w:r>
    </w:p>
    <w:p w:rsidR="00E379F4" w:rsidRPr="00E379F4" w:rsidRDefault="00E379F4" w:rsidP="00B76E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79F4">
        <w:rPr>
          <w:rFonts w:ascii="Times New Roman" w:hAnsi="Times New Roman" w:cs="Times New Roman"/>
          <w:sz w:val="28"/>
          <w:szCs w:val="28"/>
        </w:rPr>
        <w:t xml:space="preserve">Основу экономики города образуют отрасли производства ядерных материалов, электрооборудования, металлических изделий, пластмассовых профилей, пищевых продуктов, электрической и тепловой энергии, химической промышленности. Основными крупными промышленными предприятиями являются Акционерное общество </w:t>
      </w:r>
      <w:r w:rsidR="00866BBF">
        <w:rPr>
          <w:rFonts w:ascii="Times New Roman" w:hAnsi="Times New Roman" w:cs="Times New Roman"/>
          <w:sz w:val="28"/>
          <w:szCs w:val="28"/>
        </w:rPr>
        <w:t>«</w:t>
      </w:r>
      <w:r w:rsidRPr="00E379F4">
        <w:rPr>
          <w:rFonts w:ascii="Times New Roman" w:hAnsi="Times New Roman" w:cs="Times New Roman"/>
          <w:sz w:val="28"/>
          <w:szCs w:val="28"/>
        </w:rPr>
        <w:t xml:space="preserve">Производственное объединение </w:t>
      </w:r>
      <w:r w:rsidR="00866BBF">
        <w:rPr>
          <w:rFonts w:ascii="Times New Roman" w:hAnsi="Times New Roman" w:cs="Times New Roman"/>
          <w:sz w:val="28"/>
          <w:szCs w:val="28"/>
        </w:rPr>
        <w:t>«</w:t>
      </w:r>
      <w:r w:rsidRPr="00E379F4">
        <w:rPr>
          <w:rFonts w:ascii="Times New Roman" w:hAnsi="Times New Roman" w:cs="Times New Roman"/>
          <w:sz w:val="28"/>
          <w:szCs w:val="28"/>
        </w:rPr>
        <w:t>Электрохимический завод</w:t>
      </w:r>
      <w:r w:rsidR="00866BBF">
        <w:rPr>
          <w:rFonts w:ascii="Times New Roman" w:hAnsi="Times New Roman" w:cs="Times New Roman"/>
          <w:sz w:val="28"/>
          <w:szCs w:val="28"/>
        </w:rPr>
        <w:t>»</w:t>
      </w:r>
      <w:r w:rsidRPr="00E379F4">
        <w:rPr>
          <w:rFonts w:ascii="Times New Roman" w:hAnsi="Times New Roman" w:cs="Times New Roman"/>
          <w:sz w:val="28"/>
          <w:szCs w:val="28"/>
        </w:rPr>
        <w:t xml:space="preserve"> (далее – АО </w:t>
      </w:r>
      <w:r w:rsidR="00866BBF">
        <w:rPr>
          <w:rFonts w:ascii="Times New Roman" w:hAnsi="Times New Roman" w:cs="Times New Roman"/>
          <w:sz w:val="28"/>
          <w:szCs w:val="28"/>
        </w:rPr>
        <w:t>«</w:t>
      </w:r>
      <w:r w:rsidRPr="00E379F4">
        <w:rPr>
          <w:rFonts w:ascii="Times New Roman" w:hAnsi="Times New Roman" w:cs="Times New Roman"/>
          <w:sz w:val="28"/>
          <w:szCs w:val="28"/>
        </w:rPr>
        <w:t>ПО ЭХЗ</w:t>
      </w:r>
      <w:r w:rsidR="00866BBF">
        <w:rPr>
          <w:rFonts w:ascii="Times New Roman" w:hAnsi="Times New Roman" w:cs="Times New Roman"/>
          <w:sz w:val="28"/>
          <w:szCs w:val="28"/>
        </w:rPr>
        <w:t>»</w:t>
      </w:r>
      <w:r w:rsidRPr="00E379F4">
        <w:rPr>
          <w:rFonts w:ascii="Times New Roman" w:hAnsi="Times New Roman" w:cs="Times New Roman"/>
          <w:sz w:val="28"/>
          <w:szCs w:val="28"/>
        </w:rPr>
        <w:t xml:space="preserve">) и </w:t>
      </w:r>
      <w:r w:rsidRPr="00E379F4">
        <w:rPr>
          <w:rFonts w:ascii="Times New Roman" w:eastAsia="Times New Roman" w:hAnsi="Times New Roman" w:cs="Times New Roman"/>
          <w:color w:val="000000" w:themeColor="text1"/>
          <w:sz w:val="28"/>
          <w:szCs w:val="28"/>
          <w:lang w:eastAsia="ru-RU"/>
        </w:rPr>
        <w:t xml:space="preserve">Филиал АО </w:t>
      </w:r>
      <w:r w:rsidR="00866BBF">
        <w:rPr>
          <w:rFonts w:ascii="Times New Roman" w:eastAsia="Times New Roman" w:hAnsi="Times New Roman" w:cs="Times New Roman"/>
          <w:color w:val="000000" w:themeColor="text1"/>
          <w:sz w:val="28"/>
          <w:szCs w:val="28"/>
          <w:lang w:eastAsia="ru-RU"/>
        </w:rPr>
        <w:t>«</w:t>
      </w:r>
      <w:r w:rsidRPr="00E379F4">
        <w:rPr>
          <w:rFonts w:ascii="Times New Roman" w:eastAsia="Times New Roman" w:hAnsi="Times New Roman" w:cs="Times New Roman"/>
          <w:color w:val="000000" w:themeColor="text1"/>
          <w:sz w:val="28"/>
          <w:szCs w:val="28"/>
          <w:lang w:eastAsia="ru-RU"/>
        </w:rPr>
        <w:t>Енисейская ТГК (ТГК-13)</w:t>
      </w:r>
      <w:r w:rsidR="00866BBF">
        <w:rPr>
          <w:rFonts w:ascii="Times New Roman" w:eastAsia="Times New Roman" w:hAnsi="Times New Roman" w:cs="Times New Roman"/>
          <w:color w:val="000000" w:themeColor="text1"/>
          <w:sz w:val="28"/>
          <w:szCs w:val="28"/>
          <w:lang w:eastAsia="ru-RU"/>
        </w:rPr>
        <w:t>»</w:t>
      </w:r>
      <w:r w:rsidRPr="00E379F4">
        <w:rPr>
          <w:rFonts w:ascii="Times New Roman" w:eastAsia="Times New Roman" w:hAnsi="Times New Roman" w:cs="Times New Roman"/>
          <w:color w:val="000000" w:themeColor="text1"/>
          <w:sz w:val="28"/>
          <w:szCs w:val="28"/>
          <w:lang w:eastAsia="ru-RU"/>
        </w:rPr>
        <w:t xml:space="preserve"> – </w:t>
      </w:r>
      <w:r w:rsidR="00866BBF">
        <w:rPr>
          <w:rFonts w:ascii="Times New Roman" w:eastAsia="Times New Roman" w:hAnsi="Times New Roman" w:cs="Times New Roman"/>
          <w:color w:val="000000" w:themeColor="text1"/>
          <w:sz w:val="28"/>
          <w:szCs w:val="28"/>
          <w:lang w:eastAsia="ru-RU"/>
        </w:rPr>
        <w:t>«</w:t>
      </w:r>
      <w:r w:rsidRPr="00E379F4">
        <w:rPr>
          <w:rFonts w:ascii="Times New Roman" w:eastAsia="Times New Roman" w:hAnsi="Times New Roman" w:cs="Times New Roman"/>
          <w:color w:val="000000" w:themeColor="text1"/>
          <w:sz w:val="28"/>
          <w:szCs w:val="28"/>
          <w:lang w:eastAsia="ru-RU"/>
        </w:rPr>
        <w:t>Красноярская ГРЭС-2</w:t>
      </w:r>
      <w:r w:rsidR="00866BBF">
        <w:rPr>
          <w:rFonts w:ascii="Times New Roman" w:eastAsia="Times New Roman" w:hAnsi="Times New Roman" w:cs="Times New Roman"/>
          <w:color w:val="000000" w:themeColor="text1"/>
          <w:sz w:val="28"/>
          <w:szCs w:val="28"/>
          <w:lang w:eastAsia="ru-RU"/>
        </w:rPr>
        <w:t>»</w:t>
      </w:r>
      <w:r w:rsidRPr="00E379F4">
        <w:rPr>
          <w:rFonts w:ascii="Times New Roman" w:hAnsi="Times New Roman" w:cs="Times New Roman"/>
          <w:sz w:val="28"/>
          <w:szCs w:val="28"/>
        </w:rPr>
        <w:t xml:space="preserve"> (далее – Красноярская ГРЭС-2).</w:t>
      </w:r>
    </w:p>
    <w:p w:rsidR="00E379F4" w:rsidRPr="00E379F4" w:rsidRDefault="00EE43AF" w:rsidP="00B76E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 </w:t>
      </w:r>
      <w:r w:rsidR="00866BBF">
        <w:rPr>
          <w:rFonts w:ascii="Times New Roman" w:hAnsi="Times New Roman" w:cs="Times New Roman"/>
          <w:sz w:val="28"/>
          <w:szCs w:val="28"/>
        </w:rPr>
        <w:t>«</w:t>
      </w:r>
      <w:r>
        <w:rPr>
          <w:rFonts w:ascii="Times New Roman" w:hAnsi="Times New Roman" w:cs="Times New Roman"/>
          <w:sz w:val="28"/>
          <w:szCs w:val="28"/>
        </w:rPr>
        <w:t>ПО ЭХЗ</w:t>
      </w:r>
      <w:r w:rsidR="00866BBF">
        <w:rPr>
          <w:rFonts w:ascii="Times New Roman" w:hAnsi="Times New Roman" w:cs="Times New Roman"/>
          <w:sz w:val="28"/>
          <w:szCs w:val="28"/>
        </w:rPr>
        <w:t>»</w:t>
      </w:r>
      <w:r>
        <w:rPr>
          <w:rFonts w:ascii="Times New Roman" w:hAnsi="Times New Roman" w:cs="Times New Roman"/>
          <w:sz w:val="28"/>
          <w:szCs w:val="28"/>
        </w:rPr>
        <w:t xml:space="preserve"> – </w:t>
      </w:r>
      <w:r w:rsidR="00E379F4" w:rsidRPr="00E379F4">
        <w:rPr>
          <w:rFonts w:ascii="Times New Roman" w:hAnsi="Times New Roman" w:cs="Times New Roman"/>
          <w:sz w:val="28"/>
          <w:szCs w:val="28"/>
        </w:rPr>
        <w:t xml:space="preserve">одно из предприятий разделительно-сублиматного комплекса Государственной корпорации по атомной энергии </w:t>
      </w:r>
      <w:r w:rsidR="00866BBF">
        <w:rPr>
          <w:rFonts w:ascii="Times New Roman" w:hAnsi="Times New Roman" w:cs="Times New Roman"/>
          <w:sz w:val="28"/>
          <w:szCs w:val="28"/>
        </w:rPr>
        <w:t>«</w:t>
      </w:r>
      <w:r w:rsidR="00E379F4" w:rsidRPr="00E379F4">
        <w:rPr>
          <w:rFonts w:ascii="Times New Roman" w:hAnsi="Times New Roman" w:cs="Times New Roman"/>
          <w:sz w:val="28"/>
          <w:szCs w:val="28"/>
        </w:rPr>
        <w:t>Росатом</w:t>
      </w:r>
      <w:r w:rsidR="00866BBF">
        <w:rPr>
          <w:rFonts w:ascii="Times New Roman" w:hAnsi="Times New Roman" w:cs="Times New Roman"/>
          <w:sz w:val="28"/>
          <w:szCs w:val="28"/>
        </w:rPr>
        <w:t>»</w:t>
      </w:r>
      <w:r w:rsidR="00E379F4" w:rsidRPr="00E379F4">
        <w:rPr>
          <w:rFonts w:ascii="Times New Roman" w:hAnsi="Times New Roman" w:cs="Times New Roman"/>
          <w:sz w:val="28"/>
          <w:szCs w:val="28"/>
        </w:rPr>
        <w:t xml:space="preserve">, входит в контур управления Топливной компании Росатома </w:t>
      </w:r>
      <w:r w:rsidR="00866BBF">
        <w:rPr>
          <w:rFonts w:ascii="Times New Roman" w:hAnsi="Times New Roman" w:cs="Times New Roman"/>
          <w:sz w:val="28"/>
          <w:szCs w:val="28"/>
        </w:rPr>
        <w:t>«</w:t>
      </w:r>
      <w:r w:rsidR="00E379F4" w:rsidRPr="00E379F4">
        <w:rPr>
          <w:rFonts w:ascii="Times New Roman" w:hAnsi="Times New Roman" w:cs="Times New Roman"/>
          <w:sz w:val="28"/>
          <w:szCs w:val="28"/>
        </w:rPr>
        <w:t>ТВЭЛ</w:t>
      </w:r>
      <w:r w:rsidR="00866BBF">
        <w:rPr>
          <w:rFonts w:ascii="Times New Roman" w:hAnsi="Times New Roman" w:cs="Times New Roman"/>
          <w:sz w:val="28"/>
          <w:szCs w:val="28"/>
        </w:rPr>
        <w:t>»</w:t>
      </w:r>
      <w:r w:rsidR="00E379F4" w:rsidRPr="00E379F4">
        <w:rPr>
          <w:rFonts w:ascii="Times New Roman" w:hAnsi="Times New Roman" w:cs="Times New Roman"/>
          <w:sz w:val="28"/>
          <w:szCs w:val="28"/>
        </w:rPr>
        <w:t>. Один из ведущих российских производителей обогащенного урана и поставщик услуг по разделению изотопов урана, как для российской, так и мировой атомной энергетики.</w:t>
      </w:r>
    </w:p>
    <w:p w:rsidR="00E379F4" w:rsidRPr="00E379F4" w:rsidRDefault="00EE43AF" w:rsidP="00B76E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Красноярская ГРЭС-</w:t>
      </w:r>
      <w:r w:rsidR="00E379F4" w:rsidRPr="00E379F4">
        <w:rPr>
          <w:rFonts w:ascii="Times New Roman" w:hAnsi="Times New Roman" w:cs="Times New Roman"/>
          <w:sz w:val="28"/>
          <w:szCs w:val="28"/>
        </w:rPr>
        <w:t>2 является основным источником тепловой энергии для потребителей города Зеленогорска и оптовым поставщиком электрической энергии на Федеральный (общероссийский) оптовый рынок электрической энергии (мощности). Общая установленная электрическая мощность Красноярской ГРЭС-2 – 1250 МВт, тепловая мощность по отпуску тепловой энергии в горячей воде – 1176 Гкал/час.</w:t>
      </w:r>
    </w:p>
    <w:p w:rsidR="00E379F4" w:rsidRPr="00E379F4" w:rsidRDefault="00E379F4" w:rsidP="00B76E07">
      <w:pPr>
        <w:widowControl w:val="0"/>
        <w:autoSpaceDE w:val="0"/>
        <w:autoSpaceDN w:val="0"/>
        <w:adjustRightInd w:val="0"/>
        <w:spacing w:after="0" w:line="240" w:lineRule="auto"/>
        <w:ind w:firstLine="709"/>
        <w:jc w:val="both"/>
        <w:rPr>
          <w:rFonts w:ascii="Times New Roman" w:hAnsi="Times New Roman"/>
          <w:sz w:val="28"/>
          <w:szCs w:val="28"/>
        </w:rPr>
      </w:pPr>
      <w:r w:rsidRPr="00E379F4">
        <w:rPr>
          <w:rFonts w:ascii="Times New Roman" w:hAnsi="Times New Roman"/>
          <w:sz w:val="28"/>
          <w:szCs w:val="28"/>
        </w:rPr>
        <w:t>Удельный вес промышленного производства в обороте организаций – около 80%.</w:t>
      </w:r>
    </w:p>
    <w:p w:rsidR="00E379F4" w:rsidRPr="00E379F4" w:rsidRDefault="00E379F4" w:rsidP="00B76E07">
      <w:pPr>
        <w:widowControl w:val="0"/>
        <w:autoSpaceDE w:val="0"/>
        <w:autoSpaceDN w:val="0"/>
        <w:adjustRightInd w:val="0"/>
        <w:spacing w:after="0" w:line="240" w:lineRule="auto"/>
        <w:ind w:firstLine="709"/>
        <w:jc w:val="both"/>
        <w:rPr>
          <w:rFonts w:ascii="Times New Roman" w:hAnsi="Times New Roman"/>
          <w:b/>
          <w:sz w:val="28"/>
          <w:szCs w:val="28"/>
        </w:rPr>
      </w:pPr>
      <w:r w:rsidRPr="00E379F4">
        <w:rPr>
          <w:rFonts w:ascii="Times New Roman" w:hAnsi="Times New Roman"/>
          <w:b/>
          <w:sz w:val="28"/>
          <w:szCs w:val="28"/>
        </w:rPr>
        <w:t>Сельское хозяйство</w:t>
      </w:r>
    </w:p>
    <w:p w:rsidR="00E379F4" w:rsidRPr="00E379F4" w:rsidRDefault="00E379F4" w:rsidP="00B76E07">
      <w:pPr>
        <w:pBdr>
          <w:top w:val="nil"/>
          <w:left w:val="nil"/>
          <w:bottom w:val="nil"/>
          <w:right w:val="nil"/>
          <w:between w:val="nil"/>
          <w:bar w:val="nil"/>
        </w:pBdr>
        <w:spacing w:after="0" w:line="240" w:lineRule="auto"/>
        <w:ind w:firstLine="709"/>
        <w:jc w:val="both"/>
        <w:rPr>
          <w:rFonts w:ascii="Times New Roman" w:eastAsia="Calibri" w:hAnsi="Times New Roman"/>
          <w:sz w:val="28"/>
          <w:szCs w:val="28"/>
        </w:rPr>
      </w:pPr>
      <w:r w:rsidRPr="00E379F4">
        <w:rPr>
          <w:rFonts w:ascii="Times New Roman" w:eastAsia="Calibri" w:hAnsi="Times New Roman"/>
          <w:sz w:val="28"/>
          <w:szCs w:val="28"/>
        </w:rPr>
        <w:t xml:space="preserve">Ранее в число ведущих предприятий города входило ООО </w:t>
      </w:r>
      <w:r w:rsidR="00866BBF">
        <w:rPr>
          <w:rFonts w:ascii="Times New Roman" w:eastAsia="Calibri" w:hAnsi="Times New Roman"/>
          <w:sz w:val="28"/>
          <w:szCs w:val="28"/>
        </w:rPr>
        <w:t>«</w:t>
      </w:r>
      <w:r w:rsidRPr="00E379F4">
        <w:rPr>
          <w:rFonts w:ascii="Times New Roman" w:eastAsia="Calibri" w:hAnsi="Times New Roman"/>
          <w:sz w:val="28"/>
          <w:szCs w:val="28"/>
        </w:rPr>
        <w:t>Искра</w:t>
      </w:r>
      <w:r w:rsidR="00866BBF">
        <w:rPr>
          <w:rFonts w:ascii="Times New Roman" w:eastAsia="Calibri" w:hAnsi="Times New Roman"/>
          <w:sz w:val="28"/>
          <w:szCs w:val="28"/>
        </w:rPr>
        <w:t>»</w:t>
      </w:r>
      <w:r w:rsidRPr="00E379F4">
        <w:rPr>
          <w:rFonts w:ascii="Times New Roman" w:eastAsia="Calibri" w:hAnsi="Times New Roman"/>
          <w:sz w:val="28"/>
          <w:szCs w:val="28"/>
        </w:rPr>
        <w:t xml:space="preserve">, занимавшееся производством сельскохозяйственной продукции, но в настоящее время на предприятии сложилась критическая ситуация, его штат существенно сократился, и дальнейшие перспективы неясны. Однако этот кризис носит несистемный характер и обусловлен проблемами менеджмента на конкретном предприятии; потенциал для развития в пределах городского округа агропромышленного сектора (на базе </w:t>
      </w:r>
      <w:r w:rsidR="004B793D">
        <w:rPr>
          <w:rFonts w:ascii="Times New Roman" w:eastAsia="Calibri" w:hAnsi="Times New Roman"/>
          <w:sz w:val="28"/>
          <w:szCs w:val="28"/>
        </w:rPr>
        <w:t xml:space="preserve">ООО </w:t>
      </w:r>
      <w:r w:rsidR="00866BBF">
        <w:rPr>
          <w:rFonts w:ascii="Times New Roman" w:eastAsia="Calibri" w:hAnsi="Times New Roman"/>
          <w:sz w:val="28"/>
          <w:szCs w:val="28"/>
        </w:rPr>
        <w:t>«</w:t>
      </w:r>
      <w:r w:rsidR="004B793D">
        <w:rPr>
          <w:rFonts w:ascii="Times New Roman" w:eastAsia="Calibri" w:hAnsi="Times New Roman"/>
          <w:sz w:val="28"/>
          <w:szCs w:val="28"/>
        </w:rPr>
        <w:t>Искра</w:t>
      </w:r>
      <w:r w:rsidR="00866BBF">
        <w:rPr>
          <w:rFonts w:ascii="Times New Roman" w:eastAsia="Calibri" w:hAnsi="Times New Roman"/>
          <w:sz w:val="28"/>
          <w:szCs w:val="28"/>
        </w:rPr>
        <w:t>»</w:t>
      </w:r>
      <w:r w:rsidRPr="00E379F4">
        <w:rPr>
          <w:rFonts w:ascii="Times New Roman" w:eastAsia="Calibri" w:hAnsi="Times New Roman"/>
          <w:sz w:val="28"/>
          <w:szCs w:val="28"/>
        </w:rPr>
        <w:t xml:space="preserve"> или иного предприятия) сохраняется.</w:t>
      </w:r>
    </w:p>
    <w:p w:rsidR="008664A4" w:rsidRPr="008664A4" w:rsidRDefault="008664A4" w:rsidP="00B76E07">
      <w:pPr>
        <w:widowControl w:val="0"/>
        <w:autoSpaceDE w:val="0"/>
        <w:autoSpaceDN w:val="0"/>
        <w:adjustRightInd w:val="0"/>
        <w:spacing w:after="0" w:line="240" w:lineRule="auto"/>
        <w:ind w:firstLine="709"/>
        <w:jc w:val="both"/>
        <w:rPr>
          <w:rFonts w:ascii="Times New Roman" w:hAnsi="Times New Roman"/>
          <w:b/>
          <w:sz w:val="28"/>
          <w:szCs w:val="28"/>
        </w:rPr>
      </w:pPr>
      <w:r w:rsidRPr="008664A4">
        <w:rPr>
          <w:rFonts w:ascii="Times New Roman" w:hAnsi="Times New Roman"/>
          <w:b/>
          <w:sz w:val="28"/>
          <w:szCs w:val="28"/>
        </w:rPr>
        <w:t>Строительство</w:t>
      </w:r>
    </w:p>
    <w:p w:rsidR="008664A4" w:rsidRDefault="008664A4" w:rsidP="00B76E07">
      <w:pPr>
        <w:autoSpaceDE w:val="0"/>
        <w:autoSpaceDN w:val="0"/>
        <w:adjustRightInd w:val="0"/>
        <w:spacing w:after="0" w:line="240" w:lineRule="auto"/>
        <w:ind w:firstLine="709"/>
        <w:jc w:val="both"/>
        <w:rPr>
          <w:rFonts w:ascii="Times New Roman" w:hAnsi="Times New Roman"/>
          <w:sz w:val="28"/>
          <w:szCs w:val="28"/>
        </w:rPr>
      </w:pPr>
      <w:r w:rsidRPr="008664A4">
        <w:rPr>
          <w:rFonts w:ascii="Times New Roman" w:hAnsi="Times New Roman"/>
          <w:sz w:val="28"/>
          <w:szCs w:val="28"/>
        </w:rPr>
        <w:t>Строительный комплекс в городе представлен предприяти</w:t>
      </w:r>
      <w:r>
        <w:rPr>
          <w:rFonts w:ascii="Times New Roman" w:hAnsi="Times New Roman"/>
          <w:sz w:val="28"/>
          <w:szCs w:val="28"/>
        </w:rPr>
        <w:t xml:space="preserve">ем </w:t>
      </w:r>
      <w:r w:rsidRPr="008664A4">
        <w:rPr>
          <w:rFonts w:ascii="Times New Roman" w:hAnsi="Times New Roman"/>
          <w:sz w:val="28"/>
          <w:szCs w:val="28"/>
        </w:rPr>
        <w:t xml:space="preserve">ООО </w:t>
      </w:r>
      <w:r w:rsidR="00866BBF">
        <w:rPr>
          <w:rFonts w:ascii="Times New Roman" w:hAnsi="Times New Roman"/>
          <w:sz w:val="28"/>
          <w:szCs w:val="28"/>
        </w:rPr>
        <w:t>«</w:t>
      </w:r>
      <w:r w:rsidRPr="008664A4">
        <w:rPr>
          <w:rFonts w:ascii="Times New Roman" w:hAnsi="Times New Roman"/>
          <w:sz w:val="28"/>
          <w:szCs w:val="28"/>
        </w:rPr>
        <w:t>СМУ-95</w:t>
      </w:r>
      <w:r w:rsidR="00866BBF">
        <w:rPr>
          <w:rFonts w:ascii="Times New Roman" w:hAnsi="Times New Roman"/>
          <w:sz w:val="28"/>
          <w:szCs w:val="28"/>
        </w:rPr>
        <w:t>»</w:t>
      </w:r>
      <w:r w:rsidRPr="008664A4">
        <w:rPr>
          <w:rFonts w:ascii="Times New Roman" w:hAnsi="Times New Roman"/>
          <w:sz w:val="28"/>
          <w:szCs w:val="28"/>
        </w:rPr>
        <w:t>, а также предприятиями малого бизнеса.</w:t>
      </w:r>
    </w:p>
    <w:p w:rsidR="00315148" w:rsidRDefault="00315148" w:rsidP="00B76E07">
      <w:pPr>
        <w:autoSpaceDE w:val="0"/>
        <w:autoSpaceDN w:val="0"/>
        <w:adjustRightInd w:val="0"/>
        <w:spacing w:after="0" w:line="240" w:lineRule="auto"/>
        <w:ind w:firstLine="709"/>
        <w:jc w:val="both"/>
        <w:rPr>
          <w:rFonts w:ascii="Times New Roman" w:hAnsi="Times New Roman"/>
          <w:sz w:val="28"/>
          <w:szCs w:val="28"/>
        </w:rPr>
      </w:pPr>
    </w:p>
    <w:p w:rsidR="00315148" w:rsidRPr="008664A4" w:rsidRDefault="00315148" w:rsidP="00B76E07">
      <w:pPr>
        <w:autoSpaceDE w:val="0"/>
        <w:autoSpaceDN w:val="0"/>
        <w:adjustRightInd w:val="0"/>
        <w:spacing w:after="0" w:line="240" w:lineRule="auto"/>
        <w:ind w:firstLine="709"/>
        <w:jc w:val="both"/>
        <w:rPr>
          <w:rFonts w:ascii="Times New Roman" w:hAnsi="Times New Roman"/>
          <w:sz w:val="28"/>
          <w:szCs w:val="28"/>
        </w:rPr>
      </w:pPr>
    </w:p>
    <w:p w:rsidR="008664A4" w:rsidRPr="008664A4" w:rsidRDefault="008664A4" w:rsidP="00EE43AF">
      <w:pPr>
        <w:autoSpaceDE w:val="0"/>
        <w:autoSpaceDN w:val="0"/>
        <w:adjustRightInd w:val="0"/>
        <w:spacing w:after="0" w:line="240" w:lineRule="auto"/>
        <w:jc w:val="right"/>
        <w:rPr>
          <w:rFonts w:ascii="Times New Roman" w:hAnsi="Times New Roman"/>
          <w:sz w:val="24"/>
          <w:szCs w:val="24"/>
        </w:rPr>
      </w:pPr>
      <w:r w:rsidRPr="002818D4">
        <w:rPr>
          <w:rFonts w:ascii="Times New Roman" w:hAnsi="Times New Roman"/>
          <w:sz w:val="28"/>
          <w:szCs w:val="28"/>
        </w:rPr>
        <w:t xml:space="preserve">Таблица </w:t>
      </w:r>
      <w:r w:rsidR="00EE43AF">
        <w:rPr>
          <w:rFonts w:ascii="Times New Roman" w:hAnsi="Times New Roman"/>
          <w:sz w:val="28"/>
          <w:szCs w:val="28"/>
        </w:rPr>
        <w:t>3</w:t>
      </w:r>
    </w:p>
    <w:tbl>
      <w:tblPr>
        <w:tblStyle w:val="31"/>
        <w:tblW w:w="0" w:type="auto"/>
        <w:tblLook w:val="04A0" w:firstRow="1" w:lastRow="0" w:firstColumn="1" w:lastColumn="0" w:noHBand="0" w:noVBand="1"/>
      </w:tblPr>
      <w:tblGrid>
        <w:gridCol w:w="4760"/>
        <w:gridCol w:w="1238"/>
        <w:gridCol w:w="1129"/>
        <w:gridCol w:w="1129"/>
        <w:gridCol w:w="1089"/>
      </w:tblGrid>
      <w:tr w:rsidR="008664A4" w:rsidRPr="008664A4" w:rsidTr="00EB69E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928" w:type="dxa"/>
          </w:tcPr>
          <w:p w:rsidR="008664A4" w:rsidRPr="008664A4" w:rsidRDefault="008664A4" w:rsidP="00B76E07">
            <w:pPr>
              <w:widowControl w:val="0"/>
              <w:autoSpaceDE w:val="0"/>
              <w:autoSpaceDN w:val="0"/>
              <w:adjustRightInd w:val="0"/>
              <w:jc w:val="center"/>
              <w:rPr>
                <w:rFonts w:ascii="Times New Roman" w:hAnsi="Times New Roman"/>
                <w:sz w:val="24"/>
                <w:szCs w:val="24"/>
              </w:rPr>
            </w:pPr>
            <w:r w:rsidRPr="008664A4">
              <w:rPr>
                <w:rFonts w:ascii="Times New Roman" w:hAnsi="Times New Roman"/>
                <w:sz w:val="24"/>
                <w:szCs w:val="24"/>
              </w:rPr>
              <w:t>Наименование показателя</w:t>
            </w:r>
          </w:p>
        </w:tc>
        <w:tc>
          <w:tcPr>
            <w:tcW w:w="1276" w:type="dxa"/>
          </w:tcPr>
          <w:p w:rsidR="008664A4" w:rsidRPr="008664A4" w:rsidRDefault="008664A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Ед. изм.</w:t>
            </w:r>
          </w:p>
        </w:tc>
        <w:tc>
          <w:tcPr>
            <w:tcW w:w="1134" w:type="dxa"/>
          </w:tcPr>
          <w:p w:rsidR="008664A4" w:rsidRPr="008664A4" w:rsidRDefault="008664A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2021 год</w:t>
            </w:r>
          </w:p>
        </w:tc>
        <w:tc>
          <w:tcPr>
            <w:tcW w:w="1134" w:type="dxa"/>
          </w:tcPr>
          <w:p w:rsidR="008664A4" w:rsidRPr="008664A4" w:rsidRDefault="008664A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2022 год</w:t>
            </w:r>
          </w:p>
        </w:tc>
        <w:tc>
          <w:tcPr>
            <w:tcW w:w="1099" w:type="dxa"/>
          </w:tcPr>
          <w:p w:rsidR="008664A4" w:rsidRPr="008664A4" w:rsidRDefault="008664A4"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2023 год</w:t>
            </w:r>
          </w:p>
        </w:tc>
      </w:tr>
      <w:tr w:rsidR="008664A4" w:rsidRPr="008664A4" w:rsidTr="00EB69E8">
        <w:trPr>
          <w:cantSplit/>
        </w:trPr>
        <w:tc>
          <w:tcPr>
            <w:cnfStyle w:val="001000000000" w:firstRow="0" w:lastRow="0" w:firstColumn="1" w:lastColumn="0" w:oddVBand="0" w:evenVBand="0" w:oddHBand="0" w:evenHBand="0" w:firstRowFirstColumn="0" w:firstRowLastColumn="0" w:lastRowFirstColumn="0" w:lastRowLastColumn="0"/>
            <w:tcW w:w="4928" w:type="dxa"/>
            <w:vAlign w:val="center"/>
          </w:tcPr>
          <w:p w:rsidR="008664A4" w:rsidRPr="008664A4" w:rsidRDefault="008664A4" w:rsidP="00B76E07">
            <w:pPr>
              <w:rPr>
                <w:rFonts w:ascii="Times New Roman" w:hAnsi="Times New Roman"/>
                <w:sz w:val="24"/>
                <w:szCs w:val="24"/>
              </w:rPr>
            </w:pPr>
            <w:r w:rsidRPr="008664A4">
              <w:rPr>
                <w:rFonts w:ascii="Times New Roman" w:hAnsi="Times New Roman"/>
                <w:sz w:val="24"/>
                <w:szCs w:val="24"/>
              </w:rPr>
              <w:lastRenderedPageBreak/>
              <w:t>Темп роста объема строительно-монтажных работ, выполненных подрядным способом по полному кругу организаций, в сопоставимых ценах, к соответствующему периоду предыдущего года</w:t>
            </w:r>
          </w:p>
        </w:tc>
        <w:tc>
          <w:tcPr>
            <w:tcW w:w="1276" w:type="dxa"/>
            <w:vAlign w:val="center"/>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w:t>
            </w:r>
          </w:p>
        </w:tc>
        <w:tc>
          <w:tcPr>
            <w:tcW w:w="1134" w:type="dxa"/>
            <w:vAlign w:val="center"/>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115,1</w:t>
            </w:r>
          </w:p>
        </w:tc>
        <w:tc>
          <w:tcPr>
            <w:tcW w:w="1134" w:type="dxa"/>
            <w:vAlign w:val="center"/>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124,99</w:t>
            </w:r>
          </w:p>
        </w:tc>
        <w:tc>
          <w:tcPr>
            <w:tcW w:w="1099" w:type="dxa"/>
            <w:vAlign w:val="center"/>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66,33</w:t>
            </w:r>
          </w:p>
        </w:tc>
      </w:tr>
      <w:tr w:rsidR="008664A4" w:rsidRPr="008664A4" w:rsidTr="00EB69E8">
        <w:trPr>
          <w:cantSplit/>
        </w:trPr>
        <w:tc>
          <w:tcPr>
            <w:cnfStyle w:val="001000000000" w:firstRow="0" w:lastRow="0" w:firstColumn="1" w:lastColumn="0" w:oddVBand="0" w:evenVBand="0" w:oddHBand="0" w:evenHBand="0" w:firstRowFirstColumn="0" w:firstRowLastColumn="0" w:lastRowFirstColumn="0" w:lastRowLastColumn="0"/>
            <w:tcW w:w="4928" w:type="dxa"/>
          </w:tcPr>
          <w:p w:rsidR="008664A4" w:rsidRPr="008664A4" w:rsidRDefault="008664A4" w:rsidP="00B76E07">
            <w:pPr>
              <w:rPr>
                <w:rFonts w:ascii="Times New Roman" w:hAnsi="Times New Roman"/>
                <w:sz w:val="24"/>
                <w:szCs w:val="24"/>
              </w:rPr>
            </w:pPr>
            <w:r w:rsidRPr="008664A4">
              <w:rPr>
                <w:rFonts w:ascii="Times New Roman" w:hAnsi="Times New Roman"/>
                <w:sz w:val="24"/>
                <w:szCs w:val="24"/>
              </w:rPr>
              <w:t>Общая площадь жилищного фонда всех форм собственности на конец периода</w:t>
            </w:r>
          </w:p>
        </w:tc>
        <w:tc>
          <w:tcPr>
            <w:tcW w:w="1276"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тыс. кв. м</w:t>
            </w:r>
          </w:p>
        </w:tc>
        <w:tc>
          <w:tcPr>
            <w:tcW w:w="1134"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1 556,65</w:t>
            </w:r>
          </w:p>
        </w:tc>
        <w:tc>
          <w:tcPr>
            <w:tcW w:w="1134"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1 565,20</w:t>
            </w:r>
          </w:p>
        </w:tc>
        <w:tc>
          <w:tcPr>
            <w:tcW w:w="1099"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1 571,56</w:t>
            </w:r>
          </w:p>
        </w:tc>
      </w:tr>
      <w:tr w:rsidR="008664A4" w:rsidRPr="008664A4" w:rsidTr="00EB69E8">
        <w:trPr>
          <w:cantSplit/>
        </w:trPr>
        <w:tc>
          <w:tcPr>
            <w:cnfStyle w:val="001000000000" w:firstRow="0" w:lastRow="0" w:firstColumn="1" w:lastColumn="0" w:oddVBand="0" w:evenVBand="0" w:oddHBand="0" w:evenHBand="0" w:firstRowFirstColumn="0" w:firstRowLastColumn="0" w:lastRowFirstColumn="0" w:lastRowLastColumn="0"/>
            <w:tcW w:w="4928" w:type="dxa"/>
          </w:tcPr>
          <w:p w:rsidR="008664A4" w:rsidRPr="008664A4" w:rsidRDefault="008664A4" w:rsidP="00B76E07">
            <w:pPr>
              <w:rPr>
                <w:rFonts w:ascii="Times New Roman" w:hAnsi="Times New Roman"/>
                <w:sz w:val="24"/>
                <w:szCs w:val="24"/>
              </w:rPr>
            </w:pPr>
            <w:r w:rsidRPr="008664A4">
              <w:rPr>
                <w:rFonts w:ascii="Times New Roman" w:hAnsi="Times New Roman"/>
                <w:sz w:val="24"/>
                <w:szCs w:val="24"/>
              </w:rPr>
              <w:t>Общая площадь жилых домов, введенных в эксплуатацию за счет всех источников финансирования в отчетном периоде</w:t>
            </w:r>
          </w:p>
        </w:tc>
        <w:tc>
          <w:tcPr>
            <w:tcW w:w="1276"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кв. м</w:t>
            </w:r>
          </w:p>
        </w:tc>
        <w:tc>
          <w:tcPr>
            <w:tcW w:w="1134"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6 475,0</w:t>
            </w:r>
          </w:p>
        </w:tc>
        <w:tc>
          <w:tcPr>
            <w:tcW w:w="1134"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6 112,0</w:t>
            </w:r>
          </w:p>
        </w:tc>
        <w:tc>
          <w:tcPr>
            <w:tcW w:w="1099" w:type="dxa"/>
          </w:tcPr>
          <w:p w:rsidR="008664A4" w:rsidRPr="008664A4" w:rsidRDefault="008664A4"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664A4">
              <w:rPr>
                <w:rFonts w:ascii="Times New Roman" w:hAnsi="Times New Roman"/>
                <w:sz w:val="24"/>
                <w:szCs w:val="24"/>
              </w:rPr>
              <w:t>8 511,0</w:t>
            </w:r>
          </w:p>
        </w:tc>
      </w:tr>
    </w:tbl>
    <w:p w:rsidR="008664A4" w:rsidRPr="008664A4" w:rsidRDefault="008664A4" w:rsidP="00B76E07">
      <w:pPr>
        <w:spacing w:after="0" w:line="240" w:lineRule="auto"/>
        <w:ind w:firstLine="709"/>
        <w:jc w:val="both"/>
        <w:rPr>
          <w:rFonts w:ascii="Times New Roman" w:hAnsi="Times New Roman"/>
          <w:b/>
          <w:sz w:val="28"/>
          <w:szCs w:val="28"/>
        </w:rPr>
      </w:pPr>
      <w:r w:rsidRPr="008664A4">
        <w:rPr>
          <w:rFonts w:ascii="Times New Roman" w:hAnsi="Times New Roman"/>
          <w:b/>
          <w:sz w:val="28"/>
          <w:szCs w:val="28"/>
        </w:rPr>
        <w:t xml:space="preserve">Образование </w:t>
      </w:r>
    </w:p>
    <w:p w:rsidR="008664A4" w:rsidRPr="008664A4" w:rsidRDefault="008664A4" w:rsidP="00B76E07">
      <w:pPr>
        <w:spacing w:after="0" w:line="240" w:lineRule="auto"/>
        <w:ind w:firstLine="709"/>
        <w:jc w:val="both"/>
        <w:rPr>
          <w:rFonts w:ascii="Times New Roman" w:hAnsi="Times New Roman"/>
          <w:sz w:val="28"/>
          <w:szCs w:val="28"/>
        </w:rPr>
      </w:pPr>
      <w:r w:rsidRPr="008664A4">
        <w:rPr>
          <w:rFonts w:ascii="Times New Roman" w:hAnsi="Times New Roman"/>
          <w:sz w:val="28"/>
          <w:szCs w:val="28"/>
        </w:rPr>
        <w:t>Система образования г</w:t>
      </w:r>
      <w:r w:rsidR="00BC0A1C">
        <w:rPr>
          <w:rFonts w:ascii="Times New Roman" w:hAnsi="Times New Roman"/>
          <w:sz w:val="28"/>
          <w:szCs w:val="28"/>
        </w:rPr>
        <w:t>орода</w:t>
      </w:r>
      <w:r w:rsidRPr="008664A4">
        <w:rPr>
          <w:rFonts w:ascii="Times New Roman" w:hAnsi="Times New Roman"/>
          <w:sz w:val="28"/>
          <w:szCs w:val="28"/>
        </w:rPr>
        <w:t xml:space="preserve"> Зеленогорска представлена 25 образовательными учреждениями, в том числе:</w:t>
      </w:r>
    </w:p>
    <w:p w:rsidR="008664A4" w:rsidRPr="008664A4" w:rsidRDefault="008664A4" w:rsidP="00B76E07">
      <w:pPr>
        <w:spacing w:after="0" w:line="240" w:lineRule="auto"/>
        <w:ind w:firstLine="720"/>
        <w:jc w:val="both"/>
        <w:rPr>
          <w:rFonts w:ascii="Times New Roman" w:hAnsi="Times New Roman"/>
          <w:sz w:val="28"/>
          <w:szCs w:val="28"/>
        </w:rPr>
      </w:pPr>
      <w:r w:rsidRPr="008664A4">
        <w:rPr>
          <w:rFonts w:ascii="Times New Roman" w:hAnsi="Times New Roman"/>
          <w:sz w:val="28"/>
          <w:szCs w:val="28"/>
        </w:rPr>
        <w:t>- 13 учреждений дошкольного образования (ДОУ);</w:t>
      </w:r>
    </w:p>
    <w:p w:rsidR="008664A4" w:rsidRPr="008664A4" w:rsidRDefault="008664A4" w:rsidP="00B76E07">
      <w:pPr>
        <w:spacing w:after="0" w:line="240" w:lineRule="auto"/>
        <w:ind w:firstLine="709"/>
        <w:jc w:val="both"/>
        <w:rPr>
          <w:rFonts w:ascii="Times New Roman" w:hAnsi="Times New Roman"/>
          <w:sz w:val="28"/>
          <w:szCs w:val="28"/>
        </w:rPr>
      </w:pPr>
      <w:r w:rsidRPr="008664A4">
        <w:rPr>
          <w:rFonts w:ascii="Times New Roman" w:hAnsi="Times New Roman"/>
          <w:sz w:val="28"/>
          <w:szCs w:val="28"/>
        </w:rPr>
        <w:t>- 9 учреждений общего образования;</w:t>
      </w:r>
    </w:p>
    <w:p w:rsidR="008664A4" w:rsidRPr="008664A4" w:rsidRDefault="008664A4" w:rsidP="00B76E07">
      <w:pPr>
        <w:spacing w:after="0" w:line="240" w:lineRule="auto"/>
        <w:ind w:firstLine="709"/>
        <w:jc w:val="both"/>
        <w:rPr>
          <w:rFonts w:ascii="Times New Roman" w:hAnsi="Times New Roman"/>
          <w:sz w:val="28"/>
          <w:szCs w:val="28"/>
        </w:rPr>
      </w:pPr>
      <w:r w:rsidRPr="008664A4">
        <w:rPr>
          <w:rFonts w:ascii="Times New Roman" w:hAnsi="Times New Roman"/>
          <w:sz w:val="28"/>
          <w:szCs w:val="28"/>
        </w:rPr>
        <w:t>- 3 учрежде</w:t>
      </w:r>
      <w:r w:rsidR="00BC0A1C">
        <w:rPr>
          <w:rFonts w:ascii="Times New Roman" w:hAnsi="Times New Roman"/>
          <w:sz w:val="28"/>
          <w:szCs w:val="28"/>
        </w:rPr>
        <w:t>ния дополнительного образования.</w:t>
      </w:r>
    </w:p>
    <w:p w:rsidR="008664A4" w:rsidRPr="008664A4" w:rsidRDefault="008664A4" w:rsidP="00B76E07">
      <w:pPr>
        <w:spacing w:after="0" w:line="240" w:lineRule="auto"/>
        <w:ind w:firstLine="720"/>
        <w:jc w:val="both"/>
        <w:rPr>
          <w:rFonts w:ascii="Times New Roman" w:hAnsi="Times New Roman"/>
          <w:sz w:val="28"/>
          <w:szCs w:val="28"/>
        </w:rPr>
      </w:pPr>
      <w:r w:rsidRPr="008664A4">
        <w:rPr>
          <w:rFonts w:ascii="Times New Roman" w:hAnsi="Times New Roman"/>
          <w:sz w:val="28"/>
          <w:szCs w:val="28"/>
        </w:rPr>
        <w:t xml:space="preserve">Наполняемость образовательных учреждений города различна. </w:t>
      </w:r>
    </w:p>
    <w:p w:rsidR="008664A4" w:rsidRPr="008664A4" w:rsidRDefault="008664A4" w:rsidP="00B76E07">
      <w:pPr>
        <w:spacing w:after="0" w:line="240" w:lineRule="auto"/>
        <w:ind w:firstLine="720"/>
        <w:jc w:val="both"/>
        <w:rPr>
          <w:rFonts w:ascii="Times New Roman" w:hAnsi="Times New Roman"/>
          <w:sz w:val="28"/>
          <w:szCs w:val="28"/>
        </w:rPr>
      </w:pPr>
      <w:r w:rsidRPr="008664A4">
        <w:rPr>
          <w:rFonts w:ascii="Times New Roman" w:hAnsi="Times New Roman"/>
          <w:sz w:val="28"/>
          <w:szCs w:val="28"/>
        </w:rPr>
        <w:t>Анализ демографической ситуации на ближайшие 5</w:t>
      </w:r>
      <w:r w:rsidR="00157819">
        <w:rPr>
          <w:rFonts w:ascii="Times New Roman" w:hAnsi="Times New Roman"/>
          <w:sz w:val="28"/>
          <w:szCs w:val="28"/>
        </w:rPr>
        <w:t>-</w:t>
      </w:r>
      <w:r w:rsidRPr="008664A4">
        <w:rPr>
          <w:rFonts w:ascii="Times New Roman" w:hAnsi="Times New Roman"/>
          <w:sz w:val="28"/>
          <w:szCs w:val="28"/>
        </w:rPr>
        <w:t>7 лет позволяет прогнозировать снижение числа обучающихся в общеобразовательных учреждениях округа при одновременном увеличении числа воспитанников детских садов.</w:t>
      </w:r>
    </w:p>
    <w:p w:rsidR="008664A4" w:rsidRPr="008664A4" w:rsidRDefault="008664A4" w:rsidP="00B76E07">
      <w:pPr>
        <w:spacing w:after="0" w:line="240" w:lineRule="auto"/>
        <w:ind w:firstLine="720"/>
        <w:jc w:val="both"/>
        <w:rPr>
          <w:rFonts w:ascii="Times New Roman" w:hAnsi="Times New Roman"/>
          <w:sz w:val="28"/>
          <w:szCs w:val="28"/>
          <w:highlight w:val="yellow"/>
        </w:rPr>
      </w:pPr>
      <w:r w:rsidRPr="008664A4">
        <w:rPr>
          <w:rFonts w:ascii="Times New Roman" w:hAnsi="Times New Roman"/>
          <w:sz w:val="28"/>
          <w:szCs w:val="28"/>
        </w:rPr>
        <w:t>Сеть учреждений здравоохранения г</w:t>
      </w:r>
      <w:r w:rsidR="00BC0A1C">
        <w:rPr>
          <w:rFonts w:ascii="Times New Roman" w:hAnsi="Times New Roman"/>
          <w:sz w:val="28"/>
          <w:szCs w:val="28"/>
        </w:rPr>
        <w:t>орода</w:t>
      </w:r>
      <w:r w:rsidRPr="008664A4">
        <w:rPr>
          <w:rFonts w:ascii="Times New Roman" w:hAnsi="Times New Roman"/>
          <w:sz w:val="28"/>
          <w:szCs w:val="28"/>
        </w:rPr>
        <w:t xml:space="preserve"> Зеленогорск представлена учреждениями общего профиля – городской, детской, стоматологической поликлиникой, диагностическим центром, отделением скорой медицинской помощи.</w:t>
      </w:r>
    </w:p>
    <w:p w:rsidR="008664A4" w:rsidRPr="008664A4" w:rsidRDefault="00BC0A1C" w:rsidP="00B76E07">
      <w:pPr>
        <w:spacing w:after="0" w:line="240" w:lineRule="auto"/>
        <w:ind w:firstLine="708"/>
        <w:jc w:val="both"/>
        <w:rPr>
          <w:rFonts w:ascii="Times New Roman" w:eastAsia="Calibri" w:hAnsi="Times New Roman"/>
          <w:sz w:val="28"/>
          <w:szCs w:val="28"/>
        </w:rPr>
      </w:pPr>
      <w:r>
        <w:rPr>
          <w:rFonts w:ascii="Times New Roman" w:hAnsi="Times New Roman"/>
          <w:sz w:val="28"/>
          <w:szCs w:val="28"/>
        </w:rPr>
        <w:t xml:space="preserve">В городе </w:t>
      </w:r>
      <w:r w:rsidR="008664A4" w:rsidRPr="008664A4">
        <w:rPr>
          <w:rFonts w:ascii="Times New Roman" w:hAnsi="Times New Roman"/>
          <w:sz w:val="28"/>
          <w:szCs w:val="28"/>
        </w:rPr>
        <w:t>Зеленогорск</w:t>
      </w:r>
      <w:r>
        <w:rPr>
          <w:rFonts w:ascii="Times New Roman" w:hAnsi="Times New Roman"/>
          <w:sz w:val="28"/>
          <w:szCs w:val="28"/>
        </w:rPr>
        <w:t>е</w:t>
      </w:r>
      <w:r w:rsidR="008664A4" w:rsidRPr="008664A4">
        <w:rPr>
          <w:rFonts w:ascii="Times New Roman" w:hAnsi="Times New Roman"/>
          <w:sz w:val="28"/>
          <w:szCs w:val="28"/>
        </w:rPr>
        <w:t xml:space="preserve"> достаточно развитый культурный потенциал. В городе </w:t>
      </w:r>
      <w:r w:rsidR="008664A4" w:rsidRPr="008664A4">
        <w:rPr>
          <w:rFonts w:ascii="Times New Roman" w:eastAsia="Calibri" w:hAnsi="Times New Roman"/>
          <w:sz w:val="28"/>
          <w:szCs w:val="28"/>
        </w:rPr>
        <w:t xml:space="preserve">имеются: музейно-выставочный центр, библиотека (МБУ </w:t>
      </w:r>
      <w:r w:rsidR="00866BBF">
        <w:rPr>
          <w:rFonts w:ascii="Times New Roman" w:eastAsia="Calibri" w:hAnsi="Times New Roman"/>
          <w:sz w:val="28"/>
          <w:szCs w:val="28"/>
        </w:rPr>
        <w:t>«</w:t>
      </w:r>
      <w:r w:rsidR="008664A4" w:rsidRPr="008664A4">
        <w:rPr>
          <w:rFonts w:ascii="Times New Roman" w:eastAsia="Calibri" w:hAnsi="Times New Roman"/>
          <w:sz w:val="28"/>
          <w:szCs w:val="28"/>
        </w:rPr>
        <w:t>Библиотека им. В. В. Маяковского</w:t>
      </w:r>
      <w:r w:rsidR="00866BBF">
        <w:rPr>
          <w:rFonts w:ascii="Times New Roman" w:eastAsia="Calibri" w:hAnsi="Times New Roman"/>
          <w:sz w:val="28"/>
          <w:szCs w:val="28"/>
        </w:rPr>
        <w:t>»</w:t>
      </w:r>
      <w:r w:rsidR="008664A4" w:rsidRPr="008664A4">
        <w:rPr>
          <w:rFonts w:ascii="Times New Roman" w:eastAsia="Calibri" w:hAnsi="Times New Roman"/>
          <w:sz w:val="28"/>
          <w:szCs w:val="28"/>
        </w:rPr>
        <w:t xml:space="preserve">) с 4 филиалами, Зеленогорский городской дворец культуры (МБУК </w:t>
      </w:r>
      <w:r w:rsidR="00866BBF">
        <w:rPr>
          <w:rFonts w:ascii="Times New Roman" w:eastAsia="Calibri" w:hAnsi="Times New Roman"/>
          <w:sz w:val="28"/>
          <w:szCs w:val="28"/>
        </w:rPr>
        <w:t>«</w:t>
      </w:r>
      <w:r w:rsidR="008664A4" w:rsidRPr="008664A4">
        <w:rPr>
          <w:rFonts w:ascii="Times New Roman" w:eastAsia="Calibri" w:hAnsi="Times New Roman"/>
          <w:sz w:val="28"/>
          <w:szCs w:val="28"/>
        </w:rPr>
        <w:t>ЗГДК</w:t>
      </w:r>
      <w:r w:rsidR="00866BBF">
        <w:rPr>
          <w:rFonts w:ascii="Times New Roman" w:eastAsia="Calibri" w:hAnsi="Times New Roman"/>
          <w:sz w:val="28"/>
          <w:szCs w:val="28"/>
        </w:rPr>
        <w:t>»</w:t>
      </w:r>
      <w:r w:rsidR="008664A4" w:rsidRPr="008664A4">
        <w:rPr>
          <w:rFonts w:ascii="Times New Roman" w:eastAsia="Calibri" w:hAnsi="Times New Roman"/>
          <w:sz w:val="28"/>
          <w:szCs w:val="28"/>
        </w:rPr>
        <w:t xml:space="preserve">) с двумя обособленными структурными подразделениями </w:t>
      </w:r>
      <w:r w:rsidR="00866BBF">
        <w:rPr>
          <w:rFonts w:ascii="Times New Roman" w:eastAsia="Calibri" w:hAnsi="Times New Roman"/>
          <w:sz w:val="28"/>
          <w:szCs w:val="28"/>
        </w:rPr>
        <w:t>«</w:t>
      </w:r>
      <w:r w:rsidR="008664A4" w:rsidRPr="008664A4">
        <w:rPr>
          <w:rFonts w:ascii="Times New Roman" w:eastAsia="Calibri" w:hAnsi="Times New Roman"/>
          <w:sz w:val="28"/>
          <w:szCs w:val="28"/>
        </w:rPr>
        <w:t>Зеленогорский центр народного творчества</w:t>
      </w:r>
      <w:r w:rsidR="00866BBF">
        <w:rPr>
          <w:rFonts w:ascii="Times New Roman" w:eastAsia="Calibri" w:hAnsi="Times New Roman"/>
          <w:sz w:val="28"/>
          <w:szCs w:val="28"/>
        </w:rPr>
        <w:t>»</w:t>
      </w:r>
      <w:r w:rsidR="008664A4" w:rsidRPr="008664A4">
        <w:rPr>
          <w:rFonts w:ascii="Times New Roman" w:eastAsia="Calibri" w:hAnsi="Times New Roman"/>
          <w:sz w:val="28"/>
          <w:szCs w:val="28"/>
        </w:rPr>
        <w:t xml:space="preserve"> и </w:t>
      </w:r>
      <w:r w:rsidR="00866BBF">
        <w:rPr>
          <w:rFonts w:ascii="Times New Roman" w:eastAsia="Calibri" w:hAnsi="Times New Roman"/>
          <w:sz w:val="28"/>
          <w:szCs w:val="28"/>
        </w:rPr>
        <w:t>«</w:t>
      </w:r>
      <w:r w:rsidR="008664A4" w:rsidRPr="008664A4">
        <w:rPr>
          <w:rFonts w:ascii="Times New Roman" w:eastAsia="Calibri" w:hAnsi="Times New Roman"/>
          <w:sz w:val="28"/>
          <w:szCs w:val="28"/>
        </w:rPr>
        <w:t>Орловка</w:t>
      </w:r>
      <w:r w:rsidR="00866BBF">
        <w:rPr>
          <w:rFonts w:ascii="Times New Roman" w:eastAsia="Calibri" w:hAnsi="Times New Roman"/>
          <w:sz w:val="28"/>
          <w:szCs w:val="28"/>
        </w:rPr>
        <w:t>»</w:t>
      </w:r>
      <w:r w:rsidR="008664A4" w:rsidRPr="008664A4">
        <w:rPr>
          <w:rFonts w:ascii="Times New Roman" w:eastAsia="Calibri" w:hAnsi="Times New Roman"/>
          <w:sz w:val="28"/>
          <w:szCs w:val="28"/>
        </w:rPr>
        <w:t>, Детская музыкальная школа и Детская художественная школа, а также природный зоологический парк,</w:t>
      </w:r>
      <w:r w:rsidR="008664A4" w:rsidRPr="008664A4">
        <w:rPr>
          <w:rFonts w:ascii="Times New Roman" w:hAnsi="Times New Roman"/>
          <w:sz w:val="28"/>
          <w:szCs w:val="28"/>
        </w:rPr>
        <w:t xml:space="preserve"> молодежный центр.</w:t>
      </w:r>
    </w:p>
    <w:p w:rsidR="00BF6760" w:rsidRDefault="00103886" w:rsidP="001A0A42">
      <w:pPr>
        <w:spacing w:after="0" w:line="240" w:lineRule="auto"/>
        <w:ind w:firstLine="709"/>
        <w:jc w:val="both"/>
        <w:rPr>
          <w:rFonts w:ascii="Times New Roman" w:hAnsi="Times New Roman"/>
          <w:b/>
          <w:sz w:val="28"/>
          <w:szCs w:val="28"/>
        </w:rPr>
      </w:pPr>
      <w:r w:rsidRPr="00103886">
        <w:rPr>
          <w:rFonts w:ascii="Times New Roman" w:hAnsi="Times New Roman"/>
          <w:b/>
          <w:sz w:val="28"/>
          <w:szCs w:val="28"/>
        </w:rPr>
        <w:t>Жилищный фонд</w:t>
      </w:r>
    </w:p>
    <w:p w:rsidR="00BF6760" w:rsidRDefault="00103886" w:rsidP="00EB39F4">
      <w:pPr>
        <w:spacing w:after="0" w:line="240" w:lineRule="auto"/>
        <w:ind w:firstLine="709"/>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 xml:space="preserve">Жилищный фонд </w:t>
      </w:r>
      <w:r>
        <w:rPr>
          <w:rFonts w:ascii="Times New Roman" w:eastAsia="Times New Roman" w:hAnsi="Times New Roman" w:cs="Times New Roman"/>
          <w:sz w:val="28"/>
          <w:szCs w:val="28"/>
          <w:lang w:eastAsia="ru-RU"/>
        </w:rPr>
        <w:t>города</w:t>
      </w:r>
      <w:r w:rsidRPr="00103886">
        <w:rPr>
          <w:rFonts w:ascii="Times New Roman" w:eastAsia="Times New Roman" w:hAnsi="Times New Roman" w:cs="Times New Roman"/>
          <w:sz w:val="28"/>
          <w:szCs w:val="28"/>
          <w:lang w:eastAsia="ru-RU"/>
        </w:rPr>
        <w:t xml:space="preserve"> Зеленогорска в основном состоит из многоэтажных (</w:t>
      </w:r>
      <w:r w:rsidR="00BC0A1C">
        <w:rPr>
          <w:rFonts w:ascii="Times New Roman" w:eastAsia="Times New Roman" w:hAnsi="Times New Roman" w:cs="Times New Roman"/>
          <w:sz w:val="28"/>
          <w:szCs w:val="28"/>
          <w:lang w:eastAsia="ru-RU"/>
        </w:rPr>
        <w:t>5</w:t>
      </w:r>
      <w:r w:rsidRPr="00103886">
        <w:rPr>
          <w:rFonts w:ascii="Times New Roman" w:eastAsia="Times New Roman" w:hAnsi="Times New Roman" w:cs="Times New Roman"/>
          <w:sz w:val="28"/>
          <w:szCs w:val="28"/>
          <w:lang w:eastAsia="ru-RU"/>
        </w:rPr>
        <w:t xml:space="preserve">-12 эт.) жилых домов и прилегающих к городу поселков. Большая часть жилищного фонда находится в центральной и юго-западной частях города. </w:t>
      </w:r>
    </w:p>
    <w:p w:rsidR="00BF6760" w:rsidRDefault="00103886" w:rsidP="00EB39F4">
      <w:pPr>
        <w:spacing w:after="0" w:line="240" w:lineRule="auto"/>
        <w:ind w:firstLine="709"/>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По данным генерального плана города объем жилищного фонда составляет 12</w:t>
      </w:r>
      <w:r w:rsidR="00BF6760">
        <w:rPr>
          <w:rFonts w:ascii="Times New Roman" w:eastAsia="Times New Roman" w:hAnsi="Times New Roman" w:cs="Times New Roman"/>
          <w:sz w:val="28"/>
          <w:szCs w:val="28"/>
          <w:lang w:eastAsia="ru-RU"/>
        </w:rPr>
        <w:t>74</w:t>
      </w:r>
      <w:r w:rsidRPr="00103886">
        <w:rPr>
          <w:rFonts w:ascii="Times New Roman" w:eastAsia="Times New Roman" w:hAnsi="Times New Roman" w:cs="Times New Roman"/>
          <w:sz w:val="28"/>
          <w:szCs w:val="28"/>
          <w:lang w:eastAsia="ru-RU"/>
        </w:rPr>
        <w:t>,</w:t>
      </w:r>
      <w:r w:rsidR="00BF6760">
        <w:rPr>
          <w:rFonts w:ascii="Times New Roman" w:eastAsia="Times New Roman" w:hAnsi="Times New Roman" w:cs="Times New Roman"/>
          <w:sz w:val="28"/>
          <w:szCs w:val="28"/>
          <w:lang w:eastAsia="ru-RU"/>
        </w:rPr>
        <w:t>12</w:t>
      </w:r>
      <w:r w:rsidRPr="00103886">
        <w:rPr>
          <w:rFonts w:ascii="Times New Roman" w:eastAsia="Times New Roman" w:hAnsi="Times New Roman" w:cs="Times New Roman"/>
          <w:sz w:val="28"/>
          <w:szCs w:val="28"/>
          <w:lang w:eastAsia="ru-RU"/>
        </w:rPr>
        <w:t> тыс.м² общей площади.</w:t>
      </w:r>
    </w:p>
    <w:p w:rsidR="00BF6760" w:rsidRDefault="00103886" w:rsidP="00EB39F4">
      <w:pPr>
        <w:spacing w:after="0" w:line="240" w:lineRule="auto"/>
        <w:ind w:firstLine="709"/>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Город застроен в основном крупнопанельными домами, составляющими 48,7% от жилищного фонда. Кирпичные дома составляют 23,7%, блочные - 20,8%.</w:t>
      </w:r>
    </w:p>
    <w:p w:rsidR="00BF6760" w:rsidRDefault="00103886" w:rsidP="00EB39F4">
      <w:pPr>
        <w:spacing w:after="0" w:line="240" w:lineRule="auto"/>
        <w:ind w:firstLine="709"/>
        <w:jc w:val="both"/>
        <w:rPr>
          <w:rFonts w:ascii="Times New Roman" w:hAnsi="Times New Roman"/>
          <w:b/>
          <w:sz w:val="28"/>
          <w:szCs w:val="28"/>
        </w:rPr>
      </w:pPr>
      <w:r w:rsidRPr="00103886">
        <w:rPr>
          <w:rFonts w:ascii="Times New Roman" w:eastAsia="Times New Roman" w:hAnsi="Times New Roman" w:cs="Times New Roman"/>
          <w:sz w:val="28"/>
          <w:szCs w:val="28"/>
          <w:lang w:eastAsia="ru-RU"/>
        </w:rPr>
        <w:t>Основная часть промышленно</w:t>
      </w:r>
      <w:r w:rsidR="00BC0A1C">
        <w:rPr>
          <w:rFonts w:ascii="Times New Roman" w:eastAsia="Times New Roman" w:hAnsi="Times New Roman" w:cs="Times New Roman"/>
          <w:sz w:val="28"/>
          <w:szCs w:val="28"/>
          <w:lang w:eastAsia="ru-RU"/>
        </w:rPr>
        <w:t>-</w:t>
      </w:r>
      <w:r w:rsidRPr="00103886">
        <w:rPr>
          <w:rFonts w:ascii="Times New Roman" w:eastAsia="Times New Roman" w:hAnsi="Times New Roman" w:cs="Times New Roman"/>
          <w:sz w:val="28"/>
          <w:szCs w:val="28"/>
          <w:lang w:eastAsia="ru-RU"/>
        </w:rPr>
        <w:t>коммунальных предприятий расположена в северо-западной части города.</w:t>
      </w:r>
    </w:p>
    <w:p w:rsidR="00BF6760" w:rsidRPr="00EB39F4" w:rsidRDefault="00BF6760" w:rsidP="00EB39F4">
      <w:pPr>
        <w:spacing w:after="0" w:line="240" w:lineRule="auto"/>
        <w:ind w:firstLine="709"/>
        <w:jc w:val="both"/>
        <w:rPr>
          <w:rFonts w:ascii="Times New Roman" w:eastAsia="Times New Roman" w:hAnsi="Times New Roman" w:cs="Times New Roman"/>
          <w:sz w:val="28"/>
          <w:szCs w:val="28"/>
          <w:lang w:eastAsia="ru-RU"/>
        </w:rPr>
      </w:pPr>
      <w:r w:rsidRPr="00EB39F4">
        <w:rPr>
          <w:rFonts w:ascii="Times New Roman" w:eastAsia="Times New Roman" w:hAnsi="Times New Roman" w:cs="Times New Roman"/>
          <w:sz w:val="28"/>
          <w:szCs w:val="28"/>
          <w:lang w:eastAsia="ru-RU"/>
        </w:rPr>
        <w:t xml:space="preserve">На территории города Зеленогорска предоставлением услуг в сфере жилищно-коммунального хозяйства занимаются </w:t>
      </w:r>
      <w:r w:rsidR="00EB39F4">
        <w:rPr>
          <w:rFonts w:ascii="Times New Roman" w:eastAsia="Times New Roman" w:hAnsi="Times New Roman" w:cs="Times New Roman"/>
          <w:sz w:val="28"/>
          <w:szCs w:val="28"/>
          <w:lang w:eastAsia="ru-RU"/>
        </w:rPr>
        <w:t xml:space="preserve">следующие </w:t>
      </w:r>
      <w:r w:rsidRPr="00EB39F4">
        <w:rPr>
          <w:rFonts w:ascii="Times New Roman" w:eastAsia="Times New Roman" w:hAnsi="Times New Roman" w:cs="Times New Roman"/>
          <w:sz w:val="28"/>
          <w:szCs w:val="28"/>
          <w:lang w:eastAsia="ru-RU"/>
        </w:rPr>
        <w:t xml:space="preserve">эксплуатирующие организации: </w:t>
      </w:r>
    </w:p>
    <w:p w:rsidR="00BF6760" w:rsidRPr="00EB39F4" w:rsidRDefault="00BF6760" w:rsidP="00EB39F4">
      <w:pPr>
        <w:pStyle w:val="a8"/>
        <w:numPr>
          <w:ilvl w:val="0"/>
          <w:numId w:val="34"/>
        </w:numPr>
        <w:autoSpaceDE w:val="0"/>
        <w:autoSpaceDN w:val="0"/>
        <w:adjustRightInd w:val="0"/>
        <w:spacing w:after="0" w:line="240" w:lineRule="auto"/>
        <w:jc w:val="both"/>
        <w:rPr>
          <w:rFonts w:ascii="Times New Roman" w:hAnsi="Times New Roman"/>
          <w:sz w:val="28"/>
          <w:szCs w:val="28"/>
        </w:rPr>
      </w:pPr>
      <w:r w:rsidRPr="00EB39F4">
        <w:rPr>
          <w:rFonts w:ascii="Times New Roman" w:hAnsi="Times New Roman"/>
          <w:sz w:val="28"/>
          <w:szCs w:val="28"/>
        </w:rPr>
        <w:t>Теплоснабжение</w:t>
      </w:r>
      <w:r w:rsidR="00EB39F4" w:rsidRPr="00EB39F4">
        <w:rPr>
          <w:rFonts w:ascii="Times New Roman" w:hAnsi="Times New Roman"/>
          <w:sz w:val="28"/>
          <w:szCs w:val="28"/>
        </w:rPr>
        <w:t>.</w:t>
      </w:r>
    </w:p>
    <w:p w:rsidR="00BF6760" w:rsidRPr="00EB39F4" w:rsidRDefault="00BF6760" w:rsidP="00B76E07">
      <w:pPr>
        <w:autoSpaceDE w:val="0"/>
        <w:autoSpaceDN w:val="0"/>
        <w:adjustRightInd w:val="0"/>
        <w:spacing w:after="0" w:line="240" w:lineRule="auto"/>
        <w:ind w:firstLine="708"/>
        <w:jc w:val="both"/>
        <w:rPr>
          <w:rFonts w:ascii="Times New Roman" w:hAnsi="Times New Roman"/>
          <w:sz w:val="28"/>
          <w:szCs w:val="28"/>
        </w:rPr>
      </w:pPr>
      <w:r w:rsidRPr="00EB39F4">
        <w:rPr>
          <w:rFonts w:ascii="Times New Roman" w:hAnsi="Times New Roman"/>
          <w:sz w:val="28"/>
          <w:szCs w:val="28"/>
        </w:rPr>
        <w:lastRenderedPageBreak/>
        <w:t>Единой теплоснабжающей организацией на территории города Зеленогорска является Муниципальное</w:t>
      </w:r>
      <w:r w:rsidRPr="00BF6760">
        <w:rPr>
          <w:rFonts w:ascii="Times New Roman" w:hAnsi="Times New Roman"/>
          <w:sz w:val="28"/>
          <w:szCs w:val="28"/>
        </w:rPr>
        <w:t xml:space="preserve"> унитарное предприятие тепловых сетей </w:t>
      </w:r>
      <w:r w:rsidR="0003380F">
        <w:rPr>
          <w:rFonts w:ascii="Times New Roman" w:hAnsi="Times New Roman"/>
          <w:sz w:val="28"/>
          <w:szCs w:val="28"/>
        </w:rPr>
        <w:t xml:space="preserve">г. Зеленогорска </w:t>
      </w:r>
      <w:r w:rsidRPr="00BF6760">
        <w:rPr>
          <w:rFonts w:ascii="Times New Roman" w:hAnsi="Times New Roman"/>
          <w:sz w:val="28"/>
          <w:szCs w:val="28"/>
        </w:rPr>
        <w:t xml:space="preserve">(далее - МУП ТС). Источники тепловой энергии </w:t>
      </w:r>
      <w:r w:rsidRPr="00BF6760">
        <w:rPr>
          <w:rFonts w:ascii="Times New Roman" w:hAnsi="Times New Roman" w:cs="Times New Roman"/>
          <w:sz w:val="28"/>
          <w:szCs w:val="28"/>
        </w:rPr>
        <w:t>‒</w:t>
      </w:r>
      <w:r w:rsidRPr="00BF6760">
        <w:rPr>
          <w:rFonts w:ascii="Times New Roman" w:hAnsi="Times New Roman"/>
          <w:sz w:val="28"/>
          <w:szCs w:val="28"/>
        </w:rPr>
        <w:t xml:space="preserve"> </w:t>
      </w:r>
      <w:r w:rsidRPr="00EB39F4">
        <w:rPr>
          <w:rFonts w:ascii="Times New Roman" w:hAnsi="Times New Roman"/>
          <w:sz w:val="28"/>
          <w:szCs w:val="28"/>
        </w:rPr>
        <w:t xml:space="preserve">теплоснабжающие организации: </w:t>
      </w:r>
      <w:r w:rsidR="0003380F" w:rsidRPr="00EB39F4">
        <w:rPr>
          <w:rFonts w:ascii="Times New Roman" w:hAnsi="Times New Roman"/>
          <w:sz w:val="28"/>
          <w:szCs w:val="28"/>
        </w:rPr>
        <w:t>Красноярская ГРЭС-2</w:t>
      </w:r>
      <w:r w:rsidRPr="00EB39F4">
        <w:rPr>
          <w:rFonts w:ascii="Times New Roman" w:hAnsi="Times New Roman"/>
          <w:sz w:val="28"/>
          <w:szCs w:val="28"/>
        </w:rPr>
        <w:t xml:space="preserve">; ООО </w:t>
      </w:r>
      <w:r w:rsidR="00866BBF">
        <w:rPr>
          <w:rFonts w:ascii="Times New Roman" w:hAnsi="Times New Roman"/>
          <w:sz w:val="28"/>
          <w:szCs w:val="28"/>
        </w:rPr>
        <w:t>«</w:t>
      </w:r>
      <w:r w:rsidRPr="00EB39F4">
        <w:rPr>
          <w:rFonts w:ascii="Times New Roman" w:hAnsi="Times New Roman"/>
          <w:sz w:val="28"/>
          <w:szCs w:val="28"/>
        </w:rPr>
        <w:t>ТЭК 45</w:t>
      </w:r>
      <w:r w:rsidR="00866BBF">
        <w:rPr>
          <w:rFonts w:ascii="Times New Roman" w:hAnsi="Times New Roman"/>
          <w:sz w:val="28"/>
          <w:szCs w:val="28"/>
        </w:rPr>
        <w:t>»</w:t>
      </w:r>
      <w:r w:rsidRPr="00EB39F4">
        <w:rPr>
          <w:rFonts w:ascii="Times New Roman" w:hAnsi="Times New Roman"/>
          <w:sz w:val="28"/>
          <w:szCs w:val="28"/>
        </w:rPr>
        <w:t>.</w:t>
      </w:r>
    </w:p>
    <w:p w:rsidR="00BF6760" w:rsidRPr="00EB39F4" w:rsidRDefault="00BF6760" w:rsidP="00EB39F4">
      <w:pPr>
        <w:pStyle w:val="a8"/>
        <w:numPr>
          <w:ilvl w:val="0"/>
          <w:numId w:val="34"/>
        </w:numPr>
        <w:autoSpaceDE w:val="0"/>
        <w:autoSpaceDN w:val="0"/>
        <w:adjustRightInd w:val="0"/>
        <w:spacing w:after="0" w:line="240" w:lineRule="auto"/>
        <w:jc w:val="both"/>
        <w:rPr>
          <w:rFonts w:ascii="Times New Roman" w:hAnsi="Times New Roman"/>
          <w:sz w:val="28"/>
          <w:szCs w:val="28"/>
        </w:rPr>
      </w:pPr>
      <w:r w:rsidRPr="00EB39F4">
        <w:rPr>
          <w:rFonts w:ascii="Times New Roman" w:hAnsi="Times New Roman"/>
          <w:sz w:val="28"/>
          <w:szCs w:val="28"/>
        </w:rPr>
        <w:t>Водоснабжение и водоотведение</w:t>
      </w:r>
      <w:r w:rsidR="00EB39F4" w:rsidRPr="00EB39F4">
        <w:rPr>
          <w:rFonts w:ascii="Times New Roman" w:hAnsi="Times New Roman"/>
          <w:sz w:val="28"/>
          <w:szCs w:val="28"/>
        </w:rPr>
        <w:t>.</w:t>
      </w:r>
    </w:p>
    <w:p w:rsidR="00BF6760" w:rsidRPr="00EB39F4" w:rsidRDefault="00BF6760" w:rsidP="00B76E07">
      <w:pPr>
        <w:autoSpaceDE w:val="0"/>
        <w:autoSpaceDN w:val="0"/>
        <w:adjustRightInd w:val="0"/>
        <w:spacing w:after="0" w:line="240" w:lineRule="auto"/>
        <w:ind w:firstLine="708"/>
        <w:jc w:val="both"/>
        <w:rPr>
          <w:rFonts w:ascii="Times New Roman" w:hAnsi="Times New Roman"/>
          <w:sz w:val="28"/>
          <w:szCs w:val="28"/>
        </w:rPr>
      </w:pPr>
      <w:r w:rsidRPr="00EB39F4">
        <w:rPr>
          <w:rFonts w:ascii="Times New Roman" w:hAnsi="Times New Roman"/>
          <w:sz w:val="28"/>
          <w:szCs w:val="28"/>
        </w:rPr>
        <w:t>Гарантирующей организацией на территории ЗАТО г. Зеленогорск является МУП ТС.</w:t>
      </w:r>
    </w:p>
    <w:p w:rsidR="00BF6760" w:rsidRPr="00EB39F4" w:rsidRDefault="00BF6760" w:rsidP="00EB39F4">
      <w:pPr>
        <w:pStyle w:val="a8"/>
        <w:numPr>
          <w:ilvl w:val="0"/>
          <w:numId w:val="34"/>
        </w:numPr>
        <w:autoSpaceDE w:val="0"/>
        <w:autoSpaceDN w:val="0"/>
        <w:adjustRightInd w:val="0"/>
        <w:spacing w:after="0" w:line="240" w:lineRule="auto"/>
        <w:jc w:val="both"/>
        <w:rPr>
          <w:rFonts w:ascii="Times New Roman" w:hAnsi="Times New Roman"/>
          <w:sz w:val="28"/>
          <w:szCs w:val="28"/>
        </w:rPr>
      </w:pPr>
      <w:r w:rsidRPr="00EB39F4">
        <w:rPr>
          <w:rFonts w:ascii="Times New Roman" w:hAnsi="Times New Roman"/>
          <w:sz w:val="28"/>
          <w:szCs w:val="28"/>
        </w:rPr>
        <w:t>Электроснабжение</w:t>
      </w:r>
      <w:r w:rsidR="00EB39F4">
        <w:rPr>
          <w:rFonts w:ascii="Times New Roman" w:hAnsi="Times New Roman"/>
          <w:sz w:val="28"/>
          <w:szCs w:val="28"/>
        </w:rPr>
        <w:t>.</w:t>
      </w:r>
    </w:p>
    <w:p w:rsidR="00BF6760" w:rsidRPr="00EB39F4" w:rsidRDefault="00BF6760" w:rsidP="00B76E07">
      <w:pPr>
        <w:autoSpaceDE w:val="0"/>
        <w:autoSpaceDN w:val="0"/>
        <w:adjustRightInd w:val="0"/>
        <w:spacing w:after="0" w:line="240" w:lineRule="auto"/>
        <w:ind w:firstLine="708"/>
        <w:jc w:val="both"/>
        <w:rPr>
          <w:rFonts w:ascii="Times New Roman" w:hAnsi="Times New Roman"/>
          <w:sz w:val="28"/>
          <w:szCs w:val="28"/>
        </w:rPr>
      </w:pPr>
      <w:r w:rsidRPr="00EB39F4">
        <w:rPr>
          <w:rFonts w:ascii="Times New Roman" w:hAnsi="Times New Roman"/>
          <w:sz w:val="28"/>
          <w:szCs w:val="28"/>
        </w:rPr>
        <w:t xml:space="preserve">Услуги </w:t>
      </w:r>
      <w:r w:rsidR="007E0A69">
        <w:rPr>
          <w:rFonts w:ascii="Times New Roman" w:hAnsi="Times New Roman"/>
          <w:sz w:val="28"/>
          <w:szCs w:val="28"/>
        </w:rPr>
        <w:t xml:space="preserve">по </w:t>
      </w:r>
      <w:r w:rsidRPr="00EB39F4">
        <w:rPr>
          <w:rFonts w:ascii="Times New Roman" w:hAnsi="Times New Roman"/>
          <w:sz w:val="28"/>
          <w:szCs w:val="28"/>
        </w:rPr>
        <w:t>электроснабжени</w:t>
      </w:r>
      <w:r w:rsidR="007E0A69">
        <w:rPr>
          <w:rFonts w:ascii="Times New Roman" w:hAnsi="Times New Roman"/>
          <w:sz w:val="28"/>
          <w:szCs w:val="28"/>
        </w:rPr>
        <w:t>ю</w:t>
      </w:r>
      <w:r w:rsidRPr="00EB39F4">
        <w:rPr>
          <w:rFonts w:ascii="Times New Roman" w:hAnsi="Times New Roman"/>
          <w:sz w:val="28"/>
          <w:szCs w:val="28"/>
        </w:rPr>
        <w:t xml:space="preserve"> оказывает </w:t>
      </w:r>
      <w:bookmarkStart w:id="0" w:name="_Toc265831084"/>
      <w:r w:rsidRPr="00EB39F4">
        <w:rPr>
          <w:rFonts w:ascii="Times New Roman" w:hAnsi="Times New Roman"/>
          <w:sz w:val="28"/>
          <w:szCs w:val="28"/>
        </w:rPr>
        <w:t>Муниципальное унитарное предприятие электрических сет</w:t>
      </w:r>
      <w:bookmarkEnd w:id="0"/>
      <w:r w:rsidRPr="00EB39F4">
        <w:rPr>
          <w:rFonts w:ascii="Times New Roman" w:hAnsi="Times New Roman"/>
          <w:sz w:val="28"/>
          <w:szCs w:val="28"/>
        </w:rPr>
        <w:t>ей г. Зеленогорска (далее – МУП ЭС).</w:t>
      </w:r>
    </w:p>
    <w:p w:rsidR="00BF6760" w:rsidRPr="00EB39F4" w:rsidRDefault="00BF6760" w:rsidP="00EB39F4">
      <w:pPr>
        <w:pStyle w:val="a8"/>
        <w:numPr>
          <w:ilvl w:val="0"/>
          <w:numId w:val="34"/>
        </w:numPr>
        <w:autoSpaceDE w:val="0"/>
        <w:autoSpaceDN w:val="0"/>
        <w:adjustRightInd w:val="0"/>
        <w:spacing w:after="0" w:line="240" w:lineRule="auto"/>
        <w:jc w:val="both"/>
        <w:rPr>
          <w:rFonts w:ascii="Times New Roman" w:hAnsi="Times New Roman"/>
          <w:sz w:val="28"/>
          <w:szCs w:val="28"/>
        </w:rPr>
      </w:pPr>
      <w:r w:rsidRPr="00EB39F4">
        <w:rPr>
          <w:rFonts w:ascii="Times New Roman" w:hAnsi="Times New Roman"/>
          <w:sz w:val="28"/>
          <w:szCs w:val="28"/>
        </w:rPr>
        <w:t>Вывоз и утилизац</w:t>
      </w:r>
      <w:r w:rsidR="00EB39F4">
        <w:rPr>
          <w:rFonts w:ascii="Times New Roman" w:hAnsi="Times New Roman"/>
          <w:sz w:val="28"/>
          <w:szCs w:val="28"/>
        </w:rPr>
        <w:t>ия твердых коммунальных отходов.</w:t>
      </w:r>
    </w:p>
    <w:p w:rsidR="00BF6760" w:rsidRPr="00BF6760" w:rsidRDefault="00BF6760"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BF6760">
        <w:rPr>
          <w:rFonts w:ascii="Times New Roman" w:hAnsi="Times New Roman" w:cs="Times New Roman"/>
          <w:color w:val="000000"/>
          <w:sz w:val="28"/>
          <w:szCs w:val="28"/>
        </w:rPr>
        <w:t xml:space="preserve">Услуги по вывозу твердых коммунальных отходов осуществляют </w:t>
      </w:r>
      <w:r>
        <w:rPr>
          <w:rFonts w:ascii="Times New Roman" w:hAnsi="Times New Roman" w:cs="Times New Roman"/>
          <w:color w:val="000000"/>
          <w:sz w:val="28"/>
          <w:szCs w:val="28"/>
        </w:rPr>
        <w:t xml:space="preserve">региональный оператор по обращению с твердыми коммунальными отходами </w:t>
      </w:r>
      <w:r w:rsidRPr="00BF6760">
        <w:rPr>
          <w:rFonts w:ascii="Times New Roman" w:hAnsi="Times New Roman" w:cs="Times New Roman"/>
          <w:color w:val="000000"/>
          <w:sz w:val="28"/>
          <w:szCs w:val="28"/>
        </w:rPr>
        <w:t xml:space="preserve">ООО </w:t>
      </w:r>
      <w:r w:rsidR="00866BBF">
        <w:rPr>
          <w:rFonts w:ascii="Times New Roman" w:hAnsi="Times New Roman" w:cs="Times New Roman"/>
          <w:color w:val="000000"/>
          <w:sz w:val="28"/>
          <w:szCs w:val="28"/>
        </w:rPr>
        <w:t>«</w:t>
      </w:r>
      <w:r w:rsidRPr="00BF6760">
        <w:rPr>
          <w:rFonts w:ascii="Times New Roman" w:hAnsi="Times New Roman" w:cs="Times New Roman"/>
          <w:color w:val="000000"/>
          <w:sz w:val="28"/>
          <w:szCs w:val="28"/>
        </w:rPr>
        <w:t>РостТех</w:t>
      </w:r>
      <w:r w:rsidR="00866BBF">
        <w:rPr>
          <w:rFonts w:ascii="Times New Roman" w:hAnsi="Times New Roman" w:cs="Times New Roman"/>
          <w:color w:val="000000"/>
          <w:sz w:val="28"/>
          <w:szCs w:val="28"/>
        </w:rPr>
        <w:t>»</w:t>
      </w:r>
      <w:r w:rsidRPr="00BF6760">
        <w:rPr>
          <w:rFonts w:ascii="Times New Roman" w:hAnsi="Times New Roman" w:cs="Times New Roman"/>
          <w:color w:val="000000"/>
          <w:sz w:val="28"/>
          <w:szCs w:val="28"/>
        </w:rPr>
        <w:t>, индивидуальный предприниматель Кудаков И.В., индивидуальный предприниматель Сабитов О.Ф.</w:t>
      </w:r>
    </w:p>
    <w:p w:rsidR="00BF6760" w:rsidRPr="00BF6760" w:rsidRDefault="00BF6760" w:rsidP="00B76E07">
      <w:pPr>
        <w:autoSpaceDE w:val="0"/>
        <w:autoSpaceDN w:val="0"/>
        <w:adjustRightInd w:val="0"/>
        <w:spacing w:after="0" w:line="240" w:lineRule="auto"/>
        <w:ind w:firstLine="708"/>
        <w:jc w:val="both"/>
        <w:rPr>
          <w:rFonts w:ascii="Times New Roman" w:hAnsi="Times New Roman" w:cs="Times New Roman"/>
          <w:color w:val="000000"/>
          <w:sz w:val="28"/>
          <w:szCs w:val="28"/>
          <w:highlight w:val="yellow"/>
        </w:rPr>
      </w:pPr>
      <w:r w:rsidRPr="00BF6760">
        <w:rPr>
          <w:rFonts w:ascii="Times New Roman" w:hAnsi="Times New Roman" w:cs="Times New Roman"/>
          <w:color w:val="000000"/>
          <w:sz w:val="28"/>
          <w:szCs w:val="28"/>
        </w:rPr>
        <w:t>В настоящее время деятельность коммунального комплекса города Зеленогорска характеризуется неравномерным развитием систем коммунальной инфраструктуры, низким уровнем энергетической эффективности источников тепловой энергии на угольном топливе и тепловых сетей, моральный и физический износ оборудования,</w:t>
      </w:r>
      <w:r w:rsidR="001A7831">
        <w:rPr>
          <w:rFonts w:ascii="Times New Roman" w:hAnsi="Times New Roman" w:cs="Times New Roman"/>
          <w:color w:val="000000"/>
          <w:sz w:val="28"/>
          <w:szCs w:val="28"/>
        </w:rPr>
        <w:t xml:space="preserve"> </w:t>
      </w:r>
      <w:r w:rsidRPr="00BF6760">
        <w:rPr>
          <w:rFonts w:ascii="Times New Roman" w:hAnsi="Times New Roman" w:cs="Times New Roman"/>
          <w:color w:val="000000"/>
          <w:sz w:val="28"/>
          <w:szCs w:val="28"/>
        </w:rPr>
        <w:t>77% тепловых сетей требует замены.</w:t>
      </w:r>
    </w:p>
    <w:p w:rsidR="001A7831" w:rsidRPr="001A7831" w:rsidRDefault="0003380F" w:rsidP="00B76E07">
      <w:pPr>
        <w:shd w:val="clear" w:color="auto" w:fill="FFFFFF"/>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4</w:t>
      </w:r>
    </w:p>
    <w:tbl>
      <w:tblPr>
        <w:tblW w:w="918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40"/>
        <w:gridCol w:w="1559"/>
        <w:gridCol w:w="2689"/>
      </w:tblGrid>
      <w:tr w:rsidR="001A7831" w:rsidRPr="001A7831" w:rsidTr="000C0521">
        <w:trPr>
          <w:trHeight w:val="555"/>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Показатель</w:t>
            </w:r>
          </w:p>
        </w:tc>
        <w:tc>
          <w:tcPr>
            <w:tcW w:w="1559"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 xml:space="preserve">Ед. </w:t>
            </w:r>
          </w:p>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измерения</w:t>
            </w:r>
          </w:p>
        </w:tc>
        <w:tc>
          <w:tcPr>
            <w:tcW w:w="2689"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b/>
                <w:bCs/>
                <w:color w:val="000000"/>
                <w:sz w:val="24"/>
                <w:szCs w:val="24"/>
              </w:rPr>
              <w:t>Значение показателя</w:t>
            </w:r>
          </w:p>
        </w:tc>
      </w:tr>
      <w:tr w:rsidR="001A7831" w:rsidRPr="001A7831" w:rsidTr="000C0521">
        <w:trPr>
          <w:trHeight w:val="270"/>
          <w:jc w:val="center"/>
        </w:trPr>
        <w:tc>
          <w:tcPr>
            <w:tcW w:w="918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s="Times New Roman"/>
                <w:color w:val="000000"/>
                <w:sz w:val="24"/>
                <w:szCs w:val="24"/>
              </w:rPr>
            </w:pPr>
          </w:p>
        </w:tc>
      </w:tr>
      <w:tr w:rsidR="001A7831" w:rsidRPr="001A7831" w:rsidTr="000C0521">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Общая площадь жилых помещений города</w:t>
            </w:r>
          </w:p>
          <w:p w:rsidR="001A7831" w:rsidRPr="001A7831" w:rsidRDefault="001A7831" w:rsidP="00B76E07">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(2023 год)</w:t>
            </w:r>
          </w:p>
          <w:p w:rsidR="001A7831" w:rsidRPr="001A7831" w:rsidRDefault="001A7831" w:rsidP="007B10B3">
            <w:pPr>
              <w:spacing w:after="0" w:line="240" w:lineRule="auto"/>
              <w:jc w:val="both"/>
              <w:rPr>
                <w:rFonts w:ascii="Times New Roman" w:hAnsi="Times New Roman" w:cs="Times New Roman"/>
                <w:color w:val="000000"/>
                <w:sz w:val="24"/>
                <w:szCs w:val="24"/>
              </w:rPr>
            </w:pPr>
            <w:r w:rsidRPr="001A7831">
              <w:rPr>
                <w:rFonts w:ascii="Times New Roman" w:hAnsi="Times New Roman" w:cs="Times New Roman"/>
                <w:color w:val="000000"/>
                <w:sz w:val="24"/>
                <w:szCs w:val="24"/>
              </w:rPr>
              <w:t>(2024 год)</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тыс.м2</w:t>
            </w:r>
          </w:p>
        </w:tc>
        <w:tc>
          <w:tcPr>
            <w:tcW w:w="2689" w:type="dxa"/>
            <w:tcBorders>
              <w:top w:val="single" w:sz="6" w:space="0" w:color="000000"/>
              <w:left w:val="single" w:sz="6" w:space="0" w:color="000000"/>
              <w:bottom w:val="single" w:sz="6" w:space="0" w:color="000000"/>
              <w:right w:val="single" w:sz="6" w:space="0" w:color="000000"/>
            </w:tcBorders>
            <w:noWrap/>
          </w:tcPr>
          <w:p w:rsidR="007B10B3" w:rsidRDefault="007B10B3" w:rsidP="00B76E07">
            <w:pPr>
              <w:spacing w:after="0" w:line="240" w:lineRule="auto"/>
              <w:jc w:val="center"/>
              <w:rPr>
                <w:rFonts w:ascii="Times New Roman" w:hAnsi="Times New Roman" w:cs="Times New Roman"/>
                <w:color w:val="000000"/>
                <w:sz w:val="24"/>
                <w:szCs w:val="24"/>
              </w:rPr>
            </w:pPr>
          </w:p>
          <w:p w:rsidR="001A7831" w:rsidRPr="001A7831" w:rsidRDefault="001A7831" w:rsidP="00B76E07">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1 571,56</w:t>
            </w:r>
          </w:p>
          <w:p w:rsidR="001A7831" w:rsidRPr="001A7831" w:rsidRDefault="001A7831" w:rsidP="00B76E07">
            <w:pPr>
              <w:spacing w:after="0" w:line="240" w:lineRule="auto"/>
              <w:jc w:val="center"/>
              <w:rPr>
                <w:rFonts w:ascii="Times New Roman" w:hAnsi="Times New Roman" w:cs="Times New Roman"/>
                <w:color w:val="000000"/>
                <w:sz w:val="24"/>
                <w:szCs w:val="24"/>
              </w:rPr>
            </w:pPr>
            <w:r w:rsidRPr="001A7831">
              <w:rPr>
                <w:rFonts w:ascii="Times New Roman" w:hAnsi="Times New Roman" w:cs="Times New Roman"/>
                <w:color w:val="000000"/>
                <w:sz w:val="24"/>
                <w:szCs w:val="24"/>
              </w:rPr>
              <w:t>1 572,43</w:t>
            </w:r>
          </w:p>
        </w:tc>
      </w:tr>
      <w:tr w:rsidR="001A7831" w:rsidRPr="001A7831" w:rsidTr="000C0521">
        <w:trPr>
          <w:trHeight w:val="348"/>
          <w:jc w:val="center"/>
        </w:trPr>
        <w:tc>
          <w:tcPr>
            <w:tcW w:w="918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Теплоснабжение</w:t>
            </w: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Количество источников тепловой энергии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2</w:t>
            </w: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Предприятия с комбинированной выработкой тепловой и электрической энергии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Угольные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Газовые котельные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w:t>
            </w:r>
          </w:p>
        </w:tc>
      </w:tr>
      <w:tr w:rsidR="001A7831" w:rsidRPr="001A7831" w:rsidTr="000C0521">
        <w:trPr>
          <w:trHeight w:val="348"/>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Протяж</w:t>
            </w:r>
            <w:r w:rsidR="00A24E7F">
              <w:rPr>
                <w:rFonts w:ascii="Times New Roman" w:hAnsi="Times New Roman"/>
                <w:bCs/>
                <w:color w:val="000000"/>
                <w:sz w:val="24"/>
                <w:szCs w:val="24"/>
              </w:rPr>
              <w:t>е</w:t>
            </w:r>
            <w:r w:rsidRPr="001A7831">
              <w:rPr>
                <w:rFonts w:ascii="Times New Roman" w:hAnsi="Times New Roman"/>
                <w:bCs/>
                <w:color w:val="000000"/>
                <w:sz w:val="24"/>
                <w:szCs w:val="24"/>
              </w:rPr>
              <w:t xml:space="preserve">нность сети (в двухтрубном исполнении) </w:t>
            </w: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68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cs="Times New Roman"/>
                <w:sz w:val="24"/>
                <w:szCs w:val="24"/>
              </w:rPr>
              <w:t>164,13</w:t>
            </w:r>
          </w:p>
        </w:tc>
      </w:tr>
      <w:tr w:rsidR="001A7831" w:rsidRPr="001A7831" w:rsidTr="000C0521">
        <w:trPr>
          <w:trHeight w:val="308"/>
          <w:jc w:val="center"/>
        </w:trPr>
        <w:tc>
          <w:tcPr>
            <w:tcW w:w="9188" w:type="dxa"/>
            <w:gridSpan w:val="3"/>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Водоснабжение</w:t>
            </w:r>
          </w:p>
        </w:tc>
      </w:tr>
      <w:tr w:rsidR="001A7831" w:rsidRPr="001A7831" w:rsidTr="000C0521">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Количество источников, в том числе:</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2</w:t>
            </w:r>
          </w:p>
        </w:tc>
      </w:tr>
      <w:tr w:rsidR="001A7831" w:rsidRPr="001A7831" w:rsidTr="000C0521">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поверхностные источники: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0C0521">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подземные источники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0C0521">
        <w:trPr>
          <w:trHeight w:val="335"/>
          <w:jc w:val="center"/>
        </w:trPr>
        <w:tc>
          <w:tcPr>
            <w:tcW w:w="4940" w:type="dxa"/>
            <w:tcBorders>
              <w:top w:val="single" w:sz="6" w:space="0" w:color="000000"/>
              <w:left w:val="single" w:sz="6" w:space="0" w:color="000000"/>
              <w:bottom w:val="single" w:sz="6" w:space="0" w:color="000000"/>
              <w:right w:val="single" w:sz="6" w:space="0" w:color="000000"/>
            </w:tcBorders>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xml:space="preserve">количество скважин </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10</w:t>
            </w:r>
          </w:p>
        </w:tc>
      </w:tr>
      <w:tr w:rsidR="001A7831" w:rsidRPr="001A7831" w:rsidTr="000C0521">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sz w:val="24"/>
                <w:szCs w:val="24"/>
              </w:rPr>
            </w:pPr>
            <w:r w:rsidRPr="001A7831">
              <w:rPr>
                <w:rFonts w:ascii="Times New Roman" w:hAnsi="Times New Roman"/>
                <w:sz w:val="24"/>
                <w:szCs w:val="24"/>
              </w:rPr>
              <w:t xml:space="preserve">Протяженность сетей </w:t>
            </w:r>
          </w:p>
          <w:p w:rsidR="001A7831" w:rsidRPr="001A7831" w:rsidRDefault="001A7831" w:rsidP="00B76E07">
            <w:pPr>
              <w:spacing w:after="0" w:line="240" w:lineRule="auto"/>
              <w:jc w:val="both"/>
              <w:rPr>
                <w:rFonts w:ascii="Times New Roman" w:hAnsi="Times New Roman"/>
                <w:sz w:val="24"/>
                <w:szCs w:val="24"/>
              </w:rPr>
            </w:pP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68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sz w:val="24"/>
                <w:szCs w:val="24"/>
              </w:rPr>
              <w:t>230,25</w:t>
            </w:r>
          </w:p>
        </w:tc>
      </w:tr>
      <w:tr w:rsidR="001A7831" w:rsidRPr="001A7831" w:rsidTr="000C0521">
        <w:trPr>
          <w:trHeight w:val="120"/>
          <w:jc w:val="center"/>
        </w:trPr>
        <w:tc>
          <w:tcPr>
            <w:tcW w:w="918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Водоотведение</w:t>
            </w:r>
          </w:p>
        </w:tc>
      </w:tr>
      <w:tr w:rsidR="001A7831" w:rsidRPr="001A7831" w:rsidTr="000C0521">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 xml:space="preserve">Количество КНС </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10</w:t>
            </w:r>
          </w:p>
        </w:tc>
      </w:tr>
      <w:tr w:rsidR="001A7831" w:rsidRPr="001A7831" w:rsidTr="000C0521">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color w:val="000000"/>
                <w:sz w:val="24"/>
                <w:szCs w:val="24"/>
              </w:rPr>
            </w:pPr>
            <w:r w:rsidRPr="001A7831">
              <w:rPr>
                <w:rFonts w:ascii="Times New Roman" w:hAnsi="Times New Roman"/>
                <w:color w:val="000000"/>
                <w:sz w:val="24"/>
                <w:szCs w:val="24"/>
              </w:rPr>
              <w:t>Очистные сооружения</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1</w:t>
            </w:r>
          </w:p>
        </w:tc>
      </w:tr>
      <w:tr w:rsidR="001A7831" w:rsidRPr="001A7831" w:rsidTr="000C0521">
        <w:trPr>
          <w:trHeight w:val="12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sz w:val="24"/>
                <w:szCs w:val="24"/>
              </w:rPr>
            </w:pPr>
            <w:r w:rsidRPr="001A7831">
              <w:rPr>
                <w:rFonts w:ascii="Times New Roman" w:hAnsi="Times New Roman"/>
                <w:sz w:val="24"/>
                <w:szCs w:val="24"/>
              </w:rPr>
              <w:lastRenderedPageBreak/>
              <w:t xml:space="preserve">Протяженность сетей </w:t>
            </w:r>
          </w:p>
          <w:p w:rsidR="001A7831" w:rsidRPr="001A7831" w:rsidRDefault="001A7831" w:rsidP="00B76E07">
            <w:pPr>
              <w:spacing w:after="0" w:line="240" w:lineRule="auto"/>
              <w:jc w:val="both"/>
              <w:rPr>
                <w:rFonts w:ascii="Times New Roman" w:hAnsi="Times New Roman"/>
                <w:sz w:val="24"/>
                <w:szCs w:val="24"/>
              </w:rPr>
            </w:pPr>
            <w:r w:rsidRPr="001A7831">
              <w:rPr>
                <w:rFonts w:ascii="Times New Roman" w:hAnsi="Times New Roman"/>
                <w:bCs/>
                <w:sz w:val="24"/>
                <w:szCs w:val="24"/>
              </w:rPr>
              <w:t>(по состоянию на 01.01.2024)</w:t>
            </w:r>
          </w:p>
        </w:tc>
        <w:tc>
          <w:tcPr>
            <w:tcW w:w="155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sz w:val="24"/>
                <w:szCs w:val="24"/>
              </w:rPr>
              <w:t>км</w:t>
            </w:r>
          </w:p>
        </w:tc>
        <w:tc>
          <w:tcPr>
            <w:tcW w:w="2689" w:type="dxa"/>
            <w:tcBorders>
              <w:top w:val="single" w:sz="6" w:space="0" w:color="000000"/>
              <w:left w:val="single" w:sz="6" w:space="0" w:color="000000"/>
              <w:bottom w:val="single" w:sz="6" w:space="0" w:color="000000"/>
              <w:right w:val="single" w:sz="6" w:space="0" w:color="000000"/>
            </w:tcBorders>
            <w:noWrap/>
            <w:vAlign w:val="center"/>
          </w:tcPr>
          <w:p w:rsidR="001A7831" w:rsidRPr="001A7831" w:rsidRDefault="001A7831" w:rsidP="00B76E07">
            <w:pPr>
              <w:spacing w:after="0" w:line="240" w:lineRule="auto"/>
              <w:jc w:val="center"/>
              <w:rPr>
                <w:rFonts w:ascii="Times New Roman" w:hAnsi="Times New Roman"/>
                <w:sz w:val="24"/>
                <w:szCs w:val="24"/>
              </w:rPr>
            </w:pPr>
            <w:r w:rsidRPr="001A7831">
              <w:rPr>
                <w:rFonts w:ascii="Times New Roman" w:hAnsi="Times New Roman"/>
                <w:sz w:val="24"/>
                <w:szCs w:val="24"/>
              </w:rPr>
              <w:t>206,26</w:t>
            </w:r>
          </w:p>
        </w:tc>
      </w:tr>
      <w:tr w:rsidR="001A7831" w:rsidRPr="001A7831" w:rsidTr="000C0521">
        <w:trPr>
          <w:trHeight w:val="270"/>
          <w:jc w:val="center"/>
        </w:trPr>
        <w:tc>
          <w:tcPr>
            <w:tcW w:w="9188" w:type="dxa"/>
            <w:gridSpan w:val="3"/>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i/>
                <w:color w:val="000000"/>
                <w:sz w:val="24"/>
                <w:szCs w:val="24"/>
              </w:rPr>
            </w:pPr>
            <w:r w:rsidRPr="001A7831">
              <w:rPr>
                <w:rFonts w:ascii="Times New Roman" w:hAnsi="Times New Roman"/>
                <w:i/>
                <w:color w:val="000000"/>
                <w:sz w:val="24"/>
                <w:szCs w:val="24"/>
              </w:rPr>
              <w:t>Электроснабжение</w:t>
            </w:r>
          </w:p>
        </w:tc>
      </w:tr>
      <w:tr w:rsidR="001A7831" w:rsidRPr="001A7831" w:rsidTr="000C0521">
        <w:trPr>
          <w:trHeight w:val="27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Подстанции</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шт.</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4</w:t>
            </w:r>
          </w:p>
        </w:tc>
      </w:tr>
      <w:tr w:rsidR="001A7831" w:rsidRPr="001A7831" w:rsidTr="000C0521">
        <w:trPr>
          <w:trHeight w:val="360"/>
          <w:jc w:val="center"/>
        </w:trPr>
        <w:tc>
          <w:tcPr>
            <w:tcW w:w="4940"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both"/>
              <w:rPr>
                <w:rFonts w:ascii="Times New Roman" w:hAnsi="Times New Roman"/>
                <w:bCs/>
                <w:color w:val="000000"/>
                <w:sz w:val="24"/>
                <w:szCs w:val="24"/>
              </w:rPr>
            </w:pPr>
            <w:r w:rsidRPr="001A7831">
              <w:rPr>
                <w:rFonts w:ascii="Times New Roman" w:hAnsi="Times New Roman"/>
                <w:bCs/>
                <w:color w:val="000000"/>
                <w:sz w:val="24"/>
                <w:szCs w:val="24"/>
              </w:rPr>
              <w:t>Протяженность сетей</w:t>
            </w:r>
          </w:p>
        </w:tc>
        <w:tc>
          <w:tcPr>
            <w:tcW w:w="155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км.</w:t>
            </w:r>
          </w:p>
        </w:tc>
        <w:tc>
          <w:tcPr>
            <w:tcW w:w="2689" w:type="dxa"/>
            <w:tcBorders>
              <w:top w:val="single" w:sz="6" w:space="0" w:color="000000"/>
              <w:left w:val="single" w:sz="6" w:space="0" w:color="000000"/>
              <w:bottom w:val="single" w:sz="6" w:space="0" w:color="000000"/>
              <w:right w:val="single" w:sz="6" w:space="0" w:color="000000"/>
            </w:tcBorders>
            <w:noWrap/>
          </w:tcPr>
          <w:p w:rsidR="001A7831" w:rsidRPr="001A7831" w:rsidRDefault="001A7831" w:rsidP="00B76E07">
            <w:pPr>
              <w:spacing w:after="0" w:line="240" w:lineRule="auto"/>
              <w:jc w:val="center"/>
              <w:rPr>
                <w:rFonts w:ascii="Times New Roman" w:hAnsi="Times New Roman"/>
                <w:color w:val="000000"/>
                <w:sz w:val="24"/>
                <w:szCs w:val="24"/>
              </w:rPr>
            </w:pPr>
            <w:r w:rsidRPr="001A7831">
              <w:rPr>
                <w:rFonts w:ascii="Times New Roman" w:hAnsi="Times New Roman"/>
                <w:color w:val="000000"/>
                <w:sz w:val="24"/>
                <w:szCs w:val="24"/>
              </w:rPr>
              <w:t>734,4</w:t>
            </w:r>
          </w:p>
        </w:tc>
      </w:tr>
    </w:tbl>
    <w:p w:rsidR="0059694C" w:rsidRPr="001A7831" w:rsidRDefault="0059694C" w:rsidP="00B76E07">
      <w:pPr>
        <w:autoSpaceDE w:val="0"/>
        <w:autoSpaceDN w:val="0"/>
        <w:adjustRightInd w:val="0"/>
        <w:spacing w:after="0" w:line="240" w:lineRule="auto"/>
        <w:ind w:firstLine="709"/>
        <w:jc w:val="both"/>
        <w:rPr>
          <w:rFonts w:ascii="Times New Roman" w:hAnsi="Times New Roman"/>
          <w:sz w:val="28"/>
          <w:szCs w:val="28"/>
        </w:rPr>
      </w:pPr>
    </w:p>
    <w:p w:rsidR="001A7831" w:rsidRPr="0003380F" w:rsidRDefault="00FC7A63" w:rsidP="00FC7A63">
      <w:pPr>
        <w:tabs>
          <w:tab w:val="num" w:pos="0"/>
        </w:tabs>
        <w:spacing w:after="0" w:line="240" w:lineRule="auto"/>
        <w:jc w:val="center"/>
        <w:rPr>
          <w:rFonts w:ascii="Times New Roman" w:eastAsia="Calibri" w:hAnsi="Times New Roman"/>
          <w:b/>
          <w:sz w:val="28"/>
          <w:szCs w:val="28"/>
        </w:rPr>
      </w:pPr>
      <w:r>
        <w:rPr>
          <w:rFonts w:ascii="Times New Roman" w:eastAsia="Calibri" w:hAnsi="Times New Roman"/>
          <w:b/>
          <w:sz w:val="28"/>
          <w:szCs w:val="28"/>
        </w:rPr>
        <w:t xml:space="preserve">Раздел 4. </w:t>
      </w:r>
      <w:r w:rsidR="001A7831" w:rsidRPr="0003380F">
        <w:rPr>
          <w:rFonts w:ascii="Times New Roman" w:eastAsia="Calibri" w:hAnsi="Times New Roman"/>
          <w:b/>
          <w:sz w:val="28"/>
          <w:szCs w:val="28"/>
        </w:rPr>
        <w:t>Характеристика существующего состояния коммунальной инфраструктуры (проблемы и пути решения)</w:t>
      </w:r>
      <w:bookmarkStart w:id="1" w:name="_Toc510352247"/>
    </w:p>
    <w:p w:rsidR="001A7831" w:rsidRPr="0003380F" w:rsidRDefault="00EB39F4" w:rsidP="00B76E07">
      <w:pPr>
        <w:tabs>
          <w:tab w:val="num" w:pos="567"/>
        </w:tabs>
        <w:spacing w:after="0" w:line="240" w:lineRule="auto"/>
        <w:ind w:firstLine="708"/>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4.1</w:t>
      </w:r>
      <w:r w:rsidR="001A7831" w:rsidRPr="0003380F">
        <w:rPr>
          <w:rFonts w:ascii="Times New Roman" w:eastAsia="Times New Roman" w:hAnsi="Times New Roman" w:cs="Times New Roman"/>
          <w:b/>
          <w:bCs/>
          <w:sz w:val="28"/>
          <w:szCs w:val="28"/>
          <w:lang w:eastAsia="ru-RU"/>
        </w:rPr>
        <w:t>. Анализ существующего состояния системы теплоснабжения</w:t>
      </w:r>
      <w:bookmarkEnd w:id="1"/>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В настоящее время на территории города Зеленогорска существует централизованная схема теплоснабжения. Теплоснабжение осуществляется от следующих источников:</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 xml:space="preserve">- </w:t>
      </w:r>
      <w:r w:rsidR="0003380F">
        <w:rPr>
          <w:rFonts w:ascii="Times New Roman" w:hAnsi="Times New Roman"/>
          <w:sz w:val="28"/>
          <w:szCs w:val="28"/>
        </w:rPr>
        <w:t>Красноярская ГРЭС-2;</w:t>
      </w:r>
      <w:r w:rsidRPr="001A7831">
        <w:rPr>
          <w:rFonts w:ascii="Times New Roman" w:hAnsi="Times New Roman"/>
          <w:sz w:val="28"/>
          <w:szCs w:val="28"/>
        </w:rPr>
        <w:t xml:space="preserve"> </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 котельн</w:t>
      </w:r>
      <w:r w:rsidR="007E0A69">
        <w:rPr>
          <w:rFonts w:ascii="Times New Roman" w:hAnsi="Times New Roman"/>
          <w:sz w:val="28"/>
          <w:szCs w:val="28"/>
        </w:rPr>
        <w:t>ая</w:t>
      </w:r>
      <w:r w:rsidRPr="001A7831">
        <w:rPr>
          <w:rFonts w:ascii="Times New Roman" w:hAnsi="Times New Roman"/>
          <w:sz w:val="28"/>
          <w:szCs w:val="28"/>
        </w:rPr>
        <w:t xml:space="preserve"> ООО </w:t>
      </w:r>
      <w:r w:rsidR="00866BBF">
        <w:rPr>
          <w:rFonts w:ascii="Times New Roman" w:hAnsi="Times New Roman"/>
          <w:sz w:val="28"/>
          <w:szCs w:val="28"/>
        </w:rPr>
        <w:t>«</w:t>
      </w:r>
      <w:r w:rsidRPr="001A7831">
        <w:rPr>
          <w:rFonts w:ascii="Times New Roman" w:hAnsi="Times New Roman"/>
          <w:sz w:val="28"/>
          <w:szCs w:val="28"/>
        </w:rPr>
        <w:t>ТЭК 45</w:t>
      </w:r>
      <w:r w:rsidR="00866BBF">
        <w:rPr>
          <w:rFonts w:ascii="Times New Roman" w:hAnsi="Times New Roman"/>
          <w:sz w:val="28"/>
          <w:szCs w:val="28"/>
        </w:rPr>
        <w:t>»</w:t>
      </w:r>
      <w:r w:rsidRPr="001A7831">
        <w:rPr>
          <w:rFonts w:ascii="Times New Roman" w:hAnsi="Times New Roman"/>
          <w:sz w:val="28"/>
          <w:szCs w:val="28"/>
        </w:rPr>
        <w:t xml:space="preserve">. </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 xml:space="preserve">Теплоснабжение жилых домов частного сектора усадебного типа осуществляется от огневых печей и от индивидуальных отопительных котлов, работающих на различных видах топлива. </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Прокладка тепловых сетей в городе Зеленогорске различная: воздушная на высоких и низких опорах, подземная - в непроходных каналах. Тепловая изоляция в основном исполнена в виде скорлуп из пенополиуретана и минераловатных матов.</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Схема тепловых сетей города – кольцевая. </w:t>
      </w:r>
    </w:p>
    <w:p w:rsidR="001A7831" w:rsidRPr="001A7831" w:rsidRDefault="001A7831" w:rsidP="00EB39F4">
      <w:pPr>
        <w:tabs>
          <w:tab w:val="left" w:pos="0"/>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На тепловых сетях имеется 11 насосных станций (ТНС), 2 из которых находятся в резерве (ТНС-2, ТНС-3).</w:t>
      </w:r>
    </w:p>
    <w:p w:rsidR="001A7831" w:rsidRPr="001A7831" w:rsidRDefault="001A7831" w:rsidP="00EB39F4">
      <w:pPr>
        <w:keepNext/>
        <w:tabs>
          <w:tab w:val="right" w:pos="-3544"/>
          <w:tab w:val="left" w:pos="0"/>
        </w:tabs>
        <w:spacing w:after="0" w:line="240" w:lineRule="auto"/>
        <w:ind w:firstLine="709"/>
        <w:jc w:val="both"/>
        <w:rPr>
          <w:rFonts w:ascii="Times New Roman" w:hAnsi="Times New Roman"/>
          <w:sz w:val="28"/>
          <w:szCs w:val="28"/>
        </w:rPr>
      </w:pPr>
      <w:r w:rsidRPr="001A7831">
        <w:rPr>
          <w:rFonts w:ascii="Times New Roman" w:hAnsi="Times New Roman"/>
          <w:sz w:val="28"/>
          <w:szCs w:val="28"/>
        </w:rPr>
        <w:t xml:space="preserve">В качестве теплоносителя для систем отопления социальных и жилищно-коммунальных потребителей является: подогретая вода с параметрами 150-70°С от </w:t>
      </w:r>
      <w:r w:rsidR="0003380F">
        <w:rPr>
          <w:rFonts w:ascii="Times New Roman" w:hAnsi="Times New Roman"/>
          <w:sz w:val="28"/>
          <w:szCs w:val="28"/>
        </w:rPr>
        <w:t>Красноярской</w:t>
      </w:r>
      <w:r w:rsidRPr="001A7831">
        <w:rPr>
          <w:rFonts w:ascii="Times New Roman" w:hAnsi="Times New Roman"/>
          <w:sz w:val="28"/>
          <w:szCs w:val="28"/>
        </w:rPr>
        <w:t xml:space="preserve"> ГРЭС-2 и 140-70°С от котельной ООО </w:t>
      </w:r>
      <w:r w:rsidR="00866BBF">
        <w:rPr>
          <w:rFonts w:ascii="Times New Roman" w:hAnsi="Times New Roman"/>
          <w:sz w:val="28"/>
          <w:szCs w:val="28"/>
        </w:rPr>
        <w:t>«</w:t>
      </w:r>
      <w:r w:rsidRPr="001A7831">
        <w:rPr>
          <w:rFonts w:ascii="Times New Roman" w:hAnsi="Times New Roman"/>
          <w:sz w:val="28"/>
          <w:szCs w:val="28"/>
        </w:rPr>
        <w:t>ТЭК 45</w:t>
      </w:r>
      <w:r w:rsidR="00866BBF">
        <w:rPr>
          <w:rFonts w:ascii="Times New Roman" w:hAnsi="Times New Roman"/>
          <w:sz w:val="28"/>
          <w:szCs w:val="28"/>
        </w:rPr>
        <w:t>»</w:t>
      </w:r>
      <w:r w:rsidRPr="001A7831">
        <w:rPr>
          <w:rFonts w:ascii="Times New Roman" w:hAnsi="Times New Roman"/>
          <w:sz w:val="28"/>
          <w:szCs w:val="28"/>
        </w:rPr>
        <w:t>.</w:t>
      </w:r>
    </w:p>
    <w:p w:rsidR="001A7831" w:rsidRPr="001A7831" w:rsidRDefault="001A7831" w:rsidP="00EB39F4">
      <w:pPr>
        <w:keepNext/>
        <w:tabs>
          <w:tab w:val="right" w:pos="-3544"/>
          <w:tab w:val="left" w:pos="0"/>
        </w:tabs>
        <w:spacing w:after="0" w:line="240" w:lineRule="auto"/>
        <w:ind w:firstLine="709"/>
        <w:jc w:val="both"/>
        <w:rPr>
          <w:rFonts w:ascii="Times New Roman" w:hAnsi="Times New Roman"/>
          <w:sz w:val="28"/>
          <w:szCs w:val="28"/>
        </w:rPr>
      </w:pPr>
      <w:r w:rsidRPr="001A7831">
        <w:rPr>
          <w:rFonts w:ascii="Times New Roman" w:hAnsi="Times New Roman"/>
          <w:sz w:val="28"/>
          <w:szCs w:val="28"/>
        </w:rPr>
        <w:t>Высокий процент износа тепловой изоляции и тепловых сетей.</w:t>
      </w:r>
    </w:p>
    <w:p w:rsidR="001A7831" w:rsidRPr="001A7831" w:rsidRDefault="001A7831" w:rsidP="00EB39F4">
      <w:pPr>
        <w:tabs>
          <w:tab w:val="left" w:pos="0"/>
          <w:tab w:val="left" w:pos="709"/>
        </w:tabs>
        <w:autoSpaceDE w:val="0"/>
        <w:autoSpaceDN w:val="0"/>
        <w:adjustRightInd w:val="0"/>
        <w:spacing w:after="0" w:line="240" w:lineRule="auto"/>
        <w:ind w:firstLine="709"/>
        <w:jc w:val="both"/>
        <w:rPr>
          <w:rFonts w:ascii="Times New Roman" w:hAnsi="Times New Roman"/>
          <w:sz w:val="28"/>
          <w:szCs w:val="28"/>
        </w:rPr>
      </w:pPr>
      <w:r w:rsidRPr="001A7831">
        <w:rPr>
          <w:rFonts w:ascii="Times New Roman" w:hAnsi="Times New Roman"/>
          <w:sz w:val="28"/>
          <w:szCs w:val="28"/>
        </w:rPr>
        <w:t xml:space="preserve">Теплоснабжение жилых домов частного сектора усадебного типа осуществляется от огневых печей и от индивидуальных отопительных котлов, работающих на различных видах топлива. </w:t>
      </w:r>
    </w:p>
    <w:p w:rsidR="001A7831" w:rsidRDefault="001A7831" w:rsidP="00B76E07">
      <w:pPr>
        <w:spacing w:after="0" w:line="240" w:lineRule="auto"/>
        <w:ind w:firstLine="709"/>
        <w:jc w:val="both"/>
        <w:rPr>
          <w:rFonts w:ascii="Times New Roman" w:hAnsi="Times New Roman"/>
          <w:sz w:val="28"/>
          <w:szCs w:val="28"/>
        </w:rPr>
      </w:pPr>
      <w:r w:rsidRPr="001A7831">
        <w:rPr>
          <w:rFonts w:ascii="Times New Roman" w:hAnsi="Times New Roman"/>
          <w:sz w:val="28"/>
          <w:szCs w:val="28"/>
        </w:rPr>
        <w:t>Характеристика котельных представлена в таблиц</w:t>
      </w:r>
      <w:r w:rsidR="0003380F">
        <w:rPr>
          <w:rFonts w:ascii="Times New Roman" w:hAnsi="Times New Roman"/>
          <w:sz w:val="28"/>
          <w:szCs w:val="28"/>
        </w:rPr>
        <w:t>е</w:t>
      </w:r>
      <w:r w:rsidRPr="001A7831">
        <w:rPr>
          <w:rFonts w:ascii="Times New Roman" w:hAnsi="Times New Roman"/>
          <w:sz w:val="28"/>
          <w:szCs w:val="28"/>
        </w:rPr>
        <w:t xml:space="preserve"> </w:t>
      </w:r>
      <w:r w:rsidR="0003380F">
        <w:rPr>
          <w:rFonts w:ascii="Times New Roman" w:hAnsi="Times New Roman"/>
          <w:sz w:val="28"/>
          <w:szCs w:val="28"/>
        </w:rPr>
        <w:t>5</w:t>
      </w:r>
      <w:r w:rsidR="00FC7A63">
        <w:rPr>
          <w:rFonts w:ascii="Times New Roman" w:hAnsi="Times New Roman"/>
          <w:sz w:val="28"/>
          <w:szCs w:val="28"/>
        </w:rPr>
        <w:t>.</w:t>
      </w:r>
    </w:p>
    <w:p w:rsidR="001A7831" w:rsidRPr="001A7831" w:rsidRDefault="001A7831" w:rsidP="0003380F">
      <w:pPr>
        <w:spacing w:after="0" w:line="240" w:lineRule="auto"/>
        <w:jc w:val="right"/>
        <w:rPr>
          <w:rFonts w:ascii="Times New Roman" w:hAnsi="Times New Roman"/>
          <w:sz w:val="28"/>
          <w:szCs w:val="28"/>
        </w:rPr>
      </w:pPr>
      <w:r w:rsidRPr="001A7831">
        <w:rPr>
          <w:rFonts w:ascii="Times New Roman" w:hAnsi="Times New Roman"/>
          <w:sz w:val="28"/>
          <w:szCs w:val="28"/>
        </w:rPr>
        <w:t xml:space="preserve">Таблица </w:t>
      </w:r>
      <w:r w:rsidR="0003380F">
        <w:rPr>
          <w:rFonts w:ascii="Times New Roman" w:hAnsi="Times New Roman"/>
          <w:sz w:val="28"/>
          <w:szCs w:val="28"/>
        </w:rPr>
        <w:t>5</w:t>
      </w:r>
    </w:p>
    <w:tbl>
      <w:tblPr>
        <w:tblStyle w:val="41"/>
        <w:tblW w:w="0" w:type="auto"/>
        <w:tblLayout w:type="fixed"/>
        <w:tblLook w:val="04A0" w:firstRow="1" w:lastRow="0" w:firstColumn="1" w:lastColumn="0" w:noHBand="0" w:noVBand="1"/>
      </w:tblPr>
      <w:tblGrid>
        <w:gridCol w:w="665"/>
        <w:gridCol w:w="1466"/>
        <w:gridCol w:w="1521"/>
        <w:gridCol w:w="1985"/>
        <w:gridCol w:w="2268"/>
        <w:gridCol w:w="1559"/>
      </w:tblGrid>
      <w:tr w:rsidR="00FC7A63" w:rsidRPr="001A7831" w:rsidTr="00A309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 w:type="dxa"/>
          </w:tcPr>
          <w:p w:rsidR="00FC7A63" w:rsidRPr="00A30907" w:rsidRDefault="00FC7A63" w:rsidP="00A30907">
            <w:pPr>
              <w:jc w:val="center"/>
              <w:rPr>
                <w:rFonts w:ascii="Times New Roman" w:hAnsi="Times New Roman"/>
                <w:i w:val="0"/>
                <w:sz w:val="24"/>
              </w:rPr>
            </w:pPr>
            <w:r w:rsidRPr="00A30907">
              <w:rPr>
                <w:rFonts w:ascii="Times New Roman" w:hAnsi="Times New Roman"/>
                <w:i w:val="0"/>
                <w:sz w:val="24"/>
              </w:rPr>
              <w:t>№</w:t>
            </w:r>
            <w:r w:rsidR="00A30907" w:rsidRPr="00A30907">
              <w:rPr>
                <w:rFonts w:ascii="Times New Roman" w:hAnsi="Times New Roman"/>
                <w:i w:val="0"/>
                <w:sz w:val="24"/>
              </w:rPr>
              <w:t xml:space="preserve"> </w:t>
            </w:r>
            <w:r w:rsidRPr="00A30907">
              <w:rPr>
                <w:rFonts w:ascii="Times New Roman" w:hAnsi="Times New Roman"/>
                <w:i w:val="0"/>
                <w:sz w:val="24"/>
              </w:rPr>
              <w:t>п/п</w:t>
            </w:r>
          </w:p>
        </w:tc>
        <w:tc>
          <w:tcPr>
            <w:tcW w:w="1466" w:type="dxa"/>
          </w:tcPr>
          <w:p w:rsidR="00FC7A63" w:rsidRPr="00A30907" w:rsidRDefault="00FC7A63" w:rsidP="00A309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Наимено</w:t>
            </w:r>
            <w:r w:rsidR="00A30907">
              <w:rPr>
                <w:rFonts w:ascii="Times New Roman" w:hAnsi="Times New Roman"/>
                <w:i w:val="0"/>
                <w:sz w:val="24"/>
              </w:rPr>
              <w:t>-</w:t>
            </w:r>
            <w:r w:rsidRPr="00A30907">
              <w:rPr>
                <w:rFonts w:ascii="Times New Roman" w:hAnsi="Times New Roman"/>
                <w:i w:val="0"/>
                <w:sz w:val="24"/>
              </w:rPr>
              <w:t>вание источника</w:t>
            </w:r>
          </w:p>
        </w:tc>
        <w:tc>
          <w:tcPr>
            <w:tcW w:w="1521" w:type="dxa"/>
          </w:tcPr>
          <w:p w:rsidR="00FC7A63" w:rsidRPr="00A30907" w:rsidRDefault="00FC7A63" w:rsidP="00A309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Год ввода в эксплуатацию</w:t>
            </w:r>
          </w:p>
        </w:tc>
        <w:tc>
          <w:tcPr>
            <w:tcW w:w="1985" w:type="dxa"/>
          </w:tcPr>
          <w:p w:rsidR="00FC7A63" w:rsidRPr="00A30907" w:rsidRDefault="00FC7A63" w:rsidP="00A309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Установленная мощность, Гкал/час</w:t>
            </w:r>
          </w:p>
        </w:tc>
        <w:tc>
          <w:tcPr>
            <w:tcW w:w="2268" w:type="dxa"/>
          </w:tcPr>
          <w:p w:rsidR="00FC7A63" w:rsidRPr="00A30907" w:rsidRDefault="00FC7A63" w:rsidP="00A309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Присоединенная тепловая нагрузка, Гкал/час</w:t>
            </w:r>
          </w:p>
        </w:tc>
        <w:tc>
          <w:tcPr>
            <w:tcW w:w="1559" w:type="dxa"/>
          </w:tcPr>
          <w:p w:rsidR="00FC7A63" w:rsidRPr="00A30907" w:rsidRDefault="00FC7A63" w:rsidP="00A309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Вид топлива</w:t>
            </w:r>
          </w:p>
        </w:tc>
      </w:tr>
      <w:tr w:rsidR="00FC7A63" w:rsidRPr="001A7831" w:rsidTr="00A30907">
        <w:tc>
          <w:tcPr>
            <w:cnfStyle w:val="001000000000" w:firstRow="0" w:lastRow="0" w:firstColumn="1" w:lastColumn="0" w:oddVBand="0" w:evenVBand="0" w:oddHBand="0" w:evenHBand="0" w:firstRowFirstColumn="0" w:firstRowLastColumn="0" w:lastRowFirstColumn="0" w:lastRowLastColumn="0"/>
            <w:tcW w:w="665" w:type="dxa"/>
          </w:tcPr>
          <w:p w:rsidR="00FC7A63" w:rsidRPr="001A7831" w:rsidRDefault="00FC7A63" w:rsidP="00FC7A63">
            <w:pPr>
              <w:numPr>
                <w:ilvl w:val="0"/>
                <w:numId w:val="3"/>
              </w:numPr>
              <w:jc w:val="left"/>
              <w:rPr>
                <w:rFonts w:ascii="Times New Roman" w:hAnsi="Times New Roman"/>
                <w:sz w:val="24"/>
              </w:rPr>
            </w:pPr>
          </w:p>
        </w:tc>
        <w:tc>
          <w:tcPr>
            <w:tcW w:w="1466" w:type="dxa"/>
          </w:tcPr>
          <w:p w:rsidR="00FC7A63" w:rsidRPr="001A7831" w:rsidRDefault="00FC7A63"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Красноярская ГРЭС-2</w:t>
            </w:r>
          </w:p>
        </w:tc>
        <w:tc>
          <w:tcPr>
            <w:tcW w:w="1521"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1961</w:t>
            </w:r>
          </w:p>
        </w:tc>
        <w:tc>
          <w:tcPr>
            <w:tcW w:w="1985"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976,0</w:t>
            </w:r>
          </w:p>
        </w:tc>
        <w:tc>
          <w:tcPr>
            <w:tcW w:w="2268"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388,03</w:t>
            </w:r>
          </w:p>
        </w:tc>
        <w:tc>
          <w:tcPr>
            <w:tcW w:w="1559"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бурый уголь</w:t>
            </w:r>
          </w:p>
        </w:tc>
      </w:tr>
      <w:tr w:rsidR="00FC7A63" w:rsidRPr="001A7831" w:rsidTr="00A30907">
        <w:tc>
          <w:tcPr>
            <w:cnfStyle w:val="001000000000" w:firstRow="0" w:lastRow="0" w:firstColumn="1" w:lastColumn="0" w:oddVBand="0" w:evenVBand="0" w:oddHBand="0" w:evenHBand="0" w:firstRowFirstColumn="0" w:firstRowLastColumn="0" w:lastRowFirstColumn="0" w:lastRowLastColumn="0"/>
            <w:tcW w:w="665" w:type="dxa"/>
          </w:tcPr>
          <w:p w:rsidR="00FC7A63" w:rsidRPr="001A7831" w:rsidRDefault="00FC7A63" w:rsidP="00FC7A63">
            <w:pPr>
              <w:numPr>
                <w:ilvl w:val="0"/>
                <w:numId w:val="3"/>
              </w:numPr>
              <w:jc w:val="left"/>
              <w:rPr>
                <w:rFonts w:ascii="Times New Roman" w:hAnsi="Times New Roman"/>
                <w:sz w:val="24"/>
              </w:rPr>
            </w:pPr>
          </w:p>
        </w:tc>
        <w:tc>
          <w:tcPr>
            <w:tcW w:w="1466" w:type="dxa"/>
          </w:tcPr>
          <w:p w:rsidR="00FC7A63" w:rsidRPr="001A7831" w:rsidRDefault="00FC7A63"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 xml:space="preserve">Котельная </w:t>
            </w:r>
            <w:r w:rsidRPr="001A7831">
              <w:rPr>
                <w:rFonts w:ascii="Times New Roman" w:hAnsi="Times New Roman"/>
                <w:sz w:val="24"/>
                <w:szCs w:val="24"/>
              </w:rPr>
              <w:t xml:space="preserve">ООО </w:t>
            </w:r>
            <w:r w:rsidR="00866BBF">
              <w:rPr>
                <w:rFonts w:ascii="Times New Roman" w:hAnsi="Times New Roman"/>
                <w:sz w:val="24"/>
                <w:szCs w:val="24"/>
              </w:rPr>
              <w:t>«</w:t>
            </w:r>
            <w:r w:rsidRPr="001A7831">
              <w:rPr>
                <w:rFonts w:ascii="Times New Roman" w:hAnsi="Times New Roman"/>
                <w:sz w:val="24"/>
                <w:szCs w:val="24"/>
              </w:rPr>
              <w:t>ТЭК 45</w:t>
            </w:r>
            <w:r w:rsidR="00866BBF">
              <w:rPr>
                <w:rFonts w:ascii="Times New Roman" w:hAnsi="Times New Roman"/>
                <w:sz w:val="24"/>
                <w:szCs w:val="24"/>
              </w:rPr>
              <w:t>»</w:t>
            </w:r>
          </w:p>
        </w:tc>
        <w:tc>
          <w:tcPr>
            <w:tcW w:w="1521"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1977</w:t>
            </w:r>
          </w:p>
        </w:tc>
        <w:tc>
          <w:tcPr>
            <w:tcW w:w="1985"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129,5</w:t>
            </w:r>
          </w:p>
        </w:tc>
        <w:tc>
          <w:tcPr>
            <w:tcW w:w="2268"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64,44</w:t>
            </w:r>
          </w:p>
        </w:tc>
        <w:tc>
          <w:tcPr>
            <w:tcW w:w="1559" w:type="dxa"/>
          </w:tcPr>
          <w:p w:rsidR="00FC7A63" w:rsidRPr="001A7831" w:rsidRDefault="00FC7A6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A7831">
              <w:rPr>
                <w:rFonts w:ascii="Times New Roman" w:hAnsi="Times New Roman"/>
                <w:sz w:val="24"/>
              </w:rPr>
              <w:t>бурый уголь</w:t>
            </w:r>
          </w:p>
        </w:tc>
      </w:tr>
    </w:tbl>
    <w:p w:rsidR="001A7831" w:rsidRDefault="005607D2" w:rsidP="00B76E0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Тарифы у</w:t>
      </w:r>
      <w:r w:rsidR="001A7831" w:rsidRPr="001A7831">
        <w:rPr>
          <w:rFonts w:ascii="Times New Roman" w:hAnsi="Times New Roman" w:cs="Times New Roman"/>
          <w:color w:val="000000" w:themeColor="text1"/>
          <w:sz w:val="28"/>
          <w:szCs w:val="28"/>
        </w:rPr>
        <w:t>тверждены приказами министерства тарифной политики Красноярского края от 17.12.2024 № 197-</w:t>
      </w:r>
      <w:r w:rsidR="0003380F">
        <w:rPr>
          <w:rFonts w:ascii="Times New Roman" w:hAnsi="Times New Roman" w:cs="Times New Roman"/>
          <w:color w:val="000000" w:themeColor="text1"/>
          <w:sz w:val="28"/>
          <w:szCs w:val="28"/>
        </w:rPr>
        <w:t>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О внесении изменений в приказ министерства тарифной политики Красноярского края от 18.12.2023 № 375-</w:t>
      </w:r>
      <w:r w:rsidR="0003380F">
        <w:rPr>
          <w:rFonts w:ascii="Times New Roman" w:hAnsi="Times New Roman" w:cs="Times New Roman"/>
          <w:color w:val="000000" w:themeColor="text1"/>
          <w:sz w:val="28"/>
          <w:szCs w:val="28"/>
        </w:rPr>
        <w:t>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Об установлении долгосрочных тарифов на тепловую энергию, поставляему</w:t>
      </w:r>
      <w:r w:rsidR="0003380F">
        <w:rPr>
          <w:rFonts w:ascii="Times New Roman" w:hAnsi="Times New Roman" w:cs="Times New Roman"/>
          <w:color w:val="000000" w:themeColor="text1"/>
          <w:sz w:val="28"/>
          <w:szCs w:val="28"/>
        </w:rPr>
        <w:t>ю потребителям м</w:t>
      </w:r>
      <w:r w:rsidR="001A7831" w:rsidRPr="001A7831">
        <w:rPr>
          <w:rFonts w:ascii="Times New Roman" w:hAnsi="Times New Roman" w:cs="Times New Roman"/>
          <w:color w:val="000000" w:themeColor="text1"/>
          <w:sz w:val="28"/>
          <w:szCs w:val="28"/>
        </w:rPr>
        <w:t>униципальным унитарным предприятием тепловых сетей г. Зеленогорска (г. Зеленогорск, ИНН 245300242)</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 xml:space="preserve">, от </w:t>
      </w:r>
      <w:r w:rsidR="001A7831" w:rsidRPr="001A7831">
        <w:rPr>
          <w:rFonts w:ascii="Times New Roman" w:hAnsi="Times New Roman" w:cs="Times New Roman"/>
          <w:color w:val="000000" w:themeColor="text1"/>
          <w:sz w:val="28"/>
          <w:szCs w:val="28"/>
        </w:rPr>
        <w:lastRenderedPageBreak/>
        <w:t>17.12.2024 № 198-</w:t>
      </w:r>
      <w:r w:rsidR="0003380F">
        <w:rPr>
          <w:rFonts w:ascii="Times New Roman" w:hAnsi="Times New Roman" w:cs="Times New Roman"/>
          <w:color w:val="000000" w:themeColor="text1"/>
          <w:sz w:val="28"/>
          <w:szCs w:val="28"/>
        </w:rPr>
        <w:t>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О внесении изменений в приказ министерства тарифной политики Красноярского края от 18.12.2023 № 376-</w:t>
      </w:r>
      <w:r w:rsidR="0003380F">
        <w:rPr>
          <w:rFonts w:ascii="Times New Roman" w:hAnsi="Times New Roman" w:cs="Times New Roman"/>
          <w:color w:val="000000" w:themeColor="text1"/>
          <w:sz w:val="28"/>
          <w:szCs w:val="28"/>
        </w:rPr>
        <w:t>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Об установлении долгосрочных тарифов на теплоноситель для потребителей муниципального унитарног</w:t>
      </w:r>
      <w:r w:rsidR="0003380F">
        <w:rPr>
          <w:rFonts w:ascii="Times New Roman" w:hAnsi="Times New Roman" w:cs="Times New Roman"/>
          <w:color w:val="000000" w:themeColor="text1"/>
          <w:sz w:val="28"/>
          <w:szCs w:val="28"/>
        </w:rPr>
        <w:t>о предприятия тепловых сетей г. </w:t>
      </w:r>
      <w:r w:rsidR="001A7831" w:rsidRPr="001A7831">
        <w:rPr>
          <w:rFonts w:ascii="Times New Roman" w:hAnsi="Times New Roman" w:cs="Times New Roman"/>
          <w:color w:val="000000" w:themeColor="text1"/>
          <w:sz w:val="28"/>
          <w:szCs w:val="28"/>
        </w:rPr>
        <w:t>Зеленогорска (г. Зеленогорск, ИНН 24</w:t>
      </w:r>
      <w:r w:rsidR="0003380F">
        <w:rPr>
          <w:rFonts w:ascii="Times New Roman" w:hAnsi="Times New Roman" w:cs="Times New Roman"/>
          <w:color w:val="000000" w:themeColor="text1"/>
          <w:sz w:val="28"/>
          <w:szCs w:val="28"/>
        </w:rPr>
        <w:t>5300242)</w:t>
      </w:r>
      <w:r w:rsidR="00866BBF">
        <w:rPr>
          <w:rFonts w:ascii="Times New Roman" w:hAnsi="Times New Roman" w:cs="Times New Roman"/>
          <w:color w:val="000000" w:themeColor="text1"/>
          <w:sz w:val="28"/>
          <w:szCs w:val="28"/>
        </w:rPr>
        <w:t>»</w:t>
      </w:r>
      <w:r w:rsidR="0003380F">
        <w:rPr>
          <w:rFonts w:ascii="Times New Roman" w:hAnsi="Times New Roman" w:cs="Times New Roman"/>
          <w:color w:val="000000" w:themeColor="text1"/>
          <w:sz w:val="28"/>
          <w:szCs w:val="28"/>
        </w:rPr>
        <w:t>, от 17.12.2024 № 199-п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О внесении изменений в приказ министерства тарифной политики Красноярско</w:t>
      </w:r>
      <w:r w:rsidR="0003380F">
        <w:rPr>
          <w:rFonts w:ascii="Times New Roman" w:hAnsi="Times New Roman" w:cs="Times New Roman"/>
          <w:color w:val="000000" w:themeColor="text1"/>
          <w:sz w:val="28"/>
          <w:szCs w:val="28"/>
        </w:rPr>
        <w:t>го края от 18.12.2023 № 377-п</w:t>
      </w:r>
      <w:r w:rsidR="001A7831" w:rsidRPr="001A7831">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 xml:space="preserve">Об установлении долгосрочных тарифов на горячую воду, поставляемую </w:t>
      </w:r>
      <w:r w:rsidR="0003380F">
        <w:rPr>
          <w:rFonts w:ascii="Times New Roman" w:hAnsi="Times New Roman" w:cs="Times New Roman"/>
          <w:color w:val="000000" w:themeColor="text1"/>
          <w:sz w:val="28"/>
          <w:szCs w:val="28"/>
        </w:rPr>
        <w:t>м</w:t>
      </w:r>
      <w:r w:rsidR="001A7831" w:rsidRPr="001A7831">
        <w:rPr>
          <w:rFonts w:ascii="Times New Roman" w:hAnsi="Times New Roman" w:cs="Times New Roman"/>
          <w:color w:val="000000" w:themeColor="text1"/>
          <w:sz w:val="28"/>
          <w:szCs w:val="28"/>
        </w:rPr>
        <w:t>униципальным унитарным предприятием теп</w:t>
      </w:r>
      <w:r w:rsidR="0003380F">
        <w:rPr>
          <w:rFonts w:ascii="Times New Roman" w:hAnsi="Times New Roman" w:cs="Times New Roman"/>
          <w:color w:val="000000" w:themeColor="text1"/>
          <w:sz w:val="28"/>
          <w:szCs w:val="28"/>
        </w:rPr>
        <w:t>ловых сетей г. Зеленогорска (г. </w:t>
      </w:r>
      <w:r w:rsidR="001A7831" w:rsidRPr="001A7831">
        <w:rPr>
          <w:rFonts w:ascii="Times New Roman" w:hAnsi="Times New Roman" w:cs="Times New Roman"/>
          <w:color w:val="000000" w:themeColor="text1"/>
          <w:sz w:val="28"/>
          <w:szCs w:val="28"/>
        </w:rPr>
        <w:t>Зеленогорск, ИНН 245300242) с использованием открытых систем теплоснабжения (горячего водоснабжения)</w:t>
      </w:r>
      <w:r w:rsidR="00866BBF">
        <w:rPr>
          <w:rFonts w:ascii="Times New Roman" w:hAnsi="Times New Roman" w:cs="Times New Roman"/>
          <w:color w:val="000000" w:themeColor="text1"/>
          <w:sz w:val="28"/>
          <w:szCs w:val="28"/>
        </w:rPr>
        <w:t>»</w:t>
      </w:r>
      <w:r w:rsidR="001A7831" w:rsidRPr="001A7831">
        <w:rPr>
          <w:rFonts w:ascii="Times New Roman" w:hAnsi="Times New Roman" w:cs="Times New Roman"/>
          <w:color w:val="000000" w:themeColor="text1"/>
          <w:sz w:val="28"/>
          <w:szCs w:val="28"/>
        </w:rPr>
        <w:t>.</w:t>
      </w:r>
    </w:p>
    <w:p w:rsidR="001A7831" w:rsidRPr="005607D2" w:rsidRDefault="005607D2" w:rsidP="005607D2">
      <w:pPr>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5607D2">
        <w:rPr>
          <w:rFonts w:ascii="Times New Roman" w:eastAsia="Times New Roman" w:hAnsi="Times New Roman" w:cs="Times New Roman"/>
          <w:sz w:val="28"/>
          <w:szCs w:val="28"/>
          <w:lang w:eastAsia="ru-RU"/>
        </w:rPr>
        <w:t>Таблица 6</w:t>
      </w:r>
    </w:p>
    <w:tbl>
      <w:tblPr>
        <w:tblStyle w:val="41"/>
        <w:tblW w:w="9606" w:type="dxa"/>
        <w:tblLook w:val="04A0" w:firstRow="1" w:lastRow="0" w:firstColumn="1" w:lastColumn="0" w:noHBand="0" w:noVBand="1"/>
      </w:tblPr>
      <w:tblGrid>
        <w:gridCol w:w="1276"/>
        <w:gridCol w:w="1049"/>
        <w:gridCol w:w="1106"/>
        <w:gridCol w:w="1049"/>
        <w:gridCol w:w="1106"/>
        <w:gridCol w:w="1049"/>
        <w:gridCol w:w="1106"/>
        <w:gridCol w:w="1049"/>
        <w:gridCol w:w="1106"/>
      </w:tblGrid>
      <w:tr w:rsidR="00F458A3" w:rsidRPr="001A7831" w:rsidTr="00F458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 w:type="dxa"/>
            <w:vAlign w:val="center"/>
          </w:tcPr>
          <w:p w:rsidR="001A7831" w:rsidRPr="00A30907" w:rsidRDefault="001A7831" w:rsidP="00A30907">
            <w:pPr>
              <w:keepLines/>
              <w:jc w:val="center"/>
              <w:rPr>
                <w:rFonts w:ascii="Times New Roman" w:hAnsi="Times New Roman"/>
                <w:i w:val="0"/>
                <w:sz w:val="24"/>
                <w:highlight w:val="green"/>
              </w:rPr>
            </w:pPr>
          </w:p>
        </w:tc>
        <w:tc>
          <w:tcPr>
            <w:tcW w:w="2208" w:type="dxa"/>
            <w:gridSpan w:val="2"/>
            <w:vAlign w:val="center"/>
          </w:tcPr>
          <w:p w:rsidR="001A7831" w:rsidRPr="00A30907" w:rsidRDefault="001A7831" w:rsidP="00A309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с 01.01.2025 по 30.06.2025</w:t>
            </w:r>
          </w:p>
        </w:tc>
        <w:tc>
          <w:tcPr>
            <w:tcW w:w="2155" w:type="dxa"/>
            <w:gridSpan w:val="2"/>
            <w:vAlign w:val="center"/>
          </w:tcPr>
          <w:p w:rsidR="001A7831" w:rsidRPr="00A30907" w:rsidRDefault="001A7831" w:rsidP="00A309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с 01.07.2025 по 31.12.2025</w:t>
            </w:r>
          </w:p>
        </w:tc>
        <w:tc>
          <w:tcPr>
            <w:tcW w:w="2155" w:type="dxa"/>
            <w:gridSpan w:val="2"/>
            <w:vAlign w:val="center"/>
          </w:tcPr>
          <w:p w:rsidR="001A7831" w:rsidRPr="00A30907" w:rsidRDefault="001A7831" w:rsidP="00A309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с 01.01.2026 по 30.06.2026</w:t>
            </w:r>
          </w:p>
        </w:tc>
        <w:tc>
          <w:tcPr>
            <w:tcW w:w="1694" w:type="dxa"/>
            <w:gridSpan w:val="2"/>
            <w:vAlign w:val="center"/>
          </w:tcPr>
          <w:p w:rsidR="001A7831" w:rsidRPr="00A30907" w:rsidRDefault="001A7831" w:rsidP="00B76E07">
            <w:pPr>
              <w:keepLines/>
              <w:cnfStyle w:val="100000000000" w:firstRow="1" w:lastRow="0" w:firstColumn="0" w:lastColumn="0" w:oddVBand="0" w:evenVBand="0" w:oddHBand="0" w:evenHBand="0" w:firstRowFirstColumn="0" w:firstRowLastColumn="0" w:lastRowFirstColumn="0" w:lastRowLastColumn="0"/>
              <w:rPr>
                <w:rFonts w:ascii="Times New Roman" w:hAnsi="Times New Roman"/>
                <w:i w:val="0"/>
                <w:sz w:val="24"/>
              </w:rPr>
            </w:pPr>
            <w:r w:rsidRPr="00A30907">
              <w:rPr>
                <w:rFonts w:ascii="Times New Roman" w:hAnsi="Times New Roman"/>
                <w:i w:val="0"/>
                <w:sz w:val="24"/>
              </w:rPr>
              <w:t>с 01.07.2026 по 31.12.2026</w:t>
            </w:r>
          </w:p>
        </w:tc>
      </w:tr>
      <w:tr w:rsidR="00F458A3" w:rsidRPr="001A7831" w:rsidTr="00F458A3">
        <w:tc>
          <w:tcPr>
            <w:cnfStyle w:val="001000000000" w:firstRow="0" w:lastRow="0" w:firstColumn="1" w:lastColumn="0" w:oddVBand="0" w:evenVBand="0" w:oddHBand="0" w:evenHBand="0" w:firstRowFirstColumn="0" w:firstRowLastColumn="0" w:lastRowFirstColumn="0" w:lastRowLastColumn="0"/>
            <w:tcW w:w="1394" w:type="dxa"/>
            <w:vAlign w:val="center"/>
          </w:tcPr>
          <w:p w:rsidR="001A7831" w:rsidRPr="001A7831" w:rsidRDefault="001A7831" w:rsidP="00B76E07">
            <w:pPr>
              <w:keepLines/>
              <w:rPr>
                <w:rFonts w:ascii="Times New Roman" w:hAnsi="Times New Roman"/>
                <w:sz w:val="24"/>
              </w:rPr>
            </w:pPr>
            <w:r w:rsidRPr="001A7831">
              <w:rPr>
                <w:rFonts w:ascii="Times New Roman" w:hAnsi="Times New Roman"/>
                <w:sz w:val="24"/>
              </w:rPr>
              <w:t>Тепловая энергия (вода), руб/Гкал</w:t>
            </w:r>
          </w:p>
        </w:tc>
        <w:tc>
          <w:tcPr>
            <w:tcW w:w="2208" w:type="dxa"/>
            <w:gridSpan w:val="2"/>
            <w:vAlign w:val="center"/>
          </w:tcPr>
          <w:p w:rsidR="001A7831" w:rsidRPr="0003380F"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03380F">
              <w:rPr>
                <w:rFonts w:ascii="Times New Roman" w:eastAsia="Times New Roman" w:hAnsi="Times New Roman" w:cs="Times New Roman"/>
                <w:color w:val="000000"/>
                <w:sz w:val="24"/>
                <w:szCs w:val="24"/>
                <w:lang w:eastAsia="ru-RU"/>
              </w:rPr>
              <w:t>1728,06</w:t>
            </w:r>
          </w:p>
        </w:tc>
        <w:tc>
          <w:tcPr>
            <w:tcW w:w="2155" w:type="dxa"/>
            <w:gridSpan w:val="2"/>
            <w:vAlign w:val="center"/>
          </w:tcPr>
          <w:p w:rsidR="001A7831" w:rsidRPr="0003380F"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380F">
              <w:rPr>
                <w:rFonts w:ascii="Times New Roman" w:hAnsi="Times New Roman" w:cs="Times New Roman"/>
                <w:color w:val="000000"/>
                <w:sz w:val="24"/>
                <w:szCs w:val="24"/>
              </w:rPr>
              <w:t>1987,09</w:t>
            </w:r>
          </w:p>
        </w:tc>
        <w:tc>
          <w:tcPr>
            <w:tcW w:w="2155" w:type="dxa"/>
            <w:gridSpan w:val="2"/>
            <w:vAlign w:val="center"/>
          </w:tcPr>
          <w:p w:rsidR="001A7831" w:rsidRPr="0003380F"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03380F">
              <w:rPr>
                <w:rFonts w:ascii="Times New Roman" w:eastAsia="Times New Roman" w:hAnsi="Times New Roman" w:cs="Times New Roman"/>
                <w:color w:val="000000"/>
                <w:sz w:val="24"/>
                <w:szCs w:val="24"/>
                <w:lang w:eastAsia="ru-RU"/>
              </w:rPr>
              <w:t>1704,79</w:t>
            </w:r>
          </w:p>
        </w:tc>
        <w:tc>
          <w:tcPr>
            <w:tcW w:w="1694" w:type="dxa"/>
            <w:gridSpan w:val="2"/>
            <w:vAlign w:val="center"/>
          </w:tcPr>
          <w:p w:rsidR="001A7831" w:rsidRPr="0003380F"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03380F">
              <w:rPr>
                <w:rFonts w:ascii="Times New Roman" w:eastAsia="Times New Roman" w:hAnsi="Times New Roman" w:cs="Times New Roman"/>
                <w:color w:val="000000"/>
                <w:sz w:val="24"/>
                <w:szCs w:val="24"/>
                <w:lang w:eastAsia="ru-RU"/>
              </w:rPr>
              <w:t>1912,29</w:t>
            </w:r>
          </w:p>
        </w:tc>
      </w:tr>
      <w:tr w:rsidR="00F458A3" w:rsidRPr="001A7831" w:rsidTr="00F458A3">
        <w:tc>
          <w:tcPr>
            <w:cnfStyle w:val="001000000000" w:firstRow="0" w:lastRow="0" w:firstColumn="1" w:lastColumn="0" w:oddVBand="0" w:evenVBand="0" w:oddHBand="0" w:evenHBand="0" w:firstRowFirstColumn="0" w:firstRowLastColumn="0" w:lastRowFirstColumn="0" w:lastRowLastColumn="0"/>
            <w:tcW w:w="1394" w:type="dxa"/>
            <w:vAlign w:val="center"/>
          </w:tcPr>
          <w:p w:rsidR="001A7831" w:rsidRPr="001A7831" w:rsidRDefault="001A7831" w:rsidP="00F458A3">
            <w:pPr>
              <w:keepLines/>
              <w:rPr>
                <w:rFonts w:ascii="Times New Roman" w:hAnsi="Times New Roman"/>
                <w:sz w:val="24"/>
              </w:rPr>
            </w:pPr>
            <w:r w:rsidRPr="001A7831">
              <w:rPr>
                <w:rFonts w:ascii="Times New Roman" w:hAnsi="Times New Roman"/>
                <w:sz w:val="24"/>
              </w:rPr>
              <w:t>Тепло</w:t>
            </w:r>
            <w:r w:rsidR="00F458A3">
              <w:rPr>
                <w:rFonts w:ascii="Times New Roman" w:hAnsi="Times New Roman"/>
                <w:sz w:val="24"/>
              </w:rPr>
              <w:t>-</w:t>
            </w:r>
            <w:r w:rsidRPr="001A7831">
              <w:rPr>
                <w:rFonts w:ascii="Times New Roman" w:hAnsi="Times New Roman"/>
                <w:sz w:val="24"/>
              </w:rPr>
              <w:t>носитель (вода), руб/куб.м.</w:t>
            </w:r>
          </w:p>
        </w:tc>
        <w:tc>
          <w:tcPr>
            <w:tcW w:w="2208" w:type="dxa"/>
            <w:gridSpan w:val="2"/>
            <w:vAlign w:val="center"/>
          </w:tcPr>
          <w:p w:rsidR="001A7831" w:rsidRPr="0003380F"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03380F">
              <w:rPr>
                <w:rFonts w:ascii="Times New Roman" w:eastAsia="Times New Roman" w:hAnsi="Times New Roman" w:cs="Times New Roman"/>
                <w:color w:val="000000"/>
                <w:sz w:val="24"/>
                <w:szCs w:val="24"/>
                <w:lang w:eastAsia="ru-RU"/>
              </w:rPr>
              <w:t>81,21</w:t>
            </w:r>
          </w:p>
        </w:tc>
        <w:tc>
          <w:tcPr>
            <w:tcW w:w="2155" w:type="dxa"/>
            <w:gridSpan w:val="2"/>
            <w:vAlign w:val="center"/>
          </w:tcPr>
          <w:p w:rsidR="001A7831" w:rsidRPr="0003380F"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380F">
              <w:rPr>
                <w:rFonts w:ascii="Times New Roman" w:hAnsi="Times New Roman" w:cs="Times New Roman"/>
                <w:color w:val="000000"/>
                <w:sz w:val="24"/>
                <w:szCs w:val="24"/>
              </w:rPr>
              <w:t>93,38</w:t>
            </w:r>
          </w:p>
        </w:tc>
        <w:tc>
          <w:tcPr>
            <w:tcW w:w="2155" w:type="dxa"/>
            <w:gridSpan w:val="2"/>
            <w:vAlign w:val="center"/>
          </w:tcPr>
          <w:p w:rsidR="001A7831" w:rsidRPr="0003380F"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380F">
              <w:rPr>
                <w:rFonts w:ascii="Times New Roman" w:hAnsi="Times New Roman" w:cs="Times New Roman"/>
                <w:color w:val="000000"/>
                <w:sz w:val="24"/>
                <w:szCs w:val="24"/>
              </w:rPr>
              <w:t>82,60</w:t>
            </w:r>
          </w:p>
        </w:tc>
        <w:tc>
          <w:tcPr>
            <w:tcW w:w="1694" w:type="dxa"/>
            <w:gridSpan w:val="2"/>
            <w:vAlign w:val="center"/>
          </w:tcPr>
          <w:p w:rsidR="001A7831" w:rsidRPr="0003380F"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3380F">
              <w:rPr>
                <w:rFonts w:ascii="Times New Roman" w:hAnsi="Times New Roman" w:cs="Times New Roman"/>
                <w:color w:val="000000"/>
                <w:sz w:val="24"/>
                <w:szCs w:val="24"/>
              </w:rPr>
              <w:t>87,73</w:t>
            </w:r>
          </w:p>
        </w:tc>
      </w:tr>
      <w:tr w:rsidR="00F458A3" w:rsidRPr="001A7831" w:rsidTr="00F458A3">
        <w:trPr>
          <w:trHeight w:val="195"/>
        </w:trPr>
        <w:tc>
          <w:tcPr>
            <w:cnfStyle w:val="001000000000" w:firstRow="0" w:lastRow="0" w:firstColumn="1" w:lastColumn="0" w:oddVBand="0" w:evenVBand="0" w:oddHBand="0" w:evenHBand="0" w:firstRowFirstColumn="0" w:firstRowLastColumn="0" w:lastRowFirstColumn="0" w:lastRowLastColumn="0"/>
            <w:tcW w:w="1394" w:type="dxa"/>
            <w:vMerge w:val="restart"/>
            <w:vAlign w:val="center"/>
          </w:tcPr>
          <w:p w:rsidR="001A7831" w:rsidRPr="001A7831" w:rsidRDefault="001A7831" w:rsidP="00B76E07">
            <w:pPr>
              <w:keepLines/>
              <w:rPr>
                <w:rFonts w:ascii="Times New Roman" w:hAnsi="Times New Roman"/>
                <w:sz w:val="24"/>
              </w:rPr>
            </w:pPr>
            <w:r w:rsidRPr="001A7831">
              <w:rPr>
                <w:rFonts w:ascii="Times New Roman" w:hAnsi="Times New Roman"/>
                <w:sz w:val="24"/>
              </w:rPr>
              <w:t>Горячее водоснаб</w:t>
            </w:r>
            <w:r w:rsidR="00F458A3">
              <w:rPr>
                <w:rFonts w:ascii="Times New Roman" w:hAnsi="Times New Roman"/>
                <w:sz w:val="24"/>
              </w:rPr>
              <w:t>-</w:t>
            </w:r>
            <w:r w:rsidRPr="001A7831">
              <w:rPr>
                <w:rFonts w:ascii="Times New Roman" w:hAnsi="Times New Roman"/>
                <w:sz w:val="24"/>
              </w:rPr>
              <w:t>жение</w:t>
            </w:r>
          </w:p>
        </w:tc>
        <w:tc>
          <w:tcPr>
            <w:tcW w:w="1089" w:type="dxa"/>
          </w:tcPr>
          <w:p w:rsidR="001A7831" w:rsidRPr="001A7831" w:rsidRDefault="001A7831"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теплоно</w:t>
            </w:r>
            <w:r w:rsidR="00EB39F4">
              <w:rPr>
                <w:rFonts w:ascii="Times New Roman" w:hAnsi="Times New Roman" w:cs="Times New Roman"/>
                <w:color w:val="000000"/>
              </w:rPr>
              <w:t>-</w:t>
            </w:r>
            <w:r w:rsidRPr="001A7831">
              <w:rPr>
                <w:rFonts w:ascii="Times New Roman" w:hAnsi="Times New Roman" w:cs="Times New Roman"/>
                <w:color w:val="000000"/>
              </w:rPr>
              <w:t xml:space="preserve">ситель, руб./куб. м </w:t>
            </w:r>
          </w:p>
        </w:tc>
        <w:tc>
          <w:tcPr>
            <w:tcW w:w="1119" w:type="dxa"/>
          </w:tcPr>
          <w:p w:rsidR="001A7831" w:rsidRPr="001A7831" w:rsidRDefault="001A7831" w:rsidP="00A309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теплов</w:t>
            </w:r>
            <w:r w:rsidR="00A30907">
              <w:rPr>
                <w:rFonts w:ascii="Times New Roman" w:hAnsi="Times New Roman" w:cs="Times New Roman"/>
                <w:color w:val="000000"/>
              </w:rPr>
              <w:t>ая</w:t>
            </w:r>
            <w:r w:rsidRPr="001A7831">
              <w:rPr>
                <w:rFonts w:ascii="Times New Roman" w:hAnsi="Times New Roman" w:cs="Times New Roman"/>
                <w:color w:val="000000"/>
              </w:rPr>
              <w:t xml:space="preserve"> энерги</w:t>
            </w:r>
            <w:r w:rsidR="00A30907">
              <w:rPr>
                <w:rFonts w:ascii="Times New Roman" w:hAnsi="Times New Roman" w:cs="Times New Roman"/>
                <w:color w:val="000000"/>
              </w:rPr>
              <w:t>я, руб./Гкал</w:t>
            </w:r>
            <w:r w:rsidRPr="001A7831">
              <w:rPr>
                <w:rFonts w:ascii="Times New Roman" w:hAnsi="Times New Roman" w:cs="Times New Roman"/>
                <w:color w:val="000000"/>
              </w:rPr>
              <w:t xml:space="preserve"> </w:t>
            </w:r>
          </w:p>
        </w:tc>
        <w:tc>
          <w:tcPr>
            <w:tcW w:w="1049" w:type="dxa"/>
          </w:tcPr>
          <w:p w:rsidR="001A7831" w:rsidRPr="001A7831" w:rsidRDefault="00EB39F4"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теплоно</w:t>
            </w:r>
            <w:r>
              <w:rPr>
                <w:rFonts w:ascii="Times New Roman" w:hAnsi="Times New Roman" w:cs="Times New Roman"/>
                <w:color w:val="000000"/>
              </w:rPr>
              <w:t>-</w:t>
            </w:r>
            <w:r w:rsidRPr="001A7831">
              <w:rPr>
                <w:rFonts w:ascii="Times New Roman" w:hAnsi="Times New Roman" w:cs="Times New Roman"/>
                <w:color w:val="000000"/>
              </w:rPr>
              <w:t>ситель, руб./куб. м</w:t>
            </w:r>
          </w:p>
        </w:tc>
        <w:tc>
          <w:tcPr>
            <w:tcW w:w="1106" w:type="dxa"/>
          </w:tcPr>
          <w:p w:rsidR="001A7831" w:rsidRPr="001A7831" w:rsidRDefault="00EB39F4"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теплов</w:t>
            </w:r>
            <w:r>
              <w:rPr>
                <w:rFonts w:ascii="Times New Roman" w:hAnsi="Times New Roman" w:cs="Times New Roman"/>
                <w:color w:val="000000"/>
              </w:rPr>
              <w:t>ая</w:t>
            </w:r>
            <w:r w:rsidRPr="001A7831">
              <w:rPr>
                <w:rFonts w:ascii="Times New Roman" w:hAnsi="Times New Roman" w:cs="Times New Roman"/>
                <w:color w:val="000000"/>
              </w:rPr>
              <w:t xml:space="preserve"> энерги</w:t>
            </w:r>
            <w:r>
              <w:rPr>
                <w:rFonts w:ascii="Times New Roman" w:hAnsi="Times New Roman" w:cs="Times New Roman"/>
                <w:color w:val="000000"/>
              </w:rPr>
              <w:t>я, руб./Гкал</w:t>
            </w:r>
          </w:p>
        </w:tc>
        <w:tc>
          <w:tcPr>
            <w:tcW w:w="1049" w:type="dxa"/>
          </w:tcPr>
          <w:p w:rsidR="00EB39F4" w:rsidRDefault="00EB39F4"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теплоно</w:t>
            </w:r>
            <w:r>
              <w:rPr>
                <w:rFonts w:ascii="Times New Roman" w:hAnsi="Times New Roman" w:cs="Times New Roman"/>
                <w:color w:val="000000"/>
              </w:rPr>
              <w:t>-</w:t>
            </w:r>
          </w:p>
          <w:p w:rsidR="001A7831" w:rsidRPr="001A7831" w:rsidRDefault="00EB39F4"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ситель, руб./куб. м</w:t>
            </w:r>
          </w:p>
        </w:tc>
        <w:tc>
          <w:tcPr>
            <w:tcW w:w="1106" w:type="dxa"/>
          </w:tcPr>
          <w:p w:rsidR="001A7831" w:rsidRPr="001A7831" w:rsidRDefault="00EB39F4"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теплов</w:t>
            </w:r>
            <w:r>
              <w:rPr>
                <w:rFonts w:ascii="Times New Roman" w:hAnsi="Times New Roman" w:cs="Times New Roman"/>
                <w:color w:val="000000"/>
              </w:rPr>
              <w:t>ая</w:t>
            </w:r>
            <w:r w:rsidRPr="001A7831">
              <w:rPr>
                <w:rFonts w:ascii="Times New Roman" w:hAnsi="Times New Roman" w:cs="Times New Roman"/>
                <w:color w:val="000000"/>
              </w:rPr>
              <w:t xml:space="preserve"> энерги</w:t>
            </w:r>
            <w:r>
              <w:rPr>
                <w:rFonts w:ascii="Times New Roman" w:hAnsi="Times New Roman" w:cs="Times New Roman"/>
                <w:color w:val="000000"/>
              </w:rPr>
              <w:t>я, руб./Гкал</w:t>
            </w:r>
          </w:p>
        </w:tc>
        <w:tc>
          <w:tcPr>
            <w:tcW w:w="1049" w:type="dxa"/>
          </w:tcPr>
          <w:p w:rsidR="00F458A3" w:rsidRDefault="00F458A3" w:rsidP="00F458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теплоно</w:t>
            </w:r>
            <w:r>
              <w:rPr>
                <w:rFonts w:ascii="Times New Roman" w:hAnsi="Times New Roman" w:cs="Times New Roman"/>
                <w:color w:val="000000"/>
              </w:rPr>
              <w:t>-</w:t>
            </w:r>
          </w:p>
          <w:p w:rsidR="001A7831" w:rsidRPr="001A7831" w:rsidRDefault="00F458A3" w:rsidP="00F458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ситель, руб./куб. м</w:t>
            </w:r>
          </w:p>
        </w:tc>
        <w:tc>
          <w:tcPr>
            <w:tcW w:w="645" w:type="dxa"/>
          </w:tcPr>
          <w:p w:rsidR="001A7831" w:rsidRPr="001A7831" w:rsidRDefault="00F458A3" w:rsidP="00B76E0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A7831">
              <w:rPr>
                <w:rFonts w:ascii="Times New Roman" w:hAnsi="Times New Roman" w:cs="Times New Roman"/>
                <w:color w:val="000000"/>
              </w:rPr>
              <w:t>теплов</w:t>
            </w:r>
            <w:r>
              <w:rPr>
                <w:rFonts w:ascii="Times New Roman" w:hAnsi="Times New Roman" w:cs="Times New Roman"/>
                <w:color w:val="000000"/>
              </w:rPr>
              <w:t>ая</w:t>
            </w:r>
            <w:r w:rsidRPr="001A7831">
              <w:rPr>
                <w:rFonts w:ascii="Times New Roman" w:hAnsi="Times New Roman" w:cs="Times New Roman"/>
                <w:color w:val="000000"/>
              </w:rPr>
              <w:t xml:space="preserve"> энерги</w:t>
            </w:r>
            <w:r>
              <w:rPr>
                <w:rFonts w:ascii="Times New Roman" w:hAnsi="Times New Roman" w:cs="Times New Roman"/>
                <w:color w:val="000000"/>
              </w:rPr>
              <w:t>я, руб./Гкал</w:t>
            </w:r>
          </w:p>
        </w:tc>
      </w:tr>
      <w:tr w:rsidR="00F458A3" w:rsidRPr="001A7831" w:rsidTr="00F458A3">
        <w:trPr>
          <w:trHeight w:val="195"/>
        </w:trPr>
        <w:tc>
          <w:tcPr>
            <w:cnfStyle w:val="001000000000" w:firstRow="0" w:lastRow="0" w:firstColumn="1" w:lastColumn="0" w:oddVBand="0" w:evenVBand="0" w:oddHBand="0" w:evenHBand="0" w:firstRowFirstColumn="0" w:firstRowLastColumn="0" w:lastRowFirstColumn="0" w:lastRowLastColumn="0"/>
            <w:tcW w:w="1394" w:type="dxa"/>
            <w:vMerge/>
            <w:vAlign w:val="center"/>
          </w:tcPr>
          <w:p w:rsidR="001A7831" w:rsidRPr="001A7831" w:rsidRDefault="001A7831" w:rsidP="00B76E07">
            <w:pPr>
              <w:keepLines/>
              <w:rPr>
                <w:rFonts w:ascii="Times New Roman" w:hAnsi="Times New Roman"/>
                <w:sz w:val="24"/>
                <w:highlight w:val="green"/>
              </w:rPr>
            </w:pPr>
          </w:p>
        </w:tc>
        <w:tc>
          <w:tcPr>
            <w:tcW w:w="1089" w:type="dxa"/>
            <w:vAlign w:val="bottom"/>
          </w:tcPr>
          <w:p w:rsidR="001A7831" w:rsidRPr="001A7831"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831">
              <w:rPr>
                <w:rFonts w:ascii="Times New Roman" w:hAnsi="Times New Roman" w:cs="Times New Roman"/>
                <w:color w:val="000000"/>
                <w:sz w:val="24"/>
                <w:szCs w:val="24"/>
              </w:rPr>
              <w:t>97,45</w:t>
            </w:r>
          </w:p>
        </w:tc>
        <w:tc>
          <w:tcPr>
            <w:tcW w:w="1119" w:type="dxa"/>
            <w:vAlign w:val="bottom"/>
          </w:tcPr>
          <w:p w:rsidR="001A7831" w:rsidRPr="001A7831" w:rsidRDefault="001A7831"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1A7831">
              <w:rPr>
                <w:rFonts w:ascii="Times New Roman" w:hAnsi="Times New Roman" w:cs="Times New Roman"/>
                <w:color w:val="000000"/>
                <w:sz w:val="24"/>
                <w:szCs w:val="24"/>
              </w:rPr>
              <w:t>1728,06</w:t>
            </w:r>
          </w:p>
        </w:tc>
        <w:tc>
          <w:tcPr>
            <w:tcW w:w="1049"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112,06</w:t>
            </w:r>
          </w:p>
        </w:tc>
        <w:tc>
          <w:tcPr>
            <w:tcW w:w="1106"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1987,09</w:t>
            </w:r>
          </w:p>
        </w:tc>
        <w:tc>
          <w:tcPr>
            <w:tcW w:w="1049"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99,12</w:t>
            </w:r>
          </w:p>
        </w:tc>
        <w:tc>
          <w:tcPr>
            <w:tcW w:w="1106"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1704,79</w:t>
            </w:r>
          </w:p>
        </w:tc>
        <w:tc>
          <w:tcPr>
            <w:tcW w:w="1049"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105,28</w:t>
            </w:r>
          </w:p>
        </w:tc>
        <w:tc>
          <w:tcPr>
            <w:tcW w:w="645" w:type="dxa"/>
            <w:vAlign w:val="bottom"/>
          </w:tcPr>
          <w:p w:rsidR="001A7831" w:rsidRPr="001A7831" w:rsidRDefault="001A7831"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1A7831">
              <w:rPr>
                <w:rFonts w:ascii="Times New Roman" w:eastAsia="Times New Roman" w:hAnsi="Times New Roman" w:cs="Times New Roman"/>
                <w:color w:val="000000"/>
                <w:sz w:val="24"/>
                <w:szCs w:val="24"/>
                <w:lang w:eastAsia="ru-RU"/>
              </w:rPr>
              <w:t>1912,29</w:t>
            </w:r>
          </w:p>
        </w:tc>
      </w:tr>
    </w:tbl>
    <w:p w:rsidR="00CF4EFE" w:rsidRPr="00CF4EFE" w:rsidRDefault="00EB39F4" w:rsidP="00B76E07">
      <w:pPr>
        <w:tabs>
          <w:tab w:val="left" w:pos="709"/>
        </w:tabs>
        <w:autoSpaceDE w:val="0"/>
        <w:autoSpaceDN w:val="0"/>
        <w:adjustRightInd w:val="0"/>
        <w:spacing w:after="0" w:line="240" w:lineRule="auto"/>
        <w:ind w:firstLine="709"/>
        <w:jc w:val="both"/>
        <w:rPr>
          <w:rFonts w:ascii="Times New Roman" w:hAnsi="Times New Roman"/>
          <w:b/>
          <w:sz w:val="28"/>
          <w:szCs w:val="28"/>
        </w:rPr>
      </w:pPr>
      <w:r>
        <w:rPr>
          <w:rFonts w:ascii="Times New Roman" w:hAnsi="Times New Roman"/>
          <w:b/>
          <w:sz w:val="28"/>
          <w:szCs w:val="28"/>
        </w:rPr>
        <w:t>4.2</w:t>
      </w:r>
      <w:r w:rsidR="00CF4EFE" w:rsidRPr="00CF4EFE">
        <w:rPr>
          <w:rFonts w:ascii="Times New Roman" w:hAnsi="Times New Roman"/>
          <w:b/>
          <w:sz w:val="28"/>
          <w:szCs w:val="28"/>
        </w:rPr>
        <w:t>. Анализ существующего состояния системы водоснабжения и водоотведения</w:t>
      </w:r>
    </w:p>
    <w:p w:rsidR="003B5D4B" w:rsidRPr="003B5D4B" w:rsidRDefault="003B5D4B" w:rsidP="00B76E07">
      <w:pPr>
        <w:tabs>
          <w:tab w:val="left" w:pos="709"/>
        </w:tabs>
        <w:autoSpaceDE w:val="0"/>
        <w:autoSpaceDN w:val="0"/>
        <w:adjustRightInd w:val="0"/>
        <w:spacing w:after="0" w:line="240" w:lineRule="auto"/>
        <w:ind w:firstLine="709"/>
        <w:jc w:val="both"/>
        <w:rPr>
          <w:rFonts w:ascii="Times New Roman" w:hAnsi="Times New Roman"/>
          <w:b/>
          <w:sz w:val="28"/>
          <w:szCs w:val="28"/>
        </w:rPr>
      </w:pPr>
      <w:r w:rsidRPr="003B5D4B">
        <w:rPr>
          <w:rFonts w:ascii="Times New Roman" w:hAnsi="Times New Roman"/>
          <w:b/>
          <w:sz w:val="28"/>
          <w:szCs w:val="28"/>
        </w:rPr>
        <w:t>Водоснабжение.</w:t>
      </w:r>
    </w:p>
    <w:p w:rsidR="00CF4EFE" w:rsidRPr="00CF4EFE" w:rsidRDefault="00CF4EFE" w:rsidP="00B76E07">
      <w:pPr>
        <w:tabs>
          <w:tab w:val="left" w:pos="709"/>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Обеспечение потребителей города Зеленогорска и промышленных объектов хозяйственно-питьевой водой, соответствующей требованиям </w:t>
      </w:r>
      <w:hyperlink r:id="rId27"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cs="Times New Roman"/>
          <w:color w:val="000000" w:themeColor="text1"/>
          <w:sz w:val="28"/>
          <w:szCs w:val="28"/>
        </w:rPr>
        <w:t xml:space="preserve"> </w:t>
      </w:r>
      <w:r w:rsidR="00866BBF">
        <w:rPr>
          <w:rFonts w:ascii="Times New Roman" w:hAnsi="Times New Roman" w:cs="Times New Roman"/>
          <w:color w:val="000000" w:themeColor="text1"/>
          <w:sz w:val="28"/>
          <w:szCs w:val="28"/>
          <w:shd w:val="clear" w:color="auto" w:fill="FFFFFF"/>
        </w:rPr>
        <w:t>«</w:t>
      </w:r>
      <w:r w:rsidRPr="00CF4EFE">
        <w:rPr>
          <w:rFonts w:ascii="Times New Roman" w:hAnsi="Times New Roman" w:cs="Times New Roman"/>
          <w:color w:val="000000" w:themeColor="text1"/>
          <w:sz w:val="28"/>
          <w:szCs w:val="28"/>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866BBF">
        <w:rPr>
          <w:rFonts w:ascii="Times New Roman" w:hAnsi="Times New Roman" w:cs="Times New Roman"/>
          <w:color w:val="000000" w:themeColor="text1"/>
          <w:sz w:val="28"/>
          <w:szCs w:val="28"/>
          <w:shd w:val="clear" w:color="auto" w:fill="FFFFFF"/>
        </w:rPr>
        <w:t>»</w:t>
      </w:r>
      <w:r w:rsidRPr="00CF4EFE">
        <w:rPr>
          <w:rFonts w:ascii="Times New Roman" w:hAnsi="Times New Roman" w:cs="Times New Roman"/>
          <w:color w:val="000000" w:themeColor="text1"/>
          <w:sz w:val="28"/>
          <w:szCs w:val="28"/>
          <w:shd w:val="clear" w:color="auto" w:fill="FFFFFF"/>
        </w:rPr>
        <w:t xml:space="preserve"> (далее - </w:t>
      </w:r>
      <w:hyperlink r:id="rId28"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cs="Times New Roman"/>
          <w:color w:val="000000" w:themeColor="text1"/>
          <w:sz w:val="28"/>
          <w:szCs w:val="28"/>
        </w:rPr>
        <w:t>)</w:t>
      </w:r>
      <w:r w:rsidRPr="00CF4EFE">
        <w:rPr>
          <w:rFonts w:ascii="Times New Roman" w:hAnsi="Times New Roman" w:cs="Times New Roman"/>
          <w:color w:val="000000" w:themeColor="text1"/>
          <w:sz w:val="28"/>
          <w:szCs w:val="28"/>
          <w:shd w:val="clear" w:color="auto" w:fill="FFFFFF"/>
        </w:rPr>
        <w:t xml:space="preserve">, </w:t>
      </w:r>
      <w:r w:rsidRPr="00CF4EFE">
        <w:rPr>
          <w:rFonts w:ascii="Times New Roman" w:hAnsi="Times New Roman"/>
          <w:sz w:val="28"/>
          <w:szCs w:val="28"/>
        </w:rPr>
        <w:t xml:space="preserve">осуществляется из двух водоисточников — поверхностного из р. Кан и подземного из артезианских скважин </w:t>
      </w:r>
      <w:r w:rsidR="00866BBF">
        <w:rPr>
          <w:rFonts w:ascii="Times New Roman" w:hAnsi="Times New Roman"/>
          <w:sz w:val="28"/>
          <w:szCs w:val="28"/>
        </w:rPr>
        <w:t>«</w:t>
      </w:r>
      <w:r w:rsidRPr="00CF4EFE">
        <w:rPr>
          <w:rFonts w:ascii="Times New Roman" w:hAnsi="Times New Roman"/>
          <w:sz w:val="28"/>
          <w:szCs w:val="28"/>
        </w:rPr>
        <w:t>Александровского водозабора</w:t>
      </w:r>
      <w:r w:rsidR="00866BBF">
        <w:rPr>
          <w:rFonts w:ascii="Times New Roman" w:hAnsi="Times New Roman"/>
          <w:sz w:val="28"/>
          <w:szCs w:val="28"/>
        </w:rPr>
        <w:t>»</w:t>
      </w:r>
      <w:r w:rsidRPr="00CF4EFE">
        <w:rPr>
          <w:rFonts w:ascii="Times New Roman" w:hAnsi="Times New Roman"/>
          <w:sz w:val="28"/>
          <w:szCs w:val="28"/>
        </w:rPr>
        <w:t>.</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Забор воды из реки Кан производится через ряжевые оголовки по самотечным водоводам Ду-600</w:t>
      </w:r>
      <w:r>
        <w:rPr>
          <w:rFonts w:ascii="Times New Roman" w:hAnsi="Times New Roman"/>
          <w:sz w:val="28"/>
          <w:szCs w:val="28"/>
        </w:rPr>
        <w:t xml:space="preserve"> </w:t>
      </w:r>
      <w:r w:rsidRPr="00CF4EFE">
        <w:rPr>
          <w:rFonts w:ascii="Times New Roman" w:hAnsi="Times New Roman"/>
          <w:sz w:val="28"/>
          <w:szCs w:val="28"/>
        </w:rPr>
        <w:t>мм и Ду-800</w:t>
      </w:r>
      <w:r>
        <w:rPr>
          <w:rFonts w:ascii="Times New Roman" w:hAnsi="Times New Roman"/>
          <w:sz w:val="28"/>
          <w:szCs w:val="28"/>
        </w:rPr>
        <w:t xml:space="preserve"> </w:t>
      </w:r>
      <w:r w:rsidRPr="00CF4EFE">
        <w:rPr>
          <w:rFonts w:ascii="Times New Roman" w:hAnsi="Times New Roman"/>
          <w:sz w:val="28"/>
          <w:szCs w:val="28"/>
        </w:rPr>
        <w:t>мм в приемные камеры насосной станции I-го подъема, где происходит механическая очистка воды от крупных взвесей размерами свыше 5</w:t>
      </w:r>
      <w:r>
        <w:rPr>
          <w:rFonts w:ascii="Times New Roman" w:hAnsi="Times New Roman"/>
          <w:sz w:val="28"/>
          <w:szCs w:val="28"/>
        </w:rPr>
        <w:t xml:space="preserve"> </w:t>
      </w:r>
      <w:r w:rsidRPr="00CF4EFE">
        <w:rPr>
          <w:rFonts w:ascii="Times New Roman" w:hAnsi="Times New Roman"/>
          <w:sz w:val="28"/>
          <w:szCs w:val="28"/>
        </w:rPr>
        <w:t>мм.</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Далее исходная вода насосами первого подъема подается на очистку, учет которой осуществляется приборами учета типа </w:t>
      </w:r>
      <w:r w:rsidR="00866BBF">
        <w:rPr>
          <w:rFonts w:ascii="Times New Roman" w:hAnsi="Times New Roman"/>
          <w:sz w:val="28"/>
          <w:szCs w:val="28"/>
        </w:rPr>
        <w:t>«</w:t>
      </w:r>
      <w:r w:rsidRPr="00CF4EFE">
        <w:rPr>
          <w:rFonts w:ascii="Times New Roman" w:hAnsi="Times New Roman"/>
          <w:sz w:val="28"/>
          <w:szCs w:val="28"/>
        </w:rPr>
        <w:t>Взлет МР</w:t>
      </w:r>
      <w:r w:rsidR="00866BBF">
        <w:rPr>
          <w:rFonts w:ascii="Times New Roman" w:hAnsi="Times New Roman"/>
          <w:sz w:val="28"/>
          <w:szCs w:val="28"/>
        </w:rPr>
        <w:t>»</w:t>
      </w:r>
      <w:r w:rsidRPr="00CF4EFE">
        <w:rPr>
          <w:rFonts w:ascii="Times New Roman" w:hAnsi="Times New Roman"/>
          <w:sz w:val="28"/>
          <w:szCs w:val="28"/>
        </w:rPr>
        <w:t xml:space="preserve">, установленными перед узлом ввода реагентов. Затем, в паводковый период, вода подается на микрофильтры, которыми задерживаются взвешенные загрязнения, превышающие в размере 50 мкм и планктон, после чего вода поступает на градирни-аэраторы, где насыщается кислородом и частично </w:t>
      </w:r>
      <w:r w:rsidRPr="00CF4EFE">
        <w:rPr>
          <w:rFonts w:ascii="Times New Roman" w:hAnsi="Times New Roman"/>
          <w:sz w:val="28"/>
          <w:szCs w:val="28"/>
        </w:rPr>
        <w:lastRenderedPageBreak/>
        <w:t>лишается запахов. Насыщенная кислородом вода попадает в контактный резервуар</w:t>
      </w:r>
      <w:r w:rsidR="00A24E7F">
        <w:rPr>
          <w:rFonts w:ascii="Times New Roman" w:hAnsi="Times New Roman"/>
          <w:sz w:val="28"/>
          <w:szCs w:val="28"/>
        </w:rPr>
        <w:t>,</w:t>
      </w:r>
      <w:r w:rsidRPr="00CF4EFE">
        <w:rPr>
          <w:rFonts w:ascii="Times New Roman" w:hAnsi="Times New Roman"/>
          <w:sz w:val="28"/>
          <w:szCs w:val="28"/>
        </w:rPr>
        <w:t xml:space="preserve"> откуда насосами станции подкачки подается на смесители. Перед смесителями в исходную воду подаются реагенты: глинозем, известь (в паводковый период) полимер акриламида и дезинфектант </w:t>
      </w:r>
      <w:r w:rsidR="00866BBF">
        <w:rPr>
          <w:rFonts w:ascii="Times New Roman" w:hAnsi="Times New Roman"/>
          <w:sz w:val="28"/>
          <w:szCs w:val="28"/>
        </w:rPr>
        <w:t>«</w:t>
      </w:r>
      <w:r w:rsidRPr="00CF4EFE">
        <w:rPr>
          <w:rFonts w:ascii="Times New Roman" w:hAnsi="Times New Roman"/>
          <w:sz w:val="28"/>
          <w:szCs w:val="28"/>
        </w:rPr>
        <w:t>Диоксид хлора и хлор</w:t>
      </w:r>
      <w:r w:rsidR="00866BBF">
        <w:rPr>
          <w:rFonts w:ascii="Times New Roman" w:hAnsi="Times New Roman"/>
          <w:sz w:val="28"/>
          <w:szCs w:val="28"/>
        </w:rPr>
        <w:t>»</w:t>
      </w:r>
      <w:r w:rsidRPr="00CF4EFE">
        <w:rPr>
          <w:rFonts w:ascii="Times New Roman" w:hAnsi="Times New Roman"/>
          <w:sz w:val="28"/>
          <w:szCs w:val="28"/>
        </w:rPr>
        <w:t xml:space="preserve">. После смешивания с реагентами вода поступает на осветлители со взвешенным слоем коридорного типа для коагуляционной обработки (осветления и обесцвечивания). После осветлителей вода поступает на фильтры, которые обеспечивают доведение качества обрабатываемой воды до требований </w:t>
      </w:r>
      <w:hyperlink r:id="rId29"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Pr="00CF4EFE">
        <w:rPr>
          <w:rFonts w:ascii="Times New Roman" w:hAnsi="Times New Roman"/>
          <w:sz w:val="28"/>
          <w:szCs w:val="28"/>
        </w:rPr>
        <w:t>.</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Отфильтрованная чистая вода собирается в водовод чистой воды и после ввода вторичного дезинфектанта по водоводу Ду-</w:t>
      </w:r>
      <w:smartTag w:uri="urn:schemas-microsoft-com:office:smarttags" w:element="metricconverter">
        <w:smartTagPr>
          <w:attr w:name="ProductID" w:val="1000 мм"/>
        </w:smartTagPr>
        <w:r w:rsidRPr="00CF4EFE">
          <w:rPr>
            <w:rFonts w:ascii="Times New Roman" w:hAnsi="Times New Roman"/>
            <w:sz w:val="28"/>
            <w:szCs w:val="28"/>
          </w:rPr>
          <w:t>1000 мм</w:t>
        </w:r>
      </w:smartTag>
      <w:r w:rsidRPr="00CF4EFE">
        <w:rPr>
          <w:rFonts w:ascii="Times New Roman" w:hAnsi="Times New Roman"/>
          <w:sz w:val="28"/>
          <w:szCs w:val="28"/>
        </w:rPr>
        <w:t xml:space="preserve"> поступает в резервуары чистой воды №</w:t>
      </w:r>
      <w:r w:rsidR="00A24E7F">
        <w:rPr>
          <w:rFonts w:ascii="Times New Roman" w:hAnsi="Times New Roman"/>
          <w:sz w:val="28"/>
          <w:szCs w:val="28"/>
        </w:rPr>
        <w:t xml:space="preserve"> </w:t>
      </w:r>
      <w:r w:rsidRPr="00CF4EFE">
        <w:rPr>
          <w:rFonts w:ascii="Times New Roman" w:hAnsi="Times New Roman"/>
          <w:sz w:val="28"/>
          <w:szCs w:val="28"/>
        </w:rPr>
        <w:t>1 и №</w:t>
      </w:r>
      <w:r w:rsidR="00A24E7F">
        <w:rPr>
          <w:rFonts w:ascii="Times New Roman" w:hAnsi="Times New Roman"/>
          <w:sz w:val="28"/>
          <w:szCs w:val="28"/>
        </w:rPr>
        <w:t xml:space="preserve"> </w:t>
      </w:r>
      <w:r w:rsidRPr="00CF4EFE">
        <w:rPr>
          <w:rFonts w:ascii="Times New Roman" w:hAnsi="Times New Roman"/>
          <w:sz w:val="28"/>
          <w:szCs w:val="28"/>
        </w:rPr>
        <w:t xml:space="preserve">2 (РЧВ) объемом по </w:t>
      </w:r>
      <w:smartTag w:uri="urn:schemas-microsoft-com:office:smarttags" w:element="metricconverter">
        <w:smartTagPr>
          <w:attr w:name="ProductID" w:val="800 м3"/>
        </w:smartTagPr>
        <w:r w:rsidRPr="00CF4EFE">
          <w:rPr>
            <w:rFonts w:ascii="Times New Roman" w:hAnsi="Times New Roman"/>
            <w:sz w:val="28"/>
            <w:szCs w:val="28"/>
          </w:rPr>
          <w:t>800 м3</w:t>
        </w:r>
      </w:smartTag>
      <w:r w:rsidRPr="00CF4EFE">
        <w:rPr>
          <w:rFonts w:ascii="Times New Roman" w:hAnsi="Times New Roman"/>
          <w:sz w:val="28"/>
          <w:szCs w:val="28"/>
        </w:rPr>
        <w:t xml:space="preserve"> каждый. Из РЧВ №</w:t>
      </w:r>
      <w:r w:rsidR="00A24E7F">
        <w:rPr>
          <w:rFonts w:ascii="Times New Roman" w:hAnsi="Times New Roman"/>
          <w:sz w:val="28"/>
          <w:szCs w:val="28"/>
        </w:rPr>
        <w:t xml:space="preserve"> </w:t>
      </w:r>
      <w:r w:rsidRPr="00CF4EFE">
        <w:rPr>
          <w:rFonts w:ascii="Times New Roman" w:hAnsi="Times New Roman"/>
          <w:sz w:val="28"/>
          <w:szCs w:val="28"/>
        </w:rPr>
        <w:t>1 и №</w:t>
      </w:r>
      <w:r w:rsidR="00A24E7F">
        <w:rPr>
          <w:rFonts w:ascii="Times New Roman" w:hAnsi="Times New Roman"/>
          <w:sz w:val="28"/>
          <w:szCs w:val="28"/>
        </w:rPr>
        <w:t xml:space="preserve"> </w:t>
      </w:r>
      <w:r w:rsidRPr="00CF4EFE">
        <w:rPr>
          <w:rFonts w:ascii="Times New Roman" w:hAnsi="Times New Roman"/>
          <w:sz w:val="28"/>
          <w:szCs w:val="28"/>
        </w:rPr>
        <w:t>2 вода поступает по двум самотечным водоводам Ду-500мм в насосную станцию II-го подъема, затем насосами II-го подъема по напорным водоводам 2Ду-500</w:t>
      </w:r>
      <w:r>
        <w:rPr>
          <w:rFonts w:ascii="Times New Roman" w:hAnsi="Times New Roman"/>
          <w:sz w:val="28"/>
          <w:szCs w:val="28"/>
        </w:rPr>
        <w:t xml:space="preserve"> </w:t>
      </w:r>
      <w:r w:rsidRPr="00CF4EFE">
        <w:rPr>
          <w:rFonts w:ascii="Times New Roman" w:hAnsi="Times New Roman"/>
          <w:sz w:val="28"/>
          <w:szCs w:val="28"/>
        </w:rPr>
        <w:t>мм и 1 Ду-600</w:t>
      </w:r>
      <w:r>
        <w:rPr>
          <w:rFonts w:ascii="Times New Roman" w:hAnsi="Times New Roman"/>
          <w:sz w:val="28"/>
          <w:szCs w:val="28"/>
        </w:rPr>
        <w:t xml:space="preserve"> </w:t>
      </w:r>
      <w:r w:rsidRPr="00CF4EFE">
        <w:rPr>
          <w:rFonts w:ascii="Times New Roman" w:hAnsi="Times New Roman"/>
          <w:sz w:val="28"/>
          <w:szCs w:val="28"/>
        </w:rPr>
        <w:t>мм подается в РЧВ №</w:t>
      </w:r>
      <w:r w:rsidR="00A24E7F">
        <w:rPr>
          <w:rFonts w:ascii="Times New Roman" w:hAnsi="Times New Roman"/>
          <w:sz w:val="28"/>
          <w:szCs w:val="28"/>
        </w:rPr>
        <w:t xml:space="preserve"> </w:t>
      </w:r>
      <w:r w:rsidRPr="00CF4EFE">
        <w:rPr>
          <w:rFonts w:ascii="Times New Roman" w:hAnsi="Times New Roman"/>
          <w:sz w:val="28"/>
          <w:szCs w:val="28"/>
        </w:rPr>
        <w:t>3, №</w:t>
      </w:r>
      <w:r w:rsidR="00A24E7F">
        <w:rPr>
          <w:rFonts w:ascii="Times New Roman" w:hAnsi="Times New Roman"/>
          <w:sz w:val="28"/>
          <w:szCs w:val="28"/>
        </w:rPr>
        <w:t xml:space="preserve"> </w:t>
      </w:r>
      <w:r w:rsidRPr="00CF4EFE">
        <w:rPr>
          <w:rFonts w:ascii="Times New Roman" w:hAnsi="Times New Roman"/>
          <w:sz w:val="28"/>
          <w:szCs w:val="28"/>
        </w:rPr>
        <w:t xml:space="preserve">4 объемом по </w:t>
      </w:r>
      <w:smartTag w:uri="urn:schemas-microsoft-com:office:smarttags" w:element="metricconverter">
        <w:smartTagPr>
          <w:attr w:name="ProductID" w:val="2000 м3"/>
        </w:smartTagPr>
        <w:r w:rsidRPr="00CF4EFE">
          <w:rPr>
            <w:rFonts w:ascii="Times New Roman" w:hAnsi="Times New Roman"/>
            <w:sz w:val="28"/>
            <w:szCs w:val="28"/>
          </w:rPr>
          <w:t>2000 м3</w:t>
        </w:r>
      </w:smartTag>
      <w:r w:rsidRPr="00CF4EFE">
        <w:rPr>
          <w:rFonts w:ascii="Times New Roman" w:hAnsi="Times New Roman"/>
          <w:sz w:val="28"/>
          <w:szCs w:val="28"/>
        </w:rPr>
        <w:t xml:space="preserve"> и №</w:t>
      </w:r>
      <w:r w:rsidR="00A24E7F">
        <w:rPr>
          <w:rFonts w:ascii="Times New Roman" w:hAnsi="Times New Roman"/>
          <w:sz w:val="28"/>
          <w:szCs w:val="28"/>
        </w:rPr>
        <w:t xml:space="preserve"> </w:t>
      </w:r>
      <w:r w:rsidRPr="00CF4EFE">
        <w:rPr>
          <w:rFonts w:ascii="Times New Roman" w:hAnsi="Times New Roman"/>
          <w:sz w:val="28"/>
          <w:szCs w:val="28"/>
        </w:rPr>
        <w:t>5, №</w:t>
      </w:r>
      <w:r w:rsidR="00A24E7F">
        <w:rPr>
          <w:rFonts w:ascii="Times New Roman" w:hAnsi="Times New Roman"/>
          <w:sz w:val="28"/>
          <w:szCs w:val="28"/>
        </w:rPr>
        <w:t xml:space="preserve"> </w:t>
      </w:r>
      <w:r w:rsidRPr="00CF4EFE">
        <w:rPr>
          <w:rFonts w:ascii="Times New Roman" w:hAnsi="Times New Roman"/>
          <w:sz w:val="28"/>
          <w:szCs w:val="28"/>
        </w:rPr>
        <w:t xml:space="preserve">6 объемом по </w:t>
      </w:r>
      <w:smartTag w:uri="urn:schemas-microsoft-com:office:smarttags" w:element="metricconverter">
        <w:smartTagPr>
          <w:attr w:name="ProductID" w:val="800 м3"/>
        </w:smartTagPr>
        <w:r w:rsidRPr="00CF4EFE">
          <w:rPr>
            <w:rFonts w:ascii="Times New Roman" w:hAnsi="Times New Roman"/>
            <w:sz w:val="28"/>
            <w:szCs w:val="28"/>
          </w:rPr>
          <w:t>800 м3</w:t>
        </w:r>
      </w:smartTag>
      <w:r w:rsidR="003B1189">
        <w:rPr>
          <w:rFonts w:ascii="Times New Roman" w:hAnsi="Times New Roman"/>
          <w:sz w:val="28"/>
          <w:szCs w:val="28"/>
        </w:rPr>
        <w:t>.</w:t>
      </w:r>
      <w:r w:rsidRPr="00CF4EFE">
        <w:rPr>
          <w:rFonts w:ascii="Times New Roman" w:hAnsi="Times New Roman"/>
          <w:sz w:val="28"/>
          <w:szCs w:val="28"/>
        </w:rPr>
        <w:t xml:space="preserve"> </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В настоящий момент находится в работе 10 скважин: № 30А, 31, 32, 33А, 34, 35, 36, 39, 40, 43; скважина № 37 законсервирована; скважинам №</w:t>
      </w:r>
      <w:r w:rsidR="00A24E7F">
        <w:rPr>
          <w:rFonts w:ascii="Times New Roman" w:hAnsi="Times New Roman"/>
          <w:sz w:val="28"/>
          <w:szCs w:val="28"/>
        </w:rPr>
        <w:t> </w:t>
      </w:r>
      <w:r w:rsidRPr="00CF4EFE">
        <w:rPr>
          <w:rFonts w:ascii="Times New Roman" w:hAnsi="Times New Roman"/>
          <w:sz w:val="28"/>
          <w:szCs w:val="28"/>
        </w:rPr>
        <w:t>38, 41, 42 произведен ликвидационный тампонаж.</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Для обеспечения потребителей города и промышленных объектов хозяйственно-питьевой водой, соответствующей требованиям </w:t>
      </w:r>
      <w:hyperlink r:id="rId30" w:anchor="/document/400289764/entry/1000" w:history="1">
        <w:r w:rsidRPr="00CF4EFE">
          <w:rPr>
            <w:rFonts w:ascii="Times New Roman" w:hAnsi="Times New Roman" w:cs="Times New Roman"/>
            <w:color w:val="000000" w:themeColor="text1"/>
            <w:sz w:val="28"/>
            <w:szCs w:val="28"/>
            <w:shd w:val="clear" w:color="auto" w:fill="FFFFFF"/>
          </w:rPr>
          <w:t>СанПиН 2.1.3684-21</w:t>
        </w:r>
      </w:hyperlink>
      <w:r w:rsidR="00A24E7F">
        <w:rPr>
          <w:rFonts w:ascii="Times New Roman" w:hAnsi="Times New Roman" w:cs="Times New Roman"/>
          <w:color w:val="000000" w:themeColor="text1"/>
          <w:sz w:val="28"/>
          <w:szCs w:val="28"/>
          <w:shd w:val="clear" w:color="auto" w:fill="FFFFFF"/>
        </w:rPr>
        <w:t>,</w:t>
      </w:r>
      <w:r w:rsidRPr="00CF4EFE">
        <w:rPr>
          <w:rFonts w:ascii="Times New Roman" w:hAnsi="Times New Roman" w:cs="Times New Roman"/>
          <w:color w:val="000000" w:themeColor="text1"/>
          <w:sz w:val="28"/>
          <w:szCs w:val="28"/>
        </w:rPr>
        <w:t xml:space="preserve"> </w:t>
      </w:r>
      <w:r w:rsidRPr="00CF4EFE">
        <w:rPr>
          <w:rFonts w:ascii="Times New Roman" w:hAnsi="Times New Roman"/>
          <w:sz w:val="28"/>
          <w:szCs w:val="28"/>
        </w:rPr>
        <w:t>функционирует насосно-фильтровальная станция (HФС) проектной производительностью 55000 м3/сутки.</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Забор воды из реки Кан производится через два ряжевых оголовка по двум самотечным водоводам Ду </w:t>
      </w:r>
      <w:smartTag w:uri="urn:schemas-microsoft-com:office:smarttags" w:element="metricconverter">
        <w:smartTagPr>
          <w:attr w:name="ProductID" w:val="600 мм"/>
        </w:smartTagPr>
        <w:r w:rsidRPr="00CF4EFE">
          <w:rPr>
            <w:rFonts w:ascii="Times New Roman" w:hAnsi="Times New Roman"/>
            <w:sz w:val="28"/>
            <w:szCs w:val="28"/>
          </w:rPr>
          <w:t>600 мм</w:t>
        </w:r>
      </w:smartTag>
      <w:r w:rsidRPr="00CF4EFE">
        <w:rPr>
          <w:rFonts w:ascii="Times New Roman" w:hAnsi="Times New Roman"/>
          <w:sz w:val="28"/>
          <w:szCs w:val="28"/>
        </w:rPr>
        <w:t xml:space="preserve"> и двум Ду </w:t>
      </w:r>
      <w:smartTag w:uri="urn:schemas-microsoft-com:office:smarttags" w:element="metricconverter">
        <w:smartTagPr>
          <w:attr w:name="ProductID" w:val="800 мм"/>
        </w:smartTagPr>
        <w:r w:rsidRPr="00CF4EFE">
          <w:rPr>
            <w:rFonts w:ascii="Times New Roman" w:hAnsi="Times New Roman"/>
            <w:sz w:val="28"/>
            <w:szCs w:val="28"/>
          </w:rPr>
          <w:t>800 мм</w:t>
        </w:r>
      </w:smartTag>
      <w:r w:rsidRPr="00CF4EFE">
        <w:rPr>
          <w:rFonts w:ascii="Times New Roman" w:hAnsi="Times New Roman"/>
          <w:sz w:val="28"/>
          <w:szCs w:val="28"/>
        </w:rPr>
        <w:t xml:space="preserve"> в приемные камеры насосной станции I-го подъема (зд.841).</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Новые 1-2 этажные здания и выше оборудуются централизованным водопроводом, канализацией и системами централизованного горячего водоснабжения и отопления. Для старой застройки усадебного типа предусматривается водопользование из водоразборных колонок. </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Средний возраст водопроводных сетей составляет 26 лет (</w:t>
      </w:r>
      <w:smartTag w:uri="urn:schemas-microsoft-com:office:smarttags" w:element="metricconverter">
        <w:smartTagPr>
          <w:attr w:name="ProductID" w:val="1987 г"/>
        </w:smartTagPr>
        <w:r w:rsidRPr="00CF4EFE">
          <w:rPr>
            <w:rFonts w:ascii="Times New Roman" w:hAnsi="Times New Roman"/>
            <w:sz w:val="28"/>
            <w:szCs w:val="28"/>
          </w:rPr>
          <w:t>1987 г</w:t>
        </w:r>
      </w:smartTag>
      <w:r w:rsidRPr="00CF4EFE">
        <w:rPr>
          <w:rFonts w:ascii="Times New Roman" w:hAnsi="Times New Roman"/>
          <w:sz w:val="28"/>
          <w:szCs w:val="28"/>
        </w:rPr>
        <w:t>.). Водопроводные сети муниципального образования находятся в изношенном состоянии (40,7 % участков с износом 100 %).</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Техническое состояние водозаборов находится в удовлетворительном состоянии.</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Процент износа оборудования для получения комбинированного дезинфеканта диоксид хлора и хлор для обеззараживания воды и вспомогательного оборудования для приготовления комбинированного дезинфеканта составляет 100 %, что может привести к техногенной аварии.</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Нецентрализованной системой водоснабжения пользуются жители индивидуального жилого фонда.</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Территории, не охваченные централизованным водоснабжением:</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1. Улицы индивидуального поселка города: Некрасова, Ломоносова;</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2. Кварталы пос</w:t>
      </w:r>
      <w:r w:rsidR="00C74F48">
        <w:rPr>
          <w:rFonts w:ascii="Times New Roman" w:hAnsi="Times New Roman"/>
          <w:sz w:val="28"/>
          <w:szCs w:val="28"/>
        </w:rPr>
        <w:t>елка</w:t>
      </w:r>
      <w:r w:rsidRPr="00CF4EFE">
        <w:rPr>
          <w:rFonts w:ascii="Times New Roman" w:hAnsi="Times New Roman"/>
          <w:sz w:val="28"/>
          <w:szCs w:val="28"/>
        </w:rPr>
        <w:t xml:space="preserve"> </w:t>
      </w:r>
      <w:r w:rsidR="00866BBF">
        <w:rPr>
          <w:rFonts w:ascii="Times New Roman" w:hAnsi="Times New Roman"/>
          <w:sz w:val="28"/>
          <w:szCs w:val="28"/>
        </w:rPr>
        <w:t>«</w:t>
      </w:r>
      <w:r w:rsidRPr="00CF4EFE">
        <w:rPr>
          <w:rFonts w:ascii="Times New Roman" w:hAnsi="Times New Roman"/>
          <w:sz w:val="28"/>
          <w:szCs w:val="28"/>
        </w:rPr>
        <w:t>1000 дворов</w:t>
      </w:r>
      <w:r w:rsidR="00866BBF">
        <w:rPr>
          <w:rFonts w:ascii="Times New Roman" w:hAnsi="Times New Roman"/>
          <w:sz w:val="28"/>
          <w:szCs w:val="28"/>
        </w:rPr>
        <w:t>»</w:t>
      </w:r>
      <w:r w:rsidRPr="00CF4EFE">
        <w:rPr>
          <w:rFonts w:ascii="Times New Roman" w:hAnsi="Times New Roman"/>
          <w:sz w:val="28"/>
          <w:szCs w:val="28"/>
        </w:rPr>
        <w:t xml:space="preserve"> № 9 и 12;</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3. Улицы Береговая, Степная, пер. Полярный, Озерная.</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 xml:space="preserve">57,7 % участков водопроводных сетей были проложены до 1970 - 1990 </w:t>
      </w:r>
      <w:r w:rsidR="005607D2">
        <w:rPr>
          <w:rFonts w:ascii="Times New Roman" w:hAnsi="Times New Roman"/>
          <w:sz w:val="28"/>
          <w:szCs w:val="28"/>
        </w:rPr>
        <w:t>годов</w:t>
      </w:r>
      <w:r w:rsidRPr="00CF4EFE">
        <w:rPr>
          <w:rFonts w:ascii="Times New Roman" w:hAnsi="Times New Roman"/>
          <w:sz w:val="28"/>
          <w:szCs w:val="28"/>
        </w:rPr>
        <w:t xml:space="preserve"> и на сегодняшний день имеют 95</w:t>
      </w:r>
      <w:r w:rsidR="005607D2">
        <w:rPr>
          <w:rFonts w:ascii="Times New Roman" w:hAnsi="Times New Roman"/>
          <w:sz w:val="28"/>
          <w:szCs w:val="28"/>
        </w:rPr>
        <w:t>-</w:t>
      </w:r>
      <w:r w:rsidRPr="00CF4EFE">
        <w:rPr>
          <w:rFonts w:ascii="Times New Roman" w:hAnsi="Times New Roman"/>
          <w:sz w:val="28"/>
          <w:szCs w:val="28"/>
        </w:rPr>
        <w:t xml:space="preserve">100%-ный износ, в то время как </w:t>
      </w:r>
      <w:r w:rsidRPr="00CF4EFE">
        <w:rPr>
          <w:rFonts w:ascii="Times New Roman" w:hAnsi="Times New Roman"/>
          <w:sz w:val="28"/>
          <w:szCs w:val="28"/>
        </w:rPr>
        <w:lastRenderedPageBreak/>
        <w:t>санитарно-техническое состояние сетей во многом определяет качество подаваемой населению питьевой воды.</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В целях сокращения утечек, потерь и нерационального использования питьевой воды в организации, осуществляющей централизованное водоснабжение, согласно утвержденным планам проводится капитальный и текущий ремонт и замена ветхих сетей на новые. Ежегодно в муниципальном образовании осуществляются мероприятия по строительству (замене) новых водопроводных сетей.</w:t>
      </w:r>
    </w:p>
    <w:p w:rsidR="00CF4EFE" w:rsidRP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CF4EFE">
        <w:rPr>
          <w:rFonts w:ascii="Times New Roman" w:hAnsi="Times New Roman"/>
          <w:sz w:val="28"/>
          <w:szCs w:val="28"/>
        </w:rPr>
        <w:t>Однако следует отметить, что замена труб ведется явно в недостаточном объеме.</w:t>
      </w:r>
    </w:p>
    <w:p w:rsidR="00CF4EFE" w:rsidRDefault="00CF4EFE" w:rsidP="005607D2">
      <w:pPr>
        <w:tabs>
          <w:tab w:val="left" w:pos="708"/>
        </w:tabs>
        <w:spacing w:after="0" w:line="240" w:lineRule="auto"/>
        <w:ind w:right="113" w:firstLine="709"/>
        <w:jc w:val="both"/>
        <w:rPr>
          <w:rFonts w:ascii="Times New Roman" w:hAnsi="Times New Roman" w:cs="Times New Roman"/>
          <w:color w:val="000000"/>
          <w:sz w:val="28"/>
          <w:szCs w:val="28"/>
        </w:rPr>
      </w:pPr>
      <w:r w:rsidRPr="00CF4EFE">
        <w:rPr>
          <w:rFonts w:ascii="Times New Roman" w:hAnsi="Times New Roman"/>
          <w:sz w:val="28"/>
          <w:szCs w:val="28"/>
        </w:rPr>
        <w:t>Тарифы</w:t>
      </w:r>
      <w:r w:rsidR="005607D2">
        <w:rPr>
          <w:rFonts w:ascii="Times New Roman" w:hAnsi="Times New Roman"/>
          <w:sz w:val="28"/>
          <w:szCs w:val="28"/>
        </w:rPr>
        <w:t xml:space="preserve"> у</w:t>
      </w:r>
      <w:r w:rsidRPr="00CF4EFE">
        <w:rPr>
          <w:rFonts w:ascii="Times New Roman" w:hAnsi="Times New Roman" w:cs="Times New Roman"/>
          <w:color w:val="000000"/>
          <w:sz w:val="28"/>
          <w:szCs w:val="28"/>
        </w:rPr>
        <w:t xml:space="preserve">тверждены приказом министерством тарифной политики Красноярского края от 16.12.2024 № 675-в </w:t>
      </w:r>
      <w:r w:rsidR="00866BBF">
        <w:rPr>
          <w:rFonts w:ascii="Times New Roman" w:hAnsi="Times New Roman" w:cs="Times New Roman"/>
          <w:color w:val="000000"/>
          <w:sz w:val="28"/>
          <w:szCs w:val="28"/>
        </w:rPr>
        <w:t>«</w:t>
      </w:r>
      <w:r w:rsidRPr="00CF4EFE">
        <w:rPr>
          <w:rFonts w:ascii="Times New Roman" w:hAnsi="Times New Roman" w:cs="Times New Roman"/>
          <w:color w:val="000000"/>
          <w:sz w:val="28"/>
          <w:szCs w:val="28"/>
        </w:rPr>
        <w:t xml:space="preserve">О внесении изменений в приказ министерства тарифной политики Красноярского края от 28.11.2023 № 609-в </w:t>
      </w:r>
      <w:r w:rsidR="00866BBF">
        <w:rPr>
          <w:rFonts w:ascii="Times New Roman" w:hAnsi="Times New Roman" w:cs="Times New Roman"/>
          <w:color w:val="000000"/>
          <w:sz w:val="28"/>
          <w:szCs w:val="28"/>
        </w:rPr>
        <w:t>«</w:t>
      </w:r>
      <w:r w:rsidRPr="00CF4EFE">
        <w:rPr>
          <w:rFonts w:ascii="Times New Roman" w:hAnsi="Times New Roman" w:cs="Times New Roman"/>
          <w:color w:val="000000"/>
          <w:sz w:val="28"/>
          <w:szCs w:val="28"/>
        </w:rPr>
        <w:t xml:space="preserve">Об установлении долгосрочных тарифов на </w:t>
      </w:r>
      <w:r w:rsidR="005607D2">
        <w:rPr>
          <w:rFonts w:ascii="Times New Roman" w:hAnsi="Times New Roman" w:cs="Times New Roman"/>
          <w:color w:val="000000"/>
          <w:sz w:val="28"/>
          <w:szCs w:val="28"/>
        </w:rPr>
        <w:t>питьевую воду для потребителей м</w:t>
      </w:r>
      <w:r w:rsidRPr="00CF4EFE">
        <w:rPr>
          <w:rFonts w:ascii="Times New Roman" w:hAnsi="Times New Roman" w:cs="Times New Roman"/>
          <w:color w:val="000000"/>
          <w:sz w:val="28"/>
          <w:szCs w:val="28"/>
        </w:rPr>
        <w:t>униципального унитарног</w:t>
      </w:r>
      <w:r w:rsidR="005607D2">
        <w:rPr>
          <w:rFonts w:ascii="Times New Roman" w:hAnsi="Times New Roman" w:cs="Times New Roman"/>
          <w:color w:val="000000"/>
          <w:sz w:val="28"/>
          <w:szCs w:val="28"/>
        </w:rPr>
        <w:t>о предприятия тепловых сетей г. </w:t>
      </w:r>
      <w:r w:rsidRPr="00CF4EFE">
        <w:rPr>
          <w:rFonts w:ascii="Times New Roman" w:hAnsi="Times New Roman" w:cs="Times New Roman"/>
          <w:color w:val="000000"/>
          <w:sz w:val="28"/>
          <w:szCs w:val="28"/>
        </w:rPr>
        <w:t>Зеленогорска (г. Зеленогорск, ИНН 2453000242)</w:t>
      </w:r>
      <w:r w:rsidR="00866BBF">
        <w:rPr>
          <w:rFonts w:ascii="Times New Roman" w:hAnsi="Times New Roman" w:cs="Times New Roman"/>
          <w:color w:val="000000"/>
          <w:sz w:val="28"/>
          <w:szCs w:val="28"/>
        </w:rPr>
        <w:t>»</w:t>
      </w:r>
      <w:r w:rsidRPr="00CF4EFE">
        <w:rPr>
          <w:rFonts w:ascii="Times New Roman" w:hAnsi="Times New Roman" w:cs="Times New Roman"/>
          <w:color w:val="000000"/>
          <w:sz w:val="28"/>
          <w:szCs w:val="28"/>
        </w:rPr>
        <w:t>.</w:t>
      </w:r>
    </w:p>
    <w:p w:rsidR="00CF4EFE" w:rsidRPr="00CF4EFE" w:rsidRDefault="00CF4EFE" w:rsidP="00B76E07">
      <w:pPr>
        <w:tabs>
          <w:tab w:val="left" w:pos="708"/>
        </w:tabs>
        <w:spacing w:after="0" w:line="240" w:lineRule="auto"/>
        <w:ind w:right="113" w:firstLine="709"/>
        <w:jc w:val="right"/>
        <w:rPr>
          <w:rFonts w:ascii="Times New Roman" w:hAnsi="Times New Roman"/>
          <w:sz w:val="28"/>
          <w:szCs w:val="28"/>
        </w:rPr>
      </w:pPr>
      <w:r w:rsidRPr="00CF4EFE">
        <w:rPr>
          <w:rFonts w:ascii="Times New Roman" w:hAnsi="Times New Roman"/>
          <w:sz w:val="28"/>
          <w:szCs w:val="28"/>
        </w:rPr>
        <w:t xml:space="preserve">Таблица </w:t>
      </w:r>
      <w:r w:rsidR="005607D2">
        <w:rPr>
          <w:rFonts w:ascii="Times New Roman" w:hAnsi="Times New Roman"/>
          <w:sz w:val="28"/>
          <w:szCs w:val="28"/>
        </w:rPr>
        <w:t>7</w:t>
      </w:r>
    </w:p>
    <w:tbl>
      <w:tblPr>
        <w:tblStyle w:val="51"/>
        <w:tblW w:w="0" w:type="auto"/>
        <w:tblInd w:w="108" w:type="dxa"/>
        <w:tblLook w:val="04A0" w:firstRow="1" w:lastRow="0" w:firstColumn="1" w:lastColumn="0" w:noHBand="0" w:noVBand="1"/>
      </w:tblPr>
      <w:tblGrid>
        <w:gridCol w:w="2502"/>
        <w:gridCol w:w="1608"/>
        <w:gridCol w:w="1709"/>
        <w:gridCol w:w="1709"/>
        <w:gridCol w:w="1709"/>
      </w:tblGrid>
      <w:tr w:rsidR="00CF4EFE" w:rsidRPr="00CF4EFE"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Align w:val="center"/>
          </w:tcPr>
          <w:p w:rsidR="00CF4EFE" w:rsidRPr="00CF4EFE" w:rsidRDefault="00CF4EFE" w:rsidP="00B76E07">
            <w:pPr>
              <w:keepLines/>
              <w:jc w:val="center"/>
              <w:rPr>
                <w:rFonts w:ascii="Times New Roman" w:hAnsi="Times New Roman"/>
                <w:sz w:val="28"/>
                <w:szCs w:val="28"/>
                <w:highlight w:val="green"/>
              </w:rPr>
            </w:pPr>
          </w:p>
        </w:tc>
        <w:tc>
          <w:tcPr>
            <w:tcW w:w="1701" w:type="dxa"/>
            <w:vAlign w:val="center"/>
          </w:tcPr>
          <w:p w:rsidR="00CF4EFE" w:rsidRPr="00CF4EFE" w:rsidRDefault="00CF4EFE" w:rsidP="00B76E07">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01.01.2025 по 30.06.2025</w:t>
            </w:r>
          </w:p>
        </w:tc>
        <w:tc>
          <w:tcPr>
            <w:tcW w:w="1843" w:type="dxa"/>
            <w:vAlign w:val="center"/>
          </w:tcPr>
          <w:p w:rsidR="00CF4EFE" w:rsidRPr="00CF4EFE" w:rsidRDefault="00CF4EFE" w:rsidP="00B76E07">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01.07.2025 по 31.12.2025</w:t>
            </w:r>
          </w:p>
        </w:tc>
        <w:tc>
          <w:tcPr>
            <w:tcW w:w="1842" w:type="dxa"/>
            <w:vAlign w:val="center"/>
          </w:tcPr>
          <w:p w:rsidR="00CF4EFE" w:rsidRPr="00CF4EFE" w:rsidRDefault="00CF4EFE" w:rsidP="00B76E07">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01.01.2025 по 30.06.2025</w:t>
            </w:r>
          </w:p>
        </w:tc>
        <w:tc>
          <w:tcPr>
            <w:tcW w:w="1843" w:type="dxa"/>
            <w:vAlign w:val="center"/>
          </w:tcPr>
          <w:p w:rsidR="00CF4EFE" w:rsidRPr="00CF4EFE" w:rsidRDefault="00CF4EFE" w:rsidP="00B76E07">
            <w:pPr>
              <w:keepLines/>
              <w:ind w:left="-105" w:righ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CF4EFE">
              <w:rPr>
                <w:rFonts w:ascii="Times New Roman" w:hAnsi="Times New Roman"/>
                <w:sz w:val="28"/>
                <w:szCs w:val="28"/>
              </w:rPr>
              <w:t>с 01.07.2025 по 31.12.2025</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2694" w:type="dxa"/>
            <w:vAlign w:val="center"/>
          </w:tcPr>
          <w:p w:rsidR="00CF4EFE" w:rsidRPr="00CF4EFE" w:rsidRDefault="00CF4EFE" w:rsidP="00B76E07">
            <w:pPr>
              <w:keepLines/>
              <w:ind w:left="-109" w:right="-113"/>
              <w:jc w:val="center"/>
              <w:rPr>
                <w:rFonts w:ascii="Times New Roman" w:hAnsi="Times New Roman"/>
                <w:sz w:val="28"/>
                <w:szCs w:val="28"/>
              </w:rPr>
            </w:pPr>
            <w:r w:rsidRPr="00CF4EFE">
              <w:rPr>
                <w:rFonts w:ascii="Times New Roman" w:hAnsi="Times New Roman"/>
                <w:sz w:val="28"/>
                <w:szCs w:val="28"/>
              </w:rPr>
              <w:t>Холодное водоснабжение, руб./м</w:t>
            </w:r>
            <w:r w:rsidRPr="00CF4EFE">
              <w:rPr>
                <w:rFonts w:ascii="Times New Roman" w:eastAsia="Times New Roman" w:hAnsi="Times New Roman" w:cs="Times New Roman"/>
                <w:sz w:val="28"/>
                <w:szCs w:val="28"/>
                <w:lang w:eastAsia="ru-RU"/>
              </w:rPr>
              <w:t>³</w:t>
            </w:r>
          </w:p>
        </w:tc>
        <w:tc>
          <w:tcPr>
            <w:tcW w:w="1701" w:type="dxa"/>
            <w:vAlign w:val="center"/>
          </w:tcPr>
          <w:p w:rsidR="00CF4EFE" w:rsidRPr="00CF4EFE"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52,03</w:t>
            </w:r>
          </w:p>
        </w:tc>
        <w:tc>
          <w:tcPr>
            <w:tcW w:w="1843" w:type="dxa"/>
            <w:vAlign w:val="center"/>
          </w:tcPr>
          <w:p w:rsidR="00CF4EFE" w:rsidRPr="00CF4EFE"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63,08</w:t>
            </w:r>
          </w:p>
        </w:tc>
        <w:tc>
          <w:tcPr>
            <w:tcW w:w="1842" w:type="dxa"/>
            <w:vAlign w:val="center"/>
          </w:tcPr>
          <w:p w:rsidR="00CF4EFE" w:rsidRPr="00CF4EFE"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54,11</w:t>
            </w:r>
          </w:p>
        </w:tc>
        <w:tc>
          <w:tcPr>
            <w:tcW w:w="1843" w:type="dxa"/>
            <w:vAlign w:val="center"/>
          </w:tcPr>
          <w:p w:rsidR="00CF4EFE" w:rsidRPr="00CF4EFE"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8"/>
                <w:szCs w:val="28"/>
              </w:rPr>
            </w:pPr>
            <w:r w:rsidRPr="00CF4EFE">
              <w:rPr>
                <w:rFonts w:ascii="Times New Roman" w:hAnsi="Times New Roman" w:cs="Times New Roman"/>
                <w:color w:val="000000"/>
                <w:sz w:val="28"/>
                <w:szCs w:val="28"/>
              </w:rPr>
              <w:t>56,27</w:t>
            </w:r>
          </w:p>
        </w:tc>
      </w:tr>
    </w:tbl>
    <w:p w:rsidR="00CF4EFE" w:rsidRPr="003B5D4B" w:rsidRDefault="00CF4EFE" w:rsidP="00B76E07">
      <w:pPr>
        <w:tabs>
          <w:tab w:val="left" w:pos="708"/>
        </w:tabs>
        <w:spacing w:after="0" w:line="240" w:lineRule="auto"/>
        <w:ind w:right="113" w:firstLine="709"/>
        <w:jc w:val="both"/>
        <w:rPr>
          <w:rFonts w:ascii="Times New Roman" w:hAnsi="Times New Roman"/>
          <w:b/>
          <w:sz w:val="28"/>
          <w:szCs w:val="28"/>
        </w:rPr>
      </w:pPr>
      <w:r w:rsidRPr="003B5D4B">
        <w:rPr>
          <w:rFonts w:ascii="Times New Roman" w:hAnsi="Times New Roman"/>
          <w:b/>
          <w:sz w:val="28"/>
          <w:szCs w:val="28"/>
        </w:rPr>
        <w:t>Водоотведение</w:t>
      </w:r>
      <w:r w:rsidR="003B5D4B">
        <w:rPr>
          <w:rFonts w:ascii="Times New Roman" w:hAnsi="Times New Roman"/>
          <w:b/>
          <w:sz w:val="28"/>
          <w:szCs w:val="28"/>
        </w:rPr>
        <w:t>.</w:t>
      </w:r>
      <w:r w:rsidRPr="003B5D4B">
        <w:rPr>
          <w:rFonts w:ascii="Times New Roman" w:hAnsi="Times New Roman"/>
          <w:b/>
          <w:sz w:val="28"/>
          <w:szCs w:val="28"/>
        </w:rPr>
        <w:t xml:space="preserve"> </w:t>
      </w:r>
    </w:p>
    <w:p w:rsidR="00CF4EFE" w:rsidRP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Система водоотведения и очистки сточных вод города Зеленогорска включает в себя очистные сооружения проектной производительност</w:t>
      </w:r>
      <w:r w:rsidR="007C3665">
        <w:rPr>
          <w:rFonts w:ascii="Times New Roman" w:hAnsi="Times New Roman"/>
          <w:sz w:val="28"/>
          <w:szCs w:val="28"/>
        </w:rPr>
        <w:t>ью</w:t>
      </w:r>
      <w:r w:rsidRPr="003B5D4B">
        <w:rPr>
          <w:rFonts w:ascii="Times New Roman" w:hAnsi="Times New Roman"/>
          <w:sz w:val="28"/>
          <w:szCs w:val="28"/>
        </w:rPr>
        <w:t xml:space="preserve"> 47 тыс. куб.м. с установленной мощностью насосов 1400 кВт, насосные канализационные станции (10 насосных станций) с установленной мощностью насосов 3400 кВт, канализационную сеть 211,83 км.</w:t>
      </w:r>
    </w:p>
    <w:p w:rsid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В сбор хозяйственно-бытовых стоков с объектов соцкультбыта и жилой застройки города Зеленогорска, поселков Октябрьский, Орловка, Овражный, </w:t>
      </w:r>
      <w:r w:rsidR="005607D2">
        <w:rPr>
          <w:rFonts w:ascii="Times New Roman" w:hAnsi="Times New Roman"/>
          <w:sz w:val="28"/>
          <w:szCs w:val="28"/>
        </w:rPr>
        <w:t>поселка</w:t>
      </w:r>
      <w:r w:rsidRPr="003B5D4B">
        <w:rPr>
          <w:rFonts w:ascii="Times New Roman" w:hAnsi="Times New Roman"/>
          <w:sz w:val="28"/>
          <w:szCs w:val="28"/>
        </w:rPr>
        <w:t xml:space="preserve"> </w:t>
      </w:r>
      <w:r w:rsidR="00866BBF">
        <w:rPr>
          <w:rFonts w:ascii="Times New Roman" w:hAnsi="Times New Roman"/>
          <w:sz w:val="28"/>
          <w:szCs w:val="28"/>
        </w:rPr>
        <w:t>«</w:t>
      </w:r>
      <w:r w:rsidRPr="003B5D4B">
        <w:rPr>
          <w:rFonts w:ascii="Times New Roman" w:hAnsi="Times New Roman"/>
          <w:sz w:val="28"/>
          <w:szCs w:val="28"/>
        </w:rPr>
        <w:t>1000 дворов</w:t>
      </w:r>
      <w:r w:rsidR="00866BBF">
        <w:rPr>
          <w:rFonts w:ascii="Times New Roman" w:hAnsi="Times New Roman"/>
          <w:sz w:val="28"/>
          <w:szCs w:val="28"/>
        </w:rPr>
        <w:t>»</w:t>
      </w:r>
      <w:r w:rsidRPr="003B5D4B">
        <w:rPr>
          <w:rFonts w:ascii="Times New Roman" w:hAnsi="Times New Roman"/>
          <w:sz w:val="28"/>
          <w:szCs w:val="28"/>
        </w:rPr>
        <w:t xml:space="preserve"> (канализированных) и промышленных стоков филиала Красноярская ГРЭС-2</w:t>
      </w:r>
      <w:r w:rsidR="005607D2">
        <w:rPr>
          <w:rFonts w:ascii="Times New Roman" w:hAnsi="Times New Roman"/>
          <w:sz w:val="28"/>
          <w:szCs w:val="28"/>
        </w:rPr>
        <w:t xml:space="preserve">, АО </w:t>
      </w:r>
      <w:r w:rsidR="00866BBF">
        <w:rPr>
          <w:rFonts w:ascii="Times New Roman" w:hAnsi="Times New Roman"/>
          <w:sz w:val="28"/>
          <w:szCs w:val="28"/>
        </w:rPr>
        <w:t>«</w:t>
      </w:r>
      <w:r w:rsidR="005607D2">
        <w:rPr>
          <w:rFonts w:ascii="Times New Roman" w:hAnsi="Times New Roman"/>
          <w:sz w:val="28"/>
          <w:szCs w:val="28"/>
        </w:rPr>
        <w:t xml:space="preserve">ПО </w:t>
      </w:r>
      <w:r w:rsidRPr="003B5D4B">
        <w:rPr>
          <w:rFonts w:ascii="Times New Roman" w:hAnsi="Times New Roman"/>
          <w:sz w:val="28"/>
          <w:szCs w:val="28"/>
        </w:rPr>
        <w:t>ЭХЗ</w:t>
      </w:r>
      <w:r w:rsidR="00866BBF">
        <w:rPr>
          <w:rFonts w:ascii="Times New Roman" w:hAnsi="Times New Roman"/>
          <w:sz w:val="28"/>
          <w:szCs w:val="28"/>
        </w:rPr>
        <w:t>»</w:t>
      </w:r>
      <w:r w:rsidRPr="003B5D4B">
        <w:rPr>
          <w:rFonts w:ascii="Times New Roman" w:hAnsi="Times New Roman"/>
          <w:sz w:val="28"/>
          <w:szCs w:val="28"/>
        </w:rPr>
        <w:t>, II-го промышленного района осуществляется системой трубопроводов самотечной канализации и дальнейшим поступлением на канализационные насосные станции. В свою очередь</w:t>
      </w:r>
      <w:r w:rsidR="005607D2">
        <w:rPr>
          <w:rFonts w:ascii="Times New Roman" w:hAnsi="Times New Roman"/>
          <w:sz w:val="28"/>
          <w:szCs w:val="28"/>
        </w:rPr>
        <w:t>,</w:t>
      </w:r>
      <w:r w:rsidRPr="003B5D4B">
        <w:rPr>
          <w:rFonts w:ascii="Times New Roman" w:hAnsi="Times New Roman"/>
          <w:sz w:val="28"/>
          <w:szCs w:val="28"/>
        </w:rPr>
        <w:t xml:space="preserve"> канализационные насосные станции по напорным коллекторам посредством насосных агрегатов осуществляют транспортировку</w:t>
      </w:r>
      <w:r w:rsidR="003B5D4B">
        <w:rPr>
          <w:rFonts w:ascii="Times New Roman" w:hAnsi="Times New Roman"/>
          <w:sz w:val="28"/>
          <w:szCs w:val="28"/>
        </w:rPr>
        <w:t xml:space="preserve"> стоков на очистные сооружения.</w:t>
      </w:r>
    </w:p>
    <w:p w:rsidR="00CF4EFE" w:rsidRDefault="00CF4EFE" w:rsidP="00B76E07">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5D4B">
        <w:rPr>
          <w:rFonts w:ascii="Times New Roman" w:eastAsia="Times New Roman" w:hAnsi="Times New Roman" w:cs="Times New Roman"/>
          <w:sz w:val="28"/>
          <w:szCs w:val="28"/>
          <w:lang w:eastAsia="ru-RU"/>
        </w:rPr>
        <w:t>Тарифы</w:t>
      </w:r>
      <w:r w:rsidR="005607D2">
        <w:rPr>
          <w:rFonts w:ascii="Times New Roman" w:eastAsia="Times New Roman" w:hAnsi="Times New Roman" w:cs="Times New Roman"/>
          <w:sz w:val="28"/>
          <w:szCs w:val="28"/>
          <w:lang w:eastAsia="ru-RU"/>
        </w:rPr>
        <w:t xml:space="preserve"> у</w:t>
      </w:r>
      <w:r w:rsidRPr="003B5D4B">
        <w:rPr>
          <w:rFonts w:ascii="Times New Roman" w:eastAsia="Times New Roman" w:hAnsi="Times New Roman" w:cs="Times New Roman"/>
          <w:sz w:val="28"/>
          <w:szCs w:val="28"/>
          <w:lang w:eastAsia="ru-RU"/>
        </w:rPr>
        <w:t xml:space="preserve">тверждены приказом министерства тарифной политики Красноярского края от 16.12.2024 № 677-в </w:t>
      </w:r>
      <w:r w:rsidR="00866BBF">
        <w:rPr>
          <w:rFonts w:ascii="Times New Roman" w:eastAsia="Times New Roman" w:hAnsi="Times New Roman" w:cs="Times New Roman"/>
          <w:sz w:val="28"/>
          <w:szCs w:val="28"/>
          <w:lang w:eastAsia="ru-RU"/>
        </w:rPr>
        <w:t>«</w:t>
      </w:r>
      <w:r w:rsidRPr="003B5D4B">
        <w:rPr>
          <w:rFonts w:ascii="Times New Roman" w:eastAsia="Times New Roman" w:hAnsi="Times New Roman" w:cs="Times New Roman"/>
          <w:sz w:val="28"/>
          <w:szCs w:val="28"/>
          <w:lang w:eastAsia="ru-RU"/>
        </w:rPr>
        <w:t xml:space="preserve">Об установлении долгосрочных тарифов на </w:t>
      </w:r>
      <w:r w:rsidR="00977862">
        <w:rPr>
          <w:rFonts w:ascii="Times New Roman" w:eastAsia="Times New Roman" w:hAnsi="Times New Roman" w:cs="Times New Roman"/>
          <w:sz w:val="28"/>
          <w:szCs w:val="28"/>
          <w:lang w:eastAsia="ru-RU"/>
        </w:rPr>
        <w:t>водоотведение для потребителей м</w:t>
      </w:r>
      <w:r w:rsidRPr="003B5D4B">
        <w:rPr>
          <w:rFonts w:ascii="Times New Roman" w:eastAsia="Times New Roman" w:hAnsi="Times New Roman" w:cs="Times New Roman"/>
          <w:sz w:val="28"/>
          <w:szCs w:val="28"/>
          <w:lang w:eastAsia="ru-RU"/>
        </w:rPr>
        <w:t>униципального унитарного предприятия тепловых сетей г. Зеленогорска (г. Зеленогорск, ИНН 2453000242)</w:t>
      </w:r>
      <w:r w:rsidR="00866BBF">
        <w:rPr>
          <w:rFonts w:ascii="Times New Roman" w:eastAsia="Times New Roman" w:hAnsi="Times New Roman" w:cs="Times New Roman"/>
          <w:sz w:val="28"/>
          <w:szCs w:val="28"/>
          <w:lang w:eastAsia="ru-RU"/>
        </w:rPr>
        <w:t>»</w:t>
      </w:r>
      <w:r w:rsidR="003B5D4B">
        <w:rPr>
          <w:rFonts w:ascii="Times New Roman" w:eastAsia="Times New Roman" w:hAnsi="Times New Roman" w:cs="Times New Roman"/>
          <w:sz w:val="28"/>
          <w:szCs w:val="28"/>
          <w:lang w:eastAsia="ru-RU"/>
        </w:rPr>
        <w:t>.</w:t>
      </w:r>
    </w:p>
    <w:p w:rsidR="00CF4EFE" w:rsidRPr="003B5D4B" w:rsidRDefault="00CF4EFE" w:rsidP="00B76E07">
      <w:pPr>
        <w:keepLines/>
        <w:spacing w:after="0" w:line="240" w:lineRule="auto"/>
        <w:ind w:firstLine="709"/>
        <w:jc w:val="right"/>
        <w:rPr>
          <w:rFonts w:ascii="Times New Roman" w:eastAsia="Times New Roman" w:hAnsi="Times New Roman" w:cs="Times New Roman"/>
          <w:sz w:val="28"/>
          <w:szCs w:val="28"/>
          <w:lang w:eastAsia="ru-RU"/>
        </w:rPr>
      </w:pPr>
      <w:r w:rsidRPr="003B5D4B">
        <w:rPr>
          <w:rFonts w:ascii="Times New Roman" w:eastAsia="Times New Roman" w:hAnsi="Times New Roman" w:cs="Times New Roman"/>
          <w:sz w:val="28"/>
          <w:szCs w:val="28"/>
          <w:lang w:eastAsia="ru-RU"/>
        </w:rPr>
        <w:t xml:space="preserve">Таблица </w:t>
      </w:r>
      <w:r w:rsidR="005607D2">
        <w:rPr>
          <w:rFonts w:ascii="Times New Roman" w:eastAsia="Times New Roman" w:hAnsi="Times New Roman" w:cs="Times New Roman"/>
          <w:sz w:val="28"/>
          <w:szCs w:val="28"/>
          <w:lang w:eastAsia="ru-RU"/>
        </w:rPr>
        <w:t>8</w:t>
      </w:r>
    </w:p>
    <w:tbl>
      <w:tblPr>
        <w:tblStyle w:val="51"/>
        <w:tblW w:w="0" w:type="auto"/>
        <w:tblInd w:w="108" w:type="dxa"/>
        <w:tblLook w:val="04A0" w:firstRow="1" w:lastRow="0" w:firstColumn="1" w:lastColumn="0" w:noHBand="0" w:noVBand="1"/>
      </w:tblPr>
      <w:tblGrid>
        <w:gridCol w:w="1705"/>
        <w:gridCol w:w="1883"/>
        <w:gridCol w:w="1883"/>
        <w:gridCol w:w="1883"/>
        <w:gridCol w:w="1883"/>
      </w:tblGrid>
      <w:tr w:rsidR="00CF4EFE" w:rsidRPr="00CF4EFE" w:rsidTr="00CF4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rsidR="00CF4EFE" w:rsidRPr="00CF4EFE" w:rsidRDefault="00CF4EFE" w:rsidP="00B76E07">
            <w:pPr>
              <w:keepLines/>
              <w:rPr>
                <w:rFonts w:ascii="Times New Roman" w:hAnsi="Times New Roman"/>
                <w:sz w:val="24"/>
                <w:highlight w:val="green"/>
              </w:rPr>
            </w:pPr>
          </w:p>
        </w:tc>
        <w:tc>
          <w:tcPr>
            <w:tcW w:w="1985" w:type="dxa"/>
            <w:vAlign w:val="center"/>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1984" w:type="dxa"/>
            <w:vAlign w:val="center"/>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c>
          <w:tcPr>
            <w:tcW w:w="1985" w:type="dxa"/>
            <w:vAlign w:val="center"/>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1984" w:type="dxa"/>
            <w:vAlign w:val="center"/>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r>
      <w:tr w:rsidR="00CF4EFE" w:rsidRPr="00CF4EFE" w:rsidTr="00CF4EFE">
        <w:tc>
          <w:tcPr>
            <w:cnfStyle w:val="001000000000" w:firstRow="0" w:lastRow="0" w:firstColumn="1" w:lastColumn="0" w:oddVBand="0" w:evenVBand="0" w:oddHBand="0" w:evenHBand="0" w:firstRowFirstColumn="0" w:firstRowLastColumn="0" w:lastRowFirstColumn="0" w:lastRowLastColumn="0"/>
            <w:tcW w:w="1843" w:type="dxa"/>
          </w:tcPr>
          <w:p w:rsidR="00CF4EFE" w:rsidRPr="00CF4EFE" w:rsidRDefault="00CF4EFE" w:rsidP="00B76E07">
            <w:pPr>
              <w:keepLines/>
              <w:rPr>
                <w:rFonts w:ascii="Times New Roman" w:hAnsi="Times New Roman"/>
                <w:sz w:val="24"/>
                <w:highlight w:val="green"/>
              </w:rPr>
            </w:pPr>
            <w:r w:rsidRPr="00CF4EFE">
              <w:rPr>
                <w:rFonts w:ascii="Times New Roman" w:hAnsi="Times New Roman"/>
                <w:sz w:val="24"/>
              </w:rPr>
              <w:t>Стоки, руб/м</w:t>
            </w:r>
            <w:r w:rsidRPr="00CF4EFE">
              <w:rPr>
                <w:rFonts w:ascii="Times New Roman" w:eastAsia="Times New Roman" w:hAnsi="Times New Roman" w:cs="Times New Roman"/>
                <w:sz w:val="24"/>
                <w:szCs w:val="24"/>
                <w:lang w:eastAsia="ru-RU"/>
              </w:rPr>
              <w:t>³</w:t>
            </w:r>
          </w:p>
        </w:tc>
        <w:tc>
          <w:tcPr>
            <w:tcW w:w="1985" w:type="dxa"/>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50,70</w:t>
            </w:r>
          </w:p>
        </w:tc>
        <w:tc>
          <w:tcPr>
            <w:tcW w:w="1984" w:type="dxa"/>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59,22</w:t>
            </w:r>
          </w:p>
        </w:tc>
        <w:tc>
          <w:tcPr>
            <w:tcW w:w="1985" w:type="dxa"/>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highlight w:val="green"/>
              </w:rPr>
            </w:pPr>
            <w:r w:rsidRPr="00CF4EFE">
              <w:rPr>
                <w:rFonts w:ascii="Calibri" w:eastAsia="Times New Roman" w:hAnsi="Calibri" w:cs="Calibri"/>
                <w:color w:val="000000"/>
                <w:szCs w:val="24"/>
                <w:lang w:eastAsia="ru-RU"/>
              </w:rPr>
              <w:t>50,70</w:t>
            </w:r>
          </w:p>
        </w:tc>
        <w:tc>
          <w:tcPr>
            <w:tcW w:w="1984" w:type="dxa"/>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Calibri" w:eastAsia="Times New Roman" w:hAnsi="Calibri" w:cs="Calibri"/>
                <w:color w:val="000000"/>
                <w:szCs w:val="24"/>
                <w:lang w:eastAsia="ru-RU"/>
              </w:rPr>
              <w:t>50,86</w:t>
            </w:r>
          </w:p>
        </w:tc>
      </w:tr>
    </w:tbl>
    <w:p w:rsidR="003B5D4B" w:rsidRPr="003B5D4B" w:rsidRDefault="00F458A3" w:rsidP="00B76E07">
      <w:pPr>
        <w:tabs>
          <w:tab w:val="left" w:pos="1134"/>
        </w:tabs>
        <w:autoSpaceDE w:val="0"/>
        <w:autoSpaceDN w:val="0"/>
        <w:adjustRightInd w:val="0"/>
        <w:spacing w:after="0" w:line="240" w:lineRule="auto"/>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4.3</w:t>
      </w:r>
      <w:r w:rsidR="003B5D4B" w:rsidRPr="003B5D4B">
        <w:rPr>
          <w:rFonts w:ascii="Times New Roman" w:hAnsi="Times New Roman"/>
          <w:b/>
          <w:color w:val="000000" w:themeColor="text1"/>
          <w:sz w:val="28"/>
          <w:szCs w:val="28"/>
        </w:rPr>
        <w:t>. Анализ существующего состояния системы электроснабжения</w:t>
      </w:r>
    </w:p>
    <w:p w:rsidR="00CF4EFE" w:rsidRP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Электроснабжение большей части потребителей города Зеленогорска осуществляет МУП ЭС от двух подстанций 110/10 кВ </w:t>
      </w:r>
      <w:r w:rsidR="00866BBF">
        <w:rPr>
          <w:rFonts w:ascii="Times New Roman" w:hAnsi="Times New Roman"/>
          <w:sz w:val="28"/>
          <w:szCs w:val="28"/>
        </w:rPr>
        <w:t>«</w:t>
      </w:r>
      <w:r w:rsidRPr="003B5D4B">
        <w:rPr>
          <w:rFonts w:ascii="Times New Roman" w:hAnsi="Times New Roman"/>
          <w:sz w:val="28"/>
          <w:szCs w:val="28"/>
        </w:rPr>
        <w:t>ГПП-1</w:t>
      </w:r>
      <w:r w:rsidR="00866BBF">
        <w:rPr>
          <w:rFonts w:ascii="Times New Roman" w:hAnsi="Times New Roman"/>
          <w:sz w:val="28"/>
          <w:szCs w:val="28"/>
        </w:rPr>
        <w:t>»</w:t>
      </w:r>
      <w:r w:rsidRPr="003B5D4B">
        <w:rPr>
          <w:rFonts w:ascii="Times New Roman" w:hAnsi="Times New Roman"/>
          <w:sz w:val="28"/>
          <w:szCs w:val="28"/>
        </w:rPr>
        <w:t xml:space="preserve">, </w:t>
      </w:r>
      <w:r w:rsidR="00866BBF">
        <w:rPr>
          <w:rFonts w:ascii="Times New Roman" w:hAnsi="Times New Roman"/>
          <w:sz w:val="28"/>
          <w:szCs w:val="28"/>
        </w:rPr>
        <w:t>«</w:t>
      </w:r>
      <w:r w:rsidRPr="003B5D4B">
        <w:rPr>
          <w:rFonts w:ascii="Times New Roman" w:hAnsi="Times New Roman"/>
          <w:sz w:val="28"/>
          <w:szCs w:val="28"/>
        </w:rPr>
        <w:t>ГПП-</w:t>
      </w:r>
      <w:r w:rsidR="007C3665">
        <w:rPr>
          <w:rFonts w:ascii="Times New Roman" w:hAnsi="Times New Roman"/>
          <w:sz w:val="28"/>
          <w:szCs w:val="28"/>
        </w:rPr>
        <w:t>2</w:t>
      </w:r>
      <w:r w:rsidR="00866BBF">
        <w:rPr>
          <w:rFonts w:ascii="Times New Roman" w:hAnsi="Times New Roman"/>
          <w:sz w:val="28"/>
          <w:szCs w:val="28"/>
        </w:rPr>
        <w:t>»</w:t>
      </w:r>
      <w:r w:rsidR="007C3665">
        <w:rPr>
          <w:rFonts w:ascii="Times New Roman" w:hAnsi="Times New Roman"/>
          <w:sz w:val="28"/>
          <w:szCs w:val="28"/>
        </w:rPr>
        <w:t xml:space="preserve"> и подстанции 35/10 кВ </w:t>
      </w:r>
      <w:r w:rsidR="00866BBF">
        <w:rPr>
          <w:rFonts w:ascii="Times New Roman" w:hAnsi="Times New Roman"/>
          <w:sz w:val="28"/>
          <w:szCs w:val="28"/>
        </w:rPr>
        <w:t>«</w:t>
      </w:r>
      <w:r w:rsidR="007C3665">
        <w:rPr>
          <w:rFonts w:ascii="Times New Roman" w:hAnsi="Times New Roman"/>
          <w:sz w:val="28"/>
          <w:szCs w:val="28"/>
        </w:rPr>
        <w:t>ФКРС</w:t>
      </w:r>
      <w:r w:rsidR="00866BBF">
        <w:rPr>
          <w:rFonts w:ascii="Times New Roman" w:hAnsi="Times New Roman"/>
          <w:sz w:val="28"/>
          <w:szCs w:val="28"/>
        </w:rPr>
        <w:t>»</w:t>
      </w:r>
      <w:r w:rsidR="007C3665">
        <w:rPr>
          <w:rFonts w:ascii="Times New Roman" w:hAnsi="Times New Roman"/>
          <w:sz w:val="28"/>
          <w:szCs w:val="28"/>
        </w:rPr>
        <w:t>.</w:t>
      </w:r>
      <w:r w:rsidRPr="003B5D4B">
        <w:rPr>
          <w:rFonts w:ascii="Times New Roman" w:hAnsi="Times New Roman"/>
          <w:sz w:val="28"/>
          <w:szCs w:val="28"/>
        </w:rPr>
        <w:t xml:space="preserve"> </w:t>
      </w:r>
      <w:r w:rsidR="007C3665">
        <w:rPr>
          <w:rFonts w:ascii="Times New Roman" w:hAnsi="Times New Roman"/>
          <w:sz w:val="28"/>
          <w:szCs w:val="28"/>
        </w:rPr>
        <w:t>Ч</w:t>
      </w:r>
      <w:r w:rsidRPr="003B5D4B">
        <w:rPr>
          <w:rFonts w:ascii="Times New Roman" w:hAnsi="Times New Roman"/>
          <w:sz w:val="28"/>
          <w:szCs w:val="28"/>
        </w:rPr>
        <w:t xml:space="preserve">асть потребителей (поселки Октябрьский и Овражный) </w:t>
      </w:r>
      <w:r w:rsidR="007C3665">
        <w:rPr>
          <w:rFonts w:ascii="Times New Roman" w:hAnsi="Times New Roman"/>
          <w:sz w:val="28"/>
          <w:szCs w:val="28"/>
        </w:rPr>
        <w:t>э</w:t>
      </w:r>
      <w:r w:rsidR="007C3665" w:rsidRPr="003B5D4B">
        <w:rPr>
          <w:rFonts w:ascii="Times New Roman" w:hAnsi="Times New Roman"/>
          <w:sz w:val="28"/>
          <w:szCs w:val="28"/>
        </w:rPr>
        <w:t>лектроснабжени</w:t>
      </w:r>
      <w:r w:rsidR="007C3665">
        <w:rPr>
          <w:rFonts w:ascii="Times New Roman" w:hAnsi="Times New Roman"/>
          <w:sz w:val="28"/>
          <w:szCs w:val="28"/>
        </w:rPr>
        <w:t>е осуществляется</w:t>
      </w:r>
      <w:r w:rsidRPr="003B5D4B">
        <w:rPr>
          <w:rFonts w:ascii="Times New Roman" w:hAnsi="Times New Roman"/>
          <w:sz w:val="28"/>
          <w:szCs w:val="28"/>
        </w:rPr>
        <w:t xml:space="preserve"> от подстанции 110/10 кВ </w:t>
      </w:r>
      <w:r w:rsidR="00866BBF">
        <w:rPr>
          <w:rFonts w:ascii="Times New Roman" w:hAnsi="Times New Roman"/>
          <w:sz w:val="28"/>
          <w:szCs w:val="28"/>
        </w:rPr>
        <w:t>«</w:t>
      </w:r>
      <w:r w:rsidRPr="003B5D4B">
        <w:rPr>
          <w:rFonts w:ascii="Times New Roman" w:hAnsi="Times New Roman"/>
          <w:sz w:val="28"/>
          <w:szCs w:val="28"/>
        </w:rPr>
        <w:t>Промзона</w:t>
      </w:r>
      <w:r w:rsidR="00866BBF">
        <w:rPr>
          <w:rFonts w:ascii="Times New Roman" w:hAnsi="Times New Roman"/>
          <w:sz w:val="28"/>
          <w:szCs w:val="28"/>
        </w:rPr>
        <w:t>»</w:t>
      </w:r>
      <w:r w:rsidRPr="003B5D4B">
        <w:rPr>
          <w:rFonts w:ascii="Times New Roman" w:hAnsi="Times New Roman"/>
          <w:sz w:val="28"/>
          <w:szCs w:val="28"/>
        </w:rPr>
        <w:t>.</w:t>
      </w:r>
    </w:p>
    <w:p w:rsidR="00CF4EFE" w:rsidRP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Распределение электроэнергии на напряжение 0,4/0,23 кВ осуществляется от трансформаторных подстанций, находящихся в хозяйственном ведении МУП ЭС (80,8</w:t>
      </w:r>
      <w:r w:rsidR="007C3665">
        <w:rPr>
          <w:rFonts w:ascii="Times New Roman" w:hAnsi="Times New Roman"/>
          <w:sz w:val="28"/>
          <w:szCs w:val="28"/>
        </w:rPr>
        <w:t>%</w:t>
      </w:r>
      <w:r w:rsidRPr="003B5D4B">
        <w:rPr>
          <w:rFonts w:ascii="Times New Roman" w:hAnsi="Times New Roman"/>
          <w:sz w:val="28"/>
          <w:szCs w:val="28"/>
        </w:rPr>
        <w:t>) и хозяйственном ведении сторонних организаций (19,2%).</w:t>
      </w:r>
    </w:p>
    <w:p w:rsidR="00CF4EFE"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Основные показатели системы электроснабжения ЗАТО г. Зеленогорск приведены в таблице</w:t>
      </w:r>
      <w:r w:rsidR="003B5D4B">
        <w:rPr>
          <w:rFonts w:ascii="Times New Roman" w:hAnsi="Times New Roman"/>
          <w:sz w:val="28"/>
          <w:szCs w:val="28"/>
        </w:rPr>
        <w:t xml:space="preserve"> </w:t>
      </w:r>
      <w:r w:rsidR="007C3665">
        <w:rPr>
          <w:rFonts w:ascii="Times New Roman" w:hAnsi="Times New Roman"/>
          <w:sz w:val="28"/>
          <w:szCs w:val="28"/>
        </w:rPr>
        <w:t>9</w:t>
      </w:r>
      <w:r w:rsidRPr="003B5D4B">
        <w:rPr>
          <w:rFonts w:ascii="Times New Roman" w:hAnsi="Times New Roman"/>
          <w:sz w:val="28"/>
          <w:szCs w:val="28"/>
        </w:rPr>
        <w:t>.</w:t>
      </w:r>
    </w:p>
    <w:p w:rsidR="003B5D4B" w:rsidRPr="003B5D4B" w:rsidRDefault="003B5D4B" w:rsidP="007C3665">
      <w:pPr>
        <w:tabs>
          <w:tab w:val="left" w:pos="1134"/>
        </w:tabs>
        <w:autoSpaceDE w:val="0"/>
        <w:autoSpaceDN w:val="0"/>
        <w:adjustRightInd w:val="0"/>
        <w:spacing w:after="0" w:line="240" w:lineRule="auto"/>
        <w:ind w:firstLine="709"/>
        <w:jc w:val="right"/>
        <w:rPr>
          <w:rFonts w:ascii="Times New Roman" w:hAnsi="Times New Roman"/>
          <w:sz w:val="28"/>
          <w:szCs w:val="28"/>
        </w:rPr>
      </w:pPr>
      <w:r>
        <w:rPr>
          <w:rFonts w:ascii="Times New Roman" w:hAnsi="Times New Roman"/>
          <w:sz w:val="28"/>
          <w:szCs w:val="28"/>
        </w:rPr>
        <w:t xml:space="preserve">Таблица </w:t>
      </w:r>
      <w:r w:rsidR="007C3665">
        <w:rPr>
          <w:rFonts w:ascii="Times New Roman" w:hAnsi="Times New Roman"/>
          <w:sz w:val="28"/>
          <w:szCs w:val="28"/>
        </w:rPr>
        <w:t>9</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332"/>
        <w:gridCol w:w="1751"/>
        <w:gridCol w:w="1261"/>
      </w:tblGrid>
      <w:tr w:rsidR="00CF4EFE" w:rsidRPr="00CF4EFE" w:rsidTr="00CF4EFE">
        <w:trPr>
          <w:tblHeader/>
          <w:jc w:val="center"/>
        </w:trPr>
        <w:tc>
          <w:tcPr>
            <w:tcW w:w="387"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w:t>
            </w:r>
          </w:p>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п/п</w:t>
            </w:r>
          </w:p>
        </w:tc>
        <w:tc>
          <w:tcPr>
            <w:tcW w:w="2948"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Показатель</w:t>
            </w:r>
          </w:p>
        </w:tc>
        <w:tc>
          <w:tcPr>
            <w:tcW w:w="968"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Ед. измерения</w:t>
            </w:r>
          </w:p>
        </w:tc>
        <w:tc>
          <w:tcPr>
            <w:tcW w:w="697"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Кол-во</w:t>
            </w:r>
          </w:p>
        </w:tc>
      </w:tr>
      <w:tr w:rsidR="00CF4EFE" w:rsidRPr="00CF4EFE" w:rsidTr="00CF4EFE">
        <w:trPr>
          <w:jc w:val="center"/>
        </w:trPr>
        <w:tc>
          <w:tcPr>
            <w:tcW w:w="38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1</w:t>
            </w:r>
          </w:p>
        </w:tc>
        <w:tc>
          <w:tcPr>
            <w:tcW w:w="2948" w:type="pct"/>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Количество трансформаторов распределительной линии</w:t>
            </w:r>
          </w:p>
        </w:tc>
        <w:tc>
          <w:tcPr>
            <w:tcW w:w="968"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шт</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156</w:t>
            </w:r>
          </w:p>
        </w:tc>
      </w:tr>
      <w:tr w:rsidR="00CF4EFE" w:rsidRPr="00CF4EFE" w:rsidTr="00CF4EFE">
        <w:trPr>
          <w:jc w:val="center"/>
        </w:trPr>
        <w:tc>
          <w:tcPr>
            <w:tcW w:w="38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2</w:t>
            </w:r>
          </w:p>
        </w:tc>
        <w:tc>
          <w:tcPr>
            <w:tcW w:w="2948" w:type="pct"/>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Мощность установленных трансформаторов</w:t>
            </w:r>
          </w:p>
        </w:tc>
        <w:tc>
          <w:tcPr>
            <w:tcW w:w="968"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МВА</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135,03</w:t>
            </w:r>
          </w:p>
        </w:tc>
      </w:tr>
      <w:tr w:rsidR="00CF4EFE" w:rsidRPr="00CF4EFE" w:rsidTr="00CF4EFE">
        <w:trPr>
          <w:jc w:val="center"/>
        </w:trPr>
        <w:tc>
          <w:tcPr>
            <w:tcW w:w="38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3</w:t>
            </w:r>
          </w:p>
        </w:tc>
        <w:tc>
          <w:tcPr>
            <w:tcW w:w="2948" w:type="pct"/>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Воздушные линии электропередачи 35кВ</w:t>
            </w:r>
          </w:p>
        </w:tc>
        <w:tc>
          <w:tcPr>
            <w:tcW w:w="968"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3,4</w:t>
            </w:r>
          </w:p>
        </w:tc>
      </w:tr>
      <w:tr w:rsidR="00CF4EFE" w:rsidRPr="00CF4EFE" w:rsidTr="00CF4EFE">
        <w:trPr>
          <w:jc w:val="center"/>
        </w:trPr>
        <w:tc>
          <w:tcPr>
            <w:tcW w:w="38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4</w:t>
            </w:r>
          </w:p>
        </w:tc>
        <w:tc>
          <w:tcPr>
            <w:tcW w:w="2948" w:type="pct"/>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Воздушные линии электропередачи 6-10кВ</w:t>
            </w:r>
          </w:p>
        </w:tc>
        <w:tc>
          <w:tcPr>
            <w:tcW w:w="968"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69,8</w:t>
            </w:r>
          </w:p>
        </w:tc>
      </w:tr>
      <w:tr w:rsidR="00CF4EFE" w:rsidRPr="00CF4EFE" w:rsidTr="00CF4EFE">
        <w:trPr>
          <w:jc w:val="center"/>
        </w:trPr>
        <w:tc>
          <w:tcPr>
            <w:tcW w:w="38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5</w:t>
            </w:r>
          </w:p>
        </w:tc>
        <w:tc>
          <w:tcPr>
            <w:tcW w:w="2948" w:type="pct"/>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Воздушные линии электропередачи 0,4кВ</w:t>
            </w:r>
          </w:p>
        </w:tc>
        <w:tc>
          <w:tcPr>
            <w:tcW w:w="968"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133,7</w:t>
            </w:r>
          </w:p>
        </w:tc>
      </w:tr>
      <w:tr w:rsidR="00CF4EFE" w:rsidRPr="00CF4EFE" w:rsidTr="00CF4EFE">
        <w:trPr>
          <w:jc w:val="center"/>
        </w:trPr>
        <w:tc>
          <w:tcPr>
            <w:tcW w:w="387"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6</w:t>
            </w:r>
          </w:p>
        </w:tc>
        <w:tc>
          <w:tcPr>
            <w:tcW w:w="2948" w:type="pct"/>
            <w:vAlign w:val="center"/>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Кабельные линии 10кВ</w:t>
            </w:r>
          </w:p>
        </w:tc>
        <w:tc>
          <w:tcPr>
            <w:tcW w:w="968"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263,2</w:t>
            </w:r>
          </w:p>
        </w:tc>
      </w:tr>
      <w:tr w:rsidR="00CF4EFE" w:rsidRPr="00CF4EFE" w:rsidTr="00CF4EFE">
        <w:trPr>
          <w:jc w:val="center"/>
        </w:trPr>
        <w:tc>
          <w:tcPr>
            <w:tcW w:w="387"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7</w:t>
            </w:r>
          </w:p>
        </w:tc>
        <w:tc>
          <w:tcPr>
            <w:tcW w:w="2948" w:type="pct"/>
            <w:vAlign w:val="center"/>
          </w:tcPr>
          <w:p w:rsidR="00CF4EFE" w:rsidRPr="00CF4EFE" w:rsidRDefault="00CF4EFE" w:rsidP="00B76E07">
            <w:pPr>
              <w:spacing w:after="0" w:line="240" w:lineRule="auto"/>
              <w:jc w:val="both"/>
              <w:rPr>
                <w:rFonts w:ascii="Times New Roman" w:hAnsi="Times New Roman"/>
                <w:sz w:val="24"/>
              </w:rPr>
            </w:pPr>
            <w:r w:rsidRPr="00CF4EFE">
              <w:rPr>
                <w:rFonts w:ascii="Times New Roman" w:hAnsi="Times New Roman"/>
              </w:rPr>
              <w:t>Кабельные линии 0,4кВ</w:t>
            </w:r>
          </w:p>
        </w:tc>
        <w:tc>
          <w:tcPr>
            <w:tcW w:w="968" w:type="pct"/>
            <w:vAlign w:val="center"/>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км</w:t>
            </w:r>
          </w:p>
        </w:tc>
        <w:tc>
          <w:tcPr>
            <w:tcW w:w="697" w:type="pct"/>
          </w:tcPr>
          <w:p w:rsidR="00CF4EFE" w:rsidRPr="00CF4EFE" w:rsidRDefault="00CF4EFE" w:rsidP="00B76E07">
            <w:pPr>
              <w:spacing w:after="0" w:line="240" w:lineRule="auto"/>
              <w:jc w:val="center"/>
              <w:rPr>
                <w:rFonts w:ascii="Times New Roman" w:hAnsi="Times New Roman"/>
                <w:sz w:val="24"/>
              </w:rPr>
            </w:pPr>
            <w:r w:rsidRPr="00CF4EFE">
              <w:rPr>
                <w:rFonts w:ascii="Times New Roman" w:hAnsi="Times New Roman"/>
              </w:rPr>
              <w:t>264,3</w:t>
            </w:r>
          </w:p>
        </w:tc>
      </w:tr>
    </w:tbl>
    <w:p w:rsidR="003B5D4B" w:rsidRDefault="003B5D4B"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p>
    <w:p w:rsidR="00CF4EFE" w:rsidRP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Для снижения коммерческих потерь электрической энергии проводится последовательная замена индукционных приборов учета на электронные, а также объединение приборов учета в АСКУЭ.</w:t>
      </w:r>
    </w:p>
    <w:p w:rsidR="00CF4EFE" w:rsidRPr="003B5D4B" w:rsidRDefault="00CF4EFE" w:rsidP="00B76E07">
      <w:pPr>
        <w:tabs>
          <w:tab w:val="left" w:pos="1134"/>
        </w:tabs>
        <w:autoSpaceDE w:val="0"/>
        <w:autoSpaceDN w:val="0"/>
        <w:adjustRightInd w:val="0"/>
        <w:spacing w:after="0" w:line="240" w:lineRule="auto"/>
        <w:ind w:firstLine="709"/>
        <w:jc w:val="both"/>
        <w:rPr>
          <w:rFonts w:ascii="Times New Roman" w:hAnsi="Times New Roman"/>
          <w:sz w:val="28"/>
          <w:szCs w:val="28"/>
        </w:rPr>
      </w:pPr>
      <w:r w:rsidRPr="003B5D4B">
        <w:rPr>
          <w:rFonts w:ascii="Times New Roman" w:hAnsi="Times New Roman"/>
          <w:sz w:val="28"/>
          <w:szCs w:val="28"/>
        </w:rPr>
        <w:t>Состояние электрических сетей предприятия характеризуется средней степенью</w:t>
      </w:r>
      <w:r w:rsidR="007C3665">
        <w:rPr>
          <w:rFonts w:ascii="Times New Roman" w:hAnsi="Times New Roman"/>
          <w:sz w:val="28"/>
          <w:szCs w:val="28"/>
        </w:rPr>
        <w:t xml:space="preserve"> физического износа и старения. С</w:t>
      </w:r>
      <w:r w:rsidRPr="003B5D4B">
        <w:rPr>
          <w:rFonts w:ascii="Times New Roman" w:hAnsi="Times New Roman"/>
          <w:sz w:val="28"/>
          <w:szCs w:val="28"/>
        </w:rPr>
        <w:t>редний износ воздушных линий среднего и низкого напряжения более 50%, кабельных линий до 40%, средний износ трансформаторных подстанций, а также энергетического оборудования трансформаторных подстанций составляет более 50%.</w:t>
      </w:r>
    </w:p>
    <w:p w:rsidR="003B5D4B" w:rsidRDefault="00CF4EFE" w:rsidP="00B76E07">
      <w:pPr>
        <w:tabs>
          <w:tab w:val="left" w:pos="708"/>
        </w:tabs>
        <w:spacing w:after="0" w:line="240" w:lineRule="auto"/>
        <w:ind w:right="113" w:firstLine="709"/>
        <w:jc w:val="both"/>
        <w:rPr>
          <w:rFonts w:ascii="Times New Roman" w:eastAsia="Times New Roman" w:hAnsi="Times New Roman" w:cs="Times New Roman"/>
          <w:sz w:val="28"/>
          <w:szCs w:val="28"/>
          <w:lang w:eastAsia="ru-RU"/>
        </w:rPr>
      </w:pPr>
      <w:r w:rsidRPr="003B5D4B">
        <w:rPr>
          <w:rFonts w:ascii="Times New Roman" w:hAnsi="Times New Roman"/>
          <w:sz w:val="28"/>
          <w:szCs w:val="28"/>
        </w:rPr>
        <w:t>Тарифы</w:t>
      </w:r>
      <w:r w:rsidR="007C3665">
        <w:rPr>
          <w:rFonts w:ascii="Times New Roman" w:hAnsi="Times New Roman"/>
          <w:sz w:val="28"/>
          <w:szCs w:val="28"/>
        </w:rPr>
        <w:t xml:space="preserve"> у</w:t>
      </w:r>
      <w:r w:rsidRPr="003B5D4B">
        <w:rPr>
          <w:rFonts w:ascii="Times New Roman" w:eastAsia="Times New Roman" w:hAnsi="Times New Roman" w:cs="Times New Roman"/>
          <w:sz w:val="28"/>
          <w:szCs w:val="28"/>
          <w:lang w:eastAsia="ru-RU"/>
        </w:rPr>
        <w:t xml:space="preserve">тверждены приказом министерства тарифной политики Красноярского края от 09.12.2024 № 86-э </w:t>
      </w:r>
      <w:r w:rsidR="00866BBF">
        <w:rPr>
          <w:rFonts w:ascii="Times New Roman" w:eastAsia="Times New Roman" w:hAnsi="Times New Roman" w:cs="Times New Roman"/>
          <w:sz w:val="28"/>
          <w:szCs w:val="28"/>
          <w:lang w:eastAsia="ru-RU"/>
        </w:rPr>
        <w:t>«</w:t>
      </w:r>
      <w:r w:rsidRPr="003B5D4B">
        <w:rPr>
          <w:rFonts w:ascii="Times New Roman" w:eastAsia="Times New Roman" w:hAnsi="Times New Roman" w:cs="Times New Roman"/>
          <w:sz w:val="28"/>
          <w:szCs w:val="28"/>
          <w:lang w:eastAsia="ru-RU"/>
        </w:rPr>
        <w:t>Об установлении цен (тарифов) на электрическую энергию для населения и приравненных к нему категорий потребителей по</w:t>
      </w:r>
      <w:r w:rsidR="003B5D4B">
        <w:rPr>
          <w:rFonts w:ascii="Times New Roman" w:eastAsia="Times New Roman" w:hAnsi="Times New Roman" w:cs="Times New Roman"/>
          <w:sz w:val="28"/>
          <w:szCs w:val="28"/>
          <w:lang w:eastAsia="ru-RU"/>
        </w:rPr>
        <w:t xml:space="preserve"> Красноярскому краю на 2025 год</w:t>
      </w:r>
      <w:r w:rsidR="00866BBF">
        <w:rPr>
          <w:rFonts w:ascii="Times New Roman" w:eastAsia="Times New Roman" w:hAnsi="Times New Roman" w:cs="Times New Roman"/>
          <w:sz w:val="28"/>
          <w:szCs w:val="28"/>
          <w:lang w:eastAsia="ru-RU"/>
        </w:rPr>
        <w:t>»</w:t>
      </w:r>
      <w:r w:rsidR="003B5D4B">
        <w:rPr>
          <w:rFonts w:ascii="Times New Roman" w:eastAsia="Times New Roman" w:hAnsi="Times New Roman" w:cs="Times New Roman"/>
          <w:sz w:val="28"/>
          <w:szCs w:val="28"/>
          <w:lang w:eastAsia="ru-RU"/>
        </w:rPr>
        <w:t>.</w:t>
      </w:r>
    </w:p>
    <w:p w:rsidR="00CF4EFE" w:rsidRDefault="00CF4EFE" w:rsidP="007C3665">
      <w:pPr>
        <w:tabs>
          <w:tab w:val="left" w:pos="708"/>
        </w:tabs>
        <w:spacing w:after="0" w:line="240" w:lineRule="auto"/>
        <w:ind w:right="113" w:firstLine="709"/>
        <w:jc w:val="right"/>
        <w:rPr>
          <w:rFonts w:ascii="Times New Roman" w:eastAsia="Times New Roman" w:hAnsi="Times New Roman" w:cs="Times New Roman"/>
          <w:sz w:val="28"/>
          <w:szCs w:val="28"/>
          <w:lang w:eastAsia="ru-RU"/>
        </w:rPr>
      </w:pPr>
      <w:r w:rsidRPr="003B5D4B">
        <w:rPr>
          <w:rFonts w:ascii="Times New Roman" w:eastAsia="Times New Roman" w:hAnsi="Times New Roman" w:cs="Times New Roman"/>
          <w:sz w:val="28"/>
          <w:szCs w:val="28"/>
          <w:lang w:eastAsia="ru-RU"/>
        </w:rPr>
        <w:t>Таблица 1</w:t>
      </w:r>
      <w:r w:rsidR="007C3665">
        <w:rPr>
          <w:rFonts w:ascii="Times New Roman" w:eastAsia="Times New Roman" w:hAnsi="Times New Roman" w:cs="Times New Roman"/>
          <w:sz w:val="28"/>
          <w:szCs w:val="28"/>
          <w:lang w:eastAsia="ru-RU"/>
        </w:rPr>
        <w:t>0</w:t>
      </w:r>
    </w:p>
    <w:tbl>
      <w:tblPr>
        <w:tblStyle w:val="51"/>
        <w:tblW w:w="9356" w:type="dxa"/>
        <w:tblInd w:w="108" w:type="dxa"/>
        <w:tblLook w:val="04A0" w:firstRow="1" w:lastRow="0" w:firstColumn="1" w:lastColumn="0" w:noHBand="0" w:noVBand="1"/>
      </w:tblPr>
      <w:tblGrid>
        <w:gridCol w:w="4820"/>
        <w:gridCol w:w="1276"/>
        <w:gridCol w:w="1134"/>
        <w:gridCol w:w="1276"/>
        <w:gridCol w:w="850"/>
      </w:tblGrid>
      <w:tr w:rsidR="00CF4EFE" w:rsidRPr="00CF4EFE" w:rsidTr="007C3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B76E07">
            <w:pPr>
              <w:keepLines/>
              <w:rPr>
                <w:rFonts w:ascii="Times New Roman" w:hAnsi="Times New Roman"/>
                <w:sz w:val="24"/>
                <w:highlight w:val="green"/>
              </w:rPr>
            </w:pPr>
          </w:p>
        </w:tc>
        <w:tc>
          <w:tcPr>
            <w:tcW w:w="2410" w:type="dxa"/>
            <w:gridSpan w:val="2"/>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01.01.2025 по 30.06.2025</w:t>
            </w:r>
          </w:p>
        </w:tc>
        <w:tc>
          <w:tcPr>
            <w:tcW w:w="2126" w:type="dxa"/>
            <w:gridSpan w:val="2"/>
          </w:tcPr>
          <w:p w:rsidR="00CF4EFE" w:rsidRPr="00CF4EFE" w:rsidRDefault="00CF4EFE"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 01.07.2025 по 31.12.2025</w:t>
            </w:r>
          </w:p>
        </w:tc>
      </w:tr>
      <w:tr w:rsidR="00CF4EFE" w:rsidRPr="00CF4EFE" w:rsidTr="007C3665">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CF4EFE" w:rsidP="00B76E07">
            <w:pPr>
              <w:keepLines/>
              <w:rPr>
                <w:rFonts w:ascii="Times New Roman" w:hAnsi="Times New Roman"/>
                <w:sz w:val="24"/>
                <w:highlight w:val="green"/>
              </w:rPr>
            </w:pPr>
          </w:p>
        </w:tc>
        <w:tc>
          <w:tcPr>
            <w:tcW w:w="2410" w:type="dxa"/>
            <w:gridSpan w:val="2"/>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в пределах соц.нормы</w:t>
            </w:r>
          </w:p>
        </w:tc>
        <w:tc>
          <w:tcPr>
            <w:tcW w:w="2126" w:type="dxa"/>
            <w:gridSpan w:val="2"/>
          </w:tcPr>
          <w:p w:rsidR="00CF4EFE" w:rsidRPr="00CF4EFE"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CF4EFE">
              <w:rPr>
                <w:rFonts w:ascii="Times New Roman" w:hAnsi="Times New Roman"/>
                <w:sz w:val="24"/>
              </w:rPr>
              <w:t>сверх соц.нормы</w:t>
            </w:r>
          </w:p>
        </w:tc>
      </w:tr>
      <w:tr w:rsidR="00CF4EFE" w:rsidRPr="00CF4EFE" w:rsidTr="007C3665">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7C3665" w:rsidP="00B76E07">
            <w:pPr>
              <w:keepLines/>
              <w:rPr>
                <w:rFonts w:ascii="Times New Roman" w:hAnsi="Times New Roman"/>
                <w:sz w:val="24"/>
              </w:rPr>
            </w:pPr>
            <w:r>
              <w:rPr>
                <w:rFonts w:ascii="Times New Roman" w:hAnsi="Times New Roman"/>
                <w:sz w:val="24"/>
              </w:rPr>
              <w:t>В</w:t>
            </w:r>
            <w:r w:rsidR="00CF4EFE" w:rsidRPr="00CF4EFE">
              <w:rPr>
                <w:rFonts w:ascii="Times New Roman" w:hAnsi="Times New Roman"/>
                <w:sz w:val="24"/>
              </w:rPr>
              <w:t xml:space="preserve"> домах с электроплитами, руб/кВт*час</w:t>
            </w:r>
          </w:p>
        </w:tc>
        <w:tc>
          <w:tcPr>
            <w:tcW w:w="1276" w:type="dxa"/>
            <w:vAlign w:val="bottom"/>
          </w:tcPr>
          <w:p w:rsidR="00CF4EFE" w:rsidRPr="007C3665"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C3665">
              <w:rPr>
                <w:rFonts w:ascii="Times New Roman" w:hAnsi="Times New Roman" w:cs="Times New Roman"/>
                <w:color w:val="000000"/>
                <w:sz w:val="24"/>
                <w:szCs w:val="24"/>
              </w:rPr>
              <w:t>2,47</w:t>
            </w:r>
          </w:p>
        </w:tc>
        <w:tc>
          <w:tcPr>
            <w:tcW w:w="1134" w:type="dxa"/>
            <w:vAlign w:val="bottom"/>
          </w:tcPr>
          <w:p w:rsidR="00CF4EFE" w:rsidRPr="007C3665" w:rsidRDefault="00CF4EFE" w:rsidP="00B76E07">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C3665">
              <w:rPr>
                <w:rFonts w:ascii="Times New Roman" w:hAnsi="Times New Roman" w:cs="Times New Roman"/>
                <w:color w:val="000000"/>
                <w:sz w:val="24"/>
                <w:szCs w:val="24"/>
              </w:rPr>
              <w:t>2,84</w:t>
            </w:r>
          </w:p>
        </w:tc>
        <w:tc>
          <w:tcPr>
            <w:tcW w:w="1276" w:type="dxa"/>
            <w:vAlign w:val="bottom"/>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color w:val="000000"/>
                <w:sz w:val="24"/>
                <w:szCs w:val="24"/>
                <w:lang w:eastAsia="ru-RU"/>
              </w:rPr>
              <w:t>3,98</w:t>
            </w:r>
          </w:p>
        </w:tc>
        <w:tc>
          <w:tcPr>
            <w:tcW w:w="850" w:type="dxa"/>
            <w:vAlign w:val="bottom"/>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color w:val="000000"/>
                <w:sz w:val="24"/>
                <w:szCs w:val="24"/>
                <w:lang w:eastAsia="ru-RU"/>
              </w:rPr>
              <w:t>4,58</w:t>
            </w:r>
          </w:p>
        </w:tc>
      </w:tr>
      <w:tr w:rsidR="00CF4EFE" w:rsidRPr="00CF4EFE" w:rsidTr="007C3665">
        <w:tc>
          <w:tcPr>
            <w:cnfStyle w:val="001000000000" w:firstRow="0" w:lastRow="0" w:firstColumn="1" w:lastColumn="0" w:oddVBand="0" w:evenVBand="0" w:oddHBand="0" w:evenHBand="0" w:firstRowFirstColumn="0" w:firstRowLastColumn="0" w:lastRowFirstColumn="0" w:lastRowLastColumn="0"/>
            <w:tcW w:w="4820" w:type="dxa"/>
          </w:tcPr>
          <w:p w:rsidR="00CF4EFE" w:rsidRPr="00CF4EFE" w:rsidRDefault="007C3665" w:rsidP="00B76E07">
            <w:pPr>
              <w:keepLines/>
              <w:rPr>
                <w:rFonts w:ascii="Times New Roman" w:hAnsi="Times New Roman"/>
                <w:sz w:val="24"/>
              </w:rPr>
            </w:pPr>
            <w:r>
              <w:rPr>
                <w:rFonts w:ascii="Times New Roman" w:hAnsi="Times New Roman"/>
                <w:sz w:val="24"/>
              </w:rPr>
              <w:t>В</w:t>
            </w:r>
            <w:r w:rsidR="00CF4EFE" w:rsidRPr="00CF4EFE">
              <w:rPr>
                <w:rFonts w:ascii="Times New Roman" w:hAnsi="Times New Roman"/>
                <w:sz w:val="24"/>
              </w:rPr>
              <w:t xml:space="preserve"> домах с газовыми плитами, руб/кВт*час</w:t>
            </w:r>
          </w:p>
        </w:tc>
        <w:tc>
          <w:tcPr>
            <w:tcW w:w="1276" w:type="dxa"/>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sz w:val="24"/>
                <w:szCs w:val="24"/>
                <w:lang w:eastAsia="ru-RU"/>
              </w:rPr>
              <w:t>3,53</w:t>
            </w:r>
          </w:p>
        </w:tc>
        <w:tc>
          <w:tcPr>
            <w:tcW w:w="1134" w:type="dxa"/>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color w:val="000000"/>
                <w:sz w:val="24"/>
                <w:szCs w:val="24"/>
                <w:lang w:eastAsia="ru-RU"/>
              </w:rPr>
              <w:t>4,06</w:t>
            </w:r>
          </w:p>
        </w:tc>
        <w:tc>
          <w:tcPr>
            <w:tcW w:w="1276" w:type="dxa"/>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color w:val="000000"/>
                <w:sz w:val="24"/>
                <w:szCs w:val="24"/>
                <w:lang w:eastAsia="ru-RU"/>
              </w:rPr>
              <w:t>5,69</w:t>
            </w:r>
          </w:p>
        </w:tc>
        <w:tc>
          <w:tcPr>
            <w:tcW w:w="850" w:type="dxa"/>
            <w:vAlign w:val="center"/>
          </w:tcPr>
          <w:p w:rsidR="00CF4EFE" w:rsidRPr="007C3665" w:rsidRDefault="00CF4EFE"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green"/>
              </w:rPr>
            </w:pPr>
            <w:r w:rsidRPr="007C3665">
              <w:rPr>
                <w:rFonts w:ascii="Times New Roman" w:eastAsia="Times New Roman" w:hAnsi="Times New Roman" w:cs="Times New Roman"/>
                <w:color w:val="000000"/>
                <w:sz w:val="24"/>
                <w:szCs w:val="24"/>
                <w:lang w:eastAsia="ru-RU"/>
              </w:rPr>
              <w:t>6,54</w:t>
            </w:r>
          </w:p>
        </w:tc>
      </w:tr>
    </w:tbl>
    <w:p w:rsidR="003B5D4B" w:rsidRPr="003B5D4B" w:rsidRDefault="00F458A3" w:rsidP="00FF10DA">
      <w:pPr>
        <w:pStyle w:val="aa"/>
        <w:ind w:firstLine="709"/>
        <w:rPr>
          <w:rFonts w:ascii="Times New Roman" w:hAnsi="Times New Roman" w:cs="Times New Roman"/>
          <w:b/>
          <w:sz w:val="28"/>
          <w:szCs w:val="28"/>
          <w:lang w:eastAsia="ru-RU"/>
        </w:rPr>
      </w:pPr>
      <w:r>
        <w:rPr>
          <w:rFonts w:ascii="Times New Roman" w:hAnsi="Times New Roman" w:cs="Times New Roman"/>
          <w:b/>
          <w:sz w:val="28"/>
          <w:szCs w:val="28"/>
          <w:lang w:eastAsia="ru-RU"/>
        </w:rPr>
        <w:t>4.4</w:t>
      </w:r>
      <w:r w:rsidR="003B5D4B" w:rsidRPr="003B5D4B">
        <w:rPr>
          <w:rFonts w:ascii="Times New Roman" w:hAnsi="Times New Roman" w:cs="Times New Roman"/>
          <w:b/>
          <w:sz w:val="28"/>
          <w:szCs w:val="28"/>
          <w:lang w:eastAsia="ru-RU"/>
        </w:rPr>
        <w:t>. Анализ существующего состояния системы газоснабжения.</w:t>
      </w:r>
    </w:p>
    <w:p w:rsidR="003B5D4B" w:rsidRDefault="007C3665" w:rsidP="00B76E07">
      <w:pPr>
        <w:pStyle w:val="aa"/>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Тарифы у</w:t>
      </w:r>
      <w:r w:rsidR="003B5D4B" w:rsidRPr="003B5D4B">
        <w:rPr>
          <w:rFonts w:ascii="Times New Roman" w:hAnsi="Times New Roman" w:cs="Times New Roman"/>
          <w:sz w:val="28"/>
          <w:szCs w:val="28"/>
          <w:lang w:eastAsia="ru-RU"/>
        </w:rPr>
        <w:t xml:space="preserve">тверждены приказом министерства тарифной политики Красноярского края от 19.12.2024 № 1-г </w:t>
      </w:r>
      <w:r w:rsidR="00866BBF">
        <w:rPr>
          <w:rFonts w:ascii="Times New Roman" w:hAnsi="Times New Roman" w:cs="Times New Roman"/>
          <w:sz w:val="28"/>
          <w:szCs w:val="28"/>
          <w:lang w:eastAsia="ru-RU"/>
        </w:rPr>
        <w:t>«</w:t>
      </w:r>
      <w:r w:rsidR="003B5D4B" w:rsidRPr="003B5D4B">
        <w:rPr>
          <w:rFonts w:ascii="Times New Roman" w:hAnsi="Times New Roman" w:cs="Times New Roman"/>
          <w:sz w:val="28"/>
          <w:szCs w:val="28"/>
          <w:lang w:eastAsia="ru-RU"/>
        </w:rPr>
        <w:t xml:space="preserve">Об установлении предельных розничных цен на сжиженный газ, реализуемый Акционерным обществом </w:t>
      </w:r>
      <w:r w:rsidR="00866BBF">
        <w:rPr>
          <w:rFonts w:ascii="Times New Roman" w:hAnsi="Times New Roman" w:cs="Times New Roman"/>
          <w:sz w:val="28"/>
          <w:szCs w:val="28"/>
          <w:lang w:eastAsia="ru-RU"/>
        </w:rPr>
        <w:t>«</w:t>
      </w:r>
      <w:r w:rsidR="003B5D4B" w:rsidRPr="003B5D4B">
        <w:rPr>
          <w:rFonts w:ascii="Times New Roman" w:hAnsi="Times New Roman" w:cs="Times New Roman"/>
          <w:sz w:val="28"/>
          <w:szCs w:val="28"/>
          <w:lang w:eastAsia="ru-RU"/>
        </w:rPr>
        <w:t>Красноярсккрайгаз</w:t>
      </w:r>
      <w:r w:rsidR="00866BBF">
        <w:rPr>
          <w:rFonts w:ascii="Times New Roman" w:hAnsi="Times New Roman" w:cs="Times New Roman"/>
          <w:sz w:val="28"/>
          <w:szCs w:val="28"/>
          <w:lang w:eastAsia="ru-RU"/>
        </w:rPr>
        <w:t>»</w:t>
      </w:r>
      <w:r w:rsidR="003B5D4B" w:rsidRPr="003B5D4B">
        <w:rPr>
          <w:rFonts w:ascii="Times New Roman" w:hAnsi="Times New Roman" w:cs="Times New Roman"/>
          <w:sz w:val="28"/>
          <w:szCs w:val="28"/>
          <w:lang w:eastAsia="ru-RU"/>
        </w:rPr>
        <w:t xml:space="preserve"> (г. Красноярск, ИНН 2460220440) населению для бытовых нужд, кроме газа для заправки автотранспортных средств, не </w:t>
      </w:r>
      <w:r w:rsidR="003B5D4B" w:rsidRPr="003B5D4B">
        <w:rPr>
          <w:rFonts w:ascii="Times New Roman" w:hAnsi="Times New Roman" w:cs="Times New Roman"/>
          <w:sz w:val="28"/>
          <w:szCs w:val="28"/>
          <w:lang w:eastAsia="ru-RU"/>
        </w:rPr>
        <w:lastRenderedPageBreak/>
        <w:t>связанных с осуществлением предпринимательской (профессиональной) деятельности</w:t>
      </w:r>
      <w:r w:rsidR="00866BBF">
        <w:rPr>
          <w:rFonts w:ascii="Times New Roman" w:hAnsi="Times New Roman" w:cs="Times New Roman"/>
          <w:sz w:val="28"/>
          <w:szCs w:val="28"/>
          <w:lang w:eastAsia="ru-RU"/>
        </w:rPr>
        <w:t>»</w:t>
      </w:r>
      <w:r w:rsidR="008D0C1E">
        <w:rPr>
          <w:rFonts w:ascii="Times New Roman" w:hAnsi="Times New Roman" w:cs="Times New Roman"/>
          <w:sz w:val="28"/>
          <w:szCs w:val="28"/>
          <w:lang w:eastAsia="ru-RU"/>
        </w:rPr>
        <w:t>.</w:t>
      </w:r>
    </w:p>
    <w:p w:rsidR="003B5D4B" w:rsidRPr="003B5D4B" w:rsidRDefault="003B5D4B" w:rsidP="007C3665">
      <w:pPr>
        <w:pStyle w:val="aa"/>
        <w:jc w:val="right"/>
        <w:rPr>
          <w:rFonts w:ascii="Times New Roman" w:hAnsi="Times New Roman" w:cs="Times New Roman"/>
          <w:sz w:val="28"/>
          <w:szCs w:val="28"/>
          <w:lang w:eastAsia="ru-RU"/>
        </w:rPr>
      </w:pPr>
      <w:r w:rsidRPr="003B5D4B">
        <w:rPr>
          <w:rFonts w:ascii="Times New Roman" w:hAnsi="Times New Roman" w:cs="Times New Roman"/>
          <w:sz w:val="28"/>
          <w:szCs w:val="28"/>
          <w:lang w:eastAsia="ru-RU"/>
        </w:rPr>
        <w:t>Таблица 1</w:t>
      </w:r>
      <w:r w:rsidR="007C3665">
        <w:rPr>
          <w:rFonts w:ascii="Times New Roman" w:hAnsi="Times New Roman" w:cs="Times New Roman"/>
          <w:sz w:val="28"/>
          <w:szCs w:val="28"/>
          <w:lang w:eastAsia="ru-RU"/>
        </w:rPr>
        <w:t>1</w:t>
      </w:r>
    </w:p>
    <w:tbl>
      <w:tblPr>
        <w:tblStyle w:val="61"/>
        <w:tblW w:w="0" w:type="auto"/>
        <w:tblInd w:w="-34" w:type="dxa"/>
        <w:tblLook w:val="04A0" w:firstRow="1" w:lastRow="0" w:firstColumn="1" w:lastColumn="0" w:noHBand="0" w:noVBand="1"/>
      </w:tblPr>
      <w:tblGrid>
        <w:gridCol w:w="4344"/>
        <w:gridCol w:w="2517"/>
        <w:gridCol w:w="2518"/>
      </w:tblGrid>
      <w:tr w:rsidR="003B5D4B" w:rsidRPr="003B5D4B" w:rsidTr="007C366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384" w:type="dxa"/>
          </w:tcPr>
          <w:p w:rsidR="003B5D4B" w:rsidRPr="003B5D4B" w:rsidRDefault="003B5D4B" w:rsidP="00B76E07">
            <w:pPr>
              <w:keepLines/>
              <w:rPr>
                <w:rFonts w:ascii="Times New Roman" w:hAnsi="Times New Roman"/>
                <w:sz w:val="24"/>
                <w:highlight w:val="green"/>
              </w:rPr>
            </w:pPr>
          </w:p>
        </w:tc>
        <w:tc>
          <w:tcPr>
            <w:tcW w:w="2539" w:type="dxa"/>
          </w:tcPr>
          <w:p w:rsidR="003B5D4B" w:rsidRPr="003B5D4B" w:rsidRDefault="003B5D4B"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B5D4B">
              <w:rPr>
                <w:rFonts w:ascii="Times New Roman" w:hAnsi="Times New Roman"/>
                <w:sz w:val="24"/>
              </w:rPr>
              <w:t>с 01.01.2025 по 30.06.2025</w:t>
            </w:r>
          </w:p>
        </w:tc>
        <w:tc>
          <w:tcPr>
            <w:tcW w:w="2540" w:type="dxa"/>
          </w:tcPr>
          <w:p w:rsidR="003B5D4B" w:rsidRPr="003B5D4B" w:rsidRDefault="003B5D4B"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rPr>
            </w:pPr>
            <w:r w:rsidRPr="003B5D4B">
              <w:rPr>
                <w:rFonts w:ascii="Times New Roman" w:hAnsi="Times New Roman"/>
                <w:sz w:val="24"/>
              </w:rPr>
              <w:t>с 01.07.2025 по 31.12.2025</w:t>
            </w:r>
          </w:p>
        </w:tc>
      </w:tr>
      <w:tr w:rsidR="003B5D4B" w:rsidRPr="003B5D4B" w:rsidTr="0059694C">
        <w:trPr>
          <w:cantSplit/>
        </w:trPr>
        <w:tc>
          <w:tcPr>
            <w:cnfStyle w:val="001000000000" w:firstRow="0" w:lastRow="0" w:firstColumn="1" w:lastColumn="0" w:oddVBand="0" w:evenVBand="0" w:oddHBand="0" w:evenHBand="0" w:firstRowFirstColumn="0" w:firstRowLastColumn="0" w:lastRowFirstColumn="0" w:lastRowLastColumn="0"/>
            <w:tcW w:w="4384" w:type="dxa"/>
          </w:tcPr>
          <w:tbl>
            <w:tblPr>
              <w:tblW w:w="0" w:type="auto"/>
              <w:tblBorders>
                <w:top w:val="nil"/>
                <w:left w:val="nil"/>
                <w:bottom w:val="nil"/>
                <w:right w:val="nil"/>
              </w:tblBorders>
              <w:tblLook w:val="0000" w:firstRow="0" w:lastRow="0" w:firstColumn="0" w:lastColumn="0" w:noHBand="0" w:noVBand="0"/>
            </w:tblPr>
            <w:tblGrid>
              <w:gridCol w:w="4128"/>
            </w:tblGrid>
            <w:tr w:rsidR="003B5D4B" w:rsidRPr="003B5D4B" w:rsidTr="007C3665">
              <w:trPr>
                <w:trHeight w:val="110"/>
              </w:trPr>
              <w:tc>
                <w:tcPr>
                  <w:tcW w:w="0" w:type="auto"/>
                </w:tcPr>
                <w:p w:rsidR="003B5D4B" w:rsidRPr="003B5D4B" w:rsidRDefault="003B5D4B" w:rsidP="0059694C">
                  <w:pPr>
                    <w:autoSpaceDE w:val="0"/>
                    <w:autoSpaceDN w:val="0"/>
                    <w:adjustRightInd w:val="0"/>
                    <w:spacing w:after="0" w:line="240" w:lineRule="auto"/>
                    <w:ind w:left="38"/>
                    <w:rPr>
                      <w:rFonts w:ascii="Calibri" w:hAnsi="Calibri" w:cs="Calibri"/>
                      <w:color w:val="000000"/>
                    </w:rPr>
                  </w:pPr>
                  <w:r w:rsidRPr="003B5D4B">
                    <w:rPr>
                      <w:rFonts w:ascii="Times New Roman" w:hAnsi="Times New Roman"/>
                      <w:sz w:val="24"/>
                    </w:rPr>
                    <w:t xml:space="preserve">Реализация сжиженного газа из групповых газовых резервуарных установок, </w:t>
                  </w:r>
                  <w:r w:rsidRPr="003B5D4B">
                    <w:rPr>
                      <w:rFonts w:ascii="Times New Roman" w:hAnsi="Times New Roman" w:cs="Times New Roman"/>
                      <w:color w:val="000000"/>
                      <w:sz w:val="24"/>
                      <w:szCs w:val="24"/>
                    </w:rPr>
                    <w:t>руб./кг</w:t>
                  </w:r>
                  <w:r w:rsidRPr="003B5D4B">
                    <w:rPr>
                      <w:rFonts w:ascii="Calibri" w:hAnsi="Calibri" w:cs="Calibri"/>
                      <w:color w:val="000000"/>
                    </w:rPr>
                    <w:t xml:space="preserve"> </w:t>
                  </w:r>
                </w:p>
              </w:tc>
            </w:tr>
          </w:tbl>
          <w:p w:rsidR="003B5D4B" w:rsidRPr="003B5D4B" w:rsidRDefault="003B5D4B" w:rsidP="0059694C">
            <w:pPr>
              <w:keepLines/>
              <w:ind w:left="38"/>
              <w:jc w:val="left"/>
              <w:rPr>
                <w:rFonts w:ascii="Times New Roman" w:hAnsi="Times New Roman"/>
                <w:sz w:val="24"/>
                <w:highlight w:val="green"/>
              </w:rPr>
            </w:pPr>
          </w:p>
        </w:tc>
        <w:tc>
          <w:tcPr>
            <w:tcW w:w="2539"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5D4B">
              <w:rPr>
                <w:rFonts w:ascii="Times New Roman" w:eastAsia="Times New Roman" w:hAnsi="Times New Roman" w:cs="Times New Roman"/>
                <w:color w:val="000000"/>
                <w:sz w:val="24"/>
                <w:szCs w:val="24"/>
                <w:lang w:eastAsia="ru-RU"/>
              </w:rPr>
              <w:t>64,03</w:t>
            </w:r>
          </w:p>
        </w:tc>
        <w:tc>
          <w:tcPr>
            <w:tcW w:w="2540"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B5D4B">
              <w:rPr>
                <w:rFonts w:ascii="Times New Roman" w:eastAsia="Times New Roman" w:hAnsi="Times New Roman" w:cs="Times New Roman"/>
                <w:color w:val="000000"/>
                <w:sz w:val="24"/>
                <w:szCs w:val="24"/>
                <w:lang w:eastAsia="ru-RU"/>
              </w:rPr>
              <w:t>70,63</w:t>
            </w:r>
          </w:p>
        </w:tc>
      </w:tr>
      <w:tr w:rsidR="003B5D4B" w:rsidRPr="003B5D4B" w:rsidTr="0059694C">
        <w:trPr>
          <w:cantSplit/>
        </w:trPr>
        <w:tc>
          <w:tcPr>
            <w:cnfStyle w:val="001000000000" w:firstRow="0" w:lastRow="0" w:firstColumn="1" w:lastColumn="0" w:oddVBand="0" w:evenVBand="0" w:oddHBand="0" w:evenHBand="0" w:firstRowFirstColumn="0" w:firstRowLastColumn="0" w:lastRowFirstColumn="0" w:lastRowLastColumn="0"/>
            <w:tcW w:w="4384" w:type="dxa"/>
          </w:tcPr>
          <w:p w:rsidR="003B5D4B" w:rsidRPr="003B5D4B" w:rsidRDefault="003B5D4B" w:rsidP="0059694C">
            <w:pPr>
              <w:autoSpaceDE w:val="0"/>
              <w:autoSpaceDN w:val="0"/>
              <w:adjustRightInd w:val="0"/>
              <w:ind w:left="38"/>
              <w:jc w:val="left"/>
              <w:rPr>
                <w:rFonts w:ascii="Times New Roman" w:hAnsi="Times New Roman"/>
                <w:sz w:val="24"/>
              </w:rPr>
            </w:pPr>
            <w:r w:rsidRPr="003B5D4B">
              <w:rPr>
                <w:rFonts w:ascii="Times New Roman" w:hAnsi="Times New Roman"/>
                <w:sz w:val="24"/>
              </w:rPr>
              <w:t xml:space="preserve">Реализация сжиженного газа в резервуарные установки, принадлежащие населению (индивидуальные установки), </w:t>
            </w:r>
            <w:r w:rsidRPr="003B5D4B">
              <w:rPr>
                <w:rFonts w:ascii="Times New Roman" w:hAnsi="Times New Roman" w:cs="Times New Roman"/>
                <w:color w:val="000000"/>
                <w:sz w:val="24"/>
                <w:szCs w:val="24"/>
              </w:rPr>
              <w:t>руб./кг</w:t>
            </w:r>
          </w:p>
        </w:tc>
        <w:tc>
          <w:tcPr>
            <w:tcW w:w="2539"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41,69</w:t>
            </w:r>
          </w:p>
        </w:tc>
        <w:tc>
          <w:tcPr>
            <w:tcW w:w="2540"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45,98</w:t>
            </w:r>
          </w:p>
        </w:tc>
      </w:tr>
      <w:tr w:rsidR="003B5D4B" w:rsidRPr="003B5D4B" w:rsidTr="0059694C">
        <w:trPr>
          <w:cantSplit/>
        </w:trPr>
        <w:tc>
          <w:tcPr>
            <w:cnfStyle w:val="001000000000" w:firstRow="0" w:lastRow="0" w:firstColumn="1" w:lastColumn="0" w:oddVBand="0" w:evenVBand="0" w:oddHBand="0" w:evenHBand="0" w:firstRowFirstColumn="0" w:firstRowLastColumn="0" w:lastRowFirstColumn="0" w:lastRowLastColumn="0"/>
            <w:tcW w:w="4384" w:type="dxa"/>
          </w:tcPr>
          <w:tbl>
            <w:tblPr>
              <w:tblW w:w="0" w:type="auto"/>
              <w:tblBorders>
                <w:top w:val="nil"/>
                <w:left w:val="nil"/>
                <w:bottom w:val="nil"/>
                <w:right w:val="nil"/>
              </w:tblBorders>
              <w:tblLook w:val="0000" w:firstRow="0" w:lastRow="0" w:firstColumn="0" w:lastColumn="0" w:noHBand="0" w:noVBand="0"/>
            </w:tblPr>
            <w:tblGrid>
              <w:gridCol w:w="4128"/>
            </w:tblGrid>
            <w:tr w:rsidR="003B5D4B" w:rsidRPr="003B5D4B" w:rsidTr="00122E43">
              <w:trPr>
                <w:trHeight w:val="244"/>
              </w:trPr>
              <w:tc>
                <w:tcPr>
                  <w:tcW w:w="0" w:type="auto"/>
                </w:tcPr>
                <w:p w:rsidR="003B5D4B" w:rsidRPr="003B5D4B" w:rsidRDefault="003B5D4B" w:rsidP="0059694C">
                  <w:pPr>
                    <w:autoSpaceDE w:val="0"/>
                    <w:autoSpaceDN w:val="0"/>
                    <w:adjustRightInd w:val="0"/>
                    <w:spacing w:after="0" w:line="240" w:lineRule="auto"/>
                    <w:ind w:left="38"/>
                    <w:rPr>
                      <w:rFonts w:ascii="Calibri" w:hAnsi="Calibri" w:cs="Calibri"/>
                      <w:color w:val="000000"/>
                    </w:rPr>
                  </w:pPr>
                  <w:r w:rsidRPr="003B5D4B">
                    <w:rPr>
                      <w:rFonts w:ascii="Times New Roman" w:hAnsi="Times New Roman" w:cs="Times New Roman"/>
                      <w:color w:val="000000"/>
                      <w:sz w:val="24"/>
                      <w:szCs w:val="24"/>
                    </w:rPr>
                    <w:t>Реализация сжиженного газа в баллонах с доставкой до потребителя, руб./кг</w:t>
                  </w:r>
                </w:p>
              </w:tc>
            </w:tr>
          </w:tbl>
          <w:p w:rsidR="003B5D4B" w:rsidRPr="003B5D4B" w:rsidRDefault="003B5D4B" w:rsidP="0059694C">
            <w:pPr>
              <w:autoSpaceDE w:val="0"/>
              <w:autoSpaceDN w:val="0"/>
              <w:adjustRightInd w:val="0"/>
              <w:ind w:left="38"/>
              <w:jc w:val="left"/>
              <w:rPr>
                <w:rFonts w:ascii="Times New Roman" w:hAnsi="Times New Roman"/>
                <w:sz w:val="24"/>
              </w:rPr>
            </w:pPr>
          </w:p>
        </w:tc>
        <w:tc>
          <w:tcPr>
            <w:tcW w:w="2539"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64,57</w:t>
            </w:r>
          </w:p>
        </w:tc>
        <w:tc>
          <w:tcPr>
            <w:tcW w:w="2540"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71,22</w:t>
            </w:r>
          </w:p>
        </w:tc>
      </w:tr>
      <w:tr w:rsidR="003B5D4B" w:rsidRPr="003B5D4B" w:rsidTr="0059694C">
        <w:trPr>
          <w:cantSplit/>
        </w:trPr>
        <w:tc>
          <w:tcPr>
            <w:cnfStyle w:val="001000000000" w:firstRow="0" w:lastRow="0" w:firstColumn="1" w:lastColumn="0" w:oddVBand="0" w:evenVBand="0" w:oddHBand="0" w:evenHBand="0" w:firstRowFirstColumn="0" w:firstRowLastColumn="0" w:lastRowFirstColumn="0" w:lastRowLastColumn="0"/>
            <w:tcW w:w="4384" w:type="dxa"/>
          </w:tcPr>
          <w:tbl>
            <w:tblPr>
              <w:tblW w:w="0" w:type="auto"/>
              <w:tblBorders>
                <w:top w:val="nil"/>
                <w:left w:val="nil"/>
                <w:bottom w:val="nil"/>
                <w:right w:val="nil"/>
              </w:tblBorders>
              <w:tblLook w:val="0000" w:firstRow="0" w:lastRow="0" w:firstColumn="0" w:lastColumn="0" w:noHBand="0" w:noVBand="0"/>
            </w:tblPr>
            <w:tblGrid>
              <w:gridCol w:w="4128"/>
            </w:tblGrid>
            <w:tr w:rsidR="003B5D4B" w:rsidRPr="003B5D4B" w:rsidTr="00122E43">
              <w:trPr>
                <w:trHeight w:val="244"/>
              </w:trPr>
              <w:tc>
                <w:tcPr>
                  <w:tcW w:w="0" w:type="auto"/>
                </w:tcPr>
                <w:p w:rsidR="003B5D4B" w:rsidRPr="003B5D4B" w:rsidRDefault="003B5D4B" w:rsidP="0059694C">
                  <w:pPr>
                    <w:autoSpaceDE w:val="0"/>
                    <w:autoSpaceDN w:val="0"/>
                    <w:adjustRightInd w:val="0"/>
                    <w:spacing w:after="0" w:line="240" w:lineRule="auto"/>
                    <w:ind w:left="38"/>
                    <w:rPr>
                      <w:rFonts w:ascii="Times New Roman" w:hAnsi="Times New Roman" w:cs="Times New Roman"/>
                      <w:color w:val="000000"/>
                      <w:sz w:val="24"/>
                      <w:szCs w:val="24"/>
                    </w:rPr>
                  </w:pPr>
                  <w:r w:rsidRPr="003B5D4B">
                    <w:rPr>
                      <w:rFonts w:ascii="Times New Roman" w:hAnsi="Times New Roman" w:cs="Times New Roman"/>
                      <w:color w:val="000000"/>
                      <w:sz w:val="24"/>
                      <w:szCs w:val="24"/>
                    </w:rPr>
                    <w:t xml:space="preserve">Реализация сжиженного газа в баллонах с места промежуточного хранения (склада) </w:t>
                  </w:r>
                </w:p>
              </w:tc>
            </w:tr>
          </w:tbl>
          <w:p w:rsidR="003B5D4B" w:rsidRPr="003B5D4B" w:rsidRDefault="003B5D4B" w:rsidP="0059694C">
            <w:pPr>
              <w:autoSpaceDE w:val="0"/>
              <w:autoSpaceDN w:val="0"/>
              <w:adjustRightInd w:val="0"/>
              <w:ind w:left="38"/>
              <w:jc w:val="left"/>
              <w:rPr>
                <w:rFonts w:ascii="Times New Roman" w:hAnsi="Times New Roman" w:cs="Times New Roman"/>
                <w:color w:val="000000"/>
              </w:rPr>
            </w:pPr>
          </w:p>
        </w:tc>
        <w:tc>
          <w:tcPr>
            <w:tcW w:w="2539"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53,25</w:t>
            </w:r>
          </w:p>
        </w:tc>
        <w:tc>
          <w:tcPr>
            <w:tcW w:w="2540" w:type="dxa"/>
            <w:vAlign w:val="center"/>
          </w:tcPr>
          <w:p w:rsidR="003B5D4B" w:rsidRPr="003B5D4B" w:rsidRDefault="003B5D4B"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ru-RU"/>
              </w:rPr>
            </w:pPr>
            <w:r w:rsidRPr="003B5D4B">
              <w:rPr>
                <w:rFonts w:ascii="Times New Roman" w:eastAsia="Times New Roman" w:hAnsi="Times New Roman" w:cs="Times New Roman"/>
                <w:color w:val="000000"/>
                <w:sz w:val="24"/>
                <w:szCs w:val="24"/>
                <w:lang w:eastAsia="ru-RU"/>
              </w:rPr>
              <w:t>58,73</w:t>
            </w:r>
          </w:p>
        </w:tc>
      </w:tr>
    </w:tbl>
    <w:p w:rsidR="003B5D4B" w:rsidRPr="00305F5C" w:rsidRDefault="00F458A3" w:rsidP="00B76E07">
      <w:pPr>
        <w:spacing w:after="0" w:line="240" w:lineRule="auto"/>
        <w:ind w:firstLine="709"/>
        <w:jc w:val="both"/>
        <w:rPr>
          <w:rFonts w:ascii="Times New Roman" w:hAnsi="Times New Roman"/>
          <w:b/>
          <w:sz w:val="28"/>
          <w:szCs w:val="28"/>
        </w:rPr>
      </w:pPr>
      <w:r>
        <w:rPr>
          <w:rFonts w:ascii="Times New Roman" w:hAnsi="Times New Roman"/>
          <w:b/>
          <w:sz w:val="28"/>
          <w:szCs w:val="28"/>
        </w:rPr>
        <w:t>4.5</w:t>
      </w:r>
      <w:r w:rsidR="003B5D4B" w:rsidRPr="00305F5C">
        <w:rPr>
          <w:rFonts w:ascii="Times New Roman" w:hAnsi="Times New Roman"/>
          <w:b/>
          <w:sz w:val="28"/>
          <w:szCs w:val="28"/>
        </w:rPr>
        <w:t>. Анализ существующего состояния системы сбора и утилизации твердых коммунальных отходов</w:t>
      </w:r>
    </w:p>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Полигон </w:t>
      </w:r>
      <w:r w:rsidR="005426EE">
        <w:rPr>
          <w:rFonts w:ascii="Times New Roman" w:hAnsi="Times New Roman"/>
          <w:sz w:val="28"/>
          <w:szCs w:val="28"/>
        </w:rPr>
        <w:t>твердых бытовых отходов (далее – ТБО)</w:t>
      </w:r>
      <w:r w:rsidRPr="003B5D4B">
        <w:rPr>
          <w:rFonts w:ascii="Times New Roman" w:hAnsi="Times New Roman"/>
          <w:sz w:val="28"/>
          <w:szCs w:val="28"/>
        </w:rPr>
        <w:t xml:space="preserve"> размещается в северо-западной части города Зеленогорска. Полигон примыкает к западной границе города Зеленогорск, которая в этом участке совпадает с городской чертой. Географические координаты: широта – 56</w:t>
      </w:r>
      <w:r w:rsidRPr="003B5D4B">
        <w:rPr>
          <w:rFonts w:ascii="Times New Roman" w:hAnsi="Times New Roman"/>
          <w:sz w:val="28"/>
          <w:szCs w:val="28"/>
          <w:vertAlign w:val="superscript"/>
        </w:rPr>
        <w:t xml:space="preserve">º </w:t>
      </w:r>
      <w:r w:rsidRPr="003B5D4B">
        <w:rPr>
          <w:rFonts w:ascii="Times New Roman" w:hAnsi="Times New Roman"/>
          <w:sz w:val="28"/>
          <w:szCs w:val="28"/>
        </w:rPr>
        <w:t>07' 00</w:t>
      </w:r>
      <w:r w:rsidR="00866BBF">
        <w:rPr>
          <w:rFonts w:ascii="Times New Roman" w:hAnsi="Times New Roman"/>
          <w:sz w:val="28"/>
          <w:szCs w:val="28"/>
        </w:rPr>
        <w:t>»</w:t>
      </w:r>
      <w:r w:rsidRPr="003B5D4B">
        <w:rPr>
          <w:rFonts w:ascii="Times New Roman" w:hAnsi="Times New Roman"/>
          <w:sz w:val="28"/>
          <w:szCs w:val="28"/>
        </w:rPr>
        <w:t xml:space="preserve"> с.ш., долгота – 94</w:t>
      </w:r>
      <w:r w:rsidRPr="003B5D4B">
        <w:rPr>
          <w:rFonts w:ascii="Times New Roman" w:hAnsi="Times New Roman"/>
          <w:sz w:val="28"/>
          <w:szCs w:val="28"/>
          <w:vertAlign w:val="superscript"/>
        </w:rPr>
        <w:t xml:space="preserve">º </w:t>
      </w:r>
      <w:r w:rsidRPr="003B5D4B">
        <w:rPr>
          <w:rFonts w:ascii="Times New Roman" w:hAnsi="Times New Roman"/>
          <w:sz w:val="28"/>
          <w:szCs w:val="28"/>
        </w:rPr>
        <w:t>25' 50</w:t>
      </w:r>
      <w:r w:rsidR="00866BBF">
        <w:rPr>
          <w:rFonts w:ascii="Times New Roman" w:hAnsi="Times New Roman"/>
          <w:sz w:val="28"/>
          <w:szCs w:val="28"/>
        </w:rPr>
        <w:t>»</w:t>
      </w:r>
      <w:r w:rsidRPr="003B5D4B">
        <w:rPr>
          <w:rFonts w:ascii="Times New Roman" w:hAnsi="Times New Roman"/>
          <w:sz w:val="28"/>
          <w:szCs w:val="28"/>
        </w:rPr>
        <w:t xml:space="preserve"> в.д.</w:t>
      </w:r>
    </w:p>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Площадь объекта (га) – 13,76 (общая), 11,39 (участок складирования ТБО), 1,35 (хозяйственная зона), 1,02 (зона инженерных сооружений).</w:t>
      </w:r>
    </w:p>
    <w:p w:rsidR="003B5D4B" w:rsidRPr="003B5D4B" w:rsidRDefault="003B5D4B" w:rsidP="00B76E07">
      <w:pPr>
        <w:spacing w:after="0" w:line="240" w:lineRule="auto"/>
        <w:ind w:firstLine="709"/>
        <w:jc w:val="both"/>
        <w:rPr>
          <w:rFonts w:ascii="Times New Roman" w:hAnsi="Times New Roman"/>
          <w:color w:val="000000"/>
          <w:sz w:val="28"/>
          <w:szCs w:val="28"/>
        </w:rPr>
      </w:pPr>
      <w:r w:rsidRPr="003B5D4B">
        <w:rPr>
          <w:rFonts w:ascii="Times New Roman" w:hAnsi="Times New Roman"/>
          <w:sz w:val="28"/>
          <w:szCs w:val="28"/>
        </w:rPr>
        <w:t>В 2022 году общий объем образованных и вывезенных твердых коммунальных отходов, в том числе направленных на переработку, составил 14,827 тыс. т.</w:t>
      </w:r>
    </w:p>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color w:val="000000"/>
          <w:sz w:val="28"/>
          <w:szCs w:val="28"/>
        </w:rPr>
        <w:t xml:space="preserve">Годовая мощность полигона </w:t>
      </w:r>
      <w:r w:rsidRPr="003B5D4B">
        <w:rPr>
          <w:rFonts w:ascii="Times New Roman" w:hAnsi="Times New Roman"/>
          <w:sz w:val="28"/>
          <w:szCs w:val="28"/>
        </w:rPr>
        <w:t>– 45,208 тыс. т отходов.</w:t>
      </w:r>
    </w:p>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В 2023 году полигон ТБО закрыт на консервацию в связи с заполнен</w:t>
      </w:r>
      <w:r w:rsidR="009C64C1">
        <w:rPr>
          <w:rFonts w:ascii="Times New Roman" w:hAnsi="Times New Roman"/>
          <w:sz w:val="28"/>
          <w:szCs w:val="28"/>
        </w:rPr>
        <w:t>н</w:t>
      </w:r>
      <w:r w:rsidRPr="003B5D4B">
        <w:rPr>
          <w:rFonts w:ascii="Times New Roman" w:hAnsi="Times New Roman"/>
          <w:sz w:val="28"/>
          <w:szCs w:val="28"/>
        </w:rPr>
        <w:t xml:space="preserve">остью 2 очереди и необходимостью строительства 3 очереди. </w:t>
      </w:r>
    </w:p>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Несанкционированные свалки на территории города Зеленогорска ликвидируются по мере их выявления.</w:t>
      </w:r>
    </w:p>
    <w:p w:rsidR="003B5D4B" w:rsidRDefault="008722BF" w:rsidP="00B76E07">
      <w:pPr>
        <w:spacing w:after="0" w:line="240" w:lineRule="auto"/>
        <w:ind w:firstLine="708"/>
        <w:jc w:val="both"/>
        <w:rPr>
          <w:rFonts w:ascii="Times New Roman" w:eastAsia="Times New Roman" w:hAnsi="Times New Roman" w:cs="Times New Roman"/>
          <w:sz w:val="28"/>
          <w:szCs w:val="28"/>
          <w:lang w:eastAsia="ru-RU"/>
        </w:rPr>
      </w:pPr>
      <w:r w:rsidRPr="008722BF">
        <w:rPr>
          <w:rFonts w:ascii="Times New Roman" w:hAnsi="Times New Roman"/>
          <w:sz w:val="28"/>
          <w:szCs w:val="28"/>
        </w:rPr>
        <w:t>П</w:t>
      </w:r>
      <w:r w:rsidRPr="008722BF">
        <w:rPr>
          <w:rFonts w:ascii="Times New Roman" w:eastAsia="Times New Roman" w:hAnsi="Times New Roman" w:cs="Times New Roman"/>
          <w:sz w:val="28"/>
          <w:szCs w:val="28"/>
          <w:lang w:eastAsia="ru-RU"/>
        </w:rPr>
        <w:t>риказом министерства тарифной политики Красноярского края от 18.12.2024 № 905-в</w:t>
      </w:r>
      <w:r w:rsidRPr="008722BF">
        <w:rPr>
          <w:rFonts w:ascii="Times New Roman" w:hAnsi="Times New Roman"/>
          <w:sz w:val="28"/>
          <w:szCs w:val="28"/>
        </w:rPr>
        <w:t xml:space="preserve"> установлены единые предельные тарифы на услугу регионального оператора по обращению с твердыми коммунальными отходами для потребителей общества с ограниченной ответственностью «РостТех» (Березовский район, пгт Березовка, ИНН 2465240182) по Зеленогорской технологической зоне</w:t>
      </w:r>
      <w:r w:rsidR="00305F5C" w:rsidRPr="008722BF">
        <w:rPr>
          <w:rFonts w:ascii="Times New Roman" w:eastAsia="Times New Roman" w:hAnsi="Times New Roman" w:cs="Times New Roman"/>
          <w:sz w:val="28"/>
          <w:szCs w:val="28"/>
          <w:lang w:eastAsia="ru-RU"/>
        </w:rPr>
        <w:t>.</w:t>
      </w:r>
    </w:p>
    <w:p w:rsidR="00315148" w:rsidRPr="003B5D4B" w:rsidRDefault="00315148" w:rsidP="00B76E07">
      <w:pPr>
        <w:spacing w:after="0" w:line="240" w:lineRule="auto"/>
        <w:ind w:firstLine="708"/>
        <w:jc w:val="both"/>
        <w:rPr>
          <w:rFonts w:ascii="Times New Roman" w:eastAsia="Times New Roman" w:hAnsi="Times New Roman" w:cs="Times New Roman"/>
          <w:sz w:val="28"/>
          <w:szCs w:val="28"/>
          <w:lang w:eastAsia="ru-RU"/>
        </w:rPr>
      </w:pPr>
    </w:p>
    <w:p w:rsidR="003B5D4B" w:rsidRPr="003B5D4B" w:rsidRDefault="003B5D4B" w:rsidP="00B76E07">
      <w:pPr>
        <w:spacing w:after="0" w:line="240" w:lineRule="auto"/>
        <w:ind w:firstLine="709"/>
        <w:jc w:val="right"/>
        <w:rPr>
          <w:rFonts w:ascii="Times New Roman" w:hAnsi="Times New Roman"/>
          <w:sz w:val="28"/>
          <w:szCs w:val="28"/>
        </w:rPr>
      </w:pPr>
      <w:r w:rsidRPr="003B5D4B">
        <w:rPr>
          <w:rFonts w:ascii="Times New Roman" w:hAnsi="Times New Roman"/>
          <w:sz w:val="28"/>
          <w:szCs w:val="28"/>
        </w:rPr>
        <w:t>Таблица 1</w:t>
      </w:r>
      <w:r w:rsidR="005426EE">
        <w:rPr>
          <w:rFonts w:ascii="Times New Roman" w:hAnsi="Times New Roman"/>
          <w:sz w:val="28"/>
          <w:szCs w:val="28"/>
        </w:rPr>
        <w:t>2</w:t>
      </w:r>
    </w:p>
    <w:tbl>
      <w:tblPr>
        <w:tblW w:w="9459" w:type="dxa"/>
        <w:tblInd w:w="5" w:type="dxa"/>
        <w:tblLook w:val="04A0" w:firstRow="1" w:lastRow="0" w:firstColumn="1" w:lastColumn="0" w:noHBand="0" w:noVBand="1"/>
      </w:tblPr>
      <w:tblGrid>
        <w:gridCol w:w="5035"/>
        <w:gridCol w:w="1276"/>
        <w:gridCol w:w="1589"/>
        <w:gridCol w:w="1559"/>
      </w:tblGrid>
      <w:tr w:rsidR="003B5D4B" w:rsidRPr="003B5D4B" w:rsidTr="005426EE">
        <w:trPr>
          <w:trHeight w:val="808"/>
        </w:trPr>
        <w:tc>
          <w:tcPr>
            <w:tcW w:w="5035" w:type="dxa"/>
            <w:tcBorders>
              <w:top w:val="single" w:sz="4" w:space="0" w:color="auto"/>
              <w:left w:val="single" w:sz="4" w:space="0" w:color="auto"/>
              <w:bottom w:val="single" w:sz="4" w:space="0" w:color="auto"/>
              <w:right w:val="single" w:sz="4" w:space="0" w:color="000000"/>
            </w:tcBorders>
            <w:shd w:val="clear" w:color="auto" w:fill="auto"/>
            <w:hideMark/>
          </w:tcPr>
          <w:p w:rsidR="003B5D4B" w:rsidRPr="003B5D4B" w:rsidRDefault="003B5D4B" w:rsidP="00B76E07">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Наименование товаров, работ и услуг</w:t>
            </w:r>
          </w:p>
        </w:tc>
        <w:tc>
          <w:tcPr>
            <w:tcW w:w="1276"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B76E07">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Ед. изм.</w:t>
            </w:r>
          </w:p>
        </w:tc>
        <w:tc>
          <w:tcPr>
            <w:tcW w:w="1589"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B76E07">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Тариф</w:t>
            </w:r>
            <w:r w:rsidRPr="003B5D4B">
              <w:rPr>
                <w:rFonts w:ascii="Times New Roman" w:eastAsia="Times New Roman" w:hAnsi="Times New Roman" w:cs="Times New Roman"/>
                <w:lang w:eastAsia="ru-RU"/>
              </w:rPr>
              <w:br/>
              <w:t>с 01.07.2024</w:t>
            </w:r>
            <w:r w:rsidRPr="003B5D4B">
              <w:rPr>
                <w:rFonts w:ascii="Times New Roman" w:eastAsia="Times New Roman" w:hAnsi="Times New Roman" w:cs="Times New Roman"/>
                <w:lang w:eastAsia="ru-RU"/>
              </w:rPr>
              <w:br/>
              <w:t>по 31.12.2024</w:t>
            </w:r>
          </w:p>
        </w:tc>
        <w:tc>
          <w:tcPr>
            <w:tcW w:w="1559" w:type="dxa"/>
            <w:tcBorders>
              <w:top w:val="single" w:sz="4" w:space="0" w:color="auto"/>
              <w:left w:val="nil"/>
              <w:bottom w:val="single" w:sz="4" w:space="0" w:color="auto"/>
              <w:right w:val="single" w:sz="4" w:space="0" w:color="auto"/>
            </w:tcBorders>
            <w:shd w:val="clear" w:color="auto" w:fill="auto"/>
            <w:hideMark/>
          </w:tcPr>
          <w:p w:rsidR="003B5D4B" w:rsidRPr="003B5D4B" w:rsidRDefault="003B5D4B" w:rsidP="00B76E07">
            <w:pPr>
              <w:spacing w:after="0" w:line="240" w:lineRule="auto"/>
              <w:jc w:val="center"/>
              <w:rPr>
                <w:rFonts w:ascii="Times New Roman" w:eastAsia="Times New Roman" w:hAnsi="Times New Roman" w:cs="Times New Roman"/>
                <w:lang w:eastAsia="ru-RU"/>
              </w:rPr>
            </w:pPr>
            <w:r w:rsidRPr="003B5D4B">
              <w:rPr>
                <w:rFonts w:ascii="Times New Roman" w:eastAsia="Times New Roman" w:hAnsi="Times New Roman" w:cs="Times New Roman"/>
                <w:lang w:eastAsia="ru-RU"/>
              </w:rPr>
              <w:t>Тариф</w:t>
            </w:r>
            <w:r w:rsidRPr="003B5D4B">
              <w:rPr>
                <w:rFonts w:ascii="Times New Roman" w:eastAsia="Times New Roman" w:hAnsi="Times New Roman" w:cs="Times New Roman"/>
                <w:lang w:eastAsia="ru-RU"/>
              </w:rPr>
              <w:br/>
              <w:t>с 01.01.2025</w:t>
            </w:r>
            <w:r w:rsidRPr="003B5D4B">
              <w:rPr>
                <w:rFonts w:ascii="Times New Roman" w:eastAsia="Times New Roman" w:hAnsi="Times New Roman" w:cs="Times New Roman"/>
                <w:lang w:eastAsia="ru-RU"/>
              </w:rPr>
              <w:br/>
              <w:t>по 31.12.2025</w:t>
            </w:r>
          </w:p>
        </w:tc>
      </w:tr>
      <w:tr w:rsidR="003B5D4B" w:rsidRPr="003B5D4B" w:rsidTr="005426EE">
        <w:trPr>
          <w:trHeight w:val="1414"/>
        </w:trPr>
        <w:tc>
          <w:tcPr>
            <w:tcW w:w="5035" w:type="dxa"/>
            <w:tcBorders>
              <w:top w:val="single" w:sz="4" w:space="0" w:color="auto"/>
              <w:left w:val="single" w:sz="4" w:space="0" w:color="auto"/>
              <w:bottom w:val="single" w:sz="4" w:space="0" w:color="auto"/>
              <w:right w:val="single" w:sz="4" w:space="0" w:color="000000"/>
            </w:tcBorders>
            <w:shd w:val="clear" w:color="auto" w:fill="auto"/>
            <w:hideMark/>
          </w:tcPr>
          <w:p w:rsidR="003B5D4B" w:rsidRPr="003B5D4B" w:rsidRDefault="003B5D4B" w:rsidP="00B76E07">
            <w:pPr>
              <w:spacing w:after="0" w:line="240" w:lineRule="auto"/>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lastRenderedPageBreak/>
              <w:t xml:space="preserve">Обращение с твердыми коммунальными отходами для всех категорий потребителей, включая категорию </w:t>
            </w:r>
            <w:r w:rsidR="00866BBF">
              <w:rPr>
                <w:rFonts w:ascii="Times New Roman" w:eastAsia="Times New Roman" w:hAnsi="Times New Roman" w:cs="Times New Roman"/>
                <w:sz w:val="24"/>
                <w:szCs w:val="24"/>
                <w:lang w:eastAsia="ru-RU"/>
              </w:rPr>
              <w:t>«</w:t>
            </w:r>
            <w:r w:rsidRPr="003B5D4B">
              <w:rPr>
                <w:rFonts w:ascii="Times New Roman" w:eastAsia="Times New Roman" w:hAnsi="Times New Roman" w:cs="Times New Roman"/>
                <w:sz w:val="24"/>
                <w:szCs w:val="24"/>
                <w:lang w:eastAsia="ru-RU"/>
              </w:rPr>
              <w:t>Население</w:t>
            </w:r>
            <w:r w:rsidR="00866BBF">
              <w:rPr>
                <w:rFonts w:ascii="Times New Roman" w:eastAsia="Times New Roman" w:hAnsi="Times New Roman" w:cs="Times New Roman"/>
                <w:sz w:val="24"/>
                <w:szCs w:val="24"/>
                <w:lang w:eastAsia="ru-RU"/>
              </w:rPr>
              <w:t>»</w:t>
            </w:r>
            <w:r w:rsidRPr="003B5D4B">
              <w:rPr>
                <w:rFonts w:ascii="Times New Roman" w:eastAsia="Times New Roman" w:hAnsi="Times New Roman" w:cs="Times New Roman"/>
                <w:sz w:val="24"/>
                <w:szCs w:val="24"/>
                <w:lang w:eastAsia="ru-RU"/>
              </w:rPr>
              <w:t xml:space="preserve"> регионального оператора ООО </w:t>
            </w:r>
            <w:r w:rsidR="00866BBF">
              <w:rPr>
                <w:rFonts w:ascii="Times New Roman" w:eastAsia="Times New Roman" w:hAnsi="Times New Roman" w:cs="Times New Roman"/>
                <w:sz w:val="24"/>
                <w:szCs w:val="24"/>
                <w:lang w:eastAsia="ru-RU"/>
              </w:rPr>
              <w:t>«</w:t>
            </w:r>
            <w:r w:rsidRPr="003B5D4B">
              <w:rPr>
                <w:rFonts w:ascii="Times New Roman" w:eastAsia="Times New Roman" w:hAnsi="Times New Roman" w:cs="Times New Roman"/>
                <w:sz w:val="24"/>
                <w:szCs w:val="24"/>
                <w:lang w:eastAsia="ru-RU"/>
              </w:rPr>
              <w:t>РостТех</w:t>
            </w:r>
            <w:r w:rsidR="00866BBF">
              <w:rPr>
                <w:rFonts w:ascii="Times New Roman" w:eastAsia="Times New Roman" w:hAnsi="Times New Roman" w:cs="Times New Roman"/>
                <w:sz w:val="24"/>
                <w:szCs w:val="24"/>
                <w:lang w:eastAsia="ru-RU"/>
              </w:rPr>
              <w:t>»</w:t>
            </w:r>
            <w:r w:rsidRPr="003B5D4B">
              <w:rPr>
                <w:rFonts w:ascii="Times New Roman" w:eastAsia="Times New Roman" w:hAnsi="Times New Roman" w:cs="Times New Roman"/>
                <w:sz w:val="24"/>
                <w:szCs w:val="24"/>
                <w:lang w:eastAsia="ru-RU"/>
              </w:rPr>
              <w:t xml:space="preserve"> по Зеленогорской технологической зоне (НДС не облагается)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B76E07">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руб./куб.м</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B76E07">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1 215,43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B5D4B" w:rsidRPr="003B5D4B" w:rsidRDefault="003B5D4B" w:rsidP="00B76E07">
            <w:pPr>
              <w:spacing w:after="0" w:line="240" w:lineRule="auto"/>
              <w:jc w:val="center"/>
              <w:rPr>
                <w:rFonts w:ascii="Times New Roman" w:eastAsia="Times New Roman" w:hAnsi="Times New Roman" w:cs="Times New Roman"/>
                <w:sz w:val="24"/>
                <w:szCs w:val="24"/>
                <w:lang w:eastAsia="ru-RU"/>
              </w:rPr>
            </w:pPr>
            <w:r w:rsidRPr="003B5D4B">
              <w:rPr>
                <w:rFonts w:ascii="Times New Roman" w:eastAsia="Times New Roman" w:hAnsi="Times New Roman" w:cs="Times New Roman"/>
                <w:sz w:val="24"/>
                <w:szCs w:val="24"/>
                <w:lang w:eastAsia="ru-RU"/>
              </w:rPr>
              <w:t>615,26</w:t>
            </w:r>
          </w:p>
        </w:tc>
      </w:tr>
    </w:tbl>
    <w:p w:rsidR="003B5D4B" w:rsidRP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Информация о системе сбора и утилизации твердых коммунальных отходов. Планы в развитии системы обращения с отходами</w:t>
      </w:r>
      <w:r w:rsidR="00305F5C">
        <w:rPr>
          <w:rFonts w:ascii="Times New Roman" w:hAnsi="Times New Roman"/>
          <w:sz w:val="28"/>
          <w:szCs w:val="28"/>
        </w:rPr>
        <w:t>:</w:t>
      </w:r>
      <w:r w:rsidRPr="003B5D4B">
        <w:rPr>
          <w:rFonts w:ascii="Times New Roman" w:hAnsi="Times New Roman"/>
          <w:sz w:val="28"/>
          <w:szCs w:val="28"/>
        </w:rPr>
        <w:t xml:space="preserve"> </w:t>
      </w:r>
    </w:p>
    <w:p w:rsidR="003B5D4B" w:rsidRPr="003B5D4B" w:rsidRDefault="003B5D4B" w:rsidP="00B76E07">
      <w:pPr>
        <w:spacing w:after="0" w:line="240" w:lineRule="auto"/>
        <w:ind w:firstLine="709"/>
        <w:jc w:val="both"/>
        <w:rPr>
          <w:rFonts w:ascii="Times New Roman" w:hAnsi="Times New Roman"/>
          <w:bCs/>
          <w:sz w:val="28"/>
          <w:szCs w:val="28"/>
        </w:rPr>
      </w:pPr>
      <w:r w:rsidRPr="003B5D4B">
        <w:rPr>
          <w:rFonts w:ascii="Times New Roman" w:hAnsi="Times New Roman"/>
          <w:bCs/>
          <w:sz w:val="28"/>
          <w:szCs w:val="28"/>
        </w:rPr>
        <w:t xml:space="preserve">В соответствии с Генеральной схемой очистки территории </w:t>
      </w:r>
      <w:r w:rsidRPr="003B5D4B">
        <w:rPr>
          <w:rFonts w:ascii="Times New Roman" w:hAnsi="Times New Roman"/>
          <w:sz w:val="28"/>
          <w:szCs w:val="28"/>
        </w:rPr>
        <w:t xml:space="preserve">ЗАТО </w:t>
      </w:r>
      <w:r w:rsidR="005426EE">
        <w:rPr>
          <w:rFonts w:ascii="Times New Roman" w:hAnsi="Times New Roman"/>
          <w:sz w:val="28"/>
          <w:szCs w:val="28"/>
        </w:rPr>
        <w:t>г. </w:t>
      </w:r>
      <w:r w:rsidRPr="003B5D4B">
        <w:rPr>
          <w:rFonts w:ascii="Times New Roman" w:hAnsi="Times New Roman"/>
          <w:sz w:val="28"/>
          <w:szCs w:val="28"/>
        </w:rPr>
        <w:t>Зеленогорск</w:t>
      </w:r>
      <w:r w:rsidR="005426EE">
        <w:rPr>
          <w:rFonts w:ascii="Times New Roman" w:hAnsi="Times New Roman"/>
          <w:sz w:val="28"/>
          <w:szCs w:val="28"/>
        </w:rPr>
        <w:t>а</w:t>
      </w:r>
      <w:r w:rsidRPr="003B5D4B">
        <w:rPr>
          <w:rFonts w:ascii="Times New Roman" w:hAnsi="Times New Roman"/>
          <w:sz w:val="28"/>
          <w:szCs w:val="28"/>
        </w:rPr>
        <w:t xml:space="preserve"> Красноярского края, утвержденной постановлением Администрации ЗАТО г.</w:t>
      </w:r>
      <w:r w:rsidR="005426EE">
        <w:rPr>
          <w:rFonts w:ascii="Times New Roman" w:hAnsi="Times New Roman"/>
          <w:sz w:val="28"/>
          <w:szCs w:val="28"/>
        </w:rPr>
        <w:t xml:space="preserve"> </w:t>
      </w:r>
      <w:r w:rsidRPr="003B5D4B">
        <w:rPr>
          <w:rFonts w:ascii="Times New Roman" w:hAnsi="Times New Roman"/>
          <w:sz w:val="28"/>
          <w:szCs w:val="28"/>
        </w:rPr>
        <w:t xml:space="preserve">Зеленогорск от 31.03.2016 № 75-п (далее – генеральная схема), ЗАТО </w:t>
      </w:r>
      <w:r w:rsidR="005426EE">
        <w:rPr>
          <w:rFonts w:ascii="Times New Roman" w:hAnsi="Times New Roman"/>
          <w:sz w:val="28"/>
          <w:szCs w:val="28"/>
        </w:rPr>
        <w:t xml:space="preserve">г. </w:t>
      </w:r>
      <w:r w:rsidRPr="003B5D4B">
        <w:rPr>
          <w:rFonts w:ascii="Times New Roman" w:hAnsi="Times New Roman"/>
          <w:sz w:val="28"/>
          <w:szCs w:val="28"/>
        </w:rPr>
        <w:t>Зеленогорск входит в Зеленогорскую технологическую зону, сбор отходов в городе осуществляется в 3 потока: сбор основного потока</w:t>
      </w:r>
      <w:r w:rsidR="005426EE">
        <w:rPr>
          <w:rFonts w:ascii="Times New Roman" w:hAnsi="Times New Roman"/>
          <w:sz w:val="28"/>
          <w:szCs w:val="28"/>
        </w:rPr>
        <w:t xml:space="preserve"> ТКО, сбор крупногабаритных ТКО</w:t>
      </w:r>
      <w:r w:rsidRPr="003B5D4B">
        <w:rPr>
          <w:rFonts w:ascii="Times New Roman" w:hAnsi="Times New Roman"/>
          <w:sz w:val="28"/>
          <w:szCs w:val="28"/>
        </w:rPr>
        <w:t xml:space="preserve">, сбор компонентов ТКО 1-2 класса опасности. </w:t>
      </w:r>
    </w:p>
    <w:p w:rsidR="003B5D4B" w:rsidRPr="003B5D4B" w:rsidRDefault="003B5D4B"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B5D4B">
        <w:rPr>
          <w:rFonts w:ascii="Times New Roman" w:hAnsi="Times New Roman" w:cs="Times New Roman"/>
          <w:bCs/>
          <w:iCs/>
          <w:color w:val="000000"/>
          <w:sz w:val="28"/>
          <w:szCs w:val="28"/>
        </w:rPr>
        <w:t xml:space="preserve">Сбор основного потока ТКО </w:t>
      </w:r>
      <w:r w:rsidRPr="003B5D4B">
        <w:rPr>
          <w:rFonts w:ascii="Times New Roman" w:hAnsi="Times New Roman" w:cs="Times New Roman"/>
          <w:color w:val="000000"/>
          <w:sz w:val="28"/>
          <w:szCs w:val="28"/>
        </w:rPr>
        <w:t xml:space="preserve">производится в контейнеры и </w:t>
      </w:r>
      <w:r w:rsidR="00866BBF">
        <w:rPr>
          <w:rFonts w:ascii="Times New Roman" w:hAnsi="Times New Roman" w:cs="Times New Roman"/>
          <w:color w:val="000000"/>
          <w:sz w:val="28"/>
          <w:szCs w:val="28"/>
        </w:rPr>
        <w:t>«</w:t>
      </w:r>
      <w:r w:rsidRPr="003B5D4B">
        <w:rPr>
          <w:rFonts w:ascii="Times New Roman" w:hAnsi="Times New Roman" w:cs="Times New Roman"/>
          <w:color w:val="000000"/>
          <w:sz w:val="28"/>
          <w:szCs w:val="28"/>
        </w:rPr>
        <w:t>с обочины</w:t>
      </w:r>
      <w:r w:rsidR="00866BBF">
        <w:rPr>
          <w:rFonts w:ascii="Times New Roman" w:hAnsi="Times New Roman" w:cs="Times New Roman"/>
          <w:color w:val="000000"/>
          <w:sz w:val="28"/>
          <w:szCs w:val="28"/>
        </w:rPr>
        <w:t>»</w:t>
      </w:r>
      <w:r w:rsidRPr="003B5D4B">
        <w:rPr>
          <w:rFonts w:ascii="Times New Roman" w:hAnsi="Times New Roman" w:cs="Times New Roman"/>
          <w:color w:val="000000"/>
          <w:sz w:val="28"/>
          <w:szCs w:val="28"/>
        </w:rPr>
        <w:t xml:space="preserve"> в мешки, а также комбинация этих типов сбора.</w:t>
      </w:r>
    </w:p>
    <w:p w:rsidR="003B5D4B" w:rsidRPr="003B5D4B" w:rsidRDefault="003B5D4B"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B5D4B">
        <w:rPr>
          <w:rFonts w:ascii="Times New Roman" w:hAnsi="Times New Roman" w:cs="Times New Roman"/>
          <w:bCs/>
          <w:color w:val="000000"/>
          <w:sz w:val="28"/>
          <w:szCs w:val="28"/>
        </w:rPr>
        <w:t xml:space="preserve">Сбор </w:t>
      </w:r>
      <w:r w:rsidR="005426EE">
        <w:rPr>
          <w:rFonts w:ascii="Times New Roman" w:hAnsi="Times New Roman"/>
          <w:sz w:val="28"/>
          <w:szCs w:val="28"/>
        </w:rPr>
        <w:t>крупногабаритных</w:t>
      </w:r>
      <w:r w:rsidRPr="003B5D4B">
        <w:rPr>
          <w:rFonts w:ascii="Times New Roman" w:hAnsi="Times New Roman" w:cs="Times New Roman"/>
          <w:bCs/>
          <w:color w:val="000000"/>
          <w:sz w:val="28"/>
          <w:szCs w:val="28"/>
        </w:rPr>
        <w:t xml:space="preserve"> </w:t>
      </w:r>
      <w:r w:rsidR="005426EE">
        <w:rPr>
          <w:rFonts w:ascii="Times New Roman" w:hAnsi="Times New Roman" w:cs="Times New Roman"/>
          <w:bCs/>
          <w:color w:val="000000"/>
          <w:sz w:val="28"/>
          <w:szCs w:val="28"/>
        </w:rPr>
        <w:t xml:space="preserve">отходов </w:t>
      </w:r>
      <w:r w:rsidRPr="003B5D4B">
        <w:rPr>
          <w:rFonts w:ascii="Times New Roman" w:hAnsi="Times New Roman" w:cs="Times New Roman"/>
          <w:color w:val="000000"/>
          <w:sz w:val="28"/>
          <w:szCs w:val="28"/>
        </w:rPr>
        <w:t xml:space="preserve">при контейнерном сборе ТКО производится на контейнерные площадки, а при бесконтейнерном сборе </w:t>
      </w:r>
      <w:r w:rsidR="00866BBF">
        <w:rPr>
          <w:rFonts w:ascii="Times New Roman" w:hAnsi="Times New Roman" w:cs="Times New Roman"/>
          <w:color w:val="000000"/>
          <w:sz w:val="28"/>
          <w:szCs w:val="28"/>
        </w:rPr>
        <w:t>«</w:t>
      </w:r>
      <w:r w:rsidRPr="003B5D4B">
        <w:rPr>
          <w:rFonts w:ascii="Times New Roman" w:hAnsi="Times New Roman" w:cs="Times New Roman"/>
          <w:color w:val="000000"/>
          <w:sz w:val="28"/>
          <w:szCs w:val="28"/>
        </w:rPr>
        <w:t>с обочины</w:t>
      </w:r>
      <w:r w:rsidR="00866BBF">
        <w:rPr>
          <w:rFonts w:ascii="Times New Roman" w:hAnsi="Times New Roman" w:cs="Times New Roman"/>
          <w:color w:val="000000"/>
          <w:sz w:val="28"/>
          <w:szCs w:val="28"/>
        </w:rPr>
        <w:t>»</w:t>
      </w:r>
      <w:r w:rsidRPr="003B5D4B">
        <w:rPr>
          <w:rFonts w:ascii="Times New Roman" w:hAnsi="Times New Roman" w:cs="Times New Roman"/>
          <w:color w:val="000000"/>
          <w:sz w:val="28"/>
          <w:szCs w:val="28"/>
        </w:rPr>
        <w:t xml:space="preserve"> вывоз </w:t>
      </w:r>
      <w:r w:rsidR="005426EE">
        <w:rPr>
          <w:rFonts w:ascii="Times New Roman" w:hAnsi="Times New Roman"/>
          <w:sz w:val="28"/>
          <w:szCs w:val="28"/>
        </w:rPr>
        <w:t>крупногабаритных</w:t>
      </w:r>
      <w:r w:rsidR="005426EE" w:rsidRPr="003B5D4B">
        <w:rPr>
          <w:rFonts w:ascii="Times New Roman" w:hAnsi="Times New Roman" w:cs="Times New Roman"/>
          <w:bCs/>
          <w:color w:val="000000"/>
          <w:sz w:val="28"/>
          <w:szCs w:val="28"/>
        </w:rPr>
        <w:t xml:space="preserve"> </w:t>
      </w:r>
      <w:r w:rsidR="005426EE">
        <w:rPr>
          <w:rFonts w:ascii="Times New Roman" w:hAnsi="Times New Roman" w:cs="Times New Roman"/>
          <w:bCs/>
          <w:color w:val="000000"/>
          <w:sz w:val="28"/>
          <w:szCs w:val="28"/>
        </w:rPr>
        <w:t xml:space="preserve">отходов </w:t>
      </w:r>
      <w:r w:rsidRPr="003B5D4B">
        <w:rPr>
          <w:rFonts w:ascii="Times New Roman" w:hAnsi="Times New Roman" w:cs="Times New Roman"/>
          <w:color w:val="000000"/>
          <w:sz w:val="28"/>
          <w:szCs w:val="28"/>
        </w:rPr>
        <w:t>осуществляется по заявочной системе.</w:t>
      </w:r>
    </w:p>
    <w:p w:rsidR="003B5D4B" w:rsidRDefault="003B5D4B" w:rsidP="00B76E07">
      <w:pPr>
        <w:spacing w:after="0" w:line="240" w:lineRule="auto"/>
        <w:ind w:firstLine="709"/>
        <w:jc w:val="both"/>
        <w:rPr>
          <w:rFonts w:ascii="Times New Roman" w:hAnsi="Times New Roman"/>
          <w:sz w:val="28"/>
          <w:szCs w:val="28"/>
        </w:rPr>
      </w:pPr>
      <w:r w:rsidRPr="003B5D4B">
        <w:rPr>
          <w:rFonts w:ascii="Times New Roman" w:hAnsi="Times New Roman"/>
          <w:sz w:val="28"/>
          <w:szCs w:val="28"/>
        </w:rPr>
        <w:t xml:space="preserve">С целью вовлечения вторичных материальных ресурсов в переработку на территории города организован пункт приема бумаги и картона, полиэтилена, стрейч-пленки, бутылок ПЭТ. Рядом с площадками для установки контейнеров и сбора крупногабаритных отходов установлено </w:t>
      </w:r>
      <w:r w:rsidR="005426EE">
        <w:rPr>
          <w:rFonts w:ascii="Times New Roman" w:hAnsi="Times New Roman"/>
          <w:sz w:val="28"/>
          <w:szCs w:val="28"/>
        </w:rPr>
        <w:t xml:space="preserve">127 </w:t>
      </w:r>
      <w:r w:rsidRPr="003B5D4B">
        <w:rPr>
          <w:rFonts w:ascii="Times New Roman" w:hAnsi="Times New Roman"/>
          <w:sz w:val="28"/>
          <w:szCs w:val="28"/>
        </w:rPr>
        <w:t>сетчатых контейнеров для сбора бутылок ПЭТ</w:t>
      </w:r>
      <w:r w:rsidR="00305F5C">
        <w:rPr>
          <w:rFonts w:ascii="Times New Roman" w:hAnsi="Times New Roman"/>
          <w:sz w:val="28"/>
          <w:szCs w:val="28"/>
        </w:rPr>
        <w:t>.</w:t>
      </w:r>
    </w:p>
    <w:p w:rsidR="00305F5C" w:rsidRPr="00305F5C" w:rsidRDefault="00F458A3" w:rsidP="00B76E07">
      <w:pPr>
        <w:spacing w:after="0" w:line="240" w:lineRule="auto"/>
        <w:ind w:firstLine="709"/>
        <w:jc w:val="both"/>
        <w:rPr>
          <w:rFonts w:ascii="Times New Roman" w:hAnsi="Times New Roman"/>
          <w:b/>
          <w:color w:val="000000" w:themeColor="text1"/>
          <w:sz w:val="28"/>
          <w:szCs w:val="28"/>
        </w:rPr>
      </w:pPr>
      <w:r>
        <w:rPr>
          <w:rFonts w:ascii="Times New Roman" w:hAnsi="Times New Roman"/>
          <w:b/>
          <w:color w:val="000000" w:themeColor="text1"/>
          <w:sz w:val="28"/>
          <w:szCs w:val="28"/>
        </w:rPr>
        <w:t>4.6</w:t>
      </w:r>
      <w:r w:rsidR="00305F5C" w:rsidRPr="00305F5C">
        <w:rPr>
          <w:rFonts w:ascii="Times New Roman" w:hAnsi="Times New Roman"/>
          <w:b/>
          <w:color w:val="000000" w:themeColor="text1"/>
          <w:sz w:val="28"/>
          <w:szCs w:val="28"/>
        </w:rPr>
        <w:t>. Анализ существующего состояния установки приборов учета и энергоресурсосбережения</w:t>
      </w:r>
    </w:p>
    <w:p w:rsidR="00305F5C" w:rsidRPr="00305F5C" w:rsidRDefault="00A01E01" w:rsidP="00B76E07">
      <w:pPr>
        <w:pStyle w:val="aa"/>
        <w:ind w:firstLine="709"/>
        <w:jc w:val="both"/>
        <w:rPr>
          <w:rFonts w:ascii="Times New Roman" w:hAnsi="Times New Roman" w:cs="Times New Roman"/>
          <w:b/>
          <w:sz w:val="28"/>
          <w:szCs w:val="28"/>
        </w:rPr>
      </w:pPr>
      <w:r>
        <w:rPr>
          <w:rFonts w:ascii="Times New Roman" w:hAnsi="Times New Roman" w:cs="Times New Roman"/>
          <w:b/>
          <w:sz w:val="28"/>
          <w:szCs w:val="28"/>
        </w:rPr>
        <w:t>Теплоснабжение</w:t>
      </w:r>
    </w:p>
    <w:p w:rsidR="00305F5C" w:rsidRPr="00305F5C" w:rsidRDefault="00305F5C" w:rsidP="00B76E07">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На территории города Зеленогорска общедомовыми приборами учета тепловой энергии оснащены 78% многоквартирных домов, промышленные объекты оснащены приборами учета тепловой энергии на 90 %, объекты социально-культурного и бытового назначения оснащены приборами учета тепловой энергии на 90%.</w:t>
      </w:r>
    </w:p>
    <w:p w:rsidR="00315148" w:rsidRDefault="00305F5C" w:rsidP="00B76E07">
      <w:pPr>
        <w:pStyle w:val="aa"/>
        <w:ind w:firstLine="709"/>
        <w:jc w:val="both"/>
        <w:rPr>
          <w:rFonts w:ascii="Times New Roman" w:hAnsi="Times New Roman" w:cs="Times New Roman"/>
          <w:b/>
          <w:sz w:val="28"/>
          <w:szCs w:val="28"/>
        </w:rPr>
      </w:pPr>
      <w:r w:rsidRPr="00305F5C">
        <w:rPr>
          <w:rFonts w:ascii="Times New Roman" w:hAnsi="Times New Roman" w:cs="Times New Roman"/>
          <w:b/>
          <w:sz w:val="28"/>
          <w:szCs w:val="28"/>
        </w:rPr>
        <w:t>Водоснабжение</w:t>
      </w:r>
    </w:p>
    <w:p w:rsidR="00305F5C" w:rsidRPr="00305F5C" w:rsidRDefault="00305F5C" w:rsidP="00B76E07">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Оснащенность прибор</w:t>
      </w:r>
      <w:r w:rsidR="005426EE">
        <w:rPr>
          <w:rFonts w:ascii="Times New Roman" w:hAnsi="Times New Roman" w:cs="Times New Roman"/>
          <w:sz w:val="28"/>
          <w:szCs w:val="28"/>
        </w:rPr>
        <w:t xml:space="preserve">ами учета населения составляет </w:t>
      </w:r>
      <w:r w:rsidRPr="00305F5C">
        <w:rPr>
          <w:rFonts w:ascii="Times New Roman" w:hAnsi="Times New Roman" w:cs="Times New Roman"/>
          <w:sz w:val="28"/>
          <w:szCs w:val="28"/>
        </w:rPr>
        <w:t xml:space="preserve">92%, промышленных объектов – 97%, объектов социально-культурного и бытового назначения – 95%. </w:t>
      </w:r>
    </w:p>
    <w:p w:rsidR="00305F5C" w:rsidRPr="00305F5C" w:rsidRDefault="00305F5C" w:rsidP="00B76E07">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При отсутствии </w:t>
      </w:r>
      <w:r w:rsidR="00FF10DA">
        <w:rPr>
          <w:rFonts w:ascii="Times New Roman" w:hAnsi="Times New Roman" w:cs="Times New Roman"/>
          <w:sz w:val="28"/>
          <w:szCs w:val="28"/>
        </w:rPr>
        <w:t>приборов учета</w:t>
      </w:r>
      <w:r w:rsidRPr="00305F5C">
        <w:rPr>
          <w:rFonts w:ascii="Times New Roman" w:hAnsi="Times New Roman" w:cs="Times New Roman"/>
          <w:sz w:val="28"/>
          <w:szCs w:val="28"/>
        </w:rPr>
        <w:t xml:space="preserve"> расчеты с населением ведутся по действующим нормативам. Для рационального использования коммунальных ресурсов необходимо проводить работы по установке счетчиков, при этом устанавливать счетчики с импульсным выходом.</w:t>
      </w:r>
    </w:p>
    <w:p w:rsidR="00315148" w:rsidRDefault="00315148" w:rsidP="008722BF">
      <w:pPr>
        <w:pStyle w:val="aa"/>
        <w:ind w:firstLine="709"/>
        <w:jc w:val="both"/>
        <w:rPr>
          <w:rFonts w:ascii="Times New Roman" w:eastAsia="Times New Roman" w:hAnsi="Times New Roman" w:cs="Times New Roman"/>
          <w:b/>
          <w:sz w:val="28"/>
          <w:szCs w:val="28"/>
          <w:lang w:eastAsia="ru-RU"/>
        </w:rPr>
      </w:pPr>
    </w:p>
    <w:p w:rsidR="00315148" w:rsidRDefault="00315148" w:rsidP="008722BF">
      <w:pPr>
        <w:pStyle w:val="aa"/>
        <w:ind w:firstLine="709"/>
        <w:jc w:val="both"/>
        <w:rPr>
          <w:rFonts w:ascii="Times New Roman" w:eastAsia="Times New Roman" w:hAnsi="Times New Roman" w:cs="Times New Roman"/>
          <w:b/>
          <w:sz w:val="28"/>
          <w:szCs w:val="28"/>
          <w:lang w:eastAsia="ru-RU"/>
        </w:rPr>
      </w:pPr>
    </w:p>
    <w:p w:rsidR="00315148" w:rsidRDefault="00305F5C" w:rsidP="008722BF">
      <w:pPr>
        <w:pStyle w:val="aa"/>
        <w:ind w:firstLine="709"/>
        <w:jc w:val="both"/>
        <w:rPr>
          <w:rFonts w:ascii="Times New Roman" w:eastAsia="Times New Roman" w:hAnsi="Times New Roman" w:cs="Times New Roman"/>
          <w:b/>
          <w:sz w:val="28"/>
          <w:szCs w:val="28"/>
          <w:lang w:eastAsia="ru-RU"/>
        </w:rPr>
      </w:pPr>
      <w:r w:rsidRPr="00305F5C">
        <w:rPr>
          <w:rFonts w:ascii="Times New Roman" w:eastAsia="Times New Roman" w:hAnsi="Times New Roman" w:cs="Times New Roman"/>
          <w:b/>
          <w:sz w:val="28"/>
          <w:szCs w:val="28"/>
          <w:lang w:eastAsia="ru-RU"/>
        </w:rPr>
        <w:t>Водоотведение</w:t>
      </w:r>
    </w:p>
    <w:p w:rsidR="00305F5C" w:rsidRDefault="00305F5C" w:rsidP="008722BF">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В настоящее время коммерческий учет принимаемых сточных вод от потребителей города Зеленогорска осуществляется в соответствии с </w:t>
      </w:r>
      <w:r w:rsidR="008722BF" w:rsidRPr="008722BF">
        <w:rPr>
          <w:rFonts w:ascii="Times New Roman" w:hAnsi="Times New Roman" w:cs="Times New Roman"/>
          <w:sz w:val="28"/>
          <w:szCs w:val="28"/>
        </w:rPr>
        <w:lastRenderedPageBreak/>
        <w:t>Постановление</w:t>
      </w:r>
      <w:r w:rsidR="008722BF">
        <w:rPr>
          <w:rFonts w:ascii="Times New Roman" w:hAnsi="Times New Roman" w:cs="Times New Roman"/>
          <w:sz w:val="28"/>
          <w:szCs w:val="28"/>
        </w:rPr>
        <w:t>м</w:t>
      </w:r>
      <w:r w:rsidR="008722BF" w:rsidRPr="008722BF">
        <w:rPr>
          <w:rFonts w:ascii="Times New Roman" w:hAnsi="Times New Roman" w:cs="Times New Roman"/>
          <w:sz w:val="28"/>
          <w:szCs w:val="28"/>
        </w:rPr>
        <w:t xml:space="preserve"> </w:t>
      </w:r>
      <w:r w:rsidR="008722BF">
        <w:rPr>
          <w:rFonts w:ascii="Times New Roman" w:hAnsi="Times New Roman" w:cs="Times New Roman"/>
          <w:sz w:val="28"/>
          <w:szCs w:val="28"/>
        </w:rPr>
        <w:t>Правительства Российской Федерации от 06.05.2011 № 354 «</w:t>
      </w:r>
      <w:r w:rsidR="008722BF" w:rsidRPr="008722BF">
        <w:rPr>
          <w:rFonts w:ascii="Times New Roman" w:hAnsi="Times New Roman" w:cs="Times New Roman"/>
          <w:sz w:val="28"/>
          <w:szCs w:val="28"/>
        </w:rPr>
        <w:t>О предоставлении коммунальных услуг собственникам и пользователям помещений в мног</w:t>
      </w:r>
      <w:r w:rsidR="008722BF">
        <w:rPr>
          <w:rFonts w:ascii="Times New Roman" w:hAnsi="Times New Roman" w:cs="Times New Roman"/>
          <w:sz w:val="28"/>
          <w:szCs w:val="28"/>
        </w:rPr>
        <w:t>оквартирных домах и жилых домов».</w:t>
      </w:r>
      <w:r w:rsidRPr="00305F5C">
        <w:rPr>
          <w:rFonts w:ascii="Times New Roman" w:hAnsi="Times New Roman" w:cs="Times New Roman"/>
          <w:sz w:val="28"/>
          <w:szCs w:val="28"/>
        </w:rPr>
        <w:t xml:space="preserve"> </w:t>
      </w:r>
      <w:r w:rsidR="008722BF">
        <w:rPr>
          <w:rFonts w:ascii="Times New Roman" w:hAnsi="Times New Roman" w:cs="Times New Roman"/>
          <w:sz w:val="28"/>
          <w:szCs w:val="28"/>
        </w:rPr>
        <w:t>К</w:t>
      </w:r>
      <w:r w:rsidRPr="00305F5C">
        <w:rPr>
          <w:rFonts w:ascii="Times New Roman" w:hAnsi="Times New Roman" w:cs="Times New Roman"/>
          <w:sz w:val="28"/>
          <w:szCs w:val="28"/>
        </w:rPr>
        <w:t>оличество принятых сточных вод принимается равным количеству потребленной воды. Доля объемов, рассчитанная данным способом, составляет 100%.</w:t>
      </w:r>
    </w:p>
    <w:p w:rsidR="00305F5C" w:rsidRPr="00305F5C" w:rsidRDefault="00305F5C" w:rsidP="00B76E07">
      <w:pPr>
        <w:pStyle w:val="aa"/>
        <w:ind w:firstLine="709"/>
        <w:jc w:val="both"/>
        <w:rPr>
          <w:rFonts w:ascii="Times New Roman" w:eastAsia="Times New Roman" w:hAnsi="Times New Roman" w:cs="Times New Roman"/>
          <w:b/>
          <w:sz w:val="28"/>
          <w:szCs w:val="28"/>
          <w:lang w:eastAsia="ru-RU"/>
        </w:rPr>
      </w:pPr>
      <w:r w:rsidRPr="00305F5C">
        <w:rPr>
          <w:rFonts w:ascii="Times New Roman" w:eastAsia="Times New Roman" w:hAnsi="Times New Roman" w:cs="Times New Roman"/>
          <w:b/>
          <w:sz w:val="28"/>
          <w:szCs w:val="28"/>
          <w:lang w:eastAsia="ru-RU"/>
        </w:rPr>
        <w:t>Электроснабжение</w:t>
      </w:r>
    </w:p>
    <w:p w:rsidR="00FF10DA" w:rsidRDefault="00305F5C" w:rsidP="00FF10DA">
      <w:pPr>
        <w:pStyle w:val="aa"/>
        <w:ind w:firstLine="709"/>
        <w:jc w:val="both"/>
        <w:rPr>
          <w:rFonts w:ascii="Times New Roman" w:hAnsi="Times New Roman" w:cs="Times New Roman"/>
          <w:sz w:val="28"/>
          <w:szCs w:val="28"/>
        </w:rPr>
      </w:pPr>
      <w:r w:rsidRPr="00305F5C">
        <w:rPr>
          <w:rFonts w:ascii="Times New Roman" w:hAnsi="Times New Roman" w:cs="Times New Roman"/>
          <w:sz w:val="28"/>
          <w:szCs w:val="28"/>
        </w:rPr>
        <w:t xml:space="preserve">Обеспеченность приборами учета бюджетных и прочих потребителей электрической энергии составляет 100%. </w:t>
      </w:r>
      <w:r w:rsidR="00FF10DA">
        <w:rPr>
          <w:rFonts w:ascii="Times New Roman" w:hAnsi="Times New Roman" w:cs="Times New Roman"/>
          <w:sz w:val="28"/>
          <w:szCs w:val="28"/>
        </w:rPr>
        <w:t>М</w:t>
      </w:r>
      <w:r w:rsidRPr="00305F5C">
        <w:rPr>
          <w:rFonts w:ascii="Times New Roman" w:hAnsi="Times New Roman" w:cs="Times New Roman"/>
          <w:sz w:val="28"/>
          <w:szCs w:val="28"/>
        </w:rPr>
        <w:t xml:space="preserve">ногоквартирный жилищный фонд обеспечен общедомовыми приборами учета на 100% (поквартирный учет потребления электроэнергии обеспечен практически на 100%). </w:t>
      </w:r>
      <w:bookmarkStart w:id="2" w:name="_Toc510352253"/>
    </w:p>
    <w:p w:rsidR="00305F5C" w:rsidRPr="00FF10DA" w:rsidRDefault="00F458A3" w:rsidP="00FF10DA">
      <w:pPr>
        <w:pStyle w:val="aa"/>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w:t>
      </w:r>
      <w:r w:rsidR="00A01E01">
        <w:rPr>
          <w:rFonts w:ascii="Times New Roman" w:eastAsia="Times New Roman" w:hAnsi="Times New Roman" w:cs="Times New Roman"/>
          <w:b/>
          <w:sz w:val="28"/>
          <w:szCs w:val="28"/>
          <w:lang w:eastAsia="ru-RU"/>
        </w:rPr>
        <w:t xml:space="preserve">. </w:t>
      </w:r>
      <w:r w:rsidR="00305F5C" w:rsidRPr="00A01E01">
        <w:rPr>
          <w:rFonts w:ascii="Times New Roman" w:eastAsia="Times New Roman" w:hAnsi="Times New Roman" w:cs="Times New Roman"/>
          <w:b/>
          <w:sz w:val="28"/>
          <w:szCs w:val="28"/>
          <w:lang w:eastAsia="ru-RU"/>
        </w:rPr>
        <w:t>Проблемы в системе теплоснабжения</w:t>
      </w:r>
      <w:bookmarkEnd w:id="2"/>
      <w:r w:rsidR="00FF10DA" w:rsidRPr="00FF10DA">
        <w:rPr>
          <w:rFonts w:ascii="Times New Roman" w:eastAsia="Times New Roman" w:hAnsi="Times New Roman" w:cs="Times New Roman"/>
          <w:b/>
          <w:sz w:val="28"/>
          <w:szCs w:val="28"/>
          <w:lang w:eastAsia="ru-RU"/>
        </w:rPr>
        <w:t xml:space="preserve"> </w:t>
      </w:r>
    </w:p>
    <w:p w:rsidR="00305F5C" w:rsidRPr="00305F5C" w:rsidRDefault="00305F5C" w:rsidP="00B76E07">
      <w:pPr>
        <w:pStyle w:val="aa"/>
        <w:ind w:firstLine="709"/>
        <w:jc w:val="both"/>
        <w:rPr>
          <w:rFonts w:ascii="Times New Roman" w:eastAsia="Times New Roman" w:hAnsi="Times New Roman" w:cs="Times New Roman"/>
          <w:sz w:val="28"/>
          <w:szCs w:val="28"/>
          <w:lang w:eastAsia="ru-RU"/>
        </w:rPr>
      </w:pPr>
      <w:r w:rsidRPr="00305F5C">
        <w:rPr>
          <w:rFonts w:ascii="Times New Roman" w:eastAsia="Times New Roman" w:hAnsi="Times New Roman" w:cs="Times New Roman"/>
          <w:sz w:val="28"/>
          <w:szCs w:val="28"/>
          <w:lang w:eastAsia="ru-RU"/>
        </w:rPr>
        <w:t>В системе централизованного теплоснабжения города Зеленогорска выявлены следующие недостатки, препятствующие надежному и экономичному функционированию системы:</w:t>
      </w:r>
    </w:p>
    <w:p w:rsidR="00305F5C" w:rsidRPr="00305F5C" w:rsidRDefault="00FF10DA" w:rsidP="00FF10DA">
      <w:pPr>
        <w:pStyle w:val="aa"/>
        <w:numPr>
          <w:ilvl w:val="0"/>
          <w:numId w:val="28"/>
        </w:numPr>
        <w:tabs>
          <w:tab w:val="left" w:pos="1134"/>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305F5C" w:rsidRPr="00305F5C">
        <w:rPr>
          <w:rFonts w:ascii="Times New Roman" w:eastAsia="Times New Roman" w:hAnsi="Times New Roman" w:cs="Times New Roman"/>
          <w:sz w:val="28"/>
          <w:szCs w:val="28"/>
          <w:lang w:eastAsia="ru-RU"/>
        </w:rPr>
        <w:t>знос обор</w:t>
      </w:r>
      <w:r>
        <w:rPr>
          <w:rFonts w:ascii="Times New Roman" w:eastAsia="Times New Roman" w:hAnsi="Times New Roman" w:cs="Times New Roman"/>
          <w:sz w:val="28"/>
          <w:szCs w:val="28"/>
          <w:lang w:eastAsia="ru-RU"/>
        </w:rPr>
        <w:t xml:space="preserve">удования котельной ООО </w:t>
      </w:r>
      <w:r w:rsidR="00866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ТЭК 45</w:t>
      </w:r>
      <w:r w:rsidR="00866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05F5C" w:rsidRPr="00305F5C" w:rsidRDefault="00FF10DA" w:rsidP="00FF10DA">
      <w:pPr>
        <w:pStyle w:val="aa"/>
        <w:numPr>
          <w:ilvl w:val="0"/>
          <w:numId w:val="28"/>
        </w:numPr>
        <w:tabs>
          <w:tab w:val="left" w:pos="1134"/>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05F5C" w:rsidRPr="00305F5C">
        <w:rPr>
          <w:rFonts w:ascii="Times New Roman" w:eastAsia="Times New Roman" w:hAnsi="Times New Roman" w:cs="Times New Roman"/>
          <w:sz w:val="28"/>
          <w:szCs w:val="28"/>
          <w:lang w:eastAsia="ru-RU"/>
        </w:rPr>
        <w:t>начительное количество тепловых сетей эксплуатируется с исчерпанным назначенным ресурсом, этот факт требует запуск процедуры технического освидетельствования теплопроводов, переход от назначенного ре</w:t>
      </w:r>
      <w:r>
        <w:rPr>
          <w:rFonts w:ascii="Times New Roman" w:eastAsia="Times New Roman" w:hAnsi="Times New Roman" w:cs="Times New Roman"/>
          <w:sz w:val="28"/>
          <w:szCs w:val="28"/>
          <w:lang w:eastAsia="ru-RU"/>
        </w:rPr>
        <w:t>сурса к продлению срока службы.</w:t>
      </w:r>
    </w:p>
    <w:p w:rsidR="00305F5C" w:rsidRPr="00305F5C" w:rsidRDefault="00FF10DA" w:rsidP="00FF10DA">
      <w:pPr>
        <w:pStyle w:val="aa"/>
        <w:numPr>
          <w:ilvl w:val="0"/>
          <w:numId w:val="28"/>
        </w:numPr>
        <w:tabs>
          <w:tab w:val="left" w:pos="1134"/>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305F5C" w:rsidRPr="00305F5C">
        <w:rPr>
          <w:rFonts w:ascii="Times New Roman" w:eastAsia="Times New Roman" w:hAnsi="Times New Roman" w:cs="Times New Roman"/>
          <w:sz w:val="28"/>
          <w:szCs w:val="28"/>
          <w:lang w:eastAsia="ru-RU"/>
        </w:rPr>
        <w:t>еудовлетворительное состояние каналов и тепловых камер: заиливание, затопление водой теплопроводов, капли с перекрытий и проникновение атмосферных осадков</w:t>
      </w:r>
      <w:r w:rsidR="0093729C">
        <w:rPr>
          <w:rFonts w:ascii="Times New Roman" w:eastAsia="Times New Roman" w:hAnsi="Times New Roman" w:cs="Times New Roman"/>
          <w:sz w:val="28"/>
          <w:szCs w:val="28"/>
          <w:lang w:eastAsia="ru-RU"/>
        </w:rPr>
        <w:t>,</w:t>
      </w:r>
      <w:r w:rsidR="00305F5C" w:rsidRPr="00305F5C">
        <w:rPr>
          <w:rFonts w:ascii="Times New Roman" w:eastAsia="Times New Roman" w:hAnsi="Times New Roman" w:cs="Times New Roman"/>
          <w:sz w:val="28"/>
          <w:szCs w:val="28"/>
          <w:lang w:eastAsia="ru-RU"/>
        </w:rPr>
        <w:t xml:space="preserve"> отсутствие надежных антикорр</w:t>
      </w:r>
      <w:r>
        <w:rPr>
          <w:rFonts w:ascii="Times New Roman" w:eastAsia="Times New Roman" w:hAnsi="Times New Roman" w:cs="Times New Roman"/>
          <w:sz w:val="28"/>
          <w:szCs w:val="28"/>
          <w:lang w:eastAsia="ru-RU"/>
        </w:rPr>
        <w:t>озионных покрытий трубопроводов.</w:t>
      </w:r>
    </w:p>
    <w:p w:rsidR="00305F5C" w:rsidRDefault="00FF10DA" w:rsidP="00FF10DA">
      <w:pPr>
        <w:pStyle w:val="aa"/>
        <w:numPr>
          <w:ilvl w:val="0"/>
          <w:numId w:val="28"/>
        </w:numPr>
        <w:tabs>
          <w:tab w:val="left" w:pos="1134"/>
        </w:tabs>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305F5C" w:rsidRPr="00305F5C">
        <w:rPr>
          <w:rFonts w:ascii="Times New Roman" w:eastAsia="Times New Roman" w:hAnsi="Times New Roman" w:cs="Times New Roman"/>
          <w:sz w:val="28"/>
          <w:szCs w:val="28"/>
          <w:lang w:eastAsia="ru-RU"/>
        </w:rPr>
        <w:t xml:space="preserve">варийное состояние подающего трубопровода Ду700 на участке </w:t>
      </w:r>
      <w:r w:rsidR="00866BBF">
        <w:rPr>
          <w:rFonts w:ascii="Times New Roman" w:eastAsia="Times New Roman" w:hAnsi="Times New Roman" w:cs="Times New Roman"/>
          <w:sz w:val="28"/>
          <w:szCs w:val="28"/>
          <w:lang w:eastAsia="ru-RU"/>
        </w:rPr>
        <w:t>«</w:t>
      </w:r>
      <w:r w:rsidR="00305F5C" w:rsidRPr="00305F5C">
        <w:rPr>
          <w:rFonts w:ascii="Times New Roman" w:eastAsia="Times New Roman" w:hAnsi="Times New Roman" w:cs="Times New Roman"/>
          <w:sz w:val="28"/>
          <w:szCs w:val="28"/>
          <w:lang w:eastAsia="ru-RU"/>
        </w:rPr>
        <w:t>Светофор</w:t>
      </w:r>
      <w:r w:rsidR="00866BBF">
        <w:rPr>
          <w:rFonts w:ascii="Times New Roman" w:eastAsia="Times New Roman" w:hAnsi="Times New Roman" w:cs="Times New Roman"/>
          <w:sz w:val="28"/>
          <w:szCs w:val="28"/>
          <w:lang w:eastAsia="ru-RU"/>
        </w:rPr>
        <w:t>»</w:t>
      </w:r>
      <w:r w:rsidR="00305F5C" w:rsidRPr="00305F5C">
        <w:rPr>
          <w:rFonts w:ascii="Times New Roman" w:eastAsia="Times New Roman" w:hAnsi="Times New Roman" w:cs="Times New Roman"/>
          <w:sz w:val="28"/>
          <w:szCs w:val="28"/>
          <w:lang w:eastAsia="ru-RU"/>
        </w:rPr>
        <w:t>-АБЗ.</w:t>
      </w:r>
    </w:p>
    <w:p w:rsidR="00A01E01" w:rsidRPr="00A01E01" w:rsidRDefault="00F458A3" w:rsidP="00F458A3">
      <w:pPr>
        <w:pStyle w:val="aa"/>
        <w:ind w:firstLine="709"/>
        <w:jc w:val="both"/>
        <w:rPr>
          <w:rFonts w:ascii="Times New Roman" w:hAnsi="Times New Roman" w:cs="Times New Roman"/>
          <w:b/>
          <w:sz w:val="28"/>
          <w:szCs w:val="28"/>
          <w:lang w:eastAsia="ru-RU"/>
        </w:rPr>
      </w:pPr>
      <w:bookmarkStart w:id="3" w:name="_Toc510352254"/>
      <w:r>
        <w:rPr>
          <w:rFonts w:ascii="Times New Roman" w:hAnsi="Times New Roman" w:cs="Times New Roman"/>
          <w:b/>
          <w:sz w:val="28"/>
          <w:szCs w:val="28"/>
          <w:lang w:eastAsia="ru-RU"/>
        </w:rPr>
        <w:t>4.8</w:t>
      </w:r>
      <w:r w:rsidR="00A01E01">
        <w:rPr>
          <w:rFonts w:ascii="Times New Roman" w:hAnsi="Times New Roman" w:cs="Times New Roman"/>
          <w:b/>
          <w:sz w:val="28"/>
          <w:szCs w:val="28"/>
          <w:lang w:eastAsia="ru-RU"/>
        </w:rPr>
        <w:t xml:space="preserve">. </w:t>
      </w:r>
      <w:r w:rsidR="00A01E01" w:rsidRPr="00A01E01">
        <w:rPr>
          <w:rFonts w:ascii="Times New Roman" w:hAnsi="Times New Roman" w:cs="Times New Roman"/>
          <w:b/>
          <w:sz w:val="28"/>
          <w:szCs w:val="28"/>
          <w:lang w:eastAsia="ru-RU"/>
        </w:rPr>
        <w:t>Проблемы в системе водоснабжения и водоотведения</w:t>
      </w:r>
      <w:bookmarkEnd w:id="3"/>
      <w:r w:rsidR="00FF10DA">
        <w:rPr>
          <w:rFonts w:ascii="Times New Roman" w:hAnsi="Times New Roman" w:cs="Times New Roman"/>
          <w:b/>
          <w:sz w:val="28"/>
          <w:szCs w:val="28"/>
          <w:lang w:eastAsia="ru-RU"/>
        </w:rPr>
        <w:t>,</w:t>
      </w:r>
      <w:r w:rsidR="00FF10DA" w:rsidRPr="00A01E01">
        <w:rPr>
          <w:rFonts w:ascii="Times New Roman" w:hAnsi="Times New Roman" w:cs="Times New Roman"/>
          <w:b/>
          <w:sz w:val="28"/>
          <w:szCs w:val="28"/>
          <w:lang w:eastAsia="ru-RU"/>
        </w:rPr>
        <w:t xml:space="preserve"> мероприятия по </w:t>
      </w:r>
      <w:r w:rsidR="00FF10DA">
        <w:rPr>
          <w:rFonts w:ascii="Times New Roman" w:hAnsi="Times New Roman" w:cs="Times New Roman"/>
          <w:b/>
          <w:sz w:val="28"/>
          <w:szCs w:val="28"/>
          <w:lang w:eastAsia="ru-RU"/>
        </w:rPr>
        <w:t xml:space="preserve">их </w:t>
      </w:r>
      <w:r w:rsidR="00FF10DA" w:rsidRPr="00A01E01">
        <w:rPr>
          <w:rFonts w:ascii="Times New Roman" w:hAnsi="Times New Roman" w:cs="Times New Roman"/>
          <w:b/>
          <w:sz w:val="28"/>
          <w:szCs w:val="28"/>
          <w:lang w:eastAsia="ru-RU"/>
        </w:rPr>
        <w:t>устранению</w:t>
      </w:r>
    </w:p>
    <w:p w:rsidR="00A01E01" w:rsidRPr="00A01E01" w:rsidRDefault="00A01E01" w:rsidP="00B76E07">
      <w:pPr>
        <w:pStyle w:val="aa"/>
        <w:ind w:firstLine="709"/>
        <w:jc w:val="both"/>
        <w:rPr>
          <w:rFonts w:ascii="Times New Roman" w:hAnsi="Times New Roman" w:cs="Times New Roman"/>
          <w:b/>
          <w:sz w:val="28"/>
          <w:szCs w:val="28"/>
          <w:lang w:eastAsia="ru-RU"/>
        </w:rPr>
      </w:pPr>
      <w:r w:rsidRPr="00A01E01">
        <w:rPr>
          <w:rFonts w:ascii="Times New Roman" w:hAnsi="Times New Roman" w:cs="Times New Roman"/>
          <w:b/>
          <w:sz w:val="28"/>
          <w:szCs w:val="28"/>
          <w:lang w:eastAsia="ru-RU"/>
        </w:rPr>
        <w:t>Водоснабжение</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Перечень основных технических и технологических проблем в системе водоснабжения муниципального образования представлен ниже:</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1. Износ оборудования насосно-фильтровальной станции. Первая очередь станции введена в эксплуатацию в 1963 году, вторая – в 1967 году, третья – в 1983 году. Общая производительность станции – 55,0 тыс. куб. м в сутки. Оборудование станции имеет высокую степень износа: 71%.</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В летне-осенний период наблюдается наличие запаха и привкуса в питьевой холодной воде. Для приведения качества питьевой воды в соответствие требованиям СанПиН необходимо выполнить модернизацию оборудования насосно-фильтровальной станции:</w:t>
      </w:r>
    </w:p>
    <w:p w:rsidR="00A01E01" w:rsidRPr="00A01E01" w:rsidRDefault="00A01E01" w:rsidP="00FF10DA">
      <w:pPr>
        <w:pStyle w:val="aa"/>
        <w:numPr>
          <w:ilvl w:val="0"/>
          <w:numId w:val="29"/>
        </w:numPr>
        <w:tabs>
          <w:tab w:val="left" w:pos="1134"/>
        </w:tabs>
        <w:ind w:left="0"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замен</w:t>
      </w:r>
      <w:r w:rsidR="00FF10DA">
        <w:rPr>
          <w:rFonts w:ascii="Times New Roman" w:hAnsi="Times New Roman" w:cs="Times New Roman"/>
          <w:sz w:val="28"/>
          <w:szCs w:val="28"/>
          <w:lang w:eastAsia="ru-RU"/>
        </w:rPr>
        <w:t>ить</w:t>
      </w:r>
      <w:r w:rsidRPr="00A01E01">
        <w:rPr>
          <w:rFonts w:ascii="Times New Roman" w:hAnsi="Times New Roman" w:cs="Times New Roman"/>
          <w:sz w:val="28"/>
          <w:szCs w:val="28"/>
          <w:lang w:eastAsia="ru-RU"/>
        </w:rPr>
        <w:t xml:space="preserve"> микрофильтр</w:t>
      </w:r>
      <w:r w:rsidR="00FF10DA">
        <w:rPr>
          <w:rFonts w:ascii="Times New Roman" w:hAnsi="Times New Roman" w:cs="Times New Roman"/>
          <w:sz w:val="28"/>
          <w:szCs w:val="28"/>
          <w:lang w:eastAsia="ru-RU"/>
        </w:rPr>
        <w:t>ы</w:t>
      </w:r>
      <w:r w:rsidRPr="00A01E01">
        <w:rPr>
          <w:rFonts w:ascii="Times New Roman" w:hAnsi="Times New Roman" w:cs="Times New Roman"/>
          <w:sz w:val="28"/>
          <w:szCs w:val="28"/>
          <w:lang w:eastAsia="ru-RU"/>
        </w:rPr>
        <w:t xml:space="preserve"> в количестве 4 шт. (стоимость одного микрофильтра в ценах 2023 года – 6,3 млн. руб.);</w:t>
      </w:r>
    </w:p>
    <w:p w:rsidR="00A01E01" w:rsidRPr="00A01E01" w:rsidRDefault="00FF10DA" w:rsidP="00FF10DA">
      <w:pPr>
        <w:pStyle w:val="aa"/>
        <w:numPr>
          <w:ilvl w:val="0"/>
          <w:numId w:val="29"/>
        </w:numPr>
        <w:tabs>
          <w:tab w:val="left" w:pos="1134"/>
        </w:tabs>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00A01E01" w:rsidRPr="00A01E01">
        <w:rPr>
          <w:rFonts w:ascii="Times New Roman" w:hAnsi="Times New Roman" w:cs="Times New Roman"/>
          <w:sz w:val="28"/>
          <w:szCs w:val="28"/>
          <w:lang w:eastAsia="ru-RU"/>
        </w:rPr>
        <w:t>риобре</w:t>
      </w:r>
      <w:r>
        <w:rPr>
          <w:rFonts w:ascii="Times New Roman" w:hAnsi="Times New Roman" w:cs="Times New Roman"/>
          <w:sz w:val="28"/>
          <w:szCs w:val="28"/>
          <w:lang w:eastAsia="ru-RU"/>
        </w:rPr>
        <w:t>сти</w:t>
      </w:r>
      <w:r w:rsidR="00A01E01" w:rsidRPr="00A01E01">
        <w:rPr>
          <w:rFonts w:ascii="Times New Roman" w:hAnsi="Times New Roman" w:cs="Times New Roman"/>
          <w:sz w:val="28"/>
          <w:szCs w:val="28"/>
          <w:lang w:eastAsia="ru-RU"/>
        </w:rPr>
        <w:t xml:space="preserve"> установки для обработки воды активным углем (в ценах 2024 года – 100 млн. руб.);</w:t>
      </w:r>
    </w:p>
    <w:p w:rsidR="00A01E01" w:rsidRPr="00A01E01" w:rsidRDefault="00A01E01" w:rsidP="00FF10DA">
      <w:pPr>
        <w:pStyle w:val="aa"/>
        <w:numPr>
          <w:ilvl w:val="0"/>
          <w:numId w:val="29"/>
        </w:numPr>
        <w:tabs>
          <w:tab w:val="left" w:pos="1134"/>
        </w:tabs>
        <w:ind w:left="0"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разработать проектную документацию для внедрения современных методов очистки и обеззараживания воды.</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2. Высокая степень износа трубопроводов системы водоснабжения (73,88%).</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lastRenderedPageBreak/>
        <w:t>3. Высокий износ запорной арматуры на сетях водоснабжения.</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4. Потери воды при ее транспортировке от источников водоснабжения до потребителей.</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xml:space="preserve">5. Капитальный ремонт аварийных и ветхих участков водопроводной сети. Санация трубопроводов. </w:t>
      </w:r>
    </w:p>
    <w:p w:rsidR="00A01E01" w:rsidRPr="00A01E01" w:rsidRDefault="00A01E01" w:rsidP="00B76E07">
      <w:pPr>
        <w:pStyle w:val="aa"/>
        <w:ind w:firstLine="709"/>
        <w:jc w:val="both"/>
        <w:rPr>
          <w:rFonts w:ascii="Times New Roman" w:hAnsi="Times New Roman" w:cs="Times New Roman"/>
          <w:sz w:val="28"/>
          <w:szCs w:val="28"/>
          <w:lang w:eastAsia="ru-RU"/>
        </w:rPr>
      </w:pPr>
      <w:r w:rsidRPr="00A01E01">
        <w:rPr>
          <w:rFonts w:ascii="Times New Roman" w:hAnsi="Times New Roman" w:cs="Times New Roman"/>
          <w:sz w:val="28"/>
          <w:szCs w:val="28"/>
          <w:lang w:eastAsia="ru-RU"/>
        </w:rPr>
        <w:t xml:space="preserve">6. Прокладка трубопроводов методом горизонтально-направленного бурения. Трубопроводы проектируются из труб полиэтиленовых по ГОСТ 15899 – 2001 марки </w:t>
      </w:r>
      <w:r w:rsidR="00866BBF">
        <w:rPr>
          <w:rFonts w:ascii="Times New Roman" w:hAnsi="Times New Roman" w:cs="Times New Roman"/>
          <w:sz w:val="28"/>
          <w:szCs w:val="28"/>
          <w:lang w:eastAsia="ru-RU"/>
        </w:rPr>
        <w:t>«</w:t>
      </w:r>
      <w:r w:rsidRPr="00A01E01">
        <w:rPr>
          <w:rFonts w:ascii="Times New Roman" w:hAnsi="Times New Roman" w:cs="Times New Roman"/>
          <w:sz w:val="28"/>
          <w:szCs w:val="28"/>
          <w:lang w:eastAsia="ru-RU"/>
        </w:rPr>
        <w:t>Т</w:t>
      </w:r>
      <w:r w:rsidR="00866BBF">
        <w:rPr>
          <w:rFonts w:ascii="Times New Roman" w:hAnsi="Times New Roman" w:cs="Times New Roman"/>
          <w:sz w:val="28"/>
          <w:szCs w:val="28"/>
          <w:lang w:eastAsia="ru-RU"/>
        </w:rPr>
        <w:t>»</w:t>
      </w:r>
      <w:r w:rsidRPr="00A01E01">
        <w:rPr>
          <w:rFonts w:ascii="Times New Roman" w:hAnsi="Times New Roman" w:cs="Times New Roman"/>
          <w:sz w:val="28"/>
          <w:szCs w:val="28"/>
          <w:lang w:eastAsia="ru-RU"/>
        </w:rPr>
        <w:t xml:space="preserve">. </w:t>
      </w:r>
    </w:p>
    <w:p w:rsidR="00A01E01" w:rsidRPr="00A01E01" w:rsidRDefault="00A01E01" w:rsidP="00492622">
      <w:pPr>
        <w:spacing w:after="0" w:line="240" w:lineRule="auto"/>
        <w:ind w:firstLine="709"/>
        <w:jc w:val="both"/>
        <w:rPr>
          <w:rFonts w:ascii="Times New Roman" w:hAnsi="Times New Roman"/>
          <w:color w:val="000000" w:themeColor="text1"/>
          <w:sz w:val="28"/>
          <w:szCs w:val="28"/>
        </w:rPr>
      </w:pPr>
      <w:r w:rsidRPr="00A01E01">
        <w:rPr>
          <w:rFonts w:ascii="Times New Roman" w:hAnsi="Times New Roman"/>
          <w:color w:val="000000" w:themeColor="text1"/>
          <w:sz w:val="28"/>
          <w:szCs w:val="28"/>
        </w:rPr>
        <w:t>Мероприятия, предлагаемые к новому строительству, капитальному ремонту, модернизации и реконструкции в области водоснабжения</w:t>
      </w:r>
      <w:r w:rsidR="00815249">
        <w:rPr>
          <w:rFonts w:ascii="Times New Roman" w:hAnsi="Times New Roman"/>
          <w:color w:val="000000" w:themeColor="text1"/>
          <w:sz w:val="28"/>
          <w:szCs w:val="28"/>
        </w:rPr>
        <w:t>,</w:t>
      </w:r>
      <w:r w:rsidR="00492622">
        <w:rPr>
          <w:rFonts w:ascii="Times New Roman" w:hAnsi="Times New Roman"/>
          <w:color w:val="000000" w:themeColor="text1"/>
          <w:sz w:val="28"/>
          <w:szCs w:val="28"/>
        </w:rPr>
        <w:t xml:space="preserve"> </w:t>
      </w:r>
      <w:r w:rsidR="00E95278">
        <w:rPr>
          <w:rFonts w:ascii="Times New Roman" w:hAnsi="Times New Roman"/>
          <w:color w:val="000000" w:themeColor="text1"/>
          <w:sz w:val="28"/>
          <w:szCs w:val="28"/>
        </w:rPr>
        <w:t>приведены</w:t>
      </w:r>
      <w:r w:rsidR="00492622">
        <w:rPr>
          <w:rFonts w:ascii="Times New Roman" w:hAnsi="Times New Roman"/>
          <w:color w:val="000000" w:themeColor="text1"/>
          <w:sz w:val="28"/>
          <w:szCs w:val="28"/>
        </w:rPr>
        <w:t xml:space="preserve"> в таблице 14. </w:t>
      </w:r>
    </w:p>
    <w:p w:rsidR="00A01E01" w:rsidRPr="00A01E01" w:rsidRDefault="00A01E01" w:rsidP="00492622">
      <w:pPr>
        <w:spacing w:after="0" w:line="240" w:lineRule="auto"/>
        <w:ind w:left="426"/>
        <w:jc w:val="right"/>
        <w:rPr>
          <w:rFonts w:ascii="Times New Roman" w:hAnsi="Times New Roman"/>
          <w:sz w:val="24"/>
        </w:rPr>
      </w:pPr>
      <w:r w:rsidRPr="00A01E01">
        <w:rPr>
          <w:rFonts w:ascii="Times New Roman" w:hAnsi="Times New Roman"/>
          <w:color w:val="000000" w:themeColor="text1"/>
          <w:sz w:val="28"/>
          <w:szCs w:val="28"/>
        </w:rPr>
        <w:t xml:space="preserve">Таблица </w:t>
      </w:r>
      <w:r w:rsidR="00492622">
        <w:rPr>
          <w:rFonts w:ascii="Times New Roman" w:hAnsi="Times New Roman"/>
          <w:color w:val="000000" w:themeColor="text1"/>
          <w:sz w:val="28"/>
          <w:szCs w:val="28"/>
        </w:rPr>
        <w:t>14</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990"/>
        <w:gridCol w:w="3402"/>
        <w:gridCol w:w="3402"/>
      </w:tblGrid>
      <w:tr w:rsidR="00A01E01" w:rsidRPr="00A01E01" w:rsidTr="00315148">
        <w:trPr>
          <w:trHeight w:val="472"/>
        </w:trPr>
        <w:tc>
          <w:tcPr>
            <w:tcW w:w="675" w:type="dxa"/>
            <w:shd w:val="clear" w:color="auto" w:fill="FFFFFF" w:themeFill="background1"/>
            <w:vAlign w:val="center"/>
          </w:tcPr>
          <w:p w:rsidR="00A01E01" w:rsidRPr="00A01E01" w:rsidRDefault="00A01E01" w:rsidP="00B76E07">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 п/п</w:t>
            </w:r>
          </w:p>
        </w:tc>
        <w:tc>
          <w:tcPr>
            <w:tcW w:w="1990" w:type="dxa"/>
            <w:shd w:val="clear" w:color="auto" w:fill="FFFFFF" w:themeFill="background1"/>
            <w:vAlign w:val="center"/>
          </w:tcPr>
          <w:p w:rsidR="00A01E01" w:rsidRPr="00A01E01" w:rsidRDefault="00A01E01" w:rsidP="00B76E07">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Наименование мероприятия</w:t>
            </w:r>
          </w:p>
        </w:tc>
        <w:tc>
          <w:tcPr>
            <w:tcW w:w="3402" w:type="dxa"/>
            <w:shd w:val="clear" w:color="auto" w:fill="FFFFFF" w:themeFill="background1"/>
            <w:vAlign w:val="center"/>
          </w:tcPr>
          <w:p w:rsidR="00A01E01" w:rsidRPr="00A01E01" w:rsidRDefault="00A01E01" w:rsidP="00B76E07">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Общие характеристики</w:t>
            </w:r>
          </w:p>
        </w:tc>
        <w:tc>
          <w:tcPr>
            <w:tcW w:w="3402" w:type="dxa"/>
            <w:shd w:val="clear" w:color="auto" w:fill="FFFFFF" w:themeFill="background1"/>
            <w:vAlign w:val="center"/>
          </w:tcPr>
          <w:p w:rsidR="00A01E01" w:rsidRPr="00A01E01" w:rsidRDefault="00A01E01" w:rsidP="00B76E07">
            <w:pPr>
              <w:spacing w:after="0" w:line="240" w:lineRule="auto"/>
              <w:jc w:val="center"/>
              <w:rPr>
                <w:rFonts w:ascii="Times New Roman" w:hAnsi="Times New Roman" w:cs="Times New Roman"/>
                <w:b/>
                <w:sz w:val="20"/>
                <w:szCs w:val="20"/>
              </w:rPr>
            </w:pPr>
            <w:r w:rsidRPr="00A01E01">
              <w:rPr>
                <w:rFonts w:ascii="Times New Roman" w:hAnsi="Times New Roman" w:cs="Times New Roman"/>
                <w:b/>
                <w:sz w:val="20"/>
                <w:szCs w:val="20"/>
              </w:rPr>
              <w:t xml:space="preserve">Группа мероприятий </w:t>
            </w:r>
          </w:p>
        </w:tc>
      </w:tr>
      <w:tr w:rsidR="00A01E01" w:rsidRPr="00A01E01" w:rsidTr="00315148">
        <w:trPr>
          <w:trHeight w:val="1696"/>
        </w:trPr>
        <w:tc>
          <w:tcPr>
            <w:tcW w:w="675" w:type="dxa"/>
          </w:tcPr>
          <w:p w:rsidR="00A01E01" w:rsidRPr="00A01E01" w:rsidRDefault="00A01E01" w:rsidP="008D0C1E">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1.</w:t>
            </w:r>
          </w:p>
        </w:tc>
        <w:tc>
          <w:tcPr>
            <w:tcW w:w="1990"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уличной и внутриквартальной водопроводной сети в кварталах № 9, 12 в </w:t>
            </w:r>
            <w:r w:rsidR="00492622">
              <w:rPr>
                <w:rFonts w:ascii="Times New Roman" w:hAnsi="Times New Roman" w:cs="Times New Roman"/>
                <w:sz w:val="20"/>
                <w:szCs w:val="20"/>
              </w:rPr>
              <w:t>поселке</w:t>
            </w:r>
            <w:r w:rsidRPr="00A01E01">
              <w:rPr>
                <w:rFonts w:ascii="Times New Roman" w:hAnsi="Times New Roman" w:cs="Times New Roman"/>
                <w:sz w:val="20"/>
                <w:szCs w:val="20"/>
              </w:rPr>
              <w:t xml:space="preserve"> </w:t>
            </w:r>
            <w:r w:rsidR="00866BBF">
              <w:rPr>
                <w:rFonts w:ascii="Times New Roman" w:hAnsi="Times New Roman" w:cs="Times New Roman"/>
                <w:sz w:val="20"/>
                <w:szCs w:val="20"/>
              </w:rPr>
              <w:t>«</w:t>
            </w:r>
            <w:r w:rsidRPr="00A01E01">
              <w:rPr>
                <w:rFonts w:ascii="Times New Roman" w:hAnsi="Times New Roman" w:cs="Times New Roman"/>
                <w:sz w:val="20"/>
                <w:szCs w:val="20"/>
              </w:rPr>
              <w:t>1000 дворов</w:t>
            </w:r>
            <w:r w:rsidR="00866BBF">
              <w:rPr>
                <w:rFonts w:ascii="Times New Roman" w:hAnsi="Times New Roman" w:cs="Times New Roman"/>
                <w:sz w:val="20"/>
                <w:szCs w:val="20"/>
              </w:rPr>
              <w:t>»</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Общая протяженность трубопровода 2888 п.м. (труба полиэтиленовая Ду-150 мм – протяженностью 1572 м; </w:t>
            </w:r>
            <w:r w:rsidRPr="00A01E01">
              <w:rPr>
                <w:rFonts w:ascii="Times New Roman" w:hAnsi="Times New Roman" w:cs="Times New Roman"/>
                <w:sz w:val="20"/>
                <w:szCs w:val="20"/>
              </w:rPr>
              <w:br/>
              <w:t>Ду-100 мм – протяженностью 1316 м; колодцы водопроводные  Ø 1500 мм – 49 шт., в том числе пожарные гидранты – 4 шт.)</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объектов цен</w:t>
            </w:r>
            <w:r w:rsidRPr="00A01E01">
              <w:rPr>
                <w:rFonts w:ascii="Times New Roman" w:hAnsi="Times New Roman" w:cs="Times New Roman"/>
                <w:sz w:val="20"/>
                <w:szCs w:val="20"/>
              </w:rPr>
              <w:softHyphen/>
              <w:t>трализованно систем водо</w:t>
            </w:r>
            <w:r w:rsidRPr="00A01E01">
              <w:rPr>
                <w:rFonts w:ascii="Times New Roman" w:hAnsi="Times New Roman" w:cs="Times New Roman"/>
                <w:sz w:val="20"/>
                <w:szCs w:val="20"/>
              </w:rPr>
              <w:softHyphen/>
              <w:t>снабжения в целях подклю</w:t>
            </w:r>
            <w:r w:rsidRPr="00A01E01">
              <w:rPr>
                <w:rFonts w:ascii="Times New Roman" w:hAnsi="Times New Roman" w:cs="Times New Roman"/>
                <w:sz w:val="20"/>
                <w:szCs w:val="20"/>
              </w:rPr>
              <w:softHyphen/>
              <w:t>чения к ним объектов капитального строительства абонентов.</w:t>
            </w:r>
          </w:p>
        </w:tc>
      </w:tr>
      <w:tr w:rsidR="00A01E01" w:rsidRPr="00A01E01" w:rsidTr="00315148">
        <w:trPr>
          <w:trHeight w:val="2812"/>
        </w:trPr>
        <w:tc>
          <w:tcPr>
            <w:tcW w:w="675" w:type="dxa"/>
          </w:tcPr>
          <w:p w:rsidR="00A01E01" w:rsidRPr="00A01E01" w:rsidRDefault="00A01E01" w:rsidP="008D0C1E">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2.</w:t>
            </w:r>
          </w:p>
        </w:tc>
        <w:tc>
          <w:tcPr>
            <w:tcW w:w="1990"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водопровода от ВК-4 до ВК-31 в </w:t>
            </w:r>
            <w:r w:rsidR="00492622">
              <w:rPr>
                <w:rFonts w:ascii="Times New Roman" w:hAnsi="Times New Roman" w:cs="Times New Roman"/>
                <w:sz w:val="20"/>
                <w:szCs w:val="20"/>
              </w:rPr>
              <w:t>поселке</w:t>
            </w:r>
            <w:r w:rsidRPr="00A01E01">
              <w:rPr>
                <w:rFonts w:ascii="Times New Roman" w:hAnsi="Times New Roman" w:cs="Times New Roman"/>
                <w:sz w:val="20"/>
                <w:szCs w:val="20"/>
              </w:rPr>
              <w:t xml:space="preserve"> Овражный с закольцов</w:t>
            </w:r>
            <w:r w:rsidRPr="00A01E01">
              <w:rPr>
                <w:rFonts w:ascii="Times New Roman" w:hAnsi="Times New Roman" w:cs="Times New Roman"/>
                <w:sz w:val="20"/>
                <w:szCs w:val="20"/>
              </w:rPr>
              <w:softHyphen/>
              <w:t>кой водопроводной сети</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i/>
                <w:sz w:val="20"/>
                <w:szCs w:val="20"/>
              </w:rPr>
              <w:t>Участок 1.</w:t>
            </w:r>
            <w:r w:rsidRPr="00A01E01">
              <w:rPr>
                <w:rFonts w:ascii="Times New Roman" w:hAnsi="Times New Roman" w:cs="Times New Roman"/>
                <w:sz w:val="20"/>
                <w:szCs w:val="20"/>
              </w:rPr>
              <w:t xml:space="preserve"> Реконструкция водопроводной сети по ул. Овражная, протяженностью 975 м (труба полиэтиленовая Ду-150 мм; колодцы водопроводные Ø 1500 мм – 23 шт.);</w:t>
            </w: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i/>
                <w:sz w:val="20"/>
                <w:szCs w:val="20"/>
              </w:rPr>
              <w:t>Участок 2</w:t>
            </w:r>
            <w:r w:rsidRPr="00A01E01">
              <w:rPr>
                <w:rFonts w:ascii="Times New Roman" w:hAnsi="Times New Roman" w:cs="Times New Roman"/>
                <w:sz w:val="20"/>
                <w:szCs w:val="20"/>
              </w:rPr>
              <w:t>. Закольцовка во</w:t>
            </w:r>
            <w:r w:rsidRPr="00A01E01">
              <w:rPr>
                <w:rFonts w:ascii="Times New Roman" w:hAnsi="Times New Roman" w:cs="Times New Roman"/>
                <w:sz w:val="20"/>
                <w:szCs w:val="20"/>
              </w:rPr>
              <w:softHyphen/>
              <w:t>допроводной сети. Участок от ВК-30 до 4ПГ-12 (кв. 4, пос. на 1000 дворов). Протяженность трубопровода с закольцовкой 950 м, Ду-150 мм.</w:t>
            </w: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Общая протяженность сети 1925 п.м.</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Модернизация (реконструкция) существующих объектов цен</w:t>
            </w:r>
            <w:r w:rsidRPr="00A01E01">
              <w:rPr>
                <w:rFonts w:ascii="Times New Roman" w:hAnsi="Times New Roman" w:cs="Times New Roman"/>
                <w:sz w:val="20"/>
                <w:szCs w:val="20"/>
              </w:rPr>
              <w:softHyphen/>
              <w:t>трализованных систем водо</w:t>
            </w:r>
            <w:r w:rsidRPr="00A01E01">
              <w:rPr>
                <w:rFonts w:ascii="Times New Roman" w:hAnsi="Times New Roman" w:cs="Times New Roman"/>
                <w:sz w:val="20"/>
                <w:szCs w:val="20"/>
              </w:rPr>
              <w:softHyphen/>
              <w:t>снабжения в целях снижения уровня износа существующих объектов.</w:t>
            </w: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315148">
        <w:trPr>
          <w:trHeight w:val="569"/>
        </w:trPr>
        <w:tc>
          <w:tcPr>
            <w:tcW w:w="675" w:type="dxa"/>
          </w:tcPr>
          <w:p w:rsidR="00A01E01" w:rsidRPr="00A01E01" w:rsidRDefault="00A01E01" w:rsidP="008D0C1E">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3.</w:t>
            </w:r>
          </w:p>
        </w:tc>
        <w:tc>
          <w:tcPr>
            <w:tcW w:w="1990" w:type="dxa"/>
          </w:tcPr>
          <w:p w:rsidR="00A01E01" w:rsidRPr="00A01E01" w:rsidRDefault="00A01E01" w:rsidP="00E95278">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водопровода в </w:t>
            </w:r>
            <w:r w:rsidR="00E95278">
              <w:rPr>
                <w:rFonts w:ascii="Times New Roman" w:hAnsi="Times New Roman" w:cs="Times New Roman"/>
                <w:sz w:val="20"/>
                <w:szCs w:val="20"/>
              </w:rPr>
              <w:t xml:space="preserve">поселке </w:t>
            </w:r>
            <w:r w:rsidRPr="00A01E01">
              <w:rPr>
                <w:rFonts w:ascii="Times New Roman" w:hAnsi="Times New Roman" w:cs="Times New Roman"/>
                <w:sz w:val="20"/>
                <w:szCs w:val="20"/>
              </w:rPr>
              <w:t>Орловка</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Строительство 4-х участков водопровода с применением полиэтиленовой трубы Ду-100 мм и Ду-150 мм, общей протяженностью 980 м и установкой 10 водопроводных колодцев. </w:t>
            </w:r>
          </w:p>
          <w:p w:rsidR="00A01E01" w:rsidRPr="00A01E01" w:rsidRDefault="00A01E01" w:rsidP="00492622">
            <w:pPr>
              <w:spacing w:after="0" w:line="240" w:lineRule="auto"/>
              <w:rPr>
                <w:rFonts w:ascii="Times New Roman" w:hAnsi="Times New Roman" w:cs="Times New Roman"/>
                <w:sz w:val="20"/>
                <w:szCs w:val="20"/>
              </w:rPr>
            </w:pP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b/>
                <w:i/>
                <w:sz w:val="20"/>
                <w:szCs w:val="20"/>
              </w:rPr>
              <w:t>Участок 1.</w:t>
            </w:r>
            <w:r w:rsidRPr="00A01E01">
              <w:rPr>
                <w:rFonts w:ascii="Times New Roman" w:hAnsi="Times New Roman" w:cs="Times New Roman"/>
                <w:b/>
                <w:sz w:val="20"/>
                <w:szCs w:val="20"/>
              </w:rPr>
              <w:t xml:space="preserve"> </w:t>
            </w:r>
            <w:r w:rsidRPr="00A01E01">
              <w:rPr>
                <w:rFonts w:ascii="Times New Roman" w:hAnsi="Times New Roman" w:cs="Times New Roman"/>
                <w:sz w:val="20"/>
                <w:szCs w:val="20"/>
              </w:rPr>
              <w:t>Закольцовка водопроводной сети от   ВК-16* до ВК-18* по ул. Степная протяженностью 300 м (труба полиэтиленовая Ду-150 мм);</w:t>
            </w:r>
          </w:p>
          <w:p w:rsidR="00A01E01" w:rsidRPr="00A01E01" w:rsidRDefault="00A01E01" w:rsidP="00492622">
            <w:pPr>
              <w:spacing w:after="0" w:line="240" w:lineRule="auto"/>
              <w:rPr>
                <w:rFonts w:ascii="Times New Roman" w:hAnsi="Times New Roman" w:cs="Times New Roman"/>
                <w:sz w:val="20"/>
                <w:szCs w:val="20"/>
              </w:rPr>
            </w:pP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b/>
                <w:i/>
                <w:sz w:val="20"/>
                <w:szCs w:val="20"/>
              </w:rPr>
              <w:t>Участок 2.</w:t>
            </w:r>
            <w:r w:rsidRPr="00A01E01">
              <w:rPr>
                <w:rFonts w:ascii="Times New Roman" w:hAnsi="Times New Roman" w:cs="Times New Roman"/>
                <w:sz w:val="20"/>
                <w:szCs w:val="20"/>
              </w:rPr>
              <w:t xml:space="preserve"> Закольцовка водопроводной сети от ул. Орловская, до ул. Степная, 17, протяженностью 270 м (труба полиэтиленовая Ду-100 мм), с монтажом 5 водопроводных колодцев;</w:t>
            </w: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b/>
                <w:i/>
                <w:sz w:val="20"/>
                <w:szCs w:val="20"/>
              </w:rPr>
              <w:t>Участок 3</w:t>
            </w:r>
            <w:r w:rsidRPr="00A01E01">
              <w:rPr>
                <w:rFonts w:ascii="Times New Roman" w:hAnsi="Times New Roman" w:cs="Times New Roman"/>
                <w:b/>
                <w:sz w:val="20"/>
                <w:szCs w:val="20"/>
              </w:rPr>
              <w:t xml:space="preserve">. </w:t>
            </w:r>
            <w:r w:rsidRPr="00A01E01">
              <w:rPr>
                <w:rFonts w:ascii="Times New Roman" w:hAnsi="Times New Roman" w:cs="Times New Roman"/>
                <w:sz w:val="20"/>
                <w:szCs w:val="20"/>
              </w:rPr>
              <w:t xml:space="preserve">Закольцовка водопроводной сети от ул. Береговая, до ул. Речная, протяженностью 410 м (труба полиэтиленовая Ду 100 мм), с </w:t>
            </w:r>
            <w:r w:rsidRPr="00A01E01">
              <w:rPr>
                <w:rFonts w:ascii="Times New Roman" w:hAnsi="Times New Roman" w:cs="Times New Roman"/>
                <w:sz w:val="20"/>
                <w:szCs w:val="20"/>
              </w:rPr>
              <w:lastRenderedPageBreak/>
              <w:t>монтажом 5 водопроводных колодцев;</w:t>
            </w:r>
          </w:p>
          <w:p w:rsidR="00A01E01" w:rsidRPr="00A01E01" w:rsidRDefault="00A01E01" w:rsidP="00492622">
            <w:pPr>
              <w:spacing w:after="0" w:line="240" w:lineRule="auto"/>
              <w:rPr>
                <w:rFonts w:ascii="Times New Roman" w:hAnsi="Times New Roman" w:cs="Times New Roman"/>
                <w:sz w:val="20"/>
                <w:szCs w:val="20"/>
              </w:rPr>
            </w:pPr>
          </w:p>
          <w:p w:rsidR="00A01E01" w:rsidRPr="00A01E01" w:rsidRDefault="00A01E01" w:rsidP="007B10B3">
            <w:pPr>
              <w:spacing w:after="0" w:line="240" w:lineRule="auto"/>
              <w:rPr>
                <w:rFonts w:ascii="Times New Roman" w:hAnsi="Times New Roman" w:cs="Times New Roman"/>
                <w:i/>
                <w:sz w:val="20"/>
                <w:szCs w:val="20"/>
              </w:rPr>
            </w:pPr>
            <w:r w:rsidRPr="00A01E01">
              <w:rPr>
                <w:rFonts w:ascii="Times New Roman" w:hAnsi="Times New Roman" w:cs="Times New Roman"/>
                <w:b/>
                <w:i/>
                <w:sz w:val="20"/>
                <w:szCs w:val="20"/>
              </w:rPr>
              <w:t>Участок 4</w:t>
            </w:r>
            <w:r w:rsidRPr="00A01E01">
              <w:rPr>
                <w:rFonts w:ascii="Times New Roman" w:hAnsi="Times New Roman" w:cs="Times New Roman"/>
                <w:b/>
                <w:sz w:val="20"/>
                <w:szCs w:val="20"/>
              </w:rPr>
              <w:t>.</w:t>
            </w:r>
            <w:r w:rsidRPr="00A01E01">
              <w:rPr>
                <w:rFonts w:ascii="Times New Roman" w:hAnsi="Times New Roman" w:cs="Times New Roman"/>
                <w:sz w:val="20"/>
                <w:szCs w:val="20"/>
              </w:rPr>
              <w:t xml:space="preserve"> Водопровод по переулку Полярный (ул. Озерная – ул. Полярная – ул. Береговая), протяженностью 410 м, (труба полиэтиленовая Ду 100 мм), с монтажом 2 водопроводных колодцев.</w:t>
            </w:r>
          </w:p>
        </w:tc>
        <w:tc>
          <w:tcPr>
            <w:tcW w:w="3402" w:type="dxa"/>
          </w:tcPr>
          <w:p w:rsidR="00A01E01" w:rsidRPr="00A01E01" w:rsidRDefault="00A01E01" w:rsidP="00492622">
            <w:pPr>
              <w:autoSpaceDE w:val="0"/>
              <w:autoSpaceDN w:val="0"/>
              <w:adjustRightInd w:val="0"/>
              <w:spacing w:after="0" w:line="240" w:lineRule="auto"/>
              <w:rPr>
                <w:rFonts w:ascii="Times New Roman" w:hAnsi="Times New Roman" w:cs="Times New Roman"/>
                <w:sz w:val="20"/>
                <w:szCs w:val="20"/>
              </w:rPr>
            </w:pPr>
            <w:r w:rsidRPr="00A01E01">
              <w:rPr>
                <w:rFonts w:ascii="Times New Roman" w:hAnsi="Times New Roman" w:cs="Times New Roman"/>
                <w:sz w:val="20"/>
                <w:szCs w:val="20"/>
              </w:rPr>
              <w:lastRenderedPageBreak/>
              <w:t xml:space="preserve">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 </w:t>
            </w:r>
          </w:p>
          <w:p w:rsidR="00A01E01" w:rsidRPr="00A01E01" w:rsidRDefault="00A01E01" w:rsidP="00492622">
            <w:pPr>
              <w:autoSpaceDE w:val="0"/>
              <w:autoSpaceDN w:val="0"/>
              <w:adjustRightInd w:val="0"/>
              <w:spacing w:after="0" w:line="240" w:lineRule="auto"/>
              <w:rPr>
                <w:rFonts w:ascii="Times New Roman" w:hAnsi="Times New Roman" w:cs="Times New Roman"/>
                <w:sz w:val="20"/>
                <w:szCs w:val="20"/>
              </w:rPr>
            </w:pPr>
          </w:p>
          <w:p w:rsidR="00A01E01" w:rsidRPr="00A01E01" w:rsidRDefault="00A01E01" w:rsidP="00492622">
            <w:pPr>
              <w:autoSpaceDE w:val="0"/>
              <w:autoSpaceDN w:val="0"/>
              <w:adjustRightInd w:val="0"/>
              <w:spacing w:after="0" w:line="240" w:lineRule="auto"/>
              <w:rPr>
                <w:rFonts w:ascii="Times New Roman" w:hAnsi="Times New Roman" w:cs="Times New Roman"/>
                <w:sz w:val="20"/>
                <w:szCs w:val="20"/>
                <w:lang w:eastAsia="ru-RU"/>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p w:rsidR="00A01E01" w:rsidRPr="00A01E01" w:rsidRDefault="00A01E01" w:rsidP="00492622">
            <w:pPr>
              <w:autoSpaceDE w:val="0"/>
              <w:autoSpaceDN w:val="0"/>
              <w:adjustRightInd w:val="0"/>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p w:rsidR="00A01E01" w:rsidRPr="00A01E01" w:rsidRDefault="00A01E01" w:rsidP="00492622">
            <w:pPr>
              <w:autoSpaceDE w:val="0"/>
              <w:autoSpaceDN w:val="0"/>
              <w:adjustRightInd w:val="0"/>
              <w:spacing w:after="0" w:line="240" w:lineRule="auto"/>
              <w:rPr>
                <w:rFonts w:ascii="Times New Roman" w:hAnsi="Times New Roman" w:cs="Times New Roman"/>
                <w:sz w:val="20"/>
                <w:szCs w:val="20"/>
                <w:lang w:eastAsia="ru-RU"/>
              </w:rPr>
            </w:pP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315148">
        <w:trPr>
          <w:trHeight w:val="1664"/>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lastRenderedPageBreak/>
              <w:t>4.</w:t>
            </w:r>
          </w:p>
        </w:tc>
        <w:tc>
          <w:tcPr>
            <w:tcW w:w="1990" w:type="dxa"/>
          </w:tcPr>
          <w:p w:rsidR="00492622"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водопроводной сети от водопрово</w:t>
            </w:r>
            <w:r w:rsidR="00E95278">
              <w:rPr>
                <w:rFonts w:ascii="Times New Roman" w:hAnsi="Times New Roman" w:cs="Times New Roman"/>
                <w:sz w:val="20"/>
                <w:szCs w:val="20"/>
              </w:rPr>
              <w:t>дного колодца расположенного в Б</w:t>
            </w:r>
            <w:r w:rsidRPr="00A01E01">
              <w:rPr>
                <w:rFonts w:ascii="Times New Roman" w:hAnsi="Times New Roman" w:cs="Times New Roman"/>
                <w:sz w:val="20"/>
                <w:szCs w:val="20"/>
              </w:rPr>
              <w:t>ольнич</w:t>
            </w:r>
            <w:r w:rsidRPr="00A01E01">
              <w:rPr>
                <w:rFonts w:ascii="Times New Roman" w:hAnsi="Times New Roman" w:cs="Times New Roman"/>
                <w:sz w:val="20"/>
                <w:szCs w:val="20"/>
              </w:rPr>
              <w:softHyphen/>
              <w:t xml:space="preserve">ном городке, с закольцовкой по </w:t>
            </w:r>
          </w:p>
          <w:p w:rsidR="00492622"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ул. Ломоносова, </w:t>
            </w:r>
          </w:p>
          <w:p w:rsidR="00492622"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 xml:space="preserve">ул. Пушкина, </w:t>
            </w:r>
          </w:p>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ул. Некрасова</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водопровод</w:t>
            </w:r>
            <w:r w:rsidRPr="00A01E01">
              <w:rPr>
                <w:rFonts w:ascii="Times New Roman" w:hAnsi="Times New Roman" w:cs="Times New Roman"/>
                <w:sz w:val="20"/>
                <w:szCs w:val="20"/>
              </w:rPr>
              <w:softHyphen/>
              <w:t>ной сети общей протяжен</w:t>
            </w:r>
            <w:r w:rsidRPr="00A01E01">
              <w:rPr>
                <w:rFonts w:ascii="Times New Roman" w:hAnsi="Times New Roman" w:cs="Times New Roman"/>
                <w:sz w:val="20"/>
                <w:szCs w:val="20"/>
              </w:rPr>
              <w:softHyphen/>
              <w:t>ностью трубопровода 1360 м (труба полиэтиленовая Ду-100 мм), монтажом 20 водопроводных колодцев (в том числе, 4 пожарных гидрантов).</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hAnsi="Times New Roman" w:cs="Times New Roman"/>
                <w:sz w:val="20"/>
                <w:szCs w:val="20"/>
              </w:rPr>
              <w:t>Строительство новых сетей водоснабжения, не связанных с подключением (технологическим присоединением) новых объектов капитального строительства абонентов.</w:t>
            </w:r>
          </w:p>
        </w:tc>
      </w:tr>
      <w:tr w:rsidR="00A01E01" w:rsidRPr="00A01E01" w:rsidTr="00315148">
        <w:trPr>
          <w:trHeight w:val="709"/>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5.</w:t>
            </w:r>
          </w:p>
        </w:tc>
        <w:tc>
          <w:tcPr>
            <w:tcW w:w="1990" w:type="dxa"/>
          </w:tcPr>
          <w:p w:rsidR="00492622"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Приобретение спец</w:t>
            </w:r>
            <w:r w:rsidR="00492622">
              <w:rPr>
                <w:rFonts w:ascii="Times New Roman" w:eastAsia="Calibri" w:hAnsi="Times New Roman" w:cs="Times New Roman"/>
                <w:bCs/>
                <w:sz w:val="20"/>
                <w:szCs w:val="20"/>
                <w:lang w:eastAsia="ru-RU"/>
              </w:rPr>
              <w:t xml:space="preserve">техники: </w:t>
            </w:r>
            <w:r w:rsidR="00492622">
              <w:rPr>
                <w:rFonts w:ascii="Times New Roman" w:eastAsia="Calibri" w:hAnsi="Times New Roman" w:cs="Times New Roman"/>
                <w:bCs/>
                <w:sz w:val="20"/>
                <w:szCs w:val="20"/>
                <w:lang w:eastAsia="ru-RU"/>
              </w:rPr>
              <w:br/>
              <w:t>- илососной машины;</w:t>
            </w:r>
          </w:p>
          <w:p w:rsidR="00A01E01" w:rsidRPr="00A01E01" w:rsidRDefault="00492622" w:rsidP="00492622">
            <w:pPr>
              <w:spacing w:after="0" w:line="240" w:lineRule="auto"/>
              <w:rPr>
                <w:rFonts w:ascii="Times New Roman" w:hAnsi="Times New Roman" w:cs="Times New Roman"/>
                <w:sz w:val="20"/>
                <w:szCs w:val="20"/>
              </w:rPr>
            </w:pPr>
            <w:r>
              <w:rPr>
                <w:rFonts w:ascii="Times New Roman" w:eastAsia="Calibri" w:hAnsi="Times New Roman" w:cs="Times New Roman"/>
                <w:bCs/>
                <w:sz w:val="20"/>
                <w:szCs w:val="20"/>
                <w:lang w:eastAsia="ru-RU"/>
              </w:rPr>
              <w:t xml:space="preserve">- </w:t>
            </w:r>
            <w:r w:rsidR="00A01E01" w:rsidRPr="00A01E01">
              <w:rPr>
                <w:rFonts w:ascii="Times New Roman" w:eastAsia="Calibri" w:hAnsi="Times New Roman" w:cs="Times New Roman"/>
                <w:bCs/>
                <w:sz w:val="20"/>
                <w:szCs w:val="20"/>
                <w:lang w:eastAsia="ru-RU"/>
              </w:rPr>
              <w:t>каналопромывоч</w:t>
            </w:r>
            <w:r>
              <w:rPr>
                <w:rFonts w:ascii="Times New Roman" w:eastAsia="Calibri" w:hAnsi="Times New Roman" w:cs="Times New Roman"/>
                <w:bCs/>
                <w:sz w:val="20"/>
                <w:szCs w:val="20"/>
                <w:lang w:eastAsia="ru-RU"/>
              </w:rPr>
              <w:t>-</w:t>
            </w:r>
            <w:r w:rsidR="00A01E01" w:rsidRPr="00A01E01">
              <w:rPr>
                <w:rFonts w:ascii="Times New Roman" w:eastAsia="Calibri" w:hAnsi="Times New Roman" w:cs="Times New Roman"/>
                <w:bCs/>
                <w:sz w:val="20"/>
                <w:szCs w:val="20"/>
                <w:lang w:eastAsia="ru-RU"/>
              </w:rPr>
              <w:t>ной машины</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илососная машина ‒ применяется для очистки канализационных или дренажных систем от илистых масс, их перевозки к пункту утилизации;</w:t>
            </w:r>
          </w:p>
          <w:p w:rsidR="00A01E01" w:rsidRPr="00A01E01" w:rsidRDefault="00A01E01" w:rsidP="00492622">
            <w:pPr>
              <w:spacing w:after="0" w:line="240" w:lineRule="auto"/>
              <w:ind w:right="-56"/>
              <w:rPr>
                <w:rFonts w:ascii="Times New Roman" w:hAnsi="Times New Roman" w:cs="Times New Roman"/>
                <w:sz w:val="20"/>
                <w:szCs w:val="20"/>
              </w:rPr>
            </w:pPr>
            <w:r w:rsidRPr="00A01E01">
              <w:rPr>
                <w:rFonts w:ascii="Times New Roman" w:hAnsi="Times New Roman" w:cs="Times New Roman"/>
                <w:sz w:val="20"/>
                <w:szCs w:val="20"/>
              </w:rPr>
              <w:t xml:space="preserve">каналопромывочная машина – применяется </w:t>
            </w:r>
            <w:r w:rsidRPr="00A01E01">
              <w:rPr>
                <w:rFonts w:ascii="Times New Roman" w:eastAsia="Calibri" w:hAnsi="Times New Roman" w:cs="Times New Roman"/>
                <w:sz w:val="20"/>
                <w:szCs w:val="20"/>
              </w:rPr>
              <w:t>для гидродинамической промывки и аварий</w:t>
            </w:r>
            <w:r w:rsidRPr="00A01E01">
              <w:rPr>
                <w:rFonts w:ascii="Times New Roman" w:hAnsi="Times New Roman" w:cs="Times New Roman"/>
                <w:sz w:val="20"/>
                <w:szCs w:val="20"/>
              </w:rPr>
              <w:softHyphen/>
            </w:r>
            <w:r w:rsidRPr="00A01E01">
              <w:rPr>
                <w:rFonts w:ascii="Times New Roman" w:eastAsia="Calibri" w:hAnsi="Times New Roman" w:cs="Times New Roman"/>
                <w:sz w:val="20"/>
                <w:szCs w:val="20"/>
              </w:rPr>
              <w:t>ной прочистки канализации от илового осадка, песка, жира, бытовых и промышленных отходов в придомовых и магистральных трубах хозфекальной канализации.</w:t>
            </w:r>
          </w:p>
        </w:tc>
        <w:tc>
          <w:tcPr>
            <w:tcW w:w="3402" w:type="dxa"/>
          </w:tcPr>
          <w:p w:rsidR="00A01E01" w:rsidRPr="00A01E01" w:rsidRDefault="00A01E01" w:rsidP="00492622">
            <w:pPr>
              <w:spacing w:after="0" w:line="240" w:lineRule="auto"/>
              <w:rPr>
                <w:rFonts w:ascii="Times New Roman" w:hAnsi="Times New Roman" w:cs="Times New Roman"/>
                <w:sz w:val="20"/>
                <w:szCs w:val="20"/>
              </w:rPr>
            </w:pPr>
            <w:r w:rsidRPr="00A01E01">
              <w:rPr>
                <w:rFonts w:ascii="Times New Roman" w:eastAsia="Calibri" w:hAnsi="Times New Roman" w:cs="Times New Roman"/>
                <w:bCs/>
                <w:sz w:val="20"/>
                <w:szCs w:val="20"/>
                <w:lang w:eastAsia="ru-RU"/>
              </w:rPr>
              <w:t xml:space="preserve">Приобретение спецтехники: </w:t>
            </w:r>
            <w:r w:rsidRPr="00A01E01">
              <w:rPr>
                <w:rFonts w:ascii="Times New Roman" w:eastAsia="Calibri" w:hAnsi="Times New Roman" w:cs="Times New Roman"/>
                <w:bCs/>
                <w:sz w:val="20"/>
                <w:szCs w:val="20"/>
                <w:lang w:eastAsia="ru-RU"/>
              </w:rPr>
              <w:br/>
              <w:t>- илососной машины;</w:t>
            </w:r>
            <w:r w:rsidRPr="00A01E01">
              <w:rPr>
                <w:rFonts w:ascii="Times New Roman" w:eastAsia="Calibri" w:hAnsi="Times New Roman" w:cs="Times New Roman"/>
                <w:bCs/>
                <w:sz w:val="20"/>
                <w:szCs w:val="20"/>
                <w:lang w:eastAsia="ru-RU"/>
              </w:rPr>
              <w:br/>
              <w:t>- каналопромывочной машины</w:t>
            </w:r>
          </w:p>
        </w:tc>
      </w:tr>
      <w:tr w:rsidR="00A01E01" w:rsidRPr="00A01E01" w:rsidTr="00315148">
        <w:trPr>
          <w:trHeight w:val="1093"/>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6.</w:t>
            </w:r>
          </w:p>
        </w:tc>
        <w:tc>
          <w:tcPr>
            <w:tcW w:w="1990"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Капитальный ремонт магистральных трубопроводов холодной воды Город – ГРЭС-2</w:t>
            </w:r>
          </w:p>
        </w:tc>
        <w:tc>
          <w:tcPr>
            <w:tcW w:w="3402" w:type="dxa"/>
          </w:tcPr>
          <w:p w:rsidR="00A01E01" w:rsidRPr="00A01E01" w:rsidRDefault="00A01E01" w:rsidP="00492622">
            <w:pPr>
              <w:spacing w:after="0" w:line="240" w:lineRule="auto"/>
              <w:ind w:right="-56"/>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Санация магистральных трубопроводов холодной воды Город – ГРЭС-2  общей протяженностью 33 км.</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Капитальный ремонт магистральных трубопроводов холодной воды Город – ГРЭС-2</w:t>
            </w:r>
          </w:p>
        </w:tc>
      </w:tr>
      <w:tr w:rsidR="00A01E01" w:rsidRPr="00A01E01" w:rsidTr="00315148">
        <w:trPr>
          <w:trHeight w:val="1093"/>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7.</w:t>
            </w:r>
          </w:p>
        </w:tc>
        <w:tc>
          <w:tcPr>
            <w:tcW w:w="1990" w:type="dxa"/>
          </w:tcPr>
          <w:p w:rsidR="00A01E01" w:rsidRPr="00A01E01" w:rsidRDefault="00A01E01" w:rsidP="00E95278">
            <w:pPr>
              <w:spacing w:after="0" w:line="240" w:lineRule="auto"/>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Капитальный ремонт водопроводной сети от резервуаров до ВК-56</w:t>
            </w:r>
            <w:r w:rsidR="00E95278">
              <w:rPr>
                <w:rFonts w:ascii="Times New Roman" w:eastAsia="Calibri" w:hAnsi="Times New Roman" w:cs="Times New Roman"/>
                <w:bCs/>
                <w:sz w:val="20"/>
                <w:szCs w:val="20"/>
                <w:lang w:eastAsia="ru-RU"/>
              </w:rPr>
              <w:t>, на участке от ВК-47А до ВК-47</w:t>
            </w:r>
          </w:p>
        </w:tc>
        <w:tc>
          <w:tcPr>
            <w:tcW w:w="3402" w:type="dxa"/>
          </w:tcPr>
          <w:p w:rsidR="00A01E01" w:rsidRPr="00A01E01" w:rsidRDefault="00A01E01" w:rsidP="00492622">
            <w:pPr>
              <w:spacing w:after="0" w:line="240" w:lineRule="auto"/>
              <w:ind w:right="-56"/>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 xml:space="preserve">Капитальный ремонт водопроводной сети от резервуаров до ВК-56, на участке от ВК-47А до ВК-47, </w:t>
            </w:r>
            <w:r w:rsidRPr="00A01E01">
              <w:rPr>
                <w:rFonts w:ascii="Times New Roman" w:eastAsia="Calibri" w:hAnsi="Times New Roman" w:cs="Times New Roman"/>
                <w:bCs/>
                <w:sz w:val="20"/>
                <w:szCs w:val="20"/>
                <w:lang w:val="en-US" w:eastAsia="ru-RU"/>
              </w:rPr>
              <w:t>L</w:t>
            </w:r>
            <w:r w:rsidRPr="00A01E01">
              <w:rPr>
                <w:rFonts w:ascii="Times New Roman" w:eastAsia="Calibri" w:hAnsi="Times New Roman" w:cs="Times New Roman"/>
                <w:bCs/>
                <w:sz w:val="20"/>
                <w:szCs w:val="20"/>
                <w:lang w:eastAsia="ru-RU"/>
              </w:rPr>
              <w:t xml:space="preserve"> =276 п.м.</w:t>
            </w:r>
          </w:p>
        </w:tc>
        <w:tc>
          <w:tcPr>
            <w:tcW w:w="3402" w:type="dxa"/>
          </w:tcPr>
          <w:p w:rsidR="00A01E01" w:rsidRPr="00A01E01" w:rsidRDefault="00A01E01" w:rsidP="00492622">
            <w:pPr>
              <w:spacing w:after="0" w:line="240" w:lineRule="auto"/>
              <w:rPr>
                <w:rFonts w:ascii="Times New Roman" w:eastAsia="Calibri" w:hAnsi="Times New Roman" w:cs="Times New Roman"/>
                <w:sz w:val="20"/>
                <w:szCs w:val="20"/>
                <w:lang w:eastAsia="ru-RU"/>
              </w:rPr>
            </w:pPr>
            <w:r w:rsidRPr="00A01E01">
              <w:rPr>
                <w:rFonts w:ascii="Times New Roman" w:eastAsia="Calibri" w:hAnsi="Times New Roman" w:cs="Times New Roman"/>
                <w:bCs/>
                <w:sz w:val="20"/>
                <w:szCs w:val="20"/>
                <w:lang w:eastAsia="ru-RU"/>
              </w:rPr>
              <w:t xml:space="preserve">Капитальный ремонт водопроводной сети от резервуаров до ВК-56, на участке от ВК-47А до ВК-47, </w:t>
            </w:r>
            <w:r w:rsidRPr="00A01E01">
              <w:rPr>
                <w:rFonts w:ascii="Times New Roman" w:eastAsia="Calibri" w:hAnsi="Times New Roman" w:cs="Times New Roman"/>
                <w:bCs/>
                <w:sz w:val="20"/>
                <w:szCs w:val="20"/>
                <w:lang w:val="en-US" w:eastAsia="ru-RU"/>
              </w:rPr>
              <w:t>L</w:t>
            </w:r>
            <w:r w:rsidRPr="00A01E01">
              <w:rPr>
                <w:rFonts w:ascii="Times New Roman" w:eastAsia="Calibri" w:hAnsi="Times New Roman" w:cs="Times New Roman"/>
                <w:bCs/>
                <w:sz w:val="20"/>
                <w:szCs w:val="20"/>
                <w:lang w:eastAsia="ru-RU"/>
              </w:rPr>
              <w:t xml:space="preserve"> =276 п.м.;</w:t>
            </w:r>
          </w:p>
        </w:tc>
      </w:tr>
      <w:tr w:rsidR="00A01E01" w:rsidRPr="00A01E01" w:rsidTr="00315148">
        <w:trPr>
          <w:trHeight w:val="548"/>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8.</w:t>
            </w:r>
          </w:p>
        </w:tc>
        <w:tc>
          <w:tcPr>
            <w:tcW w:w="1990"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Модернизация оборудования насосно-фильтровальной станции</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Первая очередь станции введена в эксплуатацию в 1963 году, вторая – в 1967 году, третья – в 1983 году. Общая производительность станции – 55,0 тыс. куб. м в сутки. Оборудование станции имеет высокую степень износа: более 71%.</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Приведение качества питьевой воды в соответствие требованиям СанПиН.</w:t>
            </w:r>
          </w:p>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Замена микрофильтров, приобретение установки для обработки воды активным углем, разработка проектной документации для внедрения современных методов очистки и обеззараживания воды</w:t>
            </w:r>
          </w:p>
        </w:tc>
      </w:tr>
      <w:tr w:rsidR="00A01E01" w:rsidRPr="00A01E01" w:rsidTr="00315148">
        <w:trPr>
          <w:trHeight w:val="936"/>
        </w:trPr>
        <w:tc>
          <w:tcPr>
            <w:tcW w:w="675" w:type="dxa"/>
          </w:tcPr>
          <w:p w:rsidR="00A01E01" w:rsidRPr="00A01E01" w:rsidRDefault="00A01E01" w:rsidP="00B76E07">
            <w:pPr>
              <w:spacing w:after="0" w:line="240" w:lineRule="auto"/>
              <w:jc w:val="center"/>
              <w:rPr>
                <w:rFonts w:ascii="Times New Roman" w:hAnsi="Times New Roman" w:cs="Times New Roman"/>
                <w:sz w:val="20"/>
                <w:szCs w:val="20"/>
              </w:rPr>
            </w:pPr>
            <w:r w:rsidRPr="00A01E01">
              <w:rPr>
                <w:rFonts w:ascii="Times New Roman" w:hAnsi="Times New Roman" w:cs="Times New Roman"/>
                <w:sz w:val="20"/>
                <w:szCs w:val="20"/>
              </w:rPr>
              <w:t>9.</w:t>
            </w:r>
          </w:p>
        </w:tc>
        <w:tc>
          <w:tcPr>
            <w:tcW w:w="1990"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Приобретение установки </w:t>
            </w:r>
            <w:r w:rsidRPr="00A01E01">
              <w:rPr>
                <w:rFonts w:ascii="Times New Roman" w:eastAsia="Calibri" w:hAnsi="Times New Roman" w:cs="Times New Roman"/>
                <w:bCs/>
                <w:sz w:val="20"/>
                <w:szCs w:val="20"/>
                <w:lang w:eastAsia="ru-RU"/>
              </w:rPr>
              <w:br/>
              <w:t>ДХ-100-2.</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Установка ДХ-100-2 применяется для производства комбинированного дезинфектанта </w:t>
            </w:r>
            <w:r w:rsidR="00866BBF">
              <w:rPr>
                <w:rFonts w:ascii="Times New Roman" w:eastAsia="Calibri" w:hAnsi="Times New Roman" w:cs="Times New Roman"/>
                <w:bCs/>
                <w:sz w:val="20"/>
                <w:szCs w:val="20"/>
                <w:lang w:eastAsia="ru-RU"/>
              </w:rPr>
              <w:t>«</w:t>
            </w:r>
            <w:r w:rsidRPr="00A01E01">
              <w:rPr>
                <w:rFonts w:ascii="Times New Roman" w:eastAsia="Calibri" w:hAnsi="Times New Roman" w:cs="Times New Roman"/>
                <w:bCs/>
                <w:sz w:val="20"/>
                <w:szCs w:val="20"/>
                <w:lang w:eastAsia="ru-RU"/>
              </w:rPr>
              <w:t>диоксид хлора и хлор</w:t>
            </w:r>
            <w:r w:rsidR="00866BBF">
              <w:rPr>
                <w:rFonts w:ascii="Times New Roman" w:eastAsia="Calibri" w:hAnsi="Times New Roman" w:cs="Times New Roman"/>
                <w:bCs/>
                <w:sz w:val="20"/>
                <w:szCs w:val="20"/>
                <w:lang w:eastAsia="ru-RU"/>
              </w:rPr>
              <w:t>»</w:t>
            </w:r>
          </w:p>
        </w:tc>
        <w:tc>
          <w:tcPr>
            <w:tcW w:w="3402" w:type="dxa"/>
          </w:tcPr>
          <w:p w:rsidR="00A01E01" w:rsidRPr="00A01E01" w:rsidRDefault="00A01E01" w:rsidP="00492622">
            <w:pPr>
              <w:spacing w:after="0" w:line="240" w:lineRule="auto"/>
              <w:rPr>
                <w:rFonts w:ascii="Times New Roman" w:eastAsia="Calibri" w:hAnsi="Times New Roman" w:cs="Times New Roman"/>
                <w:bCs/>
                <w:sz w:val="20"/>
                <w:szCs w:val="20"/>
                <w:lang w:eastAsia="ru-RU"/>
              </w:rPr>
            </w:pPr>
            <w:r w:rsidRPr="00A01E01">
              <w:rPr>
                <w:rFonts w:ascii="Times New Roman" w:eastAsia="Calibri" w:hAnsi="Times New Roman" w:cs="Times New Roman"/>
                <w:bCs/>
                <w:sz w:val="20"/>
                <w:szCs w:val="20"/>
                <w:lang w:eastAsia="ru-RU"/>
              </w:rPr>
              <w:t xml:space="preserve">Приобретение установки </w:t>
            </w:r>
            <w:r w:rsidRPr="00A01E01">
              <w:rPr>
                <w:rFonts w:ascii="Times New Roman" w:eastAsia="Calibri" w:hAnsi="Times New Roman" w:cs="Times New Roman"/>
                <w:bCs/>
                <w:sz w:val="20"/>
                <w:szCs w:val="20"/>
                <w:lang w:eastAsia="ru-RU"/>
              </w:rPr>
              <w:br/>
              <w:t>ДХ-100-2.</w:t>
            </w:r>
          </w:p>
        </w:tc>
      </w:tr>
    </w:tbl>
    <w:p w:rsidR="00315148" w:rsidRDefault="00315148" w:rsidP="00B76E07">
      <w:pPr>
        <w:pStyle w:val="aa"/>
        <w:ind w:firstLine="709"/>
        <w:rPr>
          <w:rFonts w:ascii="Times New Roman" w:hAnsi="Times New Roman" w:cs="Times New Roman"/>
          <w:b/>
          <w:sz w:val="28"/>
          <w:szCs w:val="28"/>
          <w:lang w:eastAsia="ru-RU"/>
        </w:rPr>
      </w:pPr>
    </w:p>
    <w:p w:rsidR="00645B37" w:rsidRPr="00645B37" w:rsidRDefault="00645B37" w:rsidP="00B76E07">
      <w:pPr>
        <w:pStyle w:val="aa"/>
        <w:ind w:firstLine="709"/>
        <w:rPr>
          <w:rFonts w:ascii="Times New Roman" w:hAnsi="Times New Roman" w:cs="Times New Roman"/>
          <w:b/>
          <w:sz w:val="28"/>
          <w:szCs w:val="28"/>
          <w:lang w:eastAsia="ru-RU"/>
        </w:rPr>
      </w:pPr>
      <w:r w:rsidRPr="00645B37">
        <w:rPr>
          <w:rFonts w:ascii="Times New Roman" w:hAnsi="Times New Roman" w:cs="Times New Roman"/>
          <w:b/>
          <w:sz w:val="28"/>
          <w:szCs w:val="28"/>
          <w:lang w:eastAsia="ru-RU"/>
        </w:rPr>
        <w:t>Водоотведение</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Схемой водоснабжения и водоотведения г</w:t>
      </w:r>
      <w:r w:rsidR="00E95278">
        <w:rPr>
          <w:rFonts w:ascii="Times New Roman" w:eastAsia="Times New Roman" w:hAnsi="Times New Roman" w:cs="Times New Roman"/>
          <w:sz w:val="28"/>
          <w:szCs w:val="28"/>
          <w:lang w:eastAsia="ru-RU"/>
        </w:rPr>
        <w:t>орода</w:t>
      </w:r>
      <w:r w:rsidRPr="00645B37">
        <w:rPr>
          <w:rFonts w:ascii="Times New Roman" w:eastAsia="Times New Roman" w:hAnsi="Times New Roman" w:cs="Times New Roman"/>
          <w:sz w:val="28"/>
          <w:szCs w:val="28"/>
          <w:lang w:eastAsia="ru-RU"/>
        </w:rPr>
        <w:t xml:space="preserve"> Зеленогорска необходимо предусмотреть проектирование и строительство централизованной системы самотечной канализации для приема </w:t>
      </w:r>
      <w:r w:rsidRPr="00645B37">
        <w:rPr>
          <w:rFonts w:ascii="Times New Roman" w:eastAsia="Times New Roman" w:hAnsi="Times New Roman" w:cs="Times New Roman"/>
          <w:sz w:val="28"/>
          <w:szCs w:val="28"/>
          <w:lang w:eastAsia="ru-RU"/>
        </w:rPr>
        <w:lastRenderedPageBreak/>
        <w:t>хозяйственно-бытовых сточных вод от жилой застройки и общественно-деловой застройки, с последующей очисткой.</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Выполнить капитальный ремонт и модернизацию ветхих и аварийных участков сетей хозяйственно-бытовой канализации и оборудования канализационных насосных станций. </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 xml:space="preserve">Для транспортировки сточных вод от проектируемой жилой застройки кварталов и объектов соцкультбыта до городских очистных сооружений запроектировать самотечные, напорные канализационные сети и </w:t>
      </w:r>
      <w:r w:rsidR="00E95278">
        <w:rPr>
          <w:rFonts w:ascii="Times New Roman" w:eastAsia="Times New Roman" w:hAnsi="Times New Roman" w:cs="Times New Roman"/>
          <w:sz w:val="28"/>
          <w:szCs w:val="28"/>
          <w:lang w:eastAsia="ru-RU"/>
        </w:rPr>
        <w:t>канализационные насосные станции (далее – КНС)</w:t>
      </w:r>
      <w:r w:rsidRPr="00645B37">
        <w:rPr>
          <w:rFonts w:ascii="Times New Roman" w:eastAsia="Times New Roman" w:hAnsi="Times New Roman" w:cs="Times New Roman"/>
          <w:sz w:val="28"/>
          <w:szCs w:val="28"/>
          <w:lang w:eastAsia="ru-RU"/>
        </w:rPr>
        <w:t xml:space="preserve">. Запуск в работу </w:t>
      </w:r>
      <w:r w:rsidR="00E95278">
        <w:rPr>
          <w:rFonts w:ascii="Times New Roman" w:eastAsia="Times New Roman" w:hAnsi="Times New Roman" w:cs="Times New Roman"/>
          <w:sz w:val="28"/>
          <w:szCs w:val="28"/>
          <w:lang w:eastAsia="ru-RU"/>
        </w:rPr>
        <w:t>КНС</w:t>
      </w:r>
      <w:r w:rsidRPr="00645B37">
        <w:rPr>
          <w:rFonts w:ascii="Times New Roman" w:eastAsia="Times New Roman" w:hAnsi="Times New Roman" w:cs="Times New Roman"/>
          <w:sz w:val="28"/>
          <w:szCs w:val="28"/>
          <w:lang w:eastAsia="ru-RU"/>
        </w:rPr>
        <w:t xml:space="preserve"> 10А.</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Первая очередь городских очистных сооружений проектной производительностью 17000 м</w:t>
      </w:r>
      <w:r w:rsidRPr="00645B37">
        <w:rPr>
          <w:rFonts w:ascii="Times New Roman" w:eastAsia="Times New Roman" w:hAnsi="Times New Roman" w:cs="Times New Roman"/>
          <w:sz w:val="28"/>
          <w:szCs w:val="28"/>
          <w:vertAlign w:val="superscript"/>
          <w:lang w:eastAsia="ru-RU"/>
        </w:rPr>
        <w:t>3</w:t>
      </w:r>
      <w:r w:rsidRPr="00645B37">
        <w:rPr>
          <w:rFonts w:ascii="Times New Roman" w:eastAsia="Times New Roman" w:hAnsi="Times New Roman" w:cs="Times New Roman"/>
          <w:sz w:val="28"/>
          <w:szCs w:val="28"/>
          <w:lang w:eastAsia="ru-RU"/>
        </w:rPr>
        <w:t>/сут. была введена в эксплуатацию в 1962 году.</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Вторая очередь проектной производительностью 30000 м</w:t>
      </w:r>
      <w:r w:rsidRPr="00645B37">
        <w:rPr>
          <w:rFonts w:ascii="Times New Roman" w:eastAsia="Times New Roman" w:hAnsi="Times New Roman" w:cs="Times New Roman"/>
          <w:sz w:val="28"/>
          <w:szCs w:val="28"/>
          <w:vertAlign w:val="superscript"/>
          <w:lang w:eastAsia="ru-RU"/>
        </w:rPr>
        <w:t>3</w:t>
      </w:r>
      <w:r w:rsidR="00E95278">
        <w:rPr>
          <w:rFonts w:ascii="Times New Roman" w:eastAsia="Times New Roman" w:hAnsi="Times New Roman" w:cs="Times New Roman"/>
          <w:sz w:val="28"/>
          <w:szCs w:val="28"/>
          <w:lang w:eastAsia="ru-RU"/>
        </w:rPr>
        <w:t>/сут.</w:t>
      </w:r>
      <w:r w:rsidRPr="00645B37">
        <w:rPr>
          <w:rFonts w:ascii="Times New Roman" w:eastAsia="Times New Roman" w:hAnsi="Times New Roman" w:cs="Times New Roman"/>
          <w:sz w:val="28"/>
          <w:szCs w:val="28"/>
          <w:lang w:eastAsia="ru-RU"/>
        </w:rPr>
        <w:t xml:space="preserve"> была введена в эксплуатацию в 1979 году.</w:t>
      </w:r>
    </w:p>
    <w:p w:rsidR="00645B37" w:rsidRPr="00645B37" w:rsidRDefault="00645B37" w:rsidP="00B76E07">
      <w:pPr>
        <w:spacing w:after="0" w:line="240" w:lineRule="auto"/>
        <w:ind w:firstLine="709"/>
        <w:jc w:val="both"/>
        <w:rPr>
          <w:rFonts w:ascii="Times New Roman" w:eastAsia="Times New Roman" w:hAnsi="Times New Roman" w:cs="Times New Roman"/>
          <w:iCs/>
          <w:sz w:val="28"/>
          <w:szCs w:val="28"/>
          <w:lang w:eastAsia="ru-RU"/>
        </w:rPr>
      </w:pPr>
      <w:r w:rsidRPr="00E95278">
        <w:rPr>
          <w:rFonts w:ascii="Times New Roman" w:eastAsia="Times New Roman" w:hAnsi="Times New Roman" w:cs="Times New Roman"/>
          <w:iCs/>
          <w:sz w:val="28"/>
          <w:szCs w:val="28"/>
          <w:lang w:eastAsia="ru-RU"/>
        </w:rPr>
        <w:t>Фактический расход п</w:t>
      </w:r>
      <w:r w:rsidRPr="00645B37">
        <w:rPr>
          <w:rFonts w:ascii="Times New Roman" w:eastAsia="Times New Roman" w:hAnsi="Times New Roman" w:cs="Times New Roman"/>
          <w:iCs/>
          <w:sz w:val="28"/>
          <w:szCs w:val="28"/>
          <w:lang w:eastAsia="ru-RU"/>
        </w:rPr>
        <w:t>оступающих на очистку сточных вод составляет 18000 м</w:t>
      </w:r>
      <w:r w:rsidRPr="00645B37">
        <w:rPr>
          <w:rFonts w:ascii="Times New Roman" w:eastAsia="Times New Roman" w:hAnsi="Times New Roman" w:cs="Times New Roman"/>
          <w:iCs/>
          <w:sz w:val="28"/>
          <w:szCs w:val="28"/>
          <w:vertAlign w:val="superscript"/>
          <w:lang w:eastAsia="ru-RU"/>
        </w:rPr>
        <w:t>3</w:t>
      </w:r>
      <w:r w:rsidRPr="00645B37">
        <w:rPr>
          <w:rFonts w:ascii="Times New Roman" w:eastAsia="Times New Roman" w:hAnsi="Times New Roman" w:cs="Times New Roman"/>
          <w:iCs/>
          <w:sz w:val="28"/>
          <w:szCs w:val="28"/>
          <w:lang w:eastAsia="ru-RU"/>
        </w:rPr>
        <w:t>/сут., из них 83% ‒ стоки от жилых застроек.</w:t>
      </w: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iCs/>
          <w:sz w:val="28"/>
          <w:szCs w:val="28"/>
          <w:lang w:eastAsia="ru-RU"/>
        </w:rPr>
        <w:t>Режим поступления сточных вод на очистные сооружения ‒ неравномерный и непостоянный. Неравномерность часовых расходов в дневное время составляет от 380 до 919 м</w:t>
      </w:r>
      <w:r w:rsidRPr="00645B37">
        <w:rPr>
          <w:rFonts w:ascii="Times New Roman" w:eastAsia="Times New Roman" w:hAnsi="Times New Roman" w:cs="Times New Roman"/>
          <w:iCs/>
          <w:sz w:val="28"/>
          <w:szCs w:val="28"/>
          <w:vertAlign w:val="superscript"/>
          <w:lang w:eastAsia="ru-RU"/>
        </w:rPr>
        <w:t>3</w:t>
      </w:r>
      <w:r w:rsidRPr="00645B37">
        <w:rPr>
          <w:rFonts w:ascii="Times New Roman" w:eastAsia="Times New Roman" w:hAnsi="Times New Roman" w:cs="Times New Roman"/>
          <w:iCs/>
          <w:sz w:val="28"/>
          <w:szCs w:val="28"/>
          <w:lang w:eastAsia="ru-RU"/>
        </w:rPr>
        <w:t>/час. В ночное время суток поступление стоков может отсутствовать.</w:t>
      </w:r>
    </w:p>
    <w:p w:rsidR="00645B37" w:rsidRPr="00645B37" w:rsidRDefault="00645B37" w:rsidP="00B76E0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 xml:space="preserve">Принятая технология очистки сточных вод на очистных сооружениях традиционная. Она была разработана в 70-х </w:t>
      </w:r>
      <w:r w:rsidR="00E95278">
        <w:rPr>
          <w:rFonts w:ascii="Times New Roman" w:hAnsi="Times New Roman"/>
          <w:iCs/>
          <w:sz w:val="28"/>
          <w:szCs w:val="28"/>
        </w:rPr>
        <w:t>-</w:t>
      </w:r>
      <w:r w:rsidRPr="00645B37">
        <w:rPr>
          <w:rFonts w:ascii="Times New Roman" w:hAnsi="Times New Roman"/>
          <w:iCs/>
          <w:sz w:val="28"/>
          <w:szCs w:val="28"/>
        </w:rPr>
        <w:t xml:space="preserve"> 80-х годах на базе одностадийной биологической очистки сточных вод. Сейчас эта технология является устаревшей, несовершенной, характеризуется нестабильностью и низкой эффективностью процессов механической и биологической очистки.</w:t>
      </w:r>
    </w:p>
    <w:p w:rsidR="00645B37" w:rsidRPr="00645B37" w:rsidRDefault="00645B37" w:rsidP="00B76E0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Содержание органических веществ по усредненным показателям соответствует проектным данным и нормативам допустимых сбросов по содержанию органических веществ</w:t>
      </w:r>
      <w:r w:rsidR="00E95278">
        <w:rPr>
          <w:rFonts w:ascii="Times New Roman" w:hAnsi="Times New Roman"/>
          <w:iCs/>
          <w:sz w:val="28"/>
          <w:szCs w:val="28"/>
        </w:rPr>
        <w:t>,</w:t>
      </w:r>
      <w:r w:rsidRPr="00645B37">
        <w:rPr>
          <w:rFonts w:ascii="Times New Roman" w:hAnsi="Times New Roman"/>
          <w:iCs/>
          <w:sz w:val="28"/>
          <w:szCs w:val="28"/>
        </w:rPr>
        <w:t xml:space="preserve"> установленных в 1974 году, но не соответствует современным требованиям безопасного сброса в водоем. Сточные воды, прошедшие через городские очистные сооружения, относятся к категории неочищенных.</w:t>
      </w:r>
    </w:p>
    <w:p w:rsidR="00645B37" w:rsidRPr="00645B37" w:rsidRDefault="00645B37" w:rsidP="00B76E0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t>По результатам проведенного в 2023 году обследования очистных сооружений определен ряд мероприятий для улучшения эффект</w:t>
      </w:r>
      <w:r w:rsidR="006D6F2F">
        <w:rPr>
          <w:rFonts w:ascii="Times New Roman" w:hAnsi="Times New Roman"/>
          <w:iCs/>
          <w:sz w:val="28"/>
          <w:szCs w:val="28"/>
        </w:rPr>
        <w:t>ивности их работы:</w:t>
      </w:r>
    </w:p>
    <w:p w:rsidR="00645B37" w:rsidRPr="00645B37" w:rsidRDefault="00645B37" w:rsidP="006D6F2F">
      <w:pPr>
        <w:spacing w:after="0" w:line="240" w:lineRule="auto"/>
        <w:ind w:firstLine="709"/>
        <w:jc w:val="both"/>
        <w:rPr>
          <w:rFonts w:ascii="Times New Roman" w:hAnsi="Times New Roman"/>
          <w:sz w:val="28"/>
          <w:szCs w:val="28"/>
        </w:rPr>
      </w:pPr>
      <w:r w:rsidRPr="00645B37">
        <w:rPr>
          <w:rFonts w:ascii="Times New Roman" w:hAnsi="Times New Roman"/>
          <w:iCs/>
          <w:sz w:val="28"/>
          <w:szCs w:val="28"/>
        </w:rPr>
        <w:t xml:space="preserve">1. </w:t>
      </w:r>
      <w:r w:rsidR="008D0C1E">
        <w:rPr>
          <w:rFonts w:ascii="Times New Roman" w:hAnsi="Times New Roman"/>
          <w:iCs/>
          <w:sz w:val="28"/>
          <w:szCs w:val="28"/>
        </w:rPr>
        <w:t>З</w:t>
      </w:r>
      <w:r w:rsidRPr="00645B37">
        <w:rPr>
          <w:rFonts w:ascii="Times New Roman" w:hAnsi="Times New Roman"/>
          <w:iCs/>
          <w:sz w:val="28"/>
          <w:szCs w:val="28"/>
        </w:rPr>
        <w:t xml:space="preserve">апуск цеха и освоение механического обезвоживания осадка с системой очистки фильтрата. Механическое обезвоживание осуществляется радиальными уплотнителями, которые </w:t>
      </w:r>
      <w:r w:rsidRPr="00645B37">
        <w:rPr>
          <w:rFonts w:ascii="Times New Roman" w:hAnsi="Times New Roman"/>
          <w:sz w:val="28"/>
          <w:szCs w:val="28"/>
        </w:rPr>
        <w:t>служат для уплотнения (сгущения) избыточного активного ила.</w:t>
      </w:r>
      <w:r w:rsidRPr="00645B37">
        <w:rPr>
          <w:rFonts w:ascii="Times New Roman" w:hAnsi="Times New Roman"/>
          <w:iCs/>
          <w:sz w:val="28"/>
          <w:szCs w:val="28"/>
        </w:rPr>
        <w:t xml:space="preserve"> </w:t>
      </w:r>
      <w:r w:rsidRPr="00645B37">
        <w:rPr>
          <w:rFonts w:ascii="Times New Roman" w:hAnsi="Times New Roman"/>
          <w:sz w:val="28"/>
          <w:szCs w:val="28"/>
        </w:rPr>
        <w:t>Для этого необходима реконструкция или переоборудование имеющихся радиальных первичных отстойников. Данное оборудование позволит снизить массу и уменьшить объем осадка для дальнейшей его утилизации</w:t>
      </w:r>
      <w:r w:rsidRPr="00645B37">
        <w:rPr>
          <w:rFonts w:ascii="Times New Roman" w:hAnsi="Times New Roman"/>
          <w:b/>
          <w:bCs/>
          <w:sz w:val="28"/>
          <w:szCs w:val="28"/>
        </w:rPr>
        <w:t xml:space="preserve"> </w:t>
      </w:r>
      <w:r w:rsidRPr="00645B37">
        <w:rPr>
          <w:rFonts w:ascii="Times New Roman" w:hAnsi="Times New Roman"/>
          <w:sz w:val="28"/>
          <w:szCs w:val="28"/>
        </w:rPr>
        <w:t>с влажностью 10-40%</w:t>
      </w:r>
      <w:r w:rsidR="00E95278">
        <w:rPr>
          <w:rFonts w:ascii="Times New Roman" w:hAnsi="Times New Roman"/>
          <w:sz w:val="28"/>
          <w:szCs w:val="28"/>
        </w:rPr>
        <w:t>,</w:t>
      </w:r>
      <w:r w:rsidRPr="00645B37">
        <w:rPr>
          <w:rFonts w:ascii="Times New Roman" w:hAnsi="Times New Roman"/>
          <w:sz w:val="28"/>
          <w:szCs w:val="28"/>
        </w:rPr>
        <w:t xml:space="preserve"> </w:t>
      </w:r>
      <w:r w:rsidR="00E95278">
        <w:rPr>
          <w:rFonts w:ascii="Times New Roman" w:hAnsi="Times New Roman"/>
          <w:sz w:val="28"/>
          <w:szCs w:val="28"/>
        </w:rPr>
        <w:t>а</w:t>
      </w:r>
      <w:r w:rsidRPr="00645B37">
        <w:rPr>
          <w:rFonts w:ascii="Times New Roman" w:hAnsi="Times New Roman"/>
          <w:sz w:val="28"/>
          <w:szCs w:val="28"/>
        </w:rPr>
        <w:t xml:space="preserve"> также исключить из </w:t>
      </w:r>
      <w:r w:rsidRPr="00645B37">
        <w:rPr>
          <w:rFonts w:ascii="Times New Roman" w:hAnsi="Times New Roman"/>
          <w:bCs/>
          <w:sz w:val="28"/>
          <w:szCs w:val="28"/>
        </w:rPr>
        <w:t>технологической схемы метантенки и иловые карты.</w:t>
      </w:r>
      <w:r w:rsidRPr="00645B37">
        <w:rPr>
          <w:rFonts w:ascii="Times New Roman" w:hAnsi="Times New Roman"/>
          <w:sz w:val="28"/>
          <w:szCs w:val="28"/>
        </w:rPr>
        <w:t xml:space="preserve"> </w:t>
      </w:r>
    </w:p>
    <w:p w:rsidR="00645B37" w:rsidRPr="00645B37" w:rsidRDefault="00645B37" w:rsidP="00B76E07">
      <w:pPr>
        <w:spacing w:after="0" w:line="240" w:lineRule="auto"/>
        <w:ind w:firstLine="706"/>
        <w:jc w:val="both"/>
        <w:rPr>
          <w:rFonts w:ascii="Times New Roman" w:hAnsi="Times New Roman"/>
          <w:bCs/>
          <w:iCs/>
          <w:sz w:val="28"/>
          <w:szCs w:val="28"/>
        </w:rPr>
      </w:pPr>
      <w:r w:rsidRPr="00645B37">
        <w:rPr>
          <w:rFonts w:ascii="Times New Roman" w:hAnsi="Times New Roman"/>
          <w:iCs/>
          <w:sz w:val="28"/>
          <w:szCs w:val="28"/>
        </w:rPr>
        <w:t xml:space="preserve">2. Модернизация существующих аэротенков с целью </w:t>
      </w:r>
      <w:r w:rsidRPr="00645B37">
        <w:rPr>
          <w:rFonts w:ascii="Times New Roman" w:hAnsi="Times New Roman"/>
          <w:sz w:val="28"/>
          <w:szCs w:val="28"/>
        </w:rPr>
        <w:t>полной биологической очистки с нитри-, денитрификацией, дефосфотацией и ацидофикацией</w:t>
      </w:r>
      <w:r w:rsidRPr="00645B37">
        <w:rPr>
          <w:rFonts w:ascii="Times New Roman" w:hAnsi="Times New Roman"/>
          <w:iCs/>
          <w:sz w:val="28"/>
          <w:szCs w:val="28"/>
        </w:rPr>
        <w:t xml:space="preserve"> для повышения эффективности экологической очистки сточных вод и обеспечения требований безопасного сброса в водоем является одной из основных и обоснованных мер технического перевооружения действующих очистных сооружений. </w:t>
      </w:r>
    </w:p>
    <w:p w:rsidR="00645B37" w:rsidRPr="00645B37" w:rsidRDefault="00645B37" w:rsidP="00B76E07">
      <w:pPr>
        <w:spacing w:after="0" w:line="240" w:lineRule="auto"/>
        <w:ind w:firstLine="706"/>
        <w:jc w:val="both"/>
        <w:rPr>
          <w:rFonts w:ascii="Times New Roman" w:hAnsi="Times New Roman"/>
          <w:iCs/>
          <w:sz w:val="28"/>
          <w:szCs w:val="28"/>
        </w:rPr>
      </w:pPr>
      <w:r w:rsidRPr="00645B37">
        <w:rPr>
          <w:rFonts w:ascii="Times New Roman" w:hAnsi="Times New Roman"/>
          <w:iCs/>
          <w:sz w:val="28"/>
          <w:szCs w:val="28"/>
        </w:rPr>
        <w:lastRenderedPageBreak/>
        <w:t>3. Разработка проекта по реконструкции очистных сооружений. Данным проектом должен быть определен выбор оборудования и технологической схемы технического перевооружения, с учетом максимального использования существующего основного и вспомогательного оборудования с модернизацией, частичной заменой, ремонтно-восстановительными работами оборудования, систем, зданий. Проектом необходимо предусмотреть:</w:t>
      </w:r>
    </w:p>
    <w:p w:rsidR="00645B37" w:rsidRPr="00E95278" w:rsidRDefault="00645B37" w:rsidP="00E95278">
      <w:pPr>
        <w:pStyle w:val="a8"/>
        <w:numPr>
          <w:ilvl w:val="0"/>
          <w:numId w:val="30"/>
        </w:numPr>
        <w:tabs>
          <w:tab w:val="left" w:pos="1134"/>
        </w:tabs>
        <w:spacing w:after="0" w:line="240" w:lineRule="auto"/>
        <w:ind w:left="0" w:firstLine="709"/>
        <w:jc w:val="both"/>
        <w:rPr>
          <w:rFonts w:ascii="Times New Roman" w:hAnsi="Times New Roman"/>
          <w:iCs/>
          <w:sz w:val="28"/>
          <w:szCs w:val="28"/>
        </w:rPr>
      </w:pPr>
      <w:r w:rsidRPr="00E95278">
        <w:rPr>
          <w:rFonts w:ascii="Times New Roman" w:hAnsi="Times New Roman"/>
          <w:iCs/>
          <w:sz w:val="28"/>
          <w:szCs w:val="28"/>
        </w:rPr>
        <w:t>применение накопителей-усреднителей, устройств автоматического регулирования расходов;</w:t>
      </w:r>
    </w:p>
    <w:p w:rsidR="00645B37" w:rsidRPr="00E95278" w:rsidRDefault="00645B37" w:rsidP="00E95278">
      <w:pPr>
        <w:pStyle w:val="a8"/>
        <w:numPr>
          <w:ilvl w:val="0"/>
          <w:numId w:val="30"/>
        </w:numPr>
        <w:tabs>
          <w:tab w:val="left" w:pos="1134"/>
        </w:tabs>
        <w:spacing w:after="0" w:line="240" w:lineRule="auto"/>
        <w:ind w:left="0" w:firstLine="709"/>
        <w:jc w:val="both"/>
        <w:rPr>
          <w:rFonts w:ascii="Times New Roman" w:hAnsi="Times New Roman"/>
          <w:sz w:val="28"/>
          <w:szCs w:val="28"/>
        </w:rPr>
      </w:pPr>
      <w:r w:rsidRPr="00E95278">
        <w:rPr>
          <w:rFonts w:ascii="Times New Roman" w:hAnsi="Times New Roman"/>
          <w:sz w:val="28"/>
          <w:szCs w:val="28"/>
        </w:rPr>
        <w:t>установку дополнительных решеток с прозором 3 мм для очистки стоков от средних взвешенный веществ;</w:t>
      </w:r>
    </w:p>
    <w:p w:rsidR="00645B37" w:rsidRPr="00E95278" w:rsidRDefault="00645B37" w:rsidP="00E95278">
      <w:pPr>
        <w:pStyle w:val="a8"/>
        <w:numPr>
          <w:ilvl w:val="0"/>
          <w:numId w:val="30"/>
        </w:numPr>
        <w:tabs>
          <w:tab w:val="left" w:pos="1134"/>
        </w:tabs>
        <w:spacing w:after="0" w:line="240" w:lineRule="auto"/>
        <w:ind w:left="0" w:firstLine="709"/>
        <w:jc w:val="both"/>
        <w:rPr>
          <w:rFonts w:ascii="Times New Roman" w:hAnsi="Times New Roman"/>
          <w:bCs/>
          <w:sz w:val="28"/>
          <w:szCs w:val="28"/>
        </w:rPr>
      </w:pPr>
      <w:r w:rsidRPr="00E95278">
        <w:rPr>
          <w:rFonts w:ascii="Times New Roman" w:hAnsi="Times New Roman"/>
          <w:sz w:val="28"/>
          <w:szCs w:val="28"/>
        </w:rPr>
        <w:t xml:space="preserve">устройство аэрируемых песколовок для удаления минеральных примесей, </w:t>
      </w:r>
      <w:r w:rsidRPr="00E95278">
        <w:rPr>
          <w:rFonts w:ascii="Times New Roman" w:hAnsi="Times New Roman"/>
          <w:bCs/>
          <w:sz w:val="28"/>
          <w:szCs w:val="28"/>
        </w:rPr>
        <w:t>жиров, масел, нефтепродуктов и частично фенолов;</w:t>
      </w:r>
    </w:p>
    <w:p w:rsidR="00645B37" w:rsidRPr="00E95278" w:rsidRDefault="00E95278" w:rsidP="00E95278">
      <w:pPr>
        <w:pStyle w:val="a8"/>
        <w:numPr>
          <w:ilvl w:val="0"/>
          <w:numId w:val="30"/>
        </w:numPr>
        <w:tabs>
          <w:tab w:val="left" w:pos="1134"/>
        </w:tabs>
        <w:spacing w:after="0" w:line="240" w:lineRule="auto"/>
        <w:ind w:left="0" w:firstLine="709"/>
        <w:jc w:val="both"/>
        <w:rPr>
          <w:rFonts w:ascii="Times New Roman" w:hAnsi="Times New Roman"/>
          <w:bCs/>
          <w:iCs/>
          <w:sz w:val="28"/>
          <w:szCs w:val="28"/>
        </w:rPr>
      </w:pPr>
      <w:r>
        <w:rPr>
          <w:rFonts w:ascii="Times New Roman" w:hAnsi="Times New Roman"/>
          <w:bCs/>
          <w:iCs/>
          <w:sz w:val="28"/>
          <w:szCs w:val="28"/>
        </w:rPr>
        <w:t>установку фильтров доочистки</w:t>
      </w:r>
      <w:r w:rsidR="00645B37" w:rsidRPr="00E95278">
        <w:rPr>
          <w:rFonts w:ascii="Times New Roman" w:hAnsi="Times New Roman"/>
          <w:bCs/>
          <w:iCs/>
          <w:sz w:val="28"/>
          <w:szCs w:val="28"/>
        </w:rPr>
        <w:t xml:space="preserve"> для более эффективного обеззараживания очищенной воды и достижения требуемой концентрация взвешенных веществ.</w:t>
      </w:r>
    </w:p>
    <w:p w:rsidR="00E95278" w:rsidRDefault="00645B37" w:rsidP="00E95278">
      <w:pPr>
        <w:spacing w:after="0" w:line="240" w:lineRule="auto"/>
        <w:ind w:firstLine="709"/>
        <w:jc w:val="both"/>
        <w:rPr>
          <w:rFonts w:ascii="Times New Roman" w:hAnsi="Times New Roman"/>
          <w:iCs/>
          <w:sz w:val="28"/>
          <w:szCs w:val="28"/>
        </w:rPr>
      </w:pPr>
      <w:r w:rsidRPr="00645B37">
        <w:rPr>
          <w:rFonts w:ascii="Times New Roman" w:hAnsi="Times New Roman"/>
          <w:iCs/>
          <w:sz w:val="28"/>
          <w:szCs w:val="28"/>
        </w:rPr>
        <w:t>Реализация проекта по реконструкции очистных сооружений обеспечит их соответствие экологическим требованиям по использованию площадей, образованию и обработке отходов, качеству очищенных сточных вод.</w:t>
      </w:r>
    </w:p>
    <w:p w:rsidR="00645B37" w:rsidRDefault="00E95278" w:rsidP="00E95278">
      <w:pPr>
        <w:spacing w:after="0" w:line="240" w:lineRule="auto"/>
        <w:ind w:firstLine="709"/>
        <w:jc w:val="both"/>
        <w:rPr>
          <w:rFonts w:ascii="Times New Roman" w:hAnsi="Times New Roman"/>
          <w:iCs/>
          <w:sz w:val="28"/>
          <w:szCs w:val="28"/>
        </w:rPr>
      </w:pPr>
      <w:r w:rsidRPr="00645B37">
        <w:rPr>
          <w:rFonts w:ascii="Times New Roman" w:hAnsi="Times New Roman" w:cs="Times New Roman"/>
          <w:sz w:val="28"/>
          <w:szCs w:val="28"/>
        </w:rPr>
        <w:t xml:space="preserve">Мероприятия по реконструкции, капитальному ремонту и модернизации </w:t>
      </w:r>
      <w:r>
        <w:rPr>
          <w:rFonts w:ascii="Times New Roman" w:hAnsi="Times New Roman" w:cs="Times New Roman"/>
          <w:sz w:val="28"/>
          <w:szCs w:val="28"/>
        </w:rPr>
        <w:t>канализации приведены в таблице 1</w:t>
      </w:r>
      <w:r w:rsidR="008D0C1E">
        <w:rPr>
          <w:rFonts w:ascii="Times New Roman" w:hAnsi="Times New Roman" w:cs="Times New Roman"/>
          <w:sz w:val="28"/>
          <w:szCs w:val="28"/>
        </w:rPr>
        <w:t>5</w:t>
      </w:r>
      <w:r>
        <w:rPr>
          <w:rFonts w:ascii="Times New Roman" w:hAnsi="Times New Roman" w:cs="Times New Roman"/>
          <w:sz w:val="28"/>
          <w:szCs w:val="28"/>
        </w:rPr>
        <w:t>.</w:t>
      </w:r>
      <w:r w:rsidR="00645B37" w:rsidRPr="00645B37">
        <w:rPr>
          <w:rFonts w:ascii="Times New Roman" w:hAnsi="Times New Roman"/>
          <w:iCs/>
          <w:sz w:val="28"/>
          <w:szCs w:val="28"/>
        </w:rPr>
        <w:t xml:space="preserve"> </w:t>
      </w:r>
    </w:p>
    <w:p w:rsidR="00645B37" w:rsidRPr="00645B37" w:rsidRDefault="00645B37" w:rsidP="008D0C1E">
      <w:pPr>
        <w:spacing w:after="0" w:line="240" w:lineRule="auto"/>
        <w:jc w:val="right"/>
        <w:rPr>
          <w:rFonts w:ascii="Times New Roman" w:hAnsi="Times New Roman" w:cs="Times New Roman"/>
        </w:rPr>
      </w:pPr>
      <w:r w:rsidRPr="00645B37">
        <w:rPr>
          <w:rFonts w:ascii="Times New Roman" w:eastAsia="Times New Roman" w:hAnsi="Times New Roman" w:cs="Times New Roman"/>
          <w:sz w:val="28"/>
          <w:szCs w:val="28"/>
          <w:lang w:eastAsia="ru-RU"/>
        </w:rPr>
        <w:t>Таблица 1</w:t>
      </w:r>
      <w:r w:rsidR="008D0C1E">
        <w:rPr>
          <w:rFonts w:ascii="Times New Roman" w:eastAsia="Times New Roman" w:hAnsi="Times New Roman" w:cs="Times New Roman"/>
          <w:sz w:val="28"/>
          <w:szCs w:val="28"/>
          <w:lang w:eastAsia="ru-RU"/>
        </w:rPr>
        <w:t>5</w:t>
      </w:r>
      <w:r w:rsidRPr="00645B37">
        <w:rPr>
          <w:rFonts w:ascii="Times New Roman" w:eastAsia="Times New Roman" w:hAnsi="Times New Roman" w:cs="Times New Roman"/>
          <w:sz w:val="28"/>
          <w:szCs w:val="28"/>
          <w:lang w:eastAsia="ru-RU"/>
        </w:rPr>
        <w:t xml:space="preserve"> </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35"/>
        <w:gridCol w:w="3118"/>
        <w:gridCol w:w="3260"/>
      </w:tblGrid>
      <w:tr w:rsidR="00645B37" w:rsidRPr="00645B37" w:rsidTr="008D0C1E">
        <w:trPr>
          <w:trHeight w:val="1004"/>
        </w:trPr>
        <w:tc>
          <w:tcPr>
            <w:tcW w:w="534" w:type="dxa"/>
            <w:shd w:val="clear" w:color="auto" w:fill="FFFFFF" w:themeFill="background1"/>
            <w:vAlign w:val="center"/>
          </w:tcPr>
          <w:p w:rsidR="00645B37" w:rsidRPr="008D0C1E" w:rsidRDefault="00645B37" w:rsidP="00B76E07">
            <w:pPr>
              <w:spacing w:after="0" w:line="240" w:lineRule="auto"/>
              <w:jc w:val="center"/>
              <w:rPr>
                <w:rFonts w:ascii="Times New Roman" w:hAnsi="Times New Roman" w:cs="Times New Roman"/>
                <w:b/>
                <w:sz w:val="20"/>
                <w:szCs w:val="20"/>
              </w:rPr>
            </w:pPr>
            <w:r w:rsidRPr="008D0C1E">
              <w:rPr>
                <w:rFonts w:ascii="Times New Roman" w:hAnsi="Times New Roman" w:cs="Times New Roman"/>
                <w:b/>
                <w:sz w:val="20"/>
                <w:szCs w:val="20"/>
              </w:rPr>
              <w:t>№ п/п</w:t>
            </w:r>
          </w:p>
        </w:tc>
        <w:tc>
          <w:tcPr>
            <w:tcW w:w="2835" w:type="dxa"/>
            <w:shd w:val="clear" w:color="auto" w:fill="FFFFFF" w:themeFill="background1"/>
            <w:vAlign w:val="center"/>
          </w:tcPr>
          <w:p w:rsidR="00645B37" w:rsidRPr="008D0C1E" w:rsidRDefault="00645B37" w:rsidP="00B76E07">
            <w:pPr>
              <w:spacing w:after="0" w:line="240" w:lineRule="auto"/>
              <w:jc w:val="center"/>
              <w:rPr>
                <w:rFonts w:ascii="Times New Roman" w:hAnsi="Times New Roman" w:cs="Times New Roman"/>
                <w:b/>
                <w:sz w:val="20"/>
                <w:szCs w:val="20"/>
              </w:rPr>
            </w:pPr>
            <w:r w:rsidRPr="008D0C1E">
              <w:rPr>
                <w:rFonts w:ascii="Times New Roman" w:hAnsi="Times New Roman" w:cs="Times New Roman"/>
                <w:b/>
                <w:sz w:val="20"/>
                <w:szCs w:val="20"/>
              </w:rPr>
              <w:t>Наименование мероприятия</w:t>
            </w:r>
          </w:p>
        </w:tc>
        <w:tc>
          <w:tcPr>
            <w:tcW w:w="3118" w:type="dxa"/>
            <w:shd w:val="clear" w:color="auto" w:fill="FFFFFF" w:themeFill="background1"/>
            <w:vAlign w:val="center"/>
          </w:tcPr>
          <w:p w:rsidR="00645B37" w:rsidRPr="008D0C1E" w:rsidRDefault="00645B37" w:rsidP="00B76E07">
            <w:pPr>
              <w:spacing w:after="0" w:line="240" w:lineRule="auto"/>
              <w:jc w:val="center"/>
              <w:rPr>
                <w:rFonts w:ascii="Times New Roman" w:hAnsi="Times New Roman" w:cs="Times New Roman"/>
                <w:b/>
                <w:sz w:val="20"/>
                <w:szCs w:val="20"/>
              </w:rPr>
            </w:pPr>
            <w:r w:rsidRPr="008D0C1E">
              <w:rPr>
                <w:rFonts w:ascii="Times New Roman" w:hAnsi="Times New Roman" w:cs="Times New Roman"/>
                <w:b/>
                <w:sz w:val="20"/>
                <w:szCs w:val="20"/>
              </w:rPr>
              <w:t>Общие характеристики</w:t>
            </w:r>
          </w:p>
        </w:tc>
        <w:tc>
          <w:tcPr>
            <w:tcW w:w="3260" w:type="dxa"/>
            <w:shd w:val="clear" w:color="auto" w:fill="FFFFFF" w:themeFill="background1"/>
            <w:vAlign w:val="center"/>
          </w:tcPr>
          <w:p w:rsidR="00645B37" w:rsidRPr="00645B37" w:rsidRDefault="00645B37" w:rsidP="00B76E07">
            <w:pPr>
              <w:spacing w:after="0" w:line="240" w:lineRule="auto"/>
              <w:jc w:val="center"/>
              <w:rPr>
                <w:rFonts w:ascii="Times New Roman" w:hAnsi="Times New Roman" w:cs="Times New Roman"/>
                <w:b/>
                <w:sz w:val="20"/>
                <w:szCs w:val="20"/>
              </w:rPr>
            </w:pPr>
            <w:r w:rsidRPr="008D0C1E">
              <w:rPr>
                <w:rFonts w:ascii="Times New Roman" w:hAnsi="Times New Roman" w:cs="Times New Roman"/>
                <w:b/>
                <w:sz w:val="20"/>
                <w:szCs w:val="20"/>
              </w:rPr>
              <w:t>Группа мероприятий</w:t>
            </w:r>
            <w:r w:rsidRPr="00645B37">
              <w:rPr>
                <w:rFonts w:ascii="Times New Roman" w:hAnsi="Times New Roman" w:cs="Times New Roman"/>
                <w:b/>
                <w:sz w:val="20"/>
                <w:szCs w:val="20"/>
              </w:rPr>
              <w:t xml:space="preserve"> </w:t>
            </w:r>
          </w:p>
        </w:tc>
      </w:tr>
      <w:tr w:rsidR="00645B37" w:rsidRPr="00645B37" w:rsidTr="00122E43">
        <w:trPr>
          <w:trHeight w:val="1398"/>
        </w:trPr>
        <w:tc>
          <w:tcPr>
            <w:tcW w:w="534" w:type="dxa"/>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t>1.</w:t>
            </w:r>
          </w:p>
        </w:tc>
        <w:tc>
          <w:tcPr>
            <w:tcW w:w="2835" w:type="dxa"/>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Реконструкция наружных канализационных тр</w:t>
            </w:r>
            <w:r w:rsidR="00815249">
              <w:rPr>
                <w:rFonts w:ascii="Times New Roman" w:hAnsi="Times New Roman" w:cs="Times New Roman"/>
                <w:sz w:val="20"/>
                <w:szCs w:val="20"/>
              </w:rPr>
              <w:t>убопроводов от здания № 835 до о</w:t>
            </w:r>
            <w:r w:rsidRPr="00645B37">
              <w:rPr>
                <w:rFonts w:ascii="Times New Roman" w:hAnsi="Times New Roman" w:cs="Times New Roman"/>
                <w:sz w:val="20"/>
                <w:szCs w:val="20"/>
              </w:rPr>
              <w:t>чистных сооружений</w:t>
            </w:r>
          </w:p>
        </w:tc>
        <w:tc>
          <w:tcPr>
            <w:tcW w:w="3118" w:type="dxa"/>
          </w:tcPr>
          <w:p w:rsidR="00645B37" w:rsidRPr="00645B37" w:rsidRDefault="00645B37" w:rsidP="008D0C1E">
            <w:pPr>
              <w:spacing w:after="0" w:line="240" w:lineRule="auto"/>
              <w:ind w:left="-70" w:right="-64"/>
              <w:rPr>
                <w:rFonts w:ascii="Times New Roman" w:hAnsi="Times New Roman" w:cs="Times New Roman"/>
                <w:sz w:val="20"/>
                <w:szCs w:val="20"/>
              </w:rPr>
            </w:pPr>
            <w:r w:rsidRPr="00645B37">
              <w:rPr>
                <w:rFonts w:ascii="Times New Roman" w:hAnsi="Times New Roman" w:cs="Times New Roman"/>
                <w:sz w:val="20"/>
                <w:szCs w:val="20"/>
              </w:rPr>
              <w:t>Санация стальных трубопроводов Ду-400 мм полиэтиленовой трубой Дн 355 мм. Протяженность реконструи</w:t>
            </w:r>
            <w:r w:rsidRPr="00645B37">
              <w:rPr>
                <w:rFonts w:ascii="Times New Roman" w:hAnsi="Times New Roman" w:cs="Times New Roman"/>
                <w:sz w:val="20"/>
                <w:szCs w:val="20"/>
              </w:rPr>
              <w:softHyphen/>
              <w:t>руемого участка – 2500 м.</w:t>
            </w:r>
          </w:p>
        </w:tc>
        <w:tc>
          <w:tcPr>
            <w:tcW w:w="3260" w:type="dxa"/>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815249">
        <w:trPr>
          <w:trHeight w:val="1369"/>
        </w:trPr>
        <w:tc>
          <w:tcPr>
            <w:tcW w:w="534" w:type="dxa"/>
            <w:shd w:val="clear" w:color="auto" w:fill="auto"/>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t>2.</w:t>
            </w:r>
          </w:p>
        </w:tc>
        <w:tc>
          <w:tcPr>
            <w:tcW w:w="2835"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Реконструкция напорно-фекального коллектора от станции перекачки 3 до самотечного коллектора</w:t>
            </w:r>
            <w:r w:rsidRPr="00645B37">
              <w:rPr>
                <w:rFonts w:ascii="Times New Roman" w:hAnsi="Times New Roman" w:cs="Times New Roman"/>
                <w:b/>
                <w:sz w:val="20"/>
                <w:szCs w:val="20"/>
              </w:rPr>
              <w:t xml:space="preserve"> </w:t>
            </w:r>
            <w:r w:rsidRPr="00645B37">
              <w:rPr>
                <w:rFonts w:ascii="Times New Roman" w:hAnsi="Times New Roman" w:cs="Times New Roman"/>
                <w:sz w:val="20"/>
                <w:szCs w:val="20"/>
              </w:rPr>
              <w:t>(ПНК-3А, ТНС-4, Октябрьское шоссе)</w:t>
            </w:r>
          </w:p>
        </w:tc>
        <w:tc>
          <w:tcPr>
            <w:tcW w:w="3118"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Санация стальных трубо</w:t>
            </w:r>
            <w:r w:rsidRPr="00645B37">
              <w:rPr>
                <w:rFonts w:ascii="Times New Roman" w:hAnsi="Times New Roman" w:cs="Times New Roman"/>
                <w:sz w:val="20"/>
                <w:szCs w:val="20"/>
              </w:rPr>
              <w:softHyphen/>
              <w:t>проводов Ду-300 мм поли</w:t>
            </w:r>
            <w:r w:rsidRPr="00645B37">
              <w:rPr>
                <w:rFonts w:ascii="Times New Roman" w:hAnsi="Times New Roman" w:cs="Times New Roman"/>
                <w:sz w:val="20"/>
                <w:szCs w:val="20"/>
              </w:rPr>
              <w:softHyphen/>
              <w:t xml:space="preserve">этиленовой трубой Дн 315 мм. </w:t>
            </w:r>
          </w:p>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Протяженность реконстру</w:t>
            </w:r>
            <w:r w:rsidRPr="00645B37">
              <w:rPr>
                <w:rFonts w:ascii="Times New Roman" w:hAnsi="Times New Roman" w:cs="Times New Roman"/>
                <w:sz w:val="20"/>
                <w:szCs w:val="20"/>
              </w:rPr>
              <w:softHyphen/>
              <w:t>ируемого участка – 2500 м.</w:t>
            </w:r>
          </w:p>
        </w:tc>
        <w:tc>
          <w:tcPr>
            <w:tcW w:w="3260"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815249">
        <w:trPr>
          <w:trHeight w:val="1349"/>
        </w:trPr>
        <w:tc>
          <w:tcPr>
            <w:tcW w:w="534" w:type="dxa"/>
            <w:shd w:val="clear" w:color="auto" w:fill="auto"/>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t>3.</w:t>
            </w:r>
          </w:p>
        </w:tc>
        <w:tc>
          <w:tcPr>
            <w:tcW w:w="2835"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Реконструкция напорного коллектора от колодца 22 до действующего коллек</w:t>
            </w:r>
            <w:r w:rsidRPr="00645B37">
              <w:rPr>
                <w:rFonts w:ascii="Times New Roman" w:hAnsi="Times New Roman" w:cs="Times New Roman"/>
                <w:sz w:val="20"/>
                <w:szCs w:val="20"/>
              </w:rPr>
              <w:softHyphen/>
              <w:t xml:space="preserve">тора городского района </w:t>
            </w:r>
            <w:r w:rsidR="00866BBF">
              <w:rPr>
                <w:rFonts w:ascii="Times New Roman" w:hAnsi="Times New Roman" w:cs="Times New Roman"/>
                <w:sz w:val="20"/>
                <w:szCs w:val="20"/>
              </w:rPr>
              <w:t>«</w:t>
            </w:r>
            <w:r w:rsidRPr="00645B37">
              <w:rPr>
                <w:rFonts w:ascii="Times New Roman" w:hAnsi="Times New Roman" w:cs="Times New Roman"/>
                <w:sz w:val="20"/>
                <w:szCs w:val="20"/>
              </w:rPr>
              <w:t>Орловка</w:t>
            </w:r>
            <w:r w:rsidR="00866BBF">
              <w:rPr>
                <w:rFonts w:ascii="Times New Roman" w:hAnsi="Times New Roman" w:cs="Times New Roman"/>
                <w:sz w:val="20"/>
                <w:szCs w:val="20"/>
              </w:rPr>
              <w:t>»</w:t>
            </w:r>
            <w:r w:rsidRPr="00645B37">
              <w:rPr>
                <w:rFonts w:ascii="Times New Roman" w:hAnsi="Times New Roman" w:cs="Times New Roman"/>
                <w:sz w:val="20"/>
                <w:szCs w:val="20"/>
              </w:rPr>
              <w:t xml:space="preserve">, до совхоза </w:t>
            </w:r>
            <w:r w:rsidR="00866BBF">
              <w:rPr>
                <w:rFonts w:ascii="Times New Roman" w:hAnsi="Times New Roman" w:cs="Times New Roman"/>
                <w:sz w:val="20"/>
                <w:szCs w:val="20"/>
              </w:rPr>
              <w:t>«</w:t>
            </w:r>
            <w:r w:rsidRPr="00645B37">
              <w:rPr>
                <w:rFonts w:ascii="Times New Roman" w:hAnsi="Times New Roman" w:cs="Times New Roman"/>
                <w:sz w:val="20"/>
                <w:szCs w:val="20"/>
              </w:rPr>
              <w:t>Искра</w:t>
            </w:r>
            <w:r w:rsidR="00866BBF">
              <w:rPr>
                <w:rFonts w:ascii="Times New Roman" w:hAnsi="Times New Roman" w:cs="Times New Roman"/>
                <w:sz w:val="20"/>
                <w:szCs w:val="20"/>
              </w:rPr>
              <w:t>»</w:t>
            </w:r>
            <w:r w:rsidRPr="00645B37">
              <w:rPr>
                <w:rFonts w:ascii="Times New Roman" w:hAnsi="Times New Roman" w:cs="Times New Roman"/>
                <w:b/>
                <w:sz w:val="20"/>
                <w:szCs w:val="20"/>
              </w:rPr>
              <w:t xml:space="preserve"> </w:t>
            </w:r>
            <w:r w:rsidRPr="00645B37">
              <w:rPr>
                <w:rFonts w:ascii="Times New Roman" w:hAnsi="Times New Roman" w:cs="Times New Roman"/>
                <w:sz w:val="20"/>
                <w:szCs w:val="20"/>
              </w:rPr>
              <w:t>(ЛНК-3А, ТП-1 до гасителя)</w:t>
            </w:r>
          </w:p>
        </w:tc>
        <w:tc>
          <w:tcPr>
            <w:tcW w:w="3118"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Санация стальных трубо</w:t>
            </w:r>
            <w:r w:rsidRPr="00645B37">
              <w:rPr>
                <w:rFonts w:ascii="Times New Roman" w:hAnsi="Times New Roman" w:cs="Times New Roman"/>
                <w:sz w:val="20"/>
                <w:szCs w:val="20"/>
              </w:rPr>
              <w:softHyphen/>
              <w:t>проводов Ду-300 мм поли</w:t>
            </w:r>
            <w:r w:rsidRPr="00645B37">
              <w:rPr>
                <w:rFonts w:ascii="Times New Roman" w:hAnsi="Times New Roman" w:cs="Times New Roman"/>
                <w:sz w:val="20"/>
                <w:szCs w:val="20"/>
              </w:rPr>
              <w:softHyphen/>
              <w:t xml:space="preserve">этиленовой трубой Дн 315 мм. </w:t>
            </w:r>
          </w:p>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Протяженность реконстру</w:t>
            </w:r>
            <w:r w:rsidRPr="00645B37">
              <w:rPr>
                <w:rFonts w:ascii="Times New Roman" w:hAnsi="Times New Roman" w:cs="Times New Roman"/>
                <w:sz w:val="20"/>
                <w:szCs w:val="20"/>
              </w:rPr>
              <w:softHyphen/>
              <w:t>ируемого участка – 1200 м,  16 колодцев  Ø1500 мм.</w:t>
            </w:r>
          </w:p>
        </w:tc>
        <w:tc>
          <w:tcPr>
            <w:tcW w:w="3260"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846"/>
        </w:trPr>
        <w:tc>
          <w:tcPr>
            <w:tcW w:w="534" w:type="dxa"/>
            <w:shd w:val="clear" w:color="auto" w:fill="auto"/>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t>4.</w:t>
            </w:r>
          </w:p>
        </w:tc>
        <w:tc>
          <w:tcPr>
            <w:tcW w:w="2835"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 xml:space="preserve">Строительство напорного коллектора с павильоном от городского района </w:t>
            </w:r>
            <w:r w:rsidR="00866BBF">
              <w:rPr>
                <w:rFonts w:ascii="Times New Roman" w:hAnsi="Times New Roman" w:cs="Times New Roman"/>
                <w:sz w:val="20"/>
                <w:szCs w:val="20"/>
              </w:rPr>
              <w:t>«</w:t>
            </w:r>
            <w:r w:rsidRPr="00645B37">
              <w:rPr>
                <w:rFonts w:ascii="Times New Roman" w:hAnsi="Times New Roman" w:cs="Times New Roman"/>
                <w:sz w:val="20"/>
                <w:szCs w:val="20"/>
              </w:rPr>
              <w:t>Овражный</w:t>
            </w:r>
            <w:r w:rsidR="00866BBF">
              <w:rPr>
                <w:rFonts w:ascii="Times New Roman" w:hAnsi="Times New Roman" w:cs="Times New Roman"/>
                <w:sz w:val="20"/>
                <w:szCs w:val="20"/>
              </w:rPr>
              <w:t>»</w:t>
            </w:r>
            <w:r w:rsidRPr="00645B37">
              <w:rPr>
                <w:rFonts w:ascii="Times New Roman" w:hAnsi="Times New Roman" w:cs="Times New Roman"/>
                <w:sz w:val="20"/>
                <w:szCs w:val="20"/>
              </w:rPr>
              <w:t xml:space="preserve"> до ул. Южная, городского района </w:t>
            </w:r>
            <w:r w:rsidR="00866BBF">
              <w:rPr>
                <w:rFonts w:ascii="Times New Roman" w:hAnsi="Times New Roman" w:cs="Times New Roman"/>
                <w:sz w:val="20"/>
                <w:szCs w:val="20"/>
              </w:rPr>
              <w:t>«</w:t>
            </w:r>
            <w:r w:rsidRPr="00645B37">
              <w:rPr>
                <w:rFonts w:ascii="Times New Roman" w:hAnsi="Times New Roman" w:cs="Times New Roman"/>
                <w:sz w:val="20"/>
                <w:szCs w:val="20"/>
              </w:rPr>
              <w:t>Октябрьский</w:t>
            </w:r>
            <w:r w:rsidR="00866BBF">
              <w:rPr>
                <w:rFonts w:ascii="Times New Roman" w:hAnsi="Times New Roman" w:cs="Times New Roman"/>
                <w:sz w:val="20"/>
                <w:szCs w:val="20"/>
              </w:rPr>
              <w:t>»</w:t>
            </w:r>
            <w:r w:rsidRPr="00645B37">
              <w:rPr>
                <w:rFonts w:ascii="Times New Roman" w:hAnsi="Times New Roman" w:cs="Times New Roman"/>
                <w:sz w:val="20"/>
                <w:szCs w:val="20"/>
              </w:rPr>
              <w:t xml:space="preserve"> </w:t>
            </w:r>
          </w:p>
        </w:tc>
        <w:tc>
          <w:tcPr>
            <w:tcW w:w="3118" w:type="dxa"/>
            <w:shd w:val="clear" w:color="auto" w:fill="auto"/>
          </w:tcPr>
          <w:p w:rsidR="00645B37" w:rsidRPr="00645B37" w:rsidRDefault="00645B37" w:rsidP="008D0C1E">
            <w:pPr>
              <w:spacing w:after="0" w:line="240" w:lineRule="auto"/>
              <w:ind w:left="-70" w:right="-64"/>
              <w:rPr>
                <w:rFonts w:ascii="Times New Roman" w:hAnsi="Times New Roman" w:cs="Times New Roman"/>
                <w:sz w:val="20"/>
                <w:szCs w:val="20"/>
              </w:rPr>
            </w:pPr>
            <w:r w:rsidRPr="00645B37">
              <w:rPr>
                <w:rFonts w:ascii="Times New Roman" w:hAnsi="Times New Roman" w:cs="Times New Roman"/>
                <w:sz w:val="20"/>
                <w:szCs w:val="20"/>
              </w:rPr>
              <w:t>Прокладка полиэтиленового трубопровода Дн 110 мм, протяженностью 670,0 м, с установкой колодца-гасителя Ø 2000 мм и перекачивающей насосной станции расположенной в колодце Ø 2000 мм</w:t>
            </w:r>
          </w:p>
        </w:tc>
        <w:tc>
          <w:tcPr>
            <w:tcW w:w="3260" w:type="dxa"/>
            <w:shd w:val="clear" w:color="auto" w:fill="auto"/>
          </w:tcPr>
          <w:p w:rsidR="00645B37" w:rsidRPr="00645B37" w:rsidRDefault="00645B37" w:rsidP="008D0C1E">
            <w:pPr>
              <w:autoSpaceDE w:val="0"/>
              <w:autoSpaceDN w:val="0"/>
              <w:adjustRightInd w:val="0"/>
              <w:spacing w:after="0" w:line="240" w:lineRule="auto"/>
              <w:rPr>
                <w:rFonts w:ascii="Times New Roman" w:hAnsi="Times New Roman" w:cs="Times New Roman"/>
                <w:sz w:val="20"/>
                <w:szCs w:val="20"/>
              </w:rPr>
            </w:pPr>
            <w:r w:rsidRPr="00645B37">
              <w:rPr>
                <w:rFonts w:ascii="Times New Roman" w:hAnsi="Times New Roman" w:cs="Times New Roman"/>
                <w:sz w:val="20"/>
                <w:szCs w:val="20"/>
                <w:lang w:eastAsia="ru-RU"/>
              </w:rPr>
              <w:t>Строительство новых объектов централизованных систем водо</w:t>
            </w:r>
            <w:r w:rsidRPr="00645B37">
              <w:rPr>
                <w:rFonts w:ascii="Times New Roman" w:hAnsi="Times New Roman" w:cs="Times New Roman"/>
                <w:sz w:val="20"/>
                <w:szCs w:val="20"/>
                <w:lang w:eastAsia="ru-RU"/>
              </w:rPr>
              <w:softHyphen/>
              <w:t>отведения, не связанных с подключением (технологическим присоединением) новых объектов капитального строительства абонентов</w:t>
            </w:r>
          </w:p>
        </w:tc>
      </w:tr>
      <w:tr w:rsidR="00645B37" w:rsidRPr="00645B37" w:rsidTr="00122E43">
        <w:trPr>
          <w:trHeight w:val="1418"/>
        </w:trPr>
        <w:tc>
          <w:tcPr>
            <w:tcW w:w="534" w:type="dxa"/>
            <w:shd w:val="clear" w:color="auto" w:fill="auto"/>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lastRenderedPageBreak/>
              <w:t>5.</w:t>
            </w:r>
          </w:p>
        </w:tc>
        <w:tc>
          <w:tcPr>
            <w:tcW w:w="2835" w:type="dxa"/>
            <w:shd w:val="clear" w:color="auto" w:fill="auto"/>
          </w:tcPr>
          <w:p w:rsidR="00645B37" w:rsidRPr="00645B37" w:rsidRDefault="00645B37" w:rsidP="008D0C1E">
            <w:pPr>
              <w:spacing w:after="0" w:line="240" w:lineRule="auto"/>
              <w:rPr>
                <w:rFonts w:ascii="Times New Roman" w:hAnsi="Times New Roman" w:cs="Times New Roman"/>
                <w:sz w:val="20"/>
                <w:szCs w:val="20"/>
              </w:rPr>
            </w:pPr>
            <w:r w:rsidRPr="00645B37">
              <w:rPr>
                <w:rFonts w:ascii="Times New Roman" w:hAnsi="Times New Roman" w:cs="Times New Roman"/>
                <w:sz w:val="20"/>
                <w:szCs w:val="20"/>
              </w:rPr>
              <w:t>Модернизация оборудования очистных сооружений (замена воздуходувки)</w:t>
            </w:r>
          </w:p>
        </w:tc>
        <w:tc>
          <w:tcPr>
            <w:tcW w:w="3118" w:type="dxa"/>
            <w:shd w:val="clear" w:color="auto" w:fill="auto"/>
          </w:tcPr>
          <w:p w:rsidR="00645B37" w:rsidRPr="00645B37" w:rsidRDefault="00645B37" w:rsidP="008D0C1E">
            <w:pPr>
              <w:spacing w:after="0" w:line="240" w:lineRule="auto"/>
              <w:ind w:left="-70" w:right="-64"/>
              <w:rPr>
                <w:rFonts w:ascii="Times New Roman" w:hAnsi="Times New Roman" w:cs="Times New Roman"/>
                <w:sz w:val="20"/>
                <w:szCs w:val="20"/>
              </w:rPr>
            </w:pPr>
            <w:r w:rsidRPr="00645B37">
              <w:rPr>
                <w:rFonts w:ascii="Times New Roman" w:hAnsi="Times New Roman" w:cs="Times New Roman"/>
                <w:sz w:val="20"/>
                <w:szCs w:val="20"/>
              </w:rPr>
              <w:t xml:space="preserve">Монтаж турбовоздуходувки </w:t>
            </w:r>
            <w:r w:rsidRPr="00645B37">
              <w:rPr>
                <w:rFonts w:ascii="Times New Roman" w:hAnsi="Times New Roman" w:cs="Times New Roman"/>
                <w:sz w:val="20"/>
                <w:szCs w:val="20"/>
              </w:rPr>
              <w:br/>
              <w:t>FLC20008 (</w:t>
            </w:r>
            <w:r w:rsidR="00866BBF" w:rsidRPr="00866BBF">
              <w:rPr>
                <w:rFonts w:ascii="Times New Roman" w:hAnsi="Times New Roman" w:cs="Times New Roman"/>
                <w:sz w:val="20"/>
                <w:szCs w:val="20"/>
              </w:rPr>
              <w:t>№</w:t>
            </w:r>
            <w:r w:rsidRPr="00645B37">
              <w:rPr>
                <w:rFonts w:ascii="Times New Roman" w:hAnsi="Times New Roman" w:cs="Times New Roman"/>
                <w:sz w:val="20"/>
                <w:szCs w:val="20"/>
              </w:rPr>
              <w:t>= 150 кВт, 18000 об/мин.) с комплектом вспомогательного оборудования</w:t>
            </w:r>
          </w:p>
        </w:tc>
        <w:tc>
          <w:tcPr>
            <w:tcW w:w="3260" w:type="dxa"/>
            <w:shd w:val="clear" w:color="auto" w:fill="auto"/>
          </w:tcPr>
          <w:p w:rsidR="00645B37" w:rsidRPr="00645B37" w:rsidRDefault="00645B37" w:rsidP="008D0C1E">
            <w:pPr>
              <w:autoSpaceDE w:val="0"/>
              <w:autoSpaceDN w:val="0"/>
              <w:adjustRightInd w:val="0"/>
              <w:spacing w:after="0" w:line="240" w:lineRule="auto"/>
              <w:rPr>
                <w:rFonts w:ascii="Times New Roman" w:hAnsi="Times New Roman" w:cs="Times New Roman"/>
                <w:sz w:val="20"/>
                <w:szCs w:val="20"/>
                <w:lang w:eastAsia="ru-RU"/>
              </w:rPr>
            </w:pPr>
            <w:r w:rsidRPr="00645B37">
              <w:rPr>
                <w:rFonts w:ascii="Times New Roman" w:hAnsi="Times New Roman" w:cs="Times New Roman"/>
                <w:sz w:val="20"/>
                <w:szCs w:val="20"/>
              </w:rPr>
              <w:t>Модернизация (реконструкция) существующих объектов цен</w:t>
            </w:r>
            <w:r w:rsidRPr="00645B37">
              <w:rPr>
                <w:rFonts w:ascii="Times New Roman" w:hAnsi="Times New Roman" w:cs="Times New Roman"/>
                <w:sz w:val="20"/>
                <w:szCs w:val="20"/>
              </w:rPr>
              <w:softHyphen/>
              <w:t>трализованных систем водо</w:t>
            </w:r>
            <w:r w:rsidRPr="00645B37">
              <w:rPr>
                <w:rFonts w:ascii="Times New Roman" w:hAnsi="Times New Roman" w:cs="Times New Roman"/>
                <w:sz w:val="20"/>
                <w:szCs w:val="20"/>
              </w:rPr>
              <w:softHyphen/>
              <w:t>отведения в целях снижения уровня износа существующих объектов.</w:t>
            </w:r>
          </w:p>
        </w:tc>
      </w:tr>
      <w:tr w:rsidR="00645B37" w:rsidRPr="00645B37" w:rsidTr="00122E43">
        <w:trPr>
          <w:trHeight w:val="1257"/>
        </w:trPr>
        <w:tc>
          <w:tcPr>
            <w:tcW w:w="534" w:type="dxa"/>
            <w:shd w:val="clear" w:color="auto" w:fill="auto"/>
          </w:tcPr>
          <w:p w:rsidR="00645B37" w:rsidRPr="00645B37" w:rsidRDefault="00645B37" w:rsidP="008D0C1E">
            <w:pPr>
              <w:spacing w:after="0" w:line="240" w:lineRule="auto"/>
              <w:jc w:val="center"/>
              <w:rPr>
                <w:rFonts w:ascii="Times New Roman" w:hAnsi="Times New Roman" w:cs="Times New Roman"/>
                <w:sz w:val="20"/>
                <w:szCs w:val="20"/>
              </w:rPr>
            </w:pPr>
            <w:r w:rsidRPr="00645B37">
              <w:rPr>
                <w:rFonts w:ascii="Times New Roman" w:hAnsi="Times New Roman" w:cs="Times New Roman"/>
                <w:sz w:val="20"/>
                <w:szCs w:val="20"/>
              </w:rPr>
              <w:t>6.</w:t>
            </w:r>
          </w:p>
        </w:tc>
        <w:tc>
          <w:tcPr>
            <w:tcW w:w="2835" w:type="dxa"/>
            <w:shd w:val="clear" w:color="auto" w:fill="auto"/>
          </w:tcPr>
          <w:p w:rsidR="00645B37" w:rsidRPr="00645B37" w:rsidRDefault="00645B37" w:rsidP="008D0C1E">
            <w:pPr>
              <w:spacing w:after="0"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А</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 xml:space="preserve"> до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Б</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 xml:space="preserve">  </w:t>
            </w:r>
          </w:p>
        </w:tc>
        <w:tc>
          <w:tcPr>
            <w:tcW w:w="3118" w:type="dxa"/>
            <w:shd w:val="clear" w:color="auto" w:fill="auto"/>
          </w:tcPr>
          <w:p w:rsidR="00645B37" w:rsidRPr="00645B37" w:rsidRDefault="00645B37" w:rsidP="008D0C1E">
            <w:pPr>
              <w:spacing w:after="0"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А</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 xml:space="preserve"> до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Б</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 xml:space="preserve">,  </w:t>
            </w:r>
            <w:r w:rsidRPr="00645B37">
              <w:rPr>
                <w:rFonts w:ascii="Times New Roman" w:eastAsia="Calibri" w:hAnsi="Times New Roman" w:cs="Times New Roman"/>
                <w:bCs/>
                <w:sz w:val="20"/>
                <w:szCs w:val="20"/>
                <w:lang w:val="en-US" w:eastAsia="ru-RU"/>
              </w:rPr>
              <w:t>L</w:t>
            </w:r>
            <w:r w:rsidRPr="00645B37">
              <w:rPr>
                <w:rFonts w:ascii="Times New Roman" w:eastAsia="Calibri" w:hAnsi="Times New Roman" w:cs="Times New Roman"/>
                <w:bCs/>
                <w:sz w:val="20"/>
                <w:szCs w:val="20"/>
                <w:lang w:eastAsia="ru-RU"/>
              </w:rPr>
              <w:t>-245 п.м.</w:t>
            </w:r>
          </w:p>
        </w:tc>
        <w:tc>
          <w:tcPr>
            <w:tcW w:w="3260" w:type="dxa"/>
            <w:shd w:val="clear" w:color="auto" w:fill="auto"/>
          </w:tcPr>
          <w:p w:rsidR="00645B37" w:rsidRPr="00645B37" w:rsidRDefault="00645B37" w:rsidP="008D0C1E">
            <w:pPr>
              <w:spacing w:after="0" w:line="240" w:lineRule="auto"/>
              <w:rPr>
                <w:rFonts w:ascii="Times New Roman" w:eastAsia="Calibri" w:hAnsi="Times New Roman" w:cs="Times New Roman"/>
                <w:bCs/>
                <w:sz w:val="20"/>
                <w:szCs w:val="20"/>
                <w:lang w:eastAsia="ru-RU"/>
              </w:rPr>
            </w:pPr>
            <w:r w:rsidRPr="00645B37">
              <w:rPr>
                <w:rFonts w:ascii="Times New Roman" w:eastAsia="Calibri" w:hAnsi="Times New Roman" w:cs="Times New Roman"/>
                <w:sz w:val="20"/>
                <w:szCs w:val="20"/>
                <w:lang w:eastAsia="ru-RU"/>
              </w:rPr>
              <w:t>Капитальный ремонт правого напорного коллектора</w:t>
            </w:r>
            <w:r w:rsidRPr="00645B37">
              <w:rPr>
                <w:rFonts w:ascii="Times New Roman" w:eastAsia="Calibri" w:hAnsi="Times New Roman" w:cs="Times New Roman"/>
                <w:bCs/>
                <w:sz w:val="20"/>
                <w:szCs w:val="20"/>
                <w:lang w:eastAsia="ru-RU"/>
              </w:rPr>
              <w:t xml:space="preserve"> от здания 835 до очистных сооружений (ОС),  на участке от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А</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 xml:space="preserve"> до  т. </w:t>
            </w:r>
            <w:r w:rsidR="00866BBF">
              <w:rPr>
                <w:rFonts w:ascii="Times New Roman" w:eastAsia="Calibri" w:hAnsi="Times New Roman" w:cs="Times New Roman"/>
                <w:bCs/>
                <w:sz w:val="20"/>
                <w:szCs w:val="20"/>
                <w:lang w:eastAsia="ru-RU"/>
              </w:rPr>
              <w:t>«</w:t>
            </w:r>
            <w:r w:rsidRPr="00645B37">
              <w:rPr>
                <w:rFonts w:ascii="Times New Roman" w:eastAsia="Calibri" w:hAnsi="Times New Roman" w:cs="Times New Roman"/>
                <w:bCs/>
                <w:sz w:val="20"/>
                <w:szCs w:val="20"/>
                <w:lang w:eastAsia="ru-RU"/>
              </w:rPr>
              <w:t>Б</w:t>
            </w:r>
            <w:r w:rsidR="00866BBF">
              <w:rPr>
                <w:rFonts w:ascii="Times New Roman" w:eastAsia="Calibri" w:hAnsi="Times New Roman" w:cs="Times New Roman"/>
                <w:bCs/>
                <w:sz w:val="20"/>
                <w:szCs w:val="20"/>
                <w:lang w:eastAsia="ru-RU"/>
              </w:rPr>
              <w:t>»</w:t>
            </w:r>
          </w:p>
        </w:tc>
      </w:tr>
    </w:tbl>
    <w:p w:rsidR="001A0A42" w:rsidRDefault="001A0A42" w:rsidP="00B76E07">
      <w:pPr>
        <w:spacing w:after="0" w:line="240" w:lineRule="auto"/>
        <w:ind w:firstLine="709"/>
        <w:jc w:val="both"/>
        <w:rPr>
          <w:rFonts w:ascii="Times New Roman" w:eastAsia="Times New Roman" w:hAnsi="Times New Roman" w:cs="Times New Roman"/>
          <w:sz w:val="28"/>
          <w:szCs w:val="28"/>
          <w:lang w:eastAsia="ru-RU"/>
        </w:rPr>
      </w:pPr>
    </w:p>
    <w:p w:rsidR="00645B37" w:rsidRPr="00645B37" w:rsidRDefault="00645B37" w:rsidP="00B76E07">
      <w:pPr>
        <w:spacing w:after="0" w:line="240" w:lineRule="auto"/>
        <w:ind w:firstLine="709"/>
        <w:jc w:val="both"/>
        <w:rPr>
          <w:rFonts w:ascii="Times New Roman" w:eastAsia="Times New Roman" w:hAnsi="Times New Roman" w:cs="Times New Roman"/>
          <w:sz w:val="28"/>
          <w:szCs w:val="28"/>
          <w:lang w:eastAsia="ru-RU"/>
        </w:rPr>
      </w:pPr>
      <w:r w:rsidRPr="00645B37">
        <w:rPr>
          <w:rFonts w:ascii="Times New Roman" w:eastAsia="Times New Roman" w:hAnsi="Times New Roman" w:cs="Times New Roman"/>
          <w:sz w:val="28"/>
          <w:szCs w:val="28"/>
          <w:lang w:eastAsia="ru-RU"/>
        </w:rPr>
        <w:t>Рекомендовано включить в схему водоснабжения и водоотведения г</w:t>
      </w:r>
      <w:r w:rsidR="008D0C1E">
        <w:rPr>
          <w:rFonts w:ascii="Times New Roman" w:eastAsia="Times New Roman" w:hAnsi="Times New Roman" w:cs="Times New Roman"/>
          <w:sz w:val="28"/>
          <w:szCs w:val="28"/>
          <w:lang w:eastAsia="ru-RU"/>
        </w:rPr>
        <w:t>орода</w:t>
      </w:r>
      <w:r w:rsidRPr="00645B37">
        <w:rPr>
          <w:rFonts w:ascii="Times New Roman" w:eastAsia="Times New Roman" w:hAnsi="Times New Roman" w:cs="Times New Roman"/>
          <w:sz w:val="28"/>
          <w:szCs w:val="28"/>
          <w:lang w:eastAsia="ru-RU"/>
        </w:rPr>
        <w:t xml:space="preserve"> Зеленогорска </w:t>
      </w:r>
      <w:r w:rsidR="008D0C1E">
        <w:rPr>
          <w:rFonts w:ascii="Times New Roman" w:eastAsia="Times New Roman" w:hAnsi="Times New Roman" w:cs="Times New Roman"/>
          <w:sz w:val="28"/>
          <w:szCs w:val="28"/>
          <w:lang w:eastAsia="ru-RU"/>
        </w:rPr>
        <w:t xml:space="preserve">следующие </w:t>
      </w:r>
      <w:r w:rsidRPr="00645B37">
        <w:rPr>
          <w:rFonts w:ascii="Times New Roman" w:eastAsia="Times New Roman" w:hAnsi="Times New Roman" w:cs="Times New Roman"/>
          <w:sz w:val="28"/>
          <w:szCs w:val="28"/>
          <w:lang w:eastAsia="ru-RU"/>
        </w:rPr>
        <w:t>мероприятия:</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проведени</w:t>
      </w:r>
      <w:r w:rsidR="008D0C1E" w:rsidRPr="008D0C1E">
        <w:rPr>
          <w:rFonts w:ascii="Times New Roman" w:eastAsia="Times New Roman" w:hAnsi="Times New Roman" w:cs="Times New Roman"/>
          <w:sz w:val="28"/>
          <w:szCs w:val="28"/>
          <w:lang w:eastAsia="ru-RU"/>
        </w:rPr>
        <w:t>е</w:t>
      </w:r>
      <w:r w:rsidRPr="008D0C1E">
        <w:rPr>
          <w:rFonts w:ascii="Times New Roman" w:eastAsia="Times New Roman" w:hAnsi="Times New Roman" w:cs="Times New Roman"/>
          <w:sz w:val="28"/>
          <w:szCs w:val="28"/>
          <w:lang w:eastAsia="ru-RU"/>
        </w:rPr>
        <w:t xml:space="preserve"> исследований состояния поверхностных и подземных вод</w:t>
      </w:r>
      <w:r w:rsidR="008D0C1E">
        <w:rPr>
          <w:rFonts w:ascii="Times New Roman" w:eastAsia="Times New Roman" w:hAnsi="Times New Roman" w:cs="Times New Roman"/>
          <w:sz w:val="28"/>
          <w:szCs w:val="28"/>
          <w:lang w:eastAsia="ru-RU"/>
        </w:rPr>
        <w:t xml:space="preserve"> </w:t>
      </w:r>
      <w:r w:rsidRPr="008D0C1E">
        <w:rPr>
          <w:rFonts w:ascii="Times New Roman" w:eastAsia="Times New Roman" w:hAnsi="Times New Roman" w:cs="Times New Roman"/>
          <w:sz w:val="28"/>
          <w:szCs w:val="28"/>
          <w:lang w:eastAsia="ru-RU"/>
        </w:rPr>
        <w:t>на всех водозаборных скважинах;</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организаци</w:t>
      </w:r>
      <w:r w:rsidR="008D0C1E">
        <w:rPr>
          <w:rFonts w:ascii="Times New Roman" w:eastAsia="Times New Roman" w:hAnsi="Times New Roman" w:cs="Times New Roman"/>
          <w:sz w:val="28"/>
          <w:szCs w:val="28"/>
          <w:lang w:eastAsia="ru-RU"/>
        </w:rPr>
        <w:t>я</w:t>
      </w:r>
      <w:r w:rsidRPr="008D0C1E">
        <w:rPr>
          <w:rFonts w:ascii="Times New Roman" w:eastAsia="Times New Roman" w:hAnsi="Times New Roman" w:cs="Times New Roman"/>
          <w:sz w:val="28"/>
          <w:szCs w:val="28"/>
          <w:lang w:eastAsia="ru-RU"/>
        </w:rPr>
        <w:t xml:space="preserve"> зон санитарной охраны первого пояса водозаборных скважин и водонапорных башен;</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формировани</w:t>
      </w:r>
      <w:r w:rsidR="008D0C1E">
        <w:rPr>
          <w:rFonts w:ascii="Times New Roman" w:eastAsia="Times New Roman" w:hAnsi="Times New Roman" w:cs="Times New Roman"/>
          <w:sz w:val="28"/>
          <w:szCs w:val="28"/>
          <w:lang w:eastAsia="ru-RU"/>
        </w:rPr>
        <w:t>е</w:t>
      </w:r>
      <w:r w:rsidRPr="008D0C1E">
        <w:rPr>
          <w:rFonts w:ascii="Times New Roman" w:eastAsia="Times New Roman" w:hAnsi="Times New Roman" w:cs="Times New Roman"/>
          <w:sz w:val="28"/>
          <w:szCs w:val="28"/>
          <w:lang w:eastAsia="ru-RU"/>
        </w:rPr>
        <w:t xml:space="preserve"> водоохранных зон акваторий и водотоков;</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выделени</w:t>
      </w:r>
      <w:r w:rsidR="008D0C1E">
        <w:rPr>
          <w:rFonts w:ascii="Times New Roman" w:eastAsia="Times New Roman" w:hAnsi="Times New Roman" w:cs="Times New Roman"/>
          <w:sz w:val="28"/>
          <w:szCs w:val="28"/>
          <w:lang w:eastAsia="ru-RU"/>
        </w:rPr>
        <w:t>е</w:t>
      </w:r>
      <w:r w:rsidRPr="008D0C1E">
        <w:rPr>
          <w:rFonts w:ascii="Times New Roman" w:eastAsia="Times New Roman" w:hAnsi="Times New Roman" w:cs="Times New Roman"/>
          <w:sz w:val="28"/>
          <w:szCs w:val="28"/>
          <w:lang w:eastAsia="ru-RU"/>
        </w:rPr>
        <w:t xml:space="preserve"> прибрежных защитных полос шириной </w:t>
      </w:r>
      <w:smartTag w:uri="urn:schemas-microsoft-com:office:smarttags" w:element="metricconverter">
        <w:smartTagPr>
          <w:attr w:name="ProductID" w:val="50 м"/>
        </w:smartTagPr>
        <w:r w:rsidRPr="008D0C1E">
          <w:rPr>
            <w:rFonts w:ascii="Times New Roman" w:eastAsia="Times New Roman" w:hAnsi="Times New Roman" w:cs="Times New Roman"/>
            <w:sz w:val="28"/>
            <w:szCs w:val="28"/>
            <w:lang w:eastAsia="ru-RU"/>
          </w:rPr>
          <w:t>50 м</w:t>
        </w:r>
      </w:smartTag>
      <w:r w:rsidRPr="008D0C1E">
        <w:rPr>
          <w:rFonts w:ascii="Times New Roman" w:eastAsia="Times New Roman" w:hAnsi="Times New Roman" w:cs="Times New Roman"/>
          <w:sz w:val="28"/>
          <w:szCs w:val="28"/>
          <w:lang w:eastAsia="ru-RU"/>
        </w:rPr>
        <w:t xml:space="preserve"> от береговой линии;</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организаци</w:t>
      </w:r>
      <w:r w:rsidR="008D0C1E">
        <w:rPr>
          <w:rFonts w:ascii="Times New Roman" w:eastAsia="Times New Roman" w:hAnsi="Times New Roman" w:cs="Times New Roman"/>
          <w:sz w:val="28"/>
          <w:szCs w:val="28"/>
          <w:lang w:eastAsia="ru-RU"/>
        </w:rPr>
        <w:t>я</w:t>
      </w:r>
      <w:r w:rsidRPr="008D0C1E">
        <w:rPr>
          <w:rFonts w:ascii="Times New Roman" w:eastAsia="Times New Roman" w:hAnsi="Times New Roman" w:cs="Times New Roman"/>
          <w:sz w:val="28"/>
          <w:szCs w:val="28"/>
          <w:lang w:eastAsia="ru-RU"/>
        </w:rPr>
        <w:t xml:space="preserve"> гидропоста в городе Зеленогорске в целях уточнения уровня паводковых вод и контроля состояния поверхностных водотоков;</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строительств</w:t>
      </w:r>
      <w:r w:rsidR="008D0C1E">
        <w:rPr>
          <w:rFonts w:ascii="Times New Roman" w:eastAsia="Times New Roman" w:hAnsi="Times New Roman" w:cs="Times New Roman"/>
          <w:sz w:val="28"/>
          <w:szCs w:val="28"/>
          <w:lang w:eastAsia="ru-RU"/>
        </w:rPr>
        <w:t>о</w:t>
      </w:r>
      <w:r w:rsidRPr="008D0C1E">
        <w:rPr>
          <w:rFonts w:ascii="Times New Roman" w:eastAsia="Times New Roman" w:hAnsi="Times New Roman" w:cs="Times New Roman"/>
          <w:sz w:val="28"/>
          <w:szCs w:val="28"/>
          <w:lang w:eastAsia="ru-RU"/>
        </w:rPr>
        <w:t>, реконструкция и модернизаци</w:t>
      </w:r>
      <w:r w:rsidR="008D0C1E">
        <w:rPr>
          <w:rFonts w:ascii="Times New Roman" w:eastAsia="Times New Roman" w:hAnsi="Times New Roman" w:cs="Times New Roman"/>
          <w:sz w:val="28"/>
          <w:szCs w:val="28"/>
          <w:lang w:eastAsia="ru-RU"/>
        </w:rPr>
        <w:t>я</w:t>
      </w:r>
      <w:r w:rsidRPr="008D0C1E">
        <w:rPr>
          <w:rFonts w:ascii="Times New Roman" w:eastAsia="Times New Roman" w:hAnsi="Times New Roman" w:cs="Times New Roman"/>
          <w:sz w:val="28"/>
          <w:szCs w:val="28"/>
          <w:lang w:eastAsia="ru-RU"/>
        </w:rPr>
        <w:t xml:space="preserve"> городских очистных сооружени</w:t>
      </w:r>
      <w:r w:rsidR="008D0C1E">
        <w:rPr>
          <w:rFonts w:ascii="Times New Roman" w:eastAsia="Times New Roman" w:hAnsi="Times New Roman" w:cs="Times New Roman"/>
          <w:sz w:val="28"/>
          <w:szCs w:val="28"/>
          <w:lang w:eastAsia="ru-RU"/>
        </w:rPr>
        <w:t>й по разработанному проекту в городе</w:t>
      </w:r>
      <w:r w:rsidRPr="008D0C1E">
        <w:rPr>
          <w:rFonts w:ascii="Times New Roman" w:eastAsia="Times New Roman" w:hAnsi="Times New Roman" w:cs="Times New Roman"/>
          <w:sz w:val="28"/>
          <w:szCs w:val="28"/>
          <w:lang w:eastAsia="ru-RU"/>
        </w:rPr>
        <w:t xml:space="preserve"> Зеленогорске с полной биологической очисткой и доочисткой на фильтрах с целью выведения стоков на уровень предельно</w:t>
      </w:r>
      <w:r w:rsidR="008D0C1E">
        <w:rPr>
          <w:rFonts w:ascii="Times New Roman" w:eastAsia="Times New Roman" w:hAnsi="Times New Roman" w:cs="Times New Roman"/>
          <w:sz w:val="28"/>
          <w:szCs w:val="28"/>
          <w:lang w:eastAsia="ru-RU"/>
        </w:rPr>
        <w:t xml:space="preserve"> </w:t>
      </w:r>
      <w:r w:rsidRPr="008D0C1E">
        <w:rPr>
          <w:rFonts w:ascii="Times New Roman" w:eastAsia="Times New Roman" w:hAnsi="Times New Roman" w:cs="Times New Roman"/>
          <w:sz w:val="28"/>
          <w:szCs w:val="28"/>
          <w:lang w:eastAsia="ru-RU"/>
        </w:rPr>
        <w:t>допустимых концентраций;</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реконструкци</w:t>
      </w:r>
      <w:r w:rsidR="008D0C1E">
        <w:rPr>
          <w:rFonts w:ascii="Times New Roman" w:eastAsia="Times New Roman" w:hAnsi="Times New Roman" w:cs="Times New Roman"/>
          <w:sz w:val="28"/>
          <w:szCs w:val="28"/>
          <w:lang w:eastAsia="ru-RU"/>
        </w:rPr>
        <w:t>я</w:t>
      </w:r>
      <w:r w:rsidRPr="008D0C1E">
        <w:rPr>
          <w:rFonts w:ascii="Times New Roman" w:eastAsia="Times New Roman" w:hAnsi="Times New Roman" w:cs="Times New Roman"/>
          <w:sz w:val="28"/>
          <w:szCs w:val="28"/>
          <w:lang w:eastAsia="ru-RU"/>
        </w:rPr>
        <w:t xml:space="preserve"> и модернизация существующей системы инженерного оборудования ЖКХ города;</w:t>
      </w:r>
    </w:p>
    <w:p w:rsidR="00645B37" w:rsidRPr="008D0C1E" w:rsidRDefault="00645B37" w:rsidP="008D0C1E">
      <w:pPr>
        <w:pStyle w:val="a8"/>
        <w:numPr>
          <w:ilvl w:val="0"/>
          <w:numId w:val="3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8D0C1E">
        <w:rPr>
          <w:rFonts w:ascii="Times New Roman" w:eastAsia="Times New Roman" w:hAnsi="Times New Roman" w:cs="Times New Roman"/>
          <w:sz w:val="28"/>
          <w:szCs w:val="28"/>
          <w:lang w:eastAsia="ru-RU"/>
        </w:rPr>
        <w:t>организаци</w:t>
      </w:r>
      <w:r w:rsidR="008D0C1E">
        <w:rPr>
          <w:rFonts w:ascii="Times New Roman" w:eastAsia="Times New Roman" w:hAnsi="Times New Roman" w:cs="Times New Roman"/>
          <w:sz w:val="28"/>
          <w:szCs w:val="28"/>
          <w:lang w:eastAsia="ru-RU"/>
        </w:rPr>
        <w:t>я</w:t>
      </w:r>
      <w:r w:rsidRPr="008D0C1E">
        <w:rPr>
          <w:rFonts w:ascii="Times New Roman" w:eastAsia="Times New Roman" w:hAnsi="Times New Roman" w:cs="Times New Roman"/>
          <w:sz w:val="28"/>
          <w:szCs w:val="28"/>
          <w:lang w:eastAsia="ru-RU"/>
        </w:rPr>
        <w:t xml:space="preserve"> очистки производственных и поверхностных стоков на локальных очистных сооружениях.</w:t>
      </w:r>
    </w:p>
    <w:p w:rsidR="00A3696B" w:rsidRDefault="00F458A3" w:rsidP="008D0C1E">
      <w:pPr>
        <w:pStyle w:val="aa"/>
        <w:ind w:firstLine="709"/>
        <w:jc w:val="both"/>
        <w:rPr>
          <w:rFonts w:ascii="Times New Roman" w:hAnsi="Times New Roman" w:cs="Times New Roman"/>
          <w:b/>
          <w:color w:val="000000" w:themeColor="text1"/>
          <w:sz w:val="28"/>
          <w:szCs w:val="28"/>
          <w:lang w:eastAsia="ru-RU"/>
        </w:rPr>
      </w:pPr>
      <w:bookmarkStart w:id="4" w:name="_Toc510352255"/>
      <w:r>
        <w:rPr>
          <w:rFonts w:ascii="Times New Roman" w:eastAsia="Times New Roman" w:hAnsi="Times New Roman" w:cs="Times New Roman"/>
          <w:b/>
          <w:color w:val="000000" w:themeColor="text1"/>
          <w:sz w:val="28"/>
          <w:szCs w:val="28"/>
          <w:lang w:eastAsia="ru-RU"/>
        </w:rPr>
        <w:t>4.9</w:t>
      </w:r>
      <w:r w:rsidR="00A3696B" w:rsidRPr="00A3696B">
        <w:rPr>
          <w:rFonts w:ascii="Times New Roman" w:eastAsia="Times New Roman" w:hAnsi="Times New Roman" w:cs="Times New Roman"/>
          <w:b/>
          <w:color w:val="000000" w:themeColor="text1"/>
          <w:sz w:val="28"/>
          <w:szCs w:val="28"/>
          <w:lang w:eastAsia="ru-RU"/>
        </w:rPr>
        <w:t xml:space="preserve">. Проблемы </w:t>
      </w:r>
      <w:r w:rsidR="00A3696B" w:rsidRPr="00A3696B">
        <w:rPr>
          <w:rFonts w:ascii="Times New Roman" w:hAnsi="Times New Roman" w:cs="Times New Roman"/>
          <w:b/>
          <w:color w:val="000000" w:themeColor="text1"/>
          <w:sz w:val="28"/>
          <w:szCs w:val="28"/>
          <w:lang w:eastAsia="ru-RU"/>
        </w:rPr>
        <w:t>в системе электроснабжения</w:t>
      </w:r>
      <w:bookmarkEnd w:id="4"/>
      <w:r w:rsidR="008D0C1E" w:rsidRPr="008D0C1E">
        <w:rPr>
          <w:rFonts w:ascii="Times New Roman" w:eastAsia="Times New Roman" w:hAnsi="Times New Roman" w:cs="Times New Roman"/>
          <w:b/>
          <w:color w:val="000000" w:themeColor="text1"/>
          <w:sz w:val="28"/>
          <w:szCs w:val="28"/>
          <w:lang w:eastAsia="ru-RU"/>
        </w:rPr>
        <w:t xml:space="preserve"> </w:t>
      </w:r>
      <w:r w:rsidR="008D0C1E" w:rsidRPr="00A3696B">
        <w:rPr>
          <w:rFonts w:ascii="Times New Roman" w:eastAsia="Times New Roman" w:hAnsi="Times New Roman" w:cs="Times New Roman"/>
          <w:b/>
          <w:color w:val="000000" w:themeColor="text1"/>
          <w:sz w:val="28"/>
          <w:szCs w:val="28"/>
          <w:lang w:eastAsia="ru-RU"/>
        </w:rPr>
        <w:t xml:space="preserve">и </w:t>
      </w:r>
      <w:r w:rsidR="008D0C1E" w:rsidRPr="00A3696B">
        <w:rPr>
          <w:rFonts w:ascii="Times New Roman" w:hAnsi="Times New Roman" w:cs="Times New Roman"/>
          <w:b/>
          <w:color w:val="000000" w:themeColor="text1"/>
          <w:sz w:val="28"/>
          <w:szCs w:val="28"/>
          <w:lang w:eastAsia="ru-RU"/>
        </w:rPr>
        <w:t xml:space="preserve">мероприятия по </w:t>
      </w:r>
      <w:r w:rsidR="008D0C1E">
        <w:rPr>
          <w:rFonts w:ascii="Times New Roman" w:hAnsi="Times New Roman" w:cs="Times New Roman"/>
          <w:b/>
          <w:color w:val="000000" w:themeColor="text1"/>
          <w:sz w:val="28"/>
          <w:szCs w:val="28"/>
          <w:lang w:eastAsia="ru-RU"/>
        </w:rPr>
        <w:t xml:space="preserve">их </w:t>
      </w:r>
      <w:r w:rsidR="008D0C1E" w:rsidRPr="00A3696B">
        <w:rPr>
          <w:rFonts w:ascii="Times New Roman" w:hAnsi="Times New Roman" w:cs="Times New Roman"/>
          <w:b/>
          <w:color w:val="000000" w:themeColor="text1"/>
          <w:sz w:val="28"/>
          <w:szCs w:val="28"/>
          <w:lang w:eastAsia="ru-RU"/>
        </w:rPr>
        <w:t>устранению</w:t>
      </w:r>
    </w:p>
    <w:p w:rsidR="00A3696B" w:rsidRPr="00A3696B" w:rsidRDefault="008D0C1E" w:rsidP="008D0C1E">
      <w:pPr>
        <w:numPr>
          <w:ilvl w:val="0"/>
          <w:numId w:val="3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3696B" w:rsidRPr="00A3696B">
        <w:rPr>
          <w:rFonts w:ascii="Times New Roman" w:eastAsia="Times New Roman" w:hAnsi="Times New Roman" w:cs="Times New Roman"/>
          <w:sz w:val="28"/>
          <w:szCs w:val="28"/>
          <w:lang w:eastAsia="ru-RU"/>
        </w:rPr>
        <w:t>троительство сетей электроснабжения в целях обеспечения кварталов и пос</w:t>
      </w:r>
      <w:r w:rsidR="00A24E7F">
        <w:rPr>
          <w:rFonts w:ascii="Times New Roman" w:eastAsia="Times New Roman" w:hAnsi="Times New Roman" w:cs="Times New Roman"/>
          <w:sz w:val="28"/>
          <w:szCs w:val="28"/>
          <w:lang w:eastAsia="ru-RU"/>
        </w:rPr>
        <w:t>е</w:t>
      </w:r>
      <w:r w:rsidR="00A3696B" w:rsidRPr="00A3696B">
        <w:rPr>
          <w:rFonts w:ascii="Times New Roman" w:eastAsia="Times New Roman" w:hAnsi="Times New Roman" w:cs="Times New Roman"/>
          <w:sz w:val="28"/>
          <w:szCs w:val="28"/>
          <w:lang w:eastAsia="ru-RU"/>
        </w:rPr>
        <w:t>л</w:t>
      </w:r>
      <w:r>
        <w:rPr>
          <w:rFonts w:ascii="Times New Roman" w:eastAsia="Times New Roman" w:hAnsi="Times New Roman" w:cs="Times New Roman"/>
          <w:sz w:val="28"/>
          <w:szCs w:val="28"/>
          <w:lang w:eastAsia="ru-RU"/>
        </w:rPr>
        <w:t>ков индивидуальных застройщиков.</w:t>
      </w:r>
    </w:p>
    <w:p w:rsidR="00A3696B" w:rsidRPr="00A3696B" w:rsidRDefault="008D0C1E" w:rsidP="008D0C1E">
      <w:pPr>
        <w:numPr>
          <w:ilvl w:val="0"/>
          <w:numId w:val="3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A3696B" w:rsidRPr="00A3696B">
        <w:rPr>
          <w:rFonts w:ascii="Times New Roman" w:eastAsia="Times New Roman" w:hAnsi="Times New Roman" w:cs="Times New Roman"/>
          <w:sz w:val="28"/>
          <w:szCs w:val="28"/>
          <w:lang w:eastAsia="ru-RU"/>
        </w:rPr>
        <w:t>троительство уличного освещения в целях снижения аварийности и обеспечение безопасности движения.</w:t>
      </w:r>
    </w:p>
    <w:p w:rsidR="00A3696B" w:rsidRPr="00A3696B" w:rsidRDefault="00F458A3" w:rsidP="008D0C1E">
      <w:pPr>
        <w:pStyle w:val="aa"/>
        <w:ind w:firstLine="709"/>
        <w:jc w:val="both"/>
        <w:rPr>
          <w:rFonts w:ascii="Times New Roman" w:hAnsi="Times New Roman" w:cs="Times New Roman"/>
          <w:b/>
          <w:color w:val="000000" w:themeColor="text1"/>
          <w:sz w:val="28"/>
          <w:szCs w:val="28"/>
          <w:lang w:eastAsia="ru-RU"/>
        </w:rPr>
      </w:pPr>
      <w:bookmarkStart w:id="5" w:name="_Toc510352256"/>
      <w:r>
        <w:rPr>
          <w:rFonts w:ascii="Times New Roman" w:hAnsi="Times New Roman" w:cs="Times New Roman"/>
          <w:b/>
          <w:color w:val="000000" w:themeColor="text1"/>
          <w:sz w:val="28"/>
          <w:szCs w:val="28"/>
          <w:lang w:eastAsia="ru-RU"/>
        </w:rPr>
        <w:t>4.10</w:t>
      </w:r>
      <w:r w:rsidR="00A3696B" w:rsidRPr="00A3696B">
        <w:rPr>
          <w:rFonts w:ascii="Times New Roman" w:hAnsi="Times New Roman" w:cs="Times New Roman"/>
          <w:b/>
          <w:color w:val="000000" w:themeColor="text1"/>
          <w:sz w:val="28"/>
          <w:szCs w:val="28"/>
          <w:lang w:eastAsia="ru-RU"/>
        </w:rPr>
        <w:t xml:space="preserve">. Проблемы </w:t>
      </w:r>
      <w:r w:rsidR="00A3696B" w:rsidRPr="00A3696B">
        <w:rPr>
          <w:rFonts w:ascii="Times New Roman" w:hAnsi="Times New Roman" w:cs="Times New Roman"/>
          <w:b/>
          <w:color w:val="000000" w:themeColor="text1"/>
          <w:sz w:val="28"/>
          <w:szCs w:val="28"/>
        </w:rPr>
        <w:t xml:space="preserve">в системе </w:t>
      </w:r>
      <w:r w:rsidR="00A3696B" w:rsidRPr="00A3696B">
        <w:rPr>
          <w:rFonts w:ascii="Times New Roman" w:hAnsi="Times New Roman" w:cs="Times New Roman"/>
          <w:b/>
          <w:color w:val="000000" w:themeColor="text1"/>
          <w:sz w:val="28"/>
          <w:szCs w:val="28"/>
          <w:lang w:eastAsia="ru-RU"/>
        </w:rPr>
        <w:t>сбора и утилизации твердых коммунальных отходов</w:t>
      </w:r>
      <w:r w:rsidR="005853ED" w:rsidRPr="005853ED">
        <w:rPr>
          <w:rFonts w:ascii="Times New Roman" w:hAnsi="Times New Roman" w:cs="Times New Roman"/>
          <w:b/>
          <w:color w:val="000000" w:themeColor="text1"/>
          <w:sz w:val="28"/>
          <w:szCs w:val="28"/>
          <w:lang w:eastAsia="ru-RU"/>
        </w:rPr>
        <w:t xml:space="preserve"> </w:t>
      </w:r>
      <w:r w:rsidR="005853ED" w:rsidRPr="00A3696B">
        <w:rPr>
          <w:rFonts w:ascii="Times New Roman" w:hAnsi="Times New Roman" w:cs="Times New Roman"/>
          <w:b/>
          <w:color w:val="000000" w:themeColor="text1"/>
          <w:sz w:val="28"/>
          <w:szCs w:val="28"/>
          <w:lang w:eastAsia="ru-RU"/>
        </w:rPr>
        <w:t xml:space="preserve">и </w:t>
      </w:r>
      <w:r w:rsidR="005853ED" w:rsidRPr="00A3696B">
        <w:rPr>
          <w:rFonts w:ascii="Times New Roman" w:hAnsi="Times New Roman" w:cs="Times New Roman"/>
          <w:b/>
          <w:color w:val="000000" w:themeColor="text1"/>
          <w:sz w:val="28"/>
          <w:szCs w:val="28"/>
        </w:rPr>
        <w:t xml:space="preserve">мероприятия по </w:t>
      </w:r>
      <w:r w:rsidR="005853ED">
        <w:rPr>
          <w:rFonts w:ascii="Times New Roman" w:hAnsi="Times New Roman" w:cs="Times New Roman"/>
          <w:b/>
          <w:color w:val="000000" w:themeColor="text1"/>
          <w:sz w:val="28"/>
          <w:szCs w:val="28"/>
        </w:rPr>
        <w:t xml:space="preserve">их </w:t>
      </w:r>
      <w:r w:rsidR="005853ED" w:rsidRPr="00A3696B">
        <w:rPr>
          <w:rFonts w:ascii="Times New Roman" w:hAnsi="Times New Roman" w:cs="Times New Roman"/>
          <w:b/>
          <w:color w:val="000000" w:themeColor="text1"/>
          <w:sz w:val="28"/>
          <w:szCs w:val="28"/>
        </w:rPr>
        <w:t>устранению</w:t>
      </w:r>
      <w:bookmarkEnd w:id="5"/>
    </w:p>
    <w:p w:rsidR="00A3696B" w:rsidRPr="00A3696B" w:rsidRDefault="00A3696B" w:rsidP="001A0A42">
      <w:pPr>
        <w:tabs>
          <w:tab w:val="left" w:pos="993"/>
        </w:tabs>
        <w:spacing w:after="0" w:line="240" w:lineRule="auto"/>
        <w:jc w:val="both"/>
        <w:rPr>
          <w:rFonts w:ascii="Times New Roman" w:eastAsia="Times New Roman" w:hAnsi="Times New Roman" w:cs="Times New Roman"/>
          <w:sz w:val="28"/>
          <w:szCs w:val="28"/>
          <w:lang w:eastAsia="ru-RU"/>
        </w:rPr>
      </w:pPr>
      <w:r w:rsidRPr="00A3696B">
        <w:rPr>
          <w:rFonts w:ascii="Times New Roman" w:eastAsia="Times New Roman" w:hAnsi="Times New Roman" w:cs="Times New Roman"/>
          <w:sz w:val="24"/>
          <w:szCs w:val="24"/>
          <w:lang w:eastAsia="ru-RU"/>
        </w:rPr>
        <w:tab/>
      </w:r>
      <w:r w:rsidRPr="00A3696B">
        <w:rPr>
          <w:rFonts w:ascii="Times New Roman" w:eastAsia="Times New Roman" w:hAnsi="Times New Roman" w:cs="Times New Roman"/>
          <w:sz w:val="28"/>
          <w:szCs w:val="28"/>
          <w:lang w:eastAsia="ru-RU"/>
        </w:rPr>
        <w:t>На основании выбранных методов обезвреживания и переработки генеральной схемой на территории Зеленогорской технологической зоны предусмотрено размещение мусороперерабатывающего предприятия (в непосредственной близости к существующему полигону). Предполагается механическая/ручная сортировка с последующим обезвреживанием методом аэробного компостирования оставшихся отходов, содержащих биоразлагаемую фракцию. Ориентировочный срок модернизации – 2045 год.</w:t>
      </w:r>
    </w:p>
    <w:p w:rsidR="00A3696B" w:rsidRDefault="00A3696B" w:rsidP="005853ED">
      <w:pPr>
        <w:tabs>
          <w:tab w:val="left" w:pos="0"/>
        </w:tabs>
        <w:spacing w:after="0" w:line="240" w:lineRule="auto"/>
        <w:ind w:firstLine="709"/>
        <w:jc w:val="both"/>
        <w:rPr>
          <w:rFonts w:ascii="Times New Roman" w:hAnsi="Times New Roman"/>
          <w:sz w:val="28"/>
          <w:szCs w:val="28"/>
        </w:rPr>
      </w:pPr>
      <w:r w:rsidRPr="00A3696B">
        <w:rPr>
          <w:rFonts w:ascii="Times New Roman" w:eastAsia="Times New Roman" w:hAnsi="Times New Roman" w:cs="Times New Roman"/>
          <w:sz w:val="28"/>
          <w:szCs w:val="28"/>
          <w:lang w:eastAsia="ru-RU"/>
        </w:rPr>
        <w:t>В 2015 году Администрацией ЗАТО г. Зеленогорск</w:t>
      </w:r>
      <w:r w:rsidR="005853ED">
        <w:rPr>
          <w:rFonts w:ascii="Times New Roman" w:eastAsia="Times New Roman" w:hAnsi="Times New Roman" w:cs="Times New Roman"/>
          <w:sz w:val="28"/>
          <w:szCs w:val="28"/>
          <w:lang w:eastAsia="ru-RU"/>
        </w:rPr>
        <w:t>а</w:t>
      </w:r>
      <w:r w:rsidRPr="00A3696B">
        <w:rPr>
          <w:rFonts w:ascii="Times New Roman" w:eastAsia="Times New Roman" w:hAnsi="Times New Roman" w:cs="Times New Roman"/>
          <w:sz w:val="28"/>
          <w:szCs w:val="28"/>
          <w:lang w:eastAsia="ru-RU"/>
        </w:rPr>
        <w:t xml:space="preserve"> заключено концессионное соглашение с простым товариществом, состоящим из ООО </w:t>
      </w:r>
      <w:r w:rsidR="00866BBF">
        <w:rPr>
          <w:rFonts w:ascii="Times New Roman" w:eastAsia="Times New Roman" w:hAnsi="Times New Roman" w:cs="Times New Roman"/>
          <w:sz w:val="28"/>
          <w:szCs w:val="28"/>
          <w:lang w:eastAsia="ru-RU"/>
        </w:rPr>
        <w:t>«</w:t>
      </w:r>
      <w:r w:rsidRPr="00A3696B">
        <w:rPr>
          <w:rFonts w:ascii="Times New Roman" w:eastAsia="Times New Roman" w:hAnsi="Times New Roman" w:cs="Times New Roman"/>
          <w:sz w:val="28"/>
          <w:szCs w:val="28"/>
          <w:lang w:eastAsia="ru-RU"/>
        </w:rPr>
        <w:t>Экоресурс</w:t>
      </w:r>
      <w:r w:rsidR="00866BBF">
        <w:rPr>
          <w:rFonts w:ascii="Times New Roman" w:eastAsia="Times New Roman" w:hAnsi="Times New Roman" w:cs="Times New Roman"/>
          <w:sz w:val="28"/>
          <w:szCs w:val="28"/>
          <w:lang w:eastAsia="ru-RU"/>
        </w:rPr>
        <w:t>»</w:t>
      </w:r>
      <w:r w:rsidRPr="00A3696B">
        <w:rPr>
          <w:rFonts w:ascii="Times New Roman" w:eastAsia="Times New Roman" w:hAnsi="Times New Roman" w:cs="Times New Roman"/>
          <w:sz w:val="28"/>
          <w:szCs w:val="28"/>
          <w:lang w:eastAsia="ru-RU"/>
        </w:rPr>
        <w:t xml:space="preserve">, ООО </w:t>
      </w:r>
      <w:r w:rsidR="00866BBF">
        <w:rPr>
          <w:rFonts w:ascii="Times New Roman" w:eastAsia="Times New Roman" w:hAnsi="Times New Roman" w:cs="Times New Roman"/>
          <w:sz w:val="28"/>
          <w:szCs w:val="28"/>
          <w:lang w:eastAsia="ru-RU"/>
        </w:rPr>
        <w:t>«</w:t>
      </w:r>
      <w:r w:rsidRPr="00A3696B">
        <w:rPr>
          <w:rFonts w:ascii="Times New Roman" w:eastAsia="Times New Roman" w:hAnsi="Times New Roman" w:cs="Times New Roman"/>
          <w:sz w:val="28"/>
          <w:szCs w:val="28"/>
          <w:lang w:eastAsia="ru-RU"/>
        </w:rPr>
        <w:t>Вторичные ресурсы Кра</w:t>
      </w:r>
      <w:r w:rsidR="005853ED">
        <w:rPr>
          <w:rFonts w:ascii="Times New Roman" w:eastAsia="Times New Roman" w:hAnsi="Times New Roman" w:cs="Times New Roman"/>
          <w:sz w:val="28"/>
          <w:szCs w:val="28"/>
          <w:lang w:eastAsia="ru-RU"/>
        </w:rPr>
        <w:t>сноярск</w:t>
      </w:r>
      <w:r w:rsidR="00866BBF">
        <w:rPr>
          <w:rFonts w:ascii="Times New Roman" w:eastAsia="Times New Roman" w:hAnsi="Times New Roman" w:cs="Times New Roman"/>
          <w:sz w:val="28"/>
          <w:szCs w:val="28"/>
          <w:lang w:eastAsia="ru-RU"/>
        </w:rPr>
        <w:t>»</w:t>
      </w:r>
      <w:r w:rsidR="005853ED">
        <w:rPr>
          <w:rFonts w:ascii="Times New Roman" w:eastAsia="Times New Roman" w:hAnsi="Times New Roman" w:cs="Times New Roman"/>
          <w:sz w:val="28"/>
          <w:szCs w:val="28"/>
          <w:lang w:eastAsia="ru-RU"/>
        </w:rPr>
        <w:t xml:space="preserve">, ООО </w:t>
      </w:r>
      <w:r w:rsidR="00866BBF">
        <w:rPr>
          <w:rFonts w:ascii="Times New Roman" w:eastAsia="Times New Roman" w:hAnsi="Times New Roman" w:cs="Times New Roman"/>
          <w:sz w:val="28"/>
          <w:szCs w:val="28"/>
          <w:lang w:eastAsia="ru-RU"/>
        </w:rPr>
        <w:t>«</w:t>
      </w:r>
      <w:r w:rsidR="005853ED">
        <w:rPr>
          <w:rFonts w:ascii="Times New Roman" w:eastAsia="Times New Roman" w:hAnsi="Times New Roman" w:cs="Times New Roman"/>
          <w:sz w:val="28"/>
          <w:szCs w:val="28"/>
          <w:lang w:eastAsia="ru-RU"/>
        </w:rPr>
        <w:t>ЭКОСТРОЙ-</w:t>
      </w:r>
      <w:r w:rsidR="005853ED">
        <w:rPr>
          <w:rFonts w:ascii="Times New Roman" w:eastAsia="Times New Roman" w:hAnsi="Times New Roman" w:cs="Times New Roman"/>
          <w:sz w:val="28"/>
          <w:szCs w:val="28"/>
          <w:lang w:eastAsia="ru-RU"/>
        </w:rPr>
        <w:lastRenderedPageBreak/>
        <w:t>ИНВЕСТ</w:t>
      </w:r>
      <w:r w:rsidR="00866BBF">
        <w:rPr>
          <w:rFonts w:ascii="Times New Roman" w:eastAsia="Times New Roman" w:hAnsi="Times New Roman" w:cs="Times New Roman"/>
          <w:sz w:val="28"/>
          <w:szCs w:val="28"/>
          <w:lang w:eastAsia="ru-RU"/>
        </w:rPr>
        <w:t>»</w:t>
      </w:r>
      <w:r w:rsidR="005853ED">
        <w:rPr>
          <w:rFonts w:ascii="Times New Roman" w:eastAsia="Times New Roman" w:hAnsi="Times New Roman" w:cs="Times New Roman"/>
          <w:sz w:val="28"/>
          <w:szCs w:val="28"/>
          <w:lang w:eastAsia="ru-RU"/>
        </w:rPr>
        <w:t>.</w:t>
      </w:r>
      <w:r w:rsidRPr="00A3696B">
        <w:rPr>
          <w:rFonts w:ascii="Times New Roman" w:eastAsia="Times New Roman" w:hAnsi="Times New Roman" w:cs="Times New Roman"/>
          <w:sz w:val="28"/>
          <w:szCs w:val="28"/>
          <w:lang w:eastAsia="ru-RU"/>
        </w:rPr>
        <w:t xml:space="preserve"> Концессионным соглашением предусмотрено создание и реконструкц</w:t>
      </w:r>
      <w:r w:rsidR="00815249">
        <w:rPr>
          <w:rFonts w:ascii="Times New Roman" w:eastAsia="Times New Roman" w:hAnsi="Times New Roman" w:cs="Times New Roman"/>
          <w:sz w:val="28"/>
          <w:szCs w:val="28"/>
          <w:lang w:eastAsia="ru-RU"/>
        </w:rPr>
        <w:t>ию полигона ТБО (строительство третьей</w:t>
      </w:r>
      <w:r w:rsidRPr="00A3696B">
        <w:rPr>
          <w:rFonts w:ascii="Times New Roman" w:eastAsia="Times New Roman" w:hAnsi="Times New Roman" w:cs="Times New Roman"/>
          <w:sz w:val="28"/>
          <w:szCs w:val="28"/>
          <w:lang w:eastAsia="ru-RU"/>
        </w:rPr>
        <w:t xml:space="preserve"> очереди полигона) и размещение мусоросортировочного комплекса.</w:t>
      </w:r>
      <w:r w:rsidR="005853ED">
        <w:rPr>
          <w:rFonts w:ascii="Times New Roman" w:eastAsia="Times New Roman" w:hAnsi="Times New Roman" w:cs="Times New Roman"/>
          <w:sz w:val="28"/>
          <w:szCs w:val="28"/>
          <w:lang w:eastAsia="ru-RU"/>
        </w:rPr>
        <w:t xml:space="preserve"> </w:t>
      </w:r>
      <w:r w:rsidRPr="00A3696B">
        <w:rPr>
          <w:rFonts w:ascii="Times New Roman" w:hAnsi="Times New Roman"/>
          <w:sz w:val="28"/>
          <w:szCs w:val="28"/>
        </w:rPr>
        <w:t>В 2022 году концессионное соглашение расторгнуто. Полигон передан в муниципальную собственность и законсервирован, так как по концессионному соглашению строительство 3 очереди не было осуществлено.</w:t>
      </w:r>
    </w:p>
    <w:p w:rsidR="00815249" w:rsidRDefault="00815249" w:rsidP="00B76E07">
      <w:pPr>
        <w:pStyle w:val="aa"/>
        <w:jc w:val="center"/>
        <w:rPr>
          <w:rFonts w:ascii="Times New Roman" w:hAnsi="Times New Roman" w:cs="Times New Roman"/>
          <w:b/>
          <w:sz w:val="28"/>
          <w:szCs w:val="28"/>
          <w:lang w:eastAsia="ru-RU"/>
        </w:rPr>
      </w:pPr>
      <w:bookmarkStart w:id="6" w:name="_Toc510352257"/>
    </w:p>
    <w:p w:rsidR="00A3696B" w:rsidRDefault="00F458A3" w:rsidP="00B76E07">
      <w:pPr>
        <w:pStyle w:val="aa"/>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5</w:t>
      </w:r>
      <w:r w:rsidR="00A3696B">
        <w:rPr>
          <w:rFonts w:ascii="Times New Roman" w:hAnsi="Times New Roman" w:cs="Times New Roman"/>
          <w:b/>
          <w:sz w:val="28"/>
          <w:szCs w:val="28"/>
          <w:lang w:eastAsia="ru-RU"/>
        </w:rPr>
        <w:t xml:space="preserve">. </w:t>
      </w:r>
      <w:r w:rsidR="00A3696B" w:rsidRPr="00A3696B">
        <w:rPr>
          <w:rFonts w:ascii="Times New Roman" w:hAnsi="Times New Roman" w:cs="Times New Roman"/>
          <w:b/>
          <w:sz w:val="28"/>
          <w:szCs w:val="28"/>
          <w:lang w:eastAsia="ru-RU"/>
        </w:rPr>
        <w:t>Перспективы развития городского округа и прогноз спроса на коммунальные ресурсы</w:t>
      </w:r>
      <w:bookmarkEnd w:id="6"/>
    </w:p>
    <w:p w:rsidR="00A3696B" w:rsidRDefault="00F458A3" w:rsidP="0059694C">
      <w:pPr>
        <w:pStyle w:val="aa"/>
        <w:ind w:firstLine="709"/>
        <w:jc w:val="both"/>
        <w:rPr>
          <w:rFonts w:ascii="Times New Roman" w:hAnsi="Times New Roman" w:cs="Times New Roman"/>
          <w:b/>
          <w:bCs/>
          <w:sz w:val="28"/>
          <w:szCs w:val="28"/>
          <w:lang w:eastAsia="ru-RU"/>
        </w:rPr>
      </w:pPr>
      <w:bookmarkStart w:id="7" w:name="_Toc510352258"/>
      <w:r>
        <w:rPr>
          <w:rFonts w:ascii="Times New Roman" w:hAnsi="Times New Roman" w:cs="Times New Roman"/>
          <w:b/>
          <w:bCs/>
          <w:sz w:val="28"/>
          <w:szCs w:val="28"/>
          <w:lang w:eastAsia="ru-RU"/>
        </w:rPr>
        <w:t>5</w:t>
      </w:r>
      <w:r w:rsidR="00A3696B">
        <w:rPr>
          <w:rFonts w:ascii="Times New Roman" w:hAnsi="Times New Roman" w:cs="Times New Roman"/>
          <w:b/>
          <w:bCs/>
          <w:sz w:val="28"/>
          <w:szCs w:val="28"/>
          <w:lang w:eastAsia="ru-RU"/>
        </w:rPr>
        <w:t xml:space="preserve">.1. </w:t>
      </w:r>
      <w:r w:rsidR="00A3696B" w:rsidRPr="00A3696B">
        <w:rPr>
          <w:rFonts w:ascii="Times New Roman" w:hAnsi="Times New Roman" w:cs="Times New Roman"/>
          <w:b/>
          <w:bCs/>
          <w:sz w:val="28"/>
          <w:szCs w:val="28"/>
          <w:lang w:eastAsia="ru-RU"/>
        </w:rPr>
        <w:t xml:space="preserve">Количественное определение перспективных показателей развития муниципального </w:t>
      </w:r>
      <w:bookmarkEnd w:id="7"/>
      <w:r w:rsidR="00A3696B" w:rsidRPr="00A3696B">
        <w:rPr>
          <w:rFonts w:ascii="Times New Roman" w:hAnsi="Times New Roman" w:cs="Times New Roman"/>
          <w:b/>
          <w:bCs/>
          <w:sz w:val="28"/>
          <w:szCs w:val="28"/>
          <w:lang w:eastAsia="ru-RU"/>
        </w:rPr>
        <w:t>образования город Зеленогорск Красноярского края</w:t>
      </w:r>
    </w:p>
    <w:p w:rsidR="00A3696B" w:rsidRPr="00A3696B" w:rsidRDefault="00A3696B" w:rsidP="00B76E07">
      <w:pPr>
        <w:spacing w:after="0" w:line="240" w:lineRule="auto"/>
        <w:ind w:firstLine="709"/>
        <w:jc w:val="both"/>
        <w:rPr>
          <w:rFonts w:ascii="Times New Roman" w:hAnsi="Times New Roman"/>
          <w:sz w:val="28"/>
          <w:szCs w:val="28"/>
        </w:rPr>
      </w:pPr>
      <w:r w:rsidRPr="00A3696B">
        <w:rPr>
          <w:rFonts w:ascii="Times New Roman" w:hAnsi="Times New Roman"/>
          <w:sz w:val="28"/>
          <w:szCs w:val="28"/>
        </w:rPr>
        <w:t>В разработанном генеральном плане развитие селитебной территории в юго-западном и восточном направлении не предусмотрено. В результате сокращения санитарно-защитной зоны от промпредприятий появилась возможность дальнейшего освоения территории в юго-западном направлении. Были выполнены проектные проработки микрорайонов №</w:t>
      </w:r>
      <w:r w:rsidR="0059694C">
        <w:rPr>
          <w:rFonts w:ascii="Times New Roman" w:hAnsi="Times New Roman"/>
          <w:sz w:val="28"/>
          <w:szCs w:val="28"/>
        </w:rPr>
        <w:t xml:space="preserve"> </w:t>
      </w:r>
      <w:r w:rsidRPr="00A3696B">
        <w:rPr>
          <w:rFonts w:ascii="Times New Roman" w:hAnsi="Times New Roman"/>
          <w:sz w:val="28"/>
          <w:szCs w:val="28"/>
        </w:rPr>
        <w:t>22, 23, 27, 28, которые представляют жилое образование с малоэтажной жилой застройкой и комплексом зданий культурно-бытового назначения. Основными планировочными элементами жилой застройки данных микрорайонов являются жилые комплексы-кварталы, сформированные вдоль транспортн</w:t>
      </w:r>
      <w:r w:rsidR="00815249">
        <w:rPr>
          <w:rFonts w:ascii="Times New Roman" w:hAnsi="Times New Roman"/>
          <w:sz w:val="28"/>
          <w:szCs w:val="28"/>
        </w:rPr>
        <w:t xml:space="preserve">ых коммуникаций, с усадебной и </w:t>
      </w:r>
      <w:r w:rsidRPr="00A3696B">
        <w:rPr>
          <w:rFonts w:ascii="Times New Roman" w:hAnsi="Times New Roman"/>
          <w:sz w:val="28"/>
          <w:szCs w:val="28"/>
        </w:rPr>
        <w:t>блокированной застройкой в 1-2 этажа.</w:t>
      </w:r>
    </w:p>
    <w:p w:rsidR="00A3696B" w:rsidRPr="00A3696B" w:rsidRDefault="00A3696B" w:rsidP="00B76E07">
      <w:pPr>
        <w:spacing w:after="0" w:line="240" w:lineRule="auto"/>
        <w:ind w:firstLine="709"/>
        <w:jc w:val="both"/>
        <w:rPr>
          <w:rFonts w:ascii="Times New Roman" w:hAnsi="Times New Roman"/>
          <w:sz w:val="28"/>
          <w:szCs w:val="28"/>
        </w:rPr>
      </w:pPr>
      <w:r w:rsidRPr="00A3696B">
        <w:rPr>
          <w:rFonts w:ascii="Times New Roman" w:hAnsi="Times New Roman"/>
          <w:sz w:val="28"/>
          <w:szCs w:val="28"/>
        </w:rPr>
        <w:t>Новым образованием также является южный планировочный район, представленный микрорайонами № 24, 25, 26, 30. Осью, вдоль которой располагаются эти микрорайоны, является автодорога №</w:t>
      </w:r>
      <w:r w:rsidR="0059694C">
        <w:rPr>
          <w:rFonts w:ascii="Times New Roman" w:hAnsi="Times New Roman"/>
          <w:sz w:val="28"/>
          <w:szCs w:val="28"/>
        </w:rPr>
        <w:t xml:space="preserve"> </w:t>
      </w:r>
      <w:r w:rsidR="004C7E9E">
        <w:rPr>
          <w:rFonts w:ascii="Times New Roman" w:hAnsi="Times New Roman"/>
          <w:sz w:val="28"/>
          <w:szCs w:val="28"/>
        </w:rPr>
        <w:t>1, переходящая на территорию су</w:t>
      </w:r>
      <w:r w:rsidRPr="00A3696B">
        <w:rPr>
          <w:rFonts w:ascii="Times New Roman" w:hAnsi="Times New Roman"/>
          <w:sz w:val="28"/>
          <w:szCs w:val="28"/>
        </w:rPr>
        <w:t>ществующей городской застройки.</w:t>
      </w:r>
    </w:p>
    <w:p w:rsidR="00A3696B" w:rsidRPr="00A3696B" w:rsidRDefault="00A3696B" w:rsidP="00B76E07">
      <w:pPr>
        <w:spacing w:after="0" w:line="240" w:lineRule="auto"/>
        <w:ind w:firstLine="709"/>
        <w:jc w:val="both"/>
        <w:rPr>
          <w:rFonts w:ascii="Times New Roman" w:hAnsi="Times New Roman"/>
          <w:sz w:val="28"/>
          <w:szCs w:val="28"/>
        </w:rPr>
      </w:pPr>
      <w:r w:rsidRPr="00A3696B">
        <w:rPr>
          <w:rFonts w:ascii="Times New Roman" w:hAnsi="Times New Roman"/>
          <w:sz w:val="28"/>
          <w:szCs w:val="28"/>
        </w:rPr>
        <w:t xml:space="preserve">Структура южного района формируется по принципу функционального зонирования. Микрорайоны № 24, 25, 26 запроектированы как единое образование, с единой сетью транспортных и пешеходных связей, системой культурно-бытового обслуживания и отдыха. Их застройка запроектирована переменной этажности, с высокой плотностью населения. </w:t>
      </w:r>
    </w:p>
    <w:p w:rsidR="00A3696B" w:rsidRPr="00A3696B" w:rsidRDefault="00A3696B" w:rsidP="00B76E07">
      <w:pPr>
        <w:spacing w:after="0" w:line="240" w:lineRule="auto"/>
        <w:ind w:firstLine="709"/>
        <w:jc w:val="both"/>
        <w:rPr>
          <w:rFonts w:ascii="Times New Roman" w:hAnsi="Times New Roman"/>
          <w:sz w:val="28"/>
          <w:szCs w:val="28"/>
        </w:rPr>
      </w:pPr>
      <w:r w:rsidRPr="00A3696B">
        <w:rPr>
          <w:rFonts w:ascii="Times New Roman" w:hAnsi="Times New Roman"/>
          <w:sz w:val="28"/>
          <w:szCs w:val="28"/>
        </w:rPr>
        <w:t>Во вновь проектируемом микрорайоне №</w:t>
      </w:r>
      <w:r w:rsidR="0059694C">
        <w:rPr>
          <w:rFonts w:ascii="Times New Roman" w:hAnsi="Times New Roman"/>
          <w:sz w:val="28"/>
          <w:szCs w:val="28"/>
        </w:rPr>
        <w:t xml:space="preserve"> </w:t>
      </w:r>
      <w:r w:rsidRPr="00A3696B">
        <w:rPr>
          <w:rFonts w:ascii="Times New Roman" w:hAnsi="Times New Roman"/>
          <w:sz w:val="28"/>
          <w:szCs w:val="28"/>
        </w:rPr>
        <w:t>30 предполагается размещение усадебной и блокированной индивидуальной застройки с полным комп</w:t>
      </w:r>
      <w:r w:rsidR="00446436">
        <w:rPr>
          <w:rFonts w:ascii="Times New Roman" w:hAnsi="Times New Roman"/>
          <w:sz w:val="28"/>
          <w:szCs w:val="28"/>
        </w:rPr>
        <w:t>лексом инженерного оборудования</w:t>
      </w:r>
      <w:r w:rsidRPr="00A3696B">
        <w:rPr>
          <w:rFonts w:ascii="Times New Roman" w:hAnsi="Times New Roman"/>
          <w:sz w:val="28"/>
          <w:szCs w:val="28"/>
        </w:rPr>
        <w:t xml:space="preserve"> и культурно-бытового обслуживания. Этот микрорайон располагается на землях, которые заняты коллективными садами. Требующиеся по условиям компенсации за снос участки в садово-огородном кооперативе намечено выделить за пределами нынешней городской черты, в местах, где уже ведется аналогичное использование земель. Эта территория составляет более 200 га (3300 участков).</w:t>
      </w:r>
    </w:p>
    <w:p w:rsidR="00A3696B" w:rsidRDefault="0059694C" w:rsidP="00B76E07">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Намечено расширение </w:t>
      </w:r>
      <w:r w:rsidR="00A3696B" w:rsidRPr="00A3696B">
        <w:rPr>
          <w:rFonts w:ascii="Times New Roman" w:hAnsi="Times New Roman"/>
          <w:sz w:val="28"/>
          <w:szCs w:val="28"/>
        </w:rPr>
        <w:t xml:space="preserve">поселка </w:t>
      </w:r>
      <w:r w:rsidR="00866BBF">
        <w:rPr>
          <w:rFonts w:ascii="Times New Roman" w:hAnsi="Times New Roman"/>
          <w:sz w:val="28"/>
          <w:szCs w:val="28"/>
        </w:rPr>
        <w:t>«</w:t>
      </w:r>
      <w:r w:rsidR="00A3696B" w:rsidRPr="00A3696B">
        <w:rPr>
          <w:rFonts w:ascii="Times New Roman" w:hAnsi="Times New Roman"/>
          <w:sz w:val="28"/>
          <w:szCs w:val="28"/>
        </w:rPr>
        <w:t>1000 дворов</w:t>
      </w:r>
      <w:r w:rsidR="00866BBF">
        <w:rPr>
          <w:rFonts w:ascii="Times New Roman" w:hAnsi="Times New Roman"/>
          <w:sz w:val="28"/>
          <w:szCs w:val="28"/>
        </w:rPr>
        <w:t>»</w:t>
      </w:r>
      <w:r w:rsidR="00A3696B" w:rsidRPr="00A3696B">
        <w:rPr>
          <w:rFonts w:ascii="Times New Roman" w:hAnsi="Times New Roman"/>
          <w:sz w:val="28"/>
          <w:szCs w:val="28"/>
        </w:rPr>
        <w:t xml:space="preserve"> в северном и южном направлениях с частичной реконструкцией существующей застро</w:t>
      </w:r>
      <w:r>
        <w:rPr>
          <w:rFonts w:ascii="Times New Roman" w:hAnsi="Times New Roman"/>
          <w:sz w:val="28"/>
          <w:szCs w:val="28"/>
        </w:rPr>
        <w:t xml:space="preserve">йки. Расширение жилого поселка </w:t>
      </w:r>
      <w:r w:rsidR="00A3696B" w:rsidRPr="00A3696B">
        <w:rPr>
          <w:rFonts w:ascii="Times New Roman" w:hAnsi="Times New Roman"/>
          <w:sz w:val="28"/>
          <w:szCs w:val="28"/>
        </w:rPr>
        <w:t>Орловка будет осуществляться дополнительным строительством отдельных групп жилых домов и освоением свободных территорий к югу от него.</w:t>
      </w:r>
    </w:p>
    <w:p w:rsidR="00122E43" w:rsidRDefault="0059694C" w:rsidP="0059694C">
      <w:pPr>
        <w:pStyle w:val="aa"/>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5</w:t>
      </w:r>
      <w:r w:rsidR="00122E43" w:rsidRPr="00122E43">
        <w:rPr>
          <w:rFonts w:ascii="Times New Roman" w:hAnsi="Times New Roman" w:cs="Times New Roman"/>
          <w:b/>
          <w:sz w:val="28"/>
          <w:szCs w:val="28"/>
          <w:lang w:eastAsia="ru-RU"/>
        </w:rPr>
        <w:t>.2. Прогноз спроса на коммунальные ресурсы</w:t>
      </w:r>
    </w:p>
    <w:p w:rsidR="00122E43" w:rsidRPr="00122E43" w:rsidRDefault="00122E43" w:rsidP="00B76E07">
      <w:pPr>
        <w:pStyle w:val="aa"/>
        <w:ind w:firstLine="708"/>
        <w:jc w:val="both"/>
        <w:rPr>
          <w:rFonts w:ascii="Times New Roman" w:hAnsi="Times New Roman" w:cs="Times New Roman"/>
          <w:b/>
          <w:sz w:val="28"/>
          <w:szCs w:val="28"/>
          <w:lang w:eastAsia="ru-RU"/>
        </w:rPr>
      </w:pPr>
      <w:r w:rsidRPr="00122E43">
        <w:rPr>
          <w:rFonts w:ascii="Times New Roman" w:hAnsi="Times New Roman" w:cs="Times New Roman"/>
          <w:b/>
          <w:sz w:val="28"/>
          <w:szCs w:val="28"/>
          <w:lang w:eastAsia="ru-RU"/>
        </w:rPr>
        <w:t>Теплоснабжение</w:t>
      </w:r>
    </w:p>
    <w:p w:rsidR="00122E43" w:rsidRPr="00122E43" w:rsidRDefault="00122E43" w:rsidP="00037951">
      <w:pPr>
        <w:pStyle w:val="aa"/>
        <w:jc w:val="right"/>
        <w:rPr>
          <w:rFonts w:ascii="Times New Roman" w:hAnsi="Times New Roman" w:cs="Times New Roman"/>
          <w:b/>
          <w:sz w:val="28"/>
          <w:szCs w:val="28"/>
          <w:lang w:eastAsia="ru-RU"/>
        </w:rPr>
      </w:pPr>
      <w:r w:rsidRPr="00122E43">
        <w:rPr>
          <w:rFonts w:ascii="Times New Roman" w:hAnsi="Times New Roman" w:cs="Times New Roman"/>
          <w:sz w:val="28"/>
          <w:szCs w:val="28"/>
          <w:lang w:eastAsia="ru-RU"/>
        </w:rPr>
        <w:t xml:space="preserve">Таблица </w:t>
      </w:r>
      <w:r w:rsidR="00037951">
        <w:rPr>
          <w:rFonts w:ascii="Times New Roman" w:hAnsi="Times New Roman" w:cs="Times New Roman"/>
          <w:sz w:val="28"/>
          <w:szCs w:val="28"/>
          <w:lang w:eastAsia="ru-RU"/>
        </w:rPr>
        <w:t>16</w:t>
      </w:r>
    </w:p>
    <w:tbl>
      <w:tblPr>
        <w:tblStyle w:val="91"/>
        <w:tblW w:w="0" w:type="auto"/>
        <w:tblLook w:val="04A0" w:firstRow="1" w:lastRow="0" w:firstColumn="1" w:lastColumn="0" w:noHBand="0" w:noVBand="1"/>
      </w:tblPr>
      <w:tblGrid>
        <w:gridCol w:w="3940"/>
        <w:gridCol w:w="2819"/>
        <w:gridCol w:w="2586"/>
      </w:tblGrid>
      <w:tr w:rsidR="00122E43" w:rsidRPr="00122E43" w:rsidTr="005C1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6" w:type="dxa"/>
            <w:tcBorders>
              <w:bottom w:val="none" w:sz="0" w:space="0" w:color="auto"/>
              <w:right w:val="none" w:sz="0" w:space="0" w:color="auto"/>
            </w:tcBorders>
            <w:vAlign w:val="center"/>
          </w:tcPr>
          <w:p w:rsidR="00122E43" w:rsidRPr="00122E43" w:rsidRDefault="00122E43" w:rsidP="00B76E07">
            <w:pPr>
              <w:keepLines/>
              <w:jc w:val="center"/>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lastRenderedPageBreak/>
              <w:t>Наименование источника тепловой энергии</w:t>
            </w:r>
          </w:p>
        </w:tc>
        <w:tc>
          <w:tcPr>
            <w:tcW w:w="2875" w:type="dxa"/>
            <w:tcBorders>
              <w:bottom w:val="none" w:sz="0" w:space="0" w:color="auto"/>
            </w:tcBorders>
            <w:vAlign w:val="center"/>
          </w:tcPr>
          <w:p w:rsidR="00122E43" w:rsidRPr="00122E43" w:rsidRDefault="00122E43"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t>Существующее потребление тепловой энергии, Гкал/час</w:t>
            </w:r>
          </w:p>
        </w:tc>
        <w:tc>
          <w:tcPr>
            <w:tcW w:w="2630" w:type="dxa"/>
            <w:tcBorders>
              <w:bottom w:val="none" w:sz="0" w:space="0" w:color="auto"/>
            </w:tcBorders>
            <w:vAlign w:val="center"/>
          </w:tcPr>
          <w:p w:rsidR="00122E43" w:rsidRPr="00122E43" w:rsidRDefault="00122E43"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22E43">
              <w:rPr>
                <w:rFonts w:ascii="Times New Roman" w:eastAsia="Times New Roman" w:hAnsi="Times New Roman" w:cs="Times New Roman"/>
                <w:sz w:val="24"/>
                <w:szCs w:val="24"/>
                <w:lang w:eastAsia="ru-RU"/>
              </w:rPr>
              <w:t>Перспективное потребление тепловой энергии, Гкал/час</w:t>
            </w:r>
          </w:p>
        </w:tc>
      </w:tr>
      <w:tr w:rsidR="00122E43" w:rsidRPr="00122E43" w:rsidTr="005C18EE">
        <w:tc>
          <w:tcPr>
            <w:cnfStyle w:val="001000000000" w:firstRow="0" w:lastRow="0" w:firstColumn="1" w:lastColumn="0" w:oddVBand="0" w:evenVBand="0" w:oddHBand="0" w:evenHBand="0" w:firstRowFirstColumn="0" w:firstRowLastColumn="0" w:lastRowFirstColumn="0" w:lastRowLastColumn="0"/>
            <w:tcW w:w="4066" w:type="dxa"/>
            <w:tcBorders>
              <w:right w:val="none" w:sz="0" w:space="0" w:color="auto"/>
            </w:tcBorders>
          </w:tcPr>
          <w:p w:rsidR="00122E43" w:rsidRPr="00122E43" w:rsidRDefault="00122E43" w:rsidP="00E16777">
            <w:pPr>
              <w:rPr>
                <w:rFonts w:ascii="Times New Roman" w:hAnsi="Times New Roman"/>
                <w:sz w:val="24"/>
              </w:rPr>
            </w:pPr>
            <w:r w:rsidRPr="00122E43">
              <w:rPr>
                <w:rFonts w:ascii="Times New Roman" w:hAnsi="Times New Roman"/>
                <w:sz w:val="24"/>
                <w:szCs w:val="24"/>
              </w:rPr>
              <w:t>Красноярская ГРЭС-2</w:t>
            </w:r>
          </w:p>
        </w:tc>
        <w:tc>
          <w:tcPr>
            <w:tcW w:w="2875" w:type="dxa"/>
          </w:tcPr>
          <w:p w:rsidR="00122E43" w:rsidRPr="00122E43" w:rsidRDefault="00122E4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388,03</w:t>
            </w:r>
          </w:p>
        </w:tc>
        <w:tc>
          <w:tcPr>
            <w:tcW w:w="2630" w:type="dxa"/>
          </w:tcPr>
          <w:p w:rsidR="00122E43" w:rsidRPr="00122E43" w:rsidRDefault="00122E4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cs="Times New Roman"/>
                <w:sz w:val="24"/>
              </w:rPr>
              <w:t>509,15</w:t>
            </w:r>
          </w:p>
        </w:tc>
      </w:tr>
      <w:tr w:rsidR="00122E43" w:rsidRPr="00122E43" w:rsidTr="005C18EE">
        <w:tc>
          <w:tcPr>
            <w:cnfStyle w:val="001000000000" w:firstRow="0" w:lastRow="0" w:firstColumn="1" w:lastColumn="0" w:oddVBand="0" w:evenVBand="0" w:oddHBand="0" w:evenHBand="0" w:firstRowFirstColumn="0" w:firstRowLastColumn="0" w:lastRowFirstColumn="0" w:lastRowLastColumn="0"/>
            <w:tcW w:w="4066" w:type="dxa"/>
            <w:tcBorders>
              <w:right w:val="none" w:sz="0" w:space="0" w:color="auto"/>
            </w:tcBorders>
          </w:tcPr>
          <w:p w:rsidR="00122E43" w:rsidRPr="00122E43" w:rsidRDefault="00122E43" w:rsidP="00B76E07">
            <w:pPr>
              <w:rPr>
                <w:rFonts w:ascii="Times New Roman" w:hAnsi="Times New Roman"/>
                <w:sz w:val="24"/>
              </w:rPr>
            </w:pPr>
            <w:r w:rsidRPr="00122E43">
              <w:rPr>
                <w:rFonts w:ascii="Times New Roman" w:hAnsi="Times New Roman"/>
                <w:sz w:val="24"/>
              </w:rPr>
              <w:t xml:space="preserve">Котельная ООО </w:t>
            </w:r>
            <w:r w:rsidR="00866BBF">
              <w:rPr>
                <w:rFonts w:ascii="Times New Roman" w:hAnsi="Times New Roman"/>
                <w:sz w:val="24"/>
              </w:rPr>
              <w:t>«</w:t>
            </w:r>
            <w:r w:rsidRPr="00122E43">
              <w:rPr>
                <w:rFonts w:ascii="Times New Roman" w:hAnsi="Times New Roman"/>
                <w:sz w:val="24"/>
              </w:rPr>
              <w:t>ТЭК 45</w:t>
            </w:r>
            <w:r w:rsidR="00866BBF">
              <w:rPr>
                <w:rFonts w:ascii="Times New Roman" w:hAnsi="Times New Roman"/>
                <w:sz w:val="24"/>
              </w:rPr>
              <w:t>»</w:t>
            </w:r>
          </w:p>
        </w:tc>
        <w:tc>
          <w:tcPr>
            <w:tcW w:w="2875" w:type="dxa"/>
          </w:tcPr>
          <w:p w:rsidR="00122E43" w:rsidRPr="00122E43" w:rsidRDefault="00122E4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64,44</w:t>
            </w:r>
          </w:p>
        </w:tc>
        <w:tc>
          <w:tcPr>
            <w:tcW w:w="2630" w:type="dxa"/>
          </w:tcPr>
          <w:p w:rsidR="00122E43" w:rsidRPr="00122E43" w:rsidRDefault="00122E43"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122E43">
              <w:rPr>
                <w:rFonts w:ascii="Times New Roman" w:hAnsi="Times New Roman"/>
                <w:sz w:val="24"/>
              </w:rPr>
              <w:t>66,44</w:t>
            </w:r>
          </w:p>
        </w:tc>
      </w:tr>
      <w:tr w:rsidR="00122E43" w:rsidRPr="00122E43" w:rsidTr="005C18EE">
        <w:tc>
          <w:tcPr>
            <w:cnfStyle w:val="001000000000" w:firstRow="0" w:lastRow="0" w:firstColumn="1" w:lastColumn="0" w:oddVBand="0" w:evenVBand="0" w:oddHBand="0" w:evenHBand="0" w:firstRowFirstColumn="0" w:firstRowLastColumn="0" w:lastRowFirstColumn="0" w:lastRowLastColumn="0"/>
            <w:tcW w:w="4066" w:type="dxa"/>
            <w:tcBorders>
              <w:right w:val="none" w:sz="0" w:space="0" w:color="auto"/>
            </w:tcBorders>
          </w:tcPr>
          <w:p w:rsidR="00122E43" w:rsidRPr="00122E43" w:rsidRDefault="00122E43" w:rsidP="00B76E07">
            <w:pPr>
              <w:keepLines/>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Итого:</w:t>
            </w:r>
          </w:p>
        </w:tc>
        <w:tc>
          <w:tcPr>
            <w:tcW w:w="2875" w:type="dxa"/>
            <w:vAlign w:val="center"/>
          </w:tcPr>
          <w:p w:rsidR="00122E43" w:rsidRPr="00122E43" w:rsidRDefault="00122E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452,47</w:t>
            </w:r>
          </w:p>
        </w:tc>
        <w:tc>
          <w:tcPr>
            <w:tcW w:w="2630" w:type="dxa"/>
            <w:vAlign w:val="center"/>
          </w:tcPr>
          <w:p w:rsidR="00122E43" w:rsidRPr="00122E43" w:rsidRDefault="00122E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ru-RU"/>
              </w:rPr>
            </w:pPr>
            <w:r w:rsidRPr="00122E43">
              <w:rPr>
                <w:rFonts w:ascii="Times New Roman" w:eastAsia="Times New Roman" w:hAnsi="Times New Roman" w:cs="Times New Roman"/>
                <w:b/>
                <w:sz w:val="24"/>
                <w:szCs w:val="24"/>
                <w:lang w:eastAsia="ru-RU"/>
              </w:rPr>
              <w:t>575,59</w:t>
            </w:r>
          </w:p>
        </w:tc>
      </w:tr>
    </w:tbl>
    <w:p w:rsidR="005C18EE" w:rsidRPr="00122E43" w:rsidRDefault="005C18EE" w:rsidP="000C0521">
      <w:pPr>
        <w:keepLines/>
        <w:spacing w:after="0" w:line="240" w:lineRule="auto"/>
        <w:ind w:firstLine="709"/>
        <w:jc w:val="both"/>
        <w:rPr>
          <w:rFonts w:ascii="Times New Roman" w:eastAsia="Times New Roman" w:hAnsi="Times New Roman" w:cs="Times New Roman"/>
          <w:b/>
          <w:sz w:val="28"/>
          <w:szCs w:val="28"/>
          <w:lang w:eastAsia="ru-RU"/>
        </w:rPr>
      </w:pPr>
      <w:r w:rsidRPr="00122E43">
        <w:rPr>
          <w:rFonts w:ascii="Times New Roman" w:eastAsia="Times New Roman" w:hAnsi="Times New Roman" w:cs="Times New Roman"/>
          <w:b/>
          <w:sz w:val="28"/>
          <w:szCs w:val="28"/>
          <w:lang w:eastAsia="ru-RU"/>
        </w:rPr>
        <w:t>Водоснабжение</w:t>
      </w:r>
    </w:p>
    <w:p w:rsidR="005C18EE" w:rsidRPr="005C18EE" w:rsidRDefault="005C18EE" w:rsidP="005C18EE">
      <w:pPr>
        <w:keepLines/>
        <w:spacing w:after="0" w:line="240" w:lineRule="auto"/>
        <w:ind w:firstLine="709"/>
        <w:jc w:val="both"/>
        <w:rPr>
          <w:rFonts w:ascii="Times New Roman" w:eastAsia="Times New Roman" w:hAnsi="Times New Roman" w:cs="Times New Roman"/>
          <w:b/>
          <w:sz w:val="28"/>
          <w:szCs w:val="28"/>
          <w:lang w:eastAsia="ru-RU"/>
        </w:rPr>
      </w:pPr>
      <w:r w:rsidRPr="006F2FB8">
        <w:rPr>
          <w:rFonts w:ascii="Times New Roman" w:hAnsi="Times New Roman" w:cs="Times New Roman"/>
          <w:sz w:val="28"/>
          <w:szCs w:val="28"/>
        </w:rPr>
        <w:t xml:space="preserve">Нормы расхода воды и стоков приняты в соответствии с Приказом министерства промышленности, энергетики и жилищно-коммунального хозяйства Красноярского края от 04.12.2023 № 46-н </w:t>
      </w:r>
      <w:r w:rsidR="00866BBF">
        <w:rPr>
          <w:rFonts w:ascii="Times New Roman" w:hAnsi="Times New Roman" w:cs="Times New Roman"/>
          <w:sz w:val="28"/>
          <w:szCs w:val="28"/>
        </w:rPr>
        <w:t>«</w:t>
      </w:r>
      <w:r w:rsidRPr="006F2FB8">
        <w:rPr>
          <w:rFonts w:ascii="Times New Roman" w:hAnsi="Times New Roman" w:cs="Times New Roman"/>
          <w:sz w:val="28"/>
          <w:szCs w:val="28"/>
        </w:rPr>
        <w:t xml:space="preserve">Об утверждении нормативов потребления коммунальных услуг по холодному и горячему водоснабжению в жилых помещениях (нормативов потребления холодной воды для предоставления коммунальной услуги по горячему водоснабжению в </w:t>
      </w:r>
      <w:r w:rsidRPr="005C18EE">
        <w:rPr>
          <w:rFonts w:ascii="Times New Roman" w:hAnsi="Times New Roman" w:cs="Times New Roman"/>
          <w:sz w:val="28"/>
          <w:szCs w:val="28"/>
        </w:rPr>
        <w:t>жилом помещении), нормативов потребления коммунальной услуги по холодному водоснабжению при использовании земельного участка и надворных построек на территории Красноярского края</w:t>
      </w:r>
      <w:r w:rsidR="00866BBF">
        <w:rPr>
          <w:rFonts w:ascii="Times New Roman" w:hAnsi="Times New Roman" w:cs="Times New Roman"/>
          <w:sz w:val="28"/>
          <w:szCs w:val="28"/>
        </w:rPr>
        <w:t>»</w:t>
      </w:r>
      <w:r w:rsidRPr="005C18EE">
        <w:rPr>
          <w:rFonts w:ascii="Times New Roman" w:hAnsi="Times New Roman" w:cs="Times New Roman"/>
          <w:sz w:val="28"/>
          <w:szCs w:val="28"/>
        </w:rPr>
        <w:t>.</w:t>
      </w:r>
    </w:p>
    <w:p w:rsidR="005C18EE" w:rsidRPr="005C18EE" w:rsidRDefault="005C18EE" w:rsidP="005C18EE">
      <w:pPr>
        <w:spacing w:after="0" w:line="240" w:lineRule="auto"/>
        <w:ind w:firstLine="709"/>
        <w:jc w:val="both"/>
        <w:rPr>
          <w:rFonts w:ascii="Times New Roman" w:hAnsi="Times New Roman" w:cs="Times New Roman"/>
          <w:sz w:val="28"/>
          <w:szCs w:val="28"/>
        </w:rPr>
      </w:pPr>
      <w:r w:rsidRPr="005C18EE">
        <w:rPr>
          <w:rFonts w:ascii="Times New Roman" w:hAnsi="Times New Roman" w:cs="Times New Roman"/>
          <w:sz w:val="28"/>
          <w:szCs w:val="28"/>
        </w:rPr>
        <w:t>Норматив потребления холодной воды на 1 человека составляет:</w:t>
      </w:r>
    </w:p>
    <w:p w:rsidR="005C18EE" w:rsidRPr="005C18EE" w:rsidRDefault="005C18EE" w:rsidP="005C18EE">
      <w:pPr>
        <w:pStyle w:val="a8"/>
        <w:numPr>
          <w:ilvl w:val="0"/>
          <w:numId w:val="48"/>
        </w:numPr>
        <w:tabs>
          <w:tab w:val="left" w:pos="1134"/>
        </w:tabs>
        <w:spacing w:after="0" w:line="240" w:lineRule="auto"/>
        <w:ind w:left="0" w:firstLine="709"/>
        <w:jc w:val="both"/>
        <w:rPr>
          <w:rFonts w:ascii="Times New Roman" w:hAnsi="Times New Roman" w:cs="Times New Roman"/>
          <w:sz w:val="28"/>
          <w:szCs w:val="28"/>
        </w:rPr>
      </w:pPr>
      <w:r w:rsidRPr="005C18EE">
        <w:rPr>
          <w:rFonts w:ascii="Times New Roman" w:hAnsi="Times New Roman" w:cs="Times New Roman"/>
          <w:sz w:val="28"/>
          <w:szCs w:val="28"/>
        </w:rPr>
        <w:t>в благоустроенной застройке ‒ 4,26 м</w:t>
      </w:r>
      <w:r w:rsidRPr="005C18EE">
        <w:rPr>
          <w:rFonts w:ascii="Times New Roman" w:hAnsi="Times New Roman" w:cs="Times New Roman"/>
          <w:sz w:val="28"/>
          <w:szCs w:val="28"/>
          <w:vertAlign w:val="superscript"/>
        </w:rPr>
        <w:t>3</w:t>
      </w:r>
      <w:r w:rsidRPr="005C18EE">
        <w:rPr>
          <w:rFonts w:ascii="Times New Roman" w:hAnsi="Times New Roman" w:cs="Times New Roman"/>
          <w:sz w:val="28"/>
          <w:szCs w:val="28"/>
        </w:rPr>
        <w:t>/мес.;</w:t>
      </w:r>
    </w:p>
    <w:p w:rsidR="005C18EE" w:rsidRPr="005C18EE" w:rsidRDefault="005C18EE" w:rsidP="005C18EE">
      <w:pPr>
        <w:pStyle w:val="a8"/>
        <w:numPr>
          <w:ilvl w:val="0"/>
          <w:numId w:val="48"/>
        </w:numPr>
        <w:tabs>
          <w:tab w:val="left" w:pos="1134"/>
        </w:tabs>
        <w:spacing w:after="0" w:line="240" w:lineRule="auto"/>
        <w:ind w:left="0" w:firstLine="709"/>
        <w:jc w:val="both"/>
        <w:rPr>
          <w:rFonts w:ascii="Times New Roman" w:hAnsi="Times New Roman" w:cs="Times New Roman"/>
          <w:sz w:val="28"/>
          <w:szCs w:val="28"/>
        </w:rPr>
      </w:pPr>
      <w:r w:rsidRPr="005C18EE">
        <w:rPr>
          <w:rFonts w:ascii="Times New Roman" w:hAnsi="Times New Roman" w:cs="Times New Roman"/>
          <w:sz w:val="28"/>
          <w:szCs w:val="28"/>
        </w:rPr>
        <w:t>в неблагоустроенной застройке – 0,94 м</w:t>
      </w:r>
      <w:r w:rsidRPr="005C18EE">
        <w:rPr>
          <w:rFonts w:ascii="Times New Roman" w:hAnsi="Times New Roman" w:cs="Times New Roman"/>
          <w:sz w:val="28"/>
          <w:szCs w:val="28"/>
          <w:vertAlign w:val="superscript"/>
        </w:rPr>
        <w:t>3</w:t>
      </w:r>
      <w:r w:rsidRPr="005C18EE">
        <w:rPr>
          <w:rFonts w:ascii="Times New Roman" w:hAnsi="Times New Roman" w:cs="Times New Roman"/>
          <w:sz w:val="28"/>
          <w:szCs w:val="28"/>
        </w:rPr>
        <w:t xml:space="preserve">/мес. </w:t>
      </w:r>
    </w:p>
    <w:p w:rsidR="005C18EE" w:rsidRDefault="005C18EE" w:rsidP="005C18EE">
      <w:pPr>
        <w:spacing w:after="0" w:line="240" w:lineRule="auto"/>
        <w:ind w:firstLine="709"/>
        <w:jc w:val="both"/>
        <w:rPr>
          <w:rFonts w:ascii="Times New Roman" w:hAnsi="Times New Roman" w:cs="Times New Roman"/>
          <w:sz w:val="28"/>
          <w:szCs w:val="28"/>
        </w:rPr>
      </w:pPr>
      <w:r w:rsidRPr="005C18EE">
        <w:rPr>
          <w:rFonts w:ascii="Times New Roman" w:hAnsi="Times New Roman" w:cs="Times New Roman"/>
          <w:sz w:val="28"/>
          <w:szCs w:val="28"/>
        </w:rPr>
        <w:t>Расход воды на нужды местной промышленности, обеспечивающий население продуктами, услугами принимаются дополнительно в размере 10% от суммарного</w:t>
      </w:r>
      <w:r w:rsidRPr="00DC4322">
        <w:rPr>
          <w:rFonts w:ascii="Times New Roman" w:hAnsi="Times New Roman" w:cs="Times New Roman"/>
          <w:sz w:val="28"/>
          <w:szCs w:val="28"/>
        </w:rPr>
        <w:t xml:space="preserve"> расхода воды на хозяйственно – питьевые нужды населения.</w:t>
      </w:r>
    </w:p>
    <w:p w:rsidR="005C18EE" w:rsidRDefault="005C18EE" w:rsidP="005C18EE">
      <w:pPr>
        <w:spacing w:after="0" w:line="240" w:lineRule="auto"/>
        <w:ind w:firstLine="709"/>
        <w:jc w:val="both"/>
        <w:rPr>
          <w:rFonts w:ascii="Times New Roman" w:hAnsi="Times New Roman"/>
          <w:sz w:val="28"/>
          <w:szCs w:val="28"/>
        </w:rPr>
      </w:pPr>
      <w:r w:rsidRPr="00343E0B">
        <w:rPr>
          <w:rFonts w:ascii="Times New Roman" w:hAnsi="Times New Roman"/>
          <w:sz w:val="28"/>
          <w:szCs w:val="28"/>
        </w:rPr>
        <w:t xml:space="preserve">Расчет объема </w:t>
      </w:r>
      <w:r>
        <w:rPr>
          <w:rFonts w:ascii="Times New Roman" w:hAnsi="Times New Roman"/>
          <w:sz w:val="28"/>
          <w:szCs w:val="28"/>
        </w:rPr>
        <w:t xml:space="preserve">потребляемой </w:t>
      </w:r>
      <w:r w:rsidRPr="00343E0B">
        <w:rPr>
          <w:rFonts w:ascii="Times New Roman" w:hAnsi="Times New Roman"/>
          <w:sz w:val="28"/>
          <w:szCs w:val="28"/>
        </w:rPr>
        <w:t>воды</w:t>
      </w:r>
      <w:r>
        <w:rPr>
          <w:rFonts w:ascii="Times New Roman" w:hAnsi="Times New Roman"/>
          <w:sz w:val="28"/>
          <w:szCs w:val="28"/>
        </w:rPr>
        <w:t xml:space="preserve"> представлен в таблице 17.</w:t>
      </w:r>
    </w:p>
    <w:p w:rsidR="005C18EE" w:rsidRPr="005C18EE" w:rsidRDefault="005C18EE" w:rsidP="005C18EE">
      <w:pPr>
        <w:spacing w:after="0" w:line="240" w:lineRule="auto"/>
        <w:ind w:firstLine="709"/>
        <w:jc w:val="right"/>
        <w:rPr>
          <w:rFonts w:ascii="Times New Roman" w:hAnsi="Times New Roman"/>
          <w:b/>
          <w:sz w:val="28"/>
          <w:szCs w:val="28"/>
        </w:rPr>
      </w:pPr>
      <w:r>
        <w:rPr>
          <w:rFonts w:ascii="Times New Roman" w:hAnsi="Times New Roman"/>
          <w:sz w:val="28"/>
          <w:szCs w:val="28"/>
        </w:rPr>
        <w:t>Таблица 17</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818"/>
        <w:gridCol w:w="1267"/>
        <w:gridCol w:w="1387"/>
        <w:gridCol w:w="1313"/>
        <w:gridCol w:w="1387"/>
        <w:gridCol w:w="1313"/>
      </w:tblGrid>
      <w:tr w:rsidR="005C18EE" w:rsidRPr="004F69CE" w:rsidTr="00832F4F">
        <w:trPr>
          <w:cantSplit/>
          <w:jc w:val="center"/>
        </w:trPr>
        <w:tc>
          <w:tcPr>
            <w:tcW w:w="581" w:type="dxa"/>
            <w:vMerge w:val="restart"/>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п/п</w:t>
            </w:r>
          </w:p>
        </w:tc>
        <w:tc>
          <w:tcPr>
            <w:tcW w:w="2818" w:type="dxa"/>
            <w:vMerge w:val="restart"/>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потребители и степень благоустройства</w:t>
            </w:r>
          </w:p>
        </w:tc>
        <w:tc>
          <w:tcPr>
            <w:tcW w:w="1267" w:type="dxa"/>
            <w:vMerge w:val="restart"/>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норма м</w:t>
            </w:r>
            <w:r w:rsidRPr="00343E0B">
              <w:rPr>
                <w:rFonts w:ascii="Times New Roman" w:hAnsi="Times New Roman"/>
                <w:sz w:val="24"/>
                <w:vertAlign w:val="superscript"/>
              </w:rPr>
              <w:t>3</w:t>
            </w:r>
            <w:r w:rsidRPr="00343E0B">
              <w:rPr>
                <w:rFonts w:ascii="Times New Roman" w:hAnsi="Times New Roman"/>
                <w:sz w:val="24"/>
              </w:rPr>
              <w:t>/мес на</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человека</w:t>
            </w:r>
          </w:p>
        </w:tc>
        <w:tc>
          <w:tcPr>
            <w:tcW w:w="2700" w:type="dxa"/>
            <w:gridSpan w:val="2"/>
            <w:vAlign w:val="center"/>
          </w:tcPr>
          <w:p w:rsidR="005C18EE" w:rsidRPr="00343E0B" w:rsidRDefault="008A1601" w:rsidP="005C18EE">
            <w:pPr>
              <w:spacing w:after="0" w:line="240" w:lineRule="auto"/>
              <w:jc w:val="center"/>
              <w:rPr>
                <w:rFonts w:ascii="Times New Roman" w:hAnsi="Times New Roman"/>
                <w:sz w:val="24"/>
              </w:rPr>
            </w:pPr>
            <w:r>
              <w:rPr>
                <w:rFonts w:ascii="Times New Roman" w:hAnsi="Times New Roman"/>
                <w:sz w:val="24"/>
              </w:rPr>
              <w:t>2024 год</w:t>
            </w:r>
          </w:p>
        </w:tc>
        <w:tc>
          <w:tcPr>
            <w:tcW w:w="2700" w:type="dxa"/>
            <w:gridSpan w:val="2"/>
            <w:vAlign w:val="center"/>
          </w:tcPr>
          <w:p w:rsidR="005C18EE" w:rsidRPr="00343E0B" w:rsidRDefault="008A1601" w:rsidP="005C18EE">
            <w:pPr>
              <w:spacing w:after="0" w:line="240" w:lineRule="auto"/>
              <w:jc w:val="center"/>
              <w:rPr>
                <w:rFonts w:ascii="Times New Roman" w:hAnsi="Times New Roman"/>
                <w:sz w:val="24"/>
              </w:rPr>
            </w:pPr>
            <w:r>
              <w:rPr>
                <w:rFonts w:ascii="Times New Roman" w:hAnsi="Times New Roman"/>
                <w:sz w:val="24"/>
              </w:rPr>
              <w:t>2031 год</w:t>
            </w:r>
          </w:p>
        </w:tc>
      </w:tr>
      <w:tr w:rsidR="005C18EE" w:rsidRPr="004F69CE" w:rsidTr="00832F4F">
        <w:trPr>
          <w:cantSplit/>
          <w:jc w:val="center"/>
        </w:trPr>
        <w:tc>
          <w:tcPr>
            <w:tcW w:w="581" w:type="dxa"/>
            <w:vMerge/>
            <w:vAlign w:val="center"/>
          </w:tcPr>
          <w:p w:rsidR="005C18EE" w:rsidRPr="00343E0B" w:rsidRDefault="005C18EE" w:rsidP="005C18EE">
            <w:pPr>
              <w:spacing w:after="0" w:line="240" w:lineRule="auto"/>
              <w:jc w:val="center"/>
              <w:rPr>
                <w:rFonts w:ascii="Times New Roman" w:hAnsi="Times New Roman"/>
                <w:sz w:val="24"/>
              </w:rPr>
            </w:pPr>
          </w:p>
        </w:tc>
        <w:tc>
          <w:tcPr>
            <w:tcW w:w="2818" w:type="dxa"/>
            <w:vMerge/>
            <w:vAlign w:val="center"/>
          </w:tcPr>
          <w:p w:rsidR="005C18EE" w:rsidRPr="00343E0B" w:rsidRDefault="005C18EE" w:rsidP="005C18EE">
            <w:pPr>
              <w:spacing w:after="0" w:line="240" w:lineRule="auto"/>
              <w:jc w:val="center"/>
              <w:rPr>
                <w:rFonts w:ascii="Times New Roman" w:hAnsi="Times New Roman"/>
                <w:sz w:val="24"/>
              </w:rPr>
            </w:pPr>
          </w:p>
        </w:tc>
        <w:tc>
          <w:tcPr>
            <w:tcW w:w="1267" w:type="dxa"/>
            <w:vMerge/>
            <w:vAlign w:val="center"/>
          </w:tcPr>
          <w:p w:rsidR="005C18EE" w:rsidRPr="00343E0B" w:rsidRDefault="005C18EE" w:rsidP="005C18EE">
            <w:pPr>
              <w:spacing w:after="0" w:line="240" w:lineRule="auto"/>
              <w:jc w:val="center"/>
              <w:rPr>
                <w:rFonts w:ascii="Times New Roman" w:hAnsi="Times New Roman"/>
                <w:sz w:val="24"/>
              </w:rPr>
            </w:pP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население</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тыс.чел</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расход</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тыс.м</w:t>
            </w:r>
            <w:r w:rsidRPr="00343E0B">
              <w:rPr>
                <w:rFonts w:ascii="Times New Roman" w:hAnsi="Times New Roman"/>
                <w:sz w:val="24"/>
                <w:vertAlign w:val="superscript"/>
              </w:rPr>
              <w:t>3</w:t>
            </w:r>
            <w:r w:rsidRPr="00343E0B">
              <w:rPr>
                <w:rFonts w:ascii="Times New Roman" w:hAnsi="Times New Roman"/>
                <w:sz w:val="24"/>
              </w:rPr>
              <w:t>/мес</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население</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т.чел</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расход</w:t>
            </w:r>
          </w:p>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тыс.м</w:t>
            </w:r>
            <w:r w:rsidRPr="00343E0B">
              <w:rPr>
                <w:rFonts w:ascii="Times New Roman" w:hAnsi="Times New Roman"/>
                <w:sz w:val="24"/>
                <w:vertAlign w:val="superscript"/>
              </w:rPr>
              <w:t>3</w:t>
            </w:r>
            <w:r w:rsidRPr="00343E0B">
              <w:rPr>
                <w:rFonts w:ascii="Times New Roman" w:hAnsi="Times New Roman"/>
                <w:sz w:val="24"/>
              </w:rPr>
              <w:t>/мес</w:t>
            </w:r>
          </w:p>
        </w:tc>
      </w:tr>
      <w:tr w:rsidR="005C18EE" w:rsidRPr="004F69CE" w:rsidTr="00832F4F">
        <w:trPr>
          <w:cantSplit/>
          <w:jc w:val="center"/>
        </w:trPr>
        <w:tc>
          <w:tcPr>
            <w:tcW w:w="581"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1</w:t>
            </w:r>
          </w:p>
        </w:tc>
        <w:tc>
          <w:tcPr>
            <w:tcW w:w="2818"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Многоквартирные и жи</w:t>
            </w:r>
            <w:r>
              <w:rPr>
                <w:rFonts w:ascii="Times New Roman" w:hAnsi="Times New Roman"/>
                <w:sz w:val="24"/>
              </w:rPr>
              <w:softHyphen/>
            </w:r>
            <w:r w:rsidRPr="00343E0B">
              <w:rPr>
                <w:rFonts w:ascii="Times New Roman" w:hAnsi="Times New Roman"/>
                <w:sz w:val="24"/>
              </w:rPr>
              <w:t>лые дома с</w:t>
            </w:r>
            <w:r>
              <w:rPr>
                <w:rFonts w:ascii="Times New Roman" w:hAnsi="Times New Roman"/>
                <w:sz w:val="24"/>
              </w:rPr>
              <w:t xml:space="preserve"> </w:t>
            </w:r>
            <w:r w:rsidRPr="00343E0B">
              <w:rPr>
                <w:rFonts w:ascii="Times New Roman" w:hAnsi="Times New Roman"/>
                <w:sz w:val="24"/>
              </w:rPr>
              <w:t>централизо</w:t>
            </w:r>
            <w:r>
              <w:rPr>
                <w:rFonts w:ascii="Times New Roman" w:hAnsi="Times New Roman"/>
                <w:sz w:val="24"/>
              </w:rPr>
              <w:softHyphen/>
            </w:r>
            <w:r w:rsidRPr="00343E0B">
              <w:rPr>
                <w:rFonts w:ascii="Times New Roman" w:hAnsi="Times New Roman"/>
                <w:sz w:val="24"/>
              </w:rPr>
              <w:t>ванным холодным и</w:t>
            </w:r>
            <w:r>
              <w:rPr>
                <w:rFonts w:ascii="Times New Roman" w:hAnsi="Times New Roman"/>
                <w:sz w:val="24"/>
              </w:rPr>
              <w:t xml:space="preserve"> </w:t>
            </w:r>
            <w:r w:rsidRPr="00343E0B">
              <w:rPr>
                <w:rFonts w:ascii="Times New Roman" w:hAnsi="Times New Roman"/>
                <w:sz w:val="24"/>
              </w:rPr>
              <w:t>горячим водоснабже</w:t>
            </w:r>
            <w:r>
              <w:rPr>
                <w:rFonts w:ascii="Times New Roman" w:hAnsi="Times New Roman"/>
                <w:sz w:val="24"/>
              </w:rPr>
              <w:softHyphen/>
            </w:r>
            <w:r w:rsidRPr="00343E0B">
              <w:rPr>
                <w:rFonts w:ascii="Times New Roman" w:hAnsi="Times New Roman"/>
                <w:sz w:val="24"/>
              </w:rPr>
              <w:t>нием, водоотведением, оборудованные унитаза</w:t>
            </w:r>
            <w:r>
              <w:rPr>
                <w:rFonts w:ascii="Times New Roman" w:hAnsi="Times New Roman"/>
                <w:sz w:val="24"/>
              </w:rPr>
              <w:softHyphen/>
            </w:r>
            <w:r w:rsidRPr="00343E0B">
              <w:rPr>
                <w:rFonts w:ascii="Times New Roman" w:hAnsi="Times New Roman"/>
                <w:sz w:val="24"/>
              </w:rPr>
              <w:t>ми, раковинами, мойка</w:t>
            </w:r>
            <w:r>
              <w:rPr>
                <w:rFonts w:ascii="Times New Roman" w:hAnsi="Times New Roman"/>
                <w:sz w:val="24"/>
              </w:rPr>
              <w:softHyphen/>
            </w:r>
            <w:r w:rsidRPr="00343E0B">
              <w:rPr>
                <w:rFonts w:ascii="Times New Roman" w:hAnsi="Times New Roman"/>
                <w:sz w:val="24"/>
              </w:rPr>
              <w:t>ми, ваннами длиной 1650 - 1700 мм с</w:t>
            </w:r>
            <w:r>
              <w:rPr>
                <w:rFonts w:ascii="Times New Roman" w:hAnsi="Times New Roman"/>
                <w:sz w:val="24"/>
              </w:rPr>
              <w:t xml:space="preserve"> </w:t>
            </w:r>
            <w:r w:rsidRPr="00343E0B">
              <w:rPr>
                <w:rFonts w:ascii="Times New Roman" w:hAnsi="Times New Roman"/>
                <w:sz w:val="24"/>
              </w:rPr>
              <w:t>душем</w:t>
            </w:r>
          </w:p>
        </w:tc>
        <w:tc>
          <w:tcPr>
            <w:tcW w:w="1267" w:type="dxa"/>
            <w:vAlign w:val="center"/>
          </w:tcPr>
          <w:p w:rsidR="005C18EE" w:rsidRPr="00343E0B" w:rsidRDefault="005C18EE" w:rsidP="005C18EE">
            <w:pPr>
              <w:spacing w:after="0" w:line="240" w:lineRule="auto"/>
              <w:jc w:val="center"/>
              <w:rPr>
                <w:rFonts w:ascii="Times New Roman" w:hAnsi="Times New Roman"/>
                <w:color w:val="000000" w:themeColor="text1"/>
                <w:sz w:val="24"/>
              </w:rPr>
            </w:pPr>
            <w:r w:rsidRPr="00343E0B">
              <w:rPr>
                <w:rFonts w:ascii="Times New Roman" w:hAnsi="Times New Roman"/>
                <w:color w:val="000000" w:themeColor="text1"/>
                <w:sz w:val="24"/>
              </w:rPr>
              <w:t>4,26</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48,47</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206,48</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50,07</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213,30</w:t>
            </w:r>
          </w:p>
        </w:tc>
      </w:tr>
      <w:tr w:rsidR="005C18EE" w:rsidRPr="004F69CE" w:rsidTr="00832F4F">
        <w:trPr>
          <w:cantSplit/>
          <w:jc w:val="center"/>
        </w:trPr>
        <w:tc>
          <w:tcPr>
            <w:tcW w:w="581"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2</w:t>
            </w:r>
          </w:p>
        </w:tc>
        <w:tc>
          <w:tcPr>
            <w:tcW w:w="2818"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Многоквартирные и жи</w:t>
            </w:r>
            <w:r>
              <w:rPr>
                <w:rFonts w:ascii="Times New Roman" w:hAnsi="Times New Roman"/>
                <w:sz w:val="24"/>
              </w:rPr>
              <w:softHyphen/>
            </w:r>
            <w:r w:rsidRPr="00343E0B">
              <w:rPr>
                <w:rFonts w:ascii="Times New Roman" w:hAnsi="Times New Roman"/>
                <w:sz w:val="24"/>
              </w:rPr>
              <w:t>лые дома с</w:t>
            </w:r>
            <w:r>
              <w:rPr>
                <w:rFonts w:ascii="Times New Roman" w:hAnsi="Times New Roman"/>
                <w:sz w:val="24"/>
              </w:rPr>
              <w:t xml:space="preserve"> </w:t>
            </w:r>
            <w:r w:rsidRPr="00343E0B">
              <w:rPr>
                <w:rFonts w:ascii="Times New Roman" w:hAnsi="Times New Roman"/>
                <w:sz w:val="24"/>
              </w:rPr>
              <w:t>водоразбор</w:t>
            </w:r>
            <w:r>
              <w:rPr>
                <w:rFonts w:ascii="Times New Roman" w:hAnsi="Times New Roman"/>
                <w:sz w:val="24"/>
              </w:rPr>
              <w:softHyphen/>
            </w:r>
            <w:r w:rsidRPr="00343E0B">
              <w:rPr>
                <w:rFonts w:ascii="Times New Roman" w:hAnsi="Times New Roman"/>
                <w:sz w:val="24"/>
              </w:rPr>
              <w:t>ной колонкой</w:t>
            </w:r>
          </w:p>
        </w:tc>
        <w:tc>
          <w:tcPr>
            <w:tcW w:w="1267" w:type="dxa"/>
            <w:vAlign w:val="center"/>
          </w:tcPr>
          <w:p w:rsidR="005C18EE" w:rsidRPr="00343E0B" w:rsidRDefault="005C18EE" w:rsidP="005C18EE">
            <w:pPr>
              <w:spacing w:after="0" w:line="240" w:lineRule="auto"/>
              <w:jc w:val="center"/>
              <w:rPr>
                <w:rFonts w:ascii="Times New Roman" w:hAnsi="Times New Roman"/>
                <w:color w:val="000000" w:themeColor="text1"/>
                <w:sz w:val="24"/>
              </w:rPr>
            </w:pPr>
            <w:r w:rsidRPr="00343E0B">
              <w:rPr>
                <w:rFonts w:ascii="Times New Roman" w:hAnsi="Times New Roman"/>
                <w:color w:val="000000" w:themeColor="text1"/>
                <w:sz w:val="24"/>
              </w:rPr>
              <w:t>0,94</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4,73</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4,45</w:t>
            </w:r>
          </w:p>
        </w:tc>
        <w:tc>
          <w:tcPr>
            <w:tcW w:w="1387" w:type="dxa"/>
            <w:vAlign w:val="center"/>
          </w:tcPr>
          <w:p w:rsidR="005C18EE" w:rsidRPr="00343E0B" w:rsidRDefault="005C18EE" w:rsidP="005C18EE">
            <w:pPr>
              <w:spacing w:after="0" w:line="240" w:lineRule="auto"/>
              <w:jc w:val="center"/>
              <w:rPr>
                <w:rFonts w:ascii="Times New Roman" w:hAnsi="Times New Roman"/>
                <w:sz w:val="24"/>
                <w:lang w:val="en-US"/>
              </w:rPr>
            </w:pPr>
            <w:r w:rsidRPr="00343E0B">
              <w:rPr>
                <w:rFonts w:ascii="Times New Roman" w:hAnsi="Times New Roman"/>
                <w:sz w:val="24"/>
              </w:rPr>
              <w:t>4,93</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4,63</w:t>
            </w:r>
          </w:p>
        </w:tc>
      </w:tr>
      <w:tr w:rsidR="005C18EE" w:rsidRPr="004F69CE" w:rsidTr="00832F4F">
        <w:trPr>
          <w:cantSplit/>
          <w:jc w:val="center"/>
        </w:trPr>
        <w:tc>
          <w:tcPr>
            <w:tcW w:w="4666" w:type="dxa"/>
            <w:gridSpan w:val="3"/>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Итого</w:t>
            </w:r>
          </w:p>
        </w:tc>
        <w:tc>
          <w:tcPr>
            <w:tcW w:w="1387"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53,20</w:t>
            </w:r>
          </w:p>
        </w:tc>
        <w:tc>
          <w:tcPr>
            <w:tcW w:w="1313"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210,93</w:t>
            </w:r>
          </w:p>
        </w:tc>
        <w:tc>
          <w:tcPr>
            <w:tcW w:w="1387"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55,0</w:t>
            </w:r>
          </w:p>
        </w:tc>
        <w:tc>
          <w:tcPr>
            <w:tcW w:w="1313"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217,93</w:t>
            </w:r>
          </w:p>
        </w:tc>
      </w:tr>
      <w:tr w:rsidR="005C18EE" w:rsidRPr="004F69CE" w:rsidTr="00832F4F">
        <w:trPr>
          <w:cantSplit/>
          <w:jc w:val="center"/>
        </w:trPr>
        <w:tc>
          <w:tcPr>
            <w:tcW w:w="581"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3</w:t>
            </w:r>
          </w:p>
        </w:tc>
        <w:tc>
          <w:tcPr>
            <w:tcW w:w="2818"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Неучтенные расходы на нужды местной про</w:t>
            </w:r>
            <w:r>
              <w:rPr>
                <w:rFonts w:ascii="Times New Roman" w:hAnsi="Times New Roman"/>
                <w:sz w:val="24"/>
              </w:rPr>
              <w:softHyphen/>
            </w:r>
            <w:r w:rsidRPr="00343E0B">
              <w:rPr>
                <w:rFonts w:ascii="Times New Roman" w:hAnsi="Times New Roman"/>
                <w:sz w:val="24"/>
              </w:rPr>
              <w:t>мышленности</w:t>
            </w:r>
          </w:p>
        </w:tc>
        <w:tc>
          <w:tcPr>
            <w:tcW w:w="126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10%</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21,1</w:t>
            </w:r>
          </w:p>
        </w:tc>
        <w:tc>
          <w:tcPr>
            <w:tcW w:w="1387"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w:t>
            </w:r>
          </w:p>
        </w:tc>
        <w:tc>
          <w:tcPr>
            <w:tcW w:w="1313" w:type="dxa"/>
            <w:vAlign w:val="center"/>
          </w:tcPr>
          <w:p w:rsidR="005C18EE" w:rsidRPr="00343E0B" w:rsidRDefault="005C18EE" w:rsidP="005C18EE">
            <w:pPr>
              <w:spacing w:after="0" w:line="240" w:lineRule="auto"/>
              <w:jc w:val="center"/>
              <w:rPr>
                <w:rFonts w:ascii="Times New Roman" w:hAnsi="Times New Roman"/>
                <w:sz w:val="24"/>
              </w:rPr>
            </w:pPr>
            <w:r w:rsidRPr="00343E0B">
              <w:rPr>
                <w:rFonts w:ascii="Times New Roman" w:hAnsi="Times New Roman"/>
                <w:sz w:val="24"/>
              </w:rPr>
              <w:t>21,8</w:t>
            </w:r>
          </w:p>
        </w:tc>
      </w:tr>
      <w:tr w:rsidR="005C18EE" w:rsidRPr="004F69CE" w:rsidTr="00832F4F">
        <w:trPr>
          <w:cantSplit/>
          <w:jc w:val="center"/>
        </w:trPr>
        <w:tc>
          <w:tcPr>
            <w:tcW w:w="4666" w:type="dxa"/>
            <w:gridSpan w:val="3"/>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Всего</w:t>
            </w:r>
          </w:p>
        </w:tc>
        <w:tc>
          <w:tcPr>
            <w:tcW w:w="1387"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53,20</w:t>
            </w:r>
          </w:p>
        </w:tc>
        <w:tc>
          <w:tcPr>
            <w:tcW w:w="1313"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232,01</w:t>
            </w:r>
          </w:p>
        </w:tc>
        <w:tc>
          <w:tcPr>
            <w:tcW w:w="1387"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55,0</w:t>
            </w:r>
          </w:p>
        </w:tc>
        <w:tc>
          <w:tcPr>
            <w:tcW w:w="1313" w:type="dxa"/>
            <w:vAlign w:val="center"/>
          </w:tcPr>
          <w:p w:rsidR="005C18EE" w:rsidRPr="00343E0B" w:rsidRDefault="005C18EE" w:rsidP="005C18EE">
            <w:pPr>
              <w:spacing w:after="0" w:line="240" w:lineRule="auto"/>
              <w:jc w:val="center"/>
              <w:rPr>
                <w:rFonts w:ascii="Times New Roman" w:hAnsi="Times New Roman"/>
                <w:b/>
                <w:sz w:val="24"/>
              </w:rPr>
            </w:pPr>
            <w:r w:rsidRPr="00343E0B">
              <w:rPr>
                <w:rFonts w:ascii="Times New Roman" w:hAnsi="Times New Roman"/>
                <w:b/>
                <w:sz w:val="24"/>
              </w:rPr>
              <w:t>239,73</w:t>
            </w:r>
          </w:p>
        </w:tc>
      </w:tr>
    </w:tbl>
    <w:p w:rsidR="005C18EE" w:rsidRPr="00DC4322" w:rsidRDefault="005C18EE" w:rsidP="005C18EE">
      <w:pPr>
        <w:spacing w:after="0" w:line="240" w:lineRule="auto"/>
        <w:ind w:left="708" w:firstLine="1"/>
        <w:jc w:val="both"/>
        <w:rPr>
          <w:rFonts w:ascii="Times New Roman" w:hAnsi="Times New Roman" w:cs="Times New Roman"/>
          <w:sz w:val="28"/>
          <w:szCs w:val="28"/>
        </w:rPr>
      </w:pPr>
      <w:r w:rsidRPr="00DC4322">
        <w:rPr>
          <w:rFonts w:ascii="Times New Roman" w:hAnsi="Times New Roman" w:cs="Times New Roman"/>
          <w:sz w:val="28"/>
          <w:szCs w:val="28"/>
        </w:rPr>
        <w:t>Общий расход воды по жилой застройке составляет:</w:t>
      </w:r>
    </w:p>
    <w:p w:rsidR="005C18EE" w:rsidRPr="004F69CE" w:rsidRDefault="005C18EE" w:rsidP="005C18EE">
      <w:pPr>
        <w:spacing w:after="0" w:line="240" w:lineRule="auto"/>
        <w:ind w:firstLine="709"/>
        <w:jc w:val="both"/>
        <w:rPr>
          <w:rFonts w:ascii="Times New Roman" w:hAnsi="Times New Roman" w:cs="Times New Roman"/>
          <w:sz w:val="28"/>
          <w:szCs w:val="28"/>
          <w:highlight w:val="yellow"/>
        </w:rPr>
      </w:pPr>
      <w:r w:rsidRPr="00DC4322">
        <w:rPr>
          <w:rFonts w:ascii="Times New Roman" w:hAnsi="Times New Roman" w:cs="Times New Roman"/>
          <w:sz w:val="28"/>
          <w:szCs w:val="28"/>
        </w:rPr>
        <w:t xml:space="preserve">- </w:t>
      </w:r>
      <w:r w:rsidR="008A1601">
        <w:rPr>
          <w:rFonts w:ascii="Times New Roman" w:hAnsi="Times New Roman"/>
          <w:sz w:val="24"/>
        </w:rPr>
        <w:t>2024 год</w:t>
      </w:r>
      <w:r w:rsidR="008A1601" w:rsidRPr="00DC4322">
        <w:rPr>
          <w:rFonts w:ascii="Times New Roman" w:hAnsi="Times New Roman" w:cs="Times New Roman"/>
          <w:sz w:val="28"/>
          <w:szCs w:val="28"/>
        </w:rPr>
        <w:t xml:space="preserve"> </w:t>
      </w:r>
      <w:r w:rsidRPr="00DC4322">
        <w:rPr>
          <w:rFonts w:ascii="Times New Roman" w:hAnsi="Times New Roman" w:cs="Times New Roman"/>
          <w:sz w:val="28"/>
          <w:szCs w:val="28"/>
        </w:rPr>
        <w:t>-</w:t>
      </w:r>
      <w:r>
        <w:rPr>
          <w:rFonts w:ascii="Times New Roman" w:hAnsi="Times New Roman" w:cs="Times New Roman"/>
          <w:sz w:val="28"/>
          <w:szCs w:val="28"/>
        </w:rPr>
        <w:t xml:space="preserve"> </w:t>
      </w:r>
      <w:r w:rsidRPr="00DC4322">
        <w:rPr>
          <w:rFonts w:ascii="Times New Roman" w:hAnsi="Times New Roman" w:cs="Times New Roman"/>
          <w:sz w:val="28"/>
          <w:szCs w:val="28"/>
        </w:rPr>
        <w:t xml:space="preserve"> 210,93 тыс.м³/мес.;</w:t>
      </w:r>
    </w:p>
    <w:p w:rsidR="005C18EE" w:rsidRDefault="005C18EE" w:rsidP="005C18EE">
      <w:pPr>
        <w:spacing w:after="0" w:line="240" w:lineRule="auto"/>
        <w:ind w:firstLine="709"/>
        <w:jc w:val="both"/>
        <w:rPr>
          <w:rFonts w:ascii="Times New Roman" w:hAnsi="Times New Roman" w:cs="Times New Roman"/>
          <w:sz w:val="28"/>
          <w:szCs w:val="28"/>
        </w:rPr>
      </w:pPr>
      <w:r w:rsidRPr="00DC4322">
        <w:rPr>
          <w:rFonts w:ascii="Times New Roman" w:hAnsi="Times New Roman" w:cs="Times New Roman"/>
          <w:sz w:val="28"/>
          <w:szCs w:val="28"/>
        </w:rPr>
        <w:t xml:space="preserve">- </w:t>
      </w:r>
      <w:r w:rsidR="008A1601">
        <w:rPr>
          <w:rFonts w:ascii="Times New Roman" w:hAnsi="Times New Roman"/>
          <w:sz w:val="24"/>
        </w:rPr>
        <w:t>2031 год</w:t>
      </w:r>
      <w:r w:rsidR="008A1601" w:rsidRPr="00DC4322">
        <w:rPr>
          <w:rFonts w:ascii="Times New Roman" w:hAnsi="Times New Roman" w:cs="Times New Roman"/>
          <w:sz w:val="28"/>
          <w:szCs w:val="28"/>
        </w:rPr>
        <w:t xml:space="preserve"> </w:t>
      </w:r>
      <w:r w:rsidRPr="00DC432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4322">
        <w:rPr>
          <w:rFonts w:ascii="Times New Roman" w:hAnsi="Times New Roman" w:cs="Times New Roman"/>
          <w:sz w:val="28"/>
          <w:szCs w:val="28"/>
        </w:rPr>
        <w:t>217,93 тыс.м³/мес.</w:t>
      </w:r>
    </w:p>
    <w:p w:rsidR="005C18EE" w:rsidRPr="006F2FB8" w:rsidRDefault="005C18EE" w:rsidP="005C18EE">
      <w:pPr>
        <w:keepLines/>
        <w:spacing w:after="0" w:line="240" w:lineRule="auto"/>
        <w:ind w:firstLine="709"/>
        <w:jc w:val="both"/>
        <w:rPr>
          <w:rFonts w:ascii="Times New Roman" w:eastAsia="Times New Roman" w:hAnsi="Times New Roman" w:cs="Times New Roman"/>
          <w:b/>
          <w:sz w:val="28"/>
          <w:szCs w:val="28"/>
          <w:lang w:eastAsia="ru-RU"/>
        </w:rPr>
      </w:pPr>
      <w:r w:rsidRPr="006F2FB8">
        <w:rPr>
          <w:rFonts w:ascii="Times New Roman" w:eastAsia="Times New Roman" w:hAnsi="Times New Roman" w:cs="Times New Roman"/>
          <w:b/>
          <w:sz w:val="28"/>
          <w:szCs w:val="28"/>
          <w:lang w:eastAsia="ru-RU"/>
        </w:rPr>
        <w:t>Водоотведение</w:t>
      </w:r>
    </w:p>
    <w:p w:rsidR="005C18EE" w:rsidRPr="008A1601" w:rsidRDefault="005C18EE" w:rsidP="008A1601">
      <w:pPr>
        <w:spacing w:after="0" w:line="240" w:lineRule="auto"/>
        <w:ind w:firstLine="708"/>
        <w:jc w:val="both"/>
        <w:rPr>
          <w:rFonts w:ascii="Times New Roman" w:hAnsi="Times New Roman"/>
          <w:sz w:val="28"/>
          <w:szCs w:val="28"/>
        </w:rPr>
      </w:pPr>
      <w:r w:rsidRPr="006F2FB8">
        <w:rPr>
          <w:rFonts w:ascii="Times New Roman" w:hAnsi="Times New Roman"/>
          <w:sz w:val="28"/>
          <w:szCs w:val="28"/>
        </w:rPr>
        <w:t>Норматив потребления коммунальной услуги водоотведения</w:t>
      </w:r>
      <w:r>
        <w:rPr>
          <w:rFonts w:ascii="Times New Roman" w:hAnsi="Times New Roman"/>
          <w:sz w:val="28"/>
          <w:szCs w:val="28"/>
        </w:rPr>
        <w:t xml:space="preserve"> на</w:t>
      </w:r>
      <w:r w:rsidR="008A1601">
        <w:rPr>
          <w:rFonts w:ascii="Times New Roman" w:hAnsi="Times New Roman"/>
          <w:sz w:val="28"/>
          <w:szCs w:val="28"/>
        </w:rPr>
        <w:t xml:space="preserve"> 1 человека в месяц составляет</w:t>
      </w:r>
      <w:r w:rsidR="008A1601">
        <w:rPr>
          <w:rFonts w:ascii="Times New Roman" w:hAnsi="Times New Roman"/>
          <w:color w:val="000000" w:themeColor="text1"/>
          <w:sz w:val="28"/>
          <w:szCs w:val="28"/>
        </w:rPr>
        <w:t xml:space="preserve"> </w:t>
      </w:r>
      <w:r>
        <w:rPr>
          <w:rFonts w:ascii="Times New Roman" w:hAnsi="Times New Roman"/>
          <w:color w:val="000000" w:themeColor="text1"/>
          <w:sz w:val="28"/>
          <w:szCs w:val="28"/>
        </w:rPr>
        <w:t>7,56 м</w:t>
      </w:r>
      <w:r w:rsidRPr="00DC4322">
        <w:rPr>
          <w:rFonts w:ascii="Times New Roman" w:hAnsi="Times New Roman"/>
          <w:color w:val="000000" w:themeColor="text1"/>
          <w:sz w:val="28"/>
          <w:szCs w:val="28"/>
          <w:vertAlign w:val="superscript"/>
        </w:rPr>
        <w:t>3</w:t>
      </w:r>
      <w:r w:rsidR="00446436">
        <w:rPr>
          <w:rFonts w:ascii="Times New Roman" w:hAnsi="Times New Roman"/>
          <w:color w:val="000000" w:themeColor="text1"/>
          <w:sz w:val="28"/>
          <w:szCs w:val="28"/>
        </w:rPr>
        <w:t>/мес.</w:t>
      </w:r>
    </w:p>
    <w:p w:rsidR="005C18EE"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lastRenderedPageBreak/>
        <w:t xml:space="preserve">Проектом предусматривается отвод и очистка стоков на очистные сооружения. </w:t>
      </w:r>
    </w:p>
    <w:p w:rsidR="005C18EE" w:rsidRPr="00DC4322"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Объектами водоотведения являются:</w:t>
      </w:r>
    </w:p>
    <w:p w:rsidR="005C18EE" w:rsidRPr="00DC4322"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 население,</w:t>
      </w:r>
    </w:p>
    <w:p w:rsidR="005C18EE" w:rsidRPr="00DC4322"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 местная промышленность,</w:t>
      </w:r>
    </w:p>
    <w:p w:rsidR="005C18EE" w:rsidRPr="00DC4322"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 объекты соцкультбыта.</w:t>
      </w:r>
    </w:p>
    <w:p w:rsidR="005C18EE" w:rsidRPr="00436967" w:rsidRDefault="005C18EE" w:rsidP="005C18EE">
      <w:pPr>
        <w:spacing w:after="0" w:line="240" w:lineRule="auto"/>
        <w:ind w:firstLine="708"/>
        <w:jc w:val="both"/>
        <w:rPr>
          <w:rFonts w:ascii="Times New Roman" w:hAnsi="Times New Roman"/>
          <w:sz w:val="28"/>
          <w:szCs w:val="28"/>
        </w:rPr>
      </w:pPr>
      <w:r w:rsidRPr="00436967">
        <w:rPr>
          <w:rFonts w:ascii="Times New Roman" w:hAnsi="Times New Roman"/>
          <w:sz w:val="28"/>
          <w:szCs w:val="28"/>
        </w:rPr>
        <w:t xml:space="preserve">Расход сточных вод по предприятиям местной промышленности принят по укрупненным нормам и сведен в таблице </w:t>
      </w:r>
      <w:r w:rsidR="00446436">
        <w:rPr>
          <w:rFonts w:ascii="Times New Roman" w:hAnsi="Times New Roman"/>
          <w:sz w:val="28"/>
          <w:szCs w:val="28"/>
        </w:rPr>
        <w:t>18</w:t>
      </w:r>
      <w:r w:rsidRPr="00436967">
        <w:rPr>
          <w:rFonts w:ascii="Times New Roman" w:hAnsi="Times New Roman"/>
          <w:sz w:val="28"/>
          <w:szCs w:val="28"/>
        </w:rPr>
        <w:t>. Расходы учтены в 10% расходов на местную промышленность.</w:t>
      </w:r>
    </w:p>
    <w:p w:rsidR="005C18EE" w:rsidRPr="00DC4322" w:rsidRDefault="00446436" w:rsidP="005C18EE">
      <w:pPr>
        <w:spacing w:after="0" w:line="240" w:lineRule="auto"/>
        <w:ind w:firstLine="708"/>
        <w:jc w:val="both"/>
        <w:rPr>
          <w:rFonts w:ascii="Times New Roman" w:hAnsi="Times New Roman"/>
          <w:sz w:val="28"/>
          <w:szCs w:val="28"/>
        </w:rPr>
      </w:pPr>
      <w:r>
        <w:rPr>
          <w:rFonts w:ascii="Times New Roman" w:hAnsi="Times New Roman"/>
          <w:sz w:val="28"/>
          <w:szCs w:val="28"/>
        </w:rPr>
        <w:t>Общий объем сточных вод по городу</w:t>
      </w:r>
      <w:r w:rsidR="005C18EE" w:rsidRPr="00DC4322">
        <w:rPr>
          <w:rFonts w:ascii="Times New Roman" w:hAnsi="Times New Roman"/>
          <w:sz w:val="28"/>
          <w:szCs w:val="28"/>
        </w:rPr>
        <w:t xml:space="preserve"> Зеленогорск</w:t>
      </w:r>
      <w:r w:rsidR="005C18EE">
        <w:rPr>
          <w:rFonts w:ascii="Times New Roman" w:hAnsi="Times New Roman"/>
          <w:sz w:val="28"/>
          <w:szCs w:val="28"/>
        </w:rPr>
        <w:t>у</w:t>
      </w:r>
      <w:r w:rsidR="005C18EE" w:rsidRPr="00DC4322">
        <w:rPr>
          <w:rFonts w:ascii="Times New Roman" w:hAnsi="Times New Roman"/>
          <w:sz w:val="28"/>
          <w:szCs w:val="28"/>
        </w:rPr>
        <w:t xml:space="preserve"> составляет:</w:t>
      </w:r>
    </w:p>
    <w:p w:rsidR="005C18EE" w:rsidRPr="00DC4322"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 xml:space="preserve">- </w:t>
      </w:r>
      <w:r w:rsidR="008A1601">
        <w:rPr>
          <w:rFonts w:ascii="Times New Roman" w:hAnsi="Times New Roman"/>
          <w:sz w:val="24"/>
        </w:rPr>
        <w:t>2024 год</w:t>
      </w:r>
      <w:r w:rsidR="008A1601" w:rsidRPr="00DC4322">
        <w:rPr>
          <w:rFonts w:ascii="Times New Roman" w:hAnsi="Times New Roman"/>
          <w:sz w:val="28"/>
          <w:szCs w:val="28"/>
        </w:rPr>
        <w:t xml:space="preserve"> </w:t>
      </w:r>
      <w:r w:rsidRPr="00DC4322">
        <w:rPr>
          <w:rFonts w:ascii="Times New Roman" w:hAnsi="Times New Roman"/>
          <w:sz w:val="28"/>
          <w:szCs w:val="28"/>
        </w:rPr>
        <w:t>-</w:t>
      </w:r>
      <w:r>
        <w:rPr>
          <w:rFonts w:ascii="Times New Roman" w:hAnsi="Times New Roman"/>
          <w:sz w:val="28"/>
          <w:szCs w:val="28"/>
        </w:rPr>
        <w:t xml:space="preserve"> </w:t>
      </w:r>
      <w:r w:rsidRPr="00DC4322">
        <w:rPr>
          <w:rFonts w:ascii="Times New Roman" w:hAnsi="Times New Roman"/>
          <w:color w:val="000000" w:themeColor="text1"/>
          <w:sz w:val="28"/>
          <w:szCs w:val="28"/>
        </w:rPr>
        <w:t xml:space="preserve"> </w:t>
      </w:r>
      <w:r>
        <w:rPr>
          <w:rFonts w:ascii="Times New Roman" w:hAnsi="Times New Roman"/>
          <w:color w:val="000000" w:themeColor="text1"/>
          <w:sz w:val="28"/>
          <w:szCs w:val="28"/>
        </w:rPr>
        <w:t>403,07</w:t>
      </w:r>
      <w:r w:rsidRPr="00DC4322">
        <w:rPr>
          <w:rFonts w:ascii="Times New Roman" w:hAnsi="Times New Roman"/>
          <w:color w:val="000000" w:themeColor="text1"/>
          <w:sz w:val="28"/>
          <w:szCs w:val="28"/>
        </w:rPr>
        <w:t xml:space="preserve"> </w:t>
      </w:r>
      <w:r>
        <w:rPr>
          <w:rFonts w:ascii="Times New Roman" w:hAnsi="Times New Roman"/>
          <w:color w:val="000000" w:themeColor="text1"/>
          <w:sz w:val="28"/>
          <w:szCs w:val="28"/>
        </w:rPr>
        <w:t>тыс.</w:t>
      </w:r>
      <w:r w:rsidRPr="00DC4322">
        <w:rPr>
          <w:rFonts w:ascii="Times New Roman" w:hAnsi="Times New Roman"/>
          <w:sz w:val="28"/>
          <w:szCs w:val="28"/>
        </w:rPr>
        <w:t>м³/мес.</w:t>
      </w:r>
    </w:p>
    <w:p w:rsidR="005C18EE" w:rsidRDefault="005C18EE" w:rsidP="005C18EE">
      <w:pPr>
        <w:spacing w:after="0" w:line="240" w:lineRule="auto"/>
        <w:ind w:firstLine="708"/>
        <w:jc w:val="both"/>
        <w:rPr>
          <w:rFonts w:ascii="Times New Roman" w:hAnsi="Times New Roman"/>
          <w:sz w:val="28"/>
          <w:szCs w:val="28"/>
        </w:rPr>
      </w:pPr>
      <w:r w:rsidRPr="00DC4322">
        <w:rPr>
          <w:rFonts w:ascii="Times New Roman" w:hAnsi="Times New Roman"/>
          <w:sz w:val="28"/>
          <w:szCs w:val="28"/>
        </w:rPr>
        <w:t xml:space="preserve">- </w:t>
      </w:r>
      <w:r w:rsidR="008A1601">
        <w:rPr>
          <w:rFonts w:ascii="Times New Roman" w:hAnsi="Times New Roman"/>
          <w:sz w:val="24"/>
        </w:rPr>
        <w:t>2031 год</w:t>
      </w:r>
      <w:r w:rsidR="008A1601" w:rsidRPr="00DC4322">
        <w:rPr>
          <w:rFonts w:ascii="Times New Roman" w:hAnsi="Times New Roman"/>
          <w:sz w:val="28"/>
          <w:szCs w:val="28"/>
        </w:rPr>
        <w:t xml:space="preserve"> </w:t>
      </w:r>
      <w:r w:rsidRPr="00DC4322">
        <w:rPr>
          <w:rFonts w:ascii="Times New Roman" w:hAnsi="Times New Roman"/>
          <w:sz w:val="28"/>
          <w:szCs w:val="28"/>
        </w:rPr>
        <w:t xml:space="preserve">-  </w:t>
      </w:r>
      <w:r>
        <w:rPr>
          <w:rFonts w:ascii="Times New Roman" w:hAnsi="Times New Roman"/>
          <w:sz w:val="28"/>
          <w:szCs w:val="28"/>
        </w:rPr>
        <w:t>416,38</w:t>
      </w:r>
      <w:r w:rsidRPr="00DC4322">
        <w:rPr>
          <w:rFonts w:ascii="Times New Roman" w:hAnsi="Times New Roman"/>
          <w:sz w:val="28"/>
          <w:szCs w:val="28"/>
        </w:rPr>
        <w:t xml:space="preserve"> </w:t>
      </w:r>
      <w:r>
        <w:rPr>
          <w:rFonts w:ascii="Times New Roman" w:hAnsi="Times New Roman"/>
          <w:sz w:val="28"/>
          <w:szCs w:val="28"/>
        </w:rPr>
        <w:t>тыс.</w:t>
      </w:r>
      <w:r w:rsidRPr="00DC4322">
        <w:rPr>
          <w:rFonts w:ascii="Times New Roman" w:hAnsi="Times New Roman"/>
          <w:sz w:val="28"/>
          <w:szCs w:val="28"/>
        </w:rPr>
        <w:t>м³/мес.</w:t>
      </w:r>
    </w:p>
    <w:p w:rsidR="005C18EE" w:rsidRDefault="005C18EE" w:rsidP="005C18EE">
      <w:pPr>
        <w:spacing w:after="0" w:line="240" w:lineRule="auto"/>
        <w:jc w:val="right"/>
        <w:rPr>
          <w:rFonts w:ascii="Times New Roman" w:hAnsi="Times New Roman"/>
          <w:sz w:val="28"/>
          <w:szCs w:val="28"/>
        </w:rPr>
      </w:pPr>
      <w:r w:rsidRPr="00FF4B42">
        <w:rPr>
          <w:rFonts w:ascii="Times New Roman" w:hAnsi="Times New Roman" w:cs="Times New Roman"/>
          <w:color w:val="212121"/>
          <w:sz w:val="28"/>
          <w:szCs w:val="28"/>
        </w:rPr>
        <w:t xml:space="preserve">Таблица </w:t>
      </w:r>
      <w:r>
        <w:rPr>
          <w:rFonts w:ascii="Times New Roman" w:hAnsi="Times New Roman" w:cs="Times New Roman"/>
          <w:color w:val="212121"/>
          <w:sz w:val="28"/>
          <w:szCs w:val="28"/>
        </w:rPr>
        <w:t>18</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2818"/>
        <w:gridCol w:w="1267"/>
        <w:gridCol w:w="1387"/>
        <w:gridCol w:w="1313"/>
        <w:gridCol w:w="1387"/>
        <w:gridCol w:w="1313"/>
      </w:tblGrid>
      <w:tr w:rsidR="005C18EE" w:rsidRPr="00FF4B42" w:rsidTr="005C18EE">
        <w:trPr>
          <w:jc w:val="center"/>
        </w:trPr>
        <w:tc>
          <w:tcPr>
            <w:tcW w:w="581" w:type="dxa"/>
            <w:vMerge w:val="restart"/>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п/п</w:t>
            </w:r>
          </w:p>
        </w:tc>
        <w:tc>
          <w:tcPr>
            <w:tcW w:w="2818" w:type="dxa"/>
            <w:vMerge w:val="restart"/>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потребители и степень благоустройства</w:t>
            </w:r>
          </w:p>
        </w:tc>
        <w:tc>
          <w:tcPr>
            <w:tcW w:w="1267" w:type="dxa"/>
            <w:vMerge w:val="restart"/>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норма м</w:t>
            </w:r>
            <w:r w:rsidRPr="00FF4B42">
              <w:rPr>
                <w:rFonts w:ascii="Times New Roman" w:hAnsi="Times New Roman"/>
                <w:sz w:val="24"/>
                <w:vertAlign w:val="superscript"/>
              </w:rPr>
              <w:t>3</w:t>
            </w:r>
            <w:r w:rsidRPr="00FF4B42">
              <w:rPr>
                <w:rFonts w:ascii="Times New Roman" w:hAnsi="Times New Roman"/>
                <w:sz w:val="24"/>
              </w:rPr>
              <w:t>/мес на</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человека</w:t>
            </w:r>
          </w:p>
        </w:tc>
        <w:tc>
          <w:tcPr>
            <w:tcW w:w="2700" w:type="dxa"/>
            <w:gridSpan w:val="2"/>
            <w:vAlign w:val="center"/>
          </w:tcPr>
          <w:p w:rsidR="005C18EE" w:rsidRPr="00FF4B42" w:rsidRDefault="008A1601" w:rsidP="005C18EE">
            <w:pPr>
              <w:spacing w:after="0" w:line="240" w:lineRule="auto"/>
              <w:jc w:val="center"/>
              <w:rPr>
                <w:rFonts w:ascii="Times New Roman" w:hAnsi="Times New Roman"/>
                <w:sz w:val="24"/>
              </w:rPr>
            </w:pPr>
            <w:r>
              <w:rPr>
                <w:rFonts w:ascii="Times New Roman" w:hAnsi="Times New Roman"/>
                <w:sz w:val="24"/>
              </w:rPr>
              <w:t>2024 год</w:t>
            </w:r>
          </w:p>
        </w:tc>
        <w:tc>
          <w:tcPr>
            <w:tcW w:w="2700" w:type="dxa"/>
            <w:gridSpan w:val="2"/>
            <w:vAlign w:val="center"/>
          </w:tcPr>
          <w:p w:rsidR="005C18EE" w:rsidRPr="00FF4B42" w:rsidRDefault="008A1601" w:rsidP="005C18EE">
            <w:pPr>
              <w:spacing w:after="0" w:line="240" w:lineRule="auto"/>
              <w:jc w:val="center"/>
              <w:rPr>
                <w:rFonts w:ascii="Times New Roman" w:hAnsi="Times New Roman"/>
                <w:sz w:val="24"/>
              </w:rPr>
            </w:pPr>
            <w:r>
              <w:rPr>
                <w:rFonts w:ascii="Times New Roman" w:hAnsi="Times New Roman"/>
                <w:sz w:val="24"/>
              </w:rPr>
              <w:t>2025 год</w:t>
            </w:r>
          </w:p>
        </w:tc>
      </w:tr>
      <w:tr w:rsidR="005C18EE" w:rsidRPr="00FF4B42" w:rsidTr="005C18EE">
        <w:trPr>
          <w:jc w:val="center"/>
        </w:trPr>
        <w:tc>
          <w:tcPr>
            <w:tcW w:w="581" w:type="dxa"/>
            <w:vMerge/>
            <w:vAlign w:val="center"/>
          </w:tcPr>
          <w:p w:rsidR="005C18EE" w:rsidRPr="00FF4B42" w:rsidRDefault="005C18EE" w:rsidP="005C18EE">
            <w:pPr>
              <w:spacing w:after="0" w:line="240" w:lineRule="auto"/>
              <w:jc w:val="center"/>
              <w:rPr>
                <w:rFonts w:ascii="Times New Roman" w:hAnsi="Times New Roman"/>
                <w:sz w:val="24"/>
              </w:rPr>
            </w:pPr>
          </w:p>
        </w:tc>
        <w:tc>
          <w:tcPr>
            <w:tcW w:w="2818" w:type="dxa"/>
            <w:vMerge/>
            <w:vAlign w:val="center"/>
          </w:tcPr>
          <w:p w:rsidR="005C18EE" w:rsidRPr="00FF4B42" w:rsidRDefault="005C18EE" w:rsidP="005C18EE">
            <w:pPr>
              <w:spacing w:after="0" w:line="240" w:lineRule="auto"/>
              <w:jc w:val="center"/>
              <w:rPr>
                <w:rFonts w:ascii="Times New Roman" w:hAnsi="Times New Roman"/>
                <w:sz w:val="24"/>
              </w:rPr>
            </w:pPr>
          </w:p>
        </w:tc>
        <w:tc>
          <w:tcPr>
            <w:tcW w:w="1267" w:type="dxa"/>
            <w:vMerge/>
            <w:vAlign w:val="center"/>
          </w:tcPr>
          <w:p w:rsidR="005C18EE" w:rsidRPr="00FF4B42" w:rsidRDefault="005C18EE" w:rsidP="005C18EE">
            <w:pPr>
              <w:spacing w:after="0" w:line="240" w:lineRule="auto"/>
              <w:jc w:val="center"/>
              <w:rPr>
                <w:rFonts w:ascii="Times New Roman" w:hAnsi="Times New Roman"/>
                <w:sz w:val="24"/>
              </w:rPr>
            </w:pP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население</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тыс.чел</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расход</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тыс.м</w:t>
            </w:r>
            <w:r w:rsidRPr="00FF4B42">
              <w:rPr>
                <w:rFonts w:ascii="Times New Roman" w:hAnsi="Times New Roman"/>
                <w:sz w:val="24"/>
                <w:vertAlign w:val="superscript"/>
              </w:rPr>
              <w:t>3</w:t>
            </w:r>
            <w:r w:rsidRPr="00FF4B42">
              <w:rPr>
                <w:rFonts w:ascii="Times New Roman" w:hAnsi="Times New Roman"/>
                <w:sz w:val="24"/>
              </w:rPr>
              <w:t>/мес</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население</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т.чел</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расход</w:t>
            </w:r>
          </w:p>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тыс.м</w:t>
            </w:r>
            <w:r w:rsidRPr="00FF4B42">
              <w:rPr>
                <w:rFonts w:ascii="Times New Roman" w:hAnsi="Times New Roman"/>
                <w:sz w:val="24"/>
                <w:vertAlign w:val="superscript"/>
              </w:rPr>
              <w:t>3</w:t>
            </w:r>
            <w:r w:rsidRPr="00FF4B42">
              <w:rPr>
                <w:rFonts w:ascii="Times New Roman" w:hAnsi="Times New Roman"/>
                <w:sz w:val="24"/>
              </w:rPr>
              <w:t>/мес</w:t>
            </w:r>
          </w:p>
        </w:tc>
      </w:tr>
      <w:tr w:rsidR="005C18EE" w:rsidRPr="00FF4B42" w:rsidTr="005C18EE">
        <w:trPr>
          <w:jc w:val="center"/>
        </w:trPr>
        <w:tc>
          <w:tcPr>
            <w:tcW w:w="581" w:type="dxa"/>
          </w:tcPr>
          <w:p w:rsidR="005C18EE" w:rsidRPr="00FF4B42" w:rsidRDefault="005C18EE" w:rsidP="005C18EE">
            <w:pPr>
              <w:spacing w:after="0" w:line="240" w:lineRule="auto"/>
              <w:jc w:val="both"/>
              <w:rPr>
                <w:rFonts w:ascii="Times New Roman" w:hAnsi="Times New Roman"/>
                <w:sz w:val="24"/>
              </w:rPr>
            </w:pPr>
            <w:r w:rsidRPr="00FF4B42">
              <w:rPr>
                <w:rFonts w:ascii="Times New Roman" w:hAnsi="Times New Roman"/>
                <w:sz w:val="24"/>
              </w:rPr>
              <w:t>1</w:t>
            </w:r>
          </w:p>
        </w:tc>
        <w:tc>
          <w:tcPr>
            <w:tcW w:w="2818"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Многоквартирные и жи</w:t>
            </w:r>
            <w:r>
              <w:rPr>
                <w:rFonts w:ascii="Times New Roman" w:hAnsi="Times New Roman"/>
                <w:sz w:val="24"/>
              </w:rPr>
              <w:softHyphen/>
            </w:r>
            <w:r w:rsidRPr="00343E0B">
              <w:rPr>
                <w:rFonts w:ascii="Times New Roman" w:hAnsi="Times New Roman"/>
                <w:sz w:val="24"/>
              </w:rPr>
              <w:t>лые дома с</w:t>
            </w:r>
            <w:r>
              <w:rPr>
                <w:rFonts w:ascii="Times New Roman" w:hAnsi="Times New Roman"/>
                <w:sz w:val="24"/>
              </w:rPr>
              <w:t xml:space="preserve"> </w:t>
            </w:r>
            <w:r w:rsidRPr="00343E0B">
              <w:rPr>
                <w:rFonts w:ascii="Times New Roman" w:hAnsi="Times New Roman"/>
                <w:sz w:val="24"/>
              </w:rPr>
              <w:t>централизо</w:t>
            </w:r>
            <w:r>
              <w:rPr>
                <w:rFonts w:ascii="Times New Roman" w:hAnsi="Times New Roman"/>
                <w:sz w:val="24"/>
              </w:rPr>
              <w:softHyphen/>
            </w:r>
            <w:r w:rsidRPr="00343E0B">
              <w:rPr>
                <w:rFonts w:ascii="Times New Roman" w:hAnsi="Times New Roman"/>
                <w:sz w:val="24"/>
              </w:rPr>
              <w:t>ванным холодным и</w:t>
            </w:r>
            <w:r>
              <w:rPr>
                <w:rFonts w:ascii="Times New Roman" w:hAnsi="Times New Roman"/>
                <w:sz w:val="24"/>
              </w:rPr>
              <w:t xml:space="preserve"> </w:t>
            </w:r>
            <w:r w:rsidRPr="00343E0B">
              <w:rPr>
                <w:rFonts w:ascii="Times New Roman" w:hAnsi="Times New Roman"/>
                <w:sz w:val="24"/>
              </w:rPr>
              <w:t>горячим водоснабже</w:t>
            </w:r>
            <w:r>
              <w:rPr>
                <w:rFonts w:ascii="Times New Roman" w:hAnsi="Times New Roman"/>
                <w:sz w:val="24"/>
              </w:rPr>
              <w:softHyphen/>
            </w:r>
            <w:r w:rsidRPr="00343E0B">
              <w:rPr>
                <w:rFonts w:ascii="Times New Roman" w:hAnsi="Times New Roman"/>
                <w:sz w:val="24"/>
              </w:rPr>
              <w:t>нием, водоотведением, оборудованные унитаза</w:t>
            </w:r>
            <w:r>
              <w:rPr>
                <w:rFonts w:ascii="Times New Roman" w:hAnsi="Times New Roman"/>
                <w:sz w:val="24"/>
              </w:rPr>
              <w:softHyphen/>
            </w:r>
            <w:r w:rsidRPr="00343E0B">
              <w:rPr>
                <w:rFonts w:ascii="Times New Roman" w:hAnsi="Times New Roman"/>
                <w:sz w:val="24"/>
              </w:rPr>
              <w:t>ми, раковинами, мойка</w:t>
            </w:r>
            <w:r>
              <w:rPr>
                <w:rFonts w:ascii="Times New Roman" w:hAnsi="Times New Roman"/>
                <w:sz w:val="24"/>
              </w:rPr>
              <w:softHyphen/>
            </w:r>
            <w:r w:rsidRPr="00343E0B">
              <w:rPr>
                <w:rFonts w:ascii="Times New Roman" w:hAnsi="Times New Roman"/>
                <w:sz w:val="24"/>
              </w:rPr>
              <w:t>ми, ваннами длиной 1650 - 1700 мм с</w:t>
            </w:r>
            <w:r>
              <w:rPr>
                <w:rFonts w:ascii="Times New Roman" w:hAnsi="Times New Roman"/>
                <w:sz w:val="24"/>
              </w:rPr>
              <w:t xml:space="preserve"> </w:t>
            </w:r>
            <w:r w:rsidRPr="00343E0B">
              <w:rPr>
                <w:rFonts w:ascii="Times New Roman" w:hAnsi="Times New Roman"/>
                <w:sz w:val="24"/>
              </w:rPr>
              <w:t>душем</w:t>
            </w:r>
          </w:p>
        </w:tc>
        <w:tc>
          <w:tcPr>
            <w:tcW w:w="1267" w:type="dxa"/>
            <w:vAlign w:val="center"/>
          </w:tcPr>
          <w:p w:rsidR="005C18EE" w:rsidRPr="00FF4B42" w:rsidRDefault="005C18EE" w:rsidP="005C18E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7,5</w:t>
            </w:r>
            <w:r w:rsidRPr="00FF4B42">
              <w:rPr>
                <w:rFonts w:ascii="Times New Roman" w:hAnsi="Times New Roman"/>
                <w:color w:val="000000" w:themeColor="text1"/>
                <w:sz w:val="24"/>
              </w:rPr>
              <w:t>6</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48,47</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366,43</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50,07</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378,53</w:t>
            </w:r>
          </w:p>
        </w:tc>
      </w:tr>
      <w:tr w:rsidR="005C18EE" w:rsidRPr="00FF4B42" w:rsidTr="005C18EE">
        <w:trPr>
          <w:jc w:val="center"/>
        </w:trPr>
        <w:tc>
          <w:tcPr>
            <w:tcW w:w="581" w:type="dxa"/>
          </w:tcPr>
          <w:p w:rsidR="005C18EE" w:rsidRPr="00FF4B42" w:rsidRDefault="005C18EE" w:rsidP="005C18EE">
            <w:pPr>
              <w:spacing w:after="0" w:line="240" w:lineRule="auto"/>
              <w:jc w:val="both"/>
              <w:rPr>
                <w:rFonts w:ascii="Times New Roman" w:hAnsi="Times New Roman"/>
                <w:sz w:val="24"/>
              </w:rPr>
            </w:pPr>
            <w:r w:rsidRPr="00FF4B42">
              <w:rPr>
                <w:rFonts w:ascii="Times New Roman" w:hAnsi="Times New Roman"/>
                <w:sz w:val="24"/>
              </w:rPr>
              <w:t>2</w:t>
            </w:r>
          </w:p>
        </w:tc>
        <w:tc>
          <w:tcPr>
            <w:tcW w:w="2818" w:type="dxa"/>
          </w:tcPr>
          <w:p w:rsidR="005C18EE" w:rsidRPr="00343E0B" w:rsidRDefault="005C18EE" w:rsidP="005C18EE">
            <w:pPr>
              <w:spacing w:after="0" w:line="240" w:lineRule="auto"/>
              <w:jc w:val="both"/>
              <w:rPr>
                <w:rFonts w:ascii="Times New Roman" w:hAnsi="Times New Roman"/>
                <w:sz w:val="24"/>
              </w:rPr>
            </w:pPr>
            <w:r w:rsidRPr="00343E0B">
              <w:rPr>
                <w:rFonts w:ascii="Times New Roman" w:hAnsi="Times New Roman"/>
                <w:sz w:val="24"/>
              </w:rPr>
              <w:t>Многоквартирные и жи</w:t>
            </w:r>
            <w:r>
              <w:rPr>
                <w:rFonts w:ascii="Times New Roman" w:hAnsi="Times New Roman"/>
                <w:sz w:val="24"/>
              </w:rPr>
              <w:softHyphen/>
            </w:r>
            <w:r w:rsidRPr="00343E0B">
              <w:rPr>
                <w:rFonts w:ascii="Times New Roman" w:hAnsi="Times New Roman"/>
                <w:sz w:val="24"/>
              </w:rPr>
              <w:t>лые дома с</w:t>
            </w:r>
            <w:r>
              <w:rPr>
                <w:rFonts w:ascii="Times New Roman" w:hAnsi="Times New Roman"/>
                <w:sz w:val="24"/>
              </w:rPr>
              <w:t xml:space="preserve"> </w:t>
            </w:r>
            <w:r w:rsidRPr="00343E0B">
              <w:rPr>
                <w:rFonts w:ascii="Times New Roman" w:hAnsi="Times New Roman"/>
                <w:sz w:val="24"/>
              </w:rPr>
              <w:t>водоразбор</w:t>
            </w:r>
            <w:r>
              <w:rPr>
                <w:rFonts w:ascii="Times New Roman" w:hAnsi="Times New Roman"/>
                <w:sz w:val="24"/>
              </w:rPr>
              <w:softHyphen/>
            </w:r>
            <w:r w:rsidRPr="00343E0B">
              <w:rPr>
                <w:rFonts w:ascii="Times New Roman" w:hAnsi="Times New Roman"/>
                <w:sz w:val="24"/>
              </w:rPr>
              <w:t>ной колонкой</w:t>
            </w:r>
          </w:p>
        </w:tc>
        <w:tc>
          <w:tcPr>
            <w:tcW w:w="1267" w:type="dxa"/>
            <w:vAlign w:val="center"/>
          </w:tcPr>
          <w:p w:rsidR="005C18EE" w:rsidRPr="00FF4B42" w:rsidRDefault="005C18EE" w:rsidP="005C18EE">
            <w:pPr>
              <w:spacing w:after="0" w:line="240" w:lineRule="auto"/>
              <w:jc w:val="center"/>
              <w:rPr>
                <w:rFonts w:ascii="Times New Roman" w:hAnsi="Times New Roman"/>
                <w:color w:val="000000" w:themeColor="text1"/>
                <w:sz w:val="24"/>
              </w:rPr>
            </w:pPr>
            <w:r w:rsidRPr="00FF4B42">
              <w:rPr>
                <w:rFonts w:ascii="Times New Roman" w:hAnsi="Times New Roman"/>
                <w:color w:val="000000" w:themeColor="text1"/>
                <w:sz w:val="24"/>
              </w:rPr>
              <w:t>0,</w:t>
            </w:r>
            <w:r>
              <w:rPr>
                <w:rFonts w:ascii="Times New Roman" w:hAnsi="Times New Roman"/>
                <w:color w:val="000000" w:themeColor="text1"/>
                <w:sz w:val="24"/>
              </w:rPr>
              <w:t>0</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4,73</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0</w:t>
            </w:r>
          </w:p>
        </w:tc>
        <w:tc>
          <w:tcPr>
            <w:tcW w:w="1387" w:type="dxa"/>
            <w:vAlign w:val="center"/>
          </w:tcPr>
          <w:p w:rsidR="005C18EE" w:rsidRPr="00FF4B42" w:rsidRDefault="005C18EE" w:rsidP="005C18EE">
            <w:pPr>
              <w:spacing w:after="0" w:line="240" w:lineRule="auto"/>
              <w:jc w:val="center"/>
              <w:rPr>
                <w:rFonts w:ascii="Times New Roman" w:hAnsi="Times New Roman"/>
                <w:sz w:val="24"/>
                <w:lang w:val="en-US"/>
              </w:rPr>
            </w:pPr>
            <w:r w:rsidRPr="00FF4B42">
              <w:rPr>
                <w:rFonts w:ascii="Times New Roman" w:hAnsi="Times New Roman"/>
                <w:sz w:val="24"/>
              </w:rPr>
              <w:t>4,93</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0</w:t>
            </w:r>
          </w:p>
        </w:tc>
      </w:tr>
      <w:tr w:rsidR="005C18EE" w:rsidRPr="00FF4B42" w:rsidTr="005C18EE">
        <w:trPr>
          <w:jc w:val="center"/>
        </w:trPr>
        <w:tc>
          <w:tcPr>
            <w:tcW w:w="4666" w:type="dxa"/>
            <w:gridSpan w:val="3"/>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Итого</w:t>
            </w:r>
          </w:p>
        </w:tc>
        <w:tc>
          <w:tcPr>
            <w:tcW w:w="1387" w:type="dxa"/>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53,20</w:t>
            </w:r>
          </w:p>
        </w:tc>
        <w:tc>
          <w:tcPr>
            <w:tcW w:w="1313" w:type="dxa"/>
            <w:vAlign w:val="center"/>
          </w:tcPr>
          <w:p w:rsidR="005C18EE" w:rsidRPr="00FF4B42" w:rsidRDefault="005C18EE" w:rsidP="005C18EE">
            <w:pPr>
              <w:spacing w:after="0" w:line="240" w:lineRule="auto"/>
              <w:jc w:val="center"/>
              <w:rPr>
                <w:rFonts w:ascii="Times New Roman" w:hAnsi="Times New Roman"/>
                <w:b/>
                <w:sz w:val="24"/>
              </w:rPr>
            </w:pPr>
            <w:r>
              <w:rPr>
                <w:rFonts w:ascii="Times New Roman" w:hAnsi="Times New Roman"/>
                <w:b/>
                <w:sz w:val="24"/>
              </w:rPr>
              <w:t>366,43</w:t>
            </w:r>
          </w:p>
        </w:tc>
        <w:tc>
          <w:tcPr>
            <w:tcW w:w="1387" w:type="dxa"/>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55,0</w:t>
            </w:r>
          </w:p>
        </w:tc>
        <w:tc>
          <w:tcPr>
            <w:tcW w:w="1313" w:type="dxa"/>
            <w:vAlign w:val="center"/>
          </w:tcPr>
          <w:p w:rsidR="005C18EE" w:rsidRPr="00FF4B42" w:rsidRDefault="005C18EE" w:rsidP="005C18EE">
            <w:pPr>
              <w:spacing w:after="0" w:line="240" w:lineRule="auto"/>
              <w:jc w:val="center"/>
              <w:rPr>
                <w:rFonts w:ascii="Times New Roman" w:hAnsi="Times New Roman"/>
                <w:b/>
                <w:sz w:val="24"/>
              </w:rPr>
            </w:pPr>
            <w:r>
              <w:rPr>
                <w:rFonts w:ascii="Times New Roman" w:hAnsi="Times New Roman"/>
                <w:b/>
                <w:sz w:val="24"/>
              </w:rPr>
              <w:t>378,53</w:t>
            </w:r>
          </w:p>
        </w:tc>
      </w:tr>
      <w:tr w:rsidR="005C18EE" w:rsidRPr="00FF4B42" w:rsidTr="005C18EE">
        <w:trPr>
          <w:jc w:val="center"/>
        </w:trPr>
        <w:tc>
          <w:tcPr>
            <w:tcW w:w="581" w:type="dxa"/>
          </w:tcPr>
          <w:p w:rsidR="005C18EE" w:rsidRPr="00FF4B42" w:rsidRDefault="005C18EE" w:rsidP="005C18EE">
            <w:pPr>
              <w:spacing w:after="0" w:line="240" w:lineRule="auto"/>
              <w:jc w:val="both"/>
              <w:rPr>
                <w:rFonts w:ascii="Times New Roman" w:hAnsi="Times New Roman"/>
                <w:sz w:val="24"/>
              </w:rPr>
            </w:pPr>
            <w:r w:rsidRPr="00FF4B42">
              <w:rPr>
                <w:rFonts w:ascii="Times New Roman" w:hAnsi="Times New Roman"/>
                <w:sz w:val="24"/>
              </w:rPr>
              <w:t>3</w:t>
            </w:r>
          </w:p>
        </w:tc>
        <w:tc>
          <w:tcPr>
            <w:tcW w:w="2818" w:type="dxa"/>
          </w:tcPr>
          <w:p w:rsidR="005C18EE" w:rsidRPr="00FF4B42" w:rsidRDefault="005C18EE" w:rsidP="005C18EE">
            <w:pPr>
              <w:spacing w:after="0" w:line="240" w:lineRule="auto"/>
              <w:jc w:val="both"/>
              <w:rPr>
                <w:rFonts w:ascii="Times New Roman" w:hAnsi="Times New Roman"/>
                <w:sz w:val="24"/>
              </w:rPr>
            </w:pPr>
            <w:r w:rsidRPr="00343E0B">
              <w:rPr>
                <w:rFonts w:ascii="Times New Roman" w:hAnsi="Times New Roman"/>
                <w:sz w:val="24"/>
              </w:rPr>
              <w:t>Неучтенные расходы на нужды местной про</w:t>
            </w:r>
            <w:r>
              <w:rPr>
                <w:rFonts w:ascii="Times New Roman" w:hAnsi="Times New Roman"/>
                <w:sz w:val="24"/>
              </w:rPr>
              <w:softHyphen/>
            </w:r>
            <w:r w:rsidRPr="00343E0B">
              <w:rPr>
                <w:rFonts w:ascii="Times New Roman" w:hAnsi="Times New Roman"/>
                <w:sz w:val="24"/>
              </w:rPr>
              <w:t>мышленности</w:t>
            </w:r>
          </w:p>
        </w:tc>
        <w:tc>
          <w:tcPr>
            <w:tcW w:w="126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10%</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36,64</w:t>
            </w:r>
          </w:p>
        </w:tc>
        <w:tc>
          <w:tcPr>
            <w:tcW w:w="1387" w:type="dxa"/>
            <w:vAlign w:val="center"/>
          </w:tcPr>
          <w:p w:rsidR="005C18EE" w:rsidRPr="00FF4B42" w:rsidRDefault="005C18EE" w:rsidP="005C18EE">
            <w:pPr>
              <w:spacing w:after="0" w:line="240" w:lineRule="auto"/>
              <w:jc w:val="center"/>
              <w:rPr>
                <w:rFonts w:ascii="Times New Roman" w:hAnsi="Times New Roman"/>
                <w:sz w:val="24"/>
              </w:rPr>
            </w:pPr>
            <w:r w:rsidRPr="00FF4B42">
              <w:rPr>
                <w:rFonts w:ascii="Times New Roman" w:hAnsi="Times New Roman"/>
                <w:sz w:val="24"/>
              </w:rPr>
              <w:t>-</w:t>
            </w:r>
          </w:p>
        </w:tc>
        <w:tc>
          <w:tcPr>
            <w:tcW w:w="1313" w:type="dxa"/>
            <w:vAlign w:val="center"/>
          </w:tcPr>
          <w:p w:rsidR="005C18EE" w:rsidRPr="00FF4B42" w:rsidRDefault="005C18EE" w:rsidP="005C18EE">
            <w:pPr>
              <w:spacing w:after="0" w:line="240" w:lineRule="auto"/>
              <w:jc w:val="center"/>
              <w:rPr>
                <w:rFonts w:ascii="Times New Roman" w:hAnsi="Times New Roman"/>
                <w:sz w:val="24"/>
              </w:rPr>
            </w:pPr>
            <w:r>
              <w:rPr>
                <w:rFonts w:ascii="Times New Roman" w:hAnsi="Times New Roman"/>
                <w:sz w:val="24"/>
              </w:rPr>
              <w:t>37,85</w:t>
            </w:r>
          </w:p>
        </w:tc>
      </w:tr>
      <w:tr w:rsidR="005C18EE" w:rsidRPr="004F69CE" w:rsidTr="005C18EE">
        <w:trPr>
          <w:jc w:val="center"/>
        </w:trPr>
        <w:tc>
          <w:tcPr>
            <w:tcW w:w="4666" w:type="dxa"/>
            <w:gridSpan w:val="3"/>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Всего</w:t>
            </w:r>
          </w:p>
        </w:tc>
        <w:tc>
          <w:tcPr>
            <w:tcW w:w="1387" w:type="dxa"/>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53,20</w:t>
            </w:r>
          </w:p>
        </w:tc>
        <w:tc>
          <w:tcPr>
            <w:tcW w:w="1313" w:type="dxa"/>
            <w:vAlign w:val="center"/>
          </w:tcPr>
          <w:p w:rsidR="005C18EE" w:rsidRPr="00FF4B42" w:rsidRDefault="005C18EE" w:rsidP="005C18EE">
            <w:pPr>
              <w:spacing w:after="0" w:line="240" w:lineRule="auto"/>
              <w:jc w:val="center"/>
              <w:rPr>
                <w:rFonts w:ascii="Times New Roman" w:hAnsi="Times New Roman"/>
                <w:b/>
                <w:sz w:val="24"/>
              </w:rPr>
            </w:pPr>
            <w:r>
              <w:rPr>
                <w:rFonts w:ascii="Times New Roman" w:hAnsi="Times New Roman"/>
                <w:b/>
                <w:sz w:val="24"/>
              </w:rPr>
              <w:t>403,07</w:t>
            </w:r>
          </w:p>
        </w:tc>
        <w:tc>
          <w:tcPr>
            <w:tcW w:w="1387" w:type="dxa"/>
            <w:vAlign w:val="center"/>
          </w:tcPr>
          <w:p w:rsidR="005C18EE" w:rsidRPr="00FF4B42" w:rsidRDefault="005C18EE" w:rsidP="005C18EE">
            <w:pPr>
              <w:spacing w:after="0" w:line="240" w:lineRule="auto"/>
              <w:jc w:val="center"/>
              <w:rPr>
                <w:rFonts w:ascii="Times New Roman" w:hAnsi="Times New Roman"/>
                <w:b/>
                <w:sz w:val="24"/>
              </w:rPr>
            </w:pPr>
            <w:r w:rsidRPr="00FF4B42">
              <w:rPr>
                <w:rFonts w:ascii="Times New Roman" w:hAnsi="Times New Roman"/>
                <w:b/>
                <w:sz w:val="24"/>
              </w:rPr>
              <w:t>55,0</w:t>
            </w:r>
          </w:p>
        </w:tc>
        <w:tc>
          <w:tcPr>
            <w:tcW w:w="1313" w:type="dxa"/>
            <w:vAlign w:val="center"/>
          </w:tcPr>
          <w:p w:rsidR="005C18EE" w:rsidRPr="00FF4B42" w:rsidRDefault="005C18EE" w:rsidP="005C18EE">
            <w:pPr>
              <w:spacing w:after="0" w:line="240" w:lineRule="auto"/>
              <w:jc w:val="center"/>
              <w:rPr>
                <w:rFonts w:ascii="Times New Roman" w:hAnsi="Times New Roman"/>
                <w:b/>
                <w:sz w:val="24"/>
              </w:rPr>
            </w:pPr>
            <w:r>
              <w:rPr>
                <w:rFonts w:ascii="Times New Roman" w:hAnsi="Times New Roman"/>
                <w:b/>
                <w:sz w:val="24"/>
              </w:rPr>
              <w:t>416,38</w:t>
            </w:r>
          </w:p>
        </w:tc>
      </w:tr>
    </w:tbl>
    <w:p w:rsidR="00122E43" w:rsidRPr="000F1D3D" w:rsidRDefault="000F1D3D" w:rsidP="005C18EE">
      <w:pPr>
        <w:tabs>
          <w:tab w:val="left" w:pos="0"/>
        </w:tab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122E43" w:rsidRPr="000F1D3D">
        <w:rPr>
          <w:rFonts w:ascii="Times New Roman" w:eastAsia="Times New Roman" w:hAnsi="Times New Roman" w:cs="Times New Roman"/>
          <w:b/>
          <w:sz w:val="28"/>
          <w:szCs w:val="28"/>
          <w:lang w:eastAsia="ru-RU"/>
        </w:rPr>
        <w:t>Сбор и утилизаций твердых коммунальных отходов</w:t>
      </w:r>
    </w:p>
    <w:p w:rsidR="00122E43" w:rsidRPr="000F1D3D" w:rsidRDefault="00122E43" w:rsidP="00B76E07">
      <w:pPr>
        <w:spacing w:after="0" w:line="240" w:lineRule="auto"/>
        <w:ind w:firstLine="709"/>
        <w:jc w:val="both"/>
        <w:rPr>
          <w:rFonts w:ascii="Times New Roman" w:hAnsi="Times New Roman"/>
          <w:color w:val="000000"/>
          <w:sz w:val="28"/>
          <w:szCs w:val="28"/>
        </w:rPr>
      </w:pPr>
      <w:r w:rsidRPr="000F1D3D">
        <w:rPr>
          <w:rFonts w:ascii="Times New Roman" w:hAnsi="Times New Roman"/>
          <w:color w:val="000000"/>
          <w:sz w:val="28"/>
          <w:szCs w:val="28"/>
        </w:rPr>
        <w:t xml:space="preserve">На территории города Зеленогорска действует региональный оператор по обращению с твердыми коммунальными отходами ООО </w:t>
      </w:r>
      <w:r w:rsidR="00866BBF">
        <w:rPr>
          <w:rFonts w:ascii="Times New Roman" w:hAnsi="Times New Roman"/>
          <w:color w:val="000000"/>
          <w:sz w:val="28"/>
          <w:szCs w:val="28"/>
        </w:rPr>
        <w:t>«</w:t>
      </w:r>
      <w:r w:rsidRPr="000F1D3D">
        <w:rPr>
          <w:rFonts w:ascii="Times New Roman" w:hAnsi="Times New Roman"/>
          <w:color w:val="000000"/>
          <w:sz w:val="28"/>
          <w:szCs w:val="28"/>
        </w:rPr>
        <w:t>РостТЕХ</w:t>
      </w:r>
      <w:r w:rsidR="00866BBF">
        <w:rPr>
          <w:rFonts w:ascii="Times New Roman" w:hAnsi="Times New Roman"/>
          <w:color w:val="000000"/>
          <w:sz w:val="28"/>
          <w:szCs w:val="28"/>
        </w:rPr>
        <w:t>»</w:t>
      </w:r>
      <w:r w:rsidRPr="000F1D3D">
        <w:rPr>
          <w:rFonts w:ascii="Times New Roman" w:hAnsi="Times New Roman"/>
          <w:color w:val="000000"/>
          <w:sz w:val="28"/>
          <w:szCs w:val="28"/>
        </w:rPr>
        <w:t>. Вывоз твердых коммунальных отходов осуществляется за пределы территории города Зеленогорска на близлежащие полигоны ТКО.</w:t>
      </w:r>
    </w:p>
    <w:p w:rsidR="00122E43" w:rsidRDefault="00122E43" w:rsidP="00B76E07">
      <w:pPr>
        <w:spacing w:after="0" w:line="240" w:lineRule="auto"/>
        <w:ind w:firstLine="709"/>
        <w:jc w:val="both"/>
        <w:rPr>
          <w:rFonts w:ascii="Times New Roman" w:hAnsi="Times New Roman"/>
          <w:color w:val="000000"/>
          <w:sz w:val="28"/>
          <w:szCs w:val="28"/>
          <w:highlight w:val="yellow"/>
        </w:rPr>
      </w:pPr>
    </w:p>
    <w:p w:rsidR="00832F4F" w:rsidRPr="000F1D3D" w:rsidRDefault="00832F4F" w:rsidP="00B76E07">
      <w:pPr>
        <w:spacing w:after="0" w:line="240" w:lineRule="auto"/>
        <w:ind w:firstLine="709"/>
        <w:jc w:val="both"/>
        <w:rPr>
          <w:rFonts w:ascii="Times New Roman" w:hAnsi="Times New Roman"/>
          <w:color w:val="000000"/>
          <w:sz w:val="28"/>
          <w:szCs w:val="28"/>
          <w:highlight w:val="yellow"/>
        </w:rPr>
      </w:pPr>
    </w:p>
    <w:p w:rsidR="00730795" w:rsidRDefault="004F69CE" w:rsidP="00B76E07">
      <w:pPr>
        <w:pStyle w:val="aa"/>
        <w:jc w:val="center"/>
        <w:rPr>
          <w:rFonts w:ascii="Times New Roman" w:hAnsi="Times New Roman" w:cs="Times New Roman"/>
          <w:b/>
          <w:color w:val="000000" w:themeColor="text1"/>
          <w:sz w:val="28"/>
          <w:szCs w:val="28"/>
          <w:lang w:eastAsia="ru-RU"/>
        </w:rPr>
      </w:pPr>
      <w:bookmarkStart w:id="8" w:name="_Toc510352260"/>
      <w:r>
        <w:rPr>
          <w:rFonts w:ascii="Times New Roman" w:hAnsi="Times New Roman" w:cs="Times New Roman"/>
          <w:b/>
          <w:color w:val="000000" w:themeColor="text1"/>
          <w:sz w:val="28"/>
          <w:szCs w:val="28"/>
          <w:lang w:eastAsia="ru-RU"/>
        </w:rPr>
        <w:t>Р</w:t>
      </w:r>
      <w:r w:rsidR="00730795" w:rsidRPr="00730795">
        <w:rPr>
          <w:rFonts w:ascii="Times New Roman" w:hAnsi="Times New Roman" w:cs="Times New Roman"/>
          <w:b/>
          <w:color w:val="000000" w:themeColor="text1"/>
          <w:sz w:val="28"/>
          <w:szCs w:val="28"/>
          <w:lang w:eastAsia="ru-RU"/>
        </w:rPr>
        <w:t xml:space="preserve">аздел </w:t>
      </w:r>
      <w:r>
        <w:rPr>
          <w:rFonts w:ascii="Times New Roman" w:hAnsi="Times New Roman" w:cs="Times New Roman"/>
          <w:b/>
          <w:color w:val="000000" w:themeColor="text1"/>
          <w:sz w:val="28"/>
          <w:szCs w:val="28"/>
          <w:lang w:eastAsia="ru-RU"/>
        </w:rPr>
        <w:t>6</w:t>
      </w:r>
      <w:r w:rsidR="00730795" w:rsidRPr="00730795">
        <w:rPr>
          <w:rFonts w:ascii="Times New Roman" w:hAnsi="Times New Roman" w:cs="Times New Roman"/>
          <w:b/>
          <w:color w:val="000000" w:themeColor="text1"/>
          <w:sz w:val="28"/>
          <w:szCs w:val="28"/>
          <w:lang w:eastAsia="ru-RU"/>
        </w:rPr>
        <w:t>. Целевые показатели развития коммунальной инфраструктуры</w:t>
      </w:r>
      <w:bookmarkEnd w:id="8"/>
    </w:p>
    <w:p w:rsidR="00730795" w:rsidRPr="00730795" w:rsidRDefault="004F69CE" w:rsidP="004F69CE">
      <w:pPr>
        <w:pStyle w:val="aa"/>
        <w:ind w:firstLine="709"/>
        <w:jc w:val="both"/>
        <w:rPr>
          <w:rFonts w:ascii="Times New Roman" w:hAnsi="Times New Roman" w:cs="Times New Roman"/>
          <w:b/>
          <w:bCs/>
          <w:color w:val="000000" w:themeColor="text1"/>
          <w:sz w:val="28"/>
          <w:szCs w:val="28"/>
          <w:lang w:eastAsia="ru-RU"/>
        </w:rPr>
      </w:pPr>
      <w:bookmarkStart w:id="9" w:name="_Toc510352261"/>
      <w:r>
        <w:rPr>
          <w:rFonts w:ascii="Times New Roman" w:hAnsi="Times New Roman" w:cs="Times New Roman"/>
          <w:b/>
          <w:bCs/>
          <w:color w:val="000000" w:themeColor="text1"/>
          <w:sz w:val="28"/>
          <w:szCs w:val="28"/>
          <w:lang w:eastAsia="ru-RU"/>
        </w:rPr>
        <w:t>6</w:t>
      </w:r>
      <w:r w:rsidR="00730795" w:rsidRPr="00730795">
        <w:rPr>
          <w:rFonts w:ascii="Times New Roman" w:hAnsi="Times New Roman" w:cs="Times New Roman"/>
          <w:b/>
          <w:bCs/>
          <w:color w:val="000000" w:themeColor="text1"/>
          <w:sz w:val="28"/>
          <w:szCs w:val="28"/>
          <w:lang w:eastAsia="ru-RU"/>
        </w:rPr>
        <w:t>.1. Критерии доступности для населения коммунальных услуг</w:t>
      </w:r>
      <w:bookmarkEnd w:id="9"/>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Оценка доступности для граждан платы за коммунальные услуги определяется на основании следующих показателей критериев доступности:</w:t>
      </w:r>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1) доля расходов на коммунальные услуги в совокупном доходе семьи;</w:t>
      </w:r>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2) доля населения с доходами ниже прожиточного минимума;</w:t>
      </w:r>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3) уровень собираемости платежей за коммунальные услуги;</w:t>
      </w:r>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t>4) доля получателей субсидий на оплату коммунальных услуг в общей численности населения.</w:t>
      </w:r>
    </w:p>
    <w:p w:rsidR="00730795" w:rsidRPr="00730795" w:rsidRDefault="00730795" w:rsidP="00B76E07">
      <w:pPr>
        <w:pStyle w:val="aa"/>
        <w:ind w:firstLine="708"/>
        <w:jc w:val="both"/>
        <w:rPr>
          <w:rFonts w:ascii="Times New Roman" w:hAnsi="Times New Roman" w:cs="Times New Roman"/>
          <w:color w:val="000000" w:themeColor="text1"/>
          <w:sz w:val="28"/>
          <w:szCs w:val="28"/>
          <w:lang w:eastAsia="ru-RU"/>
        </w:rPr>
      </w:pPr>
      <w:r w:rsidRPr="00730795">
        <w:rPr>
          <w:rFonts w:ascii="Times New Roman" w:hAnsi="Times New Roman" w:cs="Times New Roman"/>
          <w:color w:val="000000" w:themeColor="text1"/>
          <w:sz w:val="28"/>
          <w:szCs w:val="28"/>
          <w:lang w:eastAsia="ru-RU"/>
        </w:rPr>
        <w:lastRenderedPageBreak/>
        <w:t xml:space="preserve">Расчет показателей критериев доступности осуществляется в соответствии с Методическими указаниями по расчету предельных индексов изменения размера платы граждан за коммунальные услуги, утвержденными Приказом Министерства регионального развития Российской Федерации от </w:t>
      </w:r>
      <w:r w:rsidRPr="00832F4F">
        <w:rPr>
          <w:rFonts w:ascii="Times New Roman" w:hAnsi="Times New Roman" w:cs="Times New Roman"/>
          <w:color w:val="000000" w:themeColor="text1"/>
          <w:sz w:val="28"/>
          <w:szCs w:val="28"/>
          <w:lang w:eastAsia="ru-RU"/>
        </w:rPr>
        <w:t>23.08.2010 №</w:t>
      </w:r>
      <w:r w:rsidR="00CC3490" w:rsidRPr="00832F4F">
        <w:rPr>
          <w:rFonts w:ascii="Times New Roman" w:hAnsi="Times New Roman" w:cs="Times New Roman"/>
          <w:color w:val="000000" w:themeColor="text1"/>
          <w:sz w:val="28"/>
          <w:szCs w:val="28"/>
          <w:lang w:eastAsia="ru-RU"/>
        </w:rPr>
        <w:t xml:space="preserve"> </w:t>
      </w:r>
      <w:r w:rsidR="00832F4F" w:rsidRPr="00832F4F">
        <w:rPr>
          <w:rFonts w:ascii="Times New Roman" w:hAnsi="Times New Roman" w:cs="Times New Roman"/>
          <w:color w:val="000000" w:themeColor="text1"/>
          <w:sz w:val="28"/>
          <w:szCs w:val="28"/>
          <w:lang w:eastAsia="ru-RU"/>
        </w:rPr>
        <w:t xml:space="preserve">18443 </w:t>
      </w:r>
      <w:r w:rsidR="00CC3490" w:rsidRPr="00832F4F">
        <w:rPr>
          <w:rFonts w:ascii="Times New Roman" w:hAnsi="Times New Roman" w:cs="Times New Roman"/>
          <w:sz w:val="28"/>
          <w:szCs w:val="28"/>
        </w:rPr>
        <w:t>(далее – Методические указания)</w:t>
      </w:r>
      <w:r w:rsidRPr="00832F4F">
        <w:rPr>
          <w:rFonts w:ascii="Times New Roman" w:hAnsi="Times New Roman" w:cs="Times New Roman"/>
          <w:color w:val="000000" w:themeColor="text1"/>
          <w:sz w:val="28"/>
          <w:szCs w:val="28"/>
          <w:lang w:eastAsia="ru-RU"/>
        </w:rPr>
        <w:t>.</w:t>
      </w:r>
    </w:p>
    <w:p w:rsidR="00730795" w:rsidRPr="00730795" w:rsidRDefault="00730795" w:rsidP="00B95908">
      <w:pPr>
        <w:pStyle w:val="aa"/>
        <w:jc w:val="right"/>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Pr="00730795">
        <w:rPr>
          <w:rFonts w:ascii="Times New Roman" w:hAnsi="Times New Roman" w:cs="Times New Roman"/>
          <w:color w:val="000000" w:themeColor="text1"/>
          <w:sz w:val="28"/>
          <w:szCs w:val="28"/>
          <w:lang w:eastAsia="ru-RU"/>
        </w:rPr>
        <w:t xml:space="preserve"> Таблица </w:t>
      </w:r>
      <w:r w:rsidR="00B95908">
        <w:rPr>
          <w:rFonts w:ascii="Times New Roman" w:hAnsi="Times New Roman" w:cs="Times New Roman"/>
          <w:color w:val="000000" w:themeColor="text1"/>
          <w:sz w:val="28"/>
          <w:szCs w:val="28"/>
          <w:lang w:eastAsia="ru-RU"/>
        </w:rPr>
        <w:t>1</w:t>
      </w:r>
      <w:r w:rsidR="005C18EE">
        <w:rPr>
          <w:rFonts w:ascii="Times New Roman" w:hAnsi="Times New Roman" w:cs="Times New Roman"/>
          <w:color w:val="000000" w:themeColor="text1"/>
          <w:sz w:val="28"/>
          <w:szCs w:val="28"/>
          <w:lang w:eastAsia="ru-RU"/>
        </w:rPr>
        <w:t>9</w:t>
      </w:r>
    </w:p>
    <w:tbl>
      <w:tblPr>
        <w:tblW w:w="9480" w:type="dxa"/>
        <w:tblCellSpacing w:w="5" w:type="nil"/>
        <w:tblInd w:w="75" w:type="dxa"/>
        <w:tblLayout w:type="fixed"/>
        <w:tblCellMar>
          <w:left w:w="75" w:type="dxa"/>
          <w:right w:w="75" w:type="dxa"/>
        </w:tblCellMar>
        <w:tblLook w:val="0000" w:firstRow="0" w:lastRow="0" w:firstColumn="0" w:lastColumn="0" w:noHBand="0" w:noVBand="0"/>
      </w:tblPr>
      <w:tblGrid>
        <w:gridCol w:w="600"/>
        <w:gridCol w:w="4220"/>
        <w:gridCol w:w="1559"/>
        <w:gridCol w:w="1541"/>
        <w:gridCol w:w="1560"/>
      </w:tblGrid>
      <w:tr w:rsidR="00730795" w:rsidRPr="00730795" w:rsidTr="00B95908">
        <w:trPr>
          <w:trHeight w:val="574"/>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br/>
              <w:t>п/п</w:t>
            </w:r>
          </w:p>
        </w:tc>
        <w:tc>
          <w:tcPr>
            <w:tcW w:w="4220" w:type="dxa"/>
            <w:vMerge w:val="restart"/>
            <w:tcBorders>
              <w:top w:val="single" w:sz="4" w:space="0" w:color="auto"/>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Наименование критерия</w:t>
            </w:r>
          </w:p>
        </w:tc>
        <w:tc>
          <w:tcPr>
            <w:tcW w:w="4660" w:type="dxa"/>
            <w:gridSpan w:val="3"/>
            <w:tcBorders>
              <w:top w:val="single" w:sz="4" w:space="0" w:color="auto"/>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Уровень доступности</w:t>
            </w:r>
          </w:p>
        </w:tc>
      </w:tr>
      <w:tr w:rsidR="00730795" w:rsidRPr="00730795" w:rsidTr="00B95908">
        <w:trPr>
          <w:trHeight w:val="594"/>
          <w:tblCellSpacing w:w="5" w:type="nil"/>
        </w:trPr>
        <w:tc>
          <w:tcPr>
            <w:tcW w:w="600" w:type="dxa"/>
            <w:vMerge/>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4220" w:type="dxa"/>
            <w:vMerge/>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559"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Высокий </w:t>
            </w:r>
          </w:p>
        </w:tc>
        <w:tc>
          <w:tcPr>
            <w:tcW w:w="1541"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Доступный</w:t>
            </w:r>
          </w:p>
        </w:tc>
        <w:tc>
          <w:tcPr>
            <w:tcW w:w="156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Недоступный</w:t>
            </w:r>
          </w:p>
        </w:tc>
      </w:tr>
      <w:tr w:rsidR="00730795" w:rsidRPr="00730795" w:rsidTr="00B95908">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1.</w:t>
            </w:r>
          </w:p>
        </w:tc>
        <w:tc>
          <w:tcPr>
            <w:tcW w:w="422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Доля расходов на коммунальные услуги в совокупном доходе семьи, % </w:t>
            </w:r>
          </w:p>
        </w:tc>
        <w:tc>
          <w:tcPr>
            <w:tcW w:w="1559" w:type="dxa"/>
            <w:tcBorders>
              <w:left w:val="single" w:sz="4" w:space="0" w:color="auto"/>
              <w:bottom w:val="single" w:sz="4" w:space="0" w:color="auto"/>
              <w:right w:val="single" w:sz="4" w:space="0" w:color="auto"/>
            </w:tcBorders>
          </w:tcPr>
          <w:p w:rsidR="00730795" w:rsidRPr="00730795" w:rsidRDefault="00730795" w:rsidP="00B95908">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от 6,3</w:t>
            </w:r>
            <w:r w:rsidR="00B95908">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t xml:space="preserve">до 7,2  </w:t>
            </w:r>
          </w:p>
        </w:tc>
        <w:tc>
          <w:tcPr>
            <w:tcW w:w="1541" w:type="dxa"/>
            <w:tcBorders>
              <w:left w:val="single" w:sz="4" w:space="0" w:color="auto"/>
              <w:bottom w:val="single" w:sz="4" w:space="0" w:color="auto"/>
              <w:right w:val="single" w:sz="4" w:space="0" w:color="auto"/>
            </w:tcBorders>
          </w:tcPr>
          <w:p w:rsidR="00730795" w:rsidRPr="00730795" w:rsidRDefault="00730795" w:rsidP="00B95908">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от 7,2 до 8,6</w:t>
            </w:r>
          </w:p>
        </w:tc>
        <w:tc>
          <w:tcPr>
            <w:tcW w:w="156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свыше 8,6  </w:t>
            </w:r>
          </w:p>
        </w:tc>
      </w:tr>
      <w:tr w:rsidR="00730795" w:rsidRPr="00730795" w:rsidTr="00B95908">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2.</w:t>
            </w:r>
          </w:p>
        </w:tc>
        <w:tc>
          <w:tcPr>
            <w:tcW w:w="422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Доля населения с доходами ниже</w:t>
            </w:r>
            <w:r w:rsidR="00B95908">
              <w:rPr>
                <w:rFonts w:ascii="Times New Roman" w:eastAsia="Times New Roman" w:hAnsi="Times New Roman" w:cs="Times New Roman"/>
                <w:sz w:val="24"/>
                <w:szCs w:val="24"/>
                <w:lang w:eastAsia="ru-RU"/>
              </w:rPr>
              <w:t xml:space="preserve"> </w:t>
            </w:r>
            <w:r w:rsidR="00B95908" w:rsidRPr="00B95908">
              <w:rPr>
                <w:rFonts w:ascii="Times New Roman" w:hAnsi="Times New Roman" w:cs="Times New Roman"/>
                <w:color w:val="000000" w:themeColor="text1"/>
                <w:sz w:val="24"/>
                <w:szCs w:val="24"/>
                <w:lang w:eastAsia="ru-RU"/>
              </w:rPr>
              <w:t>прожиточного минимума</w:t>
            </w:r>
            <w:r w:rsidRPr="00B95908">
              <w:rPr>
                <w:rFonts w:ascii="Times New Roman" w:eastAsia="Times New Roman" w:hAnsi="Times New Roman" w:cs="Times New Roman"/>
                <w:sz w:val="24"/>
                <w:szCs w:val="24"/>
                <w:lang w:eastAsia="ru-RU"/>
              </w:rPr>
              <w:t>, %</w:t>
            </w:r>
            <w:r w:rsidRPr="00730795">
              <w:rPr>
                <w:rFonts w:ascii="Times New Roman" w:eastAsia="Times New Roman" w:hAnsi="Times New Roman" w:cs="Times New Roman"/>
                <w:sz w:val="24"/>
                <w:szCs w:val="24"/>
                <w:lang w:eastAsia="ru-RU"/>
              </w:rPr>
              <w:t xml:space="preserve"> </w:t>
            </w:r>
          </w:p>
        </w:tc>
        <w:tc>
          <w:tcPr>
            <w:tcW w:w="1559"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до 8 </w:t>
            </w:r>
          </w:p>
        </w:tc>
        <w:tc>
          <w:tcPr>
            <w:tcW w:w="1541" w:type="dxa"/>
            <w:tcBorders>
              <w:left w:val="single" w:sz="4" w:space="0" w:color="auto"/>
              <w:bottom w:val="single" w:sz="4" w:space="0" w:color="auto"/>
              <w:right w:val="single" w:sz="4" w:space="0" w:color="auto"/>
            </w:tcBorders>
          </w:tcPr>
          <w:p w:rsidR="00730795" w:rsidRPr="00730795" w:rsidRDefault="00730795" w:rsidP="00B95908">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от 8</w:t>
            </w:r>
            <w:r w:rsidR="00B95908">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t xml:space="preserve">до 12 </w:t>
            </w:r>
          </w:p>
        </w:tc>
        <w:tc>
          <w:tcPr>
            <w:tcW w:w="156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свыше 12</w:t>
            </w:r>
          </w:p>
        </w:tc>
      </w:tr>
      <w:tr w:rsidR="00730795" w:rsidRPr="00730795" w:rsidTr="00B95908">
        <w:trPr>
          <w:trHeight w:val="4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3.</w:t>
            </w:r>
          </w:p>
        </w:tc>
        <w:tc>
          <w:tcPr>
            <w:tcW w:w="422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Уровень собираемости платежей за коммунальные услуги, % </w:t>
            </w:r>
          </w:p>
        </w:tc>
        <w:tc>
          <w:tcPr>
            <w:tcW w:w="1559" w:type="dxa"/>
            <w:tcBorders>
              <w:left w:val="single" w:sz="4" w:space="0" w:color="auto"/>
              <w:bottom w:val="single" w:sz="4" w:space="0" w:color="auto"/>
              <w:right w:val="single" w:sz="4" w:space="0" w:color="auto"/>
            </w:tcBorders>
          </w:tcPr>
          <w:p w:rsidR="00730795" w:rsidRPr="00730795" w:rsidRDefault="00730795" w:rsidP="00B95908">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от 92</w:t>
            </w:r>
            <w:r w:rsidR="00B95908">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t>до 95</w:t>
            </w:r>
          </w:p>
        </w:tc>
        <w:tc>
          <w:tcPr>
            <w:tcW w:w="1541"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85 до 92  </w:t>
            </w:r>
          </w:p>
        </w:tc>
        <w:tc>
          <w:tcPr>
            <w:tcW w:w="156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ниже 85 </w:t>
            </w:r>
          </w:p>
        </w:tc>
      </w:tr>
      <w:tr w:rsidR="00730795" w:rsidRPr="00730795" w:rsidTr="00B95908">
        <w:trPr>
          <w:trHeight w:val="600"/>
          <w:tblCellSpacing w:w="5" w:type="nil"/>
        </w:trPr>
        <w:tc>
          <w:tcPr>
            <w:tcW w:w="60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 4.</w:t>
            </w:r>
          </w:p>
        </w:tc>
        <w:tc>
          <w:tcPr>
            <w:tcW w:w="4220" w:type="dxa"/>
            <w:tcBorders>
              <w:left w:val="single" w:sz="4" w:space="0" w:color="auto"/>
              <w:bottom w:val="single" w:sz="4" w:space="0" w:color="auto"/>
              <w:right w:val="single" w:sz="4" w:space="0" w:color="auto"/>
            </w:tcBorders>
          </w:tcPr>
          <w:p w:rsidR="00730795" w:rsidRPr="00730795" w:rsidRDefault="00730795" w:rsidP="00B95908">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Доля получателей субсидий на оплату коммунальных услуг в общей численности</w:t>
            </w:r>
            <w:r w:rsidR="00B95908">
              <w:rPr>
                <w:rFonts w:ascii="Times New Roman" w:eastAsia="Times New Roman" w:hAnsi="Times New Roman" w:cs="Times New Roman"/>
                <w:sz w:val="24"/>
                <w:szCs w:val="24"/>
                <w:lang w:eastAsia="ru-RU"/>
              </w:rPr>
              <w:t xml:space="preserve"> </w:t>
            </w:r>
            <w:r w:rsidRPr="00730795">
              <w:rPr>
                <w:rFonts w:ascii="Times New Roman" w:eastAsia="Times New Roman" w:hAnsi="Times New Roman" w:cs="Times New Roman"/>
                <w:sz w:val="24"/>
                <w:szCs w:val="24"/>
                <w:lang w:eastAsia="ru-RU"/>
              </w:rPr>
              <w:t xml:space="preserve">населения, % </w:t>
            </w:r>
          </w:p>
        </w:tc>
        <w:tc>
          <w:tcPr>
            <w:tcW w:w="1559"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не более 10 </w:t>
            </w:r>
          </w:p>
        </w:tc>
        <w:tc>
          <w:tcPr>
            <w:tcW w:w="1541"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от 10 до 15 </w:t>
            </w:r>
          </w:p>
        </w:tc>
        <w:tc>
          <w:tcPr>
            <w:tcW w:w="1560" w:type="dxa"/>
            <w:tcBorders>
              <w:left w:val="single" w:sz="4" w:space="0" w:color="auto"/>
              <w:bottom w:val="single" w:sz="4" w:space="0" w:color="auto"/>
              <w:right w:val="single" w:sz="4" w:space="0" w:color="auto"/>
            </w:tcBorders>
          </w:tcPr>
          <w:p w:rsidR="00730795" w:rsidRPr="00730795" w:rsidRDefault="00730795" w:rsidP="00B76E07">
            <w:pPr>
              <w:autoSpaceDE w:val="0"/>
              <w:autoSpaceDN w:val="0"/>
              <w:adjustRightInd w:val="0"/>
              <w:spacing w:after="0" w:line="240" w:lineRule="auto"/>
              <w:rPr>
                <w:rFonts w:ascii="Times New Roman" w:eastAsia="Times New Roman" w:hAnsi="Times New Roman" w:cs="Times New Roman"/>
                <w:sz w:val="24"/>
                <w:szCs w:val="24"/>
                <w:lang w:eastAsia="ru-RU"/>
              </w:rPr>
            </w:pPr>
            <w:r w:rsidRPr="00730795">
              <w:rPr>
                <w:rFonts w:ascii="Times New Roman" w:eastAsia="Times New Roman" w:hAnsi="Times New Roman" w:cs="Times New Roman"/>
                <w:sz w:val="24"/>
                <w:szCs w:val="24"/>
                <w:lang w:eastAsia="ru-RU"/>
              </w:rPr>
              <w:t xml:space="preserve">свыше 15 </w:t>
            </w:r>
          </w:p>
        </w:tc>
      </w:tr>
    </w:tbl>
    <w:p w:rsidR="00730795" w:rsidRPr="00730795" w:rsidRDefault="00B95908" w:rsidP="00B76E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w:t>
      </w:r>
      <w:r w:rsidR="00730795" w:rsidRPr="00730795">
        <w:rPr>
          <w:rFonts w:ascii="Times New Roman" w:hAnsi="Times New Roman" w:cs="Times New Roman"/>
          <w:sz w:val="28"/>
          <w:szCs w:val="28"/>
        </w:rPr>
        <w:t xml:space="preserve"> </w:t>
      </w:r>
      <w:r>
        <w:rPr>
          <w:rFonts w:ascii="Times New Roman" w:hAnsi="Times New Roman" w:cs="Times New Roman"/>
          <w:sz w:val="28"/>
          <w:szCs w:val="28"/>
        </w:rPr>
        <w:t>М</w:t>
      </w:r>
      <w:r w:rsidRPr="00B95908">
        <w:rPr>
          <w:rFonts w:ascii="Times New Roman" w:hAnsi="Times New Roman" w:cs="Times New Roman"/>
          <w:sz w:val="28"/>
          <w:szCs w:val="28"/>
        </w:rPr>
        <w:t>етодически</w:t>
      </w:r>
      <w:r>
        <w:rPr>
          <w:rFonts w:ascii="Times New Roman" w:hAnsi="Times New Roman" w:cs="Times New Roman"/>
          <w:sz w:val="28"/>
          <w:szCs w:val="28"/>
        </w:rPr>
        <w:t>ми</w:t>
      </w:r>
      <w:r w:rsidRPr="00B95908">
        <w:rPr>
          <w:rFonts w:ascii="Times New Roman" w:hAnsi="Times New Roman" w:cs="Times New Roman"/>
          <w:sz w:val="28"/>
          <w:szCs w:val="28"/>
        </w:rPr>
        <w:t xml:space="preserve"> указани</w:t>
      </w:r>
      <w:r>
        <w:rPr>
          <w:rFonts w:ascii="Times New Roman" w:hAnsi="Times New Roman" w:cs="Times New Roman"/>
          <w:sz w:val="28"/>
          <w:szCs w:val="28"/>
        </w:rPr>
        <w:t>ями</w:t>
      </w:r>
      <w:r w:rsidRPr="00B95908">
        <w:rPr>
          <w:rFonts w:ascii="Times New Roman" w:hAnsi="Times New Roman" w:cs="Times New Roman"/>
          <w:sz w:val="28"/>
          <w:szCs w:val="28"/>
        </w:rPr>
        <w:t xml:space="preserve"> </w:t>
      </w:r>
      <w:r w:rsidR="00730795" w:rsidRPr="00730795">
        <w:rPr>
          <w:rFonts w:ascii="Times New Roman" w:hAnsi="Times New Roman" w:cs="Times New Roman"/>
          <w:sz w:val="28"/>
          <w:szCs w:val="28"/>
        </w:rPr>
        <w:t xml:space="preserve">прогнозируемая совокупная плата населения городского округа по всем видам коммунальных услуг определяется путем суммирования платежей населения по каждому из видов коммунальных услуг, оказываемых населению, в данном городском округе. </w:t>
      </w:r>
    </w:p>
    <w:p w:rsidR="00730795" w:rsidRPr="00730795" w:rsidRDefault="00730795" w:rsidP="00B76E07">
      <w:pPr>
        <w:spacing w:after="0" w:line="240" w:lineRule="auto"/>
        <w:ind w:firstLine="709"/>
        <w:jc w:val="both"/>
        <w:rPr>
          <w:rFonts w:ascii="Times New Roman" w:hAnsi="Times New Roman" w:cs="Times New Roman"/>
          <w:sz w:val="28"/>
          <w:szCs w:val="28"/>
        </w:rPr>
      </w:pPr>
      <w:r w:rsidRPr="00730795">
        <w:rPr>
          <w:rFonts w:ascii="Times New Roman" w:hAnsi="Times New Roman" w:cs="Times New Roman"/>
          <w:sz w:val="28"/>
          <w:szCs w:val="28"/>
        </w:rPr>
        <w:t xml:space="preserve">При этом исходной базой для расчета прогнозируемой платы населения по каждому виду коммунальных услуг является: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sz w:val="28"/>
          <w:szCs w:val="28"/>
        </w:rPr>
      </w:pPr>
      <w:r w:rsidRPr="00B95908">
        <w:rPr>
          <w:rFonts w:ascii="Times New Roman" w:hAnsi="Times New Roman" w:cs="Times New Roman"/>
          <w:sz w:val="28"/>
          <w:szCs w:val="28"/>
        </w:rPr>
        <w:t xml:space="preserve">проект тарифов ресурсоснабжающих организаций и надбавок к тарифам;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нормативы потребления коммунальных услуг;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объем потребления коммунальных ресурсов в соответствии с показаниями общедомовых приборов учета (усредненные данные не менее чем за 2 года);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численность обслуживаемого населения, проживающего в многоквартирных домах, оборудованных приборами учета, или общая площадь жилых помещений;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численность обслуживаемого населения, проживающего в жилых домах, оборудованных приборами учета, или общая площадь жилых помещений;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численность обслуживаемого населения, проживающего в многоквартирных домах, не оборудованных приборами учета, или общая площадь жилых помещений;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численность обслуживаемого населения, проживающего в жилых домах, не оборудованных приборами учета, или общая площадь жилых помещений;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t xml:space="preserve">число многоквартирных домов (жилых домов), оборудованных приборами учета; </w:t>
      </w:r>
    </w:p>
    <w:p w:rsidR="00730795" w:rsidRPr="00B95908" w:rsidRDefault="00730795" w:rsidP="00B95908">
      <w:pPr>
        <w:pStyle w:val="a8"/>
        <w:numPr>
          <w:ilvl w:val="0"/>
          <w:numId w:val="35"/>
        </w:numPr>
        <w:tabs>
          <w:tab w:val="left" w:pos="1134"/>
        </w:tabs>
        <w:spacing w:after="0" w:line="240" w:lineRule="auto"/>
        <w:ind w:left="0" w:firstLine="709"/>
        <w:jc w:val="both"/>
        <w:rPr>
          <w:rFonts w:ascii="Times New Roman" w:hAnsi="Times New Roman" w:cs="Times New Roman"/>
          <w:color w:val="000000"/>
          <w:sz w:val="28"/>
          <w:szCs w:val="28"/>
        </w:rPr>
      </w:pPr>
      <w:r w:rsidRPr="00B95908">
        <w:rPr>
          <w:rFonts w:ascii="Times New Roman" w:hAnsi="Times New Roman" w:cs="Times New Roman"/>
          <w:color w:val="000000"/>
          <w:sz w:val="28"/>
          <w:szCs w:val="28"/>
        </w:rPr>
        <w:lastRenderedPageBreak/>
        <w:t xml:space="preserve">число многоквартирных домов (жилых домов), не оборудованных приборами учета. </w:t>
      </w:r>
    </w:p>
    <w:p w:rsidR="00730795" w:rsidRPr="00730795" w:rsidRDefault="00730795" w:rsidP="00B76E07">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Приведенный в приложении № 3 к Методическим указаниям пример расчета индекса изменения размера платы граждан за коммунальные услуги свидетельствует, что исходная база должна быть дополнена данными о численности обслуживаемого населения, проживающего в многоквартирных и жилых домах, не оборудованных приборами учета, а также об общей площади указанных жилых помещений в зависимости от степени благоустройства. </w:t>
      </w:r>
    </w:p>
    <w:p w:rsidR="00730795" w:rsidRPr="00730795" w:rsidRDefault="00730795" w:rsidP="00B76E07">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Из приведенных данных видно, что сбор исходной базы для расчета прогнозируемой платы населения по коммунальным услугам требует значительных трудовых затрат. </w:t>
      </w:r>
    </w:p>
    <w:p w:rsidR="00730795" w:rsidRPr="00730795" w:rsidRDefault="00730795" w:rsidP="00B76E07">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Эти затраты могут быть оправданы лишь при краткосрочном горизонте прогнозирования (до 1-2</w:t>
      </w:r>
      <w:r w:rsidR="00B95908">
        <w:rPr>
          <w:rFonts w:ascii="Times New Roman" w:hAnsi="Times New Roman" w:cs="Times New Roman"/>
          <w:color w:val="000000"/>
          <w:sz w:val="28"/>
          <w:szCs w:val="28"/>
        </w:rPr>
        <w:t xml:space="preserve"> </w:t>
      </w:r>
      <w:r w:rsidRPr="00730795">
        <w:rPr>
          <w:rFonts w:ascii="Times New Roman" w:hAnsi="Times New Roman" w:cs="Times New Roman"/>
          <w:color w:val="000000"/>
          <w:sz w:val="28"/>
          <w:szCs w:val="28"/>
        </w:rPr>
        <w:t xml:space="preserve">лет). При среднесрочном (3-5 лет) и долгосрочном (&gt;5 лет) горизонте прогнозирования использование детально структурированных исходных данных будет нивелировано точностью полученного прогноза. </w:t>
      </w:r>
    </w:p>
    <w:p w:rsidR="00730795" w:rsidRDefault="00730795" w:rsidP="00B76E07">
      <w:pPr>
        <w:spacing w:after="0" w:line="240" w:lineRule="auto"/>
        <w:ind w:firstLine="709"/>
        <w:jc w:val="both"/>
        <w:rPr>
          <w:rFonts w:ascii="Times New Roman" w:hAnsi="Times New Roman" w:cs="Times New Roman"/>
          <w:color w:val="000000"/>
          <w:sz w:val="28"/>
          <w:szCs w:val="28"/>
        </w:rPr>
      </w:pPr>
      <w:r w:rsidRPr="00730795">
        <w:rPr>
          <w:rFonts w:ascii="Times New Roman" w:hAnsi="Times New Roman" w:cs="Times New Roman"/>
          <w:color w:val="000000"/>
          <w:sz w:val="28"/>
          <w:szCs w:val="28"/>
        </w:rPr>
        <w:t xml:space="preserve">Иная модель для расчета платежей граждан за коммунальные услуги базируется на использовании объемов потребления коммунальных услуг. При этом объемы потребления, определяемые как средневзвешенные показатели, учитывают и различие в объемах потребления коммунальных услуг в зависимости от степени благоустройства жилищного фонда, и наличие (отсутствие) приборов учета. </w:t>
      </w:r>
    </w:p>
    <w:p w:rsidR="00730795" w:rsidRPr="00730795" w:rsidRDefault="00B95908" w:rsidP="00B95908">
      <w:pPr>
        <w:pStyle w:val="aa"/>
        <w:ind w:firstLine="709"/>
        <w:jc w:val="both"/>
        <w:rPr>
          <w:rFonts w:ascii="Times New Roman" w:hAnsi="Times New Roman" w:cs="Times New Roman"/>
          <w:b/>
          <w:sz w:val="28"/>
          <w:szCs w:val="28"/>
          <w:lang w:eastAsia="ru-RU"/>
        </w:rPr>
      </w:pPr>
      <w:bookmarkStart w:id="10" w:name="_Toc510352262"/>
      <w:r>
        <w:rPr>
          <w:rFonts w:ascii="Times New Roman" w:hAnsi="Times New Roman" w:cs="Times New Roman"/>
          <w:b/>
          <w:sz w:val="28"/>
          <w:szCs w:val="28"/>
          <w:lang w:eastAsia="ru-RU"/>
        </w:rPr>
        <w:t>6</w:t>
      </w:r>
      <w:r w:rsidR="00730795" w:rsidRPr="00730795">
        <w:rPr>
          <w:rFonts w:ascii="Times New Roman" w:hAnsi="Times New Roman" w:cs="Times New Roman"/>
          <w:b/>
          <w:sz w:val="28"/>
          <w:szCs w:val="28"/>
          <w:lang w:eastAsia="ru-RU"/>
        </w:rPr>
        <w:t>.2. Показатели спроса на коммунальные ресурсы и перспективной нагрузки (по каждому виду коммунального ресурса)</w:t>
      </w:r>
      <w:bookmarkEnd w:id="10"/>
    </w:p>
    <w:p w:rsidR="00730795" w:rsidRDefault="00730795" w:rsidP="00B76E07">
      <w:pPr>
        <w:pStyle w:val="aa"/>
        <w:ind w:firstLine="708"/>
        <w:jc w:val="both"/>
        <w:rPr>
          <w:rFonts w:ascii="Times New Roman" w:hAnsi="Times New Roman" w:cs="Times New Roman"/>
          <w:sz w:val="28"/>
          <w:szCs w:val="28"/>
          <w:lang w:eastAsia="ru-RU"/>
        </w:rPr>
      </w:pPr>
      <w:r w:rsidRPr="00730795">
        <w:rPr>
          <w:rFonts w:ascii="Times New Roman" w:hAnsi="Times New Roman" w:cs="Times New Roman"/>
          <w:sz w:val="28"/>
          <w:szCs w:val="28"/>
          <w:lang w:eastAsia="ru-RU"/>
        </w:rPr>
        <w:t xml:space="preserve">Перспективное потребление коммунальных ресурсов приведено </w:t>
      </w:r>
      <w:r w:rsidR="00B95908">
        <w:rPr>
          <w:rFonts w:ascii="Times New Roman" w:hAnsi="Times New Roman" w:cs="Times New Roman"/>
          <w:sz w:val="28"/>
          <w:szCs w:val="28"/>
          <w:lang w:eastAsia="ru-RU"/>
        </w:rPr>
        <w:t xml:space="preserve">в </w:t>
      </w:r>
      <w:r w:rsidRPr="00730795">
        <w:rPr>
          <w:rFonts w:ascii="Times New Roman" w:hAnsi="Times New Roman" w:cs="Times New Roman"/>
          <w:sz w:val="28"/>
          <w:szCs w:val="28"/>
          <w:lang w:eastAsia="ru-RU"/>
        </w:rPr>
        <w:t>разделе 10 с разбивкой по годам и видам коммунальных ресурсов.</w:t>
      </w:r>
      <w:bookmarkStart w:id="11" w:name="_Toc510352263"/>
    </w:p>
    <w:p w:rsidR="00730795" w:rsidRDefault="00316E5D" w:rsidP="00B76E07">
      <w:pPr>
        <w:pStyle w:val="aa"/>
        <w:ind w:firstLine="708"/>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00730795" w:rsidRPr="00730795">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3</w:t>
      </w:r>
      <w:r w:rsidR="00730795" w:rsidRPr="00730795">
        <w:rPr>
          <w:rFonts w:ascii="Times New Roman" w:eastAsia="Times New Roman" w:hAnsi="Times New Roman" w:cs="Times New Roman"/>
          <w:b/>
          <w:bCs/>
          <w:sz w:val="28"/>
          <w:szCs w:val="28"/>
          <w:lang w:eastAsia="ru-RU"/>
        </w:rPr>
        <w:t>. Величины новых нагрузок (по каждому виду коммунального ресурса), присоединяемых в перспективе</w:t>
      </w:r>
      <w:bookmarkEnd w:id="11"/>
    </w:p>
    <w:p w:rsidR="00730795" w:rsidRPr="00730795" w:rsidRDefault="00730795" w:rsidP="00B76E07">
      <w:pPr>
        <w:pStyle w:val="aa"/>
        <w:ind w:firstLine="708"/>
        <w:jc w:val="both"/>
        <w:rPr>
          <w:rFonts w:ascii="Times New Roman" w:hAnsi="Times New Roman" w:cs="Times New Roman"/>
          <w:sz w:val="28"/>
          <w:szCs w:val="28"/>
          <w:lang w:eastAsia="ru-RU"/>
        </w:rPr>
      </w:pPr>
      <w:r w:rsidRPr="00730795">
        <w:rPr>
          <w:rFonts w:ascii="Times New Roman" w:hAnsi="Times New Roman" w:cs="Times New Roman"/>
          <w:sz w:val="28"/>
          <w:szCs w:val="28"/>
          <w:lang w:eastAsia="ru-RU"/>
        </w:rPr>
        <w:t>Величины новых нагрузок (по каждому виду коммунального ресурса), присоединяемых в перспективе приведены разделе 10 с разбивкой по годам и видам коммунальных ресурсов.</w:t>
      </w:r>
    </w:p>
    <w:p w:rsidR="009E597F" w:rsidRPr="009E597F" w:rsidRDefault="00316E5D" w:rsidP="00B95908">
      <w:pPr>
        <w:pStyle w:val="aa"/>
        <w:ind w:firstLine="709"/>
        <w:jc w:val="both"/>
        <w:rPr>
          <w:rFonts w:ascii="Times New Roman" w:hAnsi="Times New Roman" w:cs="Times New Roman"/>
          <w:b/>
          <w:sz w:val="28"/>
          <w:szCs w:val="28"/>
          <w:lang w:eastAsia="ru-RU"/>
        </w:rPr>
      </w:pPr>
      <w:bookmarkStart w:id="12" w:name="_Toc510352264"/>
      <w:r>
        <w:rPr>
          <w:rFonts w:ascii="Times New Roman" w:hAnsi="Times New Roman" w:cs="Times New Roman"/>
          <w:b/>
          <w:sz w:val="28"/>
          <w:szCs w:val="28"/>
          <w:lang w:eastAsia="ru-RU"/>
        </w:rPr>
        <w:t>6</w:t>
      </w:r>
      <w:r w:rsidR="009E597F">
        <w:rPr>
          <w:rFonts w:ascii="Times New Roman" w:hAnsi="Times New Roman" w:cs="Times New Roman"/>
          <w:b/>
          <w:sz w:val="28"/>
          <w:szCs w:val="28"/>
          <w:lang w:eastAsia="ru-RU"/>
        </w:rPr>
        <w:t xml:space="preserve">.4. </w:t>
      </w:r>
      <w:r w:rsidR="009E597F" w:rsidRPr="009E597F">
        <w:rPr>
          <w:rFonts w:ascii="Times New Roman" w:hAnsi="Times New Roman" w:cs="Times New Roman"/>
          <w:b/>
          <w:sz w:val="28"/>
          <w:szCs w:val="28"/>
          <w:lang w:eastAsia="ru-RU"/>
        </w:rPr>
        <w:t>Показатели качества поставляемого коммунального ресурса</w:t>
      </w:r>
      <w:bookmarkEnd w:id="12"/>
    </w:p>
    <w:p w:rsidR="00157819" w:rsidRDefault="009E597F" w:rsidP="00B76E07">
      <w:pPr>
        <w:keepLine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9E597F">
        <w:rPr>
          <w:rFonts w:ascii="Times New Roman" w:eastAsia="Times New Roman" w:hAnsi="Times New Roman" w:cs="Times New Roman"/>
          <w:b/>
          <w:color w:val="000000" w:themeColor="text1"/>
          <w:sz w:val="28"/>
          <w:szCs w:val="28"/>
          <w:lang w:eastAsia="ru-RU"/>
        </w:rPr>
        <w:t xml:space="preserve">Теплоснабжение </w:t>
      </w:r>
    </w:p>
    <w:p w:rsidR="009E597F" w:rsidRPr="009E597F" w:rsidRDefault="009E597F" w:rsidP="00B76E07">
      <w:pPr>
        <w:keepLine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9E597F">
        <w:rPr>
          <w:rFonts w:ascii="Times New Roman" w:eastAsia="Times New Roman" w:hAnsi="Times New Roman" w:cs="Times New Roman"/>
          <w:color w:val="000000" w:themeColor="text1"/>
          <w:sz w:val="28"/>
          <w:szCs w:val="28"/>
          <w:lang w:eastAsia="ru-RU"/>
        </w:rPr>
        <w:t>Существующее состояние теплоснабжения зафиксировано в значениях базовых целевых показателей функционирования систем теплоснабжения, определенных при анализе существующего состояния.</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При полной реализации проектов, предложенных к включению в схему теплоснабжения, должны быть достигнуты целевые показатели развития системы теплоснабжения.</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Целевые показатели и их изменение харак</w:t>
      </w:r>
      <w:r w:rsidR="00446436">
        <w:rPr>
          <w:rFonts w:ascii="Times New Roman" w:hAnsi="Times New Roman" w:cs="Times New Roman"/>
          <w:color w:val="000000" w:themeColor="text1"/>
          <w:sz w:val="28"/>
          <w:szCs w:val="28"/>
        </w:rPr>
        <w:t>теризуют физическую доступность</w:t>
      </w:r>
      <w:r w:rsidRPr="009E597F">
        <w:rPr>
          <w:rFonts w:ascii="Times New Roman" w:hAnsi="Times New Roman" w:cs="Times New Roman"/>
          <w:color w:val="000000" w:themeColor="text1"/>
          <w:sz w:val="28"/>
          <w:szCs w:val="28"/>
        </w:rPr>
        <w:t xml:space="preserve"> для потребителей на весь период действия схемы теплоснабжения. Базовые значения целевых показателей отражают формирование перспективного спроса на тепловую мощность и тепловую энергию. Прогноз перспективного спроса на тепловую энергию формирует основные перспективные показатели производственных программ </w:t>
      </w:r>
      <w:r w:rsidRPr="009E597F">
        <w:rPr>
          <w:rFonts w:ascii="Times New Roman" w:hAnsi="Times New Roman" w:cs="Times New Roman"/>
          <w:color w:val="000000" w:themeColor="text1"/>
          <w:sz w:val="28"/>
          <w:szCs w:val="28"/>
        </w:rPr>
        <w:lastRenderedPageBreak/>
        <w:t>теплоснабжающих и теплосетевых предприятий в части товарного отпуска тепловой энергии. Кроме этого, показатели характеризуют энергетическую эффективность, надежность и качество теплоснабжения в зонах действия источников.</w:t>
      </w:r>
    </w:p>
    <w:p w:rsidR="009E597F" w:rsidRPr="009E597F" w:rsidRDefault="009E597F" w:rsidP="00B76E07">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Водоснабжение</w:t>
      </w:r>
    </w:p>
    <w:p w:rsid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Основной целью водохозяйственных мероприятий в городе Зеленогорске является реконструкция и строительство новых водопроводных сетей. Также необходимо запланировать ввод новых объектов с целью улучшения качества питьевой воды и строительство сетей водоснабжения. Результаты реализации Программы определяются с достижением уровня запланированных технических и финансово-экономических целевых показателей.</w:t>
      </w:r>
    </w:p>
    <w:p w:rsidR="009E597F" w:rsidRPr="009E597F" w:rsidRDefault="009E597F" w:rsidP="00B76E07">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Водоотведение</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Целевые показатели надежности и бесперебойности водоотведения устанавливаются в отношении:</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аварийности централизованных систем водоотведения;</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продолжительности перерывов водоотведения;</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удельно</w:t>
      </w:r>
      <w:r w:rsidR="008F5E5D" w:rsidRPr="00316E5D">
        <w:rPr>
          <w:rFonts w:ascii="Times New Roman" w:hAnsi="Times New Roman" w:cs="Times New Roman"/>
          <w:color w:val="000000" w:themeColor="text1"/>
          <w:sz w:val="28"/>
          <w:szCs w:val="28"/>
        </w:rPr>
        <w:t>го</w:t>
      </w:r>
      <w:r w:rsidRPr="00316E5D">
        <w:rPr>
          <w:rFonts w:ascii="Times New Roman" w:hAnsi="Times New Roman" w:cs="Times New Roman"/>
          <w:color w:val="000000" w:themeColor="text1"/>
          <w:sz w:val="28"/>
          <w:szCs w:val="28"/>
        </w:rPr>
        <w:t xml:space="preserve"> количеств</w:t>
      </w:r>
      <w:r w:rsidR="008F5E5D" w:rsidRPr="00316E5D">
        <w:rPr>
          <w:rFonts w:ascii="Times New Roman" w:hAnsi="Times New Roman" w:cs="Times New Roman"/>
          <w:color w:val="000000" w:themeColor="text1"/>
          <w:sz w:val="28"/>
          <w:szCs w:val="28"/>
        </w:rPr>
        <w:t>а</w:t>
      </w:r>
      <w:r w:rsidRPr="00316E5D">
        <w:rPr>
          <w:rFonts w:ascii="Times New Roman" w:hAnsi="Times New Roman" w:cs="Times New Roman"/>
          <w:color w:val="000000" w:themeColor="text1"/>
          <w:sz w:val="28"/>
          <w:szCs w:val="28"/>
        </w:rPr>
        <w:t xml:space="preserve"> засоров на сетях канализации;</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дол</w:t>
      </w:r>
      <w:r w:rsidR="00316E5D" w:rsidRPr="00316E5D">
        <w:rPr>
          <w:rFonts w:ascii="Times New Roman" w:hAnsi="Times New Roman" w:cs="Times New Roman"/>
          <w:color w:val="000000" w:themeColor="text1"/>
          <w:sz w:val="28"/>
          <w:szCs w:val="28"/>
        </w:rPr>
        <w:t>и</w:t>
      </w:r>
      <w:r w:rsidRPr="00316E5D">
        <w:rPr>
          <w:rFonts w:ascii="Times New Roman" w:hAnsi="Times New Roman" w:cs="Times New Roman"/>
          <w:color w:val="000000" w:themeColor="text1"/>
          <w:sz w:val="28"/>
          <w:szCs w:val="28"/>
        </w:rPr>
        <w:t xml:space="preserve"> уличной канализационной сети, нуждающейся в замене.</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аварийности централизованных систем водоотведения определяется как отношение количества аварий на централизованных системах водоотведения к протяженности сетей и определяется в единицах на 1 километр сети.</w:t>
      </w:r>
    </w:p>
    <w:p w:rsidR="009E597F" w:rsidRPr="009E597F" w:rsidRDefault="009E597F" w:rsidP="00316E5D">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продолжительности перерывов водоотведения определяется исходя</w:t>
      </w:r>
      <w:r w:rsidR="00316E5D">
        <w:rPr>
          <w:rFonts w:ascii="Times New Roman" w:hAnsi="Times New Roman" w:cs="Times New Roman"/>
          <w:color w:val="000000" w:themeColor="text1"/>
          <w:sz w:val="28"/>
          <w:szCs w:val="28"/>
        </w:rPr>
        <w:t xml:space="preserve"> </w:t>
      </w:r>
      <w:r w:rsidRPr="009E597F">
        <w:rPr>
          <w:rFonts w:ascii="Times New Roman" w:hAnsi="Times New Roman" w:cs="Times New Roman"/>
          <w:color w:val="000000" w:themeColor="text1"/>
          <w:sz w:val="28"/>
          <w:szCs w:val="28"/>
        </w:rPr>
        <w:t>из объема отведения сточных вод в кубических метрах, недопоставленного за время перерыва водоотведения, в том числе рассчитанный отдельно для перерывов водоотведения с предварительным уведомлением абонентов (не менее чем за 24 часа) и без такого уведомления.</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Согласно СНиП 2.04.03-85 объекты централизованных системы водоотведения по надежности действия </w:t>
      </w:r>
      <w:r w:rsidR="00316E5D">
        <w:rPr>
          <w:rFonts w:ascii="Times New Roman" w:hAnsi="Times New Roman" w:cs="Times New Roman"/>
          <w:color w:val="000000" w:themeColor="text1"/>
          <w:sz w:val="28"/>
          <w:szCs w:val="28"/>
        </w:rPr>
        <w:t>подразделяются на три категории.</w:t>
      </w:r>
    </w:p>
    <w:p w:rsidR="009E597F" w:rsidRPr="009E597F" w:rsidRDefault="009E597F" w:rsidP="00B76E07">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Первая категория</w:t>
      </w:r>
      <w:r w:rsidRPr="009E597F">
        <w:rPr>
          <w:rFonts w:ascii="Times New Roman" w:hAnsi="Times New Roman" w:cs="Times New Roman"/>
          <w:color w:val="000000" w:themeColor="text1"/>
          <w:sz w:val="28"/>
          <w:szCs w:val="28"/>
        </w:rPr>
        <w:t>. Не допускается перерыва или снижения транспорта сточных вод.</w:t>
      </w:r>
    </w:p>
    <w:p w:rsidR="009E597F" w:rsidRPr="009E597F" w:rsidRDefault="009E597F" w:rsidP="00B76E07">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Вторая категория</w:t>
      </w:r>
      <w:r w:rsidRPr="009E597F">
        <w:rPr>
          <w:rFonts w:ascii="Times New Roman" w:hAnsi="Times New Roman" w:cs="Times New Roman"/>
          <w:color w:val="000000" w:themeColor="text1"/>
          <w:sz w:val="28"/>
          <w:szCs w:val="28"/>
        </w:rPr>
        <w:t>. Допускается перерыв в транспорте сточных вод не более 6 часов, либо снижение его в пределах, определяемых надежностью системы водоснабжения населенного пункта или промпредприятия.</w:t>
      </w:r>
    </w:p>
    <w:p w:rsidR="009E597F" w:rsidRPr="009E597F" w:rsidRDefault="009E597F" w:rsidP="00B76E07">
      <w:pPr>
        <w:spacing w:after="0" w:line="240" w:lineRule="auto"/>
        <w:ind w:firstLine="708"/>
        <w:jc w:val="both"/>
        <w:rPr>
          <w:rFonts w:ascii="Times New Roman" w:hAnsi="Times New Roman" w:cs="Times New Roman"/>
          <w:color w:val="000000" w:themeColor="text1"/>
          <w:sz w:val="28"/>
          <w:szCs w:val="28"/>
        </w:rPr>
      </w:pPr>
      <w:r w:rsidRPr="009E597F">
        <w:rPr>
          <w:rFonts w:ascii="Times New Roman" w:hAnsi="Times New Roman" w:cs="Times New Roman"/>
          <w:i/>
          <w:color w:val="000000" w:themeColor="text1"/>
          <w:sz w:val="28"/>
          <w:szCs w:val="28"/>
        </w:rPr>
        <w:t>Третья категория</w:t>
      </w:r>
      <w:r w:rsidR="00316E5D">
        <w:rPr>
          <w:rFonts w:ascii="Times New Roman" w:hAnsi="Times New Roman" w:cs="Times New Roman"/>
          <w:color w:val="000000" w:themeColor="text1"/>
          <w:sz w:val="28"/>
          <w:szCs w:val="28"/>
        </w:rPr>
        <w:t>. Допускается</w:t>
      </w:r>
      <w:r w:rsidRPr="009E597F">
        <w:rPr>
          <w:rFonts w:ascii="Times New Roman" w:hAnsi="Times New Roman" w:cs="Times New Roman"/>
          <w:color w:val="000000" w:themeColor="text1"/>
          <w:sz w:val="28"/>
          <w:szCs w:val="28"/>
        </w:rPr>
        <w:t xml:space="preserve"> перерыв </w:t>
      </w:r>
      <w:r w:rsidR="00446436">
        <w:rPr>
          <w:rFonts w:ascii="Times New Roman" w:hAnsi="Times New Roman" w:cs="Times New Roman"/>
          <w:color w:val="000000" w:themeColor="text1"/>
          <w:sz w:val="28"/>
          <w:szCs w:val="28"/>
        </w:rPr>
        <w:t>транспорта</w:t>
      </w:r>
      <w:r w:rsidRPr="009E597F">
        <w:rPr>
          <w:rFonts w:ascii="Times New Roman" w:hAnsi="Times New Roman" w:cs="Times New Roman"/>
          <w:color w:val="000000" w:themeColor="text1"/>
          <w:sz w:val="28"/>
          <w:szCs w:val="28"/>
        </w:rPr>
        <w:t xml:space="preserve"> сточных вод </w:t>
      </w:r>
      <w:r w:rsidR="00316E5D">
        <w:rPr>
          <w:rFonts w:ascii="Times New Roman" w:hAnsi="Times New Roman" w:cs="Times New Roman"/>
          <w:color w:val="000000" w:themeColor="text1"/>
          <w:sz w:val="28"/>
          <w:szCs w:val="28"/>
        </w:rPr>
        <w:t xml:space="preserve">на срок </w:t>
      </w:r>
      <w:r w:rsidRPr="009E597F">
        <w:rPr>
          <w:rFonts w:ascii="Times New Roman" w:hAnsi="Times New Roman" w:cs="Times New Roman"/>
          <w:color w:val="000000" w:themeColor="text1"/>
          <w:sz w:val="28"/>
          <w:szCs w:val="28"/>
        </w:rPr>
        <w:t>не более суток (с прекращением водоснабжения населенных пунктов при численности жителей до 5000).</w:t>
      </w:r>
    </w:p>
    <w:p w:rsidR="009E597F" w:rsidRDefault="009E597F" w:rsidP="00316E5D">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Исходя из этого, фактический целевой показатель надежности и бесперебойности (с</w:t>
      </w:r>
      <w:r w:rsidR="00316E5D">
        <w:rPr>
          <w:rFonts w:ascii="Times New Roman" w:hAnsi="Times New Roman" w:cs="Times New Roman"/>
          <w:color w:val="000000" w:themeColor="text1"/>
          <w:sz w:val="28"/>
          <w:szCs w:val="28"/>
        </w:rPr>
        <w:t xml:space="preserve"> </w:t>
      </w:r>
      <w:r w:rsidRPr="009E597F">
        <w:rPr>
          <w:rFonts w:ascii="Times New Roman" w:hAnsi="Times New Roman" w:cs="Times New Roman"/>
          <w:color w:val="000000" w:themeColor="text1"/>
          <w:sz w:val="28"/>
          <w:szCs w:val="28"/>
        </w:rPr>
        <w:t>точки зрения аварийности) составляет 100%, перспективный показатель аварийности планируется поддерживать на существующем уровне. Так как перерывы в подаче воды менее 24 часов централизованно не фиксируются, рассчитать целевой показатель надежности и бесперебойности (с точки зрения продолжительности перерывов водоснабжения) не представляется возможным.</w:t>
      </w:r>
    </w:p>
    <w:p w:rsidR="009E597F" w:rsidRDefault="009E597F" w:rsidP="00316E5D">
      <w:pPr>
        <w:spacing w:after="0" w:line="240" w:lineRule="auto"/>
        <w:ind w:firstLine="708"/>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Показатели качества очистки сточных вод</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lastRenderedPageBreak/>
        <w:t>Целевой показатель очистки сточных вод устанавливается в отношении:</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доли сточных вод, подвергающихся очистке в общем объеме сбрасываемых сточных вод (в процентах), в том числе с выделением доли очищенного (неочищенного) поверхностного (дождевого, талого, инфильтрационного) и дренажного стока;</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доли сточных вод, сбрасываемых в водный объект, в пределах нормативов допустимых сбросов и лимитов на сбросы.</w:t>
      </w:r>
    </w:p>
    <w:p w:rsidR="009E597F" w:rsidRPr="009E597F" w:rsidRDefault="009E597F" w:rsidP="00316E5D">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Целевой показатель очистки сточных вод устанавливается в процентном соотношении</w:t>
      </w:r>
      <w:r w:rsidR="00316E5D">
        <w:rPr>
          <w:rFonts w:ascii="Times New Roman" w:hAnsi="Times New Roman" w:cs="Times New Roman"/>
          <w:color w:val="000000" w:themeColor="text1"/>
          <w:sz w:val="28"/>
          <w:szCs w:val="28"/>
        </w:rPr>
        <w:t xml:space="preserve"> </w:t>
      </w:r>
      <w:r w:rsidRPr="009E597F">
        <w:rPr>
          <w:rFonts w:ascii="Times New Roman" w:hAnsi="Times New Roman" w:cs="Times New Roman"/>
          <w:color w:val="000000" w:themeColor="text1"/>
          <w:sz w:val="28"/>
          <w:szCs w:val="28"/>
        </w:rPr>
        <w:t>к фактическим показателям деятельности регулируемой организации на начало периода регулирования.</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Все сточны</w:t>
      </w:r>
      <w:r w:rsidR="00316E5D">
        <w:rPr>
          <w:rFonts w:ascii="Times New Roman" w:hAnsi="Times New Roman" w:cs="Times New Roman"/>
          <w:color w:val="000000" w:themeColor="text1"/>
          <w:sz w:val="28"/>
          <w:szCs w:val="28"/>
        </w:rPr>
        <w:t>е</w:t>
      </w:r>
      <w:r w:rsidRPr="009E597F">
        <w:rPr>
          <w:rFonts w:ascii="Times New Roman" w:hAnsi="Times New Roman" w:cs="Times New Roman"/>
          <w:color w:val="000000" w:themeColor="text1"/>
          <w:sz w:val="28"/>
          <w:szCs w:val="28"/>
        </w:rPr>
        <w:t xml:space="preserve"> вод</w:t>
      </w:r>
      <w:r w:rsidR="00316E5D">
        <w:rPr>
          <w:rFonts w:ascii="Times New Roman" w:hAnsi="Times New Roman" w:cs="Times New Roman"/>
          <w:color w:val="000000" w:themeColor="text1"/>
          <w:sz w:val="28"/>
          <w:szCs w:val="28"/>
        </w:rPr>
        <w:t>ы</w:t>
      </w:r>
      <w:r w:rsidRPr="009E597F">
        <w:rPr>
          <w:rFonts w:ascii="Times New Roman" w:hAnsi="Times New Roman" w:cs="Times New Roman"/>
          <w:color w:val="000000" w:themeColor="text1"/>
          <w:sz w:val="28"/>
          <w:szCs w:val="28"/>
        </w:rPr>
        <w:t xml:space="preserve"> сбрасываются в водные объекты.</w:t>
      </w:r>
    </w:p>
    <w:p w:rsidR="009E597F" w:rsidRPr="009E597F" w:rsidRDefault="009E597F" w:rsidP="00B76E07">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Электроснабжение</w:t>
      </w:r>
    </w:p>
    <w:p w:rsidR="009E597F" w:rsidRPr="009E597F" w:rsidRDefault="009E597F" w:rsidP="00B00048">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Реализация мероприятий по системе электроснабжения позволит достичь следующего</w:t>
      </w:r>
      <w:r w:rsidR="00B00048">
        <w:rPr>
          <w:rFonts w:ascii="Times New Roman" w:hAnsi="Times New Roman" w:cs="Times New Roman"/>
          <w:color w:val="000000" w:themeColor="text1"/>
          <w:sz w:val="28"/>
          <w:szCs w:val="28"/>
        </w:rPr>
        <w:t xml:space="preserve"> </w:t>
      </w:r>
      <w:r w:rsidRPr="009E597F">
        <w:rPr>
          <w:rFonts w:ascii="Times New Roman" w:hAnsi="Times New Roman" w:cs="Times New Roman"/>
          <w:color w:val="000000" w:themeColor="text1"/>
          <w:sz w:val="28"/>
          <w:szCs w:val="28"/>
        </w:rPr>
        <w:t>эффекта:</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обеспечение бесперебойного электроснабжения;</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повышение качества и надежности электроснабжения, снижение уровня потерь;</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обеспечение резерва мощности, необходимого для электроснабжения объектов, планируемых к застройке.</w:t>
      </w:r>
    </w:p>
    <w:p w:rsidR="009E597F" w:rsidRPr="009E597F" w:rsidRDefault="009E597F" w:rsidP="00B76E07">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Газоснабжение</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Реализация мероприятий по системе газоснабжения позволит достичь следующего эффекта:</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обеспечение бесперебойного газоснабжения;</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повышение качества и надежности газоснабжения, снижение уровня потерь;</w:t>
      </w:r>
    </w:p>
    <w:p w:rsidR="009E597F" w:rsidRPr="009E597F"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обеспечение резерва мощности, необходимого для газоснабжения объектов, планируемых к застройке.</w:t>
      </w:r>
    </w:p>
    <w:p w:rsidR="009E597F" w:rsidRPr="009E597F" w:rsidRDefault="009E597F" w:rsidP="00B76E07">
      <w:pPr>
        <w:spacing w:after="0" w:line="240" w:lineRule="auto"/>
        <w:ind w:firstLine="709"/>
        <w:jc w:val="both"/>
        <w:rPr>
          <w:rFonts w:ascii="Times New Roman" w:hAnsi="Times New Roman" w:cs="Times New Roman"/>
          <w:b/>
          <w:color w:val="000000" w:themeColor="text1"/>
          <w:sz w:val="28"/>
          <w:szCs w:val="28"/>
        </w:rPr>
      </w:pPr>
      <w:r w:rsidRPr="009E597F">
        <w:rPr>
          <w:rFonts w:ascii="Times New Roman" w:hAnsi="Times New Roman" w:cs="Times New Roman"/>
          <w:b/>
          <w:color w:val="000000" w:themeColor="text1"/>
          <w:sz w:val="28"/>
          <w:szCs w:val="28"/>
        </w:rPr>
        <w:t>ТКО</w:t>
      </w:r>
    </w:p>
    <w:p w:rsidR="009E597F" w:rsidRPr="009E597F"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Реализация программных мероприятий по системе захоронения (утилизации) ТКО обеспечит улучшение экологической обстановки на территории города Зеленогорска. </w:t>
      </w:r>
    </w:p>
    <w:p w:rsidR="009E597F" w:rsidRPr="00316E5D" w:rsidRDefault="009E597F" w:rsidP="00B76E07">
      <w:pPr>
        <w:spacing w:after="0" w:line="240" w:lineRule="auto"/>
        <w:ind w:firstLine="709"/>
        <w:jc w:val="both"/>
        <w:rPr>
          <w:rFonts w:ascii="Times New Roman" w:hAnsi="Times New Roman" w:cs="Times New Roman"/>
          <w:color w:val="000000" w:themeColor="text1"/>
          <w:sz w:val="28"/>
          <w:szCs w:val="28"/>
        </w:rPr>
      </w:pPr>
      <w:r w:rsidRPr="009E597F">
        <w:rPr>
          <w:rFonts w:ascii="Times New Roman" w:hAnsi="Times New Roman" w:cs="Times New Roman"/>
          <w:color w:val="000000" w:themeColor="text1"/>
          <w:sz w:val="28"/>
          <w:szCs w:val="28"/>
        </w:rPr>
        <w:t xml:space="preserve">Целевые показатели развития системы обращения с отходами включают </w:t>
      </w:r>
      <w:r w:rsidRPr="00316E5D">
        <w:rPr>
          <w:rFonts w:ascii="Times New Roman" w:hAnsi="Times New Roman" w:cs="Times New Roman"/>
          <w:color w:val="000000" w:themeColor="text1"/>
          <w:sz w:val="28"/>
          <w:szCs w:val="28"/>
        </w:rPr>
        <w:t xml:space="preserve">конкретные измеряемые показатели по основным этапам обращения с отходами, которые должны быть достигнуты к плановому сроку. Основными целевыми показателями развития являются: </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обеспеченность поставщиков отходов системой сбора и удаления отходов;</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доля отходов, подвергаемых безопасному захоронению на полигонах современного типа; доля отходов, направляемых на переработку;</w:t>
      </w:r>
    </w:p>
    <w:p w:rsidR="009E597F" w:rsidRPr="00316E5D" w:rsidRDefault="009E597F" w:rsidP="00316E5D">
      <w:pPr>
        <w:pStyle w:val="a8"/>
        <w:numPr>
          <w:ilvl w:val="0"/>
          <w:numId w:val="35"/>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316E5D">
        <w:rPr>
          <w:rFonts w:ascii="Times New Roman" w:hAnsi="Times New Roman" w:cs="Times New Roman"/>
          <w:color w:val="000000" w:themeColor="text1"/>
          <w:sz w:val="28"/>
          <w:szCs w:val="28"/>
        </w:rPr>
        <w:t>количество запроектированных и введенных в эксплуатацию объектов технической базы обращения с отходами.</w:t>
      </w:r>
    </w:p>
    <w:p w:rsidR="00EE59C4" w:rsidRPr="00EE59C4" w:rsidRDefault="00316E5D" w:rsidP="006D6F2F">
      <w:pPr>
        <w:pStyle w:val="aa"/>
        <w:ind w:firstLine="709"/>
        <w:rPr>
          <w:rFonts w:ascii="Times New Roman" w:hAnsi="Times New Roman" w:cs="Times New Roman"/>
          <w:b/>
          <w:sz w:val="28"/>
          <w:szCs w:val="28"/>
          <w:lang w:eastAsia="ru-RU"/>
        </w:rPr>
      </w:pPr>
      <w:bookmarkStart w:id="13" w:name="_Toc510352265"/>
      <w:r>
        <w:rPr>
          <w:rFonts w:ascii="Times New Roman" w:hAnsi="Times New Roman" w:cs="Times New Roman"/>
          <w:b/>
          <w:sz w:val="28"/>
          <w:szCs w:val="28"/>
          <w:lang w:eastAsia="ru-RU"/>
        </w:rPr>
        <w:t>6</w:t>
      </w:r>
      <w:r w:rsidR="00A747A4">
        <w:rPr>
          <w:rFonts w:ascii="Times New Roman" w:hAnsi="Times New Roman" w:cs="Times New Roman"/>
          <w:b/>
          <w:sz w:val="28"/>
          <w:szCs w:val="28"/>
          <w:lang w:eastAsia="ru-RU"/>
        </w:rPr>
        <w:t xml:space="preserve">.5. </w:t>
      </w:r>
      <w:r w:rsidR="00EE59C4" w:rsidRPr="00EE59C4">
        <w:rPr>
          <w:rFonts w:ascii="Times New Roman" w:hAnsi="Times New Roman" w:cs="Times New Roman"/>
          <w:b/>
          <w:sz w:val="28"/>
          <w:szCs w:val="28"/>
          <w:lang w:eastAsia="ru-RU"/>
        </w:rPr>
        <w:t>Показатели степени охвата потребителей приборами учета (с выделением многоквартирных домов и бюджетных организаций)</w:t>
      </w:r>
      <w:bookmarkEnd w:id="13"/>
    </w:p>
    <w:p w:rsidR="00EE59C4" w:rsidRDefault="00EE59C4" w:rsidP="00B76E07">
      <w:pPr>
        <w:pStyle w:val="aa"/>
        <w:ind w:firstLine="708"/>
        <w:jc w:val="both"/>
        <w:rPr>
          <w:rFonts w:ascii="Times New Roman" w:hAnsi="Times New Roman" w:cs="Times New Roman"/>
          <w:sz w:val="28"/>
          <w:szCs w:val="28"/>
          <w:lang w:eastAsia="ru-RU"/>
        </w:rPr>
      </w:pPr>
      <w:r w:rsidRPr="00EE59C4">
        <w:rPr>
          <w:rFonts w:ascii="Times New Roman" w:hAnsi="Times New Roman" w:cs="Times New Roman"/>
          <w:sz w:val="28"/>
          <w:szCs w:val="28"/>
          <w:lang w:eastAsia="ru-RU"/>
        </w:rPr>
        <w:t xml:space="preserve">Показатели степени охвата потребителей приборами учета </w:t>
      </w:r>
      <w:r w:rsidRPr="000C0521">
        <w:rPr>
          <w:rFonts w:ascii="Times New Roman" w:hAnsi="Times New Roman" w:cs="Times New Roman"/>
          <w:sz w:val="28"/>
          <w:szCs w:val="28"/>
          <w:lang w:eastAsia="ru-RU"/>
        </w:rPr>
        <w:t>представлены в пункт</w:t>
      </w:r>
      <w:r w:rsidR="00A747A4" w:rsidRPr="000C0521">
        <w:rPr>
          <w:rFonts w:ascii="Times New Roman" w:hAnsi="Times New Roman" w:cs="Times New Roman"/>
          <w:sz w:val="28"/>
          <w:szCs w:val="28"/>
          <w:lang w:eastAsia="ru-RU"/>
        </w:rPr>
        <w:t>е</w:t>
      </w:r>
      <w:r w:rsidR="00316E5D" w:rsidRPr="000C0521">
        <w:rPr>
          <w:rFonts w:ascii="Times New Roman" w:hAnsi="Times New Roman" w:cs="Times New Roman"/>
          <w:sz w:val="28"/>
          <w:szCs w:val="28"/>
          <w:lang w:eastAsia="ru-RU"/>
        </w:rPr>
        <w:t xml:space="preserve"> 4.6.</w:t>
      </w:r>
      <w:r w:rsidRPr="000C0521">
        <w:rPr>
          <w:rFonts w:ascii="Times New Roman" w:hAnsi="Times New Roman" w:cs="Times New Roman"/>
          <w:sz w:val="28"/>
          <w:szCs w:val="28"/>
          <w:lang w:eastAsia="ru-RU"/>
        </w:rPr>
        <w:t xml:space="preserve"> Программы.</w:t>
      </w:r>
    </w:p>
    <w:p w:rsidR="00A747A4" w:rsidRDefault="00B205C4" w:rsidP="006D6F2F">
      <w:pPr>
        <w:pStyle w:val="aa"/>
        <w:ind w:firstLine="709"/>
        <w:rPr>
          <w:rFonts w:ascii="Times New Roman" w:hAnsi="Times New Roman" w:cs="Times New Roman"/>
          <w:b/>
          <w:color w:val="000000" w:themeColor="text1"/>
          <w:sz w:val="28"/>
          <w:szCs w:val="28"/>
          <w:lang w:eastAsia="ru-RU"/>
        </w:rPr>
      </w:pPr>
      <w:bookmarkStart w:id="14" w:name="_Toc510352266"/>
      <w:r>
        <w:rPr>
          <w:rFonts w:ascii="Times New Roman" w:hAnsi="Times New Roman" w:cs="Times New Roman"/>
          <w:b/>
          <w:color w:val="000000" w:themeColor="text1"/>
          <w:sz w:val="28"/>
          <w:szCs w:val="28"/>
          <w:lang w:eastAsia="ru-RU"/>
        </w:rPr>
        <w:t>6</w:t>
      </w:r>
      <w:r w:rsidR="00A747A4" w:rsidRPr="00A747A4">
        <w:rPr>
          <w:rFonts w:ascii="Times New Roman" w:hAnsi="Times New Roman" w:cs="Times New Roman"/>
          <w:b/>
          <w:color w:val="000000" w:themeColor="text1"/>
          <w:sz w:val="28"/>
          <w:szCs w:val="28"/>
          <w:lang w:eastAsia="ru-RU"/>
        </w:rPr>
        <w:t>.6. Показатели надежности по каждой системе ресурсоснабжения</w:t>
      </w:r>
      <w:bookmarkEnd w:id="14"/>
    </w:p>
    <w:p w:rsidR="00A747A4" w:rsidRPr="00A747A4" w:rsidRDefault="00A747A4" w:rsidP="00B76E07">
      <w:pPr>
        <w:pStyle w:val="aa"/>
        <w:ind w:firstLine="709"/>
        <w:jc w:val="both"/>
        <w:rPr>
          <w:rFonts w:ascii="Times New Roman" w:hAnsi="Times New Roman" w:cs="Times New Roman"/>
          <w:b/>
          <w:color w:val="000000" w:themeColor="text1"/>
          <w:sz w:val="28"/>
          <w:szCs w:val="28"/>
          <w:lang w:eastAsia="ru-RU"/>
        </w:rPr>
      </w:pPr>
      <w:r w:rsidRPr="00A747A4">
        <w:rPr>
          <w:rFonts w:ascii="Times New Roman" w:hAnsi="Times New Roman" w:cs="Times New Roman"/>
          <w:b/>
          <w:color w:val="000000" w:themeColor="text1"/>
          <w:sz w:val="28"/>
          <w:szCs w:val="28"/>
          <w:lang w:eastAsia="ru-RU"/>
        </w:rPr>
        <w:lastRenderedPageBreak/>
        <w:t>Теплоснабжение</w:t>
      </w:r>
    </w:p>
    <w:p w:rsidR="00B205C4" w:rsidRDefault="00A747A4" w:rsidP="00B205C4">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Основным показателем работы теплоснабжающих предприятий является бесперебойное и качественное обеспечение тепловой энерги</w:t>
      </w:r>
      <w:r w:rsidR="00446436">
        <w:rPr>
          <w:rFonts w:ascii="Times New Roman" w:hAnsi="Times New Roman" w:cs="Times New Roman"/>
          <w:color w:val="000000" w:themeColor="text1"/>
          <w:sz w:val="28"/>
          <w:szCs w:val="28"/>
        </w:rPr>
        <w:t>ей</w:t>
      </w:r>
      <w:r w:rsidRPr="00A747A4">
        <w:rPr>
          <w:rFonts w:ascii="Times New Roman" w:hAnsi="Times New Roman" w:cs="Times New Roman"/>
          <w:color w:val="000000" w:themeColor="text1"/>
          <w:sz w:val="28"/>
          <w:szCs w:val="28"/>
        </w:rPr>
        <w:t xml:space="preserve"> потребителей, которое достигается за счет повышения надежности теплового х</w:t>
      </w:r>
      <w:r w:rsidR="00B205C4">
        <w:rPr>
          <w:rFonts w:ascii="Times New Roman" w:hAnsi="Times New Roman" w:cs="Times New Roman"/>
          <w:color w:val="000000" w:themeColor="text1"/>
          <w:sz w:val="28"/>
          <w:szCs w:val="28"/>
        </w:rPr>
        <w:t>озяйства и выполнения следующих мероприятий:</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обеспечение соответствия технических характеристик оборудования источников тепла и тепловых сетей условиям их работы;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резервирование наиболее ответственных элементов систем теплоснабжения и оборудования;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выбор схемных решений как для системы теплоснабжения в целом, так и по конфигурации тепловых сетей, повышающих надежность их функционирования;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контроль теплоносителя по всем показателям качества воды, что обеспечит отсутствие внутренней коррозии и увеличение срока службы оборудования и трубопроводов;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осуществление контроля затопляемости тепловых сетей, что позволит уменьшить наружную коррозию трубопроводов;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комплексный учет энергоносителей; </w:t>
      </w:r>
    </w:p>
    <w:p w:rsidR="00A747A4" w:rsidRPr="00A747A4" w:rsidRDefault="00A747A4" w:rsidP="00B205C4">
      <w:pPr>
        <w:pStyle w:val="aa"/>
        <w:numPr>
          <w:ilvl w:val="0"/>
          <w:numId w:val="36"/>
        </w:numPr>
        <w:tabs>
          <w:tab w:val="left" w:pos="1134"/>
        </w:tabs>
        <w:ind w:left="0"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 xml:space="preserve">постоянный контроль за соблюдением температурных графиков. </w:t>
      </w:r>
    </w:p>
    <w:p w:rsidR="00A747A4" w:rsidRDefault="00A747A4" w:rsidP="00B76E07">
      <w:pPr>
        <w:pStyle w:val="aa"/>
        <w:ind w:firstLine="709"/>
        <w:jc w:val="both"/>
        <w:rPr>
          <w:rFonts w:ascii="Times New Roman" w:hAnsi="Times New Roman" w:cs="Times New Roman"/>
          <w:color w:val="000000" w:themeColor="text1"/>
          <w:sz w:val="28"/>
          <w:szCs w:val="28"/>
        </w:rPr>
      </w:pPr>
      <w:r w:rsidRPr="00A747A4">
        <w:rPr>
          <w:rFonts w:ascii="Times New Roman" w:hAnsi="Times New Roman" w:cs="Times New Roman"/>
          <w:color w:val="000000" w:themeColor="text1"/>
          <w:sz w:val="28"/>
          <w:szCs w:val="28"/>
        </w:rPr>
        <w:t>Для обеспечения восстановления и надежности системы теплоснабжения ежегодно должны меняться не менее 5% сетей от общей протяженности.</w:t>
      </w:r>
    </w:p>
    <w:p w:rsidR="00A747A4" w:rsidRPr="00A747A4" w:rsidRDefault="00A747A4" w:rsidP="00B76E07">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Водоснабжение</w:t>
      </w:r>
      <w:r w:rsidR="00B33FE2">
        <w:rPr>
          <w:rFonts w:ascii="Times New Roman" w:hAnsi="Times New Roman" w:cs="Times New Roman"/>
          <w:b/>
          <w:color w:val="000000" w:themeColor="text1"/>
          <w:sz w:val="28"/>
          <w:szCs w:val="28"/>
        </w:rPr>
        <w:t xml:space="preserve"> (по состоянию на 01.01.2025)</w:t>
      </w:r>
    </w:p>
    <w:p w:rsidR="00B33FE2" w:rsidRPr="00B33FE2" w:rsidRDefault="00B33FE2" w:rsidP="00B33FE2">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 xml:space="preserve">Количество аварий и </w:t>
      </w:r>
      <w:r w:rsidRPr="00B33FE2">
        <w:rPr>
          <w:rFonts w:ascii="Times New Roman" w:hAnsi="Times New Roman" w:cs="Times New Roman"/>
          <w:color w:val="000000" w:themeColor="text1"/>
          <w:sz w:val="28"/>
          <w:szCs w:val="28"/>
          <w:lang w:eastAsia="ru-RU"/>
        </w:rPr>
        <w:t>повреждений на 1 км сети в год (с учетом повреждения оборудования): 0,37</w:t>
      </w:r>
      <w:r>
        <w:rPr>
          <w:rFonts w:ascii="Times New Roman" w:hAnsi="Times New Roman" w:cs="Times New Roman"/>
          <w:color w:val="000000" w:themeColor="text1"/>
          <w:sz w:val="28"/>
          <w:szCs w:val="28"/>
          <w:lang w:eastAsia="ru-RU"/>
        </w:rPr>
        <w:t xml:space="preserve"> ед/км.</w:t>
      </w:r>
    </w:p>
    <w:p w:rsidR="00B33FE2" w:rsidRPr="00B33FE2" w:rsidRDefault="00B33FE2" w:rsidP="00B33FE2">
      <w:pPr>
        <w:pStyle w:val="aa"/>
        <w:ind w:firstLine="709"/>
        <w:jc w:val="both"/>
        <w:rPr>
          <w:rFonts w:ascii="Times New Roman" w:hAnsi="Times New Roman" w:cs="Times New Roman"/>
          <w:color w:val="000000" w:themeColor="text1"/>
          <w:sz w:val="28"/>
          <w:szCs w:val="28"/>
          <w:lang w:eastAsia="ru-RU"/>
        </w:rPr>
      </w:pPr>
      <w:r w:rsidRPr="00B33FE2">
        <w:rPr>
          <w:rFonts w:ascii="Times New Roman" w:hAnsi="Times New Roman" w:cs="Times New Roman"/>
          <w:color w:val="000000" w:themeColor="text1"/>
          <w:sz w:val="28"/>
          <w:szCs w:val="28"/>
          <w:lang w:eastAsia="ru-RU"/>
        </w:rPr>
        <w:t xml:space="preserve">Количество аварий и повреждений, требующих проведения аварийно - восстановительных работ (как с отключением потребителей, так и без него), определяется по журналам аварийно - диспетчерской службы предприятия. </w:t>
      </w:r>
    </w:p>
    <w:p w:rsidR="00B33FE2" w:rsidRPr="00B33FE2" w:rsidRDefault="00B33FE2" w:rsidP="00B33FE2">
      <w:pPr>
        <w:pStyle w:val="aa"/>
        <w:ind w:firstLine="709"/>
        <w:jc w:val="both"/>
        <w:rPr>
          <w:rFonts w:ascii="Times New Roman" w:hAnsi="Times New Roman" w:cs="Times New Roman"/>
          <w:color w:val="000000" w:themeColor="text1"/>
          <w:sz w:val="28"/>
          <w:szCs w:val="28"/>
        </w:rPr>
      </w:pPr>
      <w:r w:rsidRPr="00B33FE2">
        <w:rPr>
          <w:rFonts w:ascii="Times New Roman" w:hAnsi="Times New Roman" w:cs="Times New Roman"/>
          <w:color w:val="000000" w:themeColor="text1"/>
          <w:sz w:val="28"/>
          <w:szCs w:val="28"/>
          <w:lang w:eastAsia="ru-RU"/>
        </w:rPr>
        <w:t xml:space="preserve">Износ коммунальных систем: </w:t>
      </w:r>
      <w:r>
        <w:rPr>
          <w:rFonts w:ascii="Times New Roman" w:hAnsi="Times New Roman" w:cs="Times New Roman"/>
          <w:color w:val="000000" w:themeColor="text1"/>
          <w:sz w:val="28"/>
          <w:szCs w:val="28"/>
          <w:lang w:eastAsia="ru-RU"/>
        </w:rPr>
        <w:t>71,99%.</w:t>
      </w:r>
    </w:p>
    <w:p w:rsidR="00B33FE2" w:rsidRPr="00B33FE2" w:rsidRDefault="00B33FE2" w:rsidP="00B33FE2">
      <w:pPr>
        <w:pStyle w:val="aa"/>
        <w:ind w:firstLine="709"/>
        <w:jc w:val="both"/>
        <w:rPr>
          <w:rFonts w:ascii="Times New Roman" w:hAnsi="Times New Roman" w:cs="Times New Roman"/>
          <w:color w:val="000000" w:themeColor="text1"/>
          <w:sz w:val="28"/>
          <w:szCs w:val="28"/>
        </w:rPr>
      </w:pPr>
      <w:r w:rsidRPr="00B33FE2">
        <w:rPr>
          <w:rFonts w:ascii="Times New Roman" w:hAnsi="Times New Roman" w:cs="Times New Roman"/>
          <w:color w:val="000000" w:themeColor="text1"/>
          <w:sz w:val="28"/>
          <w:szCs w:val="28"/>
          <w:lang w:eastAsia="ru-RU"/>
        </w:rPr>
        <w:t xml:space="preserve">Протяженность сетей, </w:t>
      </w:r>
      <w:r w:rsidR="00047958">
        <w:rPr>
          <w:rFonts w:ascii="Times New Roman" w:hAnsi="Times New Roman" w:cs="Times New Roman"/>
          <w:color w:val="000000" w:themeColor="text1"/>
          <w:sz w:val="28"/>
          <w:szCs w:val="28"/>
          <w:lang w:eastAsia="ru-RU"/>
        </w:rPr>
        <w:t>нуждающихся в замене: 166,86 км</w:t>
      </w:r>
      <w:r>
        <w:rPr>
          <w:rFonts w:ascii="Times New Roman" w:hAnsi="Times New Roman" w:cs="Times New Roman"/>
          <w:color w:val="000000" w:themeColor="text1"/>
          <w:sz w:val="28"/>
          <w:szCs w:val="28"/>
          <w:lang w:eastAsia="ru-RU"/>
        </w:rPr>
        <w:t>.</w:t>
      </w:r>
    </w:p>
    <w:p w:rsidR="00B33FE2" w:rsidRDefault="00B33FE2" w:rsidP="00B33FE2">
      <w:pPr>
        <w:pStyle w:val="aa"/>
        <w:ind w:firstLine="709"/>
        <w:jc w:val="both"/>
        <w:rPr>
          <w:rFonts w:ascii="Times New Roman" w:hAnsi="Times New Roman" w:cs="Times New Roman"/>
          <w:color w:val="000000" w:themeColor="text1"/>
          <w:sz w:val="28"/>
          <w:szCs w:val="28"/>
        </w:rPr>
      </w:pPr>
      <w:r w:rsidRPr="00B33FE2">
        <w:rPr>
          <w:rFonts w:ascii="Times New Roman" w:hAnsi="Times New Roman" w:cs="Times New Roman"/>
          <w:color w:val="000000" w:themeColor="text1"/>
          <w:sz w:val="28"/>
          <w:szCs w:val="28"/>
        </w:rPr>
        <w:t>Доля ежегодно заменяемых сетей: 4</w:t>
      </w:r>
      <w:r w:rsidR="008779F4">
        <w:rPr>
          <w:rFonts w:ascii="Times New Roman" w:hAnsi="Times New Roman" w:cs="Times New Roman"/>
          <w:color w:val="000000" w:themeColor="text1"/>
          <w:sz w:val="28"/>
          <w:szCs w:val="28"/>
        </w:rPr>
        <w:t xml:space="preserve"> </w:t>
      </w:r>
      <w:r w:rsidRPr="00B33FE2">
        <w:rPr>
          <w:rFonts w:ascii="Times New Roman" w:hAnsi="Times New Roman" w:cs="Times New Roman"/>
          <w:color w:val="000000" w:themeColor="text1"/>
          <w:sz w:val="28"/>
          <w:szCs w:val="28"/>
        </w:rPr>
        <w:t>км (1,73%)</w:t>
      </w:r>
      <w:r>
        <w:rPr>
          <w:rFonts w:ascii="Times New Roman" w:hAnsi="Times New Roman" w:cs="Times New Roman"/>
          <w:color w:val="000000" w:themeColor="text1"/>
          <w:sz w:val="28"/>
          <w:szCs w:val="28"/>
        </w:rPr>
        <w:t>.</w:t>
      </w:r>
    </w:p>
    <w:p w:rsidR="00047958" w:rsidRDefault="00047958" w:rsidP="00B33FE2">
      <w:pPr>
        <w:pStyle w:val="aa"/>
        <w:ind w:firstLine="709"/>
        <w:jc w:val="both"/>
        <w:rPr>
          <w:rFonts w:ascii="Times New Roman" w:hAnsi="Times New Roman" w:cs="Times New Roman"/>
          <w:color w:val="000000" w:themeColor="text1"/>
          <w:sz w:val="28"/>
          <w:szCs w:val="28"/>
        </w:rPr>
      </w:pPr>
    </w:p>
    <w:p w:rsidR="00047958" w:rsidRPr="00B33FE2" w:rsidRDefault="00047958" w:rsidP="00B33FE2">
      <w:pPr>
        <w:pStyle w:val="aa"/>
        <w:ind w:firstLine="709"/>
        <w:jc w:val="both"/>
        <w:rPr>
          <w:rFonts w:ascii="Times New Roman" w:hAnsi="Times New Roman" w:cs="Times New Roman"/>
          <w:color w:val="000000" w:themeColor="text1"/>
          <w:sz w:val="28"/>
          <w:szCs w:val="28"/>
        </w:rPr>
      </w:pPr>
    </w:p>
    <w:p w:rsidR="00A747A4" w:rsidRPr="00A747A4" w:rsidRDefault="00A747A4" w:rsidP="00B33FE2">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lang w:eastAsia="ru-RU"/>
        </w:rPr>
        <w:t>Водоотведение</w:t>
      </w:r>
      <w:r w:rsidR="00B33FE2">
        <w:rPr>
          <w:rFonts w:ascii="Times New Roman" w:hAnsi="Times New Roman" w:cs="Times New Roman"/>
          <w:b/>
          <w:color w:val="000000" w:themeColor="text1"/>
          <w:sz w:val="28"/>
          <w:szCs w:val="28"/>
          <w:lang w:eastAsia="ru-RU"/>
        </w:rPr>
        <w:t xml:space="preserve"> </w:t>
      </w:r>
      <w:r w:rsidR="00B33FE2">
        <w:rPr>
          <w:rFonts w:ascii="Times New Roman" w:hAnsi="Times New Roman" w:cs="Times New Roman"/>
          <w:b/>
          <w:color w:val="000000" w:themeColor="text1"/>
          <w:sz w:val="28"/>
          <w:szCs w:val="28"/>
        </w:rPr>
        <w:t>(по состоянию на 01.01.2025)</w:t>
      </w:r>
    </w:p>
    <w:p w:rsidR="00B33FE2" w:rsidRPr="00B33FE2" w:rsidRDefault="00B33FE2" w:rsidP="00B33FE2">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 xml:space="preserve">Количество аварий и </w:t>
      </w:r>
      <w:r w:rsidRPr="00B33FE2">
        <w:rPr>
          <w:rFonts w:ascii="Times New Roman" w:hAnsi="Times New Roman" w:cs="Times New Roman"/>
          <w:color w:val="000000" w:themeColor="text1"/>
          <w:sz w:val="28"/>
          <w:szCs w:val="28"/>
          <w:lang w:eastAsia="ru-RU"/>
        </w:rPr>
        <w:t xml:space="preserve">повреждений на 1 км сети в год (с учетом повреждения оборудования): </w:t>
      </w:r>
      <w:r>
        <w:rPr>
          <w:rFonts w:ascii="Times New Roman" w:hAnsi="Times New Roman" w:cs="Times New Roman"/>
          <w:color w:val="000000" w:themeColor="text1"/>
          <w:sz w:val="28"/>
          <w:szCs w:val="28"/>
          <w:lang w:eastAsia="ru-RU"/>
        </w:rPr>
        <w:t>0,0 ед/км.</w:t>
      </w:r>
    </w:p>
    <w:p w:rsidR="00B33FE2" w:rsidRPr="00B33FE2" w:rsidRDefault="00B33FE2" w:rsidP="00B33FE2">
      <w:pPr>
        <w:pStyle w:val="aa"/>
        <w:ind w:firstLine="709"/>
        <w:jc w:val="both"/>
        <w:rPr>
          <w:rFonts w:ascii="Times New Roman" w:hAnsi="Times New Roman" w:cs="Times New Roman"/>
          <w:color w:val="000000" w:themeColor="text1"/>
          <w:sz w:val="28"/>
          <w:szCs w:val="28"/>
          <w:lang w:eastAsia="ru-RU"/>
        </w:rPr>
      </w:pPr>
      <w:r w:rsidRPr="00B33FE2">
        <w:rPr>
          <w:rFonts w:ascii="Times New Roman" w:hAnsi="Times New Roman" w:cs="Times New Roman"/>
          <w:color w:val="000000" w:themeColor="text1"/>
          <w:sz w:val="28"/>
          <w:szCs w:val="28"/>
          <w:lang w:eastAsia="ru-RU"/>
        </w:rPr>
        <w:t>Количество аварий и повреждений, требующих проведения аварийно-восстановительных работ (как с отключением потребителей, так и без него), определяется по журналам аварийно-диспетчерской службы предприятия. В результате реализации Программы значение данного показателя не должно превышать 1,0 аварии на 1 км сети.</w:t>
      </w:r>
    </w:p>
    <w:p w:rsidR="00B33FE2" w:rsidRPr="00B33FE2" w:rsidRDefault="00B33FE2" w:rsidP="00B33FE2">
      <w:pPr>
        <w:pStyle w:val="aa"/>
        <w:ind w:firstLine="709"/>
        <w:jc w:val="both"/>
        <w:rPr>
          <w:rFonts w:ascii="Times New Roman" w:hAnsi="Times New Roman" w:cs="Times New Roman"/>
          <w:color w:val="000000" w:themeColor="text1"/>
          <w:sz w:val="28"/>
          <w:szCs w:val="28"/>
        </w:rPr>
      </w:pPr>
      <w:r w:rsidRPr="00B33FE2">
        <w:rPr>
          <w:rFonts w:ascii="Times New Roman" w:hAnsi="Times New Roman" w:cs="Times New Roman"/>
          <w:color w:val="000000" w:themeColor="text1"/>
          <w:sz w:val="28"/>
          <w:szCs w:val="28"/>
          <w:lang w:eastAsia="ru-RU"/>
        </w:rPr>
        <w:t xml:space="preserve">Износ коммунальных систем: </w:t>
      </w:r>
      <w:r>
        <w:rPr>
          <w:rFonts w:ascii="Times New Roman" w:hAnsi="Times New Roman" w:cs="Times New Roman"/>
          <w:color w:val="000000" w:themeColor="text1"/>
          <w:sz w:val="28"/>
          <w:szCs w:val="28"/>
          <w:lang w:eastAsia="ru-RU"/>
        </w:rPr>
        <w:t>90,59%.</w:t>
      </w:r>
    </w:p>
    <w:p w:rsidR="00B33FE2" w:rsidRPr="00B33FE2" w:rsidRDefault="00B33FE2" w:rsidP="00B33FE2">
      <w:pPr>
        <w:pStyle w:val="aa"/>
        <w:ind w:firstLine="709"/>
        <w:jc w:val="both"/>
        <w:rPr>
          <w:rFonts w:ascii="Times New Roman" w:hAnsi="Times New Roman" w:cs="Times New Roman"/>
          <w:color w:val="000000" w:themeColor="text1"/>
          <w:sz w:val="28"/>
          <w:szCs w:val="28"/>
        </w:rPr>
      </w:pPr>
      <w:r w:rsidRPr="00B33FE2">
        <w:rPr>
          <w:rFonts w:ascii="Times New Roman" w:hAnsi="Times New Roman" w:cs="Times New Roman"/>
          <w:color w:val="000000" w:themeColor="text1"/>
          <w:sz w:val="28"/>
          <w:szCs w:val="28"/>
          <w:lang w:eastAsia="ru-RU"/>
        </w:rPr>
        <w:t xml:space="preserve">Протяженность сетей, нуждающихся в замене: </w:t>
      </w:r>
      <w:r>
        <w:rPr>
          <w:rFonts w:ascii="Times New Roman" w:hAnsi="Times New Roman" w:cs="Times New Roman"/>
          <w:color w:val="000000" w:themeColor="text1"/>
          <w:sz w:val="28"/>
          <w:szCs w:val="28"/>
          <w:lang w:eastAsia="ru-RU"/>
        </w:rPr>
        <w:t>187,45 км.</w:t>
      </w:r>
    </w:p>
    <w:p w:rsidR="00B33FE2" w:rsidRPr="00A747A4" w:rsidRDefault="00B33FE2" w:rsidP="00B33FE2">
      <w:pPr>
        <w:pStyle w:val="aa"/>
        <w:ind w:firstLine="709"/>
        <w:jc w:val="both"/>
        <w:rPr>
          <w:rFonts w:ascii="Times New Roman" w:hAnsi="Times New Roman" w:cs="Times New Roman"/>
          <w:color w:val="000000" w:themeColor="text1"/>
          <w:sz w:val="28"/>
          <w:szCs w:val="28"/>
          <w:lang w:eastAsia="ru-RU"/>
        </w:rPr>
      </w:pPr>
      <w:r w:rsidRPr="00B33FE2">
        <w:rPr>
          <w:rFonts w:ascii="Times New Roman" w:hAnsi="Times New Roman" w:cs="Times New Roman"/>
          <w:color w:val="000000" w:themeColor="text1"/>
          <w:sz w:val="28"/>
          <w:szCs w:val="28"/>
          <w:lang w:eastAsia="ru-RU"/>
        </w:rPr>
        <w:t xml:space="preserve">Доля ежегодно заменяемых сетей: </w:t>
      </w:r>
      <w:r>
        <w:rPr>
          <w:rFonts w:ascii="Times New Roman" w:hAnsi="Times New Roman" w:cs="Times New Roman"/>
          <w:color w:val="000000" w:themeColor="text1"/>
          <w:sz w:val="28"/>
          <w:szCs w:val="28"/>
          <w:lang w:eastAsia="ru-RU"/>
        </w:rPr>
        <w:t>0,21%.</w:t>
      </w:r>
    </w:p>
    <w:p w:rsidR="00A747A4" w:rsidRDefault="00A747A4" w:rsidP="00B76E07">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Электроснабжение</w:t>
      </w:r>
    </w:p>
    <w:p w:rsidR="00157819" w:rsidRDefault="00157819" w:rsidP="00B76E07">
      <w:pPr>
        <w:pStyle w:val="aa"/>
        <w:ind w:firstLine="709"/>
        <w:jc w:val="both"/>
        <w:rPr>
          <w:rFonts w:ascii="Times New Roman" w:hAnsi="Times New Roman" w:cs="Times New Roman"/>
          <w:color w:val="000000" w:themeColor="text1"/>
          <w:sz w:val="28"/>
          <w:szCs w:val="28"/>
        </w:rPr>
      </w:pPr>
      <w:r w:rsidRPr="00157819">
        <w:rPr>
          <w:rFonts w:ascii="Times New Roman" w:hAnsi="Times New Roman" w:cs="Times New Roman"/>
          <w:color w:val="000000" w:themeColor="text1"/>
          <w:sz w:val="28"/>
          <w:szCs w:val="28"/>
        </w:rPr>
        <w:t>Степень износа линий электропередач представлен в таблице 20</w:t>
      </w:r>
      <w:r>
        <w:rPr>
          <w:rFonts w:ascii="Times New Roman" w:hAnsi="Times New Roman" w:cs="Times New Roman"/>
          <w:color w:val="000000" w:themeColor="text1"/>
          <w:sz w:val="28"/>
          <w:szCs w:val="28"/>
        </w:rPr>
        <w:t>.</w:t>
      </w:r>
    </w:p>
    <w:p w:rsidR="00FC74CE" w:rsidRPr="005C18EE" w:rsidRDefault="005C18EE" w:rsidP="00157819">
      <w:pPr>
        <w:pStyle w:val="aa"/>
        <w:ind w:firstLine="709"/>
        <w:jc w:val="right"/>
        <w:rPr>
          <w:rFonts w:ascii="Times New Roman" w:hAnsi="Times New Roman" w:cs="Times New Roman"/>
          <w:color w:val="000000" w:themeColor="text1"/>
          <w:sz w:val="28"/>
          <w:szCs w:val="28"/>
        </w:rPr>
      </w:pPr>
      <w:r w:rsidRPr="005C18EE">
        <w:rPr>
          <w:rFonts w:ascii="Times New Roman" w:hAnsi="Times New Roman" w:cs="Times New Roman"/>
          <w:color w:val="000000" w:themeColor="text1"/>
          <w:sz w:val="28"/>
          <w:szCs w:val="28"/>
        </w:rPr>
        <w:lastRenderedPageBreak/>
        <w:t>Таблица 20</w:t>
      </w:r>
    </w:p>
    <w:tbl>
      <w:tblPr>
        <w:tblpPr w:leftFromText="180" w:rightFromText="180" w:vertAnchor="text" w:horzAnchor="page" w:tblpX="1810" w:tblpY="141"/>
        <w:tblW w:w="95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42"/>
        <w:gridCol w:w="1134"/>
        <w:gridCol w:w="1257"/>
        <w:gridCol w:w="1257"/>
        <w:gridCol w:w="1384"/>
        <w:gridCol w:w="1154"/>
        <w:gridCol w:w="1185"/>
        <w:gridCol w:w="940"/>
      </w:tblGrid>
      <w:tr w:rsidR="001C0492" w:rsidRPr="00AA0D5F" w:rsidTr="001C0492">
        <w:trPr>
          <w:trHeight w:val="433"/>
        </w:trPr>
        <w:tc>
          <w:tcPr>
            <w:tcW w:w="1242" w:type="dxa"/>
            <w:vMerge w:val="restart"/>
            <w:shd w:val="clear" w:color="auto" w:fill="auto"/>
            <w:vAlign w:val="center"/>
          </w:tcPr>
          <w:p w:rsidR="001C0492" w:rsidRPr="00AA0D5F" w:rsidRDefault="001C0492" w:rsidP="00157819">
            <w:pPr>
              <w:spacing w:after="0" w:line="240" w:lineRule="auto"/>
              <w:jc w:val="center"/>
              <w:rPr>
                <w:rFonts w:ascii="Times New Roman" w:hAnsi="Times New Roman" w:cs="Times New Roman"/>
                <w:sz w:val="24"/>
                <w:szCs w:val="24"/>
              </w:rPr>
            </w:pPr>
          </w:p>
          <w:p w:rsidR="001C0492" w:rsidRPr="00AA0D5F" w:rsidRDefault="001C0492" w:rsidP="00157819">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Класс напряже-ния</w:t>
            </w:r>
          </w:p>
          <w:p w:rsidR="001C0492" w:rsidRPr="00AA0D5F" w:rsidRDefault="001C0492" w:rsidP="00157819">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(кВ)</w:t>
            </w:r>
          </w:p>
        </w:tc>
        <w:tc>
          <w:tcPr>
            <w:tcW w:w="8311" w:type="dxa"/>
            <w:gridSpan w:val="7"/>
            <w:shd w:val="clear" w:color="auto" w:fill="auto"/>
            <w:vAlign w:val="center"/>
          </w:tcPr>
          <w:p w:rsidR="001C0492" w:rsidRPr="00AA0D5F" w:rsidRDefault="001C0492" w:rsidP="00157819">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МУП ЭС г. Зеленогорска - Протяженность (км)</w:t>
            </w:r>
          </w:p>
        </w:tc>
      </w:tr>
      <w:tr w:rsidR="001C0492" w:rsidRPr="00AA0D5F" w:rsidTr="001C0492">
        <w:trPr>
          <w:trHeight w:val="415"/>
        </w:trPr>
        <w:tc>
          <w:tcPr>
            <w:tcW w:w="1242" w:type="dxa"/>
            <w:vMerge/>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Воздуш-ные линии</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01.01.24г.</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01.01.25г.</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r w:rsidRPr="00AA0D5F">
              <w:rPr>
                <w:rFonts w:ascii="Times New Roman" w:hAnsi="Times New Roman" w:cs="Times New Roman"/>
                <w:sz w:val="24"/>
                <w:szCs w:val="24"/>
                <w:lang w:val="en-US"/>
              </w:rPr>
              <w:t>%</w:t>
            </w:r>
            <w:r w:rsidRPr="00AA0D5F">
              <w:rPr>
                <w:rFonts w:ascii="Times New Roman" w:hAnsi="Times New Roman" w:cs="Times New Roman"/>
                <w:sz w:val="24"/>
                <w:szCs w:val="24"/>
              </w:rPr>
              <w:t>)</w:t>
            </w:r>
          </w:p>
        </w:tc>
        <w:tc>
          <w:tcPr>
            <w:tcW w:w="138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Кабельные линии</w:t>
            </w:r>
          </w:p>
        </w:tc>
        <w:tc>
          <w:tcPr>
            <w:tcW w:w="115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01.01.24.</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r w:rsidRPr="00AA0D5F">
              <w:rPr>
                <w:rFonts w:ascii="Times New Roman" w:hAnsi="Times New Roman" w:cs="Times New Roman"/>
                <w:sz w:val="24"/>
                <w:szCs w:val="24"/>
                <w:lang w:val="en-US"/>
              </w:rPr>
              <w:t>%</w:t>
            </w:r>
            <w:r w:rsidRPr="00AA0D5F">
              <w:rPr>
                <w:rFonts w:ascii="Times New Roman" w:hAnsi="Times New Roman" w:cs="Times New Roman"/>
                <w:sz w:val="24"/>
                <w:szCs w:val="24"/>
              </w:rPr>
              <w:t>)</w:t>
            </w:r>
          </w:p>
        </w:tc>
        <w:tc>
          <w:tcPr>
            <w:tcW w:w="1185"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01.01.25.</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r w:rsidRPr="00AA0D5F">
              <w:rPr>
                <w:rFonts w:ascii="Times New Roman" w:hAnsi="Times New Roman" w:cs="Times New Roman"/>
                <w:sz w:val="24"/>
                <w:szCs w:val="24"/>
                <w:lang w:val="en-US"/>
              </w:rPr>
              <w:t>%</w:t>
            </w:r>
            <w:r w:rsidRPr="00AA0D5F">
              <w:rPr>
                <w:rFonts w:ascii="Times New Roman" w:hAnsi="Times New Roman" w:cs="Times New Roman"/>
                <w:sz w:val="24"/>
                <w:szCs w:val="24"/>
              </w:rPr>
              <w:t>)</w:t>
            </w:r>
          </w:p>
        </w:tc>
        <w:tc>
          <w:tcPr>
            <w:tcW w:w="940"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r w:rsidRPr="00AA0D5F">
              <w:rPr>
                <w:rFonts w:ascii="Times New Roman" w:hAnsi="Times New Roman" w:cs="Times New Roman"/>
                <w:bCs/>
                <w:sz w:val="24"/>
                <w:szCs w:val="24"/>
              </w:rPr>
              <w:t>Всего</w:t>
            </w:r>
          </w:p>
        </w:tc>
      </w:tr>
      <w:tr w:rsidR="001C0492" w:rsidRPr="00AA0D5F" w:rsidTr="001C0492">
        <w:trPr>
          <w:trHeight w:val="433"/>
        </w:trPr>
        <w:tc>
          <w:tcPr>
            <w:tcW w:w="1242"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35</w:t>
            </w: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17,5</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71</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70</w:t>
            </w:r>
          </w:p>
        </w:tc>
        <w:tc>
          <w:tcPr>
            <w:tcW w:w="138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0,11</w:t>
            </w:r>
          </w:p>
        </w:tc>
        <w:tc>
          <w:tcPr>
            <w:tcW w:w="115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p>
        </w:tc>
        <w:tc>
          <w:tcPr>
            <w:tcW w:w="1185"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w:t>
            </w:r>
          </w:p>
        </w:tc>
        <w:tc>
          <w:tcPr>
            <w:tcW w:w="9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17,61</w:t>
            </w:r>
          </w:p>
        </w:tc>
      </w:tr>
      <w:tr w:rsidR="001C0492" w:rsidRPr="00AA0D5F" w:rsidTr="001C0492">
        <w:trPr>
          <w:trHeight w:val="433"/>
        </w:trPr>
        <w:tc>
          <w:tcPr>
            <w:tcW w:w="1242"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10</w:t>
            </w: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59,77</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60</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63</w:t>
            </w:r>
          </w:p>
        </w:tc>
        <w:tc>
          <w:tcPr>
            <w:tcW w:w="138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241,60</w:t>
            </w:r>
          </w:p>
          <w:p w:rsidR="001C0492" w:rsidRPr="00AA0D5F" w:rsidRDefault="001C0492" w:rsidP="001C0492">
            <w:pPr>
              <w:spacing w:after="0" w:line="240" w:lineRule="auto"/>
              <w:jc w:val="center"/>
              <w:rPr>
                <w:rFonts w:ascii="Times New Roman" w:hAnsi="Times New Roman" w:cs="Times New Roman"/>
                <w:sz w:val="24"/>
                <w:szCs w:val="24"/>
              </w:rPr>
            </w:pPr>
          </w:p>
        </w:tc>
        <w:tc>
          <w:tcPr>
            <w:tcW w:w="115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64</w:t>
            </w:r>
          </w:p>
        </w:tc>
        <w:tc>
          <w:tcPr>
            <w:tcW w:w="1185"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68</w:t>
            </w:r>
          </w:p>
        </w:tc>
        <w:tc>
          <w:tcPr>
            <w:tcW w:w="9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301,37</w:t>
            </w:r>
          </w:p>
        </w:tc>
      </w:tr>
      <w:tr w:rsidR="001C0492" w:rsidRPr="00AA0D5F" w:rsidTr="001C0492">
        <w:trPr>
          <w:trHeight w:val="433"/>
        </w:trPr>
        <w:tc>
          <w:tcPr>
            <w:tcW w:w="1242"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w:t>
            </w: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17,92</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54</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54</w:t>
            </w:r>
          </w:p>
        </w:tc>
        <w:tc>
          <w:tcPr>
            <w:tcW w:w="138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26,76</w:t>
            </w:r>
          </w:p>
        </w:tc>
        <w:tc>
          <w:tcPr>
            <w:tcW w:w="115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89</w:t>
            </w:r>
          </w:p>
        </w:tc>
        <w:tc>
          <w:tcPr>
            <w:tcW w:w="1185"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93</w:t>
            </w:r>
          </w:p>
        </w:tc>
        <w:tc>
          <w:tcPr>
            <w:tcW w:w="9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44,68</w:t>
            </w:r>
          </w:p>
        </w:tc>
      </w:tr>
      <w:tr w:rsidR="001C0492" w:rsidRPr="00AA0D5F" w:rsidTr="001C0492">
        <w:trPr>
          <w:trHeight w:val="433"/>
        </w:trPr>
        <w:tc>
          <w:tcPr>
            <w:tcW w:w="1242"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0,4</w:t>
            </w: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140,38</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50</w:t>
            </w:r>
          </w:p>
        </w:tc>
        <w:tc>
          <w:tcPr>
            <w:tcW w:w="125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54</w:t>
            </w:r>
          </w:p>
        </w:tc>
        <w:tc>
          <w:tcPr>
            <w:tcW w:w="138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271,65</w:t>
            </w:r>
          </w:p>
        </w:tc>
        <w:tc>
          <w:tcPr>
            <w:tcW w:w="1154"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64</w:t>
            </w:r>
          </w:p>
        </w:tc>
        <w:tc>
          <w:tcPr>
            <w:tcW w:w="1185"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68</w:t>
            </w:r>
          </w:p>
        </w:tc>
        <w:tc>
          <w:tcPr>
            <w:tcW w:w="9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412,03</w:t>
            </w:r>
          </w:p>
        </w:tc>
      </w:tr>
      <w:tr w:rsidR="001C0492" w:rsidRPr="00AA0D5F" w:rsidTr="001C0492">
        <w:trPr>
          <w:trHeight w:val="401"/>
        </w:trPr>
        <w:tc>
          <w:tcPr>
            <w:tcW w:w="1242"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bCs/>
                <w:sz w:val="24"/>
                <w:szCs w:val="24"/>
              </w:rPr>
            </w:pPr>
            <w:r w:rsidRPr="00AA0D5F">
              <w:rPr>
                <w:rFonts w:ascii="Times New Roman" w:hAnsi="Times New Roman" w:cs="Times New Roman"/>
                <w:bCs/>
                <w:sz w:val="24"/>
                <w:szCs w:val="24"/>
              </w:rPr>
              <w:t>Всего</w:t>
            </w:r>
          </w:p>
        </w:tc>
        <w:tc>
          <w:tcPr>
            <w:tcW w:w="1134" w:type="dxa"/>
            <w:shd w:val="clear" w:color="auto" w:fill="auto"/>
            <w:vAlign w:val="center"/>
          </w:tcPr>
          <w:p w:rsidR="001C0492" w:rsidRPr="00AA0D5F" w:rsidRDefault="001C0492" w:rsidP="001C0492">
            <w:pPr>
              <w:spacing w:after="0" w:line="240" w:lineRule="auto"/>
              <w:jc w:val="center"/>
              <w:rPr>
                <w:rFonts w:ascii="Times New Roman" w:hAnsi="Times New Roman" w:cs="Times New Roman"/>
                <w:bCs/>
                <w:sz w:val="24"/>
                <w:szCs w:val="24"/>
              </w:rPr>
            </w:pPr>
            <w:r w:rsidRPr="00AA0D5F">
              <w:rPr>
                <w:rFonts w:ascii="Times New Roman" w:hAnsi="Times New Roman" w:cs="Times New Roman"/>
                <w:sz w:val="24"/>
                <w:szCs w:val="24"/>
              </w:rPr>
              <w:t>235,57</w:t>
            </w:r>
          </w:p>
        </w:tc>
        <w:tc>
          <w:tcPr>
            <w:tcW w:w="1257"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p>
        </w:tc>
        <w:tc>
          <w:tcPr>
            <w:tcW w:w="1257"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p>
        </w:tc>
        <w:tc>
          <w:tcPr>
            <w:tcW w:w="1384"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r w:rsidRPr="00AA0D5F">
              <w:rPr>
                <w:rFonts w:ascii="Times New Roman" w:hAnsi="Times New Roman" w:cs="Times New Roman"/>
                <w:sz w:val="24"/>
                <w:szCs w:val="24"/>
              </w:rPr>
              <w:t>540,12</w:t>
            </w:r>
          </w:p>
        </w:tc>
        <w:tc>
          <w:tcPr>
            <w:tcW w:w="1154"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p>
        </w:tc>
        <w:tc>
          <w:tcPr>
            <w:tcW w:w="1185"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p>
        </w:tc>
        <w:tc>
          <w:tcPr>
            <w:tcW w:w="940" w:type="dxa"/>
            <w:vAlign w:val="center"/>
          </w:tcPr>
          <w:p w:rsidR="001C0492" w:rsidRPr="00AA0D5F" w:rsidRDefault="001C0492" w:rsidP="001C0492">
            <w:pPr>
              <w:spacing w:after="0" w:line="240" w:lineRule="auto"/>
              <w:jc w:val="center"/>
              <w:rPr>
                <w:rFonts w:ascii="Times New Roman" w:hAnsi="Times New Roman" w:cs="Times New Roman"/>
                <w:bCs/>
                <w:sz w:val="24"/>
                <w:szCs w:val="24"/>
              </w:rPr>
            </w:pPr>
            <w:r w:rsidRPr="00AA0D5F">
              <w:rPr>
                <w:rFonts w:ascii="Times New Roman" w:hAnsi="Times New Roman" w:cs="Times New Roman"/>
                <w:sz w:val="24"/>
                <w:szCs w:val="24"/>
              </w:rPr>
              <w:t>775,69</w:t>
            </w:r>
          </w:p>
        </w:tc>
      </w:tr>
    </w:tbl>
    <w:p w:rsidR="005C18EE" w:rsidRDefault="00157819" w:rsidP="00B33FE2">
      <w:pPr>
        <w:pStyle w:val="aa"/>
        <w:ind w:firstLine="709"/>
        <w:jc w:val="both"/>
        <w:rPr>
          <w:rFonts w:ascii="Times New Roman" w:hAnsi="Times New Roman" w:cs="Times New Roman"/>
          <w:color w:val="000000" w:themeColor="text1"/>
          <w:sz w:val="28"/>
          <w:szCs w:val="28"/>
        </w:rPr>
      </w:pPr>
      <w:r w:rsidRPr="00157819">
        <w:rPr>
          <w:rFonts w:ascii="Times New Roman" w:hAnsi="Times New Roman" w:cs="Times New Roman"/>
          <w:color w:val="000000" w:themeColor="text1"/>
          <w:sz w:val="28"/>
          <w:szCs w:val="28"/>
        </w:rPr>
        <w:t xml:space="preserve">Степень износа </w:t>
      </w:r>
      <w:r w:rsidR="00B33FE2">
        <w:rPr>
          <w:rFonts w:ascii="Times New Roman" w:hAnsi="Times New Roman" w:cs="Times New Roman"/>
          <w:color w:val="000000" w:themeColor="text1"/>
          <w:sz w:val="28"/>
          <w:szCs w:val="28"/>
        </w:rPr>
        <w:t>электрических</w:t>
      </w:r>
      <w:r>
        <w:rPr>
          <w:rFonts w:ascii="Times New Roman" w:hAnsi="Times New Roman" w:cs="Times New Roman"/>
          <w:color w:val="000000" w:themeColor="text1"/>
          <w:sz w:val="28"/>
          <w:szCs w:val="28"/>
        </w:rPr>
        <w:t xml:space="preserve"> подстанций представлен в таблице 21.</w:t>
      </w:r>
    </w:p>
    <w:p w:rsidR="001C0492" w:rsidRPr="005C18EE" w:rsidRDefault="005C18EE" w:rsidP="005C18EE">
      <w:pPr>
        <w:pStyle w:val="aa"/>
        <w:ind w:firstLine="709"/>
        <w:jc w:val="right"/>
        <w:rPr>
          <w:rFonts w:ascii="Times New Roman" w:hAnsi="Times New Roman" w:cs="Times New Roman"/>
          <w:color w:val="000000" w:themeColor="text1"/>
          <w:sz w:val="28"/>
          <w:szCs w:val="28"/>
        </w:rPr>
      </w:pPr>
      <w:r w:rsidRPr="005C18EE">
        <w:rPr>
          <w:rFonts w:ascii="Times New Roman" w:hAnsi="Times New Roman" w:cs="Times New Roman"/>
          <w:color w:val="000000" w:themeColor="text1"/>
          <w:sz w:val="28"/>
          <w:szCs w:val="28"/>
        </w:rPr>
        <w:t>Таблица 21</w:t>
      </w:r>
    </w:p>
    <w:tbl>
      <w:tblPr>
        <w:tblW w:w="95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76"/>
        <w:gridCol w:w="1643"/>
        <w:gridCol w:w="1417"/>
        <w:gridCol w:w="1640"/>
        <w:gridCol w:w="1701"/>
      </w:tblGrid>
      <w:tr w:rsidR="001C0492" w:rsidRPr="00AA0D5F" w:rsidTr="00B33FE2">
        <w:trPr>
          <w:trHeight w:val="408"/>
        </w:trPr>
        <w:tc>
          <w:tcPr>
            <w:tcW w:w="1701" w:type="dxa"/>
            <w:vMerge w:val="restart"/>
            <w:vAlign w:val="center"/>
          </w:tcPr>
          <w:p w:rsidR="001C0492" w:rsidRPr="00AA0D5F" w:rsidRDefault="001C0492" w:rsidP="001C0492">
            <w:pPr>
              <w:spacing w:after="0" w:line="240" w:lineRule="auto"/>
              <w:jc w:val="center"/>
              <w:rPr>
                <w:rFonts w:ascii="Times New Roman" w:hAnsi="Times New Roman" w:cs="Times New Roman"/>
                <w:sz w:val="24"/>
                <w:szCs w:val="24"/>
              </w:rPr>
            </w:pP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Эл.</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подстан-</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ции МУП ЭС г. Зеленогорска</w:t>
            </w:r>
          </w:p>
          <w:p w:rsidR="001C0492" w:rsidRPr="00AA0D5F" w:rsidRDefault="001C0492" w:rsidP="001C0492">
            <w:pPr>
              <w:spacing w:after="0" w:line="240" w:lineRule="auto"/>
              <w:jc w:val="center"/>
              <w:rPr>
                <w:rFonts w:ascii="Times New Roman" w:hAnsi="Times New Roman" w:cs="Times New Roman"/>
                <w:sz w:val="24"/>
                <w:szCs w:val="24"/>
              </w:rPr>
            </w:pPr>
          </w:p>
        </w:tc>
        <w:tc>
          <w:tcPr>
            <w:tcW w:w="1476"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Класс напряжения</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(кВ)</w:t>
            </w:r>
          </w:p>
        </w:tc>
        <w:tc>
          <w:tcPr>
            <w:tcW w:w="1643"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Кол-во трансфор-</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маторов (шт.)</w:t>
            </w:r>
          </w:p>
        </w:tc>
        <w:tc>
          <w:tcPr>
            <w:tcW w:w="141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Общее количество ТП (шт.)</w:t>
            </w:r>
          </w:p>
        </w:tc>
        <w:tc>
          <w:tcPr>
            <w:tcW w:w="16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01.01.24г. (%)</w:t>
            </w:r>
          </w:p>
        </w:tc>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Степень</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износа на</w:t>
            </w:r>
          </w:p>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01.01.25г. (%)</w:t>
            </w:r>
          </w:p>
        </w:tc>
      </w:tr>
      <w:tr w:rsidR="001C0492" w:rsidRPr="00AA0D5F" w:rsidTr="00B33FE2">
        <w:trPr>
          <w:trHeight w:val="330"/>
        </w:trPr>
        <w:tc>
          <w:tcPr>
            <w:tcW w:w="1701" w:type="dxa"/>
            <w:vMerge/>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476"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110</w:t>
            </w:r>
          </w:p>
        </w:tc>
        <w:tc>
          <w:tcPr>
            <w:tcW w:w="1643"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w:t>
            </w:r>
          </w:p>
        </w:tc>
        <w:tc>
          <w:tcPr>
            <w:tcW w:w="141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w:t>
            </w:r>
          </w:p>
        </w:tc>
        <w:tc>
          <w:tcPr>
            <w:tcW w:w="16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51</w:t>
            </w:r>
          </w:p>
        </w:tc>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54</w:t>
            </w:r>
          </w:p>
        </w:tc>
      </w:tr>
      <w:tr w:rsidR="001C0492" w:rsidRPr="00AA0D5F" w:rsidTr="00B33FE2">
        <w:trPr>
          <w:trHeight w:val="345"/>
        </w:trPr>
        <w:tc>
          <w:tcPr>
            <w:tcW w:w="1701" w:type="dxa"/>
            <w:vMerge/>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476"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35</w:t>
            </w:r>
          </w:p>
        </w:tc>
        <w:tc>
          <w:tcPr>
            <w:tcW w:w="1643"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w:t>
            </w:r>
          </w:p>
        </w:tc>
        <w:tc>
          <w:tcPr>
            <w:tcW w:w="1417"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w:t>
            </w:r>
          </w:p>
        </w:tc>
        <w:tc>
          <w:tcPr>
            <w:tcW w:w="16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62</w:t>
            </w:r>
          </w:p>
        </w:tc>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56</w:t>
            </w:r>
          </w:p>
        </w:tc>
      </w:tr>
      <w:tr w:rsidR="001C0492" w:rsidRPr="00AA0D5F" w:rsidTr="00B33FE2">
        <w:trPr>
          <w:trHeight w:val="345"/>
        </w:trPr>
        <w:tc>
          <w:tcPr>
            <w:tcW w:w="1701" w:type="dxa"/>
            <w:vMerge/>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476"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6-10</w:t>
            </w:r>
          </w:p>
        </w:tc>
        <w:tc>
          <w:tcPr>
            <w:tcW w:w="1643"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2</w:t>
            </w:r>
          </w:p>
        </w:tc>
        <w:tc>
          <w:tcPr>
            <w:tcW w:w="1417" w:type="dxa"/>
            <w:vAlign w:val="center"/>
          </w:tcPr>
          <w:p w:rsidR="001C0492" w:rsidRPr="00AA0D5F" w:rsidRDefault="001C0492" w:rsidP="001C0492">
            <w:pPr>
              <w:spacing w:after="0" w:line="240" w:lineRule="auto"/>
              <w:jc w:val="center"/>
              <w:rPr>
                <w:rFonts w:ascii="Times New Roman" w:hAnsi="Times New Roman" w:cs="Times New Roman"/>
                <w:sz w:val="24"/>
                <w:szCs w:val="24"/>
                <w:lang w:val="en-US"/>
              </w:rPr>
            </w:pPr>
            <w:r w:rsidRPr="00AA0D5F">
              <w:rPr>
                <w:rFonts w:ascii="Times New Roman" w:hAnsi="Times New Roman" w:cs="Times New Roman"/>
                <w:sz w:val="24"/>
                <w:szCs w:val="24"/>
              </w:rPr>
              <w:t>1</w:t>
            </w:r>
            <w:r w:rsidRPr="00AA0D5F">
              <w:rPr>
                <w:rFonts w:ascii="Times New Roman" w:hAnsi="Times New Roman" w:cs="Times New Roman"/>
                <w:sz w:val="24"/>
                <w:szCs w:val="24"/>
                <w:lang w:val="en-US"/>
              </w:rPr>
              <w:t>21</w:t>
            </w:r>
          </w:p>
        </w:tc>
        <w:tc>
          <w:tcPr>
            <w:tcW w:w="16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55</w:t>
            </w:r>
          </w:p>
        </w:tc>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50</w:t>
            </w:r>
          </w:p>
        </w:tc>
      </w:tr>
      <w:tr w:rsidR="001C0492" w:rsidRPr="00AA0D5F" w:rsidTr="00B33FE2">
        <w:trPr>
          <w:trHeight w:val="322"/>
        </w:trPr>
        <w:tc>
          <w:tcPr>
            <w:tcW w:w="1701" w:type="dxa"/>
            <w:vMerge/>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476"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6-10</w:t>
            </w:r>
          </w:p>
        </w:tc>
        <w:tc>
          <w:tcPr>
            <w:tcW w:w="1643"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1</w:t>
            </w:r>
          </w:p>
        </w:tc>
        <w:tc>
          <w:tcPr>
            <w:tcW w:w="1417" w:type="dxa"/>
            <w:vAlign w:val="center"/>
          </w:tcPr>
          <w:p w:rsidR="001C0492" w:rsidRPr="00AA0D5F" w:rsidRDefault="001C0492" w:rsidP="001C0492">
            <w:pPr>
              <w:spacing w:after="0" w:line="240" w:lineRule="auto"/>
              <w:jc w:val="center"/>
              <w:rPr>
                <w:rFonts w:ascii="Times New Roman" w:hAnsi="Times New Roman" w:cs="Times New Roman"/>
                <w:sz w:val="24"/>
                <w:szCs w:val="24"/>
                <w:lang w:val="en-US"/>
              </w:rPr>
            </w:pPr>
            <w:r w:rsidRPr="00AA0D5F">
              <w:rPr>
                <w:rFonts w:ascii="Times New Roman" w:hAnsi="Times New Roman" w:cs="Times New Roman"/>
                <w:sz w:val="24"/>
                <w:szCs w:val="24"/>
              </w:rPr>
              <w:t>7</w:t>
            </w:r>
            <w:r w:rsidRPr="00AA0D5F">
              <w:rPr>
                <w:rFonts w:ascii="Times New Roman" w:hAnsi="Times New Roman" w:cs="Times New Roman"/>
                <w:sz w:val="24"/>
                <w:szCs w:val="24"/>
                <w:lang w:val="en-US"/>
              </w:rPr>
              <w:t>2</w:t>
            </w:r>
          </w:p>
        </w:tc>
        <w:tc>
          <w:tcPr>
            <w:tcW w:w="1640"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49</w:t>
            </w:r>
          </w:p>
        </w:tc>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43</w:t>
            </w:r>
          </w:p>
        </w:tc>
      </w:tr>
      <w:tr w:rsidR="001C0492" w:rsidRPr="00AA0D5F" w:rsidTr="00B33FE2">
        <w:trPr>
          <w:trHeight w:val="345"/>
        </w:trPr>
        <w:tc>
          <w:tcPr>
            <w:tcW w:w="1701" w:type="dxa"/>
            <w:vAlign w:val="center"/>
          </w:tcPr>
          <w:p w:rsidR="001C0492" w:rsidRPr="00AA0D5F" w:rsidRDefault="001C0492" w:rsidP="001C0492">
            <w:pPr>
              <w:spacing w:after="0" w:line="240" w:lineRule="auto"/>
              <w:jc w:val="center"/>
              <w:rPr>
                <w:rFonts w:ascii="Times New Roman" w:hAnsi="Times New Roman" w:cs="Times New Roman"/>
                <w:sz w:val="24"/>
                <w:szCs w:val="24"/>
              </w:rPr>
            </w:pPr>
            <w:r w:rsidRPr="00AA0D5F">
              <w:rPr>
                <w:rFonts w:ascii="Times New Roman" w:hAnsi="Times New Roman" w:cs="Times New Roman"/>
                <w:sz w:val="24"/>
                <w:szCs w:val="24"/>
              </w:rPr>
              <w:t>Итого</w:t>
            </w:r>
          </w:p>
        </w:tc>
        <w:tc>
          <w:tcPr>
            <w:tcW w:w="1476" w:type="dxa"/>
            <w:tcBorders>
              <w:bottom w:val="single" w:sz="4" w:space="0" w:color="auto"/>
            </w:tcBorders>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643" w:type="dxa"/>
            <w:tcBorders>
              <w:bottom w:val="single" w:sz="4" w:space="0" w:color="auto"/>
            </w:tcBorders>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417" w:type="dxa"/>
            <w:tcBorders>
              <w:bottom w:val="single" w:sz="4" w:space="0" w:color="auto"/>
            </w:tcBorders>
            <w:vAlign w:val="center"/>
          </w:tcPr>
          <w:p w:rsidR="001C0492" w:rsidRPr="00AA0D5F" w:rsidRDefault="001C0492" w:rsidP="001C0492">
            <w:pPr>
              <w:spacing w:after="0" w:line="240" w:lineRule="auto"/>
              <w:jc w:val="center"/>
              <w:rPr>
                <w:rFonts w:ascii="Times New Roman" w:hAnsi="Times New Roman" w:cs="Times New Roman"/>
                <w:sz w:val="24"/>
                <w:szCs w:val="24"/>
                <w:lang w:val="en-US"/>
              </w:rPr>
            </w:pPr>
            <w:r w:rsidRPr="00AA0D5F">
              <w:rPr>
                <w:rFonts w:ascii="Times New Roman" w:hAnsi="Times New Roman" w:cs="Times New Roman"/>
                <w:sz w:val="24"/>
                <w:szCs w:val="24"/>
                <w:lang w:val="en-US"/>
              </w:rPr>
              <w:t>197</w:t>
            </w:r>
          </w:p>
        </w:tc>
        <w:tc>
          <w:tcPr>
            <w:tcW w:w="1640" w:type="dxa"/>
            <w:tcBorders>
              <w:bottom w:val="single" w:sz="4" w:space="0" w:color="auto"/>
            </w:tcBorders>
            <w:vAlign w:val="center"/>
          </w:tcPr>
          <w:p w:rsidR="001C0492" w:rsidRPr="00AA0D5F" w:rsidRDefault="001C0492" w:rsidP="001C0492">
            <w:pPr>
              <w:spacing w:after="0" w:line="240" w:lineRule="auto"/>
              <w:jc w:val="center"/>
              <w:rPr>
                <w:rFonts w:ascii="Times New Roman" w:hAnsi="Times New Roman" w:cs="Times New Roman"/>
                <w:sz w:val="24"/>
                <w:szCs w:val="24"/>
              </w:rPr>
            </w:pPr>
          </w:p>
        </w:tc>
        <w:tc>
          <w:tcPr>
            <w:tcW w:w="1701" w:type="dxa"/>
            <w:tcBorders>
              <w:bottom w:val="single" w:sz="4" w:space="0" w:color="auto"/>
            </w:tcBorders>
            <w:vAlign w:val="center"/>
          </w:tcPr>
          <w:p w:rsidR="001C0492" w:rsidRPr="00AA0D5F" w:rsidRDefault="001C0492" w:rsidP="001C0492">
            <w:pPr>
              <w:spacing w:after="0" w:line="240" w:lineRule="auto"/>
              <w:jc w:val="center"/>
              <w:rPr>
                <w:rFonts w:ascii="Times New Roman" w:hAnsi="Times New Roman" w:cs="Times New Roman"/>
                <w:sz w:val="24"/>
                <w:szCs w:val="24"/>
              </w:rPr>
            </w:pPr>
          </w:p>
        </w:tc>
      </w:tr>
    </w:tbl>
    <w:p w:rsidR="001C0492" w:rsidRPr="00A747A4" w:rsidRDefault="001C0492" w:rsidP="00B76E07">
      <w:pPr>
        <w:pStyle w:val="aa"/>
        <w:ind w:firstLine="709"/>
        <w:jc w:val="both"/>
        <w:rPr>
          <w:rFonts w:ascii="Times New Roman" w:hAnsi="Times New Roman" w:cs="Times New Roman"/>
          <w:b/>
          <w:color w:val="000000" w:themeColor="text1"/>
          <w:sz w:val="28"/>
          <w:szCs w:val="28"/>
        </w:rPr>
      </w:pPr>
    </w:p>
    <w:p w:rsidR="00AA0D5F" w:rsidRPr="00AA0D5F" w:rsidRDefault="00AA0D5F" w:rsidP="005C18EE">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Количество аварий и повреждений, требующих проведения аварийно-восстановительных работ (как с отключением потребителей, так и без него), определяется по журналам аварийно-диспетчерской службы предприятия. В результате реализации Программы значение данного показателя не должно превышать 0,2 аварии на 1 км сети.</w:t>
      </w:r>
    </w:p>
    <w:p w:rsidR="00AA0D5F" w:rsidRPr="00AA0D5F" w:rsidRDefault="00AA0D5F" w:rsidP="005C18EE">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Износ коммунальных систем:</w:t>
      </w:r>
    </w:p>
    <w:p w:rsidR="00AA0D5F" w:rsidRDefault="00157819" w:rsidP="005C18EE">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воздушные линии -57%;</w:t>
      </w:r>
    </w:p>
    <w:p w:rsidR="00AA0D5F" w:rsidRPr="00AA0D5F" w:rsidRDefault="00AA0D5F" w:rsidP="005C18EE">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к</w:t>
      </w:r>
      <w:r w:rsidRPr="00AA0D5F">
        <w:rPr>
          <w:rFonts w:ascii="Times New Roman" w:hAnsi="Times New Roman" w:cs="Times New Roman"/>
          <w:color w:val="000000" w:themeColor="text1"/>
          <w:sz w:val="28"/>
          <w:szCs w:val="28"/>
          <w:lang w:eastAsia="ru-RU"/>
        </w:rPr>
        <w:t>абельные линии – 72%.</w:t>
      </w:r>
    </w:p>
    <w:p w:rsidR="00AA0D5F" w:rsidRPr="00AA0D5F" w:rsidRDefault="00AA0D5F" w:rsidP="005C18EE">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A0D5F" w:rsidRPr="00AA0D5F" w:rsidRDefault="00AA0D5F" w:rsidP="005C18EE">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 xml:space="preserve">Протяженность сетей, нуждающихся в замене: </w:t>
      </w:r>
    </w:p>
    <w:p w:rsidR="00AA0D5F" w:rsidRPr="00AA0D5F" w:rsidRDefault="00AA0D5F" w:rsidP="005C18EE">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внутриквартальные кабельные линии 10кВ (кварта</w:t>
      </w:r>
      <w:r>
        <w:rPr>
          <w:rFonts w:ascii="Times New Roman" w:hAnsi="Times New Roman" w:cs="Times New Roman"/>
          <w:color w:val="000000" w:themeColor="text1"/>
          <w:sz w:val="28"/>
          <w:szCs w:val="28"/>
          <w:lang w:eastAsia="ru-RU"/>
        </w:rPr>
        <w:t>л 1 города) общей длиной 2,28</w:t>
      </w:r>
      <w:r w:rsidR="00F71A9F">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км;</w:t>
      </w:r>
    </w:p>
    <w:p w:rsidR="00AA0D5F" w:rsidRPr="00AA0D5F" w:rsidRDefault="00AA0D5F" w:rsidP="005C18EE">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внутриквартальные кабельные линии 10кВ (кварта</w:t>
      </w:r>
      <w:r>
        <w:rPr>
          <w:rFonts w:ascii="Times New Roman" w:hAnsi="Times New Roman" w:cs="Times New Roman"/>
          <w:color w:val="000000" w:themeColor="text1"/>
          <w:sz w:val="28"/>
          <w:szCs w:val="28"/>
          <w:lang w:eastAsia="ru-RU"/>
        </w:rPr>
        <w:t>л 2 города) общей длиной 3,18</w:t>
      </w:r>
      <w:r w:rsidR="00F71A9F">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км;</w:t>
      </w:r>
    </w:p>
    <w:p w:rsidR="00AA0D5F" w:rsidRPr="00AA0D5F" w:rsidRDefault="00AA0D5F" w:rsidP="00AA0D5F">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внутриквартальные кабельные линии 10кВ (квартал 3 города) общей длиной 1,295</w:t>
      </w:r>
      <w:r w:rsidR="00F71A9F">
        <w:rPr>
          <w:rFonts w:ascii="Times New Roman" w:hAnsi="Times New Roman" w:cs="Times New Roman"/>
          <w:color w:val="000000" w:themeColor="text1"/>
          <w:sz w:val="28"/>
          <w:szCs w:val="28"/>
          <w:lang w:eastAsia="ru-RU"/>
        </w:rPr>
        <w:t xml:space="preserve"> </w:t>
      </w:r>
      <w:r w:rsidRPr="00AA0D5F">
        <w:rPr>
          <w:rFonts w:ascii="Times New Roman" w:hAnsi="Times New Roman" w:cs="Times New Roman"/>
          <w:color w:val="000000" w:themeColor="text1"/>
          <w:sz w:val="28"/>
          <w:szCs w:val="28"/>
          <w:lang w:eastAsia="ru-RU"/>
        </w:rPr>
        <w:t>км</w:t>
      </w:r>
      <w:r>
        <w:rPr>
          <w:rFonts w:ascii="Times New Roman" w:hAnsi="Times New Roman" w:cs="Times New Roman"/>
          <w:color w:val="000000" w:themeColor="text1"/>
          <w:sz w:val="28"/>
          <w:szCs w:val="28"/>
          <w:lang w:eastAsia="ru-RU"/>
        </w:rPr>
        <w:t>;</w:t>
      </w:r>
    </w:p>
    <w:p w:rsidR="00AA0D5F" w:rsidRPr="00AA0D5F" w:rsidRDefault="00AA0D5F" w:rsidP="00AA0D5F">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внутриквартальные кабельные линии 10кВ (квартал</w:t>
      </w:r>
      <w:r>
        <w:rPr>
          <w:rFonts w:ascii="Times New Roman" w:hAnsi="Times New Roman" w:cs="Times New Roman"/>
          <w:color w:val="000000" w:themeColor="text1"/>
          <w:sz w:val="28"/>
          <w:szCs w:val="28"/>
          <w:lang w:eastAsia="ru-RU"/>
        </w:rPr>
        <w:t xml:space="preserve"> 16 города) общей длиной 2,28</w:t>
      </w:r>
      <w:r w:rsidR="00F71A9F">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км;</w:t>
      </w:r>
    </w:p>
    <w:p w:rsidR="00AA0D5F" w:rsidRPr="00AA0D5F" w:rsidRDefault="00AA0D5F" w:rsidP="00AA0D5F">
      <w:pPr>
        <w:pStyle w:val="aa"/>
        <w:numPr>
          <w:ilvl w:val="0"/>
          <w:numId w:val="37"/>
        </w:numPr>
        <w:tabs>
          <w:tab w:val="left" w:pos="1134"/>
        </w:tabs>
        <w:ind w:left="0"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lastRenderedPageBreak/>
        <w:t>внутриквартальные кабельные линии 10кВ (квартал</w:t>
      </w:r>
      <w:r w:rsidR="00F71A9F">
        <w:rPr>
          <w:rFonts w:ascii="Times New Roman" w:hAnsi="Times New Roman" w:cs="Times New Roman"/>
          <w:color w:val="000000" w:themeColor="text1"/>
          <w:sz w:val="28"/>
          <w:szCs w:val="28"/>
          <w:lang w:eastAsia="ru-RU"/>
        </w:rPr>
        <w:t xml:space="preserve"> </w:t>
      </w:r>
      <w:r w:rsidRPr="00AA0D5F">
        <w:rPr>
          <w:rFonts w:ascii="Times New Roman" w:hAnsi="Times New Roman" w:cs="Times New Roman"/>
          <w:color w:val="000000" w:themeColor="text1"/>
          <w:sz w:val="28"/>
          <w:szCs w:val="28"/>
          <w:lang w:eastAsia="ru-RU"/>
        </w:rPr>
        <w:t>17 города) общей длиной 1,818</w:t>
      </w:r>
      <w:r w:rsidR="00F71A9F">
        <w:rPr>
          <w:rFonts w:ascii="Times New Roman" w:hAnsi="Times New Roman" w:cs="Times New Roman"/>
          <w:color w:val="000000" w:themeColor="text1"/>
          <w:sz w:val="28"/>
          <w:szCs w:val="28"/>
          <w:lang w:eastAsia="ru-RU"/>
        </w:rPr>
        <w:t xml:space="preserve"> </w:t>
      </w:r>
      <w:r w:rsidRPr="00AA0D5F">
        <w:rPr>
          <w:rFonts w:ascii="Times New Roman" w:hAnsi="Times New Roman" w:cs="Times New Roman"/>
          <w:color w:val="000000" w:themeColor="text1"/>
          <w:sz w:val="28"/>
          <w:szCs w:val="28"/>
          <w:lang w:eastAsia="ru-RU"/>
        </w:rPr>
        <w:t>км.</w:t>
      </w:r>
    </w:p>
    <w:p w:rsidR="00AA0D5F" w:rsidRPr="00AA0D5F" w:rsidRDefault="00AA0D5F" w:rsidP="00AA0D5F">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Конкретное значение определяется по данным организации, оказывающей услуги по водоснабжению.</w:t>
      </w:r>
    </w:p>
    <w:p w:rsidR="00AA0D5F" w:rsidRPr="00AA0D5F" w:rsidRDefault="00AA0D5F" w:rsidP="00AA0D5F">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Д</w:t>
      </w:r>
      <w:r>
        <w:rPr>
          <w:rFonts w:ascii="Times New Roman" w:hAnsi="Times New Roman" w:cs="Times New Roman"/>
          <w:color w:val="000000" w:themeColor="text1"/>
          <w:sz w:val="28"/>
          <w:szCs w:val="28"/>
          <w:lang w:eastAsia="ru-RU"/>
        </w:rPr>
        <w:t xml:space="preserve">оля ежегодно заменяемых сетей: </w:t>
      </w:r>
      <w:r w:rsidRPr="00AA0D5F">
        <w:rPr>
          <w:rFonts w:ascii="Times New Roman" w:hAnsi="Times New Roman" w:cs="Times New Roman"/>
          <w:color w:val="000000" w:themeColor="text1"/>
          <w:sz w:val="28"/>
          <w:szCs w:val="28"/>
          <w:lang w:eastAsia="ru-RU"/>
        </w:rPr>
        <w:t>от 1,5 до 3,0 км.</w:t>
      </w:r>
    </w:p>
    <w:p w:rsidR="00AA0D5F" w:rsidRDefault="00AA0D5F" w:rsidP="00AA0D5F">
      <w:pPr>
        <w:pStyle w:val="aa"/>
        <w:ind w:firstLine="709"/>
        <w:jc w:val="both"/>
        <w:rPr>
          <w:rFonts w:ascii="Times New Roman" w:hAnsi="Times New Roman" w:cs="Times New Roman"/>
          <w:color w:val="000000" w:themeColor="text1"/>
          <w:sz w:val="28"/>
          <w:szCs w:val="28"/>
          <w:lang w:eastAsia="ru-RU"/>
        </w:rPr>
      </w:pPr>
      <w:r w:rsidRPr="00AA0D5F">
        <w:rPr>
          <w:rFonts w:ascii="Times New Roman" w:hAnsi="Times New Roman" w:cs="Times New Roman"/>
          <w:color w:val="000000" w:themeColor="text1"/>
          <w:sz w:val="28"/>
          <w:szCs w:val="28"/>
          <w:lang w:eastAsia="ru-RU"/>
        </w:rPr>
        <w:t>Конкретное значение определяется исходя из соотношения показателей потребности в замене изношенных сетей, финансовых и производственно-технических возможностей организаций водоснабжения, социальных ограничений в динамике тарифов и возможностей бюджета по целевому финансированию либо возврату кредитных ресурсов.</w:t>
      </w:r>
    </w:p>
    <w:p w:rsidR="00A747A4" w:rsidRDefault="00A747A4" w:rsidP="00B76E07">
      <w:pPr>
        <w:pStyle w:val="aa"/>
        <w:ind w:firstLine="709"/>
        <w:jc w:val="both"/>
        <w:rPr>
          <w:rFonts w:ascii="Times New Roman" w:hAnsi="Times New Roman" w:cs="Times New Roman"/>
          <w:b/>
          <w:color w:val="000000" w:themeColor="text1"/>
          <w:sz w:val="28"/>
          <w:szCs w:val="28"/>
        </w:rPr>
      </w:pPr>
      <w:r w:rsidRPr="00A747A4">
        <w:rPr>
          <w:rFonts w:ascii="Times New Roman" w:hAnsi="Times New Roman" w:cs="Times New Roman"/>
          <w:b/>
          <w:color w:val="000000" w:themeColor="text1"/>
          <w:sz w:val="28"/>
          <w:szCs w:val="28"/>
        </w:rPr>
        <w:t>ТКО</w:t>
      </w:r>
    </w:p>
    <w:p w:rsidR="00A747A4" w:rsidRPr="00A747A4" w:rsidRDefault="00A747A4" w:rsidP="00B76E07">
      <w:pPr>
        <w:pStyle w:val="aa"/>
        <w:ind w:firstLine="709"/>
        <w:jc w:val="both"/>
        <w:rPr>
          <w:rFonts w:ascii="Times New Roman" w:hAnsi="Times New Roman" w:cs="Times New Roman"/>
          <w:color w:val="000000" w:themeColor="text1"/>
          <w:sz w:val="28"/>
          <w:szCs w:val="28"/>
          <w:lang w:eastAsia="ru-RU"/>
        </w:rPr>
      </w:pPr>
      <w:r w:rsidRPr="00A747A4">
        <w:rPr>
          <w:rFonts w:ascii="Times New Roman" w:hAnsi="Times New Roman" w:cs="Times New Roman"/>
          <w:color w:val="000000" w:themeColor="text1"/>
          <w:sz w:val="28"/>
          <w:szCs w:val="28"/>
          <w:lang w:eastAsia="ru-RU"/>
        </w:rPr>
        <w:t>Обеспечение регулярности и полноты вывоза ТКО.</w:t>
      </w:r>
    </w:p>
    <w:p w:rsidR="00A747A4" w:rsidRDefault="00A747A4" w:rsidP="00B76E07">
      <w:pPr>
        <w:spacing w:after="0" w:line="240" w:lineRule="auto"/>
        <w:ind w:firstLine="709"/>
        <w:jc w:val="both"/>
        <w:rPr>
          <w:rFonts w:ascii="Times New Roman" w:hAnsi="Times New Roman" w:cs="Times New Roman"/>
          <w:color w:val="000000" w:themeColor="text1"/>
          <w:sz w:val="28"/>
          <w:szCs w:val="28"/>
        </w:rPr>
      </w:pPr>
    </w:p>
    <w:p w:rsidR="007B5FE2" w:rsidRPr="007B5FE2" w:rsidRDefault="00B205C4" w:rsidP="00B205C4">
      <w:pPr>
        <w:pStyle w:val="aa"/>
        <w:ind w:firstLine="709"/>
        <w:jc w:val="both"/>
        <w:rPr>
          <w:rFonts w:ascii="Times New Roman" w:hAnsi="Times New Roman" w:cs="Times New Roman"/>
          <w:b/>
          <w:sz w:val="28"/>
          <w:szCs w:val="28"/>
          <w:lang w:eastAsia="ru-RU"/>
        </w:rPr>
      </w:pPr>
      <w:bookmarkStart w:id="15" w:name="_Toc510352267"/>
      <w:r>
        <w:rPr>
          <w:rFonts w:ascii="Times New Roman" w:hAnsi="Times New Roman" w:cs="Times New Roman"/>
          <w:b/>
          <w:sz w:val="28"/>
          <w:szCs w:val="28"/>
          <w:lang w:eastAsia="ru-RU"/>
        </w:rPr>
        <w:t>6</w:t>
      </w:r>
      <w:r w:rsidR="007B5FE2" w:rsidRPr="007B5FE2">
        <w:rPr>
          <w:rFonts w:ascii="Times New Roman" w:hAnsi="Times New Roman" w:cs="Times New Roman"/>
          <w:b/>
          <w:sz w:val="28"/>
          <w:szCs w:val="28"/>
          <w:lang w:eastAsia="ru-RU"/>
        </w:rPr>
        <w:t>.7. Показатели эффективности производства и транспортировки ресурсов по каждой системе ресурсоснабжения (удельные расходы топлива и энергии, проценты собственных нужд, проценты потерь в сетях)</w:t>
      </w:r>
      <w:bookmarkEnd w:id="15"/>
    </w:p>
    <w:p w:rsidR="007B5FE2" w:rsidRPr="00157819" w:rsidRDefault="007B5FE2" w:rsidP="00B76E07">
      <w:pPr>
        <w:pStyle w:val="aa"/>
        <w:ind w:firstLine="709"/>
        <w:jc w:val="both"/>
        <w:rPr>
          <w:rFonts w:ascii="Times New Roman" w:hAnsi="Times New Roman" w:cs="Times New Roman"/>
          <w:sz w:val="28"/>
          <w:szCs w:val="28"/>
          <w:lang w:eastAsia="ru-RU"/>
        </w:rPr>
      </w:pPr>
      <w:r w:rsidRPr="007B5FE2">
        <w:rPr>
          <w:rFonts w:ascii="Times New Roman" w:hAnsi="Times New Roman" w:cs="Times New Roman"/>
          <w:sz w:val="28"/>
          <w:szCs w:val="28"/>
          <w:lang w:eastAsia="ru-RU"/>
        </w:rPr>
        <w:t xml:space="preserve">Показатели </w:t>
      </w:r>
      <w:r w:rsidRPr="00157819">
        <w:rPr>
          <w:rFonts w:ascii="Times New Roman" w:hAnsi="Times New Roman" w:cs="Times New Roman"/>
          <w:sz w:val="28"/>
          <w:szCs w:val="28"/>
          <w:lang w:eastAsia="ru-RU"/>
        </w:rPr>
        <w:t xml:space="preserve">эффективности производства и транспортировки ресурсов по каждой системе ресурсоснабжения представлены в таблицах </w:t>
      </w:r>
      <w:r w:rsidR="005C18EE" w:rsidRPr="00157819">
        <w:rPr>
          <w:rFonts w:ascii="Times New Roman" w:hAnsi="Times New Roman" w:cs="Times New Roman"/>
          <w:sz w:val="28"/>
          <w:szCs w:val="28"/>
          <w:lang w:eastAsia="ru-RU"/>
        </w:rPr>
        <w:t>22</w:t>
      </w:r>
      <w:r w:rsidR="00FC5108" w:rsidRPr="00157819">
        <w:rPr>
          <w:rFonts w:ascii="Times New Roman" w:hAnsi="Times New Roman" w:cs="Times New Roman"/>
          <w:sz w:val="28"/>
          <w:szCs w:val="28"/>
          <w:lang w:eastAsia="ru-RU"/>
        </w:rPr>
        <w:t>-</w:t>
      </w:r>
      <w:r w:rsidR="00157819" w:rsidRPr="00157819">
        <w:rPr>
          <w:rFonts w:ascii="Times New Roman" w:hAnsi="Times New Roman" w:cs="Times New Roman"/>
          <w:sz w:val="28"/>
          <w:szCs w:val="28"/>
          <w:lang w:eastAsia="ru-RU"/>
        </w:rPr>
        <w:t>24.</w:t>
      </w:r>
    </w:p>
    <w:p w:rsidR="00FC5108" w:rsidRPr="00157819" w:rsidRDefault="00FC5108" w:rsidP="00FC5108">
      <w:pPr>
        <w:pStyle w:val="aa"/>
        <w:ind w:firstLine="709"/>
        <w:rPr>
          <w:rFonts w:ascii="Times New Roman" w:hAnsi="Times New Roman" w:cs="Times New Roman"/>
          <w:b/>
          <w:sz w:val="28"/>
          <w:szCs w:val="28"/>
          <w:lang w:eastAsia="ru-RU"/>
        </w:rPr>
      </w:pPr>
      <w:r w:rsidRPr="00157819">
        <w:rPr>
          <w:rFonts w:ascii="Times New Roman" w:hAnsi="Times New Roman" w:cs="Times New Roman"/>
          <w:b/>
          <w:sz w:val="28"/>
          <w:szCs w:val="28"/>
          <w:lang w:eastAsia="ru-RU"/>
        </w:rPr>
        <w:t>Теплоснабжение</w:t>
      </w:r>
      <w:r w:rsidR="007B5FE2" w:rsidRPr="00157819">
        <w:rPr>
          <w:rFonts w:ascii="Times New Roman" w:hAnsi="Times New Roman" w:cs="Times New Roman"/>
          <w:b/>
          <w:sz w:val="28"/>
          <w:szCs w:val="28"/>
          <w:lang w:eastAsia="ru-RU"/>
        </w:rPr>
        <w:t xml:space="preserve"> </w:t>
      </w:r>
    </w:p>
    <w:p w:rsidR="007B5FE2" w:rsidRPr="007B5FE2" w:rsidRDefault="007B5FE2" w:rsidP="00FC5108">
      <w:pPr>
        <w:pStyle w:val="aa"/>
        <w:ind w:firstLine="709"/>
        <w:jc w:val="right"/>
        <w:rPr>
          <w:rFonts w:ascii="Times New Roman" w:hAnsi="Times New Roman" w:cs="Times New Roman"/>
          <w:sz w:val="28"/>
          <w:szCs w:val="28"/>
          <w:lang w:eastAsia="ru-RU"/>
        </w:rPr>
      </w:pPr>
      <w:r w:rsidRPr="00157819">
        <w:rPr>
          <w:rFonts w:ascii="Times New Roman" w:hAnsi="Times New Roman" w:cs="Times New Roman"/>
          <w:sz w:val="28"/>
          <w:szCs w:val="28"/>
          <w:lang w:eastAsia="ru-RU"/>
        </w:rPr>
        <w:t xml:space="preserve">                                                                                          Таблица </w:t>
      </w:r>
      <w:r w:rsidR="005C18EE" w:rsidRPr="00157819">
        <w:rPr>
          <w:rFonts w:ascii="Times New Roman" w:hAnsi="Times New Roman" w:cs="Times New Roman"/>
          <w:sz w:val="28"/>
          <w:szCs w:val="28"/>
          <w:lang w:eastAsia="ru-RU"/>
        </w:rPr>
        <w:t>22</w:t>
      </w:r>
    </w:p>
    <w:tbl>
      <w:tblPr>
        <w:tblStyle w:val="100"/>
        <w:tblW w:w="0" w:type="auto"/>
        <w:tblLook w:val="04A0" w:firstRow="1" w:lastRow="0" w:firstColumn="1" w:lastColumn="0" w:noHBand="0" w:noVBand="1"/>
      </w:tblPr>
      <w:tblGrid>
        <w:gridCol w:w="534"/>
        <w:gridCol w:w="1797"/>
        <w:gridCol w:w="1599"/>
        <w:gridCol w:w="1684"/>
        <w:gridCol w:w="1591"/>
        <w:gridCol w:w="1034"/>
        <w:gridCol w:w="1106"/>
      </w:tblGrid>
      <w:tr w:rsidR="007B5FE2" w:rsidRPr="007B5FE2" w:rsidTr="00F71A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rsidR="007B5FE2" w:rsidRPr="007B5FE2" w:rsidRDefault="007B5FE2" w:rsidP="00B76E07">
            <w:pPr>
              <w:keepLines/>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 п/п</w:t>
            </w:r>
          </w:p>
        </w:tc>
        <w:tc>
          <w:tcPr>
            <w:tcW w:w="1915"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Наименование источника</w:t>
            </w:r>
          </w:p>
        </w:tc>
        <w:tc>
          <w:tcPr>
            <w:tcW w:w="1603"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Ед.измерения</w:t>
            </w:r>
          </w:p>
        </w:tc>
        <w:tc>
          <w:tcPr>
            <w:tcW w:w="1703"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Количество отпускаемого ресурса</w:t>
            </w:r>
          </w:p>
        </w:tc>
        <w:tc>
          <w:tcPr>
            <w:tcW w:w="1626"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Значение собственных нужд источника</w:t>
            </w:r>
          </w:p>
        </w:tc>
        <w:tc>
          <w:tcPr>
            <w:tcW w:w="1038"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Потери в сетях</w:t>
            </w:r>
          </w:p>
        </w:tc>
        <w:tc>
          <w:tcPr>
            <w:tcW w:w="1138" w:type="dxa"/>
          </w:tcPr>
          <w:p w:rsidR="007B5FE2" w:rsidRPr="007B5FE2" w:rsidRDefault="007B5FE2"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Расход топлива</w:t>
            </w:r>
          </w:p>
        </w:tc>
      </w:tr>
      <w:tr w:rsidR="007B5FE2" w:rsidRPr="007B5FE2" w:rsidTr="00F71A9F">
        <w:tc>
          <w:tcPr>
            <w:cnfStyle w:val="001000000000" w:firstRow="0" w:lastRow="0" w:firstColumn="1" w:lastColumn="0" w:oddVBand="0" w:evenVBand="0" w:oddHBand="0" w:evenHBand="0" w:firstRowFirstColumn="0" w:firstRowLastColumn="0" w:lastRowFirstColumn="0" w:lastRowLastColumn="0"/>
            <w:tcW w:w="548" w:type="dxa"/>
          </w:tcPr>
          <w:p w:rsidR="007B5FE2" w:rsidRPr="007B5FE2" w:rsidRDefault="007B5FE2" w:rsidP="00B76E07">
            <w:pPr>
              <w:keepLines/>
              <w:tabs>
                <w:tab w:val="left" w:pos="360"/>
              </w:tabs>
              <w:ind w:left="360" w:hanging="360"/>
              <w:jc w:val="left"/>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w:t>
            </w:r>
          </w:p>
        </w:tc>
        <w:tc>
          <w:tcPr>
            <w:tcW w:w="1915" w:type="dxa"/>
          </w:tcPr>
          <w:p w:rsidR="007B5FE2" w:rsidRPr="007B5FE2" w:rsidRDefault="007B5FE2" w:rsidP="00F71A9F">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Красноярская ГРЭС-2</w:t>
            </w:r>
          </w:p>
        </w:tc>
        <w:tc>
          <w:tcPr>
            <w:tcW w:w="1603" w:type="dxa"/>
          </w:tcPr>
          <w:p w:rsidR="007B5FE2" w:rsidRPr="007B5FE2" w:rsidRDefault="007B5FE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Гкал/год</w:t>
            </w:r>
          </w:p>
        </w:tc>
        <w:tc>
          <w:tcPr>
            <w:tcW w:w="4367" w:type="dxa"/>
            <w:gridSpan w:val="3"/>
            <w:vAlign w:val="center"/>
          </w:tcPr>
          <w:p w:rsidR="007B5FE2" w:rsidRPr="007B5FE2" w:rsidRDefault="007B5FE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1079,2</w:t>
            </w:r>
          </w:p>
        </w:tc>
        <w:tc>
          <w:tcPr>
            <w:tcW w:w="1138" w:type="dxa"/>
            <w:vAlign w:val="center"/>
          </w:tcPr>
          <w:p w:rsidR="007B5FE2" w:rsidRPr="007B5FE2" w:rsidRDefault="007B5FE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B5FE2">
              <w:rPr>
                <w:rFonts w:ascii="Times New Roman" w:hAnsi="Times New Roman"/>
                <w:sz w:val="24"/>
              </w:rPr>
              <w:t>184759 т.у.т</w:t>
            </w:r>
          </w:p>
        </w:tc>
      </w:tr>
      <w:tr w:rsidR="007B5FE2" w:rsidRPr="007B5FE2" w:rsidTr="00F71A9F">
        <w:tc>
          <w:tcPr>
            <w:cnfStyle w:val="001000000000" w:firstRow="0" w:lastRow="0" w:firstColumn="1" w:lastColumn="0" w:oddVBand="0" w:evenVBand="0" w:oddHBand="0" w:evenHBand="0" w:firstRowFirstColumn="0" w:firstRowLastColumn="0" w:lastRowFirstColumn="0" w:lastRowLastColumn="0"/>
            <w:tcW w:w="548" w:type="dxa"/>
          </w:tcPr>
          <w:p w:rsidR="007B5FE2" w:rsidRPr="007B5FE2" w:rsidRDefault="007B5FE2" w:rsidP="00B76E07">
            <w:pPr>
              <w:keepLines/>
              <w:tabs>
                <w:tab w:val="left" w:pos="360"/>
              </w:tabs>
              <w:ind w:left="360" w:hanging="360"/>
              <w:jc w:val="left"/>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2.</w:t>
            </w:r>
          </w:p>
        </w:tc>
        <w:tc>
          <w:tcPr>
            <w:tcW w:w="1915" w:type="dxa"/>
          </w:tcPr>
          <w:p w:rsidR="007B5FE2" w:rsidRPr="007B5FE2" w:rsidRDefault="007B5FE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 xml:space="preserve">Котельная ООО </w:t>
            </w:r>
            <w:r w:rsidR="00866BBF">
              <w:rPr>
                <w:rFonts w:ascii="Times New Roman" w:eastAsia="Times New Roman" w:hAnsi="Times New Roman" w:cs="Times New Roman"/>
                <w:sz w:val="24"/>
                <w:szCs w:val="24"/>
                <w:lang w:eastAsia="ru-RU"/>
              </w:rPr>
              <w:t>«</w:t>
            </w:r>
            <w:r w:rsidRPr="007B5FE2">
              <w:rPr>
                <w:rFonts w:ascii="Times New Roman" w:eastAsia="Times New Roman" w:hAnsi="Times New Roman" w:cs="Times New Roman"/>
                <w:sz w:val="24"/>
                <w:szCs w:val="24"/>
                <w:lang w:eastAsia="ru-RU"/>
              </w:rPr>
              <w:t>ТЭК 45</w:t>
            </w:r>
            <w:r w:rsidR="00866BBF">
              <w:rPr>
                <w:rFonts w:ascii="Times New Roman" w:eastAsia="Times New Roman" w:hAnsi="Times New Roman" w:cs="Times New Roman"/>
                <w:sz w:val="24"/>
                <w:szCs w:val="24"/>
                <w:lang w:eastAsia="ru-RU"/>
              </w:rPr>
              <w:t>»</w:t>
            </w:r>
          </w:p>
        </w:tc>
        <w:tc>
          <w:tcPr>
            <w:tcW w:w="1603" w:type="dxa"/>
          </w:tcPr>
          <w:p w:rsidR="007B5FE2" w:rsidRPr="007B5FE2" w:rsidRDefault="007B5FE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Гкал/год</w:t>
            </w:r>
          </w:p>
        </w:tc>
        <w:tc>
          <w:tcPr>
            <w:tcW w:w="4367" w:type="dxa"/>
            <w:gridSpan w:val="3"/>
            <w:vAlign w:val="center"/>
          </w:tcPr>
          <w:p w:rsidR="007B5FE2" w:rsidRPr="007B5FE2" w:rsidRDefault="007B5FE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B5FE2">
              <w:rPr>
                <w:rFonts w:ascii="Times New Roman" w:eastAsia="Times New Roman" w:hAnsi="Times New Roman" w:cs="Times New Roman"/>
                <w:sz w:val="24"/>
                <w:szCs w:val="24"/>
                <w:lang w:eastAsia="ru-RU"/>
              </w:rPr>
              <w:t>193,9</w:t>
            </w:r>
          </w:p>
        </w:tc>
        <w:tc>
          <w:tcPr>
            <w:tcW w:w="1138" w:type="dxa"/>
            <w:vAlign w:val="center"/>
          </w:tcPr>
          <w:p w:rsidR="007B5FE2" w:rsidRPr="007B5FE2" w:rsidRDefault="007B5FE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rPr>
            </w:pPr>
            <w:r w:rsidRPr="007B5FE2">
              <w:rPr>
                <w:rFonts w:ascii="Times New Roman" w:hAnsi="Times New Roman"/>
                <w:sz w:val="24"/>
              </w:rPr>
              <w:t>33156 т.у.т</w:t>
            </w:r>
          </w:p>
        </w:tc>
      </w:tr>
    </w:tbl>
    <w:p w:rsidR="007B5FE2" w:rsidRDefault="007B5FE2" w:rsidP="00B76E07">
      <w:pPr>
        <w:pStyle w:val="aa"/>
        <w:ind w:firstLine="709"/>
        <w:rPr>
          <w:rFonts w:ascii="Times New Roman" w:hAnsi="Times New Roman" w:cs="Times New Roman"/>
          <w:b/>
          <w:sz w:val="28"/>
          <w:szCs w:val="28"/>
          <w:lang w:eastAsia="ru-RU"/>
        </w:rPr>
      </w:pPr>
    </w:p>
    <w:p w:rsidR="007B5FE2" w:rsidRPr="007B5FE2" w:rsidRDefault="007B5FE2" w:rsidP="00B76E07">
      <w:pPr>
        <w:pStyle w:val="aa"/>
        <w:ind w:firstLine="709"/>
        <w:rPr>
          <w:rFonts w:ascii="Times New Roman" w:hAnsi="Times New Roman" w:cs="Times New Roman"/>
          <w:b/>
          <w:sz w:val="28"/>
          <w:szCs w:val="28"/>
          <w:lang w:eastAsia="ru-RU"/>
        </w:rPr>
      </w:pPr>
      <w:r w:rsidRPr="007B5FE2">
        <w:rPr>
          <w:rFonts w:ascii="Times New Roman" w:hAnsi="Times New Roman" w:cs="Times New Roman"/>
          <w:b/>
          <w:sz w:val="28"/>
          <w:szCs w:val="28"/>
          <w:lang w:eastAsia="ru-RU"/>
        </w:rPr>
        <w:t>Водоснабжение</w:t>
      </w:r>
    </w:p>
    <w:p w:rsidR="00157819" w:rsidRDefault="007B5FE2" w:rsidP="00157819">
      <w:pPr>
        <w:tabs>
          <w:tab w:val="left" w:pos="4253"/>
        </w:tabs>
        <w:spacing w:after="0" w:line="240" w:lineRule="auto"/>
        <w:ind w:firstLine="709"/>
        <w:jc w:val="both"/>
        <w:rPr>
          <w:rFonts w:ascii="Times New Roman" w:hAnsi="Times New Roman" w:cs="Times New Roman"/>
          <w:sz w:val="28"/>
          <w:szCs w:val="28"/>
        </w:rPr>
      </w:pPr>
      <w:r w:rsidRPr="007B5FE2">
        <w:rPr>
          <w:rFonts w:ascii="Times New Roman" w:hAnsi="Times New Roman" w:cs="Times New Roman"/>
          <w:sz w:val="28"/>
          <w:szCs w:val="28"/>
        </w:rPr>
        <w:t>Общий водный баланс подачи и реализации воды города Зеленогорска на 2025 год</w:t>
      </w:r>
      <w:r w:rsidR="00157819" w:rsidRPr="00157819">
        <w:rPr>
          <w:rFonts w:ascii="Times New Roman" w:hAnsi="Times New Roman" w:cs="Times New Roman"/>
          <w:sz w:val="28"/>
          <w:szCs w:val="28"/>
        </w:rPr>
        <w:t xml:space="preserve"> </w:t>
      </w:r>
      <w:r w:rsidR="00157819">
        <w:rPr>
          <w:rFonts w:ascii="Times New Roman" w:hAnsi="Times New Roman" w:cs="Times New Roman"/>
          <w:sz w:val="28"/>
          <w:szCs w:val="28"/>
        </w:rPr>
        <w:t>представлен в таблице 23.</w:t>
      </w:r>
    </w:p>
    <w:p w:rsidR="00047958" w:rsidRDefault="00047958" w:rsidP="00157819">
      <w:pPr>
        <w:tabs>
          <w:tab w:val="left" w:pos="4253"/>
        </w:tabs>
        <w:spacing w:after="0" w:line="240" w:lineRule="auto"/>
        <w:ind w:firstLine="709"/>
        <w:jc w:val="both"/>
        <w:rPr>
          <w:rFonts w:ascii="Times New Roman" w:hAnsi="Times New Roman" w:cs="Times New Roman"/>
          <w:sz w:val="28"/>
          <w:szCs w:val="28"/>
        </w:rPr>
      </w:pPr>
    </w:p>
    <w:p w:rsidR="00047958" w:rsidRDefault="00047958" w:rsidP="00157819">
      <w:pPr>
        <w:tabs>
          <w:tab w:val="left" w:pos="4253"/>
        </w:tabs>
        <w:spacing w:after="0" w:line="240" w:lineRule="auto"/>
        <w:ind w:firstLine="709"/>
        <w:jc w:val="both"/>
        <w:rPr>
          <w:rFonts w:ascii="Times New Roman" w:hAnsi="Times New Roman" w:cs="Times New Roman"/>
          <w:sz w:val="28"/>
          <w:szCs w:val="28"/>
        </w:rPr>
      </w:pPr>
    </w:p>
    <w:p w:rsidR="007B5FE2" w:rsidRPr="007B5FE2" w:rsidRDefault="00157819" w:rsidP="00157819">
      <w:pPr>
        <w:tabs>
          <w:tab w:val="left" w:pos="4253"/>
        </w:tabs>
        <w:spacing w:after="0" w:line="240" w:lineRule="auto"/>
        <w:jc w:val="right"/>
        <w:rPr>
          <w:rFonts w:ascii="Times New Roman" w:hAnsi="Times New Roman" w:cs="Times New Roman"/>
          <w:sz w:val="28"/>
          <w:szCs w:val="28"/>
        </w:rPr>
      </w:pPr>
      <w:r w:rsidRPr="007B5FE2">
        <w:rPr>
          <w:rFonts w:ascii="Times New Roman" w:hAnsi="Times New Roman" w:cs="Times New Roman"/>
          <w:sz w:val="28"/>
          <w:szCs w:val="28"/>
        </w:rPr>
        <w:t xml:space="preserve">Таблица </w:t>
      </w:r>
      <w:r>
        <w:rPr>
          <w:rFonts w:ascii="Times New Roman" w:hAnsi="Times New Roman" w:cs="Times New Roman"/>
          <w:sz w:val="28"/>
          <w:szCs w:val="28"/>
        </w:rPr>
        <w:t>23</w:t>
      </w:r>
    </w:p>
    <w:tbl>
      <w:tblPr>
        <w:tblW w:w="4856" w:type="pct"/>
        <w:jc w:val="center"/>
        <w:tblLook w:val="00A0" w:firstRow="1" w:lastRow="0" w:firstColumn="1" w:lastColumn="0" w:noHBand="0" w:noVBand="0"/>
      </w:tblPr>
      <w:tblGrid>
        <w:gridCol w:w="940"/>
        <w:gridCol w:w="4936"/>
        <w:gridCol w:w="1510"/>
        <w:gridCol w:w="1690"/>
      </w:tblGrid>
      <w:tr w:rsidR="007B5FE2" w:rsidRPr="007B5FE2" w:rsidTr="005C18EE">
        <w:trPr>
          <w:trHeight w:val="660"/>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п.п.</w:t>
            </w:r>
          </w:p>
        </w:tc>
        <w:tc>
          <w:tcPr>
            <w:tcW w:w="2719" w:type="pct"/>
            <w:tcBorders>
              <w:top w:val="single" w:sz="4" w:space="0" w:color="auto"/>
              <w:left w:val="nil"/>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Статья расхода</w:t>
            </w:r>
          </w:p>
        </w:tc>
        <w:tc>
          <w:tcPr>
            <w:tcW w:w="832" w:type="pct"/>
            <w:tcBorders>
              <w:top w:val="single" w:sz="4" w:space="0" w:color="auto"/>
              <w:left w:val="nil"/>
              <w:bottom w:val="single" w:sz="4" w:space="0" w:color="auto"/>
              <w:right w:val="single" w:sz="4" w:space="0" w:color="auto"/>
            </w:tcBorders>
            <w:shd w:val="clear" w:color="auto" w:fill="auto"/>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Единица измерения</w:t>
            </w:r>
          </w:p>
        </w:tc>
        <w:tc>
          <w:tcPr>
            <w:tcW w:w="931" w:type="pct"/>
            <w:tcBorders>
              <w:top w:val="single" w:sz="4" w:space="0" w:color="auto"/>
              <w:left w:val="nil"/>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Значение</w:t>
            </w:r>
          </w:p>
        </w:tc>
      </w:tr>
      <w:tr w:rsidR="007B5FE2" w:rsidRPr="007B5FE2" w:rsidTr="00047958">
        <w:trPr>
          <w:trHeight w:val="277"/>
          <w:jc w:val="center"/>
        </w:trPr>
        <w:tc>
          <w:tcPr>
            <w:tcW w:w="518"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1</w:t>
            </w:r>
          </w:p>
        </w:tc>
        <w:tc>
          <w:tcPr>
            <w:tcW w:w="2719" w:type="pct"/>
            <w:tcBorders>
              <w:top w:val="nil"/>
              <w:left w:val="nil"/>
              <w:bottom w:val="single" w:sz="4" w:space="0" w:color="auto"/>
              <w:right w:val="single" w:sz="4" w:space="0" w:color="auto"/>
            </w:tcBorders>
            <w:shd w:val="clear" w:color="auto" w:fill="auto"/>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Поднято воды</w:t>
            </w:r>
          </w:p>
        </w:tc>
        <w:tc>
          <w:tcPr>
            <w:tcW w:w="832"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тыс. м</w:t>
            </w:r>
            <w:r w:rsidRPr="007B5FE2">
              <w:rPr>
                <w:rFonts w:ascii="Times New Roman" w:eastAsia="Times New Roman" w:hAnsi="Times New Roman" w:cs="Times New Roman CYR"/>
                <w:sz w:val="24"/>
                <w:szCs w:val="24"/>
                <w:vertAlign w:val="superscript"/>
                <w:lang w:eastAsia="ru-RU"/>
              </w:rPr>
              <w:t>3</w:t>
            </w:r>
          </w:p>
        </w:tc>
        <w:tc>
          <w:tcPr>
            <w:tcW w:w="931"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130,94</w:t>
            </w:r>
          </w:p>
        </w:tc>
      </w:tr>
      <w:tr w:rsidR="007B5FE2" w:rsidRPr="007B5FE2" w:rsidTr="00047958">
        <w:trPr>
          <w:trHeight w:val="281"/>
          <w:jc w:val="center"/>
        </w:trPr>
        <w:tc>
          <w:tcPr>
            <w:tcW w:w="518"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2</w:t>
            </w:r>
          </w:p>
        </w:tc>
        <w:tc>
          <w:tcPr>
            <w:tcW w:w="2719" w:type="pct"/>
            <w:tcBorders>
              <w:top w:val="nil"/>
              <w:left w:val="nil"/>
              <w:bottom w:val="single" w:sz="4" w:space="0" w:color="auto"/>
              <w:right w:val="single" w:sz="4" w:space="0" w:color="auto"/>
            </w:tcBorders>
            <w:shd w:val="clear" w:color="auto" w:fill="auto"/>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Получено со стороны</w:t>
            </w:r>
          </w:p>
        </w:tc>
        <w:tc>
          <w:tcPr>
            <w:tcW w:w="832"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тыс. м</w:t>
            </w:r>
            <w:r w:rsidRPr="007B5FE2">
              <w:rPr>
                <w:rFonts w:ascii="Times New Roman" w:eastAsia="Times New Roman" w:hAnsi="Times New Roman" w:cs="Times New Roman CYR"/>
                <w:sz w:val="24"/>
                <w:szCs w:val="24"/>
                <w:vertAlign w:val="superscript"/>
                <w:lang w:eastAsia="ru-RU"/>
              </w:rPr>
              <w:t>3</w:t>
            </w:r>
          </w:p>
        </w:tc>
        <w:tc>
          <w:tcPr>
            <w:tcW w:w="931"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452,07</w:t>
            </w:r>
          </w:p>
        </w:tc>
      </w:tr>
      <w:tr w:rsidR="007B5FE2" w:rsidRPr="007B5FE2" w:rsidTr="00047958">
        <w:trPr>
          <w:trHeight w:val="271"/>
          <w:jc w:val="center"/>
        </w:trPr>
        <w:tc>
          <w:tcPr>
            <w:tcW w:w="518" w:type="pct"/>
            <w:tcBorders>
              <w:top w:val="nil"/>
              <w:left w:val="single" w:sz="4" w:space="0" w:color="auto"/>
              <w:bottom w:val="single" w:sz="4" w:space="0" w:color="auto"/>
              <w:right w:val="single" w:sz="4" w:space="0" w:color="auto"/>
            </w:tcBorders>
            <w:shd w:val="clear" w:color="auto" w:fill="auto"/>
            <w:noWrap/>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3</w:t>
            </w:r>
          </w:p>
        </w:tc>
        <w:tc>
          <w:tcPr>
            <w:tcW w:w="2719" w:type="pct"/>
            <w:tcBorders>
              <w:top w:val="nil"/>
              <w:left w:val="nil"/>
              <w:bottom w:val="single" w:sz="4" w:space="0" w:color="auto"/>
              <w:right w:val="single" w:sz="4" w:space="0" w:color="auto"/>
            </w:tcBorders>
            <w:shd w:val="clear" w:color="auto" w:fill="auto"/>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Полезный отпуск воды , в т.ч.:</w:t>
            </w:r>
          </w:p>
        </w:tc>
        <w:tc>
          <w:tcPr>
            <w:tcW w:w="832"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тыс. м</w:t>
            </w:r>
            <w:r w:rsidRPr="007B5FE2">
              <w:rPr>
                <w:rFonts w:ascii="Times New Roman" w:eastAsia="Times New Roman" w:hAnsi="Times New Roman" w:cs="Times New Roman CYR"/>
                <w:sz w:val="24"/>
                <w:szCs w:val="24"/>
                <w:vertAlign w:val="superscript"/>
                <w:lang w:eastAsia="ru-RU"/>
              </w:rPr>
              <w:t>3</w:t>
            </w:r>
          </w:p>
        </w:tc>
        <w:tc>
          <w:tcPr>
            <w:tcW w:w="931" w:type="pct"/>
            <w:tcBorders>
              <w:top w:val="nil"/>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583,01</w:t>
            </w:r>
          </w:p>
        </w:tc>
      </w:tr>
      <w:tr w:rsidR="007B5FE2" w:rsidRPr="007B5FE2" w:rsidTr="00047958">
        <w:trPr>
          <w:trHeight w:val="281"/>
          <w:jc w:val="center"/>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4</w:t>
            </w:r>
          </w:p>
        </w:tc>
        <w:tc>
          <w:tcPr>
            <w:tcW w:w="2719" w:type="pct"/>
            <w:tcBorders>
              <w:top w:val="single" w:sz="4" w:space="0" w:color="auto"/>
              <w:left w:val="nil"/>
              <w:bottom w:val="single" w:sz="4" w:space="0" w:color="auto"/>
              <w:right w:val="single" w:sz="4" w:space="0" w:color="auto"/>
            </w:tcBorders>
            <w:shd w:val="clear" w:color="auto" w:fill="auto"/>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Потери воды, тыс. м</w:t>
            </w:r>
            <w:r w:rsidRPr="007B5FE2">
              <w:rPr>
                <w:rFonts w:ascii="Times New Roman" w:eastAsia="Times New Roman" w:hAnsi="Times New Roman" w:cs="Times New Roman CYR"/>
                <w:sz w:val="24"/>
                <w:szCs w:val="24"/>
                <w:vertAlign w:val="superscript"/>
                <w:lang w:eastAsia="ru-RU"/>
              </w:rPr>
              <w:t>3</w:t>
            </w:r>
          </w:p>
        </w:tc>
        <w:tc>
          <w:tcPr>
            <w:tcW w:w="832" w:type="pct"/>
            <w:tcBorders>
              <w:top w:val="single" w:sz="4" w:space="0" w:color="auto"/>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тыс. м</w:t>
            </w:r>
            <w:r w:rsidRPr="007B5FE2">
              <w:rPr>
                <w:rFonts w:ascii="Times New Roman" w:eastAsia="Times New Roman" w:hAnsi="Times New Roman" w:cs="Times New Roman CYR"/>
                <w:sz w:val="24"/>
                <w:szCs w:val="24"/>
                <w:vertAlign w:val="superscript"/>
                <w:lang w:eastAsia="ru-RU"/>
              </w:rPr>
              <w:t>3</w:t>
            </w:r>
          </w:p>
        </w:tc>
        <w:tc>
          <w:tcPr>
            <w:tcW w:w="931" w:type="pct"/>
            <w:tcBorders>
              <w:top w:val="single" w:sz="4" w:space="0" w:color="auto"/>
              <w:left w:val="nil"/>
              <w:bottom w:val="single" w:sz="4" w:space="0" w:color="auto"/>
              <w:right w:val="single" w:sz="4" w:space="0" w:color="auto"/>
            </w:tcBorders>
            <w:shd w:val="clear" w:color="auto" w:fill="auto"/>
            <w:noWrap/>
            <w:vAlign w:val="center"/>
          </w:tcPr>
          <w:p w:rsidR="007B5FE2" w:rsidRPr="007B5FE2" w:rsidRDefault="007B5FE2" w:rsidP="00B76E07">
            <w:pPr>
              <w:widowControl w:val="0"/>
              <w:autoSpaceDE w:val="0"/>
              <w:autoSpaceDN w:val="0"/>
              <w:adjustRightInd w:val="0"/>
              <w:spacing w:after="0" w:line="240" w:lineRule="auto"/>
              <w:rPr>
                <w:rFonts w:ascii="Times New Roman" w:eastAsia="Times New Roman" w:hAnsi="Times New Roman" w:cs="Times New Roman CYR"/>
                <w:sz w:val="24"/>
                <w:szCs w:val="24"/>
                <w:lang w:eastAsia="ru-RU"/>
              </w:rPr>
            </w:pPr>
            <w:r w:rsidRPr="007B5FE2">
              <w:rPr>
                <w:rFonts w:ascii="Times New Roman" w:eastAsia="Times New Roman" w:hAnsi="Times New Roman" w:cs="Times New Roman CYR"/>
                <w:sz w:val="24"/>
                <w:szCs w:val="24"/>
                <w:lang w:eastAsia="ru-RU"/>
              </w:rPr>
              <w:t>58,88</w:t>
            </w:r>
          </w:p>
        </w:tc>
      </w:tr>
    </w:tbl>
    <w:p w:rsidR="007B5FE2" w:rsidRPr="007B5FE2" w:rsidRDefault="007B5FE2" w:rsidP="00B76E07">
      <w:pPr>
        <w:pStyle w:val="aa"/>
        <w:ind w:firstLine="709"/>
        <w:rPr>
          <w:rFonts w:ascii="Times New Roman" w:eastAsia="Times New Roman" w:hAnsi="Times New Roman" w:cs="Times New Roman"/>
          <w:b/>
          <w:sz w:val="28"/>
          <w:szCs w:val="28"/>
          <w:lang w:eastAsia="ru-RU"/>
        </w:rPr>
      </w:pPr>
      <w:r w:rsidRPr="007B5FE2">
        <w:rPr>
          <w:rFonts w:ascii="Times New Roman" w:eastAsia="Times New Roman" w:hAnsi="Times New Roman" w:cs="Times New Roman"/>
          <w:b/>
          <w:sz w:val="28"/>
          <w:szCs w:val="28"/>
          <w:lang w:eastAsia="ru-RU"/>
        </w:rPr>
        <w:t>Водоотведение</w:t>
      </w:r>
    </w:p>
    <w:p w:rsidR="00157819" w:rsidRDefault="007B5FE2" w:rsidP="00157819">
      <w:pPr>
        <w:spacing w:after="0" w:line="240" w:lineRule="auto"/>
        <w:ind w:firstLine="1134"/>
        <w:jc w:val="both"/>
        <w:rPr>
          <w:rFonts w:ascii="Times New Roman" w:hAnsi="Times New Roman" w:cs="Times New Roman"/>
          <w:sz w:val="28"/>
          <w:szCs w:val="28"/>
        </w:rPr>
      </w:pPr>
      <w:r w:rsidRPr="007B5FE2">
        <w:rPr>
          <w:rFonts w:ascii="Times New Roman" w:hAnsi="Times New Roman" w:cs="Times New Roman"/>
          <w:sz w:val="28"/>
          <w:szCs w:val="28"/>
        </w:rPr>
        <w:t>Территориальный баланс поступления сточных вод на 2025 год</w:t>
      </w:r>
      <w:r w:rsidR="00157819" w:rsidRPr="00157819">
        <w:t xml:space="preserve"> </w:t>
      </w:r>
      <w:r w:rsidR="00157819" w:rsidRPr="00157819">
        <w:rPr>
          <w:rFonts w:ascii="Times New Roman" w:hAnsi="Times New Roman" w:cs="Times New Roman"/>
          <w:sz w:val="28"/>
          <w:szCs w:val="28"/>
        </w:rPr>
        <w:t>представлен в таблице 2</w:t>
      </w:r>
      <w:r w:rsidR="00157819">
        <w:rPr>
          <w:rFonts w:ascii="Times New Roman" w:hAnsi="Times New Roman" w:cs="Times New Roman"/>
          <w:sz w:val="28"/>
          <w:szCs w:val="28"/>
        </w:rPr>
        <w:t>4</w:t>
      </w:r>
      <w:r w:rsidR="00157819" w:rsidRPr="00157819">
        <w:rPr>
          <w:rFonts w:ascii="Times New Roman" w:hAnsi="Times New Roman" w:cs="Times New Roman"/>
          <w:sz w:val="28"/>
          <w:szCs w:val="28"/>
        </w:rPr>
        <w:t xml:space="preserve">. </w:t>
      </w:r>
    </w:p>
    <w:p w:rsidR="00157819" w:rsidRPr="007B5FE2" w:rsidRDefault="00157819" w:rsidP="00157819">
      <w:pPr>
        <w:spacing w:after="0" w:line="240" w:lineRule="auto"/>
        <w:ind w:firstLine="1134"/>
        <w:jc w:val="right"/>
        <w:rPr>
          <w:rFonts w:ascii="Times New Roman" w:hAnsi="Times New Roman" w:cs="Times New Roman"/>
          <w:sz w:val="28"/>
          <w:szCs w:val="28"/>
        </w:rPr>
      </w:pPr>
      <w:r w:rsidRPr="007B5FE2">
        <w:rPr>
          <w:rFonts w:ascii="Times New Roman" w:hAnsi="Times New Roman" w:cs="Times New Roman"/>
          <w:sz w:val="28"/>
          <w:szCs w:val="28"/>
        </w:rPr>
        <w:t xml:space="preserve">Таблица </w:t>
      </w:r>
      <w:r>
        <w:rPr>
          <w:rFonts w:ascii="Times New Roman" w:hAnsi="Times New Roman" w:cs="Times New Roman"/>
          <w:sz w:val="28"/>
          <w:szCs w:val="28"/>
        </w:rPr>
        <w:t>24</w:t>
      </w:r>
    </w:p>
    <w:tbl>
      <w:tblPr>
        <w:tblW w:w="4293" w:type="pct"/>
        <w:jc w:val="center"/>
        <w:tblLayout w:type="fixed"/>
        <w:tblLook w:val="04A0" w:firstRow="1" w:lastRow="0" w:firstColumn="1" w:lastColumn="0" w:noHBand="0" w:noVBand="1"/>
      </w:tblPr>
      <w:tblGrid>
        <w:gridCol w:w="969"/>
        <w:gridCol w:w="7055"/>
      </w:tblGrid>
      <w:tr w:rsidR="007B5FE2" w:rsidRPr="007B5FE2" w:rsidTr="005C18EE">
        <w:trPr>
          <w:trHeight w:val="314"/>
          <w:jc w:val="center"/>
        </w:trPr>
        <w:tc>
          <w:tcPr>
            <w:tcW w:w="6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 п.п.</w:t>
            </w:r>
          </w:p>
        </w:tc>
        <w:tc>
          <w:tcPr>
            <w:tcW w:w="4396" w:type="pct"/>
            <w:tcBorders>
              <w:top w:val="single" w:sz="4" w:space="0" w:color="auto"/>
              <w:left w:val="nil"/>
              <w:bottom w:val="single" w:sz="4" w:space="0" w:color="auto"/>
              <w:right w:val="single" w:sz="4" w:space="0" w:color="auto"/>
            </w:tcBorders>
            <w:shd w:val="clear" w:color="000000" w:fill="FFFFFF"/>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Фактическое поступление сточных вод, тыс. м</w:t>
            </w:r>
            <w:r w:rsidRPr="007B5FE2">
              <w:rPr>
                <w:rFonts w:ascii="Times New Roman" w:eastAsia="Times New Roman" w:hAnsi="Times New Roman" w:cs="Times New Roman"/>
                <w:color w:val="000000"/>
                <w:sz w:val="24"/>
                <w:szCs w:val="28"/>
                <w:vertAlign w:val="superscript"/>
              </w:rPr>
              <w:t>3</w:t>
            </w:r>
            <w:r w:rsidRPr="007B5FE2">
              <w:rPr>
                <w:rFonts w:ascii="Times New Roman" w:eastAsia="Times New Roman" w:hAnsi="Times New Roman" w:cs="Times New Roman"/>
                <w:color w:val="000000"/>
                <w:sz w:val="24"/>
                <w:szCs w:val="28"/>
              </w:rPr>
              <w:t>/год</w:t>
            </w:r>
          </w:p>
        </w:tc>
      </w:tr>
      <w:tr w:rsidR="007B5FE2" w:rsidRPr="007B5FE2" w:rsidTr="005C18EE">
        <w:trPr>
          <w:trHeight w:val="417"/>
          <w:jc w:val="center"/>
        </w:trPr>
        <w:tc>
          <w:tcPr>
            <w:tcW w:w="6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lastRenderedPageBreak/>
              <w:t>1.</w:t>
            </w:r>
          </w:p>
        </w:tc>
        <w:tc>
          <w:tcPr>
            <w:tcW w:w="4396" w:type="pct"/>
            <w:tcBorders>
              <w:top w:val="single" w:sz="4" w:space="0" w:color="auto"/>
              <w:left w:val="nil"/>
              <w:bottom w:val="single" w:sz="4" w:space="0" w:color="auto"/>
              <w:right w:val="single" w:sz="4" w:space="0" w:color="auto"/>
            </w:tcBorders>
            <w:shd w:val="clear" w:color="000000" w:fill="FFFFFF"/>
            <w:vAlign w:val="center"/>
            <w:hideMark/>
          </w:tcPr>
          <w:p w:rsidR="007B5FE2" w:rsidRPr="007B5FE2" w:rsidRDefault="007B5FE2" w:rsidP="00B76E07">
            <w:pPr>
              <w:spacing w:after="0" w:line="240" w:lineRule="auto"/>
              <w:jc w:val="center"/>
              <w:rPr>
                <w:rFonts w:ascii="Times New Roman" w:eastAsia="Times New Roman" w:hAnsi="Times New Roman" w:cs="Times New Roman"/>
                <w:color w:val="000000"/>
                <w:sz w:val="24"/>
                <w:szCs w:val="28"/>
              </w:rPr>
            </w:pPr>
            <w:r w:rsidRPr="007B5FE2">
              <w:rPr>
                <w:rFonts w:ascii="Times New Roman" w:eastAsia="Times New Roman" w:hAnsi="Times New Roman" w:cs="Times New Roman"/>
                <w:color w:val="000000"/>
                <w:sz w:val="24"/>
                <w:szCs w:val="28"/>
              </w:rPr>
              <w:t>2461,2</w:t>
            </w:r>
          </w:p>
        </w:tc>
      </w:tr>
    </w:tbl>
    <w:p w:rsidR="007B5FE2" w:rsidRDefault="007B5FE2" w:rsidP="00B76E07">
      <w:pPr>
        <w:pStyle w:val="aa"/>
        <w:ind w:firstLine="709"/>
        <w:rPr>
          <w:rFonts w:ascii="Times New Roman" w:hAnsi="Times New Roman" w:cs="Times New Roman"/>
          <w:b/>
          <w:sz w:val="28"/>
          <w:szCs w:val="28"/>
          <w:lang w:eastAsia="ru-RU"/>
        </w:rPr>
      </w:pPr>
      <w:r w:rsidRPr="007B5FE2">
        <w:rPr>
          <w:rFonts w:ascii="Times New Roman" w:hAnsi="Times New Roman" w:cs="Times New Roman"/>
          <w:b/>
          <w:sz w:val="28"/>
          <w:szCs w:val="28"/>
          <w:lang w:eastAsia="ru-RU"/>
        </w:rPr>
        <w:t>Электроснабжение</w:t>
      </w:r>
    </w:p>
    <w:p w:rsidR="00157819" w:rsidRDefault="00AA0D5F" w:rsidP="00AA0D5F">
      <w:pPr>
        <w:pStyle w:val="aa"/>
        <w:ind w:firstLine="709"/>
        <w:jc w:val="both"/>
        <w:rPr>
          <w:rFonts w:ascii="Times New Roman" w:eastAsia="Times New Roman" w:hAnsi="Times New Roman" w:cs="Times New Roman"/>
          <w:sz w:val="28"/>
          <w:szCs w:val="28"/>
        </w:rPr>
      </w:pPr>
      <w:r w:rsidRPr="00AA0D5F">
        <w:rPr>
          <w:rFonts w:ascii="Times New Roman" w:eastAsia="Times New Roman" w:hAnsi="Times New Roman" w:cs="Times New Roman"/>
          <w:sz w:val="28"/>
          <w:szCs w:val="28"/>
        </w:rPr>
        <w:t>В электрических сетях МУП ЭС г. Зеленогорска</w:t>
      </w:r>
      <w:r w:rsidRPr="00AA0D5F">
        <w:rPr>
          <w:rFonts w:ascii="Times New Roman" w:eastAsia="Times New Roman" w:hAnsi="Times New Roman" w:cs="Times New Roman"/>
          <w:sz w:val="28"/>
          <w:szCs w:val="28"/>
          <w:lang w:eastAsia="ru-RU"/>
        </w:rPr>
        <w:t xml:space="preserve"> получено со стороны </w:t>
      </w:r>
      <w:r w:rsidRPr="00AA0D5F">
        <w:rPr>
          <w:rFonts w:ascii="Times New Roman" w:eastAsia="Times New Roman" w:hAnsi="Times New Roman" w:cs="Times New Roman"/>
          <w:sz w:val="28"/>
          <w:szCs w:val="28"/>
        </w:rPr>
        <w:t xml:space="preserve">187099,058 тыс. кВтч, </w:t>
      </w:r>
      <w:r w:rsidRPr="00AA0D5F">
        <w:rPr>
          <w:rFonts w:ascii="Times New Roman" w:eastAsia="Times New Roman" w:hAnsi="Times New Roman" w:cs="Times New Roman"/>
          <w:sz w:val="28"/>
          <w:szCs w:val="28"/>
          <w:lang w:eastAsia="ru-RU"/>
        </w:rPr>
        <w:t>полезный отпуск –</w:t>
      </w:r>
      <w:r w:rsidRPr="00AA0D5F">
        <w:rPr>
          <w:rFonts w:ascii="Times New Roman" w:eastAsia="Times New Roman" w:hAnsi="Times New Roman" w:cs="Times New Roman"/>
          <w:sz w:val="28"/>
          <w:szCs w:val="28"/>
        </w:rPr>
        <w:t xml:space="preserve"> 125171,501 тыс. кВтч, </w:t>
      </w:r>
      <w:r w:rsidRPr="00AA0D5F">
        <w:rPr>
          <w:rFonts w:ascii="Times New Roman" w:eastAsia="Times New Roman" w:hAnsi="Times New Roman" w:cs="Times New Roman"/>
          <w:sz w:val="28"/>
          <w:szCs w:val="28"/>
          <w:lang w:eastAsia="ru-RU"/>
        </w:rPr>
        <w:t>потери –</w:t>
      </w:r>
      <w:r w:rsidRPr="00AA0D5F">
        <w:rPr>
          <w:rFonts w:ascii="Times New Roman" w:eastAsia="Times New Roman" w:hAnsi="Times New Roman" w:cs="Times New Roman"/>
          <w:sz w:val="28"/>
          <w:szCs w:val="28"/>
        </w:rPr>
        <w:t xml:space="preserve"> 9560,3 тыс. кВтч</w:t>
      </w:r>
      <w:r w:rsidR="00157819">
        <w:rPr>
          <w:rFonts w:ascii="Times New Roman" w:eastAsia="Times New Roman" w:hAnsi="Times New Roman" w:cs="Times New Roman"/>
          <w:sz w:val="28"/>
          <w:szCs w:val="28"/>
        </w:rPr>
        <w:t>.</w:t>
      </w:r>
    </w:p>
    <w:p w:rsidR="004B358C" w:rsidRPr="004B358C" w:rsidRDefault="004B358C" w:rsidP="00FC5108">
      <w:pPr>
        <w:tabs>
          <w:tab w:val="left" w:pos="0"/>
        </w:tabs>
        <w:spacing w:after="0" w:line="240" w:lineRule="auto"/>
        <w:ind w:firstLine="709"/>
        <w:rPr>
          <w:rFonts w:ascii="Times New Roman" w:eastAsia="Times New Roman" w:hAnsi="Times New Roman" w:cs="Times New Roman"/>
        </w:rPr>
      </w:pPr>
      <w:r w:rsidRPr="004B358C">
        <w:rPr>
          <w:rFonts w:ascii="Times New Roman" w:eastAsia="Times New Roman" w:hAnsi="Times New Roman" w:cs="Times New Roman"/>
          <w:b/>
          <w:sz w:val="28"/>
          <w:szCs w:val="28"/>
          <w:lang w:eastAsia="ru-RU"/>
        </w:rPr>
        <w:t>Сбор и утилизация твердых коммунальных отходов</w:t>
      </w:r>
    </w:p>
    <w:p w:rsidR="004B358C" w:rsidRPr="004B358C" w:rsidRDefault="004B358C" w:rsidP="004B358C">
      <w:pPr>
        <w:spacing w:after="0" w:line="240" w:lineRule="auto"/>
        <w:ind w:firstLine="709"/>
        <w:jc w:val="both"/>
        <w:rPr>
          <w:rFonts w:ascii="Times New Roman" w:hAnsi="Times New Roman"/>
          <w:color w:val="000000"/>
        </w:rPr>
      </w:pPr>
      <w:r w:rsidRPr="004B358C">
        <w:rPr>
          <w:rFonts w:ascii="Times New Roman" w:hAnsi="Times New Roman"/>
          <w:sz w:val="28"/>
          <w:szCs w:val="28"/>
        </w:rPr>
        <w:t>С 23.03.2023 полигон ТБО не эксплуатируется. В 2022 году на полигоне ТБО размещено 16,408 тыс. т отходов, их них 12,62 тыс. т составляют отходы от населения. В 2023 году (до момента прекращения эксплуатации) на полигоне ТБО размещено 3,318 тыс. т отходов, из них 2,577 тыс. т от населения.</w:t>
      </w:r>
    </w:p>
    <w:p w:rsidR="004B358C" w:rsidRPr="004B358C" w:rsidRDefault="004B358C" w:rsidP="00FC5108">
      <w:pPr>
        <w:pStyle w:val="aa"/>
        <w:ind w:firstLine="709"/>
        <w:rPr>
          <w:rFonts w:ascii="Times New Roman" w:hAnsi="Times New Roman" w:cs="Times New Roman"/>
          <w:b/>
          <w:sz w:val="28"/>
          <w:szCs w:val="28"/>
          <w:lang w:eastAsia="ru-RU"/>
        </w:rPr>
      </w:pPr>
      <w:bookmarkStart w:id="16" w:name="_Toc510352268"/>
      <w:r w:rsidRPr="004B358C">
        <w:rPr>
          <w:rFonts w:ascii="Times New Roman" w:hAnsi="Times New Roman" w:cs="Times New Roman"/>
          <w:b/>
          <w:sz w:val="28"/>
          <w:szCs w:val="28"/>
          <w:lang w:eastAsia="ru-RU"/>
        </w:rPr>
        <w:t>Показатели воздействия на окружающую среду</w:t>
      </w:r>
      <w:bookmarkEnd w:id="16"/>
    </w:p>
    <w:p w:rsidR="004B358C" w:rsidRPr="004B358C" w:rsidRDefault="004B358C" w:rsidP="004B358C">
      <w:pPr>
        <w:pStyle w:val="a8"/>
        <w:numPr>
          <w:ilvl w:val="0"/>
          <w:numId w:val="38"/>
        </w:numPr>
        <w:tabs>
          <w:tab w:val="left" w:pos="1134"/>
        </w:tabs>
        <w:spacing w:after="0" w:line="240" w:lineRule="auto"/>
        <w:ind w:left="0" w:firstLine="709"/>
        <w:jc w:val="both"/>
        <w:rPr>
          <w:rFonts w:ascii="Times New Roman" w:hAnsi="Times New Roman"/>
          <w:sz w:val="28"/>
          <w:szCs w:val="28"/>
        </w:rPr>
      </w:pPr>
      <w:r w:rsidRPr="004B358C">
        <w:rPr>
          <w:rFonts w:ascii="Times New Roman" w:hAnsi="Times New Roman"/>
          <w:sz w:val="28"/>
          <w:szCs w:val="28"/>
        </w:rPr>
        <w:t xml:space="preserve">С целью оценки уровня загрязнения атмосферного воздуха в                         городе ведутся наблюдения КГБУ </w:t>
      </w:r>
      <w:r w:rsidR="00866BBF">
        <w:rPr>
          <w:rFonts w:ascii="Times New Roman" w:hAnsi="Times New Roman"/>
          <w:sz w:val="28"/>
          <w:szCs w:val="28"/>
        </w:rPr>
        <w:t>«</w:t>
      </w:r>
      <w:r w:rsidRPr="004B358C">
        <w:rPr>
          <w:rFonts w:ascii="Times New Roman" w:hAnsi="Times New Roman"/>
          <w:sz w:val="28"/>
          <w:szCs w:val="28"/>
        </w:rPr>
        <w:t>Центр реализации мероприятий по природопользованию и охране окружающей среды Красноярского края</w:t>
      </w:r>
      <w:r w:rsidR="00866BBF">
        <w:rPr>
          <w:rFonts w:ascii="Times New Roman" w:hAnsi="Times New Roman"/>
          <w:sz w:val="28"/>
          <w:szCs w:val="28"/>
        </w:rPr>
        <w:t>»</w:t>
      </w:r>
      <w:r w:rsidRPr="004B358C">
        <w:rPr>
          <w:rFonts w:ascii="Times New Roman" w:hAnsi="Times New Roman"/>
          <w:sz w:val="28"/>
          <w:szCs w:val="28"/>
        </w:rPr>
        <w:t xml:space="preserve"> посредством измерений на стационарном автоматизированном посту (в районе ул. Парковая, 15А) и ФГБУЗ </w:t>
      </w:r>
      <w:r w:rsidR="00866BBF">
        <w:rPr>
          <w:rFonts w:ascii="Times New Roman" w:hAnsi="Times New Roman"/>
          <w:sz w:val="28"/>
          <w:szCs w:val="28"/>
        </w:rPr>
        <w:t>«</w:t>
      </w:r>
      <w:r w:rsidRPr="004B358C">
        <w:rPr>
          <w:rFonts w:ascii="Times New Roman" w:hAnsi="Times New Roman"/>
          <w:sz w:val="28"/>
          <w:szCs w:val="28"/>
        </w:rPr>
        <w:t>ЦГиЭ № 42</w:t>
      </w:r>
      <w:r w:rsidR="00866BBF">
        <w:rPr>
          <w:rFonts w:ascii="Times New Roman" w:hAnsi="Times New Roman"/>
          <w:sz w:val="28"/>
          <w:szCs w:val="28"/>
        </w:rPr>
        <w:t>»</w:t>
      </w:r>
      <w:r w:rsidRPr="004B358C">
        <w:rPr>
          <w:rFonts w:ascii="Times New Roman" w:hAnsi="Times New Roman"/>
          <w:sz w:val="28"/>
          <w:szCs w:val="28"/>
        </w:rPr>
        <w:t xml:space="preserve"> ФМБА России в пяти точках (больничный городок (ул. Комсомольская, д. 23А) и автомагистрали в районе жилой застройки по ул. Гагарина, </w:t>
      </w:r>
      <w:r w:rsidR="00F71A9F">
        <w:rPr>
          <w:rFonts w:ascii="Times New Roman" w:hAnsi="Times New Roman"/>
          <w:sz w:val="28"/>
          <w:szCs w:val="28"/>
        </w:rPr>
        <w:t xml:space="preserve">д. 1 и ул. Парковой, д. 64, поселок </w:t>
      </w:r>
      <w:r w:rsidR="00866BBF">
        <w:rPr>
          <w:rFonts w:ascii="Times New Roman" w:hAnsi="Times New Roman"/>
          <w:sz w:val="28"/>
          <w:szCs w:val="28"/>
        </w:rPr>
        <w:t>«</w:t>
      </w:r>
      <w:r w:rsidRPr="004B358C">
        <w:rPr>
          <w:rFonts w:ascii="Times New Roman" w:hAnsi="Times New Roman"/>
          <w:sz w:val="28"/>
          <w:szCs w:val="28"/>
        </w:rPr>
        <w:t>1000 дворов</w:t>
      </w:r>
      <w:r w:rsidR="00866BBF">
        <w:rPr>
          <w:rFonts w:ascii="Times New Roman" w:hAnsi="Times New Roman"/>
          <w:sz w:val="28"/>
          <w:szCs w:val="28"/>
        </w:rPr>
        <w:t>»</w:t>
      </w:r>
      <w:r w:rsidRPr="004B358C">
        <w:rPr>
          <w:rFonts w:ascii="Times New Roman" w:hAnsi="Times New Roman"/>
          <w:sz w:val="28"/>
          <w:szCs w:val="28"/>
        </w:rPr>
        <w:t xml:space="preserve">, в районе кафе </w:t>
      </w:r>
      <w:r w:rsidR="00866BBF">
        <w:rPr>
          <w:rFonts w:ascii="Times New Roman" w:hAnsi="Times New Roman"/>
          <w:sz w:val="28"/>
          <w:szCs w:val="28"/>
        </w:rPr>
        <w:t>«</w:t>
      </w:r>
      <w:r w:rsidRPr="004B358C">
        <w:rPr>
          <w:rFonts w:ascii="Times New Roman" w:hAnsi="Times New Roman"/>
          <w:sz w:val="28"/>
          <w:szCs w:val="28"/>
        </w:rPr>
        <w:t>Дискавери</w:t>
      </w:r>
      <w:r w:rsidR="00866BBF">
        <w:rPr>
          <w:rFonts w:ascii="Times New Roman" w:hAnsi="Times New Roman"/>
          <w:sz w:val="28"/>
          <w:szCs w:val="28"/>
        </w:rPr>
        <w:t>»</w:t>
      </w:r>
      <w:r w:rsidRPr="004B358C">
        <w:rPr>
          <w:rFonts w:ascii="Times New Roman" w:hAnsi="Times New Roman"/>
          <w:sz w:val="28"/>
          <w:szCs w:val="28"/>
        </w:rPr>
        <w:t xml:space="preserve">).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В результате проведенных наблюдений на автоматизированном посту наблюдения за загрязнением атмосферного воздуха в период с 2022 по 2024 годы уровень загрязнения города Зеленогорска характеризовался, как </w:t>
      </w:r>
      <w:r w:rsidR="00866BBF">
        <w:rPr>
          <w:rFonts w:ascii="Times New Roman" w:hAnsi="Times New Roman"/>
          <w:sz w:val="28"/>
          <w:szCs w:val="28"/>
        </w:rPr>
        <w:t>«</w:t>
      </w:r>
      <w:r w:rsidRPr="004B358C">
        <w:rPr>
          <w:rFonts w:ascii="Times New Roman" w:hAnsi="Times New Roman"/>
          <w:sz w:val="28"/>
          <w:szCs w:val="28"/>
        </w:rPr>
        <w:t>Низкий</w:t>
      </w:r>
      <w:r w:rsidR="00866BBF">
        <w:rPr>
          <w:rFonts w:ascii="Times New Roman" w:hAnsi="Times New Roman"/>
          <w:sz w:val="28"/>
          <w:szCs w:val="28"/>
        </w:rPr>
        <w:t>»</w:t>
      </w:r>
      <w:r w:rsidRPr="004B358C">
        <w:rPr>
          <w:rFonts w:ascii="Times New Roman" w:hAnsi="Times New Roman"/>
          <w:sz w:val="28"/>
          <w:szCs w:val="28"/>
        </w:rPr>
        <w:t xml:space="preserve">, ИЗА5 (оксид азота, сероводород, диоксид азота, взвешенные частицы (до 2,5 мкм), аммиак) составил в 2022 году – 1, в 2023 году – 4,22, 2024 году– 3,19.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В рамках социально-гигиенического мониторинга ФГБУЗ </w:t>
      </w:r>
      <w:r w:rsidR="00866BBF">
        <w:rPr>
          <w:rFonts w:ascii="Times New Roman" w:hAnsi="Times New Roman"/>
          <w:sz w:val="28"/>
          <w:szCs w:val="28"/>
        </w:rPr>
        <w:t>«</w:t>
      </w:r>
      <w:r w:rsidRPr="004B358C">
        <w:rPr>
          <w:rFonts w:ascii="Times New Roman" w:hAnsi="Times New Roman"/>
          <w:sz w:val="28"/>
          <w:szCs w:val="28"/>
        </w:rPr>
        <w:t>ЦГиЭ        № 42</w:t>
      </w:r>
      <w:r w:rsidR="00866BBF">
        <w:rPr>
          <w:rFonts w:ascii="Times New Roman" w:hAnsi="Times New Roman"/>
          <w:sz w:val="28"/>
          <w:szCs w:val="28"/>
        </w:rPr>
        <w:t>»</w:t>
      </w:r>
      <w:r w:rsidRPr="004B358C">
        <w:rPr>
          <w:rFonts w:ascii="Times New Roman" w:hAnsi="Times New Roman"/>
          <w:sz w:val="28"/>
          <w:szCs w:val="28"/>
        </w:rPr>
        <w:t xml:space="preserve"> ФМБА России контроль качества атмосферного воздуха на жилой территории осуществляется по пяти показателям (взвешенные вещества (пыль неорганическая), </w:t>
      </w:r>
      <w:r w:rsidR="00F71A9F" w:rsidRPr="004B358C">
        <w:rPr>
          <w:rFonts w:ascii="Times New Roman" w:hAnsi="Times New Roman"/>
          <w:sz w:val="28"/>
          <w:szCs w:val="28"/>
        </w:rPr>
        <w:t xml:space="preserve">диоксид </w:t>
      </w:r>
      <w:r w:rsidRPr="004B358C">
        <w:rPr>
          <w:rFonts w:ascii="Times New Roman" w:hAnsi="Times New Roman"/>
          <w:sz w:val="28"/>
          <w:szCs w:val="28"/>
        </w:rPr>
        <w:t xml:space="preserve">азота, </w:t>
      </w:r>
      <w:r w:rsidR="00F71A9F" w:rsidRPr="004B358C">
        <w:rPr>
          <w:rFonts w:ascii="Times New Roman" w:hAnsi="Times New Roman"/>
          <w:sz w:val="28"/>
          <w:szCs w:val="28"/>
        </w:rPr>
        <w:t xml:space="preserve">диоксид </w:t>
      </w:r>
      <w:r w:rsidRPr="004B358C">
        <w:rPr>
          <w:rFonts w:ascii="Times New Roman" w:hAnsi="Times New Roman"/>
          <w:sz w:val="28"/>
          <w:szCs w:val="28"/>
        </w:rPr>
        <w:t xml:space="preserve">серы, </w:t>
      </w:r>
      <w:r w:rsidR="00F71A9F" w:rsidRPr="004B358C">
        <w:rPr>
          <w:rFonts w:ascii="Times New Roman" w:hAnsi="Times New Roman"/>
          <w:sz w:val="28"/>
          <w:szCs w:val="28"/>
        </w:rPr>
        <w:t xml:space="preserve">оксид </w:t>
      </w:r>
      <w:r w:rsidRPr="004B358C">
        <w:rPr>
          <w:rFonts w:ascii="Times New Roman" w:hAnsi="Times New Roman"/>
          <w:sz w:val="28"/>
          <w:szCs w:val="28"/>
        </w:rPr>
        <w:t>углерода, фторид водорода). По результатам контроля в 2022</w:t>
      </w:r>
      <w:r w:rsidR="00F71A9F">
        <w:rPr>
          <w:rFonts w:ascii="Times New Roman" w:hAnsi="Times New Roman"/>
          <w:sz w:val="28"/>
          <w:szCs w:val="28"/>
        </w:rPr>
        <w:t>-</w:t>
      </w:r>
      <w:r w:rsidRPr="004B358C">
        <w:rPr>
          <w:rFonts w:ascii="Times New Roman" w:hAnsi="Times New Roman"/>
          <w:sz w:val="28"/>
          <w:szCs w:val="28"/>
        </w:rPr>
        <w:t xml:space="preserve">2023 годах все пробы атмосферного воздуха отвечали гигиеническим нормативам, в 2024 году из 920 отобранных проб не соответствовала гигиеническим нормативам 1 проба по показателю </w:t>
      </w:r>
      <w:r w:rsidR="00866BBF">
        <w:rPr>
          <w:rFonts w:ascii="Times New Roman" w:hAnsi="Times New Roman"/>
          <w:sz w:val="28"/>
          <w:szCs w:val="28"/>
        </w:rPr>
        <w:t>«</w:t>
      </w:r>
      <w:r w:rsidRPr="004B358C">
        <w:rPr>
          <w:rFonts w:ascii="Times New Roman" w:hAnsi="Times New Roman"/>
          <w:sz w:val="28"/>
          <w:szCs w:val="28"/>
        </w:rPr>
        <w:t>углерода оксид</w:t>
      </w:r>
      <w:r w:rsidR="00866BBF">
        <w:rPr>
          <w:rFonts w:ascii="Times New Roman" w:hAnsi="Times New Roman"/>
          <w:sz w:val="28"/>
          <w:szCs w:val="28"/>
        </w:rPr>
        <w:t>»</w:t>
      </w:r>
      <w:r w:rsidRPr="004B358C">
        <w:rPr>
          <w:rFonts w:ascii="Times New Roman" w:hAnsi="Times New Roman"/>
          <w:sz w:val="28"/>
          <w:szCs w:val="28"/>
        </w:rPr>
        <w:t xml:space="preserve"> (ул. Комсомольская, д. 23А).</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По данным статистического отчета по форме 2-ТП (воздух) валовый выброс загрязняющих веществ в атмосферу стационарными источниками загрязнения в городе Зеленогорске составил в 2022 году – 36,674 тыс. т, в 2023 году – 38, 324 тыс. т, в 2024 году – 41, 922 тыс. т.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На территории города Зеленогорска разрешения на выброс загрязняющих веществ в атмосферу имеют более 20 предприятий. Разрешенный выброс в атмосферу загрязняющих веществ организациям, предоставляющим сведения об охране атмосферного воздуха по форме 2-ТП (воздух), составляет более 59,3 тыс. т.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Основным источником загрязнения атмосферного воздуха на территории города Зеленогорска является филиал Красноярская ГРЭС-2, </w:t>
      </w:r>
      <w:r w:rsidRPr="004B358C">
        <w:rPr>
          <w:rFonts w:ascii="Times New Roman" w:hAnsi="Times New Roman"/>
          <w:sz w:val="28"/>
          <w:szCs w:val="28"/>
        </w:rPr>
        <w:lastRenderedPageBreak/>
        <w:t xml:space="preserve">разрешенный выброс загрязняющих веществ в атмосферный воздух на 2024 год составил 56,412 тыс. т/год.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Наблюдения за радиационной обстановкой на территории города проводятся КГБУ </w:t>
      </w:r>
      <w:r w:rsidR="00866BBF">
        <w:rPr>
          <w:rFonts w:ascii="Times New Roman" w:hAnsi="Times New Roman"/>
          <w:sz w:val="28"/>
          <w:szCs w:val="28"/>
        </w:rPr>
        <w:t>«</w:t>
      </w:r>
      <w:r w:rsidRPr="004B358C">
        <w:rPr>
          <w:rFonts w:ascii="Times New Roman" w:hAnsi="Times New Roman"/>
          <w:sz w:val="28"/>
          <w:szCs w:val="28"/>
        </w:rPr>
        <w:t>Центр реализации мероприятий по природопользованию и охране окружающей среды Красноярского края</w:t>
      </w:r>
      <w:r w:rsidR="00866BBF">
        <w:rPr>
          <w:rFonts w:ascii="Times New Roman" w:hAnsi="Times New Roman"/>
          <w:sz w:val="28"/>
          <w:szCs w:val="28"/>
        </w:rPr>
        <w:t>»</w:t>
      </w:r>
      <w:r w:rsidRPr="004B358C">
        <w:rPr>
          <w:rFonts w:ascii="Times New Roman" w:hAnsi="Times New Roman"/>
          <w:sz w:val="28"/>
          <w:szCs w:val="28"/>
        </w:rPr>
        <w:t xml:space="preserve"> посредством непрерывного измерения мощности амбиентного эквивалента дозы гамма-излучения (далее – МАЭД) на 2 автоматизированных постах радиационного контроля (район ул. Парковая, 15А и в пос. Октябрьский). В период с 2022 по 2024 годы среднесуточные значения МАЭД не превышали порогового значения (0,3 мкЗв/час).</w:t>
      </w:r>
    </w:p>
    <w:p w:rsidR="004B358C" w:rsidRPr="004B358C" w:rsidRDefault="004B358C" w:rsidP="004B358C">
      <w:pPr>
        <w:pStyle w:val="a8"/>
        <w:numPr>
          <w:ilvl w:val="0"/>
          <w:numId w:val="38"/>
        </w:numPr>
        <w:tabs>
          <w:tab w:val="left" w:pos="1134"/>
        </w:tabs>
        <w:spacing w:after="0" w:line="240" w:lineRule="auto"/>
        <w:ind w:left="0" w:firstLine="709"/>
        <w:jc w:val="both"/>
        <w:rPr>
          <w:rFonts w:ascii="Times New Roman" w:hAnsi="Times New Roman" w:cs="Times New Roman"/>
          <w:sz w:val="28"/>
          <w:szCs w:val="28"/>
        </w:rPr>
      </w:pPr>
      <w:r w:rsidRPr="004B358C">
        <w:rPr>
          <w:rFonts w:ascii="Times New Roman" w:hAnsi="Times New Roman"/>
          <w:sz w:val="28"/>
          <w:szCs w:val="28"/>
        </w:rPr>
        <w:t>Фактическое водопотребление предприятиями города за 2022 год составило – 571 704,85 тыс. м</w:t>
      </w:r>
      <w:r w:rsidRPr="004B358C">
        <w:rPr>
          <w:rFonts w:ascii="Times New Roman" w:hAnsi="Times New Roman"/>
          <w:sz w:val="28"/>
          <w:szCs w:val="28"/>
          <w:vertAlign w:val="superscript"/>
        </w:rPr>
        <w:t>3</w:t>
      </w:r>
      <w:r w:rsidRPr="004B358C">
        <w:rPr>
          <w:rFonts w:ascii="Times New Roman" w:hAnsi="Times New Roman"/>
          <w:sz w:val="28"/>
          <w:szCs w:val="28"/>
        </w:rPr>
        <w:t>, 2023 год – 501 656,53 тыс. м</w:t>
      </w:r>
      <w:r w:rsidRPr="004B358C">
        <w:rPr>
          <w:rFonts w:ascii="Times New Roman" w:hAnsi="Times New Roman"/>
          <w:sz w:val="28"/>
          <w:szCs w:val="28"/>
          <w:vertAlign w:val="superscript"/>
        </w:rPr>
        <w:t>3</w:t>
      </w:r>
      <w:r w:rsidRPr="004B358C">
        <w:rPr>
          <w:rFonts w:ascii="Times New Roman" w:hAnsi="Times New Roman"/>
          <w:sz w:val="28"/>
          <w:szCs w:val="28"/>
        </w:rPr>
        <w:t xml:space="preserve">, 2024 год – </w:t>
      </w:r>
      <w:r w:rsidRPr="004B358C">
        <w:rPr>
          <w:rFonts w:ascii="Times New Roman" w:hAnsi="Times New Roman" w:cs="Times New Roman"/>
          <w:sz w:val="28"/>
        </w:rPr>
        <w:t xml:space="preserve">618 660,08 </w:t>
      </w:r>
      <w:r w:rsidRPr="004B358C">
        <w:rPr>
          <w:rFonts w:ascii="Times New Roman" w:hAnsi="Times New Roman"/>
          <w:sz w:val="28"/>
          <w:szCs w:val="28"/>
        </w:rPr>
        <w:t>тыс. м</w:t>
      </w:r>
      <w:r w:rsidRPr="004B358C">
        <w:rPr>
          <w:rFonts w:ascii="Times New Roman" w:hAnsi="Times New Roman"/>
          <w:sz w:val="28"/>
          <w:szCs w:val="28"/>
          <w:vertAlign w:val="superscript"/>
        </w:rPr>
        <w:t>3</w:t>
      </w:r>
      <w:r w:rsidRPr="004B358C">
        <w:rPr>
          <w:rFonts w:ascii="Times New Roman" w:hAnsi="Times New Roman"/>
          <w:sz w:val="28"/>
          <w:szCs w:val="28"/>
        </w:rPr>
        <w:t xml:space="preserve">. Самостоятельно отчитывающиеся организации (Красноярская ГРЭС-2, АО </w:t>
      </w:r>
      <w:r w:rsidR="00866BBF">
        <w:rPr>
          <w:rFonts w:ascii="Times New Roman" w:hAnsi="Times New Roman"/>
          <w:sz w:val="28"/>
          <w:szCs w:val="28"/>
        </w:rPr>
        <w:t>«</w:t>
      </w:r>
      <w:r w:rsidRPr="004B358C">
        <w:rPr>
          <w:rFonts w:ascii="Times New Roman" w:hAnsi="Times New Roman"/>
          <w:sz w:val="28"/>
          <w:szCs w:val="28"/>
        </w:rPr>
        <w:t>ПО ЭХЗ</w:t>
      </w:r>
      <w:r w:rsidR="00866BBF">
        <w:rPr>
          <w:rFonts w:ascii="Times New Roman" w:hAnsi="Times New Roman"/>
          <w:sz w:val="28"/>
          <w:szCs w:val="28"/>
        </w:rPr>
        <w:t>»</w:t>
      </w:r>
      <w:r w:rsidRPr="004B358C">
        <w:rPr>
          <w:rFonts w:ascii="Times New Roman" w:hAnsi="Times New Roman"/>
          <w:sz w:val="28"/>
          <w:szCs w:val="28"/>
        </w:rPr>
        <w:t xml:space="preserve">, МУП ТС, МБУ КБУ, ООО </w:t>
      </w:r>
      <w:r w:rsidR="00866BBF">
        <w:rPr>
          <w:rFonts w:ascii="Times New Roman" w:hAnsi="Times New Roman"/>
          <w:sz w:val="28"/>
          <w:szCs w:val="28"/>
        </w:rPr>
        <w:t>«</w:t>
      </w:r>
      <w:r w:rsidRPr="004B358C">
        <w:rPr>
          <w:rFonts w:ascii="Times New Roman" w:hAnsi="Times New Roman"/>
          <w:sz w:val="28"/>
          <w:szCs w:val="28"/>
        </w:rPr>
        <w:t>ТЭК 45</w:t>
      </w:r>
      <w:r w:rsidR="00866BBF">
        <w:rPr>
          <w:rFonts w:ascii="Times New Roman" w:hAnsi="Times New Roman"/>
          <w:sz w:val="28"/>
          <w:szCs w:val="28"/>
        </w:rPr>
        <w:t>»</w:t>
      </w:r>
      <w:r w:rsidRPr="004B358C">
        <w:rPr>
          <w:rFonts w:ascii="Times New Roman" w:hAnsi="Times New Roman"/>
          <w:sz w:val="28"/>
          <w:szCs w:val="28"/>
        </w:rPr>
        <w:t xml:space="preserve">) из систем водоснабжения использовали в 2022 </w:t>
      </w:r>
      <w:r w:rsidRPr="004B358C">
        <w:rPr>
          <w:rFonts w:ascii="Times New Roman" w:hAnsi="Times New Roman" w:cs="Times New Roman"/>
          <w:sz w:val="28"/>
          <w:szCs w:val="28"/>
        </w:rPr>
        <w:t>году – 5 097,79 тыс. 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 в 2023 году – 4 942,27 тыс. 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 в 2024 году – 5 106,66 тыс. 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w:t>
      </w:r>
    </w:p>
    <w:p w:rsidR="004B358C" w:rsidRPr="004B358C" w:rsidRDefault="004B358C" w:rsidP="004B358C">
      <w:pPr>
        <w:spacing w:after="0" w:line="240" w:lineRule="auto"/>
        <w:ind w:firstLine="709"/>
        <w:jc w:val="both"/>
        <w:rPr>
          <w:rFonts w:ascii="Times New Roman" w:hAnsi="Times New Roman" w:cs="Times New Roman"/>
          <w:sz w:val="28"/>
          <w:szCs w:val="28"/>
        </w:rPr>
      </w:pPr>
      <w:r w:rsidRPr="004B358C">
        <w:rPr>
          <w:rFonts w:ascii="Times New Roman" w:hAnsi="Times New Roman"/>
          <w:sz w:val="28"/>
          <w:szCs w:val="28"/>
        </w:rPr>
        <w:t xml:space="preserve">Согласно данным статистического отчета по форме № 2-ТП (водхоз) </w:t>
      </w:r>
      <w:r w:rsidR="00866BBF">
        <w:rPr>
          <w:rFonts w:ascii="Times New Roman" w:hAnsi="Times New Roman"/>
          <w:sz w:val="28"/>
          <w:szCs w:val="28"/>
        </w:rPr>
        <w:t>«</w:t>
      </w:r>
      <w:r w:rsidRPr="004B358C">
        <w:rPr>
          <w:rFonts w:ascii="Times New Roman" w:hAnsi="Times New Roman"/>
          <w:sz w:val="28"/>
          <w:szCs w:val="28"/>
        </w:rPr>
        <w:t>Сведения об использовании воды</w:t>
      </w:r>
      <w:r w:rsidR="00866BBF">
        <w:rPr>
          <w:rFonts w:ascii="Times New Roman" w:hAnsi="Times New Roman"/>
          <w:sz w:val="28"/>
          <w:szCs w:val="28"/>
        </w:rPr>
        <w:t>»</w:t>
      </w:r>
      <w:r w:rsidRPr="004B358C">
        <w:rPr>
          <w:rFonts w:ascii="Times New Roman" w:hAnsi="Times New Roman"/>
          <w:sz w:val="28"/>
          <w:szCs w:val="28"/>
        </w:rPr>
        <w:t xml:space="preserve"> предприятиями города отведено сточных вод в поверхностные водные </w:t>
      </w:r>
      <w:r w:rsidRPr="004B358C">
        <w:rPr>
          <w:rFonts w:ascii="Times New Roman" w:hAnsi="Times New Roman" w:cs="Times New Roman"/>
          <w:sz w:val="28"/>
          <w:szCs w:val="28"/>
        </w:rPr>
        <w:t>объекты в 2022 году – 555 047,99 тыс. 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 в 2023 году – 495 893,69 тыс. 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 в 2024 году – 588 095,25 тыс.м</w:t>
      </w:r>
      <w:r w:rsidRPr="004B358C">
        <w:rPr>
          <w:rFonts w:ascii="Times New Roman" w:hAnsi="Times New Roman" w:cs="Times New Roman"/>
          <w:sz w:val="28"/>
          <w:szCs w:val="28"/>
          <w:vertAlign w:val="superscript"/>
        </w:rPr>
        <w:t>3</w:t>
      </w:r>
      <w:r w:rsidRPr="004B358C">
        <w:rPr>
          <w:rFonts w:ascii="Times New Roman" w:hAnsi="Times New Roman" w:cs="Times New Roman"/>
          <w:sz w:val="28"/>
          <w:szCs w:val="28"/>
        </w:rPr>
        <w:t xml:space="preserve">. </w:t>
      </w:r>
    </w:p>
    <w:p w:rsidR="004B358C" w:rsidRP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На территории города Зеленогорска расположены 2 гидрологических поста: 0,5 км выше города Зеленогорска и 9 км ниже города Зеленогорска. </w:t>
      </w:r>
      <w:r w:rsidRPr="004B358C">
        <w:rPr>
          <w:rFonts w:ascii="Times New Roman" w:hAnsi="Times New Roman"/>
          <w:sz w:val="28"/>
          <w:szCs w:val="28"/>
          <w:shd w:val="clear" w:color="auto" w:fill="FFFFFF"/>
        </w:rPr>
        <w:t xml:space="preserve">Наблюдения за загрязнением поверхностных вод суши осуществляет </w:t>
      </w:r>
      <w:r w:rsidRPr="004B358C">
        <w:rPr>
          <w:rFonts w:ascii="Times New Roman" w:hAnsi="Times New Roman"/>
          <w:sz w:val="28"/>
          <w:szCs w:val="28"/>
        </w:rPr>
        <w:t xml:space="preserve">ФГБУ </w:t>
      </w:r>
      <w:r w:rsidR="00866BBF">
        <w:rPr>
          <w:rFonts w:ascii="Times New Roman" w:hAnsi="Times New Roman"/>
          <w:sz w:val="28"/>
          <w:szCs w:val="28"/>
        </w:rPr>
        <w:t>«</w:t>
      </w:r>
      <w:r w:rsidRPr="004B358C">
        <w:rPr>
          <w:rFonts w:ascii="Times New Roman" w:hAnsi="Times New Roman"/>
          <w:sz w:val="28"/>
          <w:szCs w:val="28"/>
        </w:rPr>
        <w:t>Среднесибирское УГМС</w:t>
      </w:r>
      <w:r w:rsidR="00866BBF">
        <w:rPr>
          <w:rFonts w:ascii="Times New Roman" w:hAnsi="Times New Roman"/>
          <w:sz w:val="28"/>
          <w:szCs w:val="28"/>
        </w:rPr>
        <w:t>»</w:t>
      </w:r>
      <w:r w:rsidRPr="004B358C">
        <w:rPr>
          <w:rFonts w:ascii="Times New Roman" w:hAnsi="Times New Roman"/>
          <w:sz w:val="28"/>
          <w:szCs w:val="28"/>
        </w:rPr>
        <w:t xml:space="preserve"> (государственный мониторинг окружающей среды). </w:t>
      </w:r>
    </w:p>
    <w:p w:rsidR="004B358C" w:rsidRPr="004B358C" w:rsidRDefault="004B358C" w:rsidP="004B358C">
      <w:pPr>
        <w:pStyle w:val="a8"/>
        <w:numPr>
          <w:ilvl w:val="0"/>
          <w:numId w:val="38"/>
        </w:numPr>
        <w:tabs>
          <w:tab w:val="left" w:pos="1134"/>
        </w:tabs>
        <w:spacing w:after="0" w:line="240" w:lineRule="auto"/>
        <w:ind w:left="0" w:firstLine="709"/>
        <w:jc w:val="both"/>
        <w:rPr>
          <w:rFonts w:ascii="Times New Roman" w:hAnsi="Times New Roman"/>
          <w:sz w:val="28"/>
          <w:szCs w:val="28"/>
        </w:rPr>
      </w:pPr>
      <w:r w:rsidRPr="004B358C">
        <w:rPr>
          <w:rFonts w:ascii="Times New Roman" w:hAnsi="Times New Roman"/>
          <w:sz w:val="28"/>
          <w:szCs w:val="28"/>
        </w:rPr>
        <w:t xml:space="preserve">В соответствии с </w:t>
      </w:r>
      <w:r w:rsidR="00866BBF">
        <w:rPr>
          <w:rFonts w:ascii="Times New Roman" w:hAnsi="Times New Roman"/>
          <w:sz w:val="28"/>
          <w:szCs w:val="28"/>
        </w:rPr>
        <w:t>«</w:t>
      </w:r>
      <w:r w:rsidRPr="004B358C">
        <w:rPr>
          <w:rFonts w:ascii="Times New Roman" w:hAnsi="Times New Roman"/>
          <w:sz w:val="28"/>
          <w:szCs w:val="28"/>
        </w:rPr>
        <w:t>Программой мониторинга состояния и загрязнения окружающей среды на территории полигона твердых бытовых отходов города Зеленогорска Красноярского края</w:t>
      </w:r>
      <w:r w:rsidR="00866BBF">
        <w:rPr>
          <w:rFonts w:ascii="Times New Roman" w:hAnsi="Times New Roman"/>
          <w:sz w:val="28"/>
          <w:szCs w:val="28"/>
        </w:rPr>
        <w:t>»</w:t>
      </w:r>
      <w:r w:rsidRPr="004B358C">
        <w:rPr>
          <w:rFonts w:ascii="Times New Roman" w:hAnsi="Times New Roman"/>
          <w:sz w:val="28"/>
          <w:szCs w:val="28"/>
        </w:rPr>
        <w:t xml:space="preserve"> (далее - Программа мониторинга) в 2022 и 2024 годах осуществлялся мониторинг состояния подземных вод, атмосферного воздуха и почвенного покрова, подверженных возможному техногенному влиянию полигона ТБО. В 2023 году произведен отбор проб подземных вод и почвенного покрова, аналитический контроль состояния атмосферного воздуха не осуществлялся.</w:t>
      </w:r>
    </w:p>
    <w:p w:rsidR="004B358C" w:rsidRPr="004B358C" w:rsidRDefault="004B358C" w:rsidP="004B358C">
      <w:pPr>
        <w:spacing w:after="0" w:line="240" w:lineRule="auto"/>
        <w:ind w:firstLine="709"/>
        <w:jc w:val="both"/>
        <w:rPr>
          <w:rFonts w:ascii="Times New Roman" w:hAnsi="Times New Roman"/>
        </w:rPr>
      </w:pPr>
      <w:r w:rsidRPr="004B358C">
        <w:rPr>
          <w:rFonts w:ascii="Times New Roman" w:hAnsi="Times New Roman"/>
          <w:sz w:val="28"/>
          <w:szCs w:val="28"/>
        </w:rPr>
        <w:t xml:space="preserve">К осуществлению наблюдений за состоянием и загрязнением окружающей среды на территории полигона ТБО и в пределах его воздействия привлекались ФГБУЗ ЦГиЭ № 42 ФМБА России, ФГБУ </w:t>
      </w:r>
      <w:r w:rsidR="00866BBF">
        <w:rPr>
          <w:rFonts w:ascii="Times New Roman" w:hAnsi="Times New Roman"/>
          <w:sz w:val="28"/>
          <w:szCs w:val="28"/>
        </w:rPr>
        <w:t>«</w:t>
      </w:r>
      <w:r w:rsidRPr="004B358C">
        <w:rPr>
          <w:rFonts w:ascii="Times New Roman" w:hAnsi="Times New Roman"/>
          <w:sz w:val="28"/>
          <w:szCs w:val="28"/>
        </w:rPr>
        <w:t>ЦЛАТИ по СФО</w:t>
      </w:r>
      <w:r w:rsidR="00866BBF">
        <w:rPr>
          <w:rFonts w:ascii="Times New Roman" w:hAnsi="Times New Roman"/>
          <w:sz w:val="28"/>
          <w:szCs w:val="28"/>
        </w:rPr>
        <w:t>»</w:t>
      </w:r>
      <w:r w:rsidRPr="004B358C">
        <w:rPr>
          <w:rFonts w:ascii="Times New Roman" w:hAnsi="Times New Roman"/>
          <w:sz w:val="28"/>
          <w:szCs w:val="28"/>
        </w:rPr>
        <w:t>.</w:t>
      </w:r>
    </w:p>
    <w:p w:rsidR="004B358C" w:rsidRDefault="004B358C" w:rsidP="004B358C">
      <w:pPr>
        <w:spacing w:after="0" w:line="240" w:lineRule="auto"/>
        <w:ind w:firstLine="709"/>
        <w:jc w:val="both"/>
        <w:rPr>
          <w:rFonts w:ascii="Times New Roman" w:hAnsi="Times New Roman"/>
          <w:sz w:val="28"/>
          <w:szCs w:val="28"/>
        </w:rPr>
      </w:pPr>
      <w:r w:rsidRPr="004B358C">
        <w:rPr>
          <w:rFonts w:ascii="Times New Roman" w:hAnsi="Times New Roman"/>
          <w:sz w:val="28"/>
          <w:szCs w:val="28"/>
        </w:rPr>
        <w:t xml:space="preserve">Ведение мониторинга осуществляется посредством сети наблюдательных скважин и точек пробоотбора, предназначенных для контроля измерения химического состава подземных вод, атмосферного воздуха, почвенного покрова в зоне максимального распространения загрязняющих веществ. </w:t>
      </w: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Default="00047958" w:rsidP="004B358C">
      <w:pPr>
        <w:spacing w:after="0" w:line="240" w:lineRule="auto"/>
        <w:ind w:firstLine="709"/>
        <w:jc w:val="both"/>
        <w:rPr>
          <w:rFonts w:ascii="Times New Roman" w:hAnsi="Times New Roman"/>
          <w:sz w:val="28"/>
          <w:szCs w:val="28"/>
        </w:rPr>
      </w:pPr>
    </w:p>
    <w:p w:rsidR="00047958" w:rsidRPr="004B358C" w:rsidRDefault="00047958" w:rsidP="004B358C">
      <w:pPr>
        <w:spacing w:after="0" w:line="240" w:lineRule="auto"/>
        <w:ind w:firstLine="709"/>
        <w:jc w:val="both"/>
        <w:rPr>
          <w:rFonts w:ascii="Times New Roman" w:hAnsi="Times New Roman"/>
        </w:rPr>
      </w:pPr>
    </w:p>
    <w:p w:rsidR="009C68A2" w:rsidRPr="009C68A2" w:rsidRDefault="009C68A2" w:rsidP="00B76E07">
      <w:pPr>
        <w:pStyle w:val="aa"/>
        <w:ind w:firstLine="709"/>
        <w:rPr>
          <w:rFonts w:ascii="Times New Roman" w:hAnsi="Times New Roman" w:cs="Times New Roman"/>
          <w:sz w:val="28"/>
          <w:szCs w:val="28"/>
          <w:lang w:eastAsia="ru-RU"/>
        </w:rPr>
      </w:pPr>
    </w:p>
    <w:p w:rsidR="00762B8D" w:rsidRPr="00762B8D" w:rsidRDefault="00762B8D" w:rsidP="00825F8C">
      <w:pPr>
        <w:pStyle w:val="aa"/>
        <w:ind w:firstLine="284"/>
        <w:jc w:val="both"/>
        <w:rPr>
          <w:rFonts w:ascii="Times New Roman" w:hAnsi="Times New Roman" w:cs="Times New Roman"/>
          <w:color w:val="000000"/>
          <w:sz w:val="28"/>
          <w:szCs w:val="28"/>
        </w:rPr>
      </w:pPr>
    </w:p>
    <w:p w:rsidR="00825F8C" w:rsidRDefault="00825F8C" w:rsidP="00B76E07">
      <w:pPr>
        <w:pStyle w:val="afa"/>
        <w:rPr>
          <w:sz w:val="28"/>
          <w:szCs w:val="28"/>
        </w:rPr>
        <w:sectPr w:rsidR="00825F8C" w:rsidSect="00315148">
          <w:footerReference w:type="default" r:id="rId31"/>
          <w:footerReference w:type="first" r:id="rId32"/>
          <w:pgSz w:w="11906" w:h="16838"/>
          <w:pgMar w:top="709" w:right="850" w:bottom="568" w:left="1701" w:header="708" w:footer="708" w:gutter="0"/>
          <w:pgNumType w:start="1"/>
          <w:cols w:space="708"/>
          <w:titlePg/>
          <w:docGrid w:linePitch="360"/>
        </w:sectPr>
      </w:pPr>
    </w:p>
    <w:p w:rsidR="00047958" w:rsidRDefault="00047958" w:rsidP="00047958">
      <w:pPr>
        <w:pStyle w:val="aa"/>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lastRenderedPageBreak/>
        <w:t>Раздел 7</w:t>
      </w:r>
      <w:r w:rsidRPr="009C68A2">
        <w:rPr>
          <w:rFonts w:ascii="Times New Roman" w:hAnsi="Times New Roman" w:cs="Times New Roman"/>
          <w:b/>
          <w:sz w:val="28"/>
          <w:szCs w:val="28"/>
          <w:lang w:eastAsia="ru-RU"/>
        </w:rPr>
        <w:t>. Программа инвестиционных проектов, обеспечивающих достижение целевых показателей</w:t>
      </w:r>
    </w:p>
    <w:p w:rsidR="00047958" w:rsidRDefault="00047958" w:rsidP="00047958">
      <w:pPr>
        <w:pStyle w:val="afa"/>
        <w:jc w:val="center"/>
        <w:rPr>
          <w:sz w:val="28"/>
          <w:szCs w:val="28"/>
        </w:rPr>
      </w:pPr>
      <w:r w:rsidRPr="009C68A2">
        <w:rPr>
          <w:b/>
          <w:sz w:val="28"/>
          <w:szCs w:val="28"/>
        </w:rPr>
        <w:t>Программа инвестиционных проектов в теплоснабжении</w:t>
      </w:r>
      <w:r w:rsidR="009C68A2">
        <w:rPr>
          <w:sz w:val="28"/>
          <w:szCs w:val="28"/>
        </w:rPr>
        <w:t xml:space="preserve">   </w:t>
      </w:r>
    </w:p>
    <w:p w:rsidR="009C68A2" w:rsidRPr="009C68A2" w:rsidRDefault="009C68A2" w:rsidP="00047958">
      <w:pPr>
        <w:pStyle w:val="afa"/>
        <w:jc w:val="right"/>
        <w:rPr>
          <w:sz w:val="28"/>
          <w:szCs w:val="28"/>
        </w:rPr>
      </w:pPr>
      <w:r>
        <w:rPr>
          <w:sz w:val="28"/>
          <w:szCs w:val="28"/>
        </w:rPr>
        <w:t xml:space="preserve">                                                                                </w:t>
      </w:r>
      <w:r w:rsidRPr="00157819">
        <w:rPr>
          <w:sz w:val="28"/>
          <w:szCs w:val="28"/>
        </w:rPr>
        <w:t xml:space="preserve">Таблица </w:t>
      </w:r>
      <w:r w:rsidR="005C18EE" w:rsidRPr="00157819">
        <w:rPr>
          <w:sz w:val="28"/>
          <w:szCs w:val="28"/>
        </w:rPr>
        <w:t>25</w:t>
      </w:r>
    </w:p>
    <w:tbl>
      <w:tblPr>
        <w:tblStyle w:val="110"/>
        <w:tblW w:w="14459" w:type="dxa"/>
        <w:tblInd w:w="137" w:type="dxa"/>
        <w:tblLook w:val="04A0" w:firstRow="1" w:lastRow="0" w:firstColumn="1" w:lastColumn="0" w:noHBand="0" w:noVBand="1"/>
      </w:tblPr>
      <w:tblGrid>
        <w:gridCol w:w="2977"/>
        <w:gridCol w:w="2693"/>
        <w:gridCol w:w="1985"/>
        <w:gridCol w:w="1842"/>
        <w:gridCol w:w="1418"/>
        <w:gridCol w:w="3544"/>
      </w:tblGrid>
      <w:tr w:rsidR="009C68A2" w:rsidRPr="009C68A2" w:rsidTr="00BE65B4">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B76E07">
            <w:pPr>
              <w:jc w:val="center"/>
              <w:rPr>
                <w:rFonts w:ascii="Times New Roman" w:hAnsi="Times New Roman"/>
                <w:b/>
                <w:sz w:val="20"/>
                <w:szCs w:val="20"/>
              </w:rPr>
            </w:pPr>
            <w:r w:rsidRPr="009C68A2">
              <w:rPr>
                <w:rFonts w:ascii="Times New Roman" w:hAnsi="Times New Roman"/>
                <w:b/>
                <w:sz w:val="20"/>
                <w:szCs w:val="20"/>
              </w:rPr>
              <w:t>Описание проекта</w:t>
            </w:r>
          </w:p>
        </w:tc>
        <w:tc>
          <w:tcPr>
            <w:tcW w:w="2693" w:type="dxa"/>
            <w:vAlign w:val="center"/>
          </w:tcPr>
          <w:p w:rsidR="009C68A2" w:rsidRPr="009C68A2" w:rsidRDefault="009C68A2"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Цель проекта</w:t>
            </w:r>
          </w:p>
        </w:tc>
        <w:tc>
          <w:tcPr>
            <w:tcW w:w="1985" w:type="dxa"/>
            <w:vAlign w:val="center"/>
          </w:tcPr>
          <w:p w:rsidR="009C68A2" w:rsidRPr="009C68A2" w:rsidRDefault="009C68A2"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Технические параметры проекта</w:t>
            </w:r>
          </w:p>
        </w:tc>
        <w:tc>
          <w:tcPr>
            <w:tcW w:w="1842" w:type="dxa"/>
            <w:vAlign w:val="center"/>
          </w:tcPr>
          <w:p w:rsidR="009C68A2" w:rsidRPr="009C68A2" w:rsidRDefault="009C68A2"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Капитальные затраты, млн.руб</w:t>
            </w:r>
          </w:p>
        </w:tc>
        <w:tc>
          <w:tcPr>
            <w:tcW w:w="1418" w:type="dxa"/>
            <w:vAlign w:val="center"/>
          </w:tcPr>
          <w:p w:rsidR="009C68A2" w:rsidRPr="009C68A2" w:rsidRDefault="009C68A2"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Срок реализации</w:t>
            </w:r>
          </w:p>
        </w:tc>
        <w:tc>
          <w:tcPr>
            <w:tcW w:w="3544" w:type="dxa"/>
            <w:vAlign w:val="center"/>
          </w:tcPr>
          <w:p w:rsidR="009C68A2" w:rsidRPr="009C68A2" w:rsidRDefault="009C68A2" w:rsidP="00B76E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sz w:val="20"/>
                <w:szCs w:val="20"/>
              </w:rPr>
            </w:pPr>
            <w:r w:rsidRPr="009C68A2">
              <w:rPr>
                <w:rFonts w:ascii="Times New Roman" w:hAnsi="Times New Roman"/>
                <w:b/>
                <w:sz w:val="20"/>
                <w:szCs w:val="20"/>
              </w:rPr>
              <w:t>Эффект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B76E07">
            <w:pPr>
              <w:rPr>
                <w:rFonts w:ascii="Times New Roman" w:hAnsi="Times New Roman"/>
                <w:sz w:val="20"/>
                <w:szCs w:val="20"/>
              </w:rPr>
            </w:pPr>
            <w:r w:rsidRPr="009C68A2">
              <w:rPr>
                <w:rFonts w:ascii="Times New Roman" w:hAnsi="Times New Roman"/>
                <w:sz w:val="20"/>
                <w:szCs w:val="20"/>
              </w:rPr>
              <w:t>Строительство тепловых сетей</w:t>
            </w:r>
          </w:p>
        </w:tc>
        <w:tc>
          <w:tcPr>
            <w:tcW w:w="2693"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Подключение перспективных потребителей</w:t>
            </w:r>
          </w:p>
        </w:tc>
        <w:tc>
          <w:tcPr>
            <w:tcW w:w="1985"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2235,0</w:t>
            </w:r>
          </w:p>
        </w:tc>
        <w:tc>
          <w:tcPr>
            <w:tcW w:w="1842"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195,79</w:t>
            </w:r>
          </w:p>
        </w:tc>
        <w:tc>
          <w:tcPr>
            <w:tcW w:w="1418" w:type="dxa"/>
            <w:vAlign w:val="center"/>
          </w:tcPr>
          <w:p w:rsidR="009C68A2" w:rsidRPr="009C68A2" w:rsidRDefault="009C68A2" w:rsidP="00FC5108">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w:t>
            </w:r>
            <w:r w:rsidR="00FC5108">
              <w:rPr>
                <w:rFonts w:ascii="Times New Roman" w:hAnsi="Times New Roman"/>
                <w:sz w:val="20"/>
                <w:szCs w:val="20"/>
              </w:rPr>
              <w:t>5</w:t>
            </w:r>
            <w:r w:rsidRPr="009C68A2">
              <w:rPr>
                <w:rFonts w:ascii="Times New Roman" w:hAnsi="Times New Roman"/>
                <w:sz w:val="20"/>
                <w:szCs w:val="20"/>
              </w:rPr>
              <w:t>-20</w:t>
            </w:r>
            <w:r w:rsidR="00FC5108">
              <w:rPr>
                <w:rFonts w:ascii="Times New Roman" w:hAnsi="Times New Roman"/>
                <w:sz w:val="20"/>
                <w:szCs w:val="20"/>
              </w:rPr>
              <w:t>31</w:t>
            </w:r>
          </w:p>
        </w:tc>
        <w:tc>
          <w:tcPr>
            <w:tcW w:w="3544" w:type="dxa"/>
            <w:vMerge w:val="restart"/>
            <w:vAlign w:val="center"/>
          </w:tcPr>
          <w:p w:rsidR="009C68A2" w:rsidRPr="009C68A2" w:rsidRDefault="00FC5108"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Уменьшение эксплуатационных затрат на содержание тепловых сетей, сверхнормативных потерь в тепловых сетях, затрат на фонд оплаты труда и эксплуатационных затрат.</w:t>
            </w: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B76E07">
            <w:pPr>
              <w:rPr>
                <w:rFonts w:ascii="Times New Roman" w:hAnsi="Times New Roman"/>
                <w:sz w:val="20"/>
                <w:szCs w:val="20"/>
              </w:rPr>
            </w:pPr>
            <w:r w:rsidRPr="009C68A2">
              <w:rPr>
                <w:rFonts w:ascii="Times New Roman" w:hAnsi="Times New Roman"/>
                <w:sz w:val="20"/>
                <w:szCs w:val="20"/>
              </w:rPr>
              <w:t>Перекладка существующих тепловых сетей</w:t>
            </w:r>
          </w:p>
        </w:tc>
        <w:tc>
          <w:tcPr>
            <w:tcW w:w="2693"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6408,41</w:t>
            </w:r>
          </w:p>
        </w:tc>
        <w:tc>
          <w:tcPr>
            <w:tcW w:w="1842"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594,06</w:t>
            </w:r>
          </w:p>
        </w:tc>
        <w:tc>
          <w:tcPr>
            <w:tcW w:w="1418" w:type="dxa"/>
            <w:vAlign w:val="center"/>
          </w:tcPr>
          <w:p w:rsidR="009C68A2" w:rsidRPr="009C68A2" w:rsidRDefault="00FC5108"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w:t>
            </w:r>
            <w:r>
              <w:rPr>
                <w:rFonts w:ascii="Times New Roman" w:hAnsi="Times New Roman"/>
                <w:sz w:val="20"/>
                <w:szCs w:val="20"/>
              </w:rPr>
              <w:t>5</w:t>
            </w:r>
            <w:r w:rsidRPr="009C68A2">
              <w:rPr>
                <w:rFonts w:ascii="Times New Roman" w:hAnsi="Times New Roman"/>
                <w:sz w:val="20"/>
                <w:szCs w:val="20"/>
              </w:rPr>
              <w:t>-20</w:t>
            </w:r>
            <w:r>
              <w:rPr>
                <w:rFonts w:ascii="Times New Roman" w:hAnsi="Times New Roman"/>
                <w:sz w:val="20"/>
                <w:szCs w:val="20"/>
              </w:rPr>
              <w:t>31</w:t>
            </w:r>
          </w:p>
        </w:tc>
        <w:tc>
          <w:tcPr>
            <w:tcW w:w="3544" w:type="dxa"/>
            <w:vMerge/>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B76E07">
            <w:pPr>
              <w:rPr>
                <w:rFonts w:ascii="Times New Roman" w:hAnsi="Times New Roman"/>
                <w:sz w:val="20"/>
                <w:szCs w:val="20"/>
              </w:rPr>
            </w:pPr>
            <w:r w:rsidRPr="009C68A2">
              <w:rPr>
                <w:rFonts w:ascii="Times New Roman" w:hAnsi="Times New Roman"/>
                <w:sz w:val="20"/>
                <w:szCs w:val="20"/>
              </w:rPr>
              <w:t>Строительство ПНС (6шт.)</w:t>
            </w:r>
          </w:p>
        </w:tc>
        <w:tc>
          <w:tcPr>
            <w:tcW w:w="2693"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Обеспечение качественного теплоснабжения</w:t>
            </w:r>
          </w:p>
        </w:tc>
        <w:tc>
          <w:tcPr>
            <w:tcW w:w="1985"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842"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100,8</w:t>
            </w:r>
          </w:p>
        </w:tc>
        <w:tc>
          <w:tcPr>
            <w:tcW w:w="1418" w:type="dxa"/>
            <w:vAlign w:val="center"/>
          </w:tcPr>
          <w:p w:rsidR="009C68A2" w:rsidRPr="009C68A2" w:rsidRDefault="00FC5108"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w:t>
            </w:r>
            <w:r>
              <w:rPr>
                <w:rFonts w:ascii="Times New Roman" w:hAnsi="Times New Roman"/>
                <w:sz w:val="20"/>
                <w:szCs w:val="20"/>
              </w:rPr>
              <w:t>5</w:t>
            </w:r>
            <w:r w:rsidRPr="009C68A2">
              <w:rPr>
                <w:rFonts w:ascii="Times New Roman" w:hAnsi="Times New Roman"/>
                <w:sz w:val="20"/>
                <w:szCs w:val="20"/>
              </w:rPr>
              <w:t>-20</w:t>
            </w:r>
            <w:r>
              <w:rPr>
                <w:rFonts w:ascii="Times New Roman" w:hAnsi="Times New Roman"/>
                <w:sz w:val="20"/>
                <w:szCs w:val="20"/>
              </w:rPr>
              <w:t>31</w:t>
            </w:r>
          </w:p>
        </w:tc>
        <w:tc>
          <w:tcPr>
            <w:tcW w:w="3544" w:type="dxa"/>
            <w:vMerge/>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C68A2" w:rsidRPr="009C68A2" w:rsidTr="00BE65B4">
        <w:tc>
          <w:tcPr>
            <w:cnfStyle w:val="001000000000" w:firstRow="0" w:lastRow="0" w:firstColumn="1" w:lastColumn="0" w:oddVBand="0" w:evenVBand="0" w:oddHBand="0" w:evenHBand="0" w:firstRowFirstColumn="0" w:firstRowLastColumn="0" w:lastRowFirstColumn="0" w:lastRowLastColumn="0"/>
            <w:tcW w:w="2977" w:type="dxa"/>
            <w:vAlign w:val="center"/>
          </w:tcPr>
          <w:p w:rsidR="009C68A2" w:rsidRPr="009C68A2" w:rsidRDefault="009C68A2" w:rsidP="00B76E07">
            <w:pPr>
              <w:jc w:val="center"/>
              <w:rPr>
                <w:rFonts w:ascii="Times New Roman" w:hAnsi="Times New Roman"/>
                <w:b/>
                <w:sz w:val="20"/>
                <w:szCs w:val="20"/>
              </w:rPr>
            </w:pPr>
            <w:r w:rsidRPr="009C68A2">
              <w:rPr>
                <w:rFonts w:ascii="Times New Roman" w:hAnsi="Times New Roman"/>
                <w:b/>
                <w:sz w:val="20"/>
                <w:szCs w:val="20"/>
              </w:rPr>
              <w:t>Итого:</w:t>
            </w:r>
          </w:p>
        </w:tc>
        <w:tc>
          <w:tcPr>
            <w:tcW w:w="2693"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985" w:type="dxa"/>
            <w:vAlign w:val="center"/>
          </w:tcPr>
          <w:p w:rsidR="009C68A2" w:rsidRPr="009C68A2" w:rsidRDefault="009C68A2"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842" w:type="dxa"/>
            <w:vAlign w:val="center"/>
          </w:tcPr>
          <w:p w:rsidR="009C68A2" w:rsidRPr="009C68A2" w:rsidRDefault="00FC5108" w:rsidP="00B76E0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890,65</w:t>
            </w:r>
          </w:p>
        </w:tc>
        <w:tc>
          <w:tcPr>
            <w:tcW w:w="1418"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44"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p w:rsidR="009C68A2" w:rsidRPr="009C68A2" w:rsidRDefault="009C68A2" w:rsidP="00B76E07">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t>Программа инвестиционных проектов в водоснабжении</w:t>
      </w:r>
    </w:p>
    <w:p w:rsidR="009C68A2" w:rsidRPr="009C68A2" w:rsidRDefault="009C68A2" w:rsidP="00B76E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8A2">
        <w:rPr>
          <w:rFonts w:ascii="Times New Roman" w:eastAsia="Times New Roman" w:hAnsi="Times New Roman" w:cs="Times New Roman"/>
          <w:sz w:val="28"/>
          <w:szCs w:val="28"/>
          <w:lang w:eastAsia="ru-RU"/>
        </w:rPr>
        <w:t>Основные направления развития централизованных систем водоснабжения и водоотведения формируются с учетом выявленных проблем систем водоснабжения и водоотведения, а также в целях реализации государственной политики в сфере водоснабжения, направленной на повышение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w:t>
      </w:r>
    </w:p>
    <w:p w:rsidR="009C68A2" w:rsidRPr="009C68A2" w:rsidRDefault="009C68A2" w:rsidP="00B76E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68A2">
        <w:rPr>
          <w:rFonts w:ascii="Times New Roman" w:eastAsia="Times New Roman" w:hAnsi="Times New Roman" w:cs="Times New Roman"/>
          <w:sz w:val="28"/>
          <w:szCs w:val="28"/>
          <w:lang w:eastAsia="ru-RU"/>
        </w:rPr>
        <w:t>Программа инвестиционных проектов разработана на основании разработанной и утвержденной схемы водоснабжения и водоотведения.</w:t>
      </w:r>
    </w:p>
    <w:p w:rsidR="009C68A2" w:rsidRPr="009C68A2" w:rsidRDefault="009C68A2" w:rsidP="005C18EE">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157819">
        <w:rPr>
          <w:rFonts w:ascii="Times New Roman" w:eastAsia="Times New Roman" w:hAnsi="Times New Roman" w:cs="Times New Roman"/>
          <w:sz w:val="28"/>
          <w:szCs w:val="28"/>
          <w:lang w:eastAsia="ru-RU"/>
        </w:rPr>
        <w:t xml:space="preserve">Таблица </w:t>
      </w:r>
      <w:r w:rsidR="005C18EE" w:rsidRPr="00157819">
        <w:rPr>
          <w:rFonts w:ascii="Times New Roman" w:eastAsia="Times New Roman" w:hAnsi="Times New Roman" w:cs="Times New Roman"/>
          <w:sz w:val="28"/>
          <w:szCs w:val="28"/>
          <w:lang w:eastAsia="ru-RU"/>
        </w:rPr>
        <w:t>26</w:t>
      </w:r>
    </w:p>
    <w:tbl>
      <w:tblPr>
        <w:tblStyle w:val="110"/>
        <w:tblW w:w="0" w:type="auto"/>
        <w:tblLook w:val="04A0" w:firstRow="1" w:lastRow="0" w:firstColumn="1" w:lastColumn="0" w:noHBand="0" w:noVBand="1"/>
      </w:tblPr>
      <w:tblGrid>
        <w:gridCol w:w="2927"/>
        <w:gridCol w:w="1985"/>
        <w:gridCol w:w="2122"/>
        <w:gridCol w:w="1831"/>
        <w:gridCol w:w="1686"/>
        <w:gridCol w:w="4009"/>
      </w:tblGrid>
      <w:tr w:rsidR="009C68A2" w:rsidRPr="009C68A2" w:rsidTr="005C1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Align w:val="center"/>
          </w:tcPr>
          <w:p w:rsidR="009C68A2" w:rsidRPr="009C68A2" w:rsidRDefault="009C68A2" w:rsidP="00B76E07">
            <w:pPr>
              <w:keepLines/>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1985"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2126"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Технические параметры проекта</w:t>
            </w:r>
          </w:p>
        </w:tc>
        <w:tc>
          <w:tcPr>
            <w:tcW w:w="1843"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Капитальные затраты, млн.руб</w:t>
            </w:r>
          </w:p>
        </w:tc>
        <w:tc>
          <w:tcPr>
            <w:tcW w:w="1701"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4082"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9C68A2" w:rsidRPr="009C68A2" w:rsidTr="005C18EE">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B76E07">
            <w:pPr>
              <w:keepLines/>
              <w:rPr>
                <w:rFonts w:ascii="Times New Roman" w:eastAsia="Times New Roman" w:hAnsi="Times New Roman" w:cs="Times New Roman"/>
                <w:sz w:val="24"/>
                <w:szCs w:val="24"/>
                <w:lang w:eastAsia="ru-RU"/>
              </w:rPr>
            </w:pPr>
            <w:r w:rsidRPr="009C68A2">
              <w:rPr>
                <w:rFonts w:ascii="Times New Roman" w:eastAsia="Times New Roman" w:hAnsi="Times New Roman" w:cs="Times New Roman"/>
                <w:sz w:val="20"/>
                <w:szCs w:val="20"/>
                <w:lang w:eastAsia="ru-RU"/>
              </w:rPr>
              <w:t xml:space="preserve">Строительство водопровода из труб полиэтиленовых по ГОСТ 15899 – 2001 марки </w:t>
            </w:r>
            <w:r w:rsidR="00866BBF">
              <w:rPr>
                <w:rFonts w:ascii="Times New Roman" w:eastAsia="Times New Roman" w:hAnsi="Times New Roman" w:cs="Times New Roman"/>
                <w:sz w:val="20"/>
                <w:szCs w:val="20"/>
                <w:lang w:eastAsia="ru-RU"/>
              </w:rPr>
              <w:t>«</w:t>
            </w:r>
            <w:r w:rsidRPr="009C68A2">
              <w:rPr>
                <w:rFonts w:ascii="Times New Roman" w:eastAsia="Times New Roman" w:hAnsi="Times New Roman" w:cs="Times New Roman"/>
                <w:sz w:val="20"/>
                <w:szCs w:val="20"/>
                <w:lang w:eastAsia="ru-RU"/>
              </w:rPr>
              <w:t>Т</w:t>
            </w:r>
            <w:r w:rsidR="00866BBF">
              <w:rPr>
                <w:rFonts w:ascii="Times New Roman" w:eastAsia="Times New Roman" w:hAnsi="Times New Roman" w:cs="Times New Roman"/>
                <w:sz w:val="20"/>
                <w:szCs w:val="20"/>
                <w:lang w:eastAsia="ru-RU"/>
              </w:rPr>
              <w:t>»</w:t>
            </w:r>
            <w:r w:rsidRPr="009C68A2">
              <w:rPr>
                <w:rFonts w:ascii="Times New Roman" w:eastAsia="Times New Roman" w:hAnsi="Times New Roman" w:cs="Times New Roman"/>
                <w:sz w:val="20"/>
                <w:szCs w:val="20"/>
                <w:lang w:eastAsia="ru-RU"/>
              </w:rPr>
              <w:t>.</w:t>
            </w:r>
          </w:p>
        </w:tc>
        <w:tc>
          <w:tcPr>
            <w:tcW w:w="1985" w:type="dxa"/>
            <w:vAlign w:val="center"/>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 xml:space="preserve">Увеличение производительности </w:t>
            </w:r>
          </w:p>
        </w:tc>
        <w:tc>
          <w:tcPr>
            <w:tcW w:w="2126"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Ø350-500мм</w:t>
            </w:r>
          </w:p>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24900м</w:t>
            </w:r>
          </w:p>
        </w:tc>
        <w:tc>
          <w:tcPr>
            <w:tcW w:w="1843"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367,705</w:t>
            </w:r>
          </w:p>
        </w:tc>
        <w:tc>
          <w:tcPr>
            <w:tcW w:w="1701"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2025-2031</w:t>
            </w:r>
          </w:p>
        </w:tc>
        <w:tc>
          <w:tcPr>
            <w:tcW w:w="4082" w:type="dxa"/>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9C68A2" w:rsidRPr="009C68A2" w:rsidTr="005C18EE">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B76E07">
            <w:pPr>
              <w:keepLines/>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Реконструкция и модернизация оборудования насосно-фильтровальной станции</w:t>
            </w:r>
          </w:p>
        </w:tc>
        <w:tc>
          <w:tcPr>
            <w:tcW w:w="1985" w:type="dxa"/>
            <w:vAlign w:val="center"/>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Приведение качества питьевой воды в соответствие требованиям СанПиН</w:t>
            </w:r>
          </w:p>
        </w:tc>
        <w:tc>
          <w:tcPr>
            <w:tcW w:w="2126"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Производительность</w:t>
            </w:r>
            <w:r w:rsidRPr="009C68A2">
              <w:rPr>
                <w:rFonts w:ascii="Times New Roman" w:hAnsi="Times New Roman"/>
                <w:sz w:val="24"/>
              </w:rPr>
              <w:t xml:space="preserve"> </w:t>
            </w:r>
            <w:r w:rsidRPr="009C68A2">
              <w:rPr>
                <w:rFonts w:ascii="Times New Roman" w:eastAsia="Times New Roman" w:hAnsi="Times New Roman" w:cs="Times New Roman"/>
                <w:sz w:val="20"/>
                <w:szCs w:val="20"/>
                <w:lang w:eastAsia="ru-RU"/>
              </w:rPr>
              <w:t>станции – 55,0 тыс. куб. м в сутки</w:t>
            </w:r>
          </w:p>
        </w:tc>
        <w:tc>
          <w:tcPr>
            <w:tcW w:w="1843"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5000,0</w:t>
            </w:r>
          </w:p>
        </w:tc>
        <w:tc>
          <w:tcPr>
            <w:tcW w:w="1701"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2031</w:t>
            </w:r>
          </w:p>
        </w:tc>
        <w:tc>
          <w:tcPr>
            <w:tcW w:w="4082" w:type="dxa"/>
            <w:vAlign w:val="center"/>
          </w:tcPr>
          <w:p w:rsidR="009C68A2" w:rsidRPr="009C68A2" w:rsidRDefault="009C68A2" w:rsidP="00B76E07">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Предоставление качественной услуги по водоснабжению</w:t>
            </w:r>
          </w:p>
        </w:tc>
      </w:tr>
      <w:tr w:rsidR="009C68A2" w:rsidRPr="009C68A2" w:rsidTr="005C18EE">
        <w:tc>
          <w:tcPr>
            <w:cnfStyle w:val="001000000000" w:firstRow="0" w:lastRow="0" w:firstColumn="1" w:lastColumn="0" w:oddVBand="0" w:evenVBand="0" w:oddHBand="0" w:evenHBand="0" w:firstRowFirstColumn="0" w:firstRowLastColumn="0" w:lastRowFirstColumn="0" w:lastRowLastColumn="0"/>
            <w:tcW w:w="2972" w:type="dxa"/>
          </w:tcPr>
          <w:p w:rsidR="009C68A2" w:rsidRPr="009C68A2" w:rsidRDefault="009C68A2" w:rsidP="00B76E07">
            <w:pPr>
              <w:keepLines/>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Итого:</w:t>
            </w:r>
          </w:p>
        </w:tc>
        <w:tc>
          <w:tcPr>
            <w:tcW w:w="1985" w:type="dxa"/>
            <w:vAlign w:val="center"/>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2126"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1843"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5367,705</w:t>
            </w:r>
          </w:p>
        </w:tc>
        <w:tc>
          <w:tcPr>
            <w:tcW w:w="1701"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c>
          <w:tcPr>
            <w:tcW w:w="4082" w:type="dxa"/>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r>
    </w:tbl>
    <w:p w:rsidR="00047958" w:rsidRDefault="00047958" w:rsidP="00B76E07">
      <w:pPr>
        <w:autoSpaceDE w:val="0"/>
        <w:autoSpaceDN w:val="0"/>
        <w:adjustRightInd w:val="0"/>
        <w:spacing w:after="0" w:line="240" w:lineRule="auto"/>
        <w:jc w:val="center"/>
        <w:rPr>
          <w:rFonts w:ascii="Times New Roman" w:hAnsi="Times New Roman" w:cs="Times New Roman"/>
          <w:b/>
          <w:color w:val="000000"/>
          <w:sz w:val="28"/>
          <w:szCs w:val="28"/>
        </w:rPr>
      </w:pPr>
    </w:p>
    <w:p w:rsidR="00047958" w:rsidRDefault="00047958" w:rsidP="00B76E07">
      <w:pPr>
        <w:autoSpaceDE w:val="0"/>
        <w:autoSpaceDN w:val="0"/>
        <w:adjustRightInd w:val="0"/>
        <w:spacing w:after="0" w:line="240" w:lineRule="auto"/>
        <w:jc w:val="center"/>
        <w:rPr>
          <w:rFonts w:ascii="Times New Roman" w:hAnsi="Times New Roman" w:cs="Times New Roman"/>
          <w:b/>
          <w:color w:val="000000"/>
          <w:sz w:val="28"/>
          <w:szCs w:val="28"/>
        </w:rPr>
      </w:pPr>
    </w:p>
    <w:p w:rsidR="009C68A2" w:rsidRPr="009C68A2" w:rsidRDefault="009C68A2" w:rsidP="00B76E07">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t>Программа инвестиционных проектов в водоотведении</w:t>
      </w:r>
    </w:p>
    <w:p w:rsidR="009677A1" w:rsidRDefault="009C68A2" w:rsidP="009677A1">
      <w:pPr>
        <w:tabs>
          <w:tab w:val="left" w:pos="0"/>
        </w:tabs>
        <w:spacing w:after="0" w:line="240" w:lineRule="auto"/>
        <w:jc w:val="both"/>
        <w:rPr>
          <w:rFonts w:ascii="Times New Roman" w:eastAsia="Times New Roman" w:hAnsi="Times New Roman" w:cs="Times New Roman"/>
          <w:sz w:val="28"/>
          <w:szCs w:val="28"/>
        </w:rPr>
      </w:pPr>
      <w:r w:rsidRPr="009C68A2">
        <w:rPr>
          <w:rFonts w:ascii="Times New Roman" w:eastAsia="Times New Roman" w:hAnsi="Times New Roman" w:cs="Times New Roman"/>
          <w:sz w:val="28"/>
          <w:szCs w:val="28"/>
        </w:rPr>
        <w:tab/>
        <w:t xml:space="preserve">В соответствии с ранее разработанной схемой водоснабжения и водоотведения предусматривается развитие существующей системы канализации города с реконструкцией канализационных сетей города Зеленогорска. </w:t>
      </w:r>
    </w:p>
    <w:p w:rsidR="009C68A2" w:rsidRPr="009677A1" w:rsidRDefault="009C68A2" w:rsidP="00F22F75">
      <w:pPr>
        <w:tabs>
          <w:tab w:val="left" w:pos="0"/>
        </w:tabs>
        <w:spacing w:after="0" w:line="240" w:lineRule="auto"/>
        <w:jc w:val="right"/>
        <w:rPr>
          <w:rFonts w:ascii="Times New Roman" w:eastAsia="Times New Roman" w:hAnsi="Times New Roman" w:cs="Times New Roman"/>
          <w:sz w:val="28"/>
          <w:szCs w:val="28"/>
        </w:rPr>
      </w:pPr>
      <w:r w:rsidRPr="00157819">
        <w:rPr>
          <w:rFonts w:ascii="Times New Roman" w:hAnsi="Times New Roman" w:cs="Times New Roman"/>
          <w:color w:val="000000"/>
          <w:sz w:val="28"/>
          <w:szCs w:val="28"/>
        </w:rPr>
        <w:t xml:space="preserve">Таблица </w:t>
      </w:r>
      <w:r w:rsidR="005C18EE" w:rsidRPr="00157819">
        <w:rPr>
          <w:rFonts w:ascii="Times New Roman" w:hAnsi="Times New Roman" w:cs="Times New Roman"/>
          <w:color w:val="000000"/>
          <w:sz w:val="28"/>
          <w:szCs w:val="28"/>
        </w:rPr>
        <w:t>27</w:t>
      </w:r>
      <w:r w:rsidRPr="009C68A2">
        <w:rPr>
          <w:rFonts w:ascii="Times New Roman" w:hAnsi="Times New Roman" w:cs="Times New Roman"/>
          <w:color w:val="000000"/>
          <w:sz w:val="28"/>
          <w:szCs w:val="28"/>
        </w:rPr>
        <w:t xml:space="preserve"> </w:t>
      </w:r>
    </w:p>
    <w:tbl>
      <w:tblPr>
        <w:tblStyle w:val="110"/>
        <w:tblW w:w="0" w:type="auto"/>
        <w:tblLook w:val="04A0" w:firstRow="1" w:lastRow="0" w:firstColumn="1" w:lastColumn="0" w:noHBand="0" w:noVBand="1"/>
      </w:tblPr>
      <w:tblGrid>
        <w:gridCol w:w="1980"/>
        <w:gridCol w:w="2712"/>
        <w:gridCol w:w="2047"/>
        <w:gridCol w:w="1821"/>
        <w:gridCol w:w="1542"/>
        <w:gridCol w:w="4458"/>
      </w:tblGrid>
      <w:tr w:rsidR="009C68A2" w:rsidRPr="009C68A2" w:rsidTr="00047958">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2001" w:type="dxa"/>
            <w:vAlign w:val="center"/>
          </w:tcPr>
          <w:p w:rsidR="009C68A2" w:rsidRPr="009C68A2" w:rsidRDefault="009C68A2" w:rsidP="00B76E07">
            <w:pPr>
              <w:keepLines/>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2785"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1985"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Технические параметры проекта</w:t>
            </w:r>
          </w:p>
        </w:tc>
        <w:tc>
          <w:tcPr>
            <w:tcW w:w="1842"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Капитальные затраты, млн.руб</w:t>
            </w:r>
          </w:p>
        </w:tc>
        <w:tc>
          <w:tcPr>
            <w:tcW w:w="1560"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4613" w:type="dxa"/>
            <w:vAlign w:val="center"/>
          </w:tcPr>
          <w:p w:rsidR="009C68A2" w:rsidRPr="009C68A2" w:rsidRDefault="009C68A2"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9C68A2" w:rsidRPr="009C68A2" w:rsidTr="00047958">
        <w:tc>
          <w:tcPr>
            <w:cnfStyle w:val="001000000000" w:firstRow="0" w:lastRow="0" w:firstColumn="1" w:lastColumn="0" w:oddVBand="0" w:evenVBand="0" w:oddHBand="0" w:evenHBand="0" w:firstRowFirstColumn="0" w:firstRowLastColumn="0" w:lastRowFirstColumn="0" w:lastRowLastColumn="0"/>
            <w:tcW w:w="2001" w:type="dxa"/>
          </w:tcPr>
          <w:p w:rsidR="009C68A2" w:rsidRPr="009C68A2" w:rsidRDefault="009C68A2" w:rsidP="009677A1">
            <w:pPr>
              <w:jc w:val="left"/>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 xml:space="preserve">Строительство сетей канализации из </w:t>
            </w:r>
            <w:r w:rsidRPr="009C68A2">
              <w:rPr>
                <w:rFonts w:ascii="Times New Roman" w:hAnsi="Times New Roman"/>
                <w:sz w:val="20"/>
                <w:szCs w:val="20"/>
              </w:rPr>
              <w:t xml:space="preserve">труб полиэтиленовых по ГОСТ 15899 – 2001 марки </w:t>
            </w:r>
            <w:r w:rsidR="00866BBF">
              <w:rPr>
                <w:rFonts w:ascii="Times New Roman" w:hAnsi="Times New Roman"/>
                <w:sz w:val="20"/>
                <w:szCs w:val="20"/>
              </w:rPr>
              <w:t>«</w:t>
            </w:r>
            <w:r w:rsidRPr="009C68A2">
              <w:rPr>
                <w:rFonts w:ascii="Times New Roman" w:hAnsi="Times New Roman"/>
                <w:sz w:val="20"/>
                <w:szCs w:val="20"/>
              </w:rPr>
              <w:t>Т</w:t>
            </w:r>
            <w:r w:rsidR="00866BBF">
              <w:rPr>
                <w:rFonts w:ascii="Times New Roman" w:hAnsi="Times New Roman"/>
                <w:sz w:val="20"/>
                <w:szCs w:val="20"/>
              </w:rPr>
              <w:t>»</w:t>
            </w:r>
            <w:r w:rsidRPr="009C68A2">
              <w:rPr>
                <w:rFonts w:ascii="Times New Roman" w:hAnsi="Times New Roman"/>
                <w:sz w:val="20"/>
                <w:szCs w:val="20"/>
              </w:rPr>
              <w:t>.</w:t>
            </w:r>
          </w:p>
        </w:tc>
        <w:tc>
          <w:tcPr>
            <w:tcW w:w="2785" w:type="dxa"/>
            <w:vAlign w:val="center"/>
          </w:tcPr>
          <w:p w:rsidR="009C68A2" w:rsidRPr="009C68A2" w:rsidRDefault="009C68A2" w:rsidP="009677A1">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Повышение надежности</w:t>
            </w:r>
          </w:p>
        </w:tc>
        <w:tc>
          <w:tcPr>
            <w:tcW w:w="1985"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Ø325мм</w:t>
            </w:r>
          </w:p>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24900м</w:t>
            </w:r>
          </w:p>
        </w:tc>
        <w:tc>
          <w:tcPr>
            <w:tcW w:w="1842"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307,11</w:t>
            </w:r>
          </w:p>
        </w:tc>
        <w:tc>
          <w:tcPr>
            <w:tcW w:w="1560"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2025-2031</w:t>
            </w:r>
          </w:p>
        </w:tc>
        <w:tc>
          <w:tcPr>
            <w:tcW w:w="4613" w:type="dxa"/>
            <w:vAlign w:val="center"/>
          </w:tcPr>
          <w:p w:rsidR="009C68A2" w:rsidRPr="009C68A2" w:rsidRDefault="009C68A2" w:rsidP="009677A1">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9C68A2" w:rsidRPr="009C68A2" w:rsidTr="00047958">
        <w:tc>
          <w:tcPr>
            <w:cnfStyle w:val="001000000000" w:firstRow="0" w:lastRow="0" w:firstColumn="1" w:lastColumn="0" w:oddVBand="0" w:evenVBand="0" w:oddHBand="0" w:evenHBand="0" w:firstRowFirstColumn="0" w:firstRowLastColumn="0" w:lastRowFirstColumn="0" w:lastRowLastColumn="0"/>
            <w:tcW w:w="2001" w:type="dxa"/>
            <w:vAlign w:val="center"/>
          </w:tcPr>
          <w:p w:rsidR="009C68A2" w:rsidRPr="009C68A2" w:rsidRDefault="009C68A2" w:rsidP="009677A1">
            <w:pPr>
              <w:jc w:val="left"/>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Строительство, реконструкция и модернизация очистных сооружений</w:t>
            </w:r>
          </w:p>
        </w:tc>
        <w:tc>
          <w:tcPr>
            <w:tcW w:w="2785" w:type="dxa"/>
            <w:vAlign w:val="center"/>
          </w:tcPr>
          <w:p w:rsidR="009C68A2" w:rsidRPr="009C68A2" w:rsidRDefault="009C68A2" w:rsidP="009677A1">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Полная биологическая очистка и доочистка на фильтрах с целью выведения стоков на уровень предельно-допустимых концентраций</w:t>
            </w:r>
          </w:p>
        </w:tc>
        <w:tc>
          <w:tcPr>
            <w:tcW w:w="1985" w:type="dxa"/>
            <w:vAlign w:val="center"/>
          </w:tcPr>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Производительность: 1 очередь ‒ 17000 м</w:t>
            </w:r>
            <w:r w:rsidRPr="009C68A2">
              <w:rPr>
                <w:rFonts w:ascii="Times New Roman" w:eastAsia="Times New Roman" w:hAnsi="Times New Roman" w:cs="Times New Roman"/>
                <w:sz w:val="20"/>
                <w:szCs w:val="20"/>
                <w:vertAlign w:val="superscript"/>
                <w:lang w:eastAsia="ru-RU"/>
              </w:rPr>
              <w:t>3</w:t>
            </w:r>
            <w:r w:rsidRPr="009C68A2">
              <w:rPr>
                <w:rFonts w:ascii="Times New Roman" w:eastAsia="Times New Roman" w:hAnsi="Times New Roman" w:cs="Times New Roman"/>
                <w:sz w:val="20"/>
                <w:szCs w:val="20"/>
                <w:lang w:eastAsia="ru-RU"/>
              </w:rPr>
              <w:t xml:space="preserve">/сут.; </w:t>
            </w:r>
          </w:p>
          <w:p w:rsidR="009C68A2" w:rsidRPr="009C68A2" w:rsidRDefault="009C68A2" w:rsidP="00B76E07">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eastAsia="Times New Roman" w:hAnsi="Times New Roman" w:cs="Times New Roman"/>
                <w:sz w:val="20"/>
                <w:szCs w:val="20"/>
                <w:lang w:eastAsia="ru-RU"/>
              </w:rPr>
              <w:t>2 очередь ‒ 30000 м</w:t>
            </w:r>
            <w:r w:rsidRPr="009C68A2">
              <w:rPr>
                <w:rFonts w:ascii="Times New Roman" w:eastAsia="Times New Roman" w:hAnsi="Times New Roman" w:cs="Times New Roman"/>
                <w:sz w:val="20"/>
                <w:szCs w:val="20"/>
                <w:vertAlign w:val="superscript"/>
                <w:lang w:eastAsia="ru-RU"/>
              </w:rPr>
              <w:t>3</w:t>
            </w:r>
            <w:r w:rsidRPr="009C68A2">
              <w:rPr>
                <w:rFonts w:ascii="Times New Roman" w:eastAsia="Times New Roman" w:hAnsi="Times New Roman" w:cs="Times New Roman"/>
                <w:sz w:val="20"/>
                <w:szCs w:val="20"/>
                <w:lang w:eastAsia="ru-RU"/>
              </w:rPr>
              <w:t>/сут.</w:t>
            </w:r>
          </w:p>
        </w:tc>
        <w:tc>
          <w:tcPr>
            <w:tcW w:w="1842"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4500,0</w:t>
            </w:r>
          </w:p>
        </w:tc>
        <w:tc>
          <w:tcPr>
            <w:tcW w:w="1560"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2031</w:t>
            </w:r>
          </w:p>
        </w:tc>
        <w:tc>
          <w:tcPr>
            <w:tcW w:w="4613" w:type="dxa"/>
            <w:vAlign w:val="center"/>
          </w:tcPr>
          <w:p w:rsidR="009C68A2" w:rsidRPr="009C68A2" w:rsidRDefault="009C68A2" w:rsidP="009677A1">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iCs/>
                <w:sz w:val="20"/>
                <w:szCs w:val="20"/>
                <w:lang w:eastAsia="ru-RU"/>
              </w:rPr>
              <w:t>Реализация проекта по реконструкции очистных сооружений обеспечит их соответствие экологическим требованиям по использованию площадей, образованию и обработке отходов, качеству очищенных сточных вод.</w:t>
            </w:r>
          </w:p>
        </w:tc>
      </w:tr>
      <w:tr w:rsidR="009C68A2" w:rsidRPr="009C68A2" w:rsidTr="00047958">
        <w:tc>
          <w:tcPr>
            <w:cnfStyle w:val="001000000000" w:firstRow="0" w:lastRow="0" w:firstColumn="1" w:lastColumn="0" w:oddVBand="0" w:evenVBand="0" w:oddHBand="0" w:evenHBand="0" w:firstRowFirstColumn="0" w:firstRowLastColumn="0" w:lastRowFirstColumn="0" w:lastRowLastColumn="0"/>
            <w:tcW w:w="2001" w:type="dxa"/>
            <w:vAlign w:val="center"/>
          </w:tcPr>
          <w:p w:rsidR="009C68A2" w:rsidRPr="009C68A2" w:rsidRDefault="009C68A2" w:rsidP="00B76E07">
            <w:pPr>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Итого:</w:t>
            </w:r>
          </w:p>
        </w:tc>
        <w:tc>
          <w:tcPr>
            <w:tcW w:w="2785"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985"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842"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4807,11</w:t>
            </w:r>
          </w:p>
        </w:tc>
        <w:tc>
          <w:tcPr>
            <w:tcW w:w="1560" w:type="dxa"/>
            <w:vAlign w:val="center"/>
          </w:tcPr>
          <w:p w:rsidR="009C68A2" w:rsidRPr="009C68A2" w:rsidRDefault="009C68A2"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4613" w:type="dxa"/>
            <w:vAlign w:val="center"/>
          </w:tcPr>
          <w:p w:rsidR="009C68A2" w:rsidRPr="009C68A2" w:rsidRDefault="009C68A2"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bl>
    <w:p w:rsidR="009C68A2" w:rsidRDefault="009C68A2" w:rsidP="00B76E07">
      <w:pPr>
        <w:autoSpaceDE w:val="0"/>
        <w:autoSpaceDN w:val="0"/>
        <w:adjustRightInd w:val="0"/>
        <w:spacing w:after="0" w:line="240" w:lineRule="auto"/>
        <w:jc w:val="center"/>
        <w:rPr>
          <w:rFonts w:ascii="Times New Roman" w:hAnsi="Times New Roman" w:cs="Times New Roman"/>
          <w:b/>
          <w:color w:val="000000"/>
          <w:sz w:val="28"/>
          <w:szCs w:val="28"/>
        </w:rPr>
      </w:pPr>
      <w:r w:rsidRPr="009C68A2">
        <w:rPr>
          <w:rFonts w:ascii="Times New Roman" w:hAnsi="Times New Roman" w:cs="Times New Roman"/>
          <w:b/>
          <w:color w:val="000000"/>
          <w:sz w:val="28"/>
          <w:szCs w:val="28"/>
        </w:rPr>
        <w:t>Программа инвестиционных проектов в электроснабжении</w:t>
      </w:r>
    </w:p>
    <w:p w:rsidR="005C18EE" w:rsidRPr="005C18EE" w:rsidRDefault="005C18EE" w:rsidP="005C18EE">
      <w:pPr>
        <w:autoSpaceDE w:val="0"/>
        <w:autoSpaceDN w:val="0"/>
        <w:adjustRightInd w:val="0"/>
        <w:spacing w:after="0" w:line="240" w:lineRule="auto"/>
        <w:jc w:val="right"/>
        <w:rPr>
          <w:rFonts w:ascii="Times New Roman" w:hAnsi="Times New Roman" w:cs="Times New Roman"/>
          <w:color w:val="000000"/>
          <w:sz w:val="28"/>
          <w:szCs w:val="28"/>
        </w:rPr>
      </w:pPr>
      <w:r w:rsidRPr="005C18EE">
        <w:rPr>
          <w:rFonts w:ascii="Times New Roman" w:hAnsi="Times New Roman" w:cs="Times New Roman"/>
          <w:color w:val="000000"/>
          <w:sz w:val="28"/>
          <w:szCs w:val="28"/>
        </w:rPr>
        <w:t>Таблица 28</w:t>
      </w:r>
    </w:p>
    <w:tbl>
      <w:tblPr>
        <w:tblStyle w:val="110"/>
        <w:tblW w:w="14992" w:type="dxa"/>
        <w:tblLook w:val="04A0" w:firstRow="1" w:lastRow="0" w:firstColumn="1" w:lastColumn="0" w:noHBand="0" w:noVBand="1"/>
      </w:tblPr>
      <w:tblGrid>
        <w:gridCol w:w="5495"/>
        <w:gridCol w:w="2268"/>
        <w:gridCol w:w="1984"/>
        <w:gridCol w:w="1843"/>
        <w:gridCol w:w="3402"/>
      </w:tblGrid>
      <w:tr w:rsidR="00613988" w:rsidRPr="009C68A2" w:rsidTr="00613988">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5495" w:type="dxa"/>
            <w:vAlign w:val="center"/>
          </w:tcPr>
          <w:p w:rsidR="00613988" w:rsidRPr="009C68A2" w:rsidRDefault="00613988" w:rsidP="00B76E07">
            <w:pPr>
              <w:keepLines/>
              <w:jc w:val="center"/>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Описание проекта</w:t>
            </w:r>
          </w:p>
        </w:tc>
        <w:tc>
          <w:tcPr>
            <w:tcW w:w="2268" w:type="dxa"/>
            <w:vAlign w:val="center"/>
          </w:tcPr>
          <w:p w:rsidR="00613988" w:rsidRPr="009C68A2" w:rsidRDefault="00613988"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Цель проекта</w:t>
            </w:r>
          </w:p>
        </w:tc>
        <w:tc>
          <w:tcPr>
            <w:tcW w:w="1984" w:type="dxa"/>
            <w:vAlign w:val="center"/>
          </w:tcPr>
          <w:p w:rsidR="00613988" w:rsidRPr="009C68A2" w:rsidRDefault="00613988"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Капитальные затраты, млн.руб</w:t>
            </w:r>
          </w:p>
        </w:tc>
        <w:tc>
          <w:tcPr>
            <w:tcW w:w="1843" w:type="dxa"/>
            <w:vAlign w:val="center"/>
          </w:tcPr>
          <w:p w:rsidR="00613988" w:rsidRPr="009C68A2" w:rsidRDefault="00613988"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Срок реализации</w:t>
            </w:r>
          </w:p>
        </w:tc>
        <w:tc>
          <w:tcPr>
            <w:tcW w:w="3402" w:type="dxa"/>
            <w:vAlign w:val="center"/>
          </w:tcPr>
          <w:p w:rsidR="00613988" w:rsidRPr="009C68A2" w:rsidRDefault="00613988"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9C68A2">
              <w:rPr>
                <w:rFonts w:ascii="Times New Roman" w:eastAsia="Times New Roman" w:hAnsi="Times New Roman" w:cs="Times New Roman"/>
                <w:b/>
                <w:sz w:val="20"/>
                <w:szCs w:val="20"/>
                <w:lang w:eastAsia="ru-RU"/>
              </w:rPr>
              <w:t>Эффект</w:t>
            </w:r>
          </w:p>
        </w:tc>
      </w:tr>
      <w:tr w:rsidR="00613988" w:rsidRPr="009C68A2" w:rsidTr="00613988">
        <w:tc>
          <w:tcPr>
            <w:cnfStyle w:val="001000000000" w:firstRow="0" w:lastRow="0" w:firstColumn="1" w:lastColumn="0" w:oddVBand="0" w:evenVBand="0" w:oddHBand="0" w:evenHBand="0" w:firstRowFirstColumn="0" w:firstRowLastColumn="0" w:lastRowFirstColumn="0" w:lastRowLastColumn="0"/>
            <w:tcW w:w="5495" w:type="dxa"/>
            <w:vAlign w:val="center"/>
          </w:tcPr>
          <w:p w:rsidR="00613988" w:rsidRPr="009C68A2" w:rsidRDefault="00613988" w:rsidP="00B76E07">
            <w:pPr>
              <w:rPr>
                <w:rFonts w:ascii="Times New Roman" w:hAnsi="Times New Roman"/>
                <w:sz w:val="20"/>
                <w:szCs w:val="20"/>
              </w:rPr>
            </w:pPr>
            <w:r w:rsidRPr="009C68A2">
              <w:rPr>
                <w:rFonts w:ascii="Times New Roman" w:hAnsi="Times New Roman"/>
                <w:sz w:val="20"/>
                <w:szCs w:val="20"/>
              </w:rPr>
              <w:t>Реконструкция сетей электроснабжения</w:t>
            </w:r>
          </w:p>
        </w:tc>
        <w:tc>
          <w:tcPr>
            <w:tcW w:w="2268" w:type="dxa"/>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Повышение надежности</w:t>
            </w:r>
          </w:p>
        </w:tc>
        <w:tc>
          <w:tcPr>
            <w:tcW w:w="1984"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определить проектом</w:t>
            </w:r>
          </w:p>
        </w:tc>
        <w:tc>
          <w:tcPr>
            <w:tcW w:w="1843"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2025-2026</w:t>
            </w:r>
          </w:p>
        </w:tc>
        <w:tc>
          <w:tcPr>
            <w:tcW w:w="3402" w:type="dxa"/>
            <w:vMerge w:val="restart"/>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Уменьшение эксплуатационных затрат на содержание сетей, сверхнормативных потерь в сетях, затрат на фонд оплаты труда и эксплуатационных затрат</w:t>
            </w:r>
          </w:p>
        </w:tc>
      </w:tr>
      <w:tr w:rsidR="00613988" w:rsidRPr="009C68A2" w:rsidTr="00613988">
        <w:trPr>
          <w:trHeight w:val="716"/>
        </w:trPr>
        <w:tc>
          <w:tcPr>
            <w:cnfStyle w:val="001000000000" w:firstRow="0" w:lastRow="0" w:firstColumn="1" w:lastColumn="0" w:oddVBand="0" w:evenVBand="0" w:oddHBand="0" w:evenHBand="0" w:firstRowFirstColumn="0" w:firstRowLastColumn="0" w:lastRowFirstColumn="0" w:lastRowLastColumn="0"/>
            <w:tcW w:w="5495" w:type="dxa"/>
            <w:vAlign w:val="center"/>
          </w:tcPr>
          <w:p w:rsidR="00613988" w:rsidRPr="009C68A2" w:rsidRDefault="00613988" w:rsidP="00B76E07">
            <w:pPr>
              <w:rPr>
                <w:rFonts w:ascii="Times New Roman" w:hAnsi="Times New Roman"/>
                <w:sz w:val="20"/>
                <w:szCs w:val="20"/>
              </w:rPr>
            </w:pPr>
            <w:r w:rsidRPr="009C68A2">
              <w:rPr>
                <w:rFonts w:ascii="Times New Roman" w:hAnsi="Times New Roman"/>
                <w:sz w:val="20"/>
                <w:szCs w:val="20"/>
              </w:rPr>
              <w:t>Замена ламп уличного освещения</w:t>
            </w:r>
          </w:p>
        </w:tc>
        <w:tc>
          <w:tcPr>
            <w:tcW w:w="2268" w:type="dxa"/>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Улучшение качественного электроснабжения</w:t>
            </w:r>
          </w:p>
        </w:tc>
        <w:tc>
          <w:tcPr>
            <w:tcW w:w="1984"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9C68A2">
              <w:rPr>
                <w:rFonts w:ascii="Times New Roman" w:eastAsia="Times New Roman" w:hAnsi="Times New Roman" w:cs="Times New Roman"/>
                <w:sz w:val="20"/>
                <w:szCs w:val="20"/>
                <w:lang w:eastAsia="ru-RU"/>
              </w:rPr>
              <w:t>5,04</w:t>
            </w:r>
          </w:p>
        </w:tc>
        <w:tc>
          <w:tcPr>
            <w:tcW w:w="1843"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2025-2026</w:t>
            </w:r>
          </w:p>
        </w:tc>
        <w:tc>
          <w:tcPr>
            <w:tcW w:w="3402" w:type="dxa"/>
            <w:vMerge/>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613988" w:rsidRPr="009C68A2" w:rsidTr="00613988">
        <w:tc>
          <w:tcPr>
            <w:cnfStyle w:val="001000000000" w:firstRow="0" w:lastRow="0" w:firstColumn="1" w:lastColumn="0" w:oddVBand="0" w:evenVBand="0" w:oddHBand="0" w:evenHBand="0" w:firstRowFirstColumn="0" w:firstRowLastColumn="0" w:lastRowFirstColumn="0" w:lastRowLastColumn="0"/>
            <w:tcW w:w="5495" w:type="dxa"/>
            <w:vAlign w:val="center"/>
          </w:tcPr>
          <w:p w:rsidR="00613988" w:rsidRPr="00613988" w:rsidRDefault="00613988" w:rsidP="00613988">
            <w:pPr>
              <w:rPr>
                <w:rFonts w:ascii="Times New Roman" w:hAnsi="Times New Roman"/>
                <w:sz w:val="20"/>
                <w:szCs w:val="20"/>
              </w:rPr>
            </w:pPr>
            <w:r w:rsidRPr="00613988">
              <w:rPr>
                <w:rFonts w:ascii="Times New Roman" w:hAnsi="Times New Roman"/>
                <w:sz w:val="20"/>
                <w:szCs w:val="20"/>
              </w:rPr>
              <w:t>- Модернизация оборудования ОРУ-110кВ ПС ГПП-1 - замена реактора (масленый заземляющий дугогасящий реактор РЗДСОМ-380/10-У1-1шт.</w:t>
            </w:r>
          </w:p>
          <w:p w:rsidR="00613988" w:rsidRPr="00613988" w:rsidRDefault="00613988" w:rsidP="00613988">
            <w:pPr>
              <w:rPr>
                <w:rFonts w:ascii="Times New Roman" w:hAnsi="Times New Roman"/>
                <w:sz w:val="20"/>
                <w:szCs w:val="20"/>
              </w:rPr>
            </w:pPr>
            <w:r w:rsidRPr="00613988">
              <w:rPr>
                <w:rFonts w:ascii="Times New Roman" w:hAnsi="Times New Roman"/>
                <w:sz w:val="20"/>
                <w:szCs w:val="20"/>
              </w:rPr>
              <w:t>- Модернизация видеонаблюдения ОРУ-110кВ ПС ГПП-1. Замена устаревших камер видеонаблюдения (6шт.).</w:t>
            </w:r>
          </w:p>
          <w:p w:rsidR="00613988" w:rsidRPr="00613988" w:rsidRDefault="00613988" w:rsidP="00613988">
            <w:pPr>
              <w:rPr>
                <w:rFonts w:ascii="Times New Roman" w:hAnsi="Times New Roman"/>
                <w:sz w:val="20"/>
                <w:szCs w:val="20"/>
              </w:rPr>
            </w:pPr>
            <w:r w:rsidRPr="00613988">
              <w:rPr>
                <w:rFonts w:ascii="Times New Roman" w:hAnsi="Times New Roman"/>
                <w:sz w:val="20"/>
                <w:szCs w:val="20"/>
              </w:rPr>
              <w:t xml:space="preserve">- Модернизация ОПУ ПС 35/10 </w:t>
            </w:r>
            <w:r w:rsidR="00866BBF">
              <w:rPr>
                <w:rFonts w:ascii="Times New Roman" w:hAnsi="Times New Roman"/>
                <w:sz w:val="20"/>
                <w:szCs w:val="20"/>
              </w:rPr>
              <w:t>«</w:t>
            </w:r>
            <w:r w:rsidRPr="00613988">
              <w:rPr>
                <w:rFonts w:ascii="Times New Roman" w:hAnsi="Times New Roman"/>
                <w:sz w:val="20"/>
                <w:szCs w:val="20"/>
              </w:rPr>
              <w:t xml:space="preserve"> ФКРС </w:t>
            </w:r>
            <w:r w:rsidR="00866BBF">
              <w:rPr>
                <w:rFonts w:ascii="Times New Roman" w:hAnsi="Times New Roman"/>
                <w:sz w:val="20"/>
                <w:szCs w:val="20"/>
              </w:rPr>
              <w:t>«</w:t>
            </w:r>
            <w:r w:rsidRPr="00613988">
              <w:rPr>
                <w:rFonts w:ascii="Times New Roman" w:hAnsi="Times New Roman"/>
                <w:sz w:val="20"/>
                <w:szCs w:val="20"/>
              </w:rPr>
              <w:t>.  Замена трансформатора ТМ-6300/35-1шт.</w:t>
            </w:r>
          </w:p>
          <w:p w:rsidR="00613988" w:rsidRPr="00613988" w:rsidRDefault="00613988" w:rsidP="00613988">
            <w:pPr>
              <w:rPr>
                <w:rFonts w:ascii="Times New Roman" w:hAnsi="Times New Roman"/>
                <w:sz w:val="20"/>
                <w:szCs w:val="20"/>
              </w:rPr>
            </w:pPr>
            <w:r w:rsidRPr="00613988">
              <w:rPr>
                <w:rFonts w:ascii="Times New Roman" w:hAnsi="Times New Roman"/>
                <w:sz w:val="20"/>
                <w:szCs w:val="20"/>
              </w:rPr>
              <w:t>- Модернизация ВЛ-10кВ. Монтаж деревянных опор с подвесом провода СИП (связьФ10, ТП-Контора район ул. Панфилова, общей длиной 450м).</w:t>
            </w:r>
          </w:p>
          <w:p w:rsidR="00613988" w:rsidRPr="009C68A2" w:rsidRDefault="00613988" w:rsidP="00613988">
            <w:pPr>
              <w:rPr>
                <w:rFonts w:ascii="Times New Roman" w:hAnsi="Times New Roman"/>
                <w:sz w:val="20"/>
                <w:szCs w:val="20"/>
              </w:rPr>
            </w:pPr>
            <w:r w:rsidRPr="00613988">
              <w:rPr>
                <w:rFonts w:ascii="Times New Roman" w:hAnsi="Times New Roman"/>
                <w:sz w:val="20"/>
                <w:szCs w:val="20"/>
              </w:rPr>
              <w:lastRenderedPageBreak/>
              <w:t>- Модернизация ВКЛ-10кВ.  Монтаж ВКЛ -10кВ (связь РТП-59, ТП-47А район ул. Восточной, общей длиной 650м.).</w:t>
            </w:r>
          </w:p>
        </w:tc>
        <w:tc>
          <w:tcPr>
            <w:tcW w:w="2268" w:type="dxa"/>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13988">
              <w:rPr>
                <w:rFonts w:ascii="Times New Roman" w:eastAsia="Times New Roman" w:hAnsi="Times New Roman" w:cs="Times New Roman"/>
                <w:sz w:val="20"/>
                <w:szCs w:val="20"/>
                <w:lang w:eastAsia="ru-RU"/>
              </w:rPr>
              <w:lastRenderedPageBreak/>
              <w:t>Улучшение качественного электроснабжения</w:t>
            </w:r>
          </w:p>
        </w:tc>
        <w:tc>
          <w:tcPr>
            <w:tcW w:w="1984"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28,519</w:t>
            </w:r>
          </w:p>
        </w:tc>
        <w:tc>
          <w:tcPr>
            <w:tcW w:w="1843" w:type="dxa"/>
            <w:vAlign w:val="center"/>
          </w:tcPr>
          <w:p w:rsidR="00613988" w:rsidRPr="009C68A2" w:rsidRDefault="00613988" w:rsidP="00613988">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C68A2">
              <w:rPr>
                <w:rFonts w:ascii="Times New Roman" w:hAnsi="Times New Roman"/>
                <w:sz w:val="20"/>
                <w:szCs w:val="20"/>
              </w:rPr>
              <w:t>202</w:t>
            </w:r>
            <w:r>
              <w:rPr>
                <w:rFonts w:ascii="Times New Roman" w:hAnsi="Times New Roman"/>
                <w:sz w:val="20"/>
                <w:szCs w:val="20"/>
              </w:rPr>
              <w:t>5</w:t>
            </w:r>
          </w:p>
        </w:tc>
        <w:tc>
          <w:tcPr>
            <w:tcW w:w="3402" w:type="dxa"/>
            <w:vMerge/>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613988" w:rsidRPr="009C68A2" w:rsidTr="00613988">
        <w:tc>
          <w:tcPr>
            <w:cnfStyle w:val="001000000000" w:firstRow="0" w:lastRow="0" w:firstColumn="1" w:lastColumn="0" w:oddVBand="0" w:evenVBand="0" w:oddHBand="0" w:evenHBand="0" w:firstRowFirstColumn="0" w:firstRowLastColumn="0" w:lastRowFirstColumn="0" w:lastRowLastColumn="0"/>
            <w:tcW w:w="5495" w:type="dxa"/>
            <w:vAlign w:val="center"/>
          </w:tcPr>
          <w:p w:rsidR="00613988" w:rsidRPr="009C68A2" w:rsidRDefault="00613988" w:rsidP="00B76E07">
            <w:pPr>
              <w:jc w:val="left"/>
              <w:rPr>
                <w:rFonts w:ascii="Times New Roman" w:hAnsi="Times New Roman"/>
                <w:b/>
                <w:sz w:val="20"/>
                <w:szCs w:val="20"/>
              </w:rPr>
            </w:pPr>
            <w:r w:rsidRPr="009C68A2">
              <w:rPr>
                <w:rFonts w:ascii="Times New Roman" w:hAnsi="Times New Roman"/>
                <w:b/>
                <w:sz w:val="20"/>
                <w:szCs w:val="20"/>
              </w:rPr>
              <w:lastRenderedPageBreak/>
              <w:t>Итого:</w:t>
            </w:r>
          </w:p>
        </w:tc>
        <w:tc>
          <w:tcPr>
            <w:tcW w:w="2268" w:type="dxa"/>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1984" w:type="dxa"/>
            <w:vAlign w:val="center"/>
          </w:tcPr>
          <w:p w:rsidR="00613988" w:rsidRPr="009C68A2" w:rsidRDefault="00C015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33,</w:t>
            </w:r>
            <w:r w:rsidR="00613988">
              <w:rPr>
                <w:rFonts w:ascii="Times New Roman" w:hAnsi="Times New Roman"/>
                <w:b/>
                <w:sz w:val="20"/>
                <w:szCs w:val="20"/>
              </w:rPr>
              <w:t>559</w:t>
            </w:r>
          </w:p>
        </w:tc>
        <w:tc>
          <w:tcPr>
            <w:tcW w:w="1843" w:type="dxa"/>
            <w:vAlign w:val="center"/>
          </w:tcPr>
          <w:p w:rsidR="00613988" w:rsidRPr="009C68A2" w:rsidRDefault="00613988"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402" w:type="dxa"/>
            <w:vAlign w:val="center"/>
          </w:tcPr>
          <w:p w:rsidR="00613988" w:rsidRPr="009C68A2" w:rsidRDefault="00613988"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bl>
    <w:p w:rsidR="009C68A2" w:rsidRDefault="009C68A2" w:rsidP="00B76E07">
      <w:pPr>
        <w:spacing w:after="0" w:line="240" w:lineRule="auto"/>
        <w:rPr>
          <w:lang w:eastAsia="ru-RU"/>
        </w:rPr>
        <w:sectPr w:rsidR="009C68A2" w:rsidSect="00047958">
          <w:pgSz w:w="16838" w:h="11906" w:orient="landscape"/>
          <w:pgMar w:top="851" w:right="1134" w:bottom="850" w:left="1134" w:header="708" w:footer="708" w:gutter="0"/>
          <w:cols w:space="708"/>
          <w:docGrid w:linePitch="360"/>
        </w:sectPr>
      </w:pPr>
    </w:p>
    <w:p w:rsidR="00BE65B4" w:rsidRPr="00BE65B4" w:rsidRDefault="00BE65B4" w:rsidP="008A7694">
      <w:pPr>
        <w:spacing w:after="0" w:line="240" w:lineRule="auto"/>
        <w:ind w:firstLine="709"/>
        <w:jc w:val="both"/>
        <w:rPr>
          <w:rFonts w:ascii="Times New Roman" w:hAnsi="Times New Roman" w:cs="Times New Roman"/>
          <w:b/>
          <w:sz w:val="28"/>
          <w:szCs w:val="28"/>
        </w:rPr>
      </w:pPr>
      <w:bookmarkStart w:id="17" w:name="_Toc510352270"/>
      <w:r w:rsidRPr="00BE65B4">
        <w:rPr>
          <w:rFonts w:ascii="Times New Roman" w:hAnsi="Times New Roman" w:cs="Times New Roman"/>
          <w:b/>
          <w:sz w:val="28"/>
          <w:szCs w:val="28"/>
        </w:rPr>
        <w:lastRenderedPageBreak/>
        <w:t xml:space="preserve">Раздел </w:t>
      </w:r>
      <w:r w:rsidR="00B00048">
        <w:rPr>
          <w:rFonts w:ascii="Times New Roman" w:hAnsi="Times New Roman" w:cs="Times New Roman"/>
          <w:b/>
          <w:sz w:val="28"/>
          <w:szCs w:val="28"/>
        </w:rPr>
        <w:t>8</w:t>
      </w:r>
      <w:r w:rsidRPr="00BE65B4">
        <w:rPr>
          <w:rFonts w:ascii="Times New Roman" w:hAnsi="Times New Roman" w:cs="Times New Roman"/>
          <w:b/>
          <w:sz w:val="28"/>
          <w:szCs w:val="28"/>
        </w:rPr>
        <w:t>. Источники инвестиций, тарифы и доступность программы для населения</w:t>
      </w:r>
      <w:bookmarkEnd w:id="17"/>
    </w:p>
    <w:p w:rsidR="00BE65B4" w:rsidRPr="00BE65B4" w:rsidRDefault="00BE65B4" w:rsidP="00B76E07">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Совокупные потребности в капитальных вложениях для реализации всей программы инвестиционных проектов. Данные о совокупной потребности в капитальных вложениях для реализации всей программы инвестиционных проектов на протяжении прогнозного периода приведены в </w:t>
      </w:r>
      <w:r w:rsidRPr="00157819">
        <w:rPr>
          <w:rFonts w:ascii="Times New Roman" w:hAnsi="Times New Roman" w:cs="Times New Roman"/>
          <w:sz w:val="28"/>
          <w:szCs w:val="28"/>
        </w:rPr>
        <w:t xml:space="preserve">таблице </w:t>
      </w:r>
      <w:r w:rsidR="005C18EE" w:rsidRPr="00157819">
        <w:rPr>
          <w:rFonts w:ascii="Times New Roman" w:hAnsi="Times New Roman" w:cs="Times New Roman"/>
          <w:sz w:val="28"/>
          <w:szCs w:val="28"/>
        </w:rPr>
        <w:t>29</w:t>
      </w:r>
      <w:r w:rsidR="00F22F75">
        <w:rPr>
          <w:rFonts w:ascii="Times New Roman" w:hAnsi="Times New Roman" w:cs="Times New Roman"/>
          <w:sz w:val="28"/>
          <w:szCs w:val="28"/>
        </w:rPr>
        <w:t>.</w:t>
      </w:r>
    </w:p>
    <w:p w:rsidR="00BE65B4" w:rsidRPr="00BE65B4" w:rsidRDefault="00BE65B4" w:rsidP="00B76E07">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Общая сумма инвестиций, предусмотренная на весь период разработки Программы, оценочно составляет </w:t>
      </w:r>
      <w:r w:rsidR="00C01543">
        <w:rPr>
          <w:rFonts w:ascii="Times New Roman" w:hAnsi="Times New Roman" w:cs="Times New Roman"/>
          <w:sz w:val="28"/>
          <w:szCs w:val="28"/>
        </w:rPr>
        <w:t>11 099,024</w:t>
      </w:r>
      <w:r w:rsidRPr="00BE65B4">
        <w:rPr>
          <w:rFonts w:ascii="Times New Roman" w:hAnsi="Times New Roman" w:cs="Times New Roman"/>
          <w:sz w:val="28"/>
          <w:szCs w:val="28"/>
        </w:rPr>
        <w:t xml:space="preserve"> млн. руб. </w:t>
      </w:r>
    </w:p>
    <w:p w:rsidR="00BE65B4" w:rsidRPr="00BE65B4" w:rsidRDefault="00BE65B4" w:rsidP="00B76E07">
      <w:pPr>
        <w:spacing w:after="0" w:line="240" w:lineRule="auto"/>
        <w:ind w:firstLine="709"/>
        <w:jc w:val="both"/>
        <w:rPr>
          <w:rFonts w:ascii="Times New Roman" w:hAnsi="Times New Roman" w:cs="Times New Roman"/>
          <w:sz w:val="28"/>
          <w:szCs w:val="28"/>
        </w:rPr>
      </w:pPr>
      <w:r w:rsidRPr="00BE65B4">
        <w:rPr>
          <w:rFonts w:ascii="Times New Roman" w:hAnsi="Times New Roman" w:cs="Times New Roman"/>
          <w:sz w:val="28"/>
          <w:szCs w:val="28"/>
        </w:rPr>
        <w:t xml:space="preserve">Распределение итоговых затрат, направленных на обеспечение планируемых мероприятий по системам коммунальной инфраструктуры, приведено на рисунке ниже. </w:t>
      </w:r>
    </w:p>
    <w:p w:rsidR="00BE65B4" w:rsidRPr="00713C4C" w:rsidRDefault="00BE65B4" w:rsidP="00B76E07">
      <w:pPr>
        <w:pStyle w:val="e"/>
        <w:spacing w:before="0"/>
        <w:ind w:firstLine="0"/>
        <w:jc w:val="center"/>
        <w:rPr>
          <w:rFonts w:eastAsiaTheme="minorHAnsi" w:cstheme="minorBidi"/>
          <w:sz w:val="20"/>
          <w:szCs w:val="20"/>
          <w:highlight w:val="yellow"/>
          <w:lang w:eastAsia="en-US"/>
        </w:rPr>
      </w:pPr>
      <w:r>
        <w:rPr>
          <w:noProof/>
        </w:rPr>
        <w:drawing>
          <wp:inline distT="0" distB="0" distL="0" distR="0" wp14:anchorId="024FD3C0" wp14:editId="4B7B14E9">
            <wp:extent cx="5091379" cy="3313786"/>
            <wp:effectExtent l="0" t="0" r="14605"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01B32" w:rsidRDefault="00BE65B4" w:rsidP="00157819">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157819">
        <w:rPr>
          <w:rFonts w:ascii="Times New Roman" w:hAnsi="Times New Roman" w:cs="Times New Roman"/>
          <w:color w:val="000000" w:themeColor="text1"/>
          <w:sz w:val="28"/>
          <w:szCs w:val="28"/>
        </w:rPr>
        <w:t xml:space="preserve">Таблица </w:t>
      </w:r>
      <w:r w:rsidR="005C18EE" w:rsidRPr="00157819">
        <w:rPr>
          <w:rFonts w:ascii="Times New Roman" w:hAnsi="Times New Roman" w:cs="Times New Roman"/>
          <w:color w:val="000000" w:themeColor="text1"/>
          <w:sz w:val="28"/>
          <w:szCs w:val="28"/>
        </w:rPr>
        <w:t>29</w:t>
      </w:r>
    </w:p>
    <w:tbl>
      <w:tblPr>
        <w:tblStyle w:val="120"/>
        <w:tblW w:w="0" w:type="auto"/>
        <w:jc w:val="center"/>
        <w:tblLook w:val="04A0" w:firstRow="1" w:lastRow="0" w:firstColumn="1" w:lastColumn="0" w:noHBand="0" w:noVBand="1"/>
      </w:tblPr>
      <w:tblGrid>
        <w:gridCol w:w="678"/>
        <w:gridCol w:w="1838"/>
        <w:gridCol w:w="1639"/>
        <w:gridCol w:w="1018"/>
        <w:gridCol w:w="1088"/>
        <w:gridCol w:w="1872"/>
        <w:gridCol w:w="1212"/>
      </w:tblGrid>
      <w:tr w:rsidR="008A7694" w:rsidRPr="00BE65B4" w:rsidTr="000479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№п/п</w:t>
            </w:r>
          </w:p>
        </w:tc>
        <w:tc>
          <w:tcPr>
            <w:tcW w:w="1838"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Обоснование необходимости строительства или реконструкции</w:t>
            </w:r>
          </w:p>
        </w:tc>
        <w:tc>
          <w:tcPr>
            <w:tcW w:w="1845"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Федеральный бюджет</w:t>
            </w:r>
          </w:p>
        </w:tc>
        <w:tc>
          <w:tcPr>
            <w:tcW w:w="1038"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Краевой бюджет</w:t>
            </w:r>
          </w:p>
        </w:tc>
        <w:tc>
          <w:tcPr>
            <w:tcW w:w="1088"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Местный бюджет</w:t>
            </w:r>
          </w:p>
        </w:tc>
        <w:tc>
          <w:tcPr>
            <w:tcW w:w="1872"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Собственные средства эксплуатирующих организаций</w:t>
            </w:r>
          </w:p>
        </w:tc>
        <w:tc>
          <w:tcPr>
            <w:tcW w:w="1212" w:type="dxa"/>
            <w:vAlign w:val="center"/>
          </w:tcPr>
          <w:p w:rsidR="008A7694" w:rsidRPr="00BE65B4" w:rsidRDefault="008A769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r w:rsidRPr="00BE65B4">
              <w:rPr>
                <w:rFonts w:ascii="Times New Roman" w:eastAsia="Times New Roman" w:hAnsi="Times New Roman" w:cs="Times New Roman"/>
                <w:b/>
                <w:sz w:val="20"/>
                <w:szCs w:val="20"/>
                <w:lang w:eastAsia="ru-RU"/>
              </w:rPr>
              <w:t xml:space="preserve">Другие источники и инвесторы </w:t>
            </w:r>
          </w:p>
        </w:tc>
      </w:tr>
      <w:tr w:rsidR="008A7694" w:rsidRPr="00BE65B4" w:rsidTr="00047958">
        <w:trPr>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1</w:t>
            </w:r>
          </w:p>
        </w:tc>
        <w:tc>
          <w:tcPr>
            <w:tcW w:w="1838" w:type="dxa"/>
            <w:vAlign w:val="center"/>
          </w:tcPr>
          <w:p w:rsidR="008A7694" w:rsidRPr="00BE65B4" w:rsidRDefault="008A7694" w:rsidP="00FC5108">
            <w:pPr>
              <w:keepLines/>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Теплоснабжение 20</w:t>
            </w:r>
            <w:r>
              <w:rPr>
                <w:rFonts w:ascii="Times New Roman" w:eastAsia="Times New Roman" w:hAnsi="Times New Roman" w:cs="Times New Roman"/>
                <w:sz w:val="20"/>
                <w:szCs w:val="20"/>
                <w:lang w:eastAsia="ru-RU"/>
              </w:rPr>
              <w:t>2</w:t>
            </w:r>
            <w:r w:rsidRPr="00BE65B4">
              <w:rPr>
                <w:rFonts w:ascii="Times New Roman" w:eastAsia="Times New Roman" w:hAnsi="Times New Roman" w:cs="Times New Roman"/>
                <w:sz w:val="20"/>
                <w:szCs w:val="20"/>
                <w:lang w:eastAsia="ru-RU"/>
              </w:rPr>
              <w:t>5-2031гг.</w:t>
            </w:r>
          </w:p>
        </w:tc>
        <w:tc>
          <w:tcPr>
            <w:tcW w:w="1845"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03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08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1872" w:type="dxa"/>
            <w:vAlign w:val="center"/>
          </w:tcPr>
          <w:p w:rsidR="008A7694" w:rsidRPr="00C01543" w:rsidRDefault="00C015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01543">
              <w:rPr>
                <w:rFonts w:ascii="Times New Roman" w:hAnsi="Times New Roman"/>
                <w:sz w:val="20"/>
                <w:szCs w:val="20"/>
              </w:rPr>
              <w:t>890,65</w:t>
            </w:r>
          </w:p>
        </w:tc>
        <w:tc>
          <w:tcPr>
            <w:tcW w:w="1212"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8A7694" w:rsidRPr="00BE65B4" w:rsidTr="00047958">
        <w:trPr>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2</w:t>
            </w:r>
          </w:p>
        </w:tc>
        <w:tc>
          <w:tcPr>
            <w:tcW w:w="1838" w:type="dxa"/>
          </w:tcPr>
          <w:p w:rsidR="008A7694" w:rsidRPr="00BE65B4" w:rsidRDefault="008A769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BE65B4">
              <w:rPr>
                <w:rFonts w:ascii="Times New Roman" w:eastAsia="Times New Roman" w:hAnsi="Times New Roman" w:cs="Times New Roman"/>
                <w:color w:val="000000" w:themeColor="text1"/>
                <w:sz w:val="20"/>
                <w:szCs w:val="20"/>
                <w:lang w:eastAsia="ru-RU"/>
              </w:rPr>
              <w:t>Водоснабжение 2025-2031 гг.</w:t>
            </w:r>
          </w:p>
        </w:tc>
        <w:tc>
          <w:tcPr>
            <w:tcW w:w="1845"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3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8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72" w:type="dxa"/>
            <w:vAlign w:val="center"/>
          </w:tcPr>
          <w:p w:rsidR="008A7694" w:rsidRPr="00C01543" w:rsidRDefault="00C015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C01543">
              <w:rPr>
                <w:rFonts w:ascii="Times New Roman" w:eastAsia="Times New Roman" w:hAnsi="Times New Roman" w:cs="Times New Roman"/>
                <w:sz w:val="20"/>
                <w:szCs w:val="20"/>
                <w:lang w:eastAsia="ru-RU"/>
              </w:rPr>
              <w:t>5367,705</w:t>
            </w:r>
          </w:p>
        </w:tc>
        <w:tc>
          <w:tcPr>
            <w:tcW w:w="1212"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8A7694" w:rsidRPr="00BE65B4" w:rsidTr="00047958">
        <w:trPr>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3</w:t>
            </w:r>
          </w:p>
        </w:tc>
        <w:tc>
          <w:tcPr>
            <w:tcW w:w="1838" w:type="dxa"/>
          </w:tcPr>
          <w:p w:rsidR="008A7694" w:rsidRPr="00BE65B4" w:rsidRDefault="008A769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 xml:space="preserve">Водоотведение </w:t>
            </w:r>
            <w:r w:rsidRPr="00BE65B4">
              <w:rPr>
                <w:rFonts w:ascii="Times New Roman" w:eastAsia="Times New Roman" w:hAnsi="Times New Roman" w:cs="Times New Roman"/>
                <w:color w:val="000000" w:themeColor="text1"/>
                <w:sz w:val="20"/>
                <w:szCs w:val="20"/>
                <w:lang w:eastAsia="ru-RU"/>
              </w:rPr>
              <w:t>2025-2031 гг.</w:t>
            </w:r>
          </w:p>
        </w:tc>
        <w:tc>
          <w:tcPr>
            <w:tcW w:w="1845"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3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8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72" w:type="dxa"/>
            <w:vAlign w:val="center"/>
          </w:tcPr>
          <w:p w:rsidR="008A7694" w:rsidRPr="00C01543"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C01543">
              <w:rPr>
                <w:rFonts w:ascii="Times New Roman" w:eastAsia="Times New Roman" w:hAnsi="Times New Roman" w:cs="Times New Roman"/>
                <w:color w:val="000000" w:themeColor="text1"/>
                <w:sz w:val="20"/>
                <w:szCs w:val="20"/>
                <w:lang w:eastAsia="ru-RU"/>
              </w:rPr>
              <w:t>4 807,11</w:t>
            </w:r>
          </w:p>
        </w:tc>
        <w:tc>
          <w:tcPr>
            <w:tcW w:w="1212"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8A7694" w:rsidRPr="00BE65B4" w:rsidTr="00047958">
        <w:trPr>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4</w:t>
            </w:r>
          </w:p>
        </w:tc>
        <w:tc>
          <w:tcPr>
            <w:tcW w:w="1838" w:type="dxa"/>
          </w:tcPr>
          <w:p w:rsidR="008A7694" w:rsidRPr="00BE65B4" w:rsidRDefault="008A7694" w:rsidP="00FC5108">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BE65B4">
              <w:rPr>
                <w:rFonts w:ascii="Times New Roman" w:eastAsia="Times New Roman" w:hAnsi="Times New Roman" w:cs="Times New Roman"/>
                <w:sz w:val="20"/>
                <w:szCs w:val="20"/>
                <w:lang w:eastAsia="ru-RU"/>
              </w:rPr>
              <w:t>Электроснабжение 20</w:t>
            </w:r>
            <w:r>
              <w:rPr>
                <w:rFonts w:ascii="Times New Roman" w:eastAsia="Times New Roman" w:hAnsi="Times New Roman" w:cs="Times New Roman"/>
                <w:sz w:val="20"/>
                <w:szCs w:val="20"/>
                <w:lang w:eastAsia="ru-RU"/>
              </w:rPr>
              <w:t>25-2026</w:t>
            </w:r>
            <w:r w:rsidRPr="00BE65B4">
              <w:rPr>
                <w:rFonts w:ascii="Times New Roman" w:eastAsia="Times New Roman" w:hAnsi="Times New Roman" w:cs="Times New Roman"/>
                <w:sz w:val="20"/>
                <w:szCs w:val="20"/>
                <w:lang w:eastAsia="ru-RU"/>
              </w:rPr>
              <w:t>г</w:t>
            </w:r>
            <w:r>
              <w:rPr>
                <w:rFonts w:ascii="Times New Roman" w:eastAsia="Times New Roman" w:hAnsi="Times New Roman" w:cs="Times New Roman"/>
                <w:sz w:val="20"/>
                <w:szCs w:val="20"/>
                <w:lang w:eastAsia="ru-RU"/>
              </w:rPr>
              <w:t>г</w:t>
            </w:r>
            <w:r w:rsidRPr="00BE65B4">
              <w:rPr>
                <w:rFonts w:ascii="Times New Roman" w:eastAsia="Times New Roman" w:hAnsi="Times New Roman" w:cs="Times New Roman"/>
                <w:sz w:val="20"/>
                <w:szCs w:val="20"/>
                <w:lang w:eastAsia="ru-RU"/>
              </w:rPr>
              <w:t>.</w:t>
            </w:r>
          </w:p>
        </w:tc>
        <w:tc>
          <w:tcPr>
            <w:tcW w:w="1845"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3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08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p>
        </w:tc>
        <w:tc>
          <w:tcPr>
            <w:tcW w:w="1872" w:type="dxa"/>
            <w:vAlign w:val="center"/>
          </w:tcPr>
          <w:p w:rsidR="008A7694" w:rsidRPr="00C01543" w:rsidRDefault="00C015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0"/>
                <w:szCs w:val="20"/>
                <w:lang w:eastAsia="ru-RU"/>
              </w:rPr>
            </w:pPr>
            <w:r w:rsidRPr="00C01543">
              <w:rPr>
                <w:rFonts w:ascii="Times New Roman" w:hAnsi="Times New Roman"/>
                <w:sz w:val="20"/>
                <w:szCs w:val="20"/>
              </w:rPr>
              <w:t>33,559</w:t>
            </w:r>
          </w:p>
        </w:tc>
        <w:tc>
          <w:tcPr>
            <w:tcW w:w="1212"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8A7694" w:rsidRPr="00BE65B4" w:rsidTr="00047958">
        <w:trPr>
          <w:jc w:val="center"/>
        </w:trPr>
        <w:tc>
          <w:tcPr>
            <w:cnfStyle w:val="001000000000" w:firstRow="0" w:lastRow="0" w:firstColumn="1" w:lastColumn="0" w:oddVBand="0" w:evenVBand="0" w:oddHBand="0" w:evenHBand="0" w:firstRowFirstColumn="0" w:firstRowLastColumn="0" w:lastRowFirstColumn="0" w:lastRowLastColumn="0"/>
            <w:tcW w:w="678" w:type="dxa"/>
            <w:vAlign w:val="center"/>
          </w:tcPr>
          <w:p w:rsidR="008A7694" w:rsidRPr="00BE65B4" w:rsidRDefault="008A7694" w:rsidP="00B76E07">
            <w:pPr>
              <w:keepLines/>
              <w:jc w:val="center"/>
              <w:rPr>
                <w:rFonts w:ascii="Times New Roman" w:eastAsia="Times New Roman" w:hAnsi="Times New Roman" w:cs="Times New Roman"/>
                <w:b/>
                <w:sz w:val="20"/>
                <w:szCs w:val="20"/>
                <w:lang w:eastAsia="ru-RU"/>
              </w:rPr>
            </w:pPr>
          </w:p>
        </w:tc>
        <w:tc>
          <w:tcPr>
            <w:tcW w:w="1838" w:type="dxa"/>
          </w:tcPr>
          <w:p w:rsidR="008A7694" w:rsidRPr="00BE65B4" w:rsidRDefault="008A769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i/>
                <w:sz w:val="24"/>
                <w:szCs w:val="24"/>
                <w:lang w:eastAsia="ru-RU"/>
              </w:rPr>
            </w:pPr>
            <w:r w:rsidRPr="00BE65B4">
              <w:rPr>
                <w:rFonts w:ascii="Times New Roman" w:eastAsia="Times New Roman" w:hAnsi="Times New Roman" w:cs="Times New Roman"/>
                <w:b/>
                <w:i/>
                <w:sz w:val="24"/>
                <w:szCs w:val="24"/>
                <w:lang w:eastAsia="ru-RU"/>
              </w:rPr>
              <w:t>Итого по программе:</w:t>
            </w:r>
          </w:p>
        </w:tc>
        <w:tc>
          <w:tcPr>
            <w:tcW w:w="1845"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p>
        </w:tc>
        <w:tc>
          <w:tcPr>
            <w:tcW w:w="103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p>
        </w:tc>
        <w:tc>
          <w:tcPr>
            <w:tcW w:w="1088"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p>
        </w:tc>
        <w:tc>
          <w:tcPr>
            <w:tcW w:w="1872" w:type="dxa"/>
            <w:vAlign w:val="center"/>
          </w:tcPr>
          <w:p w:rsidR="008A7694" w:rsidRPr="00C01543" w:rsidRDefault="00C01543"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20"/>
                <w:szCs w:val="20"/>
                <w:lang w:eastAsia="ru-RU"/>
              </w:rPr>
            </w:pPr>
            <w:r w:rsidRPr="00C01543">
              <w:rPr>
                <w:rFonts w:ascii="Times New Roman" w:hAnsi="Times New Roman" w:cs="Times New Roman"/>
                <w:b/>
                <w:sz w:val="20"/>
                <w:szCs w:val="20"/>
              </w:rPr>
              <w:t>11 099,024</w:t>
            </w:r>
          </w:p>
        </w:tc>
        <w:tc>
          <w:tcPr>
            <w:tcW w:w="1212" w:type="dxa"/>
            <w:vAlign w:val="center"/>
          </w:tcPr>
          <w:p w:rsidR="008A7694" w:rsidRPr="00BE65B4" w:rsidRDefault="008A769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ru-RU"/>
              </w:rPr>
            </w:pPr>
          </w:p>
        </w:tc>
      </w:tr>
    </w:tbl>
    <w:p w:rsidR="00CC4414" w:rsidRDefault="00CC4414" w:rsidP="00B76E07">
      <w:pPr>
        <w:spacing w:after="0" w:line="240" w:lineRule="auto"/>
        <w:ind w:firstLine="709"/>
        <w:jc w:val="both"/>
        <w:rPr>
          <w:rFonts w:ascii="Times New Roman" w:hAnsi="Times New Roman" w:cs="Times New Roman"/>
          <w:color w:val="000000" w:themeColor="text1"/>
          <w:sz w:val="28"/>
          <w:szCs w:val="28"/>
        </w:rPr>
        <w:sectPr w:rsidR="00CC4414" w:rsidSect="006D6F2F">
          <w:pgSz w:w="11906" w:h="16838"/>
          <w:pgMar w:top="1134" w:right="850" w:bottom="1134" w:left="1701" w:header="708" w:footer="708" w:gutter="0"/>
          <w:cols w:space="708"/>
          <w:docGrid w:linePitch="360"/>
        </w:sectPr>
      </w:pPr>
    </w:p>
    <w:p w:rsidR="00CC4414" w:rsidRPr="00CC4414" w:rsidRDefault="00CC4414" w:rsidP="006D6F2F">
      <w:pPr>
        <w:pStyle w:val="afa"/>
        <w:ind w:firstLine="709"/>
        <w:jc w:val="both"/>
        <w:rPr>
          <w:b/>
          <w:sz w:val="28"/>
          <w:szCs w:val="28"/>
        </w:rPr>
      </w:pPr>
      <w:r w:rsidRPr="00CC4414">
        <w:rPr>
          <w:b/>
          <w:sz w:val="28"/>
          <w:szCs w:val="28"/>
        </w:rPr>
        <w:lastRenderedPageBreak/>
        <w:t>Оценка уровней тарифов на каждый коммунальный ресурс, а также размера платы (тарифа) за подключение (присоединение) к системам коммунальной инфраструктуры, необходимых для реализации проектов</w:t>
      </w:r>
    </w:p>
    <w:p w:rsidR="00CC4414" w:rsidRPr="00CC4414" w:rsidRDefault="00CC4414" w:rsidP="00B76E07">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Реализация программы предполагает установление долгосрочных тарифов на регулируемые услуги. В случае наличия утвержденных для РСО тарифов на отдельные года прогнозного периода в расчетах используются установленные на данный период тарифы. При наличии у РСО тарифов, установленных на отдельные периоды будущих лет (полугодия, кварталы, месяцы), среднегодовые тарифы (цены) определяются по правилу среднехронологического, т.е. годовой тариф определяется как взвешенная сумма тарифов, установленных на разные части года, в которой в качестве весов используется длительность внутригодовых периодов действия тарифа. </w:t>
      </w:r>
    </w:p>
    <w:p w:rsidR="00CC4414" w:rsidRPr="00CC4414" w:rsidRDefault="00CC4414" w:rsidP="00B76E07">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Динамика тарифов основных ресурсоснабжающих организаций городапрогнозируется на основании изменения эксплуатационных и инвестиционных затрат предприятий, влияющих на величину себестоимости предоставляемого ресурса. </w:t>
      </w:r>
    </w:p>
    <w:p w:rsidR="00CC4414" w:rsidRPr="00CC4414" w:rsidRDefault="00CC4414" w:rsidP="00B76E07">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Полученная величина рекомендуемого Программой тарифа на ресурс достигается при выполнении всех мероприятий, предусмотренных Программой. </w:t>
      </w:r>
    </w:p>
    <w:p w:rsidR="00CC4414" w:rsidRPr="00CC4414" w:rsidRDefault="00CC4414" w:rsidP="00B76E07">
      <w:pPr>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Верхней границей роста тарифа служат предельные индексы изменения размера платы граждан за коммунальные услуги. Данный индекс утверждается на основании фактических показателей предшествующих лет ежегодно на каждый прогнозный период и, в среднем, составляет от 8 до 11%. </w:t>
      </w:r>
    </w:p>
    <w:p w:rsidR="006D6F2F" w:rsidRDefault="006D6F2F" w:rsidP="00B76E07">
      <w:pPr>
        <w:spacing w:after="0" w:line="240" w:lineRule="auto"/>
        <w:jc w:val="center"/>
        <w:rPr>
          <w:rFonts w:ascii="Times New Roman" w:hAnsi="Times New Roman" w:cs="Times New Roman"/>
          <w:b/>
          <w:sz w:val="28"/>
          <w:szCs w:val="28"/>
          <w:lang w:eastAsia="ru-RU"/>
        </w:rPr>
      </w:pPr>
      <w:bookmarkStart w:id="18" w:name="_Toc510352271"/>
    </w:p>
    <w:p w:rsidR="00CC4414" w:rsidRPr="00CC4414" w:rsidRDefault="008A7694" w:rsidP="00B76E07">
      <w:pPr>
        <w:spacing w:after="0" w:line="24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Раздел 9</w:t>
      </w:r>
      <w:r w:rsidR="00CC4414">
        <w:rPr>
          <w:rFonts w:ascii="Times New Roman" w:hAnsi="Times New Roman" w:cs="Times New Roman"/>
          <w:b/>
          <w:sz w:val="28"/>
          <w:szCs w:val="28"/>
          <w:lang w:eastAsia="ru-RU"/>
        </w:rPr>
        <w:t>. Управление П</w:t>
      </w:r>
      <w:r w:rsidR="00CC4414" w:rsidRPr="00CC4414">
        <w:rPr>
          <w:rFonts w:ascii="Times New Roman" w:hAnsi="Times New Roman" w:cs="Times New Roman"/>
          <w:b/>
          <w:sz w:val="28"/>
          <w:szCs w:val="28"/>
          <w:lang w:eastAsia="ru-RU"/>
        </w:rPr>
        <w:t>рограммой</w:t>
      </w:r>
      <w:bookmarkEnd w:id="18"/>
    </w:p>
    <w:p w:rsidR="00CC4414" w:rsidRPr="00CC4414" w:rsidRDefault="00CC4414" w:rsidP="00B76E07">
      <w:pPr>
        <w:spacing w:after="0" w:line="240" w:lineRule="auto"/>
        <w:ind w:firstLine="708"/>
        <w:jc w:val="both"/>
        <w:rPr>
          <w:rFonts w:ascii="Times New Roman" w:hAnsi="Times New Roman" w:cs="Times New Roman"/>
          <w:iCs/>
          <w:sz w:val="28"/>
          <w:szCs w:val="28"/>
        </w:rPr>
      </w:pPr>
      <w:r w:rsidRPr="00CC4414">
        <w:rPr>
          <w:rFonts w:ascii="Times New Roman" w:hAnsi="Times New Roman" w:cs="Times New Roman"/>
          <w:sz w:val="28"/>
          <w:szCs w:val="28"/>
          <w:lang w:eastAsia="ru-RU"/>
        </w:rPr>
        <w:t xml:space="preserve">Механизм реализации Программы базируется на принципах четкого разграничения полномочий и ответственности всех исполнителей Программы. Управление реализацией Программы осуществляет Администрация г. Зеленогорск. </w:t>
      </w:r>
    </w:p>
    <w:p w:rsidR="00CC4414" w:rsidRPr="00CC4414" w:rsidRDefault="00CC4414" w:rsidP="00B76E07">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 xml:space="preserve">В состав рабочей группы включены: </w:t>
      </w:r>
    </w:p>
    <w:p w:rsidR="00CC4414" w:rsidRPr="00FC5108" w:rsidRDefault="00CC4414" w:rsidP="00FC5108">
      <w:pPr>
        <w:pStyle w:val="a8"/>
        <w:numPr>
          <w:ilvl w:val="0"/>
          <w:numId w:val="39"/>
        </w:numPr>
        <w:tabs>
          <w:tab w:val="left" w:pos="1134"/>
        </w:tabs>
        <w:spacing w:after="0" w:line="240" w:lineRule="auto"/>
        <w:ind w:left="0" w:firstLine="709"/>
        <w:jc w:val="both"/>
        <w:rPr>
          <w:rFonts w:ascii="Times New Roman" w:hAnsi="Times New Roman" w:cs="Times New Roman"/>
          <w:sz w:val="28"/>
          <w:szCs w:val="28"/>
          <w:lang w:eastAsia="ru-RU"/>
        </w:rPr>
      </w:pPr>
      <w:r w:rsidRPr="00FC5108">
        <w:rPr>
          <w:rFonts w:ascii="Times New Roman" w:hAnsi="Times New Roman" w:cs="Times New Roman"/>
          <w:color w:val="000000" w:themeColor="text1"/>
          <w:sz w:val="28"/>
          <w:szCs w:val="28"/>
          <w:lang w:eastAsia="ru-RU"/>
        </w:rPr>
        <w:t>Глава ЗАТО г. Зеленогорск</w:t>
      </w:r>
      <w:r w:rsidR="004526C4">
        <w:rPr>
          <w:rFonts w:ascii="Times New Roman" w:hAnsi="Times New Roman" w:cs="Times New Roman"/>
          <w:sz w:val="28"/>
          <w:szCs w:val="28"/>
          <w:lang w:eastAsia="ru-RU"/>
        </w:rPr>
        <w:t>.</w:t>
      </w:r>
    </w:p>
    <w:p w:rsidR="00CC4414" w:rsidRPr="00FC5108" w:rsidRDefault="00CC4414" w:rsidP="00FC5108">
      <w:pPr>
        <w:pStyle w:val="a8"/>
        <w:numPr>
          <w:ilvl w:val="0"/>
          <w:numId w:val="39"/>
        </w:numPr>
        <w:tabs>
          <w:tab w:val="left" w:pos="1134"/>
        </w:tabs>
        <w:spacing w:after="0" w:line="240" w:lineRule="auto"/>
        <w:ind w:left="0" w:firstLine="709"/>
        <w:jc w:val="both"/>
        <w:rPr>
          <w:rFonts w:ascii="Times New Roman" w:hAnsi="Times New Roman" w:cs="Times New Roman"/>
          <w:sz w:val="28"/>
          <w:szCs w:val="28"/>
          <w:lang w:eastAsia="ru-RU"/>
        </w:rPr>
      </w:pPr>
      <w:r w:rsidRPr="00FC5108">
        <w:rPr>
          <w:rFonts w:ascii="Times New Roman" w:hAnsi="Times New Roman" w:cs="Times New Roman"/>
          <w:sz w:val="28"/>
          <w:szCs w:val="28"/>
          <w:lang w:eastAsia="ru-RU"/>
        </w:rPr>
        <w:t>Совет депутатов ЗАТО г. Зеленогорск</w:t>
      </w:r>
      <w:r w:rsidR="004526C4">
        <w:rPr>
          <w:rFonts w:ascii="Times New Roman" w:hAnsi="Times New Roman" w:cs="Times New Roman"/>
          <w:sz w:val="28"/>
          <w:szCs w:val="28"/>
          <w:lang w:eastAsia="ru-RU"/>
        </w:rPr>
        <w:t>.</w:t>
      </w:r>
    </w:p>
    <w:p w:rsidR="00CC4414" w:rsidRPr="00FC5108" w:rsidRDefault="00CC4414" w:rsidP="00FC5108">
      <w:pPr>
        <w:pStyle w:val="a8"/>
        <w:numPr>
          <w:ilvl w:val="0"/>
          <w:numId w:val="39"/>
        </w:numPr>
        <w:tabs>
          <w:tab w:val="left" w:pos="1134"/>
        </w:tabs>
        <w:spacing w:after="0" w:line="240" w:lineRule="auto"/>
        <w:ind w:left="0" w:firstLine="709"/>
        <w:jc w:val="both"/>
        <w:rPr>
          <w:rFonts w:ascii="Times New Roman" w:hAnsi="Times New Roman" w:cs="Times New Roman"/>
          <w:sz w:val="28"/>
          <w:szCs w:val="28"/>
          <w:lang w:eastAsia="ru-RU"/>
        </w:rPr>
      </w:pPr>
      <w:r w:rsidRPr="00FC5108">
        <w:rPr>
          <w:rFonts w:ascii="Times New Roman" w:hAnsi="Times New Roman" w:cs="Times New Roman"/>
          <w:sz w:val="28"/>
          <w:szCs w:val="28"/>
          <w:lang w:eastAsia="ru-RU"/>
        </w:rPr>
        <w:t>Администрация ЗАТО г. Зеленогорск</w:t>
      </w:r>
      <w:r w:rsidR="004526C4">
        <w:rPr>
          <w:rFonts w:ascii="Times New Roman" w:hAnsi="Times New Roman" w:cs="Times New Roman"/>
          <w:sz w:val="28"/>
          <w:szCs w:val="28"/>
          <w:lang w:eastAsia="ru-RU"/>
        </w:rPr>
        <w:t>.</w:t>
      </w:r>
    </w:p>
    <w:p w:rsidR="00CC4414" w:rsidRPr="00FC5108" w:rsidRDefault="004526C4" w:rsidP="00FC5108">
      <w:pPr>
        <w:pStyle w:val="a8"/>
        <w:numPr>
          <w:ilvl w:val="0"/>
          <w:numId w:val="39"/>
        </w:numPr>
        <w:tabs>
          <w:tab w:val="left" w:pos="1134"/>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00CC4414" w:rsidRPr="00FC5108">
        <w:rPr>
          <w:rFonts w:ascii="Times New Roman" w:hAnsi="Times New Roman" w:cs="Times New Roman"/>
          <w:sz w:val="28"/>
          <w:szCs w:val="28"/>
          <w:lang w:eastAsia="ru-RU"/>
        </w:rPr>
        <w:t>уководител</w:t>
      </w:r>
      <w:r w:rsidR="00F22F75">
        <w:rPr>
          <w:rFonts w:ascii="Times New Roman" w:hAnsi="Times New Roman" w:cs="Times New Roman"/>
          <w:sz w:val="28"/>
          <w:szCs w:val="28"/>
          <w:lang w:eastAsia="ru-RU"/>
        </w:rPr>
        <w:t>и ресурсоснабжающих организаций</w:t>
      </w:r>
      <w:r w:rsidR="00CC4414" w:rsidRPr="00FC5108">
        <w:rPr>
          <w:rFonts w:ascii="Times New Roman" w:hAnsi="Times New Roman" w:cs="Times New Roman"/>
          <w:sz w:val="28"/>
          <w:szCs w:val="28"/>
          <w:lang w:eastAsia="ru-RU"/>
        </w:rPr>
        <w:t>.</w:t>
      </w:r>
    </w:p>
    <w:p w:rsidR="00CC4414" w:rsidRPr="00CC4414" w:rsidRDefault="00CC4414" w:rsidP="009677A1">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Необходимо отметить, что подготовка технических заданий на разработку инвестиционных программ для организаций коммунального комплекса в целях реализации Программы должна осуществляться в 2025 году.</w:t>
      </w:r>
    </w:p>
    <w:p w:rsidR="00CC4414" w:rsidRPr="00CC4414" w:rsidRDefault="00CC4414" w:rsidP="00B76E07">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Сроки реализации инвестиционных программ, включенных в Программу, должны соответствовать срокам, определенным в Программах инвестиционных проектов.</w:t>
      </w:r>
    </w:p>
    <w:p w:rsidR="00CC4414" w:rsidRDefault="00CC4414" w:rsidP="00B76E07">
      <w:pPr>
        <w:spacing w:after="0" w:line="240" w:lineRule="auto"/>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ab/>
        <w:t xml:space="preserve">Утверждение тарифов, принятие решений по выделению бюджетных средств, подготовка и проведение конкурсов на привлечение инвесторов, в том числе по договорам концессии, осуществляется в соответствии с </w:t>
      </w:r>
      <w:r w:rsidRPr="00CC4414">
        <w:rPr>
          <w:rFonts w:ascii="Times New Roman" w:hAnsi="Times New Roman" w:cs="Times New Roman"/>
          <w:sz w:val="28"/>
          <w:szCs w:val="28"/>
          <w:lang w:eastAsia="ru-RU"/>
        </w:rPr>
        <w:lastRenderedPageBreak/>
        <w:t>порядком, установленным в нормативных правовых актах города Зеленогорска.</w:t>
      </w:r>
    </w:p>
    <w:p w:rsidR="00C01543" w:rsidRPr="00CC4414" w:rsidRDefault="00C01543" w:rsidP="00C01543">
      <w:pPr>
        <w:spacing w:after="0" w:line="240" w:lineRule="auto"/>
        <w:ind w:firstLine="709"/>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План-график работ представлен в таблице 3</w:t>
      </w:r>
      <w:r>
        <w:rPr>
          <w:rFonts w:ascii="Times New Roman" w:hAnsi="Times New Roman" w:cs="Times New Roman"/>
          <w:sz w:val="28"/>
          <w:szCs w:val="28"/>
          <w:lang w:eastAsia="ru-RU"/>
        </w:rPr>
        <w:t>0.</w:t>
      </w:r>
    </w:p>
    <w:p w:rsidR="00CC4414" w:rsidRPr="00CC4414" w:rsidRDefault="00CC4414" w:rsidP="00C01543">
      <w:pPr>
        <w:spacing w:after="0" w:line="240" w:lineRule="auto"/>
        <w:jc w:val="right"/>
        <w:rPr>
          <w:rFonts w:ascii="Times New Roman" w:eastAsia="Times New Roman" w:hAnsi="Times New Roman"/>
          <w:sz w:val="24"/>
          <w:szCs w:val="24"/>
          <w:lang w:eastAsia="ru-RU"/>
        </w:rPr>
      </w:pPr>
      <w:r w:rsidRPr="00C01543">
        <w:rPr>
          <w:rFonts w:ascii="Times New Roman" w:hAnsi="Times New Roman" w:cs="Times New Roman"/>
          <w:sz w:val="28"/>
          <w:szCs w:val="28"/>
          <w:lang w:eastAsia="ru-RU"/>
        </w:rPr>
        <w:t>Таблица 3</w:t>
      </w:r>
      <w:r w:rsidR="005C18EE" w:rsidRPr="00C01543">
        <w:rPr>
          <w:rFonts w:ascii="Times New Roman" w:hAnsi="Times New Roman" w:cs="Times New Roman"/>
          <w:sz w:val="28"/>
          <w:szCs w:val="28"/>
          <w:lang w:eastAsia="ru-RU"/>
        </w:rPr>
        <w:t>0</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915"/>
        <w:gridCol w:w="2275"/>
        <w:gridCol w:w="2364"/>
      </w:tblGrid>
      <w:tr w:rsidR="00CC4414" w:rsidRPr="00CC4414" w:rsidTr="00CC4414">
        <w:trPr>
          <w:trHeight w:val="623"/>
        </w:trPr>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w:t>
            </w:r>
          </w:p>
        </w:tc>
        <w:tc>
          <w:tcPr>
            <w:tcW w:w="4915" w:type="dxa"/>
            <w:shd w:val="clear" w:color="auto" w:fill="auto"/>
          </w:tcPr>
          <w:p w:rsidR="00CC4414" w:rsidRPr="00CC4414" w:rsidRDefault="00CC4414" w:rsidP="00B76E07">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Мероприятия</w:t>
            </w:r>
          </w:p>
        </w:tc>
        <w:tc>
          <w:tcPr>
            <w:tcW w:w="2275" w:type="dxa"/>
            <w:shd w:val="clear" w:color="auto" w:fill="auto"/>
          </w:tcPr>
          <w:p w:rsidR="00CC4414" w:rsidRPr="00CC4414" w:rsidRDefault="00CC4414" w:rsidP="00B76E07">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Ответственные исполнители</w:t>
            </w:r>
          </w:p>
        </w:tc>
        <w:tc>
          <w:tcPr>
            <w:tcW w:w="2364" w:type="dxa"/>
            <w:shd w:val="clear" w:color="auto" w:fill="auto"/>
          </w:tcPr>
          <w:p w:rsidR="00CC4414" w:rsidRPr="00CC4414" w:rsidRDefault="00CC4414" w:rsidP="00B76E07">
            <w:pPr>
              <w:spacing w:after="0" w:line="240" w:lineRule="auto"/>
              <w:jc w:val="center"/>
              <w:rPr>
                <w:rFonts w:ascii="Times New Roman" w:hAnsi="Times New Roman"/>
                <w:sz w:val="23"/>
                <w:szCs w:val="23"/>
              </w:rPr>
            </w:pPr>
            <w:r w:rsidRPr="00CC4414">
              <w:rPr>
                <w:rFonts w:ascii="Times New Roman" w:eastAsia="Times New Roman" w:hAnsi="Times New Roman"/>
                <w:bCs/>
                <w:sz w:val="23"/>
                <w:szCs w:val="23"/>
                <w:lang w:eastAsia="ru-RU"/>
              </w:rPr>
              <w:t>Сроки реализации</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1</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Подготовка технических заданий на разработку инвестиционных программ организаций коммунального комплекса</w:t>
            </w:r>
          </w:p>
        </w:tc>
        <w:tc>
          <w:tcPr>
            <w:tcW w:w="2275" w:type="dxa"/>
            <w:shd w:val="clear" w:color="auto" w:fill="auto"/>
          </w:tcPr>
          <w:p w:rsidR="00CC4414" w:rsidRPr="00CC4414" w:rsidRDefault="00CC4414" w:rsidP="00B76E07">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3"/>
                <w:szCs w:val="23"/>
                <w:lang w:eastAsia="ru-RU"/>
              </w:rPr>
              <w:t xml:space="preserve">Администрация ЗАТО </w:t>
            </w:r>
            <w:r w:rsidRPr="00CC4414">
              <w:rPr>
                <w:rFonts w:ascii="Times New Roman" w:eastAsia="Times New Roman" w:hAnsi="Times New Roman"/>
                <w:color w:val="000000" w:themeColor="text1"/>
                <w:sz w:val="24"/>
                <w:szCs w:val="24"/>
                <w:lang w:eastAsia="ru-RU"/>
              </w:rPr>
              <w:t>г.</w:t>
            </w:r>
            <w:r w:rsidRPr="00CC4414">
              <w:rPr>
                <w:rFonts w:ascii="Times New Roman" w:hAnsi="Times New Roman"/>
                <w:sz w:val="24"/>
              </w:rPr>
              <w:t> </w:t>
            </w:r>
            <w:r w:rsidRPr="00CC4414">
              <w:rPr>
                <w:rFonts w:ascii="Times New Roman" w:eastAsia="Times New Roman" w:hAnsi="Times New Roman"/>
                <w:color w:val="000000" w:themeColor="text1"/>
                <w:sz w:val="24"/>
                <w:szCs w:val="24"/>
                <w:lang w:eastAsia="ru-RU"/>
              </w:rPr>
              <w:t>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1 месяц с момента утверждения Программы</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2</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Разработка инвестиционных программ организаций коммунального комплекса</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 xml:space="preserve">Ресурсоснабжающие организации </w:t>
            </w:r>
          </w:p>
          <w:p w:rsidR="00CC4414" w:rsidRPr="00CC4414" w:rsidRDefault="00CC4414" w:rsidP="00F22F75">
            <w:pPr>
              <w:spacing w:after="0" w:line="240" w:lineRule="auto"/>
              <w:jc w:val="both"/>
              <w:rPr>
                <w:rFonts w:ascii="Times New Roman" w:hAnsi="Times New Roman"/>
                <w:sz w:val="23"/>
                <w:szCs w:val="23"/>
              </w:rPr>
            </w:pPr>
            <w:r w:rsidRPr="00CC4414">
              <w:rPr>
                <w:rFonts w:ascii="Times New Roman" w:eastAsia="Times New Roman" w:hAnsi="Times New Roman"/>
                <w:sz w:val="24"/>
                <w:szCs w:val="24"/>
                <w:lang w:eastAsia="ru-RU"/>
              </w:rPr>
              <w:t>г</w:t>
            </w:r>
            <w:r w:rsidR="00F22F75">
              <w:rPr>
                <w:rFonts w:ascii="Times New Roman" w:eastAsia="Times New Roman" w:hAnsi="Times New Roman"/>
                <w:sz w:val="24"/>
                <w:szCs w:val="24"/>
                <w:lang w:eastAsia="ru-RU"/>
              </w:rPr>
              <w:t>орода 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3 месяца с момента получения от Администрации городского округа утвержденных технических заданий</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3</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Организация разработки и утверждения тарифов на жилищно-коммунальные услуги</w:t>
            </w:r>
          </w:p>
        </w:tc>
        <w:tc>
          <w:tcPr>
            <w:tcW w:w="227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министерство тарифной политики Красноярского края</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Ежегодно</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4</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Принятие решений по выделению бюджетных средств с учетом финансового плана Программы на очередной финансовый год</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B76E07">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Ежегодно</w:t>
            </w:r>
          </w:p>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(3-4 квартал текущего года)</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5</w:t>
            </w:r>
          </w:p>
        </w:tc>
        <w:tc>
          <w:tcPr>
            <w:tcW w:w="4915" w:type="dxa"/>
            <w:shd w:val="clear" w:color="auto" w:fill="auto"/>
            <w:vAlign w:val="center"/>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Подготовка отчетов о реализации мероприятий (инвестиционных программ, разработанных на основе технических заданий Программы комплексного развития) и достижении основных показателей Программы </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 xml:space="preserve">Ресурсоснабжающие организации </w:t>
            </w:r>
          </w:p>
          <w:p w:rsidR="00CC4414" w:rsidRPr="00CC4414" w:rsidRDefault="00F22F75" w:rsidP="00B76E07">
            <w:pPr>
              <w:spacing w:after="0" w:line="240" w:lineRule="auto"/>
              <w:jc w:val="both"/>
              <w:rPr>
                <w:rFonts w:ascii="Times New Roman" w:hAnsi="Times New Roman"/>
                <w:sz w:val="23"/>
                <w:szCs w:val="23"/>
              </w:rPr>
            </w:pPr>
            <w:r>
              <w:rPr>
                <w:rFonts w:ascii="Times New Roman" w:eastAsia="Times New Roman" w:hAnsi="Times New Roman"/>
                <w:sz w:val="24"/>
                <w:szCs w:val="24"/>
                <w:lang w:eastAsia="ru-RU"/>
              </w:rPr>
              <w:t>города</w:t>
            </w:r>
            <w:r w:rsidR="00CC4414" w:rsidRPr="00CC4414">
              <w:rPr>
                <w:rFonts w:ascii="Times New Roman" w:eastAsia="Times New Roman" w:hAnsi="Times New Roman"/>
                <w:sz w:val="24"/>
                <w:szCs w:val="24"/>
                <w:lang w:eastAsia="ru-RU"/>
              </w:rPr>
              <w:t xml:space="preserve"> 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Ежеквартально (20-ое число, следующее за отчетным периодом)</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6</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Подготовка доклада об исполнении Программы на основе аналитической информации, представленной ресурсоснабжающими организациями городского округа</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B76E07">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Ежеквартально (20-ое число, следующее за отчетным периодом)</w:t>
            </w:r>
          </w:p>
        </w:tc>
      </w:tr>
      <w:tr w:rsidR="00CC4414" w:rsidRPr="00CC4414" w:rsidTr="00CC4414">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8</w:t>
            </w:r>
          </w:p>
        </w:tc>
        <w:tc>
          <w:tcPr>
            <w:tcW w:w="4915"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Подготовка предложений на корректировку (внесение изменений) в Программу, связанные с изменением сроков реализации мероприятий, объемом финансирования и т.д.</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color w:val="000000" w:themeColor="text1"/>
                <w:sz w:val="23"/>
                <w:szCs w:val="23"/>
                <w:lang w:eastAsia="ru-RU"/>
              </w:rPr>
            </w:pPr>
            <w:r w:rsidRPr="00CC4414">
              <w:rPr>
                <w:rFonts w:ascii="Times New Roman" w:eastAsia="Times New Roman" w:hAnsi="Times New Roman"/>
                <w:color w:val="000000" w:themeColor="text1"/>
                <w:sz w:val="23"/>
                <w:szCs w:val="23"/>
                <w:lang w:eastAsia="ru-RU"/>
              </w:rPr>
              <w:t xml:space="preserve">Администрация ЗАТО </w:t>
            </w:r>
          </w:p>
          <w:p w:rsidR="00CC4414" w:rsidRPr="00CC4414" w:rsidRDefault="00CC4414" w:rsidP="00B76E07">
            <w:pPr>
              <w:spacing w:after="0" w:line="240" w:lineRule="auto"/>
              <w:jc w:val="both"/>
              <w:rPr>
                <w:rFonts w:ascii="Times New Roman" w:hAnsi="Times New Roman"/>
                <w:color w:val="7030A0"/>
                <w:sz w:val="23"/>
                <w:szCs w:val="23"/>
              </w:rPr>
            </w:pPr>
            <w:r w:rsidRPr="00CC4414">
              <w:rPr>
                <w:rFonts w:ascii="Times New Roman" w:eastAsia="Times New Roman" w:hAnsi="Times New Roman"/>
                <w:color w:val="000000" w:themeColor="text1"/>
                <w:sz w:val="24"/>
                <w:szCs w:val="24"/>
                <w:lang w:eastAsia="ru-RU"/>
              </w:rPr>
              <w:t>г. 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В соответствии с требованиями законодательства</w:t>
            </w:r>
          </w:p>
        </w:tc>
      </w:tr>
      <w:tr w:rsidR="00CC4414" w:rsidRPr="00CC4414" w:rsidTr="00CC4414">
        <w:trPr>
          <w:trHeight w:val="1124"/>
        </w:trPr>
        <w:tc>
          <w:tcPr>
            <w:tcW w:w="467" w:type="dxa"/>
            <w:shd w:val="clear" w:color="auto" w:fill="auto"/>
          </w:tcPr>
          <w:p w:rsidR="00CC4414" w:rsidRPr="00CC4414" w:rsidRDefault="00CC4414" w:rsidP="00B76E07">
            <w:pPr>
              <w:spacing w:after="0" w:line="240" w:lineRule="auto"/>
              <w:jc w:val="both"/>
              <w:rPr>
                <w:rFonts w:ascii="Times New Roman" w:hAnsi="Times New Roman"/>
                <w:sz w:val="24"/>
                <w:szCs w:val="24"/>
              </w:rPr>
            </w:pPr>
            <w:r w:rsidRPr="00CC4414">
              <w:rPr>
                <w:rFonts w:ascii="Times New Roman" w:hAnsi="Times New Roman"/>
                <w:sz w:val="24"/>
                <w:szCs w:val="24"/>
              </w:rPr>
              <w:t>9</w:t>
            </w:r>
          </w:p>
        </w:tc>
        <w:tc>
          <w:tcPr>
            <w:tcW w:w="4915" w:type="dxa"/>
            <w:shd w:val="clear" w:color="auto" w:fill="auto"/>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Внесение изменений в Программу.</w:t>
            </w:r>
          </w:p>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Изменения вносятся и утверждаются Советом депутатов ЗАТО г. Зеленогорск</w:t>
            </w:r>
          </w:p>
        </w:tc>
        <w:tc>
          <w:tcPr>
            <w:tcW w:w="2275" w:type="dxa"/>
            <w:shd w:val="clear" w:color="auto" w:fill="auto"/>
          </w:tcPr>
          <w:p w:rsidR="00CC4414" w:rsidRPr="00CC4414" w:rsidRDefault="00CC4414" w:rsidP="00B76E07">
            <w:pPr>
              <w:spacing w:after="0" w:line="240" w:lineRule="auto"/>
              <w:jc w:val="both"/>
              <w:rPr>
                <w:rFonts w:ascii="Times New Roman" w:eastAsia="Times New Roman" w:hAnsi="Times New Roman"/>
                <w:sz w:val="23"/>
                <w:szCs w:val="23"/>
                <w:lang w:eastAsia="ru-RU"/>
              </w:rPr>
            </w:pPr>
            <w:r w:rsidRPr="00CC4414">
              <w:rPr>
                <w:rFonts w:ascii="Times New Roman" w:eastAsia="Times New Roman" w:hAnsi="Times New Roman"/>
                <w:sz w:val="23"/>
                <w:szCs w:val="23"/>
                <w:lang w:eastAsia="ru-RU"/>
              </w:rPr>
              <w:t xml:space="preserve">Совет депутатов ЗАТО  </w:t>
            </w:r>
          </w:p>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4"/>
                <w:szCs w:val="24"/>
                <w:lang w:eastAsia="ru-RU"/>
              </w:rPr>
              <w:t>г. Зеленогорск</w:t>
            </w:r>
          </w:p>
        </w:tc>
        <w:tc>
          <w:tcPr>
            <w:tcW w:w="2364" w:type="dxa"/>
            <w:shd w:val="clear" w:color="auto" w:fill="auto"/>
          </w:tcPr>
          <w:p w:rsidR="00CC4414" w:rsidRPr="00CC4414" w:rsidRDefault="00CC4414" w:rsidP="00B76E07">
            <w:pPr>
              <w:spacing w:after="0" w:line="240" w:lineRule="auto"/>
              <w:jc w:val="both"/>
              <w:rPr>
                <w:rFonts w:ascii="Times New Roman" w:hAnsi="Times New Roman"/>
                <w:sz w:val="23"/>
                <w:szCs w:val="23"/>
              </w:rPr>
            </w:pPr>
            <w:r w:rsidRPr="00CC4414">
              <w:rPr>
                <w:rFonts w:ascii="Times New Roman" w:eastAsia="Times New Roman" w:hAnsi="Times New Roman"/>
                <w:sz w:val="23"/>
                <w:szCs w:val="23"/>
                <w:lang w:eastAsia="ru-RU"/>
              </w:rPr>
              <w:t xml:space="preserve">Не реже 1 раза в год </w:t>
            </w:r>
          </w:p>
        </w:tc>
      </w:tr>
    </w:tbl>
    <w:p w:rsidR="00CC4414" w:rsidRPr="00CC4414" w:rsidRDefault="00CC4414" w:rsidP="00C01543">
      <w:pPr>
        <w:spacing w:after="0" w:line="240" w:lineRule="auto"/>
        <w:ind w:firstLine="709"/>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Целью мониторинга Программы является регулярный контроль ситуации в сфере коммунального хозяйства, а также анализ выполнения мероприятий по модернизации и развитию коммунального комплекса, предусмотренных Программой.</w:t>
      </w:r>
    </w:p>
    <w:p w:rsidR="00CC4414" w:rsidRPr="00CC4414" w:rsidRDefault="00CC4414" w:rsidP="00B76E07">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Мониторинг Программы включает следующие этапы:</w:t>
      </w:r>
    </w:p>
    <w:p w:rsidR="00CC4414" w:rsidRPr="00CC4414" w:rsidRDefault="00CC4414" w:rsidP="00B76E07">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1. Периодический сбор информации о результатах выполнения мероприятий Программы, а также информации о состоянии и развитии систем коммунальной инфраструктуры города Зеленогорска.</w:t>
      </w:r>
    </w:p>
    <w:p w:rsidR="00CC4414" w:rsidRPr="00CC4414" w:rsidRDefault="00CC4414" w:rsidP="00B76E07">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ab/>
        <w:t>2. Анализ данных о результатах планируемых и фактически проводимых преобразований систем коммунальной инфраструктуры.</w:t>
      </w:r>
    </w:p>
    <w:p w:rsidR="00CC4414" w:rsidRPr="00CC4414" w:rsidRDefault="00CC4414" w:rsidP="00B76E07">
      <w:pPr>
        <w:spacing w:after="0" w:line="240" w:lineRule="auto"/>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lastRenderedPageBreak/>
        <w:tab/>
        <w:t>3. Осуществление экспертных проверок за ходом реализации отдельных мероприятий Программы.</w:t>
      </w:r>
    </w:p>
    <w:p w:rsidR="00CC4414" w:rsidRPr="00CC4414" w:rsidRDefault="00CC4414" w:rsidP="00C01543">
      <w:pPr>
        <w:spacing w:after="0" w:line="240" w:lineRule="auto"/>
        <w:ind w:firstLine="709"/>
        <w:jc w:val="both"/>
        <w:rPr>
          <w:rFonts w:ascii="Times New Roman" w:eastAsia="Times New Roman" w:hAnsi="Times New Roman"/>
          <w:color w:val="000000" w:themeColor="text1"/>
          <w:sz w:val="28"/>
          <w:szCs w:val="28"/>
          <w:lang w:eastAsia="ru-RU"/>
        </w:rPr>
      </w:pPr>
      <w:r w:rsidRPr="00CC4414">
        <w:rPr>
          <w:rFonts w:ascii="Times New Roman" w:eastAsia="Times New Roman" w:hAnsi="Times New Roman"/>
          <w:color w:val="000000" w:themeColor="text1"/>
          <w:sz w:val="28"/>
          <w:szCs w:val="28"/>
          <w:lang w:eastAsia="ru-RU"/>
        </w:rPr>
        <w:t>Мониторинг Программы предусматривает сопоставление и сравнение значений показателей во временном аспекте. Анализ проводится путем сопоставления показателя за отчетный период с аналогичным показателем за предыдущий (базовый) период.</w:t>
      </w:r>
    </w:p>
    <w:p w:rsidR="00CC4414" w:rsidRPr="00CC4414" w:rsidRDefault="00CC4414" w:rsidP="00C01543">
      <w:pPr>
        <w:spacing w:after="0" w:line="240" w:lineRule="auto"/>
        <w:ind w:firstLine="709"/>
        <w:jc w:val="both"/>
        <w:rPr>
          <w:rFonts w:ascii="Times New Roman" w:eastAsia="Times New Roman" w:hAnsi="Times New Roman"/>
          <w:sz w:val="28"/>
          <w:szCs w:val="28"/>
          <w:lang w:eastAsia="ru-RU"/>
        </w:rPr>
      </w:pPr>
      <w:r w:rsidRPr="00CC4414">
        <w:rPr>
          <w:rFonts w:ascii="Times New Roman" w:eastAsia="Times New Roman" w:hAnsi="Times New Roman"/>
          <w:sz w:val="28"/>
          <w:szCs w:val="28"/>
          <w:lang w:eastAsia="ru-RU"/>
        </w:rPr>
        <w:t xml:space="preserve">На основании мониторинга реализации Программы, в случае необходимости, может проводиться корректировка программных мероприятий. Корректировка может состоять в изменении состава мероприятий, сроков их реализации, объемов и источников их финансирования. </w:t>
      </w:r>
    </w:p>
    <w:p w:rsidR="00BE65B4" w:rsidRPr="00CC4414" w:rsidRDefault="00CC4414" w:rsidP="00C01543">
      <w:pPr>
        <w:spacing w:after="0" w:line="240" w:lineRule="auto"/>
        <w:jc w:val="both"/>
        <w:rPr>
          <w:rFonts w:ascii="Times New Roman" w:hAnsi="Times New Roman" w:cs="Times New Roman"/>
          <w:color w:val="000000" w:themeColor="text1"/>
          <w:sz w:val="28"/>
          <w:szCs w:val="28"/>
        </w:rPr>
      </w:pPr>
      <w:r w:rsidRPr="00CC4414">
        <w:rPr>
          <w:rFonts w:ascii="Times New Roman" w:eastAsia="Times New Roman" w:hAnsi="Times New Roman"/>
          <w:sz w:val="28"/>
          <w:szCs w:val="28"/>
          <w:lang w:eastAsia="ru-RU"/>
        </w:rPr>
        <w:tab/>
        <w:t>Решение о корректировке Программы принимается Совет</w:t>
      </w:r>
      <w:r w:rsidR="00F22F75">
        <w:rPr>
          <w:rFonts w:ascii="Times New Roman" w:eastAsia="Times New Roman" w:hAnsi="Times New Roman"/>
          <w:sz w:val="28"/>
          <w:szCs w:val="28"/>
          <w:lang w:eastAsia="ru-RU"/>
        </w:rPr>
        <w:t>ом</w:t>
      </w:r>
      <w:r w:rsidRPr="00CC4414">
        <w:rPr>
          <w:rFonts w:ascii="Times New Roman" w:eastAsia="Times New Roman" w:hAnsi="Times New Roman"/>
          <w:sz w:val="28"/>
          <w:szCs w:val="28"/>
          <w:lang w:eastAsia="ru-RU"/>
        </w:rPr>
        <w:t xml:space="preserve"> депутатов </w:t>
      </w:r>
      <w:r w:rsidRPr="00CC4414">
        <w:rPr>
          <w:rFonts w:ascii="Times New Roman" w:eastAsia="Times New Roman" w:hAnsi="Times New Roman"/>
          <w:color w:val="000000" w:themeColor="text1"/>
          <w:sz w:val="28"/>
          <w:szCs w:val="28"/>
          <w:lang w:eastAsia="ru-RU"/>
        </w:rPr>
        <w:t>ЗАТО</w:t>
      </w:r>
      <w:r w:rsidRPr="00CC4414">
        <w:rPr>
          <w:rFonts w:ascii="Times New Roman" w:eastAsia="Times New Roman" w:hAnsi="Times New Roman"/>
          <w:sz w:val="28"/>
          <w:szCs w:val="28"/>
          <w:lang w:eastAsia="ru-RU"/>
        </w:rPr>
        <w:t xml:space="preserve"> г. Зеленогорск по итогам ежегодного рассмотрения отчета об исполнении Программы.</w:t>
      </w:r>
    </w:p>
    <w:p w:rsidR="00CC4414" w:rsidRDefault="00CC4414" w:rsidP="00B76E07">
      <w:pPr>
        <w:spacing w:after="0" w:line="240" w:lineRule="auto"/>
        <w:ind w:firstLine="709"/>
        <w:jc w:val="both"/>
        <w:rPr>
          <w:rFonts w:ascii="Times New Roman" w:hAnsi="Times New Roman" w:cs="Times New Roman"/>
          <w:color w:val="000000" w:themeColor="text1"/>
          <w:sz w:val="28"/>
          <w:szCs w:val="28"/>
        </w:rPr>
        <w:sectPr w:rsidR="00CC4414" w:rsidSect="00CC4414">
          <w:pgSz w:w="11906" w:h="16838"/>
          <w:pgMar w:top="1134" w:right="850" w:bottom="1134" w:left="1701" w:header="708" w:footer="708" w:gutter="0"/>
          <w:cols w:space="708"/>
          <w:docGrid w:linePitch="360"/>
        </w:sectPr>
      </w:pPr>
    </w:p>
    <w:p w:rsidR="00CC4414" w:rsidRDefault="00CC4414" w:rsidP="00B76E07">
      <w:pPr>
        <w:spacing w:after="0" w:line="240" w:lineRule="auto"/>
        <w:ind w:firstLine="709"/>
        <w:jc w:val="both"/>
        <w:rPr>
          <w:rFonts w:ascii="Times New Roman" w:hAnsi="Times New Roman" w:cs="Times New Roman"/>
          <w:color w:val="000000" w:themeColor="text1"/>
          <w:sz w:val="28"/>
          <w:szCs w:val="28"/>
        </w:rPr>
      </w:pPr>
      <w:r w:rsidRPr="00713C4C">
        <w:rPr>
          <w:noProof/>
          <w:highlight w:val="yellow"/>
          <w:lang w:eastAsia="ru-RU"/>
        </w:rPr>
        <w:lastRenderedPageBreak/>
        <w:drawing>
          <wp:inline distT="0" distB="0" distL="0" distR="0" wp14:anchorId="02DFC8F6" wp14:editId="5E2D36D1">
            <wp:extent cx="8648700" cy="5321656"/>
            <wp:effectExtent l="0" t="0" r="0" b="0"/>
            <wp:docPr id="4" name="Рисунок 4" descr="D:\РАБОТА\Работа\Программы комплексного развития\Программа\раздел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РАБОТА\Работа\Программы комплексного развития\Программа\раздел 9.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657421" cy="5327022"/>
                    </a:xfrm>
                    <a:prstGeom prst="rect">
                      <a:avLst/>
                    </a:prstGeom>
                    <a:noFill/>
                    <a:ln>
                      <a:noFill/>
                    </a:ln>
                  </pic:spPr>
                </pic:pic>
              </a:graphicData>
            </a:graphic>
          </wp:inline>
        </w:drawing>
      </w:r>
    </w:p>
    <w:p w:rsidR="00CC4414" w:rsidRDefault="00CC4414" w:rsidP="00B76E07">
      <w:pPr>
        <w:spacing w:after="0" w:line="240" w:lineRule="auto"/>
        <w:ind w:firstLine="709"/>
        <w:jc w:val="both"/>
        <w:rPr>
          <w:rFonts w:ascii="Times New Roman" w:hAnsi="Times New Roman" w:cs="Times New Roman"/>
          <w:color w:val="000000" w:themeColor="text1"/>
          <w:sz w:val="28"/>
          <w:szCs w:val="28"/>
        </w:rPr>
      </w:pPr>
    </w:p>
    <w:p w:rsidR="00CC4414" w:rsidRDefault="00CC4414" w:rsidP="00B76E07">
      <w:pPr>
        <w:spacing w:after="0" w:line="240" w:lineRule="auto"/>
        <w:ind w:firstLine="709"/>
        <w:jc w:val="both"/>
        <w:rPr>
          <w:rFonts w:ascii="Times New Roman" w:hAnsi="Times New Roman" w:cs="Times New Roman"/>
          <w:color w:val="000000" w:themeColor="text1"/>
          <w:sz w:val="28"/>
          <w:szCs w:val="28"/>
        </w:rPr>
        <w:sectPr w:rsidR="00CC4414" w:rsidSect="00CC4414">
          <w:pgSz w:w="16838" w:h="11906" w:orient="landscape"/>
          <w:pgMar w:top="1701" w:right="1134" w:bottom="850" w:left="1134" w:header="708" w:footer="708" w:gutter="0"/>
          <w:cols w:space="708"/>
          <w:docGrid w:linePitch="360"/>
        </w:sectPr>
      </w:pPr>
    </w:p>
    <w:p w:rsidR="00CC4414" w:rsidRPr="00CC4414" w:rsidRDefault="00CC4414" w:rsidP="00B76E07">
      <w:pPr>
        <w:spacing w:after="0" w:line="240" w:lineRule="auto"/>
        <w:jc w:val="center"/>
        <w:rPr>
          <w:rFonts w:ascii="Times New Roman" w:hAnsi="Times New Roman" w:cs="Times New Roman"/>
          <w:b/>
          <w:sz w:val="28"/>
          <w:szCs w:val="28"/>
          <w:lang w:eastAsia="ru-RU"/>
        </w:rPr>
      </w:pPr>
      <w:bookmarkStart w:id="19" w:name="_Toc510352272"/>
      <w:r>
        <w:rPr>
          <w:rFonts w:ascii="Times New Roman" w:hAnsi="Times New Roman" w:cs="Times New Roman"/>
          <w:b/>
          <w:sz w:val="28"/>
          <w:szCs w:val="28"/>
          <w:lang w:eastAsia="ru-RU"/>
        </w:rPr>
        <w:lastRenderedPageBreak/>
        <w:t xml:space="preserve">Раздел </w:t>
      </w:r>
      <w:r w:rsidR="008A7694">
        <w:rPr>
          <w:rFonts w:ascii="Times New Roman" w:hAnsi="Times New Roman" w:cs="Times New Roman"/>
          <w:b/>
          <w:sz w:val="28"/>
          <w:szCs w:val="28"/>
          <w:lang w:eastAsia="ru-RU"/>
        </w:rPr>
        <w:t>10</w:t>
      </w:r>
      <w:r>
        <w:rPr>
          <w:rFonts w:ascii="Times New Roman" w:hAnsi="Times New Roman" w:cs="Times New Roman"/>
          <w:b/>
          <w:sz w:val="28"/>
          <w:szCs w:val="28"/>
          <w:lang w:eastAsia="ru-RU"/>
        </w:rPr>
        <w:t xml:space="preserve">. </w:t>
      </w:r>
      <w:r w:rsidRPr="00CC4414">
        <w:rPr>
          <w:rFonts w:ascii="Times New Roman" w:hAnsi="Times New Roman" w:cs="Times New Roman"/>
          <w:b/>
          <w:sz w:val="28"/>
          <w:szCs w:val="28"/>
          <w:lang w:eastAsia="ru-RU"/>
        </w:rPr>
        <w:t>Нормативное обеспечение</w:t>
      </w:r>
      <w:bookmarkEnd w:id="19"/>
    </w:p>
    <w:p w:rsidR="00CC4414" w:rsidRDefault="008A7694" w:rsidP="001A0A42">
      <w:pPr>
        <w:tabs>
          <w:tab w:val="left" w:pos="1134"/>
        </w:tabs>
        <w:spacing w:after="0" w:line="240" w:lineRule="auto"/>
        <w:ind w:firstLine="709"/>
        <w:jc w:val="both"/>
        <w:rPr>
          <w:rFonts w:ascii="Times New Roman" w:hAnsi="Times New Roman"/>
          <w:b/>
          <w:color w:val="000000" w:themeColor="text1"/>
          <w:sz w:val="28"/>
          <w:szCs w:val="28"/>
        </w:rPr>
      </w:pPr>
      <w:bookmarkStart w:id="20" w:name="_Toc510352273"/>
      <w:r>
        <w:rPr>
          <w:rFonts w:ascii="Times New Roman" w:hAnsi="Times New Roman"/>
          <w:b/>
          <w:color w:val="000000" w:themeColor="text1"/>
          <w:sz w:val="28"/>
          <w:szCs w:val="28"/>
        </w:rPr>
        <w:t>10</w:t>
      </w:r>
      <w:r w:rsidR="00CC4414" w:rsidRPr="00CC4414">
        <w:rPr>
          <w:rFonts w:ascii="Times New Roman" w:hAnsi="Times New Roman"/>
          <w:b/>
          <w:color w:val="000000" w:themeColor="text1"/>
          <w:sz w:val="28"/>
          <w:szCs w:val="28"/>
        </w:rPr>
        <w:t>.1. Механизм реализации программы и контроль за ходом ее выполнения</w:t>
      </w:r>
      <w:bookmarkEnd w:id="20"/>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Реализация Программы осуществляется Администрацией ЗАТО г.</w:t>
      </w:r>
      <w:r>
        <w:t> </w:t>
      </w:r>
      <w:r w:rsidRPr="00CC4414">
        <w:rPr>
          <w:rFonts w:ascii="Times New Roman" w:hAnsi="Times New Roman"/>
          <w:sz w:val="28"/>
          <w:szCs w:val="28"/>
        </w:rPr>
        <w:t xml:space="preserve">Зеленогорск. Для решения задач Программы предполагается использовать средства краевого и местного бюджета, в т.ч. выделяемые на целевые программы, средства местного бюджета, собственные средства предприятий коммунального комплекса. </w:t>
      </w:r>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Пересмотр тарифов на ЖКХ производится в соответствии с действующим законодательством.</w:t>
      </w:r>
    </w:p>
    <w:p w:rsidR="00CC4414" w:rsidRPr="00CC4414" w:rsidRDefault="00CC4414" w:rsidP="006D6F2F">
      <w:pPr>
        <w:tabs>
          <w:tab w:val="left" w:pos="0"/>
        </w:tabs>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В рамках реализации данной Программы в соответствии со стратегическими приоритетами развития города Зеленогорска, основными направлениями сохранения и развития коммунальной инфраструктуры будет осуществляться мониторинг проведенных мероприятий </w:t>
      </w:r>
      <w:r w:rsidR="00F22F75">
        <w:rPr>
          <w:rFonts w:ascii="Times New Roman" w:hAnsi="Times New Roman"/>
          <w:sz w:val="28"/>
          <w:szCs w:val="28"/>
        </w:rPr>
        <w:t>с последующей</w:t>
      </w:r>
      <w:r w:rsidRPr="00CC4414">
        <w:rPr>
          <w:rFonts w:ascii="Times New Roman" w:hAnsi="Times New Roman"/>
          <w:sz w:val="28"/>
          <w:szCs w:val="28"/>
        </w:rPr>
        <w:t xml:space="preserve"> корректировк</w:t>
      </w:r>
      <w:r w:rsidR="00F22F75">
        <w:rPr>
          <w:rFonts w:ascii="Times New Roman" w:hAnsi="Times New Roman"/>
          <w:sz w:val="28"/>
          <w:szCs w:val="28"/>
        </w:rPr>
        <w:t>ой</w:t>
      </w:r>
      <w:r w:rsidRPr="00CC4414">
        <w:rPr>
          <w:rFonts w:ascii="Times New Roman" w:hAnsi="Times New Roman"/>
          <w:sz w:val="28"/>
          <w:szCs w:val="28"/>
        </w:rPr>
        <w:t xml:space="preserve"> мероприятий Программы.</w:t>
      </w:r>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Исполнителями программы являются Администрация ЗАТО </w:t>
      </w:r>
      <w:r w:rsidR="00A72498">
        <w:rPr>
          <w:rFonts w:ascii="Times New Roman" w:eastAsia="Times New Roman" w:hAnsi="Times New Roman"/>
          <w:sz w:val="28"/>
          <w:szCs w:val="28"/>
          <w:lang w:eastAsia="ru-RU"/>
        </w:rPr>
        <w:t>г. </w:t>
      </w:r>
      <w:r w:rsidRPr="00CC4414">
        <w:rPr>
          <w:rFonts w:ascii="Times New Roman" w:eastAsia="Times New Roman" w:hAnsi="Times New Roman"/>
          <w:sz w:val="28"/>
          <w:szCs w:val="28"/>
          <w:lang w:eastAsia="ru-RU"/>
        </w:rPr>
        <w:t xml:space="preserve">Зеленогорск </w:t>
      </w:r>
      <w:r w:rsidRPr="00CC4414">
        <w:rPr>
          <w:rFonts w:ascii="Times New Roman" w:hAnsi="Times New Roman"/>
          <w:sz w:val="28"/>
          <w:szCs w:val="28"/>
        </w:rPr>
        <w:t>и организации коммунального комплекса.</w:t>
      </w:r>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Контроль за реализацией Программы осуществляет по итогам каждого года Администрация ЗАТО </w:t>
      </w:r>
      <w:r w:rsidRPr="00CC4414">
        <w:rPr>
          <w:rFonts w:ascii="Times New Roman" w:eastAsia="Times New Roman" w:hAnsi="Times New Roman"/>
          <w:sz w:val="28"/>
          <w:szCs w:val="28"/>
          <w:lang w:eastAsia="ru-RU"/>
        </w:rPr>
        <w:t>г. Зеленогорск</w:t>
      </w:r>
      <w:r w:rsidRPr="00CC4414">
        <w:rPr>
          <w:rFonts w:ascii="Times New Roman" w:hAnsi="Times New Roman"/>
          <w:sz w:val="28"/>
          <w:szCs w:val="28"/>
        </w:rPr>
        <w:t>.</w:t>
      </w:r>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 xml:space="preserve">Изменения в Программе и сроки ее реализации, а также объемы финансирования из местного бюджета могут быть пересмотрены Администрацией ЗАТО </w:t>
      </w:r>
      <w:r w:rsidRPr="00CC4414">
        <w:rPr>
          <w:rFonts w:ascii="Times New Roman" w:eastAsia="Times New Roman" w:hAnsi="Times New Roman"/>
          <w:sz w:val="28"/>
          <w:szCs w:val="28"/>
          <w:lang w:eastAsia="ru-RU"/>
        </w:rPr>
        <w:t>г. Зеленогорск</w:t>
      </w:r>
      <w:r w:rsidRPr="00CC4414">
        <w:rPr>
          <w:rFonts w:ascii="Times New Roman" w:hAnsi="Times New Roman"/>
          <w:sz w:val="28"/>
          <w:szCs w:val="28"/>
        </w:rPr>
        <w:t xml:space="preserve"> по ее инициативе или по предложению организаций коммунального комплекса в части изменения сроков реализации и мероприятий программы.</w:t>
      </w:r>
    </w:p>
    <w:p w:rsidR="00CC4414" w:rsidRPr="00CC4414" w:rsidRDefault="008A7694" w:rsidP="001A0A42">
      <w:pPr>
        <w:spacing w:after="0" w:line="240" w:lineRule="auto"/>
        <w:ind w:firstLine="709"/>
        <w:jc w:val="both"/>
        <w:rPr>
          <w:rFonts w:ascii="Times New Roman" w:eastAsia="Times New Roman" w:hAnsi="Times New Roman" w:cs="Times New Roman"/>
          <w:b/>
          <w:bCs/>
          <w:sz w:val="28"/>
          <w:szCs w:val="28"/>
          <w:lang w:eastAsia="ru-RU"/>
        </w:rPr>
      </w:pPr>
      <w:bookmarkStart w:id="21" w:name="_Toc510352274"/>
      <w:r>
        <w:rPr>
          <w:rFonts w:ascii="Times New Roman" w:eastAsia="Times New Roman" w:hAnsi="Times New Roman" w:cs="Times New Roman"/>
          <w:b/>
          <w:bCs/>
          <w:sz w:val="28"/>
          <w:szCs w:val="28"/>
          <w:lang w:eastAsia="ru-RU"/>
        </w:rPr>
        <w:t>10</w:t>
      </w:r>
      <w:r w:rsidR="00CC4414" w:rsidRPr="00CC4414">
        <w:rPr>
          <w:rFonts w:ascii="Times New Roman" w:eastAsia="Times New Roman" w:hAnsi="Times New Roman" w:cs="Times New Roman"/>
          <w:b/>
          <w:bCs/>
          <w:sz w:val="28"/>
          <w:szCs w:val="28"/>
          <w:lang w:eastAsia="ru-RU"/>
        </w:rPr>
        <w:t>.2. Оценка эффективности реализации Программы</w:t>
      </w:r>
      <w:bookmarkEnd w:id="21"/>
    </w:p>
    <w:p w:rsidR="00CC4414" w:rsidRPr="00CC4414" w:rsidRDefault="00CC4414" w:rsidP="00B76E07">
      <w:pPr>
        <w:tabs>
          <w:tab w:val="left" w:pos="1134"/>
        </w:tabs>
        <w:spacing w:after="0" w:line="240" w:lineRule="auto"/>
        <w:ind w:firstLine="709"/>
        <w:jc w:val="both"/>
        <w:rPr>
          <w:rFonts w:ascii="Times New Roman" w:hAnsi="Times New Roman"/>
          <w:sz w:val="28"/>
          <w:szCs w:val="28"/>
        </w:rPr>
      </w:pPr>
      <w:r w:rsidRPr="00CC4414">
        <w:rPr>
          <w:rFonts w:ascii="Times New Roman" w:hAnsi="Times New Roman"/>
          <w:sz w:val="28"/>
          <w:szCs w:val="28"/>
        </w:rPr>
        <w:t>Основными результатами реализации мероприятий в сфере ЖКХ являются:</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 xml:space="preserve">модернизация и обновление коммунальной инфраструктуры города Зеленогорска; </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 xml:space="preserve">снижение эксплуатационных затрат предприятий ЖКХ; </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улучшение качественных показателей воды;</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устранение причин возникновения аварийных ситуаций, угрожающих жизнедеятельности человека.</w:t>
      </w:r>
    </w:p>
    <w:p w:rsidR="00CC4414" w:rsidRPr="006D6F2F" w:rsidRDefault="00CC4414" w:rsidP="006D6F2F">
      <w:pPr>
        <w:pStyle w:val="a8"/>
        <w:tabs>
          <w:tab w:val="left" w:pos="1134"/>
        </w:tabs>
        <w:spacing w:after="0" w:line="240" w:lineRule="auto"/>
        <w:ind w:left="0" w:firstLine="709"/>
        <w:jc w:val="both"/>
        <w:rPr>
          <w:rFonts w:ascii="Times New Roman" w:hAnsi="Times New Roman"/>
          <w:sz w:val="28"/>
          <w:szCs w:val="28"/>
        </w:rPr>
      </w:pPr>
      <w:r w:rsidRPr="006D6F2F">
        <w:rPr>
          <w:rFonts w:ascii="Times New Roman" w:hAnsi="Times New Roman"/>
          <w:sz w:val="28"/>
          <w:szCs w:val="28"/>
        </w:rPr>
        <w:t>Наиболее важными конечными результатами реализации Программы являются:</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снижение уровня износа объектов коммунальной инфраструктуры;</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снижение количества потерь воды;</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снижение количества потерь тепловой энергии;</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снижение количества потерь электрической энергии;</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повышение качества предоставляемых услуг жилищно-коммунального комплекса;</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обеспечение надлежащего сбора и утилизации твердых и жидких коммунальных отходов;</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t>улучшение санитарного состояния территорий поселения;</w:t>
      </w:r>
    </w:p>
    <w:p w:rsidR="00CC4414" w:rsidRPr="006D6F2F" w:rsidRDefault="00CC4414" w:rsidP="006D6F2F">
      <w:pPr>
        <w:pStyle w:val="a8"/>
        <w:numPr>
          <w:ilvl w:val="0"/>
          <w:numId w:val="40"/>
        </w:numPr>
        <w:tabs>
          <w:tab w:val="left" w:pos="1134"/>
        </w:tabs>
        <w:spacing w:after="0" w:line="240" w:lineRule="auto"/>
        <w:ind w:left="142" w:firstLine="567"/>
        <w:jc w:val="both"/>
        <w:rPr>
          <w:rFonts w:ascii="Times New Roman" w:hAnsi="Times New Roman"/>
          <w:sz w:val="28"/>
          <w:szCs w:val="28"/>
        </w:rPr>
      </w:pPr>
      <w:r w:rsidRPr="006D6F2F">
        <w:rPr>
          <w:rFonts w:ascii="Times New Roman" w:hAnsi="Times New Roman"/>
          <w:sz w:val="28"/>
          <w:szCs w:val="28"/>
        </w:rPr>
        <w:lastRenderedPageBreak/>
        <w:t>улучшение экологического состояния окружающей среды.</w:t>
      </w:r>
    </w:p>
    <w:p w:rsidR="00CC4414" w:rsidRPr="00CC4414" w:rsidRDefault="00CC4414" w:rsidP="00B76E07">
      <w:pPr>
        <w:spacing w:after="0" w:line="240" w:lineRule="auto"/>
        <w:ind w:firstLine="709"/>
        <w:jc w:val="both"/>
        <w:rPr>
          <w:rFonts w:ascii="Times New Roman" w:hAnsi="Times New Roman" w:cs="Times New Roman"/>
          <w:color w:val="000000" w:themeColor="text1"/>
          <w:sz w:val="28"/>
          <w:szCs w:val="28"/>
        </w:rPr>
      </w:pPr>
    </w:p>
    <w:p w:rsidR="00CC4414" w:rsidRDefault="00CC4414" w:rsidP="00B76E07">
      <w:pPr>
        <w:spacing w:after="0" w:line="240" w:lineRule="auto"/>
        <w:jc w:val="center"/>
        <w:rPr>
          <w:rFonts w:ascii="Times New Roman" w:hAnsi="Times New Roman" w:cs="Times New Roman"/>
          <w:b/>
          <w:sz w:val="28"/>
          <w:szCs w:val="28"/>
          <w:lang w:eastAsia="ru-RU"/>
        </w:rPr>
      </w:pPr>
      <w:bookmarkStart w:id="22" w:name="_Toc510352275"/>
      <w:r w:rsidRPr="00CC4414">
        <w:rPr>
          <w:rFonts w:ascii="Times New Roman" w:hAnsi="Times New Roman" w:cs="Times New Roman"/>
          <w:b/>
          <w:sz w:val="28"/>
          <w:szCs w:val="28"/>
          <w:lang w:eastAsia="ru-RU"/>
        </w:rPr>
        <w:t>Раздел 1</w:t>
      </w:r>
      <w:r w:rsidR="008A7694">
        <w:rPr>
          <w:rFonts w:ascii="Times New Roman" w:hAnsi="Times New Roman" w:cs="Times New Roman"/>
          <w:b/>
          <w:sz w:val="28"/>
          <w:szCs w:val="28"/>
          <w:lang w:eastAsia="ru-RU"/>
        </w:rPr>
        <w:t>1</w:t>
      </w:r>
      <w:r w:rsidRPr="00CC4414">
        <w:rPr>
          <w:rFonts w:ascii="Times New Roman" w:hAnsi="Times New Roman" w:cs="Times New Roman"/>
          <w:b/>
          <w:sz w:val="28"/>
          <w:szCs w:val="28"/>
          <w:lang w:eastAsia="ru-RU"/>
        </w:rPr>
        <w:t>. Обосновывающие материалы</w:t>
      </w:r>
      <w:bookmarkEnd w:id="22"/>
    </w:p>
    <w:p w:rsidR="00CC4414" w:rsidRDefault="00CC4414" w:rsidP="001A0A42">
      <w:pPr>
        <w:spacing w:after="0" w:line="240" w:lineRule="auto"/>
        <w:ind w:firstLine="709"/>
        <w:jc w:val="both"/>
        <w:rPr>
          <w:rFonts w:ascii="Times New Roman" w:hAnsi="Times New Roman" w:cs="Times New Roman"/>
          <w:b/>
          <w:sz w:val="28"/>
          <w:szCs w:val="28"/>
          <w:lang w:eastAsia="ru-RU"/>
        </w:rPr>
      </w:pPr>
      <w:bookmarkStart w:id="23" w:name="_Toc510352276"/>
      <w:r w:rsidRPr="00CC4414">
        <w:rPr>
          <w:rFonts w:ascii="Times New Roman" w:hAnsi="Times New Roman" w:cs="Times New Roman"/>
          <w:b/>
          <w:sz w:val="28"/>
          <w:szCs w:val="28"/>
          <w:lang w:eastAsia="ru-RU"/>
        </w:rPr>
        <w:t>1</w:t>
      </w:r>
      <w:r w:rsidR="008A7694">
        <w:rPr>
          <w:rFonts w:ascii="Times New Roman" w:hAnsi="Times New Roman" w:cs="Times New Roman"/>
          <w:b/>
          <w:sz w:val="28"/>
          <w:szCs w:val="28"/>
          <w:lang w:eastAsia="ru-RU"/>
        </w:rPr>
        <w:t>1</w:t>
      </w:r>
      <w:r w:rsidRPr="00CC4414">
        <w:rPr>
          <w:rFonts w:ascii="Times New Roman" w:hAnsi="Times New Roman" w:cs="Times New Roman"/>
          <w:b/>
          <w:sz w:val="28"/>
          <w:szCs w:val="28"/>
          <w:lang w:eastAsia="ru-RU"/>
        </w:rPr>
        <w:t>.1. Перспективные показатели развития городского округа для разработки программы</w:t>
      </w:r>
      <w:bookmarkEnd w:id="23"/>
    </w:p>
    <w:p w:rsidR="00CC4414" w:rsidRDefault="00CC4414" w:rsidP="00B76E07">
      <w:pPr>
        <w:spacing w:after="0" w:line="240" w:lineRule="auto"/>
        <w:ind w:firstLine="708"/>
        <w:jc w:val="both"/>
        <w:rPr>
          <w:rFonts w:ascii="Times New Roman" w:hAnsi="Times New Roman" w:cs="Times New Roman"/>
          <w:sz w:val="28"/>
          <w:szCs w:val="28"/>
          <w:lang w:eastAsia="ru-RU"/>
        </w:rPr>
      </w:pPr>
      <w:r w:rsidRPr="00CC4414">
        <w:rPr>
          <w:rFonts w:ascii="Times New Roman" w:hAnsi="Times New Roman" w:cs="Times New Roman"/>
          <w:sz w:val="28"/>
          <w:szCs w:val="28"/>
          <w:lang w:eastAsia="ru-RU"/>
        </w:rPr>
        <w:t>Перспективные показатели развития города Зеленогорска п</w:t>
      </w:r>
      <w:r w:rsidR="002126A8">
        <w:rPr>
          <w:rFonts w:ascii="Times New Roman" w:hAnsi="Times New Roman" w:cs="Times New Roman"/>
          <w:sz w:val="28"/>
          <w:szCs w:val="28"/>
          <w:lang w:eastAsia="ru-RU"/>
        </w:rPr>
        <w:t>одробно представлены в пункте 11</w:t>
      </w:r>
      <w:r w:rsidRPr="00CC4414">
        <w:rPr>
          <w:rFonts w:ascii="Times New Roman" w:hAnsi="Times New Roman" w:cs="Times New Roman"/>
          <w:sz w:val="28"/>
          <w:szCs w:val="28"/>
          <w:lang w:eastAsia="ru-RU"/>
        </w:rPr>
        <w:t>.2.</w:t>
      </w:r>
    </w:p>
    <w:p w:rsidR="00CC4414" w:rsidRDefault="00CC4414" w:rsidP="001A0A42">
      <w:pPr>
        <w:spacing w:after="0" w:line="240" w:lineRule="auto"/>
        <w:ind w:firstLine="709"/>
        <w:jc w:val="both"/>
        <w:rPr>
          <w:rFonts w:ascii="Times New Roman" w:hAnsi="Times New Roman" w:cs="Times New Roman"/>
          <w:b/>
          <w:sz w:val="28"/>
          <w:szCs w:val="28"/>
          <w:lang w:eastAsia="ru-RU"/>
        </w:rPr>
      </w:pPr>
      <w:bookmarkStart w:id="24" w:name="_Toc510352277"/>
      <w:r w:rsidRPr="00CC4414">
        <w:rPr>
          <w:rFonts w:ascii="Times New Roman" w:hAnsi="Times New Roman" w:cs="Times New Roman"/>
          <w:b/>
          <w:sz w:val="28"/>
          <w:szCs w:val="28"/>
          <w:lang w:eastAsia="ru-RU"/>
        </w:rPr>
        <w:t>1</w:t>
      </w:r>
      <w:r w:rsidR="008A7694">
        <w:rPr>
          <w:rFonts w:ascii="Times New Roman" w:hAnsi="Times New Roman" w:cs="Times New Roman"/>
          <w:b/>
          <w:sz w:val="28"/>
          <w:szCs w:val="28"/>
          <w:lang w:eastAsia="ru-RU"/>
        </w:rPr>
        <w:t>1</w:t>
      </w:r>
      <w:r w:rsidRPr="00CC4414">
        <w:rPr>
          <w:rFonts w:ascii="Times New Roman" w:hAnsi="Times New Roman" w:cs="Times New Roman"/>
          <w:b/>
          <w:sz w:val="28"/>
          <w:szCs w:val="28"/>
          <w:lang w:eastAsia="ru-RU"/>
        </w:rPr>
        <w:t>.2. Перспективные показатели спроса на коммунальные ресурсы</w:t>
      </w:r>
      <w:bookmarkEnd w:id="24"/>
    </w:p>
    <w:p w:rsidR="00CC4414" w:rsidRPr="00CC4414" w:rsidRDefault="00CC4414" w:rsidP="00B76E07">
      <w:pPr>
        <w:spacing w:after="0" w:line="240" w:lineRule="auto"/>
        <w:ind w:firstLine="720"/>
        <w:jc w:val="both"/>
        <w:rPr>
          <w:rFonts w:ascii="Times New Roman" w:hAnsi="Times New Roman"/>
          <w:sz w:val="28"/>
          <w:szCs w:val="28"/>
        </w:rPr>
      </w:pPr>
      <w:r w:rsidRPr="00CC4414">
        <w:rPr>
          <w:rFonts w:ascii="Times New Roman" w:hAnsi="Times New Roman"/>
          <w:sz w:val="28"/>
          <w:szCs w:val="28"/>
        </w:rPr>
        <w:t xml:space="preserve">Сведения об оценке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 приведены в разделе </w:t>
      </w:r>
      <w:r w:rsidR="002126A8">
        <w:rPr>
          <w:rFonts w:ascii="Times New Roman" w:hAnsi="Times New Roman"/>
          <w:sz w:val="28"/>
          <w:szCs w:val="28"/>
        </w:rPr>
        <w:t>4</w:t>
      </w:r>
      <w:r w:rsidRPr="00CC4414">
        <w:rPr>
          <w:rFonts w:ascii="Times New Roman" w:hAnsi="Times New Roman"/>
          <w:sz w:val="28"/>
          <w:szCs w:val="28"/>
        </w:rPr>
        <w:t xml:space="preserve"> Программы. </w:t>
      </w:r>
    </w:p>
    <w:p w:rsidR="00CC4414" w:rsidRPr="00CC4414" w:rsidRDefault="00CC4414" w:rsidP="00B76E07">
      <w:pPr>
        <w:spacing w:after="0" w:line="240" w:lineRule="auto"/>
        <w:ind w:firstLine="708"/>
        <w:jc w:val="both"/>
        <w:rPr>
          <w:rFonts w:ascii="Times New Roman" w:hAnsi="Times New Roman" w:cs="Times New Roman"/>
          <w:sz w:val="28"/>
          <w:szCs w:val="28"/>
        </w:rPr>
      </w:pPr>
      <w:r w:rsidRPr="00CC4414">
        <w:rPr>
          <w:rFonts w:ascii="Times New Roman" w:hAnsi="Times New Roman" w:cs="Times New Roman"/>
          <w:sz w:val="28"/>
          <w:szCs w:val="28"/>
        </w:rPr>
        <w:t xml:space="preserve">Обоснования целевых показателей развития соответствующих систем коммунальной инфраструктуры приведены и сведены </w:t>
      </w:r>
      <w:r w:rsidR="002126A8">
        <w:rPr>
          <w:rFonts w:ascii="Times New Roman" w:hAnsi="Times New Roman" w:cs="Times New Roman"/>
          <w:sz w:val="28"/>
          <w:szCs w:val="28"/>
        </w:rPr>
        <w:t>в разделах 4</w:t>
      </w:r>
      <w:r w:rsidRPr="00CC4414">
        <w:rPr>
          <w:rFonts w:ascii="Times New Roman" w:hAnsi="Times New Roman" w:cs="Times New Roman"/>
          <w:sz w:val="28"/>
          <w:szCs w:val="28"/>
        </w:rPr>
        <w:t xml:space="preserve"> и 6 Программы.</w:t>
      </w:r>
    </w:p>
    <w:p w:rsidR="00CC4414" w:rsidRDefault="00CC4414" w:rsidP="001A0A42">
      <w:pPr>
        <w:tabs>
          <w:tab w:val="left" w:pos="1134"/>
        </w:tabs>
        <w:spacing w:after="0" w:line="240" w:lineRule="auto"/>
        <w:ind w:firstLine="709"/>
        <w:rPr>
          <w:rFonts w:ascii="Times New Roman" w:eastAsia="Times New Roman" w:hAnsi="Times New Roman" w:cs="Times New Roman"/>
          <w:b/>
          <w:bCs/>
          <w:sz w:val="28"/>
          <w:szCs w:val="28"/>
          <w:lang w:eastAsia="ru-RU"/>
        </w:rPr>
      </w:pPr>
      <w:bookmarkStart w:id="25" w:name="_Toc510352278"/>
      <w:r w:rsidRPr="00CC4414">
        <w:rPr>
          <w:rFonts w:ascii="Times New Roman" w:eastAsia="Times New Roman" w:hAnsi="Times New Roman" w:cs="Times New Roman"/>
          <w:b/>
          <w:bCs/>
          <w:sz w:val="28"/>
          <w:szCs w:val="28"/>
          <w:lang w:eastAsia="ru-RU"/>
        </w:rPr>
        <w:t>1</w:t>
      </w:r>
      <w:r w:rsidR="008A7694">
        <w:rPr>
          <w:rFonts w:ascii="Times New Roman" w:eastAsia="Times New Roman" w:hAnsi="Times New Roman" w:cs="Times New Roman"/>
          <w:b/>
          <w:bCs/>
          <w:sz w:val="28"/>
          <w:szCs w:val="28"/>
          <w:lang w:eastAsia="ru-RU"/>
        </w:rPr>
        <w:t>1</w:t>
      </w:r>
      <w:r w:rsidRPr="00CC4414">
        <w:rPr>
          <w:rFonts w:ascii="Times New Roman" w:eastAsia="Times New Roman" w:hAnsi="Times New Roman" w:cs="Times New Roman"/>
          <w:b/>
          <w:bCs/>
          <w:sz w:val="28"/>
          <w:szCs w:val="28"/>
          <w:lang w:eastAsia="ru-RU"/>
        </w:rPr>
        <w:t>.3. Целевые показатели развития коммунальной нфраструктуры</w:t>
      </w:r>
      <w:bookmarkEnd w:id="25"/>
    </w:p>
    <w:p w:rsidR="00CC4414" w:rsidRPr="00CC4414" w:rsidRDefault="00CC4414" w:rsidP="006D6F2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Результаты реализации Программы определяются уровнем достижения запланированных целевых показателей. </w:t>
      </w:r>
    </w:p>
    <w:p w:rsidR="00CC4414" w:rsidRPr="00CC4414" w:rsidRDefault="00CC4414" w:rsidP="00E779D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Перечень целевых показателей с детализацией по системам коммунальной инфраструктуры принят в соответствии с Методическими рекомендациями по разработке программ комплексного развития систем коммунальной инфраструктуры муниципальных образований, утв</w:t>
      </w:r>
      <w:r w:rsidR="002126A8">
        <w:rPr>
          <w:rFonts w:ascii="Times New Roman" w:hAnsi="Times New Roman" w:cs="Times New Roman"/>
          <w:color w:val="000000"/>
          <w:sz w:val="28"/>
          <w:szCs w:val="28"/>
        </w:rPr>
        <w:t>ержденных</w:t>
      </w:r>
      <w:r w:rsidRPr="00CC4414">
        <w:rPr>
          <w:rFonts w:ascii="Times New Roman" w:hAnsi="Times New Roman" w:cs="Times New Roman"/>
          <w:color w:val="000000"/>
          <w:sz w:val="28"/>
          <w:szCs w:val="28"/>
        </w:rPr>
        <w:t xml:space="preserve"> Приказом Министерства регионального развития Российской Федерации от 06.05.2011 № 204: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критерии доступности коммунальных услуг для населения;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спроса на коммунальные ресурсы и перспективные нагрузки;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величины новых нагрузок;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степени охвата потребителей приборами учета;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надежности поставки ресурсов;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эффективности производства и транспортировки ресурсов;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эффективности потребления коммунальных ресурсов; </w:t>
      </w:r>
    </w:p>
    <w:p w:rsidR="00CC4414" w:rsidRPr="00CC4414" w:rsidRDefault="00CC4414" w:rsidP="00E779D9">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показатели воздействия на окружающую среду. </w:t>
      </w:r>
    </w:p>
    <w:p w:rsidR="00CC4414" w:rsidRPr="00CC4414" w:rsidRDefault="00CC4414" w:rsidP="00E779D9">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При формировании требований к конечному состояни</w:t>
      </w:r>
      <w:r w:rsidR="002126A8">
        <w:rPr>
          <w:rFonts w:ascii="Times New Roman" w:hAnsi="Times New Roman" w:cs="Times New Roman"/>
          <w:color w:val="000000"/>
          <w:sz w:val="28"/>
          <w:szCs w:val="28"/>
        </w:rPr>
        <w:t>ю коммунальной инфраструктуры города</w:t>
      </w:r>
      <w:r w:rsidRPr="00CC4414">
        <w:rPr>
          <w:rFonts w:ascii="Times New Roman" w:hAnsi="Times New Roman" w:cs="Times New Roman"/>
          <w:color w:val="000000"/>
          <w:sz w:val="28"/>
          <w:szCs w:val="28"/>
        </w:rPr>
        <w:t xml:space="preserve"> Зеленогорск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 утв</w:t>
      </w:r>
      <w:r w:rsidR="002126A8">
        <w:rPr>
          <w:rFonts w:ascii="Times New Roman" w:hAnsi="Times New Roman" w:cs="Times New Roman"/>
          <w:color w:val="000000"/>
          <w:sz w:val="28"/>
          <w:szCs w:val="28"/>
        </w:rPr>
        <w:t>ержденных</w:t>
      </w:r>
      <w:r w:rsidRPr="00CC4414">
        <w:rPr>
          <w:rFonts w:ascii="Times New Roman" w:hAnsi="Times New Roman" w:cs="Times New Roman"/>
          <w:color w:val="000000"/>
          <w:sz w:val="28"/>
          <w:szCs w:val="28"/>
        </w:rPr>
        <w:t xml:space="preserve"> приказом Министерства регионального развития Российской Федерации от 14.04.2008 № 48.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Целевые показатели устанавливаются по каждому виду коммунальных услуг и периодически корректируются.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lastRenderedPageBreak/>
        <w:t xml:space="preserve">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Охват потребителей услугами используется для оценки качества работы систем жизнеобеспечения.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Уровень использования производственных мощностей, обеспеченность приборами учета характеризуют сбалансированность систем.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Качество оказываемых услуг организациями коммунального комплекса характеризует соответствие качества оказываемых услуг установленным ГОСТам, эпидемиологическим нормам и правилам.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Надежность работы объектов коммунальной инфраструктуры характеризуется обратной величиной - интенсивностью отказов (количеством аварий и повреждений на единицу масштаба объекта, например, на 1 км инженерных сетей); износом коммунальных сетей, протяженностью сетей, нуждающихся в замене; долей ежегодно заменяемых сетей; уровнем потерь и неучтенных расходов. </w:t>
      </w:r>
    </w:p>
    <w:p w:rsidR="00CC4414" w:rsidRPr="00CC4414" w:rsidRDefault="00CC4414" w:rsidP="002842B3">
      <w:pPr>
        <w:numPr>
          <w:ilvl w:val="0"/>
          <w:numId w:val="42"/>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Ресурсная эффективность определяет рациональность использования ресурсов, характеризуется следующими показателями: удельный расход электроэнергии, удельный расход топлива. </w:t>
      </w:r>
    </w:p>
    <w:p w:rsidR="00CC4414" w:rsidRPr="00CC4414" w:rsidRDefault="00CC4414" w:rsidP="006D6F2F">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Реализация мероприятий по системе электроснабжения позволит достичь следующего эффекта: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обеспечение бесперебойного электроснабжения;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повышение качества и надежности электроснабжения;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обеспечение резерва мощности, необходимого для электроснабжения районов, планируемых к застройке. </w:t>
      </w:r>
    </w:p>
    <w:p w:rsidR="00CC4414" w:rsidRPr="00CC4414" w:rsidRDefault="00CC4414" w:rsidP="002842B3">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Результатами реализации мероприятий по системе теплоснабжения муниципального образования являются: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обеспечение качественного и надежного обеспечения тепловой энергий потребителей;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повышение надежности и обеспечение бесперебойной работы объектов теплоснабжения за счет уменьшения количества функциональных отказов до рациональных значений;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улучшение качества жилищно-коммунального обслуживания населения по системе теплоснабжения;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повышение ресурсной эффективности предоставления услуг теплоснабжения. </w:t>
      </w:r>
    </w:p>
    <w:p w:rsidR="00CC4414" w:rsidRPr="00CC4414" w:rsidRDefault="00CC4414" w:rsidP="002842B3">
      <w:pPr>
        <w:tabs>
          <w:tab w:val="left" w:pos="1134"/>
        </w:tabs>
        <w:autoSpaceDE w:val="0"/>
        <w:autoSpaceDN w:val="0"/>
        <w:adjustRightInd w:val="0"/>
        <w:spacing w:after="0" w:line="240" w:lineRule="auto"/>
        <w:ind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Реализация программных мероприятий по системе газоснабжения позволит достичь следующего эффекта: </w:t>
      </w:r>
    </w:p>
    <w:p w:rsidR="00CC4414" w:rsidRPr="00CC4414" w:rsidRDefault="00CC4414" w:rsidP="006D6F2F">
      <w:pPr>
        <w:numPr>
          <w:ilvl w:val="0"/>
          <w:numId w:val="4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CC4414">
        <w:rPr>
          <w:rFonts w:ascii="Times New Roman" w:hAnsi="Times New Roman" w:cs="Times New Roman"/>
          <w:color w:val="000000"/>
          <w:sz w:val="28"/>
          <w:szCs w:val="28"/>
        </w:rPr>
        <w:t xml:space="preserve">обеспечение надежности и бесперебойности газоснабжения. </w:t>
      </w:r>
    </w:p>
    <w:p w:rsidR="00CC4414" w:rsidRPr="005279AF" w:rsidRDefault="00CC4414" w:rsidP="00B76E07">
      <w:pPr>
        <w:spacing w:after="0" w:line="240" w:lineRule="auto"/>
        <w:ind w:firstLine="709"/>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Количественные значения целевых показателей определены с учетом выполнения всех мероприятий Программы в запланированные сроки:</w:t>
      </w:r>
    </w:p>
    <w:p w:rsidR="00CC4414" w:rsidRDefault="00CC4414" w:rsidP="001A0A42">
      <w:pPr>
        <w:spacing w:after="0" w:line="240" w:lineRule="auto"/>
        <w:ind w:firstLine="709"/>
        <w:jc w:val="both"/>
        <w:rPr>
          <w:rFonts w:ascii="Times New Roman" w:hAnsi="Times New Roman" w:cs="Times New Roman"/>
          <w:b/>
          <w:bCs/>
          <w:sz w:val="28"/>
          <w:szCs w:val="28"/>
          <w:lang w:eastAsia="ru-RU"/>
        </w:rPr>
      </w:pPr>
      <w:bookmarkStart w:id="26" w:name="_Toc510352279"/>
      <w:r w:rsidRPr="005279AF">
        <w:rPr>
          <w:rFonts w:ascii="Times New Roman" w:hAnsi="Times New Roman" w:cs="Times New Roman"/>
          <w:b/>
          <w:bCs/>
          <w:sz w:val="28"/>
          <w:szCs w:val="28"/>
          <w:lang w:eastAsia="ru-RU"/>
        </w:rPr>
        <w:t>1</w:t>
      </w:r>
      <w:r w:rsidR="008A7694">
        <w:rPr>
          <w:rFonts w:ascii="Times New Roman" w:hAnsi="Times New Roman" w:cs="Times New Roman"/>
          <w:b/>
          <w:bCs/>
          <w:sz w:val="28"/>
          <w:szCs w:val="28"/>
          <w:lang w:eastAsia="ru-RU"/>
        </w:rPr>
        <w:t>1</w:t>
      </w:r>
      <w:r w:rsidRPr="005279AF">
        <w:rPr>
          <w:rFonts w:ascii="Times New Roman" w:hAnsi="Times New Roman" w:cs="Times New Roman"/>
          <w:b/>
          <w:bCs/>
          <w:sz w:val="28"/>
          <w:szCs w:val="28"/>
          <w:lang w:eastAsia="ru-RU"/>
        </w:rPr>
        <w:t>.4. Перспективная схема электроснабжения городского округа</w:t>
      </w:r>
      <w:bookmarkEnd w:id="26"/>
    </w:p>
    <w:p w:rsidR="00CC4414" w:rsidRPr="005279AF" w:rsidRDefault="00CC4414" w:rsidP="00B76E07">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Эффективность ра</w:t>
      </w:r>
      <w:r w:rsidR="002126A8">
        <w:rPr>
          <w:rFonts w:ascii="Times New Roman" w:hAnsi="Times New Roman" w:cs="Times New Roman"/>
          <w:sz w:val="28"/>
          <w:szCs w:val="28"/>
          <w:lang w:eastAsia="ru-RU"/>
        </w:rPr>
        <w:t>боты системы электроснабжения города</w:t>
      </w:r>
      <w:r w:rsidRPr="005279AF">
        <w:rPr>
          <w:rFonts w:ascii="Times New Roman" w:hAnsi="Times New Roman" w:cs="Times New Roman"/>
          <w:sz w:val="28"/>
          <w:szCs w:val="28"/>
          <w:lang w:eastAsia="ru-RU"/>
        </w:rPr>
        <w:t xml:space="preserve"> Зеленогорск характеризуют следующие показатели: </w:t>
      </w:r>
    </w:p>
    <w:p w:rsidR="00CC4414" w:rsidRPr="005279AF"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lastRenderedPageBreak/>
        <w:t xml:space="preserve">                                                                                                                 Таблица </w:t>
      </w:r>
      <w:r w:rsidR="005C18EE">
        <w:rPr>
          <w:rFonts w:ascii="Times New Roman" w:hAnsi="Times New Roman" w:cs="Times New Roman"/>
          <w:sz w:val="28"/>
          <w:szCs w:val="28"/>
          <w:lang w:eastAsia="ru-RU"/>
        </w:rPr>
        <w:t>31</w:t>
      </w:r>
    </w:p>
    <w:tbl>
      <w:tblPr>
        <w:tblStyle w:val="130"/>
        <w:tblW w:w="9747" w:type="dxa"/>
        <w:tblLayout w:type="fixed"/>
        <w:tblLook w:val="04A0" w:firstRow="1" w:lastRow="0" w:firstColumn="1" w:lastColumn="0" w:noHBand="0" w:noVBand="1"/>
      </w:tblPr>
      <w:tblGrid>
        <w:gridCol w:w="3633"/>
        <w:gridCol w:w="1011"/>
        <w:gridCol w:w="851"/>
        <w:gridCol w:w="850"/>
        <w:gridCol w:w="851"/>
        <w:gridCol w:w="850"/>
        <w:gridCol w:w="851"/>
        <w:gridCol w:w="850"/>
      </w:tblGrid>
      <w:tr w:rsidR="00CC4414" w:rsidRPr="00CC4414" w:rsidTr="00C01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1011" w:type="dxa"/>
          </w:tcPr>
          <w:p w:rsidR="00CC4414" w:rsidRPr="00CC4414" w:rsidRDefault="00CC441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Ед.изм.</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103" w:type="dxa"/>
            <w:gridSpan w:val="6"/>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Средний объем потребления ЭЭ в жилищном секторе</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кВтч/чел/год</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1000</w:t>
            </w: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Доля оснащенности обязательных общедомовых ПУ:</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население</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98</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r w:rsidR="00CC4414" w:rsidRPr="00CC4414" w:rsidTr="00C01543">
        <w:tc>
          <w:tcPr>
            <w:cnfStyle w:val="001000000000" w:firstRow="0" w:lastRow="0" w:firstColumn="1" w:lastColumn="0" w:oddVBand="0" w:evenVBand="0" w:oddHBand="0" w:evenHBand="0" w:firstRowFirstColumn="0" w:firstRowLastColumn="0" w:lastRowFirstColumn="0" w:lastRowLastColumn="0"/>
            <w:tcW w:w="3633"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коммунальная инфраструктура</w:t>
            </w:r>
          </w:p>
        </w:tc>
        <w:tc>
          <w:tcPr>
            <w:tcW w:w="1011"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100</w:t>
            </w:r>
          </w:p>
        </w:tc>
      </w:tr>
    </w:tbl>
    <w:p w:rsidR="00CC4414" w:rsidRPr="005279AF"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Оценка доступности для граждан прогнозируемой платы за коммунальные услуги по критерию </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доля расходов на коммунальные услуги в совокупном доходе семьи</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 xml:space="preserve">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CC4414" w:rsidRDefault="00CC4414" w:rsidP="001A0A42">
      <w:pPr>
        <w:spacing w:after="0" w:line="240" w:lineRule="auto"/>
        <w:ind w:firstLine="709"/>
        <w:jc w:val="both"/>
        <w:rPr>
          <w:rFonts w:ascii="Times New Roman" w:hAnsi="Times New Roman" w:cs="Times New Roman"/>
          <w:b/>
          <w:sz w:val="28"/>
          <w:szCs w:val="28"/>
          <w:lang w:eastAsia="ru-RU"/>
        </w:rPr>
      </w:pPr>
      <w:bookmarkStart w:id="27" w:name="_Toc510352280"/>
      <w:r w:rsidRPr="005279AF">
        <w:rPr>
          <w:rFonts w:ascii="Times New Roman" w:hAnsi="Times New Roman" w:cs="Times New Roman"/>
          <w:b/>
          <w:sz w:val="28"/>
          <w:szCs w:val="28"/>
          <w:lang w:eastAsia="ru-RU"/>
        </w:rPr>
        <w:t>1</w:t>
      </w:r>
      <w:r w:rsidR="008A7694">
        <w:rPr>
          <w:rFonts w:ascii="Times New Roman" w:hAnsi="Times New Roman" w:cs="Times New Roman"/>
          <w:b/>
          <w:sz w:val="28"/>
          <w:szCs w:val="28"/>
          <w:lang w:eastAsia="ru-RU"/>
        </w:rPr>
        <w:t>1</w:t>
      </w:r>
      <w:r w:rsidRPr="005279AF">
        <w:rPr>
          <w:rFonts w:ascii="Times New Roman" w:hAnsi="Times New Roman" w:cs="Times New Roman"/>
          <w:b/>
          <w:sz w:val="28"/>
          <w:szCs w:val="28"/>
          <w:lang w:eastAsia="ru-RU"/>
        </w:rPr>
        <w:t>.5. Перспективная схема теплоснабжения городского округа</w:t>
      </w:r>
      <w:bookmarkEnd w:id="27"/>
    </w:p>
    <w:p w:rsidR="00CC4414" w:rsidRPr="005279AF" w:rsidRDefault="00CC4414" w:rsidP="00B76E07">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Эффективность </w:t>
      </w:r>
      <w:r w:rsidR="002126A8">
        <w:rPr>
          <w:rFonts w:ascii="Times New Roman" w:hAnsi="Times New Roman" w:cs="Times New Roman"/>
          <w:sz w:val="28"/>
          <w:szCs w:val="28"/>
          <w:lang w:eastAsia="ru-RU"/>
        </w:rPr>
        <w:t>работы системы теплоснабжения города</w:t>
      </w:r>
      <w:r w:rsidRPr="005279AF">
        <w:rPr>
          <w:rFonts w:ascii="Times New Roman" w:hAnsi="Times New Roman" w:cs="Times New Roman"/>
          <w:sz w:val="28"/>
          <w:szCs w:val="28"/>
          <w:lang w:eastAsia="ru-RU"/>
        </w:rPr>
        <w:t xml:space="preserve"> Зеленогорск характеризуют следующие показатели:</w:t>
      </w:r>
    </w:p>
    <w:p w:rsidR="00CC4414" w:rsidRPr="005279AF" w:rsidRDefault="00CC4414" w:rsidP="00B76E07">
      <w:pPr>
        <w:spacing w:after="0" w:line="240" w:lineRule="auto"/>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w:t>
      </w:r>
      <w:r w:rsidR="005C18EE">
        <w:rPr>
          <w:rFonts w:ascii="Times New Roman" w:hAnsi="Times New Roman" w:cs="Times New Roman"/>
          <w:sz w:val="28"/>
          <w:szCs w:val="28"/>
          <w:lang w:eastAsia="ru-RU"/>
        </w:rPr>
        <w:t>32</w:t>
      </w:r>
    </w:p>
    <w:tbl>
      <w:tblPr>
        <w:tblStyle w:val="130"/>
        <w:tblW w:w="9606" w:type="dxa"/>
        <w:tblLayout w:type="fixed"/>
        <w:tblLook w:val="04A0" w:firstRow="1" w:lastRow="0" w:firstColumn="1" w:lastColumn="0" w:noHBand="0" w:noVBand="1"/>
      </w:tblPr>
      <w:tblGrid>
        <w:gridCol w:w="3397"/>
        <w:gridCol w:w="964"/>
        <w:gridCol w:w="850"/>
        <w:gridCol w:w="851"/>
        <w:gridCol w:w="850"/>
        <w:gridCol w:w="851"/>
        <w:gridCol w:w="850"/>
        <w:gridCol w:w="993"/>
      </w:tblGrid>
      <w:tr w:rsidR="00CC4414" w:rsidRPr="00CC4414" w:rsidTr="00E77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964" w:type="dxa"/>
          </w:tcPr>
          <w:p w:rsidR="00CC4414" w:rsidRPr="00CC4414" w:rsidRDefault="00CC441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Ед.изм.</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993"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993"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245" w:type="dxa"/>
            <w:gridSpan w:val="6"/>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Суммарная установленная мощность</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Гкал/ч</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3"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Фактическая мощность</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Гкал/ч</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c>
          <w:tcPr>
            <w:tcW w:w="993"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1105,5</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Потери в сетях</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м³/ч</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84,5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84,5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99,3</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101,4</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108,9</w:t>
            </w:r>
          </w:p>
        </w:tc>
        <w:tc>
          <w:tcPr>
            <w:tcW w:w="993"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108,9</w:t>
            </w:r>
          </w:p>
        </w:tc>
      </w:tr>
    </w:tbl>
    <w:p w:rsidR="00CC4414" w:rsidRPr="005279AF"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Оценка доступности для граждан прогнозируемой платы за коммунальные услуги по критерию </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доля расходов на коммунальные услуги в совокупном доходе семьи</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 xml:space="preserve">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CC4414" w:rsidRDefault="008A7694" w:rsidP="001A0A42">
      <w:pPr>
        <w:spacing w:after="0" w:line="240" w:lineRule="auto"/>
        <w:ind w:firstLine="709"/>
        <w:jc w:val="both"/>
        <w:rPr>
          <w:rFonts w:ascii="Times New Roman" w:hAnsi="Times New Roman" w:cs="Times New Roman"/>
          <w:b/>
          <w:sz w:val="28"/>
          <w:szCs w:val="28"/>
          <w:lang w:eastAsia="ru-RU"/>
        </w:rPr>
      </w:pPr>
      <w:bookmarkStart w:id="28" w:name="_Toc510352281"/>
      <w:r>
        <w:rPr>
          <w:rFonts w:ascii="Times New Roman" w:hAnsi="Times New Roman" w:cs="Times New Roman"/>
          <w:b/>
          <w:sz w:val="28"/>
          <w:szCs w:val="28"/>
          <w:lang w:eastAsia="ru-RU"/>
        </w:rPr>
        <w:t>11.</w:t>
      </w:r>
      <w:r w:rsidR="00CC4414" w:rsidRPr="005279AF">
        <w:rPr>
          <w:rFonts w:ascii="Times New Roman" w:hAnsi="Times New Roman" w:cs="Times New Roman"/>
          <w:b/>
          <w:sz w:val="28"/>
          <w:szCs w:val="28"/>
          <w:lang w:eastAsia="ru-RU"/>
        </w:rPr>
        <w:t>6. Перспективная схема водоснабжения городского округа</w:t>
      </w:r>
      <w:bookmarkEnd w:id="28"/>
    </w:p>
    <w:p w:rsidR="00CC4414" w:rsidRPr="005279AF" w:rsidRDefault="00CC4414" w:rsidP="00B76E07">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Эффективность работы системы водоснабже</w:t>
      </w:r>
      <w:r w:rsidR="002126A8">
        <w:rPr>
          <w:rFonts w:ascii="Times New Roman" w:hAnsi="Times New Roman" w:cs="Times New Roman"/>
          <w:sz w:val="28"/>
          <w:szCs w:val="28"/>
          <w:lang w:eastAsia="ru-RU"/>
        </w:rPr>
        <w:t>ния города</w:t>
      </w:r>
      <w:r w:rsidRPr="005279AF">
        <w:rPr>
          <w:rFonts w:ascii="Times New Roman" w:hAnsi="Times New Roman" w:cs="Times New Roman"/>
          <w:sz w:val="28"/>
          <w:szCs w:val="28"/>
          <w:lang w:eastAsia="ru-RU"/>
        </w:rPr>
        <w:t xml:space="preserve"> Зеленогорск характеризуют следующие показатели  </w:t>
      </w:r>
    </w:p>
    <w:p w:rsidR="00CC4414" w:rsidRPr="005279AF" w:rsidRDefault="00CC4414" w:rsidP="00E779D9">
      <w:pPr>
        <w:spacing w:after="0" w:line="240" w:lineRule="auto"/>
        <w:jc w:val="right"/>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w:t>
      </w:r>
      <w:r w:rsidR="005C18EE">
        <w:rPr>
          <w:rFonts w:ascii="Times New Roman" w:hAnsi="Times New Roman" w:cs="Times New Roman"/>
          <w:sz w:val="28"/>
          <w:szCs w:val="28"/>
          <w:lang w:eastAsia="ru-RU"/>
        </w:rPr>
        <w:t>33</w:t>
      </w:r>
    </w:p>
    <w:tbl>
      <w:tblPr>
        <w:tblStyle w:val="130"/>
        <w:tblW w:w="9322" w:type="dxa"/>
        <w:tblLayout w:type="fixed"/>
        <w:tblLook w:val="04A0" w:firstRow="1" w:lastRow="0" w:firstColumn="1" w:lastColumn="0" w:noHBand="0" w:noVBand="1"/>
      </w:tblPr>
      <w:tblGrid>
        <w:gridCol w:w="3397"/>
        <w:gridCol w:w="964"/>
        <w:gridCol w:w="850"/>
        <w:gridCol w:w="851"/>
        <w:gridCol w:w="850"/>
        <w:gridCol w:w="851"/>
        <w:gridCol w:w="850"/>
        <w:gridCol w:w="709"/>
      </w:tblGrid>
      <w:tr w:rsidR="00CC4414" w:rsidRPr="00CC4414" w:rsidTr="00E77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964" w:type="dxa"/>
          </w:tcPr>
          <w:p w:rsidR="00CC4414" w:rsidRPr="00CC4414" w:rsidRDefault="00CC441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Ед.изм.</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709"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709"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4961" w:type="dxa"/>
            <w:gridSpan w:val="6"/>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 xml:space="preserve">Объем отпуска воды </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тыс.м³</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7081,5</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c>
          <w:tcPr>
            <w:tcW w:w="709"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highlight w:val="yellow"/>
                <w:lang w:eastAsia="ru-RU"/>
              </w:rPr>
            </w:pPr>
          </w:p>
        </w:tc>
      </w:tr>
    </w:tbl>
    <w:p w:rsidR="00CC4414"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Оценка доступности для граждан прогнозируемой платы за коммунальные услуги по критерию </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доля расходов на коммунальные услуги в совокупном доходе семьи</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 xml:space="preserve">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047958" w:rsidRDefault="00047958" w:rsidP="00B76E07">
      <w:pPr>
        <w:spacing w:after="0" w:line="240" w:lineRule="auto"/>
        <w:jc w:val="both"/>
        <w:rPr>
          <w:rFonts w:ascii="Times New Roman" w:hAnsi="Times New Roman" w:cs="Times New Roman"/>
          <w:sz w:val="28"/>
          <w:szCs w:val="28"/>
          <w:lang w:eastAsia="ru-RU"/>
        </w:rPr>
      </w:pPr>
    </w:p>
    <w:p w:rsidR="00CC4414" w:rsidRPr="005279AF" w:rsidRDefault="00CC4414" w:rsidP="001A0A42">
      <w:pPr>
        <w:spacing w:after="0" w:line="240" w:lineRule="auto"/>
        <w:ind w:firstLine="709"/>
        <w:jc w:val="both"/>
        <w:rPr>
          <w:rFonts w:ascii="Times New Roman" w:hAnsi="Times New Roman" w:cs="Times New Roman"/>
          <w:b/>
          <w:sz w:val="28"/>
          <w:szCs w:val="28"/>
          <w:lang w:eastAsia="ru-RU"/>
        </w:rPr>
      </w:pPr>
      <w:bookmarkStart w:id="29" w:name="_Toc510352282"/>
      <w:r w:rsidRPr="005279AF">
        <w:rPr>
          <w:rFonts w:ascii="Times New Roman" w:hAnsi="Times New Roman" w:cs="Times New Roman"/>
          <w:b/>
          <w:sz w:val="28"/>
          <w:szCs w:val="28"/>
          <w:lang w:eastAsia="ru-RU"/>
        </w:rPr>
        <w:lastRenderedPageBreak/>
        <w:t>1</w:t>
      </w:r>
      <w:r w:rsidR="008A7694">
        <w:rPr>
          <w:rFonts w:ascii="Times New Roman" w:hAnsi="Times New Roman" w:cs="Times New Roman"/>
          <w:b/>
          <w:sz w:val="28"/>
          <w:szCs w:val="28"/>
          <w:lang w:eastAsia="ru-RU"/>
        </w:rPr>
        <w:t>1</w:t>
      </w:r>
      <w:r w:rsidRPr="005279AF">
        <w:rPr>
          <w:rFonts w:ascii="Times New Roman" w:hAnsi="Times New Roman" w:cs="Times New Roman"/>
          <w:b/>
          <w:sz w:val="28"/>
          <w:szCs w:val="28"/>
          <w:lang w:eastAsia="ru-RU"/>
        </w:rPr>
        <w:t>.7. Перспективная схема водоотведения городского округа</w:t>
      </w:r>
      <w:bookmarkEnd w:id="29"/>
    </w:p>
    <w:p w:rsidR="00CC4414" w:rsidRPr="005279AF" w:rsidRDefault="00CC4414" w:rsidP="00B76E07">
      <w:pPr>
        <w:spacing w:after="0" w:line="240" w:lineRule="auto"/>
        <w:ind w:firstLine="708"/>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Эффективность работы системы водоотведения города Зеленогорска характеризуют следующие показатели:</w:t>
      </w:r>
    </w:p>
    <w:p w:rsidR="00CC4414" w:rsidRPr="005279AF"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Таблица </w:t>
      </w:r>
      <w:r w:rsidR="005C18EE">
        <w:rPr>
          <w:rFonts w:ascii="Times New Roman" w:hAnsi="Times New Roman" w:cs="Times New Roman"/>
          <w:sz w:val="28"/>
          <w:szCs w:val="28"/>
          <w:lang w:eastAsia="ru-RU"/>
        </w:rPr>
        <w:t>34</w:t>
      </w:r>
    </w:p>
    <w:tbl>
      <w:tblPr>
        <w:tblStyle w:val="130"/>
        <w:tblW w:w="9464" w:type="dxa"/>
        <w:tblLayout w:type="fixed"/>
        <w:tblLook w:val="04A0" w:firstRow="1" w:lastRow="0" w:firstColumn="1" w:lastColumn="0" w:noHBand="0" w:noVBand="1"/>
      </w:tblPr>
      <w:tblGrid>
        <w:gridCol w:w="3397"/>
        <w:gridCol w:w="964"/>
        <w:gridCol w:w="850"/>
        <w:gridCol w:w="851"/>
        <w:gridCol w:w="850"/>
        <w:gridCol w:w="851"/>
        <w:gridCol w:w="850"/>
        <w:gridCol w:w="851"/>
      </w:tblGrid>
      <w:tr w:rsidR="00CC4414" w:rsidRPr="00CC4414" w:rsidTr="00E779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jc w:val="center"/>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Показатели</w:t>
            </w:r>
          </w:p>
        </w:tc>
        <w:tc>
          <w:tcPr>
            <w:tcW w:w="964" w:type="dxa"/>
          </w:tcPr>
          <w:p w:rsidR="00CC4414" w:rsidRPr="00CC4414" w:rsidRDefault="00CC4414" w:rsidP="00B76E07">
            <w:pPr>
              <w:keepLine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Ед.изм.</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2016</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2017</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2018</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2019</w:t>
            </w:r>
          </w:p>
        </w:tc>
        <w:tc>
          <w:tcPr>
            <w:tcW w:w="850"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2024</w:t>
            </w:r>
          </w:p>
        </w:tc>
        <w:tc>
          <w:tcPr>
            <w:tcW w:w="851" w:type="dxa"/>
          </w:tcPr>
          <w:p w:rsidR="00CC4414" w:rsidRPr="00CC4414" w:rsidRDefault="00CC4414" w:rsidP="00B76E07">
            <w:pPr>
              <w:keepLine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2030</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Спрос на коммунальный ресурс</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Доступность коммунального ресурса относительно среднего дохода</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w:t>
            </w:r>
          </w:p>
        </w:tc>
        <w:tc>
          <w:tcPr>
            <w:tcW w:w="5103" w:type="dxa"/>
            <w:gridSpan w:val="6"/>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нет данных для расчета*</w:t>
            </w:r>
          </w:p>
        </w:tc>
      </w:tr>
      <w:tr w:rsidR="00CC4414" w:rsidRPr="00CC4414" w:rsidTr="00E779D9">
        <w:tc>
          <w:tcPr>
            <w:cnfStyle w:val="001000000000" w:firstRow="0" w:lastRow="0" w:firstColumn="1" w:lastColumn="0" w:oddVBand="0" w:evenVBand="0" w:oddHBand="0" w:evenHBand="0" w:firstRowFirstColumn="0" w:firstRowLastColumn="0" w:lastRowFirstColumn="0" w:lastRowLastColumn="0"/>
            <w:tcW w:w="3397" w:type="dxa"/>
          </w:tcPr>
          <w:p w:rsidR="00CC4414" w:rsidRPr="00CC4414" w:rsidRDefault="00CC4414" w:rsidP="00B76E07">
            <w:pPr>
              <w:keepLines/>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Прием стоков</w:t>
            </w:r>
          </w:p>
        </w:tc>
        <w:tc>
          <w:tcPr>
            <w:tcW w:w="964" w:type="dxa"/>
            <w:vAlign w:val="center"/>
          </w:tcPr>
          <w:p w:rsidR="00CC4414" w:rsidRPr="00CC4414" w:rsidRDefault="00CC4414" w:rsidP="00B76E07">
            <w:pPr>
              <w:keepLine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тыс.м³</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2461,2</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c>
          <w:tcPr>
            <w:tcW w:w="850"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c>
          <w:tcPr>
            <w:tcW w:w="851" w:type="dxa"/>
          </w:tcPr>
          <w:p w:rsidR="00CC4414" w:rsidRPr="00CC4414" w:rsidRDefault="00CC4414" w:rsidP="00B76E07">
            <w:pPr>
              <w:keepLine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CC4414">
              <w:rPr>
                <w:rFonts w:ascii="Times New Roman" w:eastAsia="Times New Roman" w:hAnsi="Times New Roman" w:cs="Times New Roman"/>
                <w:sz w:val="20"/>
                <w:szCs w:val="20"/>
                <w:lang w:eastAsia="ru-RU"/>
              </w:rPr>
              <w:t>2537,7</w:t>
            </w:r>
          </w:p>
        </w:tc>
      </w:tr>
    </w:tbl>
    <w:p w:rsidR="00CC4414" w:rsidRPr="005279AF" w:rsidRDefault="00CC4414" w:rsidP="00B76E07">
      <w:pPr>
        <w:spacing w:after="0" w:line="240" w:lineRule="auto"/>
        <w:jc w:val="both"/>
        <w:rPr>
          <w:rFonts w:ascii="Times New Roman" w:hAnsi="Times New Roman" w:cs="Times New Roman"/>
          <w:sz w:val="28"/>
          <w:szCs w:val="28"/>
          <w:lang w:eastAsia="ru-RU"/>
        </w:rPr>
      </w:pPr>
      <w:r w:rsidRPr="005279AF">
        <w:rPr>
          <w:rFonts w:ascii="Times New Roman" w:hAnsi="Times New Roman" w:cs="Times New Roman"/>
          <w:sz w:val="28"/>
          <w:szCs w:val="28"/>
          <w:lang w:eastAsia="ru-RU"/>
        </w:rPr>
        <w:t xml:space="preserve">*- Оценка доступности для граждан прогнозируемой платы за коммунальные услуги по критерию </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доля расходов на коммунальные услуги в совокупном доходе семьи</w:t>
      </w:r>
      <w:r w:rsidR="00866BBF">
        <w:rPr>
          <w:rFonts w:ascii="Times New Roman" w:hAnsi="Times New Roman" w:cs="Times New Roman"/>
          <w:sz w:val="28"/>
          <w:szCs w:val="28"/>
          <w:lang w:eastAsia="ru-RU"/>
        </w:rPr>
        <w:t>»</w:t>
      </w:r>
      <w:r w:rsidRPr="005279AF">
        <w:rPr>
          <w:rFonts w:ascii="Times New Roman" w:hAnsi="Times New Roman" w:cs="Times New Roman"/>
          <w:sz w:val="28"/>
          <w:szCs w:val="28"/>
          <w:lang w:eastAsia="ru-RU"/>
        </w:rPr>
        <w:t xml:space="preserve"> проводится путем сопоставления прогнозируемой доли расходов средней семьи (среднего домохозяйства) на жилищно-коммунальные услуги (а в их составе на коммунальные услуги) в среднем прогнозном доходе семьи со значением соответствующего критерия.</w:t>
      </w:r>
    </w:p>
    <w:p w:rsidR="00CC4414" w:rsidRDefault="00CC4414" w:rsidP="001A0A42">
      <w:pPr>
        <w:spacing w:after="0" w:line="240" w:lineRule="auto"/>
        <w:ind w:firstLine="709"/>
        <w:rPr>
          <w:rFonts w:ascii="Times New Roman" w:hAnsi="Times New Roman" w:cs="Times New Roman"/>
          <w:b/>
          <w:sz w:val="28"/>
          <w:szCs w:val="28"/>
          <w:lang w:eastAsia="ru-RU"/>
        </w:rPr>
      </w:pPr>
      <w:bookmarkStart w:id="30" w:name="_Toc510352283"/>
      <w:r w:rsidRPr="005279AF">
        <w:rPr>
          <w:rFonts w:ascii="Times New Roman" w:hAnsi="Times New Roman" w:cs="Times New Roman"/>
          <w:b/>
          <w:sz w:val="28"/>
          <w:szCs w:val="28"/>
          <w:lang w:eastAsia="ru-RU"/>
        </w:rPr>
        <w:t>1</w:t>
      </w:r>
      <w:r w:rsidR="008A7694">
        <w:rPr>
          <w:rFonts w:ascii="Times New Roman" w:hAnsi="Times New Roman" w:cs="Times New Roman"/>
          <w:b/>
          <w:sz w:val="28"/>
          <w:szCs w:val="28"/>
          <w:lang w:eastAsia="ru-RU"/>
        </w:rPr>
        <w:t>1</w:t>
      </w:r>
      <w:r w:rsidRPr="005279AF">
        <w:rPr>
          <w:rFonts w:ascii="Times New Roman" w:hAnsi="Times New Roman" w:cs="Times New Roman"/>
          <w:b/>
          <w:sz w:val="28"/>
          <w:szCs w:val="28"/>
          <w:lang w:eastAsia="ru-RU"/>
        </w:rPr>
        <w:t>.8. Общая программа проектов</w:t>
      </w:r>
      <w:bookmarkEnd w:id="30"/>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Программа направлена на повышение эффективности и надежности функционирования систем и обеспечение доступности коммунальных ресурсов для населения всех, в том числе и вновь подключаемых, абонентов. В связи с этим, предлагается реализовать ряд инвестиционных проектов в каждой сфере. </w:t>
      </w:r>
    </w:p>
    <w:p w:rsidR="00CC4414" w:rsidRPr="005279AF" w:rsidRDefault="005279AF" w:rsidP="00B76E07">
      <w:p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Электроснабжение</w:t>
      </w:r>
      <w:r w:rsidR="00CC4414" w:rsidRPr="005279AF">
        <w:rPr>
          <w:rFonts w:ascii="Times New Roman" w:hAnsi="Times New Roman" w:cs="Times New Roman"/>
          <w:b/>
          <w:bCs/>
          <w:color w:val="000000"/>
          <w:sz w:val="28"/>
          <w:szCs w:val="28"/>
        </w:rPr>
        <w:t xml:space="preserve"> </w:t>
      </w:r>
    </w:p>
    <w:p w:rsidR="00CC4414" w:rsidRPr="005279AF" w:rsidRDefault="002842B3" w:rsidP="00B76E07">
      <w:pPr>
        <w:tabs>
          <w:tab w:val="left" w:pos="708"/>
        </w:tabs>
        <w:spacing w:after="0" w:line="240" w:lineRule="auto"/>
        <w:ind w:right="113" w:firstLine="709"/>
        <w:jc w:val="both"/>
        <w:rPr>
          <w:rFonts w:ascii="Times New Roman" w:hAnsi="Times New Roman"/>
          <w:sz w:val="28"/>
          <w:szCs w:val="28"/>
        </w:rPr>
      </w:pPr>
      <w:r>
        <w:rPr>
          <w:rFonts w:ascii="Times New Roman" w:hAnsi="Times New Roman"/>
          <w:sz w:val="28"/>
          <w:szCs w:val="28"/>
        </w:rPr>
        <w:t>К 2031</w:t>
      </w:r>
      <w:r w:rsidR="00CC4414" w:rsidRPr="005279AF">
        <w:rPr>
          <w:rFonts w:ascii="Times New Roman" w:hAnsi="Times New Roman"/>
          <w:sz w:val="28"/>
          <w:szCs w:val="28"/>
        </w:rPr>
        <w:t xml:space="preserve"> году планируется выполнить: </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i/>
          <w:iCs/>
          <w:sz w:val="28"/>
          <w:szCs w:val="28"/>
        </w:rPr>
        <w:t xml:space="preserve">Мероприятия по обеспечению надежности: </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Рекон</w:t>
      </w:r>
      <w:r w:rsidR="008A7694">
        <w:rPr>
          <w:rFonts w:ascii="Times New Roman" w:hAnsi="Times New Roman"/>
          <w:sz w:val="28"/>
          <w:szCs w:val="28"/>
        </w:rPr>
        <w:t>струкция сетей электроснабжения.</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Замена ламп</w:t>
      </w:r>
      <w:r w:rsidR="008A7694">
        <w:rPr>
          <w:rFonts w:ascii="Times New Roman" w:hAnsi="Times New Roman"/>
          <w:sz w:val="28"/>
          <w:szCs w:val="28"/>
        </w:rPr>
        <w:t>.</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Монтаж и проектирование уличного освещения.</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Теплоснабжение</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К 2028 г</w:t>
      </w:r>
      <w:r w:rsidR="002126A8">
        <w:rPr>
          <w:rFonts w:ascii="Times New Roman" w:hAnsi="Times New Roman"/>
          <w:sz w:val="28"/>
          <w:szCs w:val="28"/>
        </w:rPr>
        <w:t>оду п</w:t>
      </w:r>
      <w:r w:rsidRPr="005279AF">
        <w:rPr>
          <w:rFonts w:ascii="Times New Roman" w:hAnsi="Times New Roman"/>
          <w:sz w:val="28"/>
          <w:szCs w:val="28"/>
        </w:rPr>
        <w:t>ланируется строительство и реконструкция тепловых сетей.</w:t>
      </w:r>
    </w:p>
    <w:p w:rsidR="00CC4414" w:rsidRPr="005279AF" w:rsidRDefault="00CC4414" w:rsidP="00B76E07">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надежности: </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Строительство и реконструкция участков тепловых сетей</w:t>
      </w:r>
      <w:r w:rsidR="008A7694">
        <w:rPr>
          <w:rFonts w:ascii="Times New Roman" w:hAnsi="Times New Roman"/>
          <w:sz w:val="28"/>
          <w:szCs w:val="28"/>
        </w:rPr>
        <w:t>.</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 xml:space="preserve">Подключение перспективных потребителей.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Водоснабжение и водоотведение. </w:t>
      </w:r>
    </w:p>
    <w:p w:rsidR="00CC4414" w:rsidRPr="005279AF" w:rsidRDefault="00CC4414" w:rsidP="00B76E07">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доступности: </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Ст</w:t>
      </w:r>
      <w:r w:rsidR="008A7694">
        <w:rPr>
          <w:rFonts w:ascii="Times New Roman" w:hAnsi="Times New Roman"/>
          <w:sz w:val="28"/>
          <w:szCs w:val="28"/>
        </w:rPr>
        <w:t>роительство водопроводных сетей.</w:t>
      </w:r>
      <w:r w:rsidRPr="005279AF">
        <w:rPr>
          <w:rFonts w:ascii="Times New Roman" w:hAnsi="Times New Roman"/>
          <w:sz w:val="28"/>
          <w:szCs w:val="28"/>
        </w:rPr>
        <w:t xml:space="preserve"> </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Строительство канализационных сетей.</w:t>
      </w:r>
    </w:p>
    <w:p w:rsidR="00CC4414" w:rsidRPr="005279AF" w:rsidRDefault="00CC4414" w:rsidP="00B76E07">
      <w:pPr>
        <w:tabs>
          <w:tab w:val="left" w:pos="708"/>
        </w:tabs>
        <w:spacing w:after="0" w:line="240" w:lineRule="auto"/>
        <w:ind w:right="113" w:firstLine="709"/>
        <w:jc w:val="both"/>
        <w:rPr>
          <w:rFonts w:ascii="Times New Roman" w:hAnsi="Times New Roman"/>
          <w:i/>
          <w:sz w:val="28"/>
          <w:szCs w:val="28"/>
        </w:rPr>
      </w:pPr>
      <w:r w:rsidRPr="005279AF">
        <w:rPr>
          <w:rFonts w:ascii="Times New Roman" w:hAnsi="Times New Roman"/>
          <w:i/>
          <w:sz w:val="28"/>
          <w:szCs w:val="28"/>
        </w:rPr>
        <w:t xml:space="preserve">Мероприятия по обеспечению надежности: </w:t>
      </w:r>
    </w:p>
    <w:p w:rsidR="00CC4414" w:rsidRPr="005279AF" w:rsidRDefault="008A7694" w:rsidP="00B76E07">
      <w:pPr>
        <w:tabs>
          <w:tab w:val="left" w:pos="708"/>
        </w:tabs>
        <w:spacing w:after="0" w:line="240" w:lineRule="auto"/>
        <w:ind w:right="113" w:firstLine="709"/>
        <w:jc w:val="both"/>
        <w:rPr>
          <w:rFonts w:ascii="Times New Roman" w:hAnsi="Times New Roman"/>
          <w:sz w:val="28"/>
          <w:szCs w:val="28"/>
        </w:rPr>
      </w:pPr>
      <w:r>
        <w:rPr>
          <w:rFonts w:ascii="Times New Roman" w:hAnsi="Times New Roman"/>
          <w:sz w:val="28"/>
          <w:szCs w:val="28"/>
        </w:rPr>
        <w:t>Замена водопроводных сетей.</w:t>
      </w:r>
    </w:p>
    <w:p w:rsidR="00CC4414" w:rsidRPr="005279AF" w:rsidRDefault="00CC4414" w:rsidP="00B76E07">
      <w:pPr>
        <w:tabs>
          <w:tab w:val="left" w:pos="708"/>
        </w:tabs>
        <w:spacing w:after="0" w:line="240" w:lineRule="auto"/>
        <w:ind w:right="113" w:firstLine="709"/>
        <w:jc w:val="both"/>
        <w:rPr>
          <w:rFonts w:ascii="Times New Roman" w:hAnsi="Times New Roman"/>
          <w:sz w:val="28"/>
          <w:szCs w:val="28"/>
        </w:rPr>
      </w:pPr>
      <w:r w:rsidRPr="005279AF">
        <w:rPr>
          <w:rFonts w:ascii="Times New Roman" w:hAnsi="Times New Roman"/>
          <w:sz w:val="28"/>
          <w:szCs w:val="28"/>
        </w:rPr>
        <w:t>Замена канализационных сетей.</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 xml:space="preserve">Обращение с ТКО.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На территории города обращение с отходами предполагает прием (поступление) отходов в контейнеры (мешки) для ТКО с последующим транспортированием отходов на объекты обработки, утилизации, обезврежива</w:t>
      </w:r>
      <w:r w:rsidR="005279AF">
        <w:rPr>
          <w:rFonts w:ascii="Times New Roman" w:hAnsi="Times New Roman" w:cs="Times New Roman"/>
          <w:color w:val="000000"/>
          <w:sz w:val="28"/>
          <w:szCs w:val="28"/>
        </w:rPr>
        <w:t xml:space="preserve">ния, размещения таких отходов. </w:t>
      </w:r>
      <w:r w:rsidR="005279AF">
        <w:rPr>
          <w:rFonts w:ascii="Times New Roman" w:hAnsi="Times New Roman" w:cs="Times New Roman"/>
          <w:color w:val="000000"/>
          <w:sz w:val="28"/>
          <w:szCs w:val="28"/>
        </w:rPr>
        <w:tab/>
      </w:r>
      <w:r w:rsidR="005279AF">
        <w:rPr>
          <w:rFonts w:ascii="Times New Roman" w:hAnsi="Times New Roman" w:cs="Times New Roman"/>
          <w:color w:val="000000"/>
          <w:sz w:val="28"/>
          <w:szCs w:val="28"/>
        </w:rPr>
        <w:tab/>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i/>
          <w:iCs/>
          <w:color w:val="000000"/>
          <w:sz w:val="28"/>
          <w:szCs w:val="28"/>
        </w:rPr>
      </w:pPr>
      <w:r w:rsidRPr="005279AF">
        <w:rPr>
          <w:rFonts w:ascii="Times New Roman" w:hAnsi="Times New Roman" w:cs="Times New Roman"/>
          <w:i/>
          <w:iCs/>
          <w:color w:val="000000"/>
          <w:sz w:val="28"/>
          <w:szCs w:val="28"/>
        </w:rPr>
        <w:t xml:space="preserve">Мероприятия по обеспечению доступности: </w:t>
      </w:r>
    </w:p>
    <w:p w:rsidR="00CC4414"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lastRenderedPageBreak/>
        <w:t xml:space="preserve">Строительство </w:t>
      </w:r>
      <w:r w:rsidR="00496283">
        <w:rPr>
          <w:rFonts w:ascii="Times New Roman" w:hAnsi="Times New Roman" w:cs="Times New Roman"/>
          <w:color w:val="000000"/>
          <w:sz w:val="28"/>
          <w:szCs w:val="28"/>
        </w:rPr>
        <w:t>третьей</w:t>
      </w:r>
      <w:r w:rsidRPr="005279AF">
        <w:rPr>
          <w:rFonts w:ascii="Times New Roman" w:hAnsi="Times New Roman" w:cs="Times New Roman"/>
          <w:color w:val="000000"/>
          <w:sz w:val="28"/>
          <w:szCs w:val="28"/>
        </w:rPr>
        <w:t xml:space="preserve"> очереди полигона ТКО. </w:t>
      </w:r>
    </w:p>
    <w:p w:rsidR="00CC4414" w:rsidRPr="005279AF" w:rsidRDefault="00CC4414" w:rsidP="001A0A42">
      <w:pPr>
        <w:spacing w:after="0" w:line="240" w:lineRule="auto"/>
        <w:ind w:firstLine="709"/>
        <w:jc w:val="both"/>
        <w:rPr>
          <w:rFonts w:ascii="Times New Roman" w:hAnsi="Times New Roman" w:cs="Times New Roman"/>
          <w:b/>
          <w:sz w:val="28"/>
          <w:szCs w:val="28"/>
          <w:lang w:eastAsia="ru-RU"/>
        </w:rPr>
      </w:pPr>
      <w:bookmarkStart w:id="31" w:name="_Toc510352284"/>
      <w:r w:rsidRPr="005279AF">
        <w:rPr>
          <w:rFonts w:ascii="Times New Roman" w:hAnsi="Times New Roman" w:cs="Times New Roman"/>
          <w:b/>
          <w:sz w:val="28"/>
          <w:szCs w:val="28"/>
          <w:lang w:eastAsia="ru-RU"/>
        </w:rPr>
        <w:t>1</w:t>
      </w:r>
      <w:r w:rsidR="008A7694">
        <w:rPr>
          <w:rFonts w:ascii="Times New Roman" w:hAnsi="Times New Roman" w:cs="Times New Roman"/>
          <w:b/>
          <w:sz w:val="28"/>
          <w:szCs w:val="28"/>
          <w:lang w:eastAsia="ru-RU"/>
        </w:rPr>
        <w:t>1</w:t>
      </w:r>
      <w:r w:rsidRPr="005279AF">
        <w:rPr>
          <w:rFonts w:ascii="Times New Roman" w:hAnsi="Times New Roman" w:cs="Times New Roman"/>
          <w:b/>
          <w:sz w:val="28"/>
          <w:szCs w:val="28"/>
          <w:lang w:eastAsia="ru-RU"/>
        </w:rPr>
        <w:t>.9. Финансовые потребности для реализации программы</w:t>
      </w:r>
      <w:bookmarkEnd w:id="31"/>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В настоящем разделе содержится обоснование ежегодной динамики: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1. Совокупной потребности в капитальных вложениях для реализации всей программы инвестиционных проектов, устанавливающей перечни мероприятий по развитию систем электро-, газо-, тепло-, водоснабжения и водоотведения, а также объектов в сфере обращения с отходов в городе Зеленогорске.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2. Величины изменения совокупных эксплуатационных затрат по каждой системе в целом в связи с реализацией проектов.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Предметом обоснования являются инвестиционные проекты, предполагающие поставку коммунальных услуг по регулируемым тарифам. </w:t>
      </w:r>
    </w:p>
    <w:p w:rsidR="00CC4414" w:rsidRPr="005279AF" w:rsidRDefault="00CC4414" w:rsidP="00384F7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Совокупные потребности в капительных вложениях для реализации всей программы инвестиционных проектов</w:t>
      </w:r>
    </w:p>
    <w:p w:rsidR="00CC4414" w:rsidRPr="005279AF" w:rsidRDefault="00CC4414" w:rsidP="00B76E07">
      <w:pPr>
        <w:autoSpaceDE w:val="0"/>
        <w:autoSpaceDN w:val="0"/>
        <w:adjustRightInd w:val="0"/>
        <w:spacing w:after="0" w:line="240" w:lineRule="auto"/>
        <w:ind w:firstLine="709"/>
        <w:jc w:val="both"/>
        <w:rPr>
          <w:rFonts w:ascii="Times New Roman" w:hAnsi="Times New Roman"/>
          <w:sz w:val="28"/>
          <w:szCs w:val="28"/>
        </w:rPr>
      </w:pPr>
      <w:r w:rsidRPr="005279AF">
        <w:rPr>
          <w:rFonts w:ascii="Times New Roman" w:hAnsi="Times New Roman" w:cs="Times New Roman"/>
          <w:color w:val="000000"/>
          <w:sz w:val="28"/>
          <w:szCs w:val="28"/>
        </w:rPr>
        <w:t xml:space="preserve">Общая сумма инвестиций, предусмотренная на весь период разработки Программы, оценочно составляет </w:t>
      </w:r>
      <w:r w:rsidR="00E779D9" w:rsidRPr="00E779D9">
        <w:rPr>
          <w:rFonts w:ascii="Times New Roman" w:hAnsi="Times New Roman" w:cs="Times New Roman"/>
          <w:color w:val="000000"/>
          <w:sz w:val="28"/>
          <w:szCs w:val="28"/>
        </w:rPr>
        <w:t>11 099,024</w:t>
      </w:r>
      <w:r w:rsidR="00E779D9">
        <w:rPr>
          <w:rFonts w:ascii="Times New Roman" w:hAnsi="Times New Roman" w:cs="Times New Roman"/>
          <w:color w:val="000000"/>
          <w:sz w:val="28"/>
          <w:szCs w:val="28"/>
        </w:rPr>
        <w:t xml:space="preserve"> </w:t>
      </w:r>
      <w:r w:rsidRPr="00E779D9">
        <w:rPr>
          <w:rFonts w:ascii="Times New Roman" w:hAnsi="Times New Roman" w:cs="Times New Roman"/>
          <w:color w:val="000000"/>
          <w:sz w:val="28"/>
          <w:szCs w:val="28"/>
        </w:rPr>
        <w:t>млн</w:t>
      </w:r>
      <w:r w:rsidRPr="005279AF">
        <w:rPr>
          <w:rFonts w:ascii="Times New Roman" w:hAnsi="Times New Roman"/>
          <w:sz w:val="28"/>
          <w:szCs w:val="28"/>
        </w:rPr>
        <w:t xml:space="preserve">. руб. </w:t>
      </w:r>
      <w:bookmarkStart w:id="32" w:name="_Toc510352285"/>
    </w:p>
    <w:p w:rsidR="00CC4414" w:rsidRPr="005279AF" w:rsidRDefault="00CC4414" w:rsidP="00B76E07">
      <w:pPr>
        <w:autoSpaceDE w:val="0"/>
        <w:autoSpaceDN w:val="0"/>
        <w:adjustRightInd w:val="0"/>
        <w:spacing w:after="0" w:line="240" w:lineRule="auto"/>
        <w:ind w:firstLine="709"/>
        <w:jc w:val="both"/>
        <w:rPr>
          <w:rFonts w:ascii="Times New Roman" w:hAnsi="Times New Roman"/>
          <w:sz w:val="28"/>
          <w:szCs w:val="28"/>
        </w:rPr>
      </w:pPr>
      <w:r w:rsidRPr="005279AF">
        <w:rPr>
          <w:rFonts w:ascii="Times New Roman" w:hAnsi="Times New Roman"/>
          <w:sz w:val="28"/>
          <w:szCs w:val="28"/>
        </w:rPr>
        <w:t>Организация реализации проектов.</w:t>
      </w:r>
      <w:bookmarkEnd w:id="32"/>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проекты, включенные в Программу, могут быть реализованы в следующих формах: </w:t>
      </w:r>
    </w:p>
    <w:p w:rsidR="00CC4414" w:rsidRPr="00384F72" w:rsidRDefault="00CC4414" w:rsidP="00384F72">
      <w:pPr>
        <w:pStyle w:val="a8"/>
        <w:numPr>
          <w:ilvl w:val="0"/>
          <w:numId w:val="44"/>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384F72">
        <w:rPr>
          <w:rFonts w:ascii="Times New Roman" w:hAnsi="Times New Roman" w:cs="Times New Roman"/>
          <w:color w:val="000000"/>
          <w:sz w:val="28"/>
          <w:szCs w:val="28"/>
        </w:rPr>
        <w:t xml:space="preserve">проекты, реализуемые действующими организациями; </w:t>
      </w:r>
    </w:p>
    <w:p w:rsidR="00CC4414" w:rsidRPr="00384F72" w:rsidRDefault="00CC4414" w:rsidP="00384F72">
      <w:pPr>
        <w:pStyle w:val="a8"/>
        <w:numPr>
          <w:ilvl w:val="0"/>
          <w:numId w:val="44"/>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384F72">
        <w:rPr>
          <w:rFonts w:ascii="Times New Roman" w:hAnsi="Times New Roman" w:cs="Times New Roman"/>
          <w:color w:val="000000"/>
          <w:sz w:val="28"/>
          <w:szCs w:val="28"/>
        </w:rPr>
        <w:t xml:space="preserve">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 </w:t>
      </w:r>
    </w:p>
    <w:p w:rsidR="00CC4414" w:rsidRPr="00384F72" w:rsidRDefault="00CC4414" w:rsidP="00384F72">
      <w:pPr>
        <w:pStyle w:val="a8"/>
        <w:numPr>
          <w:ilvl w:val="0"/>
          <w:numId w:val="44"/>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384F72">
        <w:rPr>
          <w:rFonts w:ascii="Times New Roman" w:hAnsi="Times New Roman" w:cs="Times New Roman"/>
          <w:color w:val="000000"/>
          <w:sz w:val="28"/>
          <w:szCs w:val="28"/>
        </w:rPr>
        <w:t xml:space="preserve">проекты, для реализации которых создаются организации с участием муниципального образования город Зеленогорск Красноярского края; </w:t>
      </w:r>
    </w:p>
    <w:p w:rsidR="00CC4414" w:rsidRPr="00384F72" w:rsidRDefault="00CC4414" w:rsidP="00384F72">
      <w:pPr>
        <w:pStyle w:val="a8"/>
        <w:numPr>
          <w:ilvl w:val="0"/>
          <w:numId w:val="44"/>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384F72">
        <w:rPr>
          <w:rFonts w:ascii="Times New Roman" w:hAnsi="Times New Roman" w:cs="Times New Roman"/>
          <w:color w:val="000000"/>
          <w:sz w:val="28"/>
          <w:szCs w:val="28"/>
        </w:rPr>
        <w:t xml:space="preserve">проекты, для реализации которых создаются организации с участием действующих ресурсоснабжающих организаций.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Основной формой реализации Программы является разработка инвестиционных программ организаций коммунального комплекса (водоснабжения, водоотведения), организаций, осуществляющих регулируемые виды деятельности в сферах электроснабжения, теплоснабжения, газоснабжения, водоснабжения и водоотведения, сбора и утилизации твердых коммунальных отходов. </w:t>
      </w:r>
    </w:p>
    <w:p w:rsidR="00CC4414" w:rsidRPr="005279AF" w:rsidRDefault="00CC4414" w:rsidP="00384F7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Особенности принятия инвестиционных программ организаций, осуществляющих регулируемые виды деятельности в сфере теплоснабжения</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Инвестиционная программа организации, осуществляющей регулируемые виды деятельности в сфере теплоснабжения, - программа финансирования мероприятий организации, осуществляющей регулируемые виды деятельности в сфере теплоснабжения, по строительству, капитальному ремонту,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w:t>
      </w:r>
      <w:r w:rsidRPr="005279AF">
        <w:rPr>
          <w:rFonts w:ascii="Times New Roman" w:hAnsi="Times New Roman" w:cs="Times New Roman"/>
          <w:color w:val="000000"/>
          <w:sz w:val="28"/>
          <w:szCs w:val="28"/>
        </w:rPr>
        <w:lastRenderedPageBreak/>
        <w:t xml:space="preserve">теплопотребляющих установок потребителей тепловой энергии к системе теплоснабжения.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программы организаций, осуществляющих регулируемые виды деятельности в сфере теплоснабжения, согласно требованиям Федерального закона от 27.07.2010 № 190-ФЗ </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О теплоснабжении</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 xml:space="preserve">, утверждаются органами государственной власти субъектов Российской Федерации по согласованию с органами местного самоуправления.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согласования и утверждения инвестиционных программ организаций, осуществляющих регулируемые виды деятельности в сфере теплоснабжения, утверждает Правительство Российской Федерации. </w:t>
      </w:r>
    </w:p>
    <w:p w:rsidR="00CC4414" w:rsidRPr="005279AF" w:rsidRDefault="00CC4414" w:rsidP="00B76E07">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Источниками покрытия финансовых потребностей инвестиционных программ организаций - производителей товаров и услуг в сфере теплоснабжения определяются согласно Правилам, утвержденным Постановлением Правительства РФ от 23.07</w:t>
      </w:r>
      <w:r w:rsidR="00866BBF">
        <w:rPr>
          <w:rFonts w:ascii="Times New Roman" w:hAnsi="Times New Roman" w:cs="Times New Roman"/>
          <w:color w:val="000000"/>
          <w:sz w:val="28"/>
          <w:szCs w:val="28"/>
        </w:rPr>
        <w:t>.2007 № 464 «Об утверждении П</w:t>
      </w:r>
      <w:r w:rsidRPr="005279AF">
        <w:rPr>
          <w:rFonts w:ascii="Times New Roman" w:hAnsi="Times New Roman" w:cs="Times New Roman"/>
          <w:color w:val="000000"/>
          <w:sz w:val="28"/>
          <w:szCs w:val="28"/>
        </w:rPr>
        <w:t>равил финансирования инвестиционных программ организаций коммунального комплекса - производителей товаров и услуг в сфере теплоснабжения</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 xml:space="preserve">. </w:t>
      </w:r>
    </w:p>
    <w:p w:rsidR="00CC4414" w:rsidRPr="005279AF" w:rsidRDefault="00CC4414" w:rsidP="00384F7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Особенности принятия инвестиционных программ субъектов электроэнергетики</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Инвестиционная программа субъектов электроэнергетики - совокупность всех намечаемых к реализации или реализуемых субъектом электроэнергетики инвестиционных проектов.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Правительство РФ в соответствии с требованиями Федерального закона от 26.03.2003 № 35-ФЗ </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Об электроэнергетике</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 xml:space="preserve"> 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контроля за реализацией таких программ.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утверждения инвестиционных программ субъектов электроэнергетики, в уставных капиталах которых участвует государство, и сетевых организаций утверждены Постановлением Правительства РФ от 01.12.2009 № 977.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Источниками покрытия финансовых потребностей инвестиционных программ субъектов электроэнергетики являются инвестиционные ресурсы, включаемые в регулируемые тарифы. </w:t>
      </w:r>
    </w:p>
    <w:p w:rsidR="00CC4414" w:rsidRPr="005279AF" w:rsidRDefault="00CC4414" w:rsidP="00B76E07">
      <w:pPr>
        <w:autoSpaceDE w:val="0"/>
        <w:autoSpaceDN w:val="0"/>
        <w:adjustRightInd w:val="0"/>
        <w:spacing w:after="0" w:line="240" w:lineRule="auto"/>
        <w:jc w:val="both"/>
        <w:rPr>
          <w:rFonts w:ascii="Times New Roman" w:hAnsi="Times New Roman" w:cs="Times New Roman"/>
          <w:color w:val="000000"/>
          <w:sz w:val="28"/>
          <w:szCs w:val="28"/>
        </w:rPr>
      </w:pPr>
    </w:p>
    <w:p w:rsidR="00CC4414" w:rsidRPr="005279AF" w:rsidRDefault="00CC4414" w:rsidP="00384F7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sidRPr="005279AF">
        <w:rPr>
          <w:rFonts w:ascii="Times New Roman" w:hAnsi="Times New Roman" w:cs="Times New Roman"/>
          <w:b/>
          <w:bCs/>
          <w:color w:val="000000"/>
          <w:sz w:val="28"/>
          <w:szCs w:val="28"/>
        </w:rPr>
        <w:t>Особенности принятия инвестиционных программ водоснабжения и водоотведения</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Инвестиционная программа организации, осуществляющей регулируемые виды деятельности в сфере водоснабжения и водоотведения, - </w:t>
      </w:r>
      <w:r w:rsidRPr="005279AF">
        <w:rPr>
          <w:rFonts w:ascii="Times New Roman" w:hAnsi="Times New Roman" w:cs="Times New Roman"/>
          <w:color w:val="000000"/>
          <w:sz w:val="28"/>
          <w:szCs w:val="28"/>
        </w:rPr>
        <w:lastRenderedPageBreak/>
        <w:t xml:space="preserve">программа финансирования мероприятий организации, осуществляющей регулируемые виды деятельности в сфере водоснабжения и водоотведения, по строительству, капитальному ремонту, реконструкции и (или) КНС,  водозаборов и (или) водопроводных и (или) канализационных сетей в целях развития, повышения надежности и энергетической эффективности системы водоснабжения и водоотведения, подключения потребителей системе т водоснабжения и водоотведения.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Инвестиционные программы организаций, осуществляющих регулируемые виды деятельности в сфере водоснабжения и водоотведения, согласно требованиям Федерального закона от 07.12.2014 № 416-ФЗ </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О водоснабжении и водоотведении</w:t>
      </w:r>
      <w:r w:rsidR="00866BBF">
        <w:rPr>
          <w:rFonts w:ascii="Times New Roman" w:hAnsi="Times New Roman" w:cs="Times New Roman"/>
          <w:color w:val="000000"/>
          <w:sz w:val="28"/>
          <w:szCs w:val="28"/>
        </w:rPr>
        <w:t>»</w:t>
      </w:r>
      <w:r w:rsidRPr="005279AF">
        <w:rPr>
          <w:rFonts w:ascii="Times New Roman" w:hAnsi="Times New Roman" w:cs="Times New Roman"/>
          <w:color w:val="000000"/>
          <w:sz w:val="28"/>
          <w:szCs w:val="28"/>
        </w:rPr>
        <w:t xml:space="preserve">, утверждаются органами государственной власти субъектов Российской Федерации по согласованию с органами местного самоуправления. </w:t>
      </w:r>
    </w:p>
    <w:p w:rsidR="00CC4414" w:rsidRPr="005279AF" w:rsidRDefault="00CC4414" w:rsidP="00B76E07">
      <w:pPr>
        <w:autoSpaceDE w:val="0"/>
        <w:autoSpaceDN w:val="0"/>
        <w:adjustRightInd w:val="0"/>
        <w:spacing w:after="0" w:line="240" w:lineRule="auto"/>
        <w:ind w:firstLine="708"/>
        <w:jc w:val="both"/>
        <w:rPr>
          <w:rFonts w:ascii="Times New Roman" w:hAnsi="Times New Roman" w:cs="Times New Roman"/>
          <w:color w:val="000000"/>
          <w:sz w:val="28"/>
          <w:szCs w:val="28"/>
        </w:rPr>
      </w:pPr>
      <w:r w:rsidRPr="005279AF">
        <w:rPr>
          <w:rFonts w:ascii="Times New Roman" w:hAnsi="Times New Roman" w:cs="Times New Roman"/>
          <w:color w:val="000000"/>
          <w:sz w:val="28"/>
          <w:szCs w:val="28"/>
        </w:rPr>
        <w:t xml:space="preserve">Правила согласования и утверждения инвестиционных программ организаций, осуществляющих регулируемые виды деятельности в сфере водоснабжения и водоотведения, утверждает Правительство Российской Федерации. </w:t>
      </w:r>
    </w:p>
    <w:p w:rsidR="00CC4414" w:rsidRPr="003F69CC" w:rsidRDefault="008A7694" w:rsidP="00384F72">
      <w:pPr>
        <w:spacing w:after="0" w:line="240" w:lineRule="auto"/>
        <w:ind w:firstLine="709"/>
        <w:jc w:val="both"/>
        <w:rPr>
          <w:rFonts w:ascii="Times New Roman" w:eastAsia="Times New Roman" w:hAnsi="Times New Roman" w:cs="Times New Roman"/>
          <w:b/>
          <w:bCs/>
          <w:sz w:val="28"/>
          <w:szCs w:val="28"/>
          <w:lang w:eastAsia="ru-RU"/>
        </w:rPr>
      </w:pPr>
      <w:bookmarkStart w:id="33" w:name="_Toc510352286"/>
      <w:r>
        <w:rPr>
          <w:rFonts w:ascii="Times New Roman" w:eastAsia="Times New Roman" w:hAnsi="Times New Roman" w:cs="Times New Roman"/>
          <w:b/>
          <w:bCs/>
          <w:sz w:val="28"/>
          <w:szCs w:val="28"/>
          <w:lang w:eastAsia="ru-RU"/>
        </w:rPr>
        <w:t>11</w:t>
      </w:r>
      <w:r w:rsidR="00CC4414" w:rsidRPr="003F69CC">
        <w:rPr>
          <w:rFonts w:ascii="Times New Roman" w:eastAsia="Times New Roman" w:hAnsi="Times New Roman" w:cs="Times New Roman"/>
          <w:b/>
          <w:bCs/>
          <w:sz w:val="28"/>
          <w:szCs w:val="28"/>
          <w:lang w:eastAsia="ru-RU"/>
        </w:rPr>
        <w:t>.10. Программы инвестиционных проектов, тариф и плата (тариф) за подк</w:t>
      </w:r>
      <w:r w:rsidR="007900D8">
        <w:rPr>
          <w:rFonts w:ascii="Times New Roman" w:eastAsia="Times New Roman" w:hAnsi="Times New Roman" w:cs="Times New Roman"/>
          <w:b/>
          <w:bCs/>
          <w:sz w:val="28"/>
          <w:szCs w:val="28"/>
          <w:lang w:eastAsia="ru-RU"/>
        </w:rPr>
        <w:t>л</w:t>
      </w:r>
      <w:r w:rsidR="00CC4414" w:rsidRPr="003F69CC">
        <w:rPr>
          <w:rFonts w:ascii="Times New Roman" w:eastAsia="Times New Roman" w:hAnsi="Times New Roman" w:cs="Times New Roman"/>
          <w:b/>
          <w:bCs/>
          <w:sz w:val="28"/>
          <w:szCs w:val="28"/>
          <w:lang w:eastAsia="ru-RU"/>
        </w:rPr>
        <w:t>ючение (присоединение)</w:t>
      </w:r>
      <w:bookmarkEnd w:id="33"/>
    </w:p>
    <w:p w:rsidR="00CC4414" w:rsidRPr="003F69CC" w:rsidRDefault="00CC4414" w:rsidP="00384F72">
      <w:pPr>
        <w:autoSpaceDE w:val="0"/>
        <w:autoSpaceDN w:val="0"/>
        <w:adjustRightInd w:val="0"/>
        <w:spacing w:after="0" w:line="240" w:lineRule="auto"/>
        <w:ind w:firstLine="709"/>
        <w:rPr>
          <w:rFonts w:ascii="Times New Roman" w:hAnsi="Times New Roman" w:cs="Times New Roman"/>
          <w:b/>
          <w:bCs/>
          <w:color w:val="000000"/>
          <w:sz w:val="28"/>
          <w:szCs w:val="28"/>
        </w:rPr>
      </w:pPr>
      <w:r w:rsidRPr="003F69CC">
        <w:rPr>
          <w:rFonts w:ascii="Times New Roman" w:hAnsi="Times New Roman" w:cs="Times New Roman"/>
          <w:b/>
          <w:bCs/>
          <w:color w:val="000000"/>
          <w:sz w:val="28"/>
          <w:szCs w:val="28"/>
        </w:rPr>
        <w:t>Формирование проектов</w:t>
      </w:r>
    </w:p>
    <w:p w:rsidR="00CC4414" w:rsidRPr="003F69CC" w:rsidRDefault="00CC4414" w:rsidP="00B76E07">
      <w:pPr>
        <w:spacing w:after="0" w:line="240" w:lineRule="auto"/>
        <w:ind w:firstLine="709"/>
        <w:jc w:val="both"/>
        <w:rPr>
          <w:rFonts w:ascii="Times New Roman" w:hAnsi="Times New Roman"/>
          <w:sz w:val="28"/>
          <w:szCs w:val="28"/>
        </w:rPr>
      </w:pPr>
      <w:r w:rsidRPr="003F69CC">
        <w:rPr>
          <w:rFonts w:ascii="Times New Roman" w:hAnsi="Times New Roman"/>
          <w:sz w:val="28"/>
          <w:szCs w:val="28"/>
        </w:rPr>
        <w:t>Все инвестиционные проекты в разрезе систем коммунальной инфраструктуры города Зеленогорска, предусмотренные Программой, являются мероприятиями по проведению капитального ремонта, реконструкции и модернизации объектов системы.</w:t>
      </w:r>
    </w:p>
    <w:p w:rsidR="00CC4414" w:rsidRPr="003F69CC" w:rsidRDefault="00CC4414" w:rsidP="00B76E07">
      <w:pPr>
        <w:spacing w:after="0" w:line="240" w:lineRule="auto"/>
        <w:ind w:firstLine="709"/>
        <w:jc w:val="both"/>
        <w:rPr>
          <w:rFonts w:ascii="Times New Roman" w:hAnsi="Times New Roman"/>
          <w:sz w:val="28"/>
          <w:szCs w:val="28"/>
        </w:rPr>
      </w:pPr>
      <w:r w:rsidRPr="003F69CC">
        <w:rPr>
          <w:rFonts w:ascii="Times New Roman" w:hAnsi="Times New Roman"/>
          <w:sz w:val="28"/>
          <w:szCs w:val="28"/>
        </w:rPr>
        <w:t>Данное мероприятие носит условный характер, так как может преследовать две или более цел</w:t>
      </w:r>
      <w:r w:rsidR="00866BBF">
        <w:rPr>
          <w:rFonts w:ascii="Times New Roman" w:hAnsi="Times New Roman"/>
          <w:sz w:val="28"/>
          <w:szCs w:val="28"/>
        </w:rPr>
        <w:t>и,</w:t>
      </w:r>
      <w:r w:rsidRPr="003F69CC">
        <w:rPr>
          <w:rFonts w:ascii="Times New Roman" w:hAnsi="Times New Roman"/>
          <w:sz w:val="28"/>
          <w:szCs w:val="28"/>
        </w:rPr>
        <w:t xml:space="preserve"> в том числе: </w:t>
      </w:r>
    </w:p>
    <w:p w:rsidR="00CC4414" w:rsidRPr="00384F72" w:rsidRDefault="00CC4414" w:rsidP="00384F72">
      <w:pPr>
        <w:pStyle w:val="a8"/>
        <w:numPr>
          <w:ilvl w:val="0"/>
          <w:numId w:val="43"/>
        </w:numPr>
        <w:tabs>
          <w:tab w:val="left" w:pos="1134"/>
        </w:tabs>
        <w:spacing w:after="0" w:line="240" w:lineRule="auto"/>
        <w:ind w:left="0" w:firstLine="709"/>
        <w:jc w:val="both"/>
        <w:rPr>
          <w:rFonts w:ascii="Times New Roman" w:hAnsi="Times New Roman"/>
          <w:sz w:val="28"/>
          <w:szCs w:val="28"/>
        </w:rPr>
      </w:pPr>
      <w:r w:rsidRPr="00384F72">
        <w:rPr>
          <w:rFonts w:ascii="Times New Roman" w:hAnsi="Times New Roman"/>
          <w:sz w:val="28"/>
          <w:szCs w:val="28"/>
        </w:rPr>
        <w:t>повышение качества и над</w:t>
      </w:r>
      <w:r w:rsidR="00A24E7F" w:rsidRPr="00384F72">
        <w:rPr>
          <w:rFonts w:ascii="Times New Roman" w:hAnsi="Times New Roman"/>
          <w:sz w:val="28"/>
          <w:szCs w:val="28"/>
        </w:rPr>
        <w:t>е</w:t>
      </w:r>
      <w:r w:rsidRPr="00384F72">
        <w:rPr>
          <w:rFonts w:ascii="Times New Roman" w:hAnsi="Times New Roman"/>
          <w:sz w:val="28"/>
          <w:szCs w:val="28"/>
        </w:rPr>
        <w:t xml:space="preserve">жности оказываемых услуг; </w:t>
      </w:r>
    </w:p>
    <w:p w:rsidR="00CC4414" w:rsidRPr="00384F72" w:rsidRDefault="00CC4414" w:rsidP="00384F72">
      <w:pPr>
        <w:pStyle w:val="a8"/>
        <w:numPr>
          <w:ilvl w:val="0"/>
          <w:numId w:val="43"/>
        </w:numPr>
        <w:tabs>
          <w:tab w:val="left" w:pos="1134"/>
        </w:tabs>
        <w:spacing w:after="0" w:line="240" w:lineRule="auto"/>
        <w:ind w:left="0" w:firstLine="709"/>
        <w:jc w:val="both"/>
        <w:rPr>
          <w:rFonts w:ascii="Times New Roman" w:hAnsi="Times New Roman"/>
          <w:sz w:val="28"/>
          <w:szCs w:val="28"/>
        </w:rPr>
      </w:pPr>
      <w:r w:rsidRPr="00384F72">
        <w:rPr>
          <w:rFonts w:ascii="Times New Roman" w:hAnsi="Times New Roman"/>
          <w:sz w:val="28"/>
          <w:szCs w:val="28"/>
        </w:rPr>
        <w:t xml:space="preserve">обеспечение предоставляемыми услугами новых потребителей; </w:t>
      </w:r>
    </w:p>
    <w:p w:rsidR="00CC4414" w:rsidRPr="00384F72" w:rsidRDefault="00CC4414" w:rsidP="00384F72">
      <w:pPr>
        <w:pStyle w:val="a8"/>
        <w:numPr>
          <w:ilvl w:val="0"/>
          <w:numId w:val="43"/>
        </w:numPr>
        <w:tabs>
          <w:tab w:val="left" w:pos="1134"/>
        </w:tabs>
        <w:spacing w:after="0" w:line="240" w:lineRule="auto"/>
        <w:ind w:left="0" w:firstLine="709"/>
        <w:jc w:val="both"/>
        <w:rPr>
          <w:rFonts w:ascii="Times New Roman" w:hAnsi="Times New Roman"/>
          <w:sz w:val="28"/>
          <w:szCs w:val="28"/>
        </w:rPr>
      </w:pPr>
      <w:r w:rsidRPr="00384F72">
        <w:rPr>
          <w:rFonts w:ascii="Times New Roman" w:hAnsi="Times New Roman"/>
          <w:sz w:val="28"/>
          <w:szCs w:val="28"/>
        </w:rPr>
        <w:t xml:space="preserve">энергосбережение и повышение эффективности использования топливно-энергетических ресурсов и воды; </w:t>
      </w:r>
    </w:p>
    <w:p w:rsidR="00CC4414" w:rsidRPr="00384F72" w:rsidRDefault="00CC4414" w:rsidP="00384F72">
      <w:pPr>
        <w:pStyle w:val="a8"/>
        <w:numPr>
          <w:ilvl w:val="0"/>
          <w:numId w:val="43"/>
        </w:numPr>
        <w:tabs>
          <w:tab w:val="left" w:pos="1134"/>
        </w:tabs>
        <w:spacing w:after="0" w:line="240" w:lineRule="auto"/>
        <w:ind w:left="0" w:firstLine="709"/>
        <w:jc w:val="both"/>
        <w:rPr>
          <w:rFonts w:ascii="Times New Roman" w:hAnsi="Times New Roman"/>
          <w:sz w:val="28"/>
          <w:szCs w:val="28"/>
        </w:rPr>
      </w:pPr>
      <w:r w:rsidRPr="00384F72">
        <w:rPr>
          <w:rFonts w:ascii="Times New Roman" w:hAnsi="Times New Roman"/>
          <w:sz w:val="28"/>
          <w:szCs w:val="28"/>
        </w:rPr>
        <w:t xml:space="preserve">снижение вредного воздействия, оказываемого на окружающею среду; </w:t>
      </w:r>
    </w:p>
    <w:p w:rsidR="00CC4414" w:rsidRPr="00384F72" w:rsidRDefault="00CC4414" w:rsidP="00384F72">
      <w:pPr>
        <w:pStyle w:val="a8"/>
        <w:numPr>
          <w:ilvl w:val="0"/>
          <w:numId w:val="43"/>
        </w:numPr>
        <w:tabs>
          <w:tab w:val="left" w:pos="1134"/>
        </w:tabs>
        <w:spacing w:after="0" w:line="240" w:lineRule="auto"/>
        <w:ind w:left="0" w:firstLine="709"/>
        <w:jc w:val="both"/>
        <w:rPr>
          <w:rFonts w:ascii="Times New Roman" w:hAnsi="Times New Roman"/>
          <w:sz w:val="28"/>
          <w:szCs w:val="28"/>
        </w:rPr>
      </w:pPr>
      <w:r w:rsidRPr="00384F72">
        <w:rPr>
          <w:rFonts w:ascii="Times New Roman" w:hAnsi="Times New Roman"/>
          <w:sz w:val="28"/>
          <w:szCs w:val="28"/>
        </w:rPr>
        <w:t xml:space="preserve">выполнение требований законодательства РФ. </w:t>
      </w:r>
    </w:p>
    <w:p w:rsidR="00CC4414" w:rsidRPr="003F69CC" w:rsidRDefault="00CC4414" w:rsidP="00B76E07">
      <w:pPr>
        <w:spacing w:after="0" w:line="240" w:lineRule="auto"/>
        <w:ind w:firstLine="709"/>
        <w:jc w:val="both"/>
        <w:rPr>
          <w:rFonts w:ascii="Times New Roman" w:hAnsi="Times New Roman"/>
          <w:sz w:val="28"/>
          <w:szCs w:val="28"/>
        </w:rPr>
      </w:pPr>
      <w:r w:rsidRPr="003F69CC">
        <w:rPr>
          <w:rFonts w:ascii="Times New Roman" w:hAnsi="Times New Roman"/>
          <w:sz w:val="28"/>
          <w:szCs w:val="28"/>
        </w:rPr>
        <w:t>Деление проектов по критерию их экономической эффективности</w:t>
      </w:r>
      <w:r w:rsidR="00866BBF">
        <w:rPr>
          <w:rFonts w:ascii="Times New Roman" w:hAnsi="Times New Roman"/>
          <w:sz w:val="28"/>
          <w:szCs w:val="28"/>
        </w:rPr>
        <w:t>,</w:t>
      </w:r>
      <w:r w:rsidRPr="003F69CC">
        <w:rPr>
          <w:rFonts w:ascii="Times New Roman" w:hAnsi="Times New Roman"/>
          <w:sz w:val="28"/>
          <w:szCs w:val="28"/>
        </w:rPr>
        <w:t xml:space="preserve"> по величине срока окупаемости в данном </w:t>
      </w:r>
      <w:r w:rsidR="00866BBF">
        <w:rPr>
          <w:rFonts w:ascii="Times New Roman" w:hAnsi="Times New Roman"/>
          <w:sz w:val="28"/>
          <w:szCs w:val="28"/>
        </w:rPr>
        <w:t xml:space="preserve">случае не является возможным, так </w:t>
      </w:r>
      <w:r w:rsidRPr="003F69CC">
        <w:rPr>
          <w:rFonts w:ascii="Times New Roman" w:hAnsi="Times New Roman"/>
          <w:sz w:val="28"/>
          <w:szCs w:val="28"/>
        </w:rPr>
        <w:t>к</w:t>
      </w:r>
      <w:r w:rsidR="00866BBF">
        <w:rPr>
          <w:rFonts w:ascii="Times New Roman" w:hAnsi="Times New Roman"/>
          <w:sz w:val="28"/>
          <w:szCs w:val="28"/>
        </w:rPr>
        <w:t>ак</w:t>
      </w:r>
      <w:r w:rsidRPr="003F69CC">
        <w:rPr>
          <w:rFonts w:ascii="Times New Roman" w:hAnsi="Times New Roman"/>
          <w:sz w:val="28"/>
          <w:szCs w:val="28"/>
        </w:rPr>
        <w:t xml:space="preserve"> часть проектов не несет экономической привлекательности. </w:t>
      </w:r>
    </w:p>
    <w:p w:rsidR="00CC4414" w:rsidRPr="003F69CC" w:rsidRDefault="00CC4414" w:rsidP="00B76E07">
      <w:pPr>
        <w:spacing w:after="0" w:line="240" w:lineRule="auto"/>
        <w:ind w:firstLine="708"/>
        <w:jc w:val="both"/>
        <w:rPr>
          <w:rFonts w:ascii="Times New Roman" w:hAnsi="Times New Roman" w:cs="Times New Roman"/>
          <w:sz w:val="28"/>
          <w:szCs w:val="28"/>
          <w:lang w:eastAsia="ru-RU"/>
        </w:rPr>
      </w:pPr>
      <w:r w:rsidRPr="003F69CC">
        <w:rPr>
          <w:rFonts w:ascii="Times New Roman" w:hAnsi="Times New Roman" w:cs="Times New Roman"/>
          <w:sz w:val="28"/>
          <w:szCs w:val="28"/>
          <w:lang w:eastAsia="ru-RU"/>
        </w:rPr>
        <w:t xml:space="preserve">В </w:t>
      </w:r>
      <w:r w:rsidR="00866BBF">
        <w:rPr>
          <w:rFonts w:ascii="Times New Roman" w:hAnsi="Times New Roman" w:cs="Times New Roman"/>
          <w:sz w:val="28"/>
          <w:szCs w:val="28"/>
          <w:lang w:eastAsia="ru-RU"/>
        </w:rPr>
        <w:t>разделах 7 и 8</w:t>
      </w:r>
      <w:r w:rsidRPr="003F69CC">
        <w:rPr>
          <w:rFonts w:ascii="Times New Roman" w:hAnsi="Times New Roman" w:cs="Times New Roman"/>
          <w:sz w:val="28"/>
          <w:szCs w:val="28"/>
          <w:lang w:eastAsia="ru-RU"/>
        </w:rPr>
        <w:t xml:space="preserve"> Программы в разрезе систем коммунальной инфраструктуры и организаций, ответственных за исполнение проектов, приведена информация по источникам и объ</w:t>
      </w:r>
      <w:r w:rsidR="00A24E7F">
        <w:rPr>
          <w:rFonts w:ascii="Times New Roman" w:hAnsi="Times New Roman" w:cs="Times New Roman"/>
          <w:sz w:val="28"/>
          <w:szCs w:val="28"/>
          <w:lang w:eastAsia="ru-RU"/>
        </w:rPr>
        <w:t>е</w:t>
      </w:r>
      <w:r w:rsidRPr="003F69CC">
        <w:rPr>
          <w:rFonts w:ascii="Times New Roman" w:hAnsi="Times New Roman" w:cs="Times New Roman"/>
          <w:sz w:val="28"/>
          <w:szCs w:val="28"/>
          <w:lang w:eastAsia="ru-RU"/>
        </w:rPr>
        <w:t>мам необходимого финансирования, преследуемые цели и задачи выполняемых проектов.</w:t>
      </w:r>
    </w:p>
    <w:p w:rsidR="00CC4414" w:rsidRPr="00CC4414" w:rsidRDefault="00CC4414" w:rsidP="00B76E07">
      <w:pPr>
        <w:tabs>
          <w:tab w:val="left" w:pos="1134"/>
        </w:tabs>
        <w:spacing w:after="0" w:line="240" w:lineRule="auto"/>
        <w:ind w:firstLine="709"/>
        <w:jc w:val="both"/>
        <w:rPr>
          <w:rFonts w:ascii="Times New Roman" w:hAnsi="Times New Roman"/>
          <w:sz w:val="24"/>
          <w:szCs w:val="24"/>
        </w:rPr>
      </w:pPr>
      <w:bookmarkStart w:id="34" w:name="_GoBack"/>
      <w:bookmarkEnd w:id="34"/>
    </w:p>
    <w:p w:rsidR="00CC4414" w:rsidRPr="00CC4414" w:rsidRDefault="00CC4414" w:rsidP="00B76E07">
      <w:pPr>
        <w:spacing w:after="0" w:line="240" w:lineRule="auto"/>
        <w:ind w:firstLine="709"/>
        <w:jc w:val="both"/>
        <w:rPr>
          <w:rFonts w:ascii="Times New Roman" w:hAnsi="Times New Roman" w:cs="Times New Roman"/>
          <w:color w:val="000000" w:themeColor="text1"/>
          <w:sz w:val="28"/>
          <w:szCs w:val="28"/>
        </w:rPr>
      </w:pPr>
    </w:p>
    <w:sectPr w:rsidR="00CC4414" w:rsidRPr="00CC4414" w:rsidSect="00CC44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9DF" w:rsidRDefault="001279DF" w:rsidP="00204ECA">
      <w:pPr>
        <w:spacing w:after="0" w:line="240" w:lineRule="auto"/>
      </w:pPr>
      <w:r>
        <w:separator/>
      </w:r>
    </w:p>
  </w:endnote>
  <w:endnote w:type="continuationSeparator" w:id="0">
    <w:p w:rsidR="001279DF" w:rsidRDefault="001279DF" w:rsidP="0020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988070"/>
      <w:docPartObj>
        <w:docPartGallery w:val="Page Numbers (Bottom of Page)"/>
        <w:docPartUnique/>
      </w:docPartObj>
    </w:sdtPr>
    <w:sdtContent>
      <w:p w:rsidR="00315148" w:rsidRDefault="00315148">
        <w:pPr>
          <w:pStyle w:val="af4"/>
        </w:pPr>
        <w:r>
          <w:fldChar w:fldCharType="begin"/>
        </w:r>
        <w:r>
          <w:instrText>PAGE   \* MERGEFORMAT</w:instrText>
        </w:r>
        <w:r>
          <w:fldChar w:fldCharType="separate"/>
        </w:r>
        <w:r w:rsidR="00144931">
          <w:rPr>
            <w:noProof/>
          </w:rPr>
          <w:t>51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148" w:rsidRPr="00315148" w:rsidRDefault="00315148" w:rsidP="00315148">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9DF" w:rsidRDefault="001279DF" w:rsidP="00204ECA">
      <w:pPr>
        <w:spacing w:after="0" w:line="240" w:lineRule="auto"/>
      </w:pPr>
      <w:r>
        <w:separator/>
      </w:r>
    </w:p>
  </w:footnote>
  <w:footnote w:type="continuationSeparator" w:id="0">
    <w:p w:rsidR="001279DF" w:rsidRDefault="001279DF" w:rsidP="00204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DAF"/>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5004AF"/>
    <w:multiLevelType w:val="hybridMultilevel"/>
    <w:tmpl w:val="DE9E0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744575"/>
    <w:multiLevelType w:val="hybridMultilevel"/>
    <w:tmpl w:val="A9DE5F2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F02AAA"/>
    <w:multiLevelType w:val="hybridMultilevel"/>
    <w:tmpl w:val="DD2EE4A8"/>
    <w:lvl w:ilvl="0" w:tplc="DB085F64">
      <w:start w:val="1"/>
      <w:numFmt w:val="bullet"/>
      <w:pStyle w:val="a"/>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4183EE4"/>
    <w:multiLevelType w:val="hybridMultilevel"/>
    <w:tmpl w:val="5AE0B30C"/>
    <w:lvl w:ilvl="0" w:tplc="87346FB2">
      <w:start w:val="1"/>
      <w:numFmt w:val="russianLower"/>
      <w:pStyle w:val="a0"/>
      <w:lvlText w:val="%1)"/>
      <w:lvlJc w:val="left"/>
      <w:pPr>
        <w:ind w:left="177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5" w15:restartNumberingAfterBreak="0">
    <w:nsid w:val="116C20D8"/>
    <w:multiLevelType w:val="hybridMultilevel"/>
    <w:tmpl w:val="6456C4C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8D7EE9"/>
    <w:multiLevelType w:val="hybridMultilevel"/>
    <w:tmpl w:val="9A6484C8"/>
    <w:lvl w:ilvl="0" w:tplc="1A6E74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2EF074F"/>
    <w:multiLevelType w:val="hybridMultilevel"/>
    <w:tmpl w:val="16564EB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31C4ECF"/>
    <w:multiLevelType w:val="hybridMultilevel"/>
    <w:tmpl w:val="422A9344"/>
    <w:lvl w:ilvl="0" w:tplc="C1B27C84">
      <w:start w:val="1"/>
      <w:numFmt w:val="decimal"/>
      <w:lvlText w:val="%1."/>
      <w:lvlJc w:val="left"/>
      <w:pPr>
        <w:ind w:left="720"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ED01CB"/>
    <w:multiLevelType w:val="hybridMultilevel"/>
    <w:tmpl w:val="EF0AEBD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2B14DC"/>
    <w:multiLevelType w:val="hybridMultilevel"/>
    <w:tmpl w:val="DCD0C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CB1036"/>
    <w:multiLevelType w:val="hybridMultilevel"/>
    <w:tmpl w:val="3208E7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43967F3"/>
    <w:multiLevelType w:val="multilevel"/>
    <w:tmpl w:val="289C62D8"/>
    <w:lvl w:ilvl="0">
      <w:start w:val="1"/>
      <w:numFmt w:val="decimal"/>
      <w:lvlText w:val="РАЗДЕЛ %1."/>
      <w:lvlJc w:val="left"/>
      <w:pPr>
        <w:ind w:left="360" w:hanging="360"/>
      </w:pPr>
      <w:rPr>
        <w:rFonts w:hint="default"/>
      </w:rPr>
    </w:lvl>
    <w:lvl w:ilvl="1">
      <w:start w:val="1"/>
      <w:numFmt w:val="decimal"/>
      <w:lvlText w:val="%1.%2."/>
      <w:lvlJc w:val="left"/>
      <w:pPr>
        <w:ind w:left="1140" w:hanging="432"/>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639" w:hanging="504"/>
      </w:pPr>
      <w:rPr>
        <w:rFonts w:hint="default"/>
      </w:rPr>
    </w:lvl>
    <w:lvl w:ilvl="3">
      <w:start w:val="1"/>
      <w:numFmt w:val="russianLow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B8541C"/>
    <w:multiLevelType w:val="multilevel"/>
    <w:tmpl w:val="DD2EE4A8"/>
    <w:styleLink w:val="-"/>
    <w:lvl w:ilvl="0">
      <w:start w:val="1"/>
      <w:numFmt w:val="bullet"/>
      <w:lvlText w:val="–"/>
      <w:lvlJc w:val="left"/>
      <w:pPr>
        <w:ind w:left="1429" w:hanging="360"/>
      </w:pPr>
      <w:rPr>
        <w:rFonts w:ascii="Times New Roman" w:hAnsi="Times New Roman" w:cs="Times New Roman"/>
        <w:sz w:val="24"/>
      </w:rPr>
    </w:lvl>
    <w:lvl w:ilvl="1">
      <w:start w:val="1"/>
      <w:numFmt w:val="bullet"/>
      <w:lvlText w:val="–"/>
      <w:lvlJc w:val="left"/>
      <w:pPr>
        <w:ind w:left="2149" w:hanging="360"/>
      </w:pPr>
      <w:rPr>
        <w:rFonts w:ascii="Times New Roman" w:hAnsi="Times New Roman" w:cs="Times New Roman" w:hint="default"/>
      </w:rPr>
    </w:lvl>
    <w:lvl w:ilvl="2">
      <w:start w:val="1"/>
      <w:numFmt w:val="bullet"/>
      <w:lvlText w:val="–"/>
      <w:lvlJc w:val="left"/>
      <w:pPr>
        <w:ind w:left="2869" w:hanging="360"/>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15:restartNumberingAfterBreak="0">
    <w:nsid w:val="25EB5463"/>
    <w:multiLevelType w:val="hybridMultilevel"/>
    <w:tmpl w:val="6278EB6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26570AE3"/>
    <w:multiLevelType w:val="hybridMultilevel"/>
    <w:tmpl w:val="85B4D6B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3C4AC3"/>
    <w:multiLevelType w:val="hybridMultilevel"/>
    <w:tmpl w:val="B69897FC"/>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88F4031"/>
    <w:multiLevelType w:val="hybridMultilevel"/>
    <w:tmpl w:val="BEFA2E10"/>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44664F"/>
    <w:multiLevelType w:val="hybridMultilevel"/>
    <w:tmpl w:val="3EB64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DCF2B54"/>
    <w:multiLevelType w:val="hybridMultilevel"/>
    <w:tmpl w:val="F626B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EDB554E"/>
    <w:multiLevelType w:val="multilevel"/>
    <w:tmpl w:val="A1F6D7D6"/>
    <w:lvl w:ilvl="0">
      <w:start w:val="1"/>
      <w:numFmt w:val="decimal"/>
      <w:lvlText w:val="%1."/>
      <w:lvlJc w:val="left"/>
      <w:pPr>
        <w:ind w:left="720" w:hanging="360"/>
      </w:pPr>
    </w:lvl>
    <w:lvl w:ilvl="1">
      <w:start w:val="5"/>
      <w:numFmt w:val="decimal"/>
      <w:isLgl/>
      <w:lvlText w:val="%1.%2."/>
      <w:lvlJc w:val="left"/>
      <w:pPr>
        <w:ind w:left="1290" w:hanging="750"/>
      </w:pPr>
      <w:rPr>
        <w:rFonts w:hint="default"/>
      </w:rPr>
    </w:lvl>
    <w:lvl w:ilvl="2">
      <w:start w:val="3"/>
      <w:numFmt w:val="decimal"/>
      <w:isLgl/>
      <w:lvlText w:val="%1.%2.%3."/>
      <w:lvlJc w:val="left"/>
      <w:pPr>
        <w:ind w:left="1034" w:hanging="75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2EEB3BB4"/>
    <w:multiLevelType w:val="hybridMultilevel"/>
    <w:tmpl w:val="31B0958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24A0F5E"/>
    <w:multiLevelType w:val="hybridMultilevel"/>
    <w:tmpl w:val="7DE2AE54"/>
    <w:lvl w:ilvl="0" w:tplc="7772F3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50F4185"/>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6C27B3D"/>
    <w:multiLevelType w:val="hybridMultilevel"/>
    <w:tmpl w:val="3EB64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A865881"/>
    <w:multiLevelType w:val="hybridMultilevel"/>
    <w:tmpl w:val="2834D1A4"/>
    <w:lvl w:ilvl="0" w:tplc="1D0229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3AC13A59"/>
    <w:multiLevelType w:val="hybridMultilevel"/>
    <w:tmpl w:val="63CACDC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51E5874"/>
    <w:multiLevelType w:val="hybridMultilevel"/>
    <w:tmpl w:val="27623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7374B43"/>
    <w:multiLevelType w:val="hybridMultilevel"/>
    <w:tmpl w:val="37B23994"/>
    <w:lvl w:ilvl="0" w:tplc="C1B27C84">
      <w:start w:val="1"/>
      <w:numFmt w:val="decimal"/>
      <w:lvlText w:val="%1."/>
      <w:lvlJc w:val="left"/>
      <w:pPr>
        <w:ind w:left="502"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9" w15:restartNumberingAfterBreak="0">
    <w:nsid w:val="4742002E"/>
    <w:multiLevelType w:val="hybridMultilevel"/>
    <w:tmpl w:val="3C22393E"/>
    <w:lvl w:ilvl="0" w:tplc="01B4D91C">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15:restartNumberingAfterBreak="0">
    <w:nsid w:val="4AD47CBC"/>
    <w:multiLevelType w:val="hybridMultilevel"/>
    <w:tmpl w:val="26EC888C"/>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E0441E2"/>
    <w:multiLevelType w:val="multilevel"/>
    <w:tmpl w:val="CBFE64A6"/>
    <w:lvl w:ilvl="0">
      <w:start w:val="1"/>
      <w:numFmt w:val="decimal"/>
      <w:pStyle w:val="1"/>
      <w:lvlText w:val="Раздел %1."/>
      <w:lvlJc w:val="left"/>
      <w:pPr>
        <w:tabs>
          <w:tab w:val="num" w:pos="2722"/>
        </w:tabs>
        <w:ind w:left="2410" w:firstLine="0"/>
      </w:pPr>
      <w:rPr>
        <w:rFonts w:ascii="Times New Roman" w:hAnsi="Times New Roman" w:cs="Times New Roman" w:hint="default"/>
        <w:b/>
        <w:i w:val="0"/>
        <w:caps w:val="0"/>
        <w:strike w:val="0"/>
        <w:dstrike w:val="0"/>
        <w:vanish w:val="0"/>
        <w:color w:val="auto"/>
        <w:kern w:val="0"/>
        <w:sz w:val="28"/>
        <w:szCs w:val="28"/>
        <w:u w:val="none"/>
        <w:vertAlign w:val="baseline"/>
      </w:rPr>
    </w:lvl>
    <w:lvl w:ilvl="1">
      <w:start w:val="1"/>
      <w:numFmt w:val="decimal"/>
      <w:pStyle w:val="2"/>
      <w:lvlText w:val="%1.%2."/>
      <w:lvlJc w:val="left"/>
      <w:pPr>
        <w:tabs>
          <w:tab w:val="num" w:pos="709"/>
        </w:tabs>
        <w:ind w:left="284"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tabs>
          <w:tab w:val="num" w:pos="1871"/>
        </w:tabs>
        <w:ind w:left="1277" w:firstLine="0"/>
      </w:pPr>
      <w:rPr>
        <w:rFonts w:ascii="Times New Roman" w:hAnsi="Times New Roman" w:cs="Times New Roman" w:hint="default"/>
        <w:b w:val="0"/>
        <w:i/>
        <w:caps w:val="0"/>
        <w:strike w:val="0"/>
        <w:dstrike w:val="0"/>
        <w:vanish w:val="0"/>
        <w:color w:val="auto"/>
        <w:sz w:val="24"/>
        <w:szCs w:val="24"/>
        <w:u w:val="none"/>
        <w:vertAlign w:val="baseline"/>
      </w:rPr>
    </w:lvl>
    <w:lvl w:ilvl="3">
      <w:start w:val="1"/>
      <w:numFmt w:val="decimal"/>
      <w:pStyle w:val="4"/>
      <w:lvlText w:val="%1.%2.%3.%4."/>
      <w:lvlJc w:val="left"/>
      <w:pPr>
        <w:tabs>
          <w:tab w:val="num" w:pos="1474"/>
        </w:tabs>
        <w:ind w:left="709" w:firstLine="0"/>
      </w:pPr>
      <w:rPr>
        <w:rFonts w:hint="default"/>
      </w:rPr>
    </w:lvl>
    <w:lvl w:ilvl="4">
      <w:start w:val="1"/>
      <w:numFmt w:val="decimal"/>
      <w:pStyle w:val="5"/>
      <w:lvlText w:val="%1.%2.%3.%4.%5."/>
      <w:lvlJc w:val="left"/>
      <w:pPr>
        <w:tabs>
          <w:tab w:val="num" w:pos="1871"/>
        </w:tabs>
        <w:ind w:left="900" w:firstLine="0"/>
      </w:pPr>
      <w:rPr>
        <w:rFonts w:ascii="Times New Roman" w:hAnsi="Times New Roman" w:hint="default"/>
        <w:b w:val="0"/>
        <w:i/>
        <w:caps w:val="0"/>
        <w:strike w:val="0"/>
        <w:dstrike w:val="0"/>
        <w:vanish w:val="0"/>
        <w:color w:val="auto"/>
        <w:sz w:val="24"/>
        <w:szCs w:val="24"/>
        <w:u w:val="none"/>
        <w:vertAlign w:val="baseline"/>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2" w15:restartNumberingAfterBreak="0">
    <w:nsid w:val="50854667"/>
    <w:multiLevelType w:val="multilevel"/>
    <w:tmpl w:val="3EC0A81E"/>
    <w:lvl w:ilvl="0">
      <w:start w:val="2"/>
      <w:numFmt w:val="decimal"/>
      <w:lvlText w:val="Статья %1."/>
      <w:lvlJc w:val="left"/>
      <w:pPr>
        <w:ind w:left="0" w:firstLine="0"/>
      </w:pPr>
      <w:rPr>
        <w:rFonts w:hint="default"/>
        <w:b w:val="0"/>
        <w:bCs w:val="0"/>
        <w:i w:val="0"/>
        <w:iCs w:val="0"/>
        <w:caps w:val="0"/>
        <w:smallCaps w:val="0"/>
        <w:strike w:val="0"/>
        <w:dstrike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123"/>
      <w:lvlText w:val="%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3" w15:restartNumberingAfterBreak="0">
    <w:nsid w:val="518F2229"/>
    <w:multiLevelType w:val="hybridMultilevel"/>
    <w:tmpl w:val="93466E28"/>
    <w:lvl w:ilvl="0" w:tplc="C1B27C84">
      <w:start w:val="1"/>
      <w:numFmt w:val="decimal"/>
      <w:lvlText w:val="%1."/>
      <w:lvlJc w:val="left"/>
      <w:pPr>
        <w:ind w:left="1429"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A442D77"/>
    <w:multiLevelType w:val="hybridMultilevel"/>
    <w:tmpl w:val="F7565D96"/>
    <w:lvl w:ilvl="0" w:tplc="1D0229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E7151EC"/>
    <w:multiLevelType w:val="hybridMultilevel"/>
    <w:tmpl w:val="27D0D904"/>
    <w:lvl w:ilvl="0" w:tplc="1D0229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7659E8"/>
    <w:multiLevelType w:val="hybridMultilevel"/>
    <w:tmpl w:val="E1BA4894"/>
    <w:lvl w:ilvl="0" w:tplc="1D0229A2">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7" w15:restartNumberingAfterBreak="0">
    <w:nsid w:val="60765E3C"/>
    <w:multiLevelType w:val="multilevel"/>
    <w:tmpl w:val="04190023"/>
    <w:styleLink w:val="10"/>
    <w:lvl w:ilvl="0">
      <w:start w:val="1"/>
      <w:numFmt w:val="decimal"/>
      <w:lvlText w:val="Статья %1."/>
      <w:lvlJc w:val="left"/>
      <w:pPr>
        <w:ind w:left="0" w:firstLine="0"/>
      </w:pPr>
      <w:rPr>
        <w:b w:val="0"/>
        <w:bCs w:val="0"/>
        <w:i w:val="0"/>
        <w:iCs w:val="0"/>
        <w:caps w:val="0"/>
        <w:smallCaps w:val="0"/>
        <w:strike w:val="0"/>
        <w:dstrike w:val="0"/>
        <w:snapToGrid w:val="0"/>
        <w:vanish w:val="0"/>
        <w:color w:val="auto"/>
        <w:spacing w:val="0"/>
        <w:w w:val="0"/>
        <w:kern w:val="0"/>
        <w:position w:val="0"/>
        <w:sz w:val="0"/>
        <w:szCs w:val="0"/>
        <w:u w:val="none" w:color="000000"/>
        <w:effect w:val="none"/>
        <w:vertAlign w:val="baseline"/>
        <w:em w:val="none"/>
      </w:r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2150EFD"/>
    <w:multiLevelType w:val="hybridMultilevel"/>
    <w:tmpl w:val="53D6BC72"/>
    <w:lvl w:ilvl="0" w:tplc="FE00E8C8">
      <w:start w:val="1"/>
      <w:numFmt w:val="bullet"/>
      <w:lvlText w:val=""/>
      <w:lvlJc w:val="left"/>
      <w:pPr>
        <w:ind w:left="1260" w:hanging="360"/>
      </w:pPr>
      <w:rPr>
        <w:rFonts w:ascii="Symbol" w:hAnsi="Symbol" w:hint="default"/>
      </w:rPr>
    </w:lvl>
    <w:lvl w:ilvl="1" w:tplc="F450216A" w:tentative="1">
      <w:start w:val="1"/>
      <w:numFmt w:val="bullet"/>
      <w:lvlText w:val="o"/>
      <w:lvlJc w:val="left"/>
      <w:pPr>
        <w:ind w:left="1980" w:hanging="360"/>
      </w:pPr>
      <w:rPr>
        <w:rFonts w:ascii="Courier New" w:hAnsi="Courier New" w:hint="default"/>
      </w:rPr>
    </w:lvl>
    <w:lvl w:ilvl="2" w:tplc="39D4D1C8" w:tentative="1">
      <w:start w:val="1"/>
      <w:numFmt w:val="bullet"/>
      <w:lvlText w:val=""/>
      <w:lvlJc w:val="left"/>
      <w:pPr>
        <w:ind w:left="2700" w:hanging="360"/>
      </w:pPr>
      <w:rPr>
        <w:rFonts w:ascii="Wingdings" w:hAnsi="Wingdings" w:hint="default"/>
      </w:rPr>
    </w:lvl>
    <w:lvl w:ilvl="3" w:tplc="734EF6AA" w:tentative="1">
      <w:start w:val="1"/>
      <w:numFmt w:val="bullet"/>
      <w:lvlText w:val=""/>
      <w:lvlJc w:val="left"/>
      <w:pPr>
        <w:ind w:left="3420" w:hanging="360"/>
      </w:pPr>
      <w:rPr>
        <w:rFonts w:ascii="Symbol" w:hAnsi="Symbol" w:hint="default"/>
      </w:rPr>
    </w:lvl>
    <w:lvl w:ilvl="4" w:tplc="6AD62176" w:tentative="1">
      <w:start w:val="1"/>
      <w:numFmt w:val="bullet"/>
      <w:lvlText w:val="o"/>
      <w:lvlJc w:val="left"/>
      <w:pPr>
        <w:ind w:left="4140" w:hanging="360"/>
      </w:pPr>
      <w:rPr>
        <w:rFonts w:ascii="Courier New" w:hAnsi="Courier New" w:hint="default"/>
      </w:rPr>
    </w:lvl>
    <w:lvl w:ilvl="5" w:tplc="3432CFEE" w:tentative="1">
      <w:start w:val="1"/>
      <w:numFmt w:val="bullet"/>
      <w:lvlText w:val=""/>
      <w:lvlJc w:val="left"/>
      <w:pPr>
        <w:ind w:left="4860" w:hanging="360"/>
      </w:pPr>
      <w:rPr>
        <w:rFonts w:ascii="Wingdings" w:hAnsi="Wingdings" w:hint="default"/>
      </w:rPr>
    </w:lvl>
    <w:lvl w:ilvl="6" w:tplc="57723C5E" w:tentative="1">
      <w:start w:val="1"/>
      <w:numFmt w:val="bullet"/>
      <w:lvlText w:val=""/>
      <w:lvlJc w:val="left"/>
      <w:pPr>
        <w:ind w:left="5580" w:hanging="360"/>
      </w:pPr>
      <w:rPr>
        <w:rFonts w:ascii="Symbol" w:hAnsi="Symbol" w:hint="default"/>
      </w:rPr>
    </w:lvl>
    <w:lvl w:ilvl="7" w:tplc="5C021EDA" w:tentative="1">
      <w:start w:val="1"/>
      <w:numFmt w:val="bullet"/>
      <w:lvlText w:val="o"/>
      <w:lvlJc w:val="left"/>
      <w:pPr>
        <w:ind w:left="6300" w:hanging="360"/>
      </w:pPr>
      <w:rPr>
        <w:rFonts w:ascii="Courier New" w:hAnsi="Courier New" w:hint="default"/>
      </w:rPr>
    </w:lvl>
    <w:lvl w:ilvl="8" w:tplc="1BB2C68E" w:tentative="1">
      <w:start w:val="1"/>
      <w:numFmt w:val="bullet"/>
      <w:lvlText w:val=""/>
      <w:lvlJc w:val="left"/>
      <w:pPr>
        <w:ind w:left="7020" w:hanging="360"/>
      </w:pPr>
      <w:rPr>
        <w:rFonts w:ascii="Wingdings" w:hAnsi="Wingdings" w:hint="default"/>
      </w:rPr>
    </w:lvl>
  </w:abstractNum>
  <w:abstractNum w:abstractNumId="39" w15:restartNumberingAfterBreak="0">
    <w:nsid w:val="62260D5B"/>
    <w:multiLevelType w:val="hybridMultilevel"/>
    <w:tmpl w:val="276230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5B3462A"/>
    <w:multiLevelType w:val="hybridMultilevel"/>
    <w:tmpl w:val="37646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D90D77"/>
    <w:multiLevelType w:val="hybridMultilevel"/>
    <w:tmpl w:val="71D0B76C"/>
    <w:lvl w:ilvl="0" w:tplc="C1B27C84">
      <w:start w:val="1"/>
      <w:numFmt w:val="decimal"/>
      <w:lvlText w:val="%1."/>
      <w:lvlJc w:val="left"/>
      <w:pPr>
        <w:ind w:left="1496"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42" w15:restartNumberingAfterBreak="0">
    <w:nsid w:val="6912298E"/>
    <w:multiLevelType w:val="hybridMultilevel"/>
    <w:tmpl w:val="AE880B3A"/>
    <w:lvl w:ilvl="0" w:tplc="C1B27C84">
      <w:start w:val="1"/>
      <w:numFmt w:val="decimal"/>
      <w:lvlText w:val="%1."/>
      <w:lvlJc w:val="left"/>
      <w:pPr>
        <w:ind w:left="720" w:hanging="360"/>
      </w:pPr>
      <w:rPr>
        <w:rFonts w:ascii="Times New Roman" w:hAnsi="Times New Roman" w:hint="default"/>
        <w:b w:val="0"/>
        <w:i w:val="0"/>
        <w:caps w:val="0"/>
        <w:strike w:val="0"/>
        <w:dstrike w:val="0"/>
        <w:vanish w:val="0"/>
        <w:spacing w:val="0"/>
        <w:kern w:val="28"/>
        <w:position w:val="0"/>
        <w:sz w:val="28"/>
        <w:vertAlign w:val="baseline"/>
        <w14:ligatures w14:val="none"/>
        <w14:numForm w14:val="default"/>
        <w14:numSpacing w14:val="default"/>
        <w14:cntxtAlts w14: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574BF7"/>
    <w:multiLevelType w:val="hybridMultilevel"/>
    <w:tmpl w:val="FE022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A5592F"/>
    <w:multiLevelType w:val="hybridMultilevel"/>
    <w:tmpl w:val="AD74C8A4"/>
    <w:lvl w:ilvl="0" w:tplc="869C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3B950FE"/>
    <w:multiLevelType w:val="multilevel"/>
    <w:tmpl w:val="BC7A1C00"/>
    <w:lvl w:ilvl="0">
      <w:start w:val="2"/>
      <w:numFmt w:val="decimal"/>
      <w:lvlText w:val="%1"/>
      <w:lvlJc w:val="left"/>
      <w:pPr>
        <w:ind w:left="644" w:hanging="360"/>
      </w:pPr>
      <w:rPr>
        <w:rFonts w:hint="default"/>
        <w:sz w:val="21"/>
      </w:rPr>
    </w:lvl>
    <w:lvl w:ilvl="1">
      <w:start w:val="1"/>
      <w:numFmt w:val="decimal"/>
      <w:lvlText w:val="%1.%2"/>
      <w:lvlJc w:val="left"/>
      <w:pPr>
        <w:ind w:left="786" w:hanging="360"/>
      </w:pPr>
      <w:rPr>
        <w:rFonts w:hint="default"/>
        <w:sz w:val="21"/>
      </w:rPr>
    </w:lvl>
    <w:lvl w:ilvl="2">
      <w:start w:val="1"/>
      <w:numFmt w:val="decimal"/>
      <w:lvlText w:val="%1.%2.%3"/>
      <w:lvlJc w:val="left"/>
      <w:pPr>
        <w:ind w:left="1572" w:hanging="720"/>
      </w:pPr>
      <w:rPr>
        <w:rFonts w:hint="default"/>
        <w:sz w:val="21"/>
      </w:rPr>
    </w:lvl>
    <w:lvl w:ilvl="3">
      <w:start w:val="1"/>
      <w:numFmt w:val="decimal"/>
      <w:lvlText w:val="%1.%2.%3.%4"/>
      <w:lvlJc w:val="left"/>
      <w:pPr>
        <w:ind w:left="1998" w:hanging="720"/>
      </w:pPr>
      <w:rPr>
        <w:rFonts w:hint="default"/>
        <w:sz w:val="21"/>
      </w:rPr>
    </w:lvl>
    <w:lvl w:ilvl="4">
      <w:start w:val="1"/>
      <w:numFmt w:val="decimal"/>
      <w:lvlText w:val="%1.%2.%3.%4.%5"/>
      <w:lvlJc w:val="left"/>
      <w:pPr>
        <w:ind w:left="2784" w:hanging="1080"/>
      </w:pPr>
      <w:rPr>
        <w:rFonts w:hint="default"/>
        <w:sz w:val="21"/>
      </w:rPr>
    </w:lvl>
    <w:lvl w:ilvl="5">
      <w:start w:val="1"/>
      <w:numFmt w:val="decimal"/>
      <w:lvlText w:val="%1.%2.%3.%4.%5.%6"/>
      <w:lvlJc w:val="left"/>
      <w:pPr>
        <w:ind w:left="3210" w:hanging="1080"/>
      </w:pPr>
      <w:rPr>
        <w:rFonts w:hint="default"/>
        <w:sz w:val="21"/>
      </w:rPr>
    </w:lvl>
    <w:lvl w:ilvl="6">
      <w:start w:val="1"/>
      <w:numFmt w:val="decimal"/>
      <w:lvlText w:val="%1.%2.%3.%4.%5.%6.%7"/>
      <w:lvlJc w:val="left"/>
      <w:pPr>
        <w:ind w:left="3996" w:hanging="1440"/>
      </w:pPr>
      <w:rPr>
        <w:rFonts w:hint="default"/>
        <w:sz w:val="21"/>
      </w:rPr>
    </w:lvl>
    <w:lvl w:ilvl="7">
      <w:start w:val="1"/>
      <w:numFmt w:val="decimal"/>
      <w:lvlText w:val="%1.%2.%3.%4.%5.%6.%7.%8"/>
      <w:lvlJc w:val="left"/>
      <w:pPr>
        <w:ind w:left="4422" w:hanging="1440"/>
      </w:pPr>
      <w:rPr>
        <w:rFonts w:hint="default"/>
        <w:sz w:val="21"/>
      </w:rPr>
    </w:lvl>
    <w:lvl w:ilvl="8">
      <w:start w:val="1"/>
      <w:numFmt w:val="decimal"/>
      <w:lvlText w:val="%1.%2.%3.%4.%5.%6.%7.%8.%9"/>
      <w:lvlJc w:val="left"/>
      <w:pPr>
        <w:ind w:left="5208" w:hanging="1800"/>
      </w:pPr>
      <w:rPr>
        <w:rFonts w:hint="default"/>
        <w:sz w:val="21"/>
      </w:rPr>
    </w:lvl>
  </w:abstractNum>
  <w:abstractNum w:abstractNumId="46" w15:restartNumberingAfterBreak="0">
    <w:nsid w:val="750C3133"/>
    <w:multiLevelType w:val="hybridMultilevel"/>
    <w:tmpl w:val="DCD0C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F17287"/>
    <w:multiLevelType w:val="hybridMultilevel"/>
    <w:tmpl w:val="EF4253B0"/>
    <w:lvl w:ilvl="0" w:tplc="1D0229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4"/>
  </w:num>
  <w:num w:numId="2">
    <w:abstractNumId w:val="11"/>
  </w:num>
  <w:num w:numId="3">
    <w:abstractNumId w:val="10"/>
  </w:num>
  <w:num w:numId="4">
    <w:abstractNumId w:val="1"/>
  </w:num>
  <w:num w:numId="5">
    <w:abstractNumId w:val="46"/>
  </w:num>
  <w:num w:numId="6">
    <w:abstractNumId w:val="29"/>
  </w:num>
  <w:num w:numId="7">
    <w:abstractNumId w:val="43"/>
  </w:num>
  <w:num w:numId="8">
    <w:abstractNumId w:val="14"/>
  </w:num>
  <w:num w:numId="9">
    <w:abstractNumId w:val="31"/>
  </w:num>
  <w:num w:numId="10">
    <w:abstractNumId w:val="4"/>
  </w:num>
  <w:num w:numId="11">
    <w:abstractNumId w:val="3"/>
  </w:num>
  <w:num w:numId="12">
    <w:abstractNumId w:val="13"/>
  </w:num>
  <w:num w:numId="13">
    <w:abstractNumId w:val="32"/>
  </w:num>
  <w:num w:numId="14">
    <w:abstractNumId w:val="37"/>
  </w:num>
  <w:num w:numId="15">
    <w:abstractNumId w:val="38"/>
  </w:num>
  <w:num w:numId="16">
    <w:abstractNumId w:val="45"/>
  </w:num>
  <w:num w:numId="17">
    <w:abstractNumId w:val="40"/>
  </w:num>
  <w:num w:numId="18">
    <w:abstractNumId w:val="19"/>
  </w:num>
  <w:num w:numId="19">
    <w:abstractNumId w:val="39"/>
  </w:num>
  <w:num w:numId="20">
    <w:abstractNumId w:val="27"/>
  </w:num>
  <w:num w:numId="21">
    <w:abstractNumId w:val="12"/>
  </w:num>
  <w:num w:numId="22">
    <w:abstractNumId w:val="18"/>
  </w:num>
  <w:num w:numId="23">
    <w:abstractNumId w:val="24"/>
  </w:num>
  <w:num w:numId="24">
    <w:abstractNumId w:val="0"/>
  </w:num>
  <w:num w:numId="25">
    <w:abstractNumId w:val="23"/>
  </w:num>
  <w:num w:numId="26">
    <w:abstractNumId w:val="20"/>
  </w:num>
  <w:num w:numId="27">
    <w:abstractNumId w:val="30"/>
  </w:num>
  <w:num w:numId="28">
    <w:abstractNumId w:val="33"/>
  </w:num>
  <w:num w:numId="29">
    <w:abstractNumId w:val="17"/>
  </w:num>
  <w:num w:numId="30">
    <w:abstractNumId w:val="36"/>
  </w:num>
  <w:num w:numId="31">
    <w:abstractNumId w:val="2"/>
  </w:num>
  <w:num w:numId="32">
    <w:abstractNumId w:val="28"/>
  </w:num>
  <w:num w:numId="33">
    <w:abstractNumId w:val="6"/>
  </w:num>
  <w:num w:numId="34">
    <w:abstractNumId w:val="22"/>
  </w:num>
  <w:num w:numId="35">
    <w:abstractNumId w:val="15"/>
  </w:num>
  <w:num w:numId="36">
    <w:abstractNumId w:val="26"/>
  </w:num>
  <w:num w:numId="37">
    <w:abstractNumId w:val="35"/>
  </w:num>
  <w:num w:numId="38">
    <w:abstractNumId w:val="41"/>
  </w:num>
  <w:num w:numId="39">
    <w:abstractNumId w:val="8"/>
  </w:num>
  <w:num w:numId="40">
    <w:abstractNumId w:val="21"/>
  </w:num>
  <w:num w:numId="41">
    <w:abstractNumId w:val="34"/>
  </w:num>
  <w:num w:numId="42">
    <w:abstractNumId w:val="42"/>
  </w:num>
  <w:num w:numId="43">
    <w:abstractNumId w:val="25"/>
  </w:num>
  <w:num w:numId="44">
    <w:abstractNumId w:val="47"/>
  </w:num>
  <w:num w:numId="45">
    <w:abstractNumId w:val="7"/>
  </w:num>
  <w:num w:numId="46">
    <w:abstractNumId w:val="5"/>
  </w:num>
  <w:num w:numId="47">
    <w:abstractNumId w:val="16"/>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87"/>
    <w:rsid w:val="00001B32"/>
    <w:rsid w:val="0003380F"/>
    <w:rsid w:val="00037951"/>
    <w:rsid w:val="00047958"/>
    <w:rsid w:val="000A0ED6"/>
    <w:rsid w:val="000C0521"/>
    <w:rsid w:val="000C506F"/>
    <w:rsid w:val="000F1D3D"/>
    <w:rsid w:val="00103886"/>
    <w:rsid w:val="00122E43"/>
    <w:rsid w:val="001279DF"/>
    <w:rsid w:val="00144931"/>
    <w:rsid w:val="00157819"/>
    <w:rsid w:val="001A0A42"/>
    <w:rsid w:val="001A7831"/>
    <w:rsid w:val="001C0492"/>
    <w:rsid w:val="00204ECA"/>
    <w:rsid w:val="002126A8"/>
    <w:rsid w:val="002318FD"/>
    <w:rsid w:val="002818D4"/>
    <w:rsid w:val="002842B3"/>
    <w:rsid w:val="002A73AE"/>
    <w:rsid w:val="00305F5C"/>
    <w:rsid w:val="00315148"/>
    <w:rsid w:val="00316E5D"/>
    <w:rsid w:val="00343C87"/>
    <w:rsid w:val="00384F72"/>
    <w:rsid w:val="003923A0"/>
    <w:rsid w:val="003B1189"/>
    <w:rsid w:val="003B5D4B"/>
    <w:rsid w:val="003F203C"/>
    <w:rsid w:val="003F69CC"/>
    <w:rsid w:val="00446436"/>
    <w:rsid w:val="004526C4"/>
    <w:rsid w:val="00492622"/>
    <w:rsid w:val="00496283"/>
    <w:rsid w:val="004B358C"/>
    <w:rsid w:val="004B793D"/>
    <w:rsid w:val="004C7E9E"/>
    <w:rsid w:val="004F69CE"/>
    <w:rsid w:val="00501755"/>
    <w:rsid w:val="00506215"/>
    <w:rsid w:val="005279AF"/>
    <w:rsid w:val="005426EE"/>
    <w:rsid w:val="00551A11"/>
    <w:rsid w:val="005607D2"/>
    <w:rsid w:val="005853ED"/>
    <w:rsid w:val="0059694C"/>
    <w:rsid w:val="005C18EE"/>
    <w:rsid w:val="00613988"/>
    <w:rsid w:val="00645B37"/>
    <w:rsid w:val="006D6F2F"/>
    <w:rsid w:val="00730795"/>
    <w:rsid w:val="00762B8D"/>
    <w:rsid w:val="007900D8"/>
    <w:rsid w:val="007B10B3"/>
    <w:rsid w:val="007B5FE2"/>
    <w:rsid w:val="007C3665"/>
    <w:rsid w:val="007E0A69"/>
    <w:rsid w:val="00815249"/>
    <w:rsid w:val="00825F8C"/>
    <w:rsid w:val="00832F4F"/>
    <w:rsid w:val="008664A4"/>
    <w:rsid w:val="00866BBF"/>
    <w:rsid w:val="008722BF"/>
    <w:rsid w:val="008779F4"/>
    <w:rsid w:val="008A1601"/>
    <w:rsid w:val="008A7694"/>
    <w:rsid w:val="008D0C1E"/>
    <w:rsid w:val="008F5E5D"/>
    <w:rsid w:val="0093729C"/>
    <w:rsid w:val="009677A1"/>
    <w:rsid w:val="00973C92"/>
    <w:rsid w:val="00977862"/>
    <w:rsid w:val="009C64C1"/>
    <w:rsid w:val="009C68A2"/>
    <w:rsid w:val="009E597F"/>
    <w:rsid w:val="00A01E01"/>
    <w:rsid w:val="00A24E7F"/>
    <w:rsid w:val="00A30907"/>
    <w:rsid w:val="00A320EA"/>
    <w:rsid w:val="00A3696B"/>
    <w:rsid w:val="00A72498"/>
    <w:rsid w:val="00A747A4"/>
    <w:rsid w:val="00AA0D5F"/>
    <w:rsid w:val="00AB4421"/>
    <w:rsid w:val="00B00048"/>
    <w:rsid w:val="00B205C4"/>
    <w:rsid w:val="00B33FE2"/>
    <w:rsid w:val="00B76E07"/>
    <w:rsid w:val="00B95908"/>
    <w:rsid w:val="00BC0A1C"/>
    <w:rsid w:val="00BE65B4"/>
    <w:rsid w:val="00BF6760"/>
    <w:rsid w:val="00C006CB"/>
    <w:rsid w:val="00C01543"/>
    <w:rsid w:val="00C25D99"/>
    <w:rsid w:val="00C74F48"/>
    <w:rsid w:val="00CC3490"/>
    <w:rsid w:val="00CC4414"/>
    <w:rsid w:val="00CF4EFE"/>
    <w:rsid w:val="00D01D1F"/>
    <w:rsid w:val="00D0241E"/>
    <w:rsid w:val="00D90F40"/>
    <w:rsid w:val="00DF056F"/>
    <w:rsid w:val="00E16777"/>
    <w:rsid w:val="00E379F4"/>
    <w:rsid w:val="00E779D9"/>
    <w:rsid w:val="00E95278"/>
    <w:rsid w:val="00E97831"/>
    <w:rsid w:val="00EB39F4"/>
    <w:rsid w:val="00EB69E8"/>
    <w:rsid w:val="00EE43AF"/>
    <w:rsid w:val="00EE59C4"/>
    <w:rsid w:val="00F22408"/>
    <w:rsid w:val="00F22F75"/>
    <w:rsid w:val="00F458A3"/>
    <w:rsid w:val="00F71A9F"/>
    <w:rsid w:val="00FC5108"/>
    <w:rsid w:val="00FC74CE"/>
    <w:rsid w:val="00FC7A63"/>
    <w:rsid w:val="00FF1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AA15AA"/>
  <w15:docId w15:val="{7C23901A-FD71-495B-A92C-CFE1A872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next w:val="2"/>
    <w:link w:val="11"/>
    <w:qFormat/>
    <w:rsid w:val="009C68A2"/>
    <w:pPr>
      <w:keepNext/>
      <w:pageBreakBefore/>
      <w:widowControl w:val="0"/>
      <w:numPr>
        <w:numId w:val="9"/>
      </w:numPr>
      <w:tabs>
        <w:tab w:val="clear" w:pos="2722"/>
        <w:tab w:val="num" w:pos="4706"/>
      </w:tabs>
      <w:suppressAutoHyphens/>
      <w:spacing w:before="360" w:after="360" w:line="240" w:lineRule="auto"/>
      <w:ind w:left="4394"/>
      <w:jc w:val="both"/>
      <w:outlineLvl w:val="0"/>
    </w:pPr>
    <w:rPr>
      <w:rFonts w:ascii="Times New Roman" w:eastAsia="Times New Roman" w:hAnsi="Times New Roman" w:cs="Times New Roman"/>
      <w:b/>
      <w:caps/>
      <w:sz w:val="28"/>
      <w:szCs w:val="28"/>
      <w:lang w:eastAsia="ru-RU"/>
    </w:rPr>
  </w:style>
  <w:style w:type="paragraph" w:styleId="2">
    <w:name w:val="heading 2"/>
    <w:next w:val="e"/>
    <w:link w:val="20"/>
    <w:qFormat/>
    <w:rsid w:val="009C68A2"/>
    <w:pPr>
      <w:keepNext/>
      <w:keepLines/>
      <w:widowControl w:val="0"/>
      <w:numPr>
        <w:ilvl w:val="1"/>
        <w:numId w:val="9"/>
      </w:numPr>
      <w:suppressAutoHyphens/>
      <w:snapToGrid w:val="0"/>
      <w:spacing w:before="360" w:after="240" w:line="240" w:lineRule="auto"/>
      <w:jc w:val="both"/>
      <w:outlineLvl w:val="1"/>
    </w:pPr>
    <w:rPr>
      <w:rFonts w:ascii="Times New Roman" w:eastAsia="Times New Roman" w:hAnsi="Times New Roman" w:cs="Times New Roman"/>
      <w:b/>
      <w:bCs/>
      <w:sz w:val="24"/>
      <w:szCs w:val="24"/>
      <w:lang w:eastAsia="ru-RU"/>
    </w:rPr>
  </w:style>
  <w:style w:type="paragraph" w:styleId="3">
    <w:name w:val="heading 3"/>
    <w:next w:val="e"/>
    <w:link w:val="30"/>
    <w:qFormat/>
    <w:rsid w:val="009C68A2"/>
    <w:pPr>
      <w:keepNext/>
      <w:numPr>
        <w:ilvl w:val="2"/>
        <w:numId w:val="9"/>
      </w:numPr>
      <w:tabs>
        <w:tab w:val="left" w:pos="1361"/>
      </w:tabs>
      <w:spacing w:before="360" w:after="120" w:line="240" w:lineRule="auto"/>
      <w:jc w:val="both"/>
      <w:outlineLvl w:val="2"/>
    </w:pPr>
    <w:rPr>
      <w:rFonts w:ascii="Times New Roman" w:eastAsia="Times New Roman" w:hAnsi="Times New Roman" w:cs="Times New Roman"/>
      <w:bCs/>
      <w:i/>
      <w:sz w:val="24"/>
      <w:szCs w:val="24"/>
      <w:lang w:eastAsia="ru-RU"/>
    </w:rPr>
  </w:style>
  <w:style w:type="paragraph" w:styleId="4">
    <w:name w:val="heading 4"/>
    <w:basedOn w:val="3"/>
    <w:next w:val="a1"/>
    <w:link w:val="40"/>
    <w:uiPriority w:val="9"/>
    <w:semiHidden/>
    <w:unhideWhenUsed/>
    <w:qFormat/>
    <w:rsid w:val="009C68A2"/>
    <w:pPr>
      <w:keepLines/>
      <w:numPr>
        <w:ilvl w:val="3"/>
      </w:numPr>
      <w:tabs>
        <w:tab w:val="clear" w:pos="1474"/>
        <w:tab w:val="left" w:pos="1531"/>
      </w:tabs>
      <w:spacing w:before="200"/>
      <w:outlineLvl w:val="3"/>
    </w:pPr>
    <w:rPr>
      <w:rFonts w:eastAsiaTheme="majorEastAsia" w:cstheme="majorBidi"/>
      <w:bCs w:val="0"/>
      <w:i w:val="0"/>
      <w:iCs/>
    </w:rPr>
  </w:style>
  <w:style w:type="paragraph" w:styleId="5">
    <w:name w:val="heading 5"/>
    <w:basedOn w:val="4"/>
    <w:next w:val="a1"/>
    <w:link w:val="50"/>
    <w:unhideWhenUsed/>
    <w:qFormat/>
    <w:rsid w:val="009C68A2"/>
    <w:pPr>
      <w:numPr>
        <w:ilvl w:val="4"/>
      </w:numPr>
      <w:ind w:left="680"/>
      <w:outlineLvl w:val="4"/>
    </w:pPr>
    <w:rPr>
      <w:u w:val="single"/>
    </w:rPr>
  </w:style>
  <w:style w:type="paragraph" w:styleId="6">
    <w:name w:val="heading 6"/>
    <w:next w:val="a1"/>
    <w:link w:val="60"/>
    <w:autoRedefine/>
    <w:qFormat/>
    <w:rsid w:val="009C68A2"/>
    <w:pPr>
      <w:numPr>
        <w:ilvl w:val="5"/>
        <w:numId w:val="9"/>
      </w:numPr>
      <w:spacing w:before="240" w:after="60" w:line="240" w:lineRule="auto"/>
      <w:jc w:val="both"/>
      <w:outlineLvl w:val="5"/>
    </w:pPr>
    <w:rPr>
      <w:rFonts w:ascii="Times New Roman" w:eastAsia="Times New Roman" w:hAnsi="Times New Roman" w:cs="Times New Roman"/>
      <w:b/>
      <w:bCs/>
      <w:lang w:eastAsia="ru-RU"/>
    </w:rPr>
  </w:style>
  <w:style w:type="paragraph" w:styleId="7">
    <w:name w:val="heading 7"/>
    <w:next w:val="a1"/>
    <w:link w:val="70"/>
    <w:autoRedefine/>
    <w:qFormat/>
    <w:rsid w:val="009C68A2"/>
    <w:pPr>
      <w:numPr>
        <w:ilvl w:val="6"/>
        <w:numId w:val="9"/>
      </w:num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next w:val="a1"/>
    <w:link w:val="80"/>
    <w:autoRedefine/>
    <w:qFormat/>
    <w:rsid w:val="009C68A2"/>
    <w:pPr>
      <w:numPr>
        <w:ilvl w:val="7"/>
        <w:numId w:val="9"/>
      </w:num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next w:val="a1"/>
    <w:link w:val="90"/>
    <w:autoRedefine/>
    <w:qFormat/>
    <w:rsid w:val="009C68A2"/>
    <w:pPr>
      <w:numPr>
        <w:ilvl w:val="8"/>
        <w:numId w:val="9"/>
      </w:numPr>
      <w:spacing w:before="240" w:after="60" w:line="240" w:lineRule="auto"/>
      <w:jc w:val="both"/>
      <w:outlineLvl w:val="8"/>
    </w:pPr>
    <w:rPr>
      <w:rFonts w:ascii="Times New Roman" w:eastAsia="Times New Roman" w:hAnsi="Times New Roman" w:cs="Arial"/>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12"/>
    <w:uiPriority w:val="59"/>
    <w:rsid w:val="003923A0"/>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Classic 1"/>
    <w:basedOn w:val="a3"/>
    <w:uiPriority w:val="99"/>
    <w:semiHidden/>
    <w:unhideWhenUsed/>
    <w:rsid w:val="003923A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6">
    <w:name w:val="Balloon Text"/>
    <w:basedOn w:val="a1"/>
    <w:link w:val="a7"/>
    <w:uiPriority w:val="99"/>
    <w:semiHidden/>
    <w:unhideWhenUsed/>
    <w:rsid w:val="003923A0"/>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3923A0"/>
    <w:rPr>
      <w:rFonts w:ascii="Tahoma" w:hAnsi="Tahoma" w:cs="Tahoma"/>
      <w:sz w:val="16"/>
      <w:szCs w:val="16"/>
    </w:rPr>
  </w:style>
  <w:style w:type="table" w:customStyle="1" w:styleId="13">
    <w:name w:val="Сетка таблицы1"/>
    <w:basedOn w:val="12"/>
    <w:next w:val="a5"/>
    <w:uiPriority w:val="59"/>
    <w:rsid w:val="00E379F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Сетка таблицы2"/>
    <w:basedOn w:val="12"/>
    <w:next w:val="a5"/>
    <w:uiPriority w:val="59"/>
    <w:rsid w:val="00E379F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
    <w:name w:val="Сетка таблицы3"/>
    <w:basedOn w:val="12"/>
    <w:next w:val="a5"/>
    <w:uiPriority w:val="59"/>
    <w:rsid w:val="008664A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
    <w:name w:val="Сетка таблицы4"/>
    <w:basedOn w:val="12"/>
    <w:next w:val="a5"/>
    <w:uiPriority w:val="59"/>
    <w:rsid w:val="001A783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Сетка таблицы5"/>
    <w:basedOn w:val="12"/>
    <w:next w:val="a5"/>
    <w:uiPriority w:val="59"/>
    <w:rsid w:val="00CF4EFE"/>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
    <w:name w:val="Сетка таблицы6"/>
    <w:basedOn w:val="12"/>
    <w:next w:val="a5"/>
    <w:uiPriority w:val="59"/>
    <w:rsid w:val="003B5D4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8">
    <w:name w:val="List Paragraph"/>
    <w:aliases w:val="ПодписьТаблица,Введение,ПАРАГРАФ,Содержание. 2 уровень,МАШ_список,ПЗ,А,ПИОНЕРИЯ,List Paragraph,3_Абзац списка,СПИСКИ,Галочки,Текст 2-й уровень,it_List1,Ненумерованный список,Второй абзац списка"/>
    <w:basedOn w:val="a1"/>
    <w:link w:val="a9"/>
    <w:uiPriority w:val="34"/>
    <w:qFormat/>
    <w:rsid w:val="003B5D4B"/>
    <w:pPr>
      <w:ind w:left="720"/>
      <w:contextualSpacing/>
    </w:pPr>
  </w:style>
  <w:style w:type="paragraph" w:styleId="aa">
    <w:name w:val="No Spacing"/>
    <w:aliases w:val="Осн_текст,С интервалом и отступом,!Основной текст,Основной,загол 4,РАЗДЕЛ,Таблицы 12 шрифт,No Spacing"/>
    <w:link w:val="ab"/>
    <w:uiPriority w:val="1"/>
    <w:qFormat/>
    <w:rsid w:val="003B5D4B"/>
    <w:pPr>
      <w:spacing w:after="0" w:line="240" w:lineRule="auto"/>
    </w:pPr>
  </w:style>
  <w:style w:type="table" w:customStyle="1" w:styleId="71">
    <w:name w:val="Сетка таблицы7"/>
    <w:basedOn w:val="12"/>
    <w:next w:val="a5"/>
    <w:uiPriority w:val="59"/>
    <w:rsid w:val="00305F5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1">
    <w:name w:val="Сетка таблицы8"/>
    <w:basedOn w:val="12"/>
    <w:next w:val="a5"/>
    <w:uiPriority w:val="59"/>
    <w:rsid w:val="00A3696B"/>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91">
    <w:name w:val="Сетка таблицы9"/>
    <w:basedOn w:val="12"/>
    <w:next w:val="a5"/>
    <w:uiPriority w:val="59"/>
    <w:rsid w:val="00122E4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00">
    <w:name w:val="Сетка таблицы10"/>
    <w:basedOn w:val="12"/>
    <w:next w:val="a5"/>
    <w:uiPriority w:val="59"/>
    <w:rsid w:val="007B5F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1">
    <w:name w:val="Заголовок 1 Знак"/>
    <w:basedOn w:val="a2"/>
    <w:link w:val="1"/>
    <w:rsid w:val="009C68A2"/>
    <w:rPr>
      <w:rFonts w:ascii="Times New Roman" w:eastAsia="Times New Roman" w:hAnsi="Times New Roman" w:cs="Times New Roman"/>
      <w:b/>
      <w:caps/>
      <w:sz w:val="28"/>
      <w:szCs w:val="28"/>
      <w:lang w:eastAsia="ru-RU"/>
    </w:rPr>
  </w:style>
  <w:style w:type="character" w:customStyle="1" w:styleId="20">
    <w:name w:val="Заголовок 2 Знак"/>
    <w:basedOn w:val="a2"/>
    <w:link w:val="2"/>
    <w:rsid w:val="009C68A2"/>
    <w:rPr>
      <w:rFonts w:ascii="Times New Roman" w:eastAsia="Times New Roman" w:hAnsi="Times New Roman" w:cs="Times New Roman"/>
      <w:b/>
      <w:bCs/>
      <w:sz w:val="24"/>
      <w:szCs w:val="24"/>
      <w:lang w:eastAsia="ru-RU"/>
    </w:rPr>
  </w:style>
  <w:style w:type="character" w:customStyle="1" w:styleId="30">
    <w:name w:val="Заголовок 3 Знак"/>
    <w:basedOn w:val="a2"/>
    <w:link w:val="3"/>
    <w:rsid w:val="009C68A2"/>
    <w:rPr>
      <w:rFonts w:ascii="Times New Roman" w:eastAsia="Times New Roman" w:hAnsi="Times New Roman" w:cs="Times New Roman"/>
      <w:bCs/>
      <w:i/>
      <w:sz w:val="24"/>
      <w:szCs w:val="24"/>
      <w:lang w:eastAsia="ru-RU"/>
    </w:rPr>
  </w:style>
  <w:style w:type="character" w:customStyle="1" w:styleId="40">
    <w:name w:val="Заголовок 4 Знак"/>
    <w:basedOn w:val="a2"/>
    <w:link w:val="4"/>
    <w:uiPriority w:val="9"/>
    <w:semiHidden/>
    <w:rsid w:val="009C68A2"/>
    <w:rPr>
      <w:rFonts w:ascii="Times New Roman" w:eastAsiaTheme="majorEastAsia" w:hAnsi="Times New Roman" w:cstheme="majorBidi"/>
      <w:iCs/>
      <w:sz w:val="24"/>
      <w:szCs w:val="24"/>
      <w:lang w:eastAsia="ru-RU"/>
    </w:rPr>
  </w:style>
  <w:style w:type="character" w:customStyle="1" w:styleId="50">
    <w:name w:val="Заголовок 5 Знак"/>
    <w:basedOn w:val="a2"/>
    <w:link w:val="5"/>
    <w:rsid w:val="009C68A2"/>
    <w:rPr>
      <w:rFonts w:ascii="Times New Roman" w:eastAsiaTheme="majorEastAsia" w:hAnsi="Times New Roman" w:cstheme="majorBidi"/>
      <w:iCs/>
      <w:sz w:val="24"/>
      <w:szCs w:val="24"/>
      <w:u w:val="single"/>
      <w:lang w:eastAsia="ru-RU"/>
    </w:rPr>
  </w:style>
  <w:style w:type="character" w:customStyle="1" w:styleId="60">
    <w:name w:val="Заголовок 6 Знак"/>
    <w:basedOn w:val="a2"/>
    <w:link w:val="6"/>
    <w:rsid w:val="009C68A2"/>
    <w:rPr>
      <w:rFonts w:ascii="Times New Roman" w:eastAsia="Times New Roman" w:hAnsi="Times New Roman" w:cs="Times New Roman"/>
      <w:b/>
      <w:bCs/>
      <w:lang w:eastAsia="ru-RU"/>
    </w:rPr>
  </w:style>
  <w:style w:type="character" w:customStyle="1" w:styleId="70">
    <w:name w:val="Заголовок 7 Знак"/>
    <w:basedOn w:val="a2"/>
    <w:link w:val="7"/>
    <w:rsid w:val="009C68A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9C68A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9C68A2"/>
    <w:rPr>
      <w:rFonts w:ascii="Times New Roman" w:eastAsia="Times New Roman" w:hAnsi="Times New Roman" w:cs="Arial"/>
      <w:lang w:eastAsia="ru-RU"/>
    </w:rPr>
  </w:style>
  <w:style w:type="numbering" w:customStyle="1" w:styleId="14">
    <w:name w:val="Нет списка1"/>
    <w:next w:val="a4"/>
    <w:uiPriority w:val="99"/>
    <w:semiHidden/>
    <w:unhideWhenUsed/>
    <w:rsid w:val="009C68A2"/>
  </w:style>
  <w:style w:type="paragraph" w:customStyle="1" w:styleId="e">
    <w:name w:val="Основной тeкст"/>
    <w:link w:val="e0"/>
    <w:rsid w:val="009C68A2"/>
    <w:pPr>
      <w:keepLines/>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ac">
    <w:name w:val="Объект"/>
    <w:rsid w:val="009C68A2"/>
    <w:pPr>
      <w:widowControl w:val="0"/>
      <w:suppressAutoHyphens/>
      <w:spacing w:before="1200" w:after="840" w:line="240" w:lineRule="auto"/>
      <w:ind w:left="142" w:right="338"/>
      <w:jc w:val="center"/>
    </w:pPr>
    <w:rPr>
      <w:rFonts w:ascii="Times New Roman" w:eastAsia="Times New Roman" w:hAnsi="Times New Roman" w:cs="Times New Roman"/>
      <w:b/>
      <w:caps/>
      <w:sz w:val="36"/>
      <w:szCs w:val="36"/>
      <w:lang w:eastAsia="ru-RU"/>
    </w:rPr>
  </w:style>
  <w:style w:type="paragraph" w:customStyle="1" w:styleId="ad">
    <w:name w:val="Том"/>
    <w:aliases w:val="книга"/>
    <w:next w:val="e"/>
    <w:rsid w:val="009C68A2"/>
    <w:pPr>
      <w:spacing w:before="120" w:after="360" w:line="240" w:lineRule="auto"/>
      <w:ind w:left="1134" w:right="1134"/>
      <w:jc w:val="center"/>
    </w:pPr>
    <w:rPr>
      <w:rFonts w:ascii="Times New Roman" w:eastAsia="Times New Roman" w:hAnsi="Times New Roman" w:cs="Times New Roman"/>
      <w:sz w:val="28"/>
      <w:szCs w:val="36"/>
      <w:lang w:eastAsia="ru-RU"/>
    </w:rPr>
  </w:style>
  <w:style w:type="paragraph" w:customStyle="1" w:styleId="ae">
    <w:name w:val="Шифр"/>
    <w:next w:val="a1"/>
    <w:rsid w:val="009C68A2"/>
    <w:pPr>
      <w:spacing w:before="600" w:after="0" w:line="240" w:lineRule="auto"/>
      <w:jc w:val="center"/>
    </w:pPr>
    <w:rPr>
      <w:rFonts w:ascii="Times New Roman" w:eastAsia="Times New Roman" w:hAnsi="Times New Roman" w:cs="Times New Roman"/>
      <w:bCs/>
      <w:kern w:val="28"/>
      <w:sz w:val="28"/>
      <w:szCs w:val="24"/>
      <w:lang w:eastAsia="ru-RU"/>
    </w:rPr>
  </w:style>
  <w:style w:type="paragraph" w:customStyle="1" w:styleId="af">
    <w:name w:val="Стадия"/>
    <w:next w:val="e"/>
    <w:link w:val="af0"/>
    <w:rsid w:val="009C68A2"/>
    <w:pPr>
      <w:keepNext/>
      <w:suppressAutoHyphens/>
      <w:spacing w:after="480" w:line="240" w:lineRule="auto"/>
      <w:ind w:left="851" w:right="851"/>
      <w:jc w:val="center"/>
    </w:pPr>
    <w:rPr>
      <w:rFonts w:ascii="Times New Roman" w:eastAsia="Times New Roman" w:hAnsi="Times New Roman" w:cs="Times New Roman"/>
      <w:b/>
      <w:bCs/>
      <w:kern w:val="28"/>
      <w:sz w:val="28"/>
      <w:szCs w:val="28"/>
      <w:lang w:eastAsia="ru-RU"/>
    </w:rPr>
  </w:style>
  <w:style w:type="character" w:customStyle="1" w:styleId="af0">
    <w:name w:val="Стадия Знак"/>
    <w:basedOn w:val="a2"/>
    <w:link w:val="af"/>
    <w:rsid w:val="009C68A2"/>
    <w:rPr>
      <w:rFonts w:ascii="Times New Roman" w:eastAsia="Times New Roman" w:hAnsi="Times New Roman" w:cs="Times New Roman"/>
      <w:b/>
      <w:bCs/>
      <w:kern w:val="28"/>
      <w:sz w:val="28"/>
      <w:szCs w:val="28"/>
      <w:lang w:eastAsia="ru-RU"/>
    </w:rPr>
  </w:style>
  <w:style w:type="paragraph" w:customStyle="1" w:styleId="af1">
    <w:name w:val="Раздел"/>
    <w:next w:val="e"/>
    <w:rsid w:val="009C68A2"/>
    <w:pPr>
      <w:spacing w:after="120" w:line="240" w:lineRule="auto"/>
      <w:jc w:val="center"/>
    </w:pPr>
    <w:rPr>
      <w:rFonts w:ascii="Times New Roman" w:eastAsia="Times New Roman" w:hAnsi="Times New Roman" w:cs="Times New Roman"/>
      <w:b/>
      <w:sz w:val="28"/>
      <w:szCs w:val="28"/>
      <w:lang w:eastAsia="ru-RU"/>
    </w:rPr>
  </w:style>
  <w:style w:type="paragraph" w:styleId="af2">
    <w:name w:val="header"/>
    <w:aliases w:val="Знак"/>
    <w:basedOn w:val="a1"/>
    <w:link w:val="af3"/>
    <w:unhideWhenUsed/>
    <w:rsid w:val="009C68A2"/>
    <w:pPr>
      <w:spacing w:after="0" w:line="240" w:lineRule="auto"/>
      <w:jc w:val="both"/>
    </w:pPr>
    <w:rPr>
      <w:rFonts w:ascii="Times New Roman" w:hAnsi="Times New Roman"/>
      <w:sz w:val="24"/>
    </w:rPr>
  </w:style>
  <w:style w:type="character" w:customStyle="1" w:styleId="af3">
    <w:name w:val="Верхний колонтитул Знак"/>
    <w:aliases w:val="Знак Знак"/>
    <w:basedOn w:val="a2"/>
    <w:link w:val="af2"/>
    <w:rsid w:val="009C68A2"/>
    <w:rPr>
      <w:rFonts w:ascii="Times New Roman" w:hAnsi="Times New Roman"/>
      <w:sz w:val="24"/>
    </w:rPr>
  </w:style>
  <w:style w:type="paragraph" w:styleId="af4">
    <w:name w:val="footer"/>
    <w:basedOn w:val="a1"/>
    <w:link w:val="af5"/>
    <w:uiPriority w:val="99"/>
    <w:unhideWhenUsed/>
    <w:rsid w:val="009C68A2"/>
    <w:pPr>
      <w:spacing w:after="0" w:line="240" w:lineRule="auto"/>
      <w:jc w:val="center"/>
    </w:pPr>
    <w:rPr>
      <w:rFonts w:ascii="Times New Roman" w:hAnsi="Times New Roman"/>
      <w:sz w:val="24"/>
    </w:rPr>
  </w:style>
  <w:style w:type="character" w:customStyle="1" w:styleId="af5">
    <w:name w:val="Нижний колонтитул Знак"/>
    <w:basedOn w:val="a2"/>
    <w:link w:val="af4"/>
    <w:uiPriority w:val="99"/>
    <w:rsid w:val="009C68A2"/>
    <w:rPr>
      <w:rFonts w:ascii="Times New Roman" w:hAnsi="Times New Roman"/>
      <w:sz w:val="24"/>
    </w:rPr>
  </w:style>
  <w:style w:type="paragraph" w:customStyle="1" w:styleId="af6">
    <w:name w:val="Подписи"/>
    <w:next w:val="e"/>
    <w:rsid w:val="009C68A2"/>
    <w:pPr>
      <w:tabs>
        <w:tab w:val="left" w:pos="6660"/>
        <w:tab w:val="right" w:pos="9356"/>
      </w:tabs>
      <w:spacing w:before="360" w:after="0" w:line="240" w:lineRule="auto"/>
      <w:ind w:left="709" w:right="4598"/>
      <w:jc w:val="both"/>
    </w:pPr>
    <w:rPr>
      <w:rFonts w:ascii="Times New Roman" w:eastAsia="Times New Roman" w:hAnsi="Times New Roman" w:cs="Times New Roman"/>
      <w:sz w:val="24"/>
      <w:szCs w:val="24"/>
      <w:lang w:eastAsia="ru-RU"/>
    </w:rPr>
  </w:style>
  <w:style w:type="table" w:customStyle="1" w:styleId="110">
    <w:name w:val="Сетка таблицы11"/>
    <w:basedOn w:val="12"/>
    <w:next w:val="a5"/>
    <w:uiPriority w:val="59"/>
    <w:rsid w:val="009C68A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7">
    <w:name w:val="Заголовок раздела"/>
    <w:next w:val="e"/>
    <w:rsid w:val="009C68A2"/>
    <w:pPr>
      <w:keepNext/>
      <w:widowControl w:val="0"/>
      <w:suppressAutoHyphens/>
      <w:spacing w:before="360" w:after="360" w:line="240" w:lineRule="auto"/>
      <w:jc w:val="center"/>
    </w:pPr>
    <w:rPr>
      <w:rFonts w:ascii="Times New Roman" w:eastAsia="Times New Roman" w:hAnsi="Times New Roman" w:cs="Times New Roman"/>
      <w:b/>
      <w:caps/>
      <w:sz w:val="28"/>
      <w:szCs w:val="28"/>
      <w:lang w:eastAsia="ru-RU"/>
    </w:rPr>
  </w:style>
  <w:style w:type="paragraph" w:customStyle="1" w:styleId="af8">
    <w:name w:val="Заголовок таблицы"/>
    <w:link w:val="af9"/>
    <w:rsid w:val="009C68A2"/>
    <w:pPr>
      <w:keepNext/>
      <w:suppressAutoHyphens/>
      <w:spacing w:before="120" w:after="120" w:line="240" w:lineRule="auto"/>
      <w:jc w:val="center"/>
    </w:pPr>
    <w:rPr>
      <w:rFonts w:ascii="Times New Roman" w:eastAsia="Times New Roman" w:hAnsi="Times New Roman" w:cs="Times New Roman"/>
      <w:b/>
      <w:sz w:val="24"/>
      <w:szCs w:val="24"/>
      <w:lang w:eastAsia="ru-RU"/>
    </w:rPr>
  </w:style>
  <w:style w:type="character" w:customStyle="1" w:styleId="af9">
    <w:name w:val="Заголовок таблицы Знак"/>
    <w:basedOn w:val="a2"/>
    <w:link w:val="af8"/>
    <w:rsid w:val="009C68A2"/>
    <w:rPr>
      <w:rFonts w:ascii="Times New Roman" w:eastAsia="Times New Roman" w:hAnsi="Times New Roman" w:cs="Times New Roman"/>
      <w:b/>
      <w:sz w:val="24"/>
      <w:szCs w:val="24"/>
      <w:lang w:eastAsia="ru-RU"/>
    </w:rPr>
  </w:style>
  <w:style w:type="paragraph" w:customStyle="1" w:styleId="afa">
    <w:name w:val="Пункт состава проекта"/>
    <w:basedOn w:val="a1"/>
    <w:qFormat/>
    <w:rsid w:val="009C68A2"/>
    <w:pPr>
      <w:suppressAutoHyphens/>
      <w:spacing w:after="0" w:line="240" w:lineRule="auto"/>
    </w:pPr>
    <w:rPr>
      <w:rFonts w:ascii="Times New Roman" w:eastAsia="Times New Roman" w:hAnsi="Times New Roman" w:cs="Times New Roman"/>
      <w:sz w:val="20"/>
      <w:szCs w:val="20"/>
      <w:lang w:eastAsia="ru-RU"/>
    </w:rPr>
  </w:style>
  <w:style w:type="character" w:styleId="afb">
    <w:name w:val="Hyperlink"/>
    <w:basedOn w:val="a2"/>
    <w:uiPriority w:val="99"/>
    <w:unhideWhenUsed/>
    <w:rsid w:val="009C68A2"/>
    <w:rPr>
      <w:color w:val="0000FF" w:themeColor="hyperlink"/>
      <w:u w:val="single"/>
    </w:rPr>
  </w:style>
  <w:style w:type="paragraph" w:styleId="15">
    <w:name w:val="toc 1"/>
    <w:next w:val="22"/>
    <w:uiPriority w:val="39"/>
    <w:rsid w:val="009C68A2"/>
    <w:pPr>
      <w:tabs>
        <w:tab w:val="left" w:pos="1077"/>
        <w:tab w:val="right" w:leader="dot" w:pos="9809"/>
      </w:tabs>
      <w:spacing w:before="100" w:after="0" w:line="240" w:lineRule="auto"/>
      <w:ind w:right="454"/>
      <w:jc w:val="both"/>
    </w:pPr>
    <w:rPr>
      <w:rFonts w:ascii="Times New Roman" w:eastAsia="Times New Roman" w:hAnsi="Times New Roman" w:cs="Times New Roman"/>
      <w:bCs/>
      <w:sz w:val="24"/>
      <w:szCs w:val="28"/>
      <w:lang w:eastAsia="ru-RU"/>
    </w:rPr>
  </w:style>
  <w:style w:type="paragraph" w:styleId="22">
    <w:name w:val="toc 2"/>
    <w:basedOn w:val="15"/>
    <w:next w:val="32"/>
    <w:uiPriority w:val="39"/>
    <w:rsid w:val="009C68A2"/>
    <w:pPr>
      <w:tabs>
        <w:tab w:val="left" w:pos="1021"/>
      </w:tabs>
      <w:ind w:left="567"/>
    </w:pPr>
    <w:rPr>
      <w:noProof/>
      <w:snapToGrid w:val="0"/>
      <w:szCs w:val="24"/>
    </w:rPr>
  </w:style>
  <w:style w:type="paragraph" w:styleId="32">
    <w:name w:val="toc 3"/>
    <w:basedOn w:val="22"/>
    <w:next w:val="a1"/>
    <w:uiPriority w:val="39"/>
    <w:rsid w:val="009C68A2"/>
    <w:pPr>
      <w:tabs>
        <w:tab w:val="clear" w:pos="1021"/>
        <w:tab w:val="clear" w:pos="1077"/>
        <w:tab w:val="left" w:pos="1191"/>
      </w:tabs>
    </w:pPr>
    <w:rPr>
      <w:iCs/>
    </w:rPr>
  </w:style>
  <w:style w:type="numbering" w:customStyle="1" w:styleId="10">
    <w:name w:val="Стиль1"/>
    <w:uiPriority w:val="99"/>
    <w:rsid w:val="009C68A2"/>
    <w:pPr>
      <w:numPr>
        <w:numId w:val="14"/>
      </w:numPr>
    </w:pPr>
  </w:style>
  <w:style w:type="paragraph" w:customStyle="1" w:styleId="a0">
    <w:name w:val="Список нумерованный а) б) в)"/>
    <w:rsid w:val="009C68A2"/>
    <w:pPr>
      <w:numPr>
        <w:numId w:val="10"/>
      </w:numPr>
      <w:spacing w:after="0" w:line="240" w:lineRule="auto"/>
      <w:ind w:left="1378" w:hanging="357"/>
    </w:pPr>
    <w:rPr>
      <w:rFonts w:ascii="Times New Roman" w:eastAsia="Times New Roman" w:hAnsi="Times New Roman" w:cs="Times New Roman"/>
      <w:snapToGrid w:val="0"/>
      <w:sz w:val="24"/>
      <w:lang w:eastAsia="ru-RU"/>
    </w:rPr>
  </w:style>
  <w:style w:type="paragraph" w:customStyle="1" w:styleId="afc">
    <w:name w:val="Формула"/>
    <w:next w:val="e"/>
    <w:rsid w:val="009C68A2"/>
    <w:pPr>
      <w:tabs>
        <w:tab w:val="center" w:pos="4678"/>
        <w:tab w:val="right" w:pos="9923"/>
      </w:tabs>
      <w:spacing w:before="120" w:after="0" w:line="240" w:lineRule="auto"/>
      <w:jc w:val="both"/>
    </w:pPr>
    <w:rPr>
      <w:rFonts w:ascii="Times New Roman" w:eastAsia="Times New Roman" w:hAnsi="Times New Roman" w:cs="Times New Roman"/>
      <w:sz w:val="24"/>
      <w:szCs w:val="20"/>
      <w:lang w:eastAsia="ru-RU"/>
    </w:rPr>
  </w:style>
  <w:style w:type="paragraph" w:styleId="afd">
    <w:name w:val="footnote text"/>
    <w:link w:val="afe"/>
    <w:rsid w:val="009C68A2"/>
    <w:pPr>
      <w:spacing w:after="0" w:line="240" w:lineRule="auto"/>
      <w:ind w:left="108" w:hanging="108"/>
    </w:pPr>
    <w:rPr>
      <w:rFonts w:ascii="Times New Roman" w:eastAsia="Times New Roman" w:hAnsi="Times New Roman" w:cs="Times New Roman"/>
      <w:sz w:val="18"/>
      <w:szCs w:val="20"/>
      <w:lang w:eastAsia="ru-RU"/>
    </w:rPr>
  </w:style>
  <w:style w:type="character" w:customStyle="1" w:styleId="afe">
    <w:name w:val="Текст сноски Знак"/>
    <w:basedOn w:val="a2"/>
    <w:link w:val="afd"/>
    <w:rsid w:val="009C68A2"/>
    <w:rPr>
      <w:rFonts w:ascii="Times New Roman" w:eastAsia="Times New Roman" w:hAnsi="Times New Roman" w:cs="Times New Roman"/>
      <w:sz w:val="18"/>
      <w:szCs w:val="20"/>
      <w:lang w:eastAsia="ru-RU"/>
    </w:rPr>
  </w:style>
  <w:style w:type="character" w:styleId="aff">
    <w:name w:val="footnote reference"/>
    <w:basedOn w:val="a2"/>
    <w:rsid w:val="009C68A2"/>
    <w:rPr>
      <w:vertAlign w:val="superscript"/>
    </w:rPr>
  </w:style>
  <w:style w:type="paragraph" w:customStyle="1" w:styleId="a">
    <w:name w:val="Список маркированый"/>
    <w:rsid w:val="009C68A2"/>
    <w:pPr>
      <w:numPr>
        <w:numId w:val="11"/>
      </w:numPr>
      <w:spacing w:before="120" w:after="120" w:line="240" w:lineRule="auto"/>
      <w:ind w:left="1066" w:right="284" w:hanging="357"/>
      <w:jc w:val="both"/>
    </w:pPr>
    <w:rPr>
      <w:rFonts w:ascii="Times New Roman" w:eastAsia="Times New Roman" w:hAnsi="Times New Roman" w:cs="Times New Roman"/>
      <w:sz w:val="24"/>
      <w:szCs w:val="24"/>
      <w:lang w:eastAsia="ru-RU"/>
    </w:rPr>
  </w:style>
  <w:style w:type="paragraph" w:customStyle="1" w:styleId="aff0">
    <w:name w:val="Номер рисунка"/>
    <w:basedOn w:val="a1"/>
    <w:next w:val="e"/>
    <w:rsid w:val="009C68A2"/>
    <w:pPr>
      <w:spacing w:before="240" w:after="240" w:line="240" w:lineRule="auto"/>
      <w:ind w:left="284" w:right="284"/>
      <w:jc w:val="center"/>
    </w:pPr>
    <w:rPr>
      <w:rFonts w:ascii="Times New Roman" w:eastAsia="Times New Roman" w:hAnsi="Times New Roman" w:cs="Times New Roman"/>
      <w:b/>
      <w:bCs/>
      <w:i/>
      <w:iCs/>
      <w:sz w:val="24"/>
      <w:szCs w:val="24"/>
      <w:lang w:eastAsia="ru-RU"/>
    </w:rPr>
  </w:style>
  <w:style w:type="paragraph" w:customStyle="1" w:styleId="aff1">
    <w:name w:val="Рисунок"/>
    <w:rsid w:val="009C68A2"/>
    <w:pPr>
      <w:keepNext/>
      <w:spacing w:before="120" w:after="0" w:line="240" w:lineRule="auto"/>
      <w:jc w:val="center"/>
    </w:pPr>
    <w:rPr>
      <w:rFonts w:ascii="Times New Roman" w:eastAsia="Times New Roman" w:hAnsi="Times New Roman" w:cs="Times New Roman"/>
      <w:sz w:val="24"/>
      <w:szCs w:val="24"/>
      <w:lang w:eastAsia="ru-RU"/>
    </w:rPr>
  </w:style>
  <w:style w:type="numbering" w:customStyle="1" w:styleId="-">
    <w:name w:val="Список многоуровневый (-)"/>
    <w:uiPriority w:val="99"/>
    <w:rsid w:val="009C68A2"/>
    <w:pPr>
      <w:numPr>
        <w:numId w:val="12"/>
      </w:numPr>
    </w:pPr>
  </w:style>
  <w:style w:type="paragraph" w:customStyle="1" w:styleId="aff2">
    <w:name w:val="Текст таблицы"/>
    <w:link w:val="aff3"/>
    <w:rsid w:val="009C68A2"/>
    <w:pPr>
      <w:spacing w:before="60" w:after="60" w:line="240" w:lineRule="auto"/>
      <w:jc w:val="both"/>
    </w:pPr>
    <w:rPr>
      <w:rFonts w:ascii="Times New Roman" w:eastAsia="Times New Roman" w:hAnsi="Times New Roman" w:cs="Times New Roman"/>
      <w:sz w:val="24"/>
      <w:szCs w:val="24"/>
      <w:lang w:eastAsia="ru-RU"/>
    </w:rPr>
  </w:style>
  <w:style w:type="character" w:customStyle="1" w:styleId="aff3">
    <w:name w:val="Текст таблицы Знак"/>
    <w:basedOn w:val="a2"/>
    <w:link w:val="aff2"/>
    <w:rsid w:val="009C68A2"/>
    <w:rPr>
      <w:rFonts w:ascii="Times New Roman" w:eastAsia="Times New Roman" w:hAnsi="Times New Roman" w:cs="Times New Roman"/>
      <w:sz w:val="24"/>
      <w:szCs w:val="24"/>
      <w:lang w:eastAsia="ru-RU"/>
    </w:rPr>
  </w:style>
  <w:style w:type="paragraph" w:customStyle="1" w:styleId="aff4">
    <w:name w:val="Название таблицы"/>
    <w:rsid w:val="009C68A2"/>
    <w:pPr>
      <w:keepNext/>
      <w:spacing w:after="120" w:line="240" w:lineRule="auto"/>
      <w:ind w:left="284" w:right="284"/>
      <w:jc w:val="center"/>
    </w:pPr>
    <w:rPr>
      <w:rFonts w:ascii="Times New Roman" w:eastAsia="Times New Roman" w:hAnsi="Times New Roman" w:cs="Times New Roman"/>
      <w:b/>
      <w:i/>
      <w:iCs/>
      <w:snapToGrid w:val="0"/>
      <w:sz w:val="24"/>
      <w:szCs w:val="24"/>
    </w:rPr>
  </w:style>
  <w:style w:type="paragraph" w:customStyle="1" w:styleId="aff5">
    <w:name w:val="Название приложения"/>
    <w:next w:val="e"/>
    <w:rsid w:val="009C68A2"/>
    <w:pPr>
      <w:keepNext/>
      <w:pageBreakBefore/>
      <w:widowControl w:val="0"/>
      <w:suppressAutoHyphens/>
      <w:spacing w:before="360" w:after="120" w:line="240" w:lineRule="auto"/>
      <w:ind w:left="284" w:right="284"/>
      <w:jc w:val="center"/>
      <w:outlineLvl w:val="0"/>
    </w:pPr>
    <w:rPr>
      <w:rFonts w:ascii="Times New Roman" w:eastAsia="Times New Roman" w:hAnsi="Times New Roman" w:cs="Times New Roman"/>
      <w:b/>
      <w:sz w:val="28"/>
      <w:szCs w:val="28"/>
      <w:lang w:eastAsia="ru-RU"/>
    </w:rPr>
  </w:style>
  <w:style w:type="character" w:customStyle="1" w:styleId="e0">
    <w:name w:val="Основной тeкст Знак"/>
    <w:basedOn w:val="a2"/>
    <w:link w:val="e"/>
    <w:rsid w:val="009C68A2"/>
    <w:rPr>
      <w:rFonts w:ascii="Times New Roman" w:eastAsia="Times New Roman" w:hAnsi="Times New Roman" w:cs="Times New Roman"/>
      <w:sz w:val="24"/>
      <w:szCs w:val="24"/>
      <w:lang w:eastAsia="ru-RU"/>
    </w:rPr>
  </w:style>
  <w:style w:type="paragraph" w:customStyle="1" w:styleId="123">
    <w:name w:val="Список нумерованный 1. 2. 3."/>
    <w:basedOn w:val="e"/>
    <w:rsid w:val="009C68A2"/>
    <w:pPr>
      <w:numPr>
        <w:ilvl w:val="1"/>
        <w:numId w:val="13"/>
      </w:numPr>
      <w:ind w:left="1474" w:hanging="340"/>
    </w:pPr>
  </w:style>
  <w:style w:type="paragraph" w:customStyle="1" w:styleId="Default">
    <w:name w:val="Default"/>
    <w:rsid w:val="009C68A2"/>
    <w:pPr>
      <w:autoSpaceDE w:val="0"/>
      <w:autoSpaceDN w:val="0"/>
      <w:adjustRightInd w:val="0"/>
      <w:spacing w:after="0" w:line="240" w:lineRule="auto"/>
    </w:pPr>
    <w:rPr>
      <w:rFonts w:ascii="Times New Roman" w:hAnsi="Times New Roman" w:cs="Times New Roman"/>
      <w:color w:val="000000"/>
      <w:sz w:val="24"/>
      <w:szCs w:val="24"/>
    </w:rPr>
  </w:style>
  <w:style w:type="character" w:styleId="aff6">
    <w:name w:val="FollowedHyperlink"/>
    <w:basedOn w:val="a2"/>
    <w:uiPriority w:val="99"/>
    <w:semiHidden/>
    <w:unhideWhenUsed/>
    <w:rsid w:val="009C68A2"/>
    <w:rPr>
      <w:color w:val="800080"/>
      <w:u w:val="single"/>
    </w:rPr>
  </w:style>
  <w:style w:type="paragraph" w:customStyle="1" w:styleId="font5">
    <w:name w:val="font5"/>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
    <w:name w:val="xl64"/>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
    <w:name w:val="xl65"/>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
    <w:name w:val="xl66"/>
    <w:basedOn w:val="a1"/>
    <w:rsid w:val="009C68A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8">
    <w:name w:val="xl68"/>
    <w:basedOn w:val="a1"/>
    <w:rsid w:val="009C68A2"/>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70">
    <w:name w:val="xl70"/>
    <w:basedOn w:val="a1"/>
    <w:rsid w:val="009C68A2"/>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lang w:eastAsia="ru-RU"/>
    </w:rPr>
  </w:style>
  <w:style w:type="paragraph" w:customStyle="1" w:styleId="xl71">
    <w:name w:val="xl71"/>
    <w:basedOn w:val="a1"/>
    <w:rsid w:val="009C68A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1"/>
    <w:rsid w:val="009C68A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9C68A2"/>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4">
    <w:name w:val="xl74"/>
    <w:basedOn w:val="a1"/>
    <w:rsid w:val="009C68A2"/>
    <w:pPr>
      <w:pBdr>
        <w:top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5">
    <w:name w:val="xl75"/>
    <w:basedOn w:val="a1"/>
    <w:rsid w:val="009C68A2"/>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1"/>
    <w:rsid w:val="009C68A2"/>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1"/>
    <w:rsid w:val="009C68A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1"/>
    <w:rsid w:val="009C68A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1"/>
    <w:rsid w:val="009C68A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1">
    <w:name w:val="xl81"/>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2">
    <w:name w:val="xl82"/>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E36C0A"/>
      <w:sz w:val="24"/>
      <w:szCs w:val="24"/>
      <w:lang w:eastAsia="ru-RU"/>
    </w:rPr>
  </w:style>
  <w:style w:type="paragraph" w:customStyle="1" w:styleId="xl83">
    <w:name w:val="xl83"/>
    <w:basedOn w:val="a1"/>
    <w:rsid w:val="009C68A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4">
    <w:name w:val="xl84"/>
    <w:basedOn w:val="a1"/>
    <w:rsid w:val="009C68A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5">
    <w:name w:val="xl85"/>
    <w:basedOn w:val="a1"/>
    <w:rsid w:val="009C68A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4F81BD"/>
      <w:sz w:val="24"/>
      <w:szCs w:val="24"/>
      <w:lang w:eastAsia="ru-RU"/>
    </w:rPr>
  </w:style>
  <w:style w:type="paragraph" w:customStyle="1" w:styleId="xl86">
    <w:name w:val="xl86"/>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B050"/>
      <w:sz w:val="24"/>
      <w:szCs w:val="24"/>
      <w:lang w:eastAsia="ru-RU"/>
    </w:rPr>
  </w:style>
  <w:style w:type="paragraph" w:customStyle="1" w:styleId="xl87">
    <w:name w:val="xl87"/>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70C0"/>
      <w:sz w:val="24"/>
      <w:szCs w:val="24"/>
      <w:lang w:eastAsia="ru-RU"/>
    </w:rPr>
  </w:style>
  <w:style w:type="paragraph" w:customStyle="1" w:styleId="xl88">
    <w:name w:val="xl88"/>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4F81BD"/>
      <w:sz w:val="24"/>
      <w:szCs w:val="24"/>
      <w:lang w:eastAsia="ru-RU"/>
    </w:rPr>
  </w:style>
  <w:style w:type="paragraph" w:customStyle="1" w:styleId="xl90">
    <w:name w:val="xl90"/>
    <w:basedOn w:val="a1"/>
    <w:rsid w:val="009C68A2"/>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376091"/>
      <w:sz w:val="24"/>
      <w:szCs w:val="24"/>
      <w:lang w:eastAsia="ru-RU"/>
    </w:rPr>
  </w:style>
  <w:style w:type="paragraph" w:customStyle="1" w:styleId="font7">
    <w:name w:val="font7"/>
    <w:basedOn w:val="a1"/>
    <w:rsid w:val="009C68A2"/>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1"/>
    <w:rsid w:val="009C68A2"/>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1">
    <w:name w:val="xl91"/>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1"/>
    <w:rsid w:val="009C68A2"/>
    <w:pPr>
      <w:pBdr>
        <w:top w:val="single" w:sz="8"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3">
    <w:name w:val="xl93"/>
    <w:basedOn w:val="a1"/>
    <w:rsid w:val="009C68A2"/>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1"/>
    <w:rsid w:val="009C68A2"/>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5">
    <w:name w:val="xl95"/>
    <w:basedOn w:val="a1"/>
    <w:rsid w:val="009C68A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1"/>
    <w:rsid w:val="009C68A2"/>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97">
    <w:name w:val="xl97"/>
    <w:basedOn w:val="a1"/>
    <w:rsid w:val="009C68A2"/>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8">
    <w:name w:val="xl98"/>
    <w:basedOn w:val="a1"/>
    <w:rsid w:val="009C68A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2">
    <w:name w:val="xl10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1"/>
    <w:rsid w:val="009C68A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1"/>
    <w:rsid w:val="009C68A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1"/>
    <w:rsid w:val="009C68A2"/>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xl106">
    <w:name w:val="xl106"/>
    <w:basedOn w:val="a1"/>
    <w:rsid w:val="009C68A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7">
    <w:name w:val="xl107"/>
    <w:basedOn w:val="a1"/>
    <w:rsid w:val="009C68A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9C68A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9C68A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9C68A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1"/>
    <w:rsid w:val="009C68A2"/>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9C68A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1"/>
    <w:rsid w:val="009C68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0">
    <w:name w:val="xl120"/>
    <w:basedOn w:val="a1"/>
    <w:rsid w:val="009C68A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2">
    <w:name w:val="xl122"/>
    <w:basedOn w:val="a1"/>
    <w:rsid w:val="009C68A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3">
    <w:name w:val="xl123"/>
    <w:basedOn w:val="a1"/>
    <w:rsid w:val="009C68A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4">
    <w:name w:val="xl124"/>
    <w:basedOn w:val="a1"/>
    <w:rsid w:val="009C68A2"/>
    <w:pPr>
      <w:spacing w:before="100" w:beforeAutospacing="1" w:after="100" w:afterAutospacing="1" w:line="240" w:lineRule="auto"/>
    </w:pPr>
    <w:rPr>
      <w:rFonts w:ascii="Times New Roman" w:eastAsia="Times New Roman" w:hAnsi="Times New Roman" w:cs="Times New Roman"/>
      <w:color w:val="C0504D"/>
      <w:sz w:val="24"/>
      <w:szCs w:val="24"/>
      <w:lang w:eastAsia="ru-RU"/>
    </w:rPr>
  </w:style>
  <w:style w:type="paragraph" w:customStyle="1" w:styleId="xl125">
    <w:name w:val="xl125"/>
    <w:basedOn w:val="a1"/>
    <w:rsid w:val="009C68A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26">
    <w:name w:val="xl126"/>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27">
    <w:name w:val="xl127"/>
    <w:basedOn w:val="a1"/>
    <w:rsid w:val="009C6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28">
    <w:name w:val="xl128"/>
    <w:basedOn w:val="a1"/>
    <w:rsid w:val="009C68A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C0504D"/>
      <w:sz w:val="24"/>
      <w:szCs w:val="24"/>
      <w:lang w:eastAsia="ru-RU"/>
    </w:rPr>
  </w:style>
  <w:style w:type="paragraph" w:customStyle="1" w:styleId="xl129">
    <w:name w:val="xl129"/>
    <w:basedOn w:val="a1"/>
    <w:rsid w:val="009C68A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504D"/>
      <w:sz w:val="24"/>
      <w:szCs w:val="24"/>
      <w:lang w:eastAsia="ru-RU"/>
    </w:rPr>
  </w:style>
  <w:style w:type="paragraph" w:customStyle="1" w:styleId="xl130">
    <w:name w:val="xl130"/>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C0504D"/>
      <w:sz w:val="24"/>
      <w:szCs w:val="24"/>
      <w:lang w:eastAsia="ru-RU"/>
    </w:rPr>
  </w:style>
  <w:style w:type="paragraph" w:customStyle="1" w:styleId="xl131">
    <w:name w:val="xl131"/>
    <w:basedOn w:val="a1"/>
    <w:rsid w:val="009C68A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paragraph" w:customStyle="1" w:styleId="xl132">
    <w:name w:val="xl132"/>
    <w:basedOn w:val="a1"/>
    <w:rsid w:val="009C68A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C0504D"/>
      <w:sz w:val="24"/>
      <w:szCs w:val="24"/>
      <w:lang w:eastAsia="ru-RU"/>
    </w:rPr>
  </w:style>
  <w:style w:type="character" w:styleId="aff7">
    <w:name w:val="annotation reference"/>
    <w:basedOn w:val="a2"/>
    <w:uiPriority w:val="99"/>
    <w:semiHidden/>
    <w:unhideWhenUsed/>
    <w:rsid w:val="009C68A2"/>
    <w:rPr>
      <w:sz w:val="16"/>
      <w:szCs w:val="16"/>
    </w:rPr>
  </w:style>
  <w:style w:type="paragraph" w:styleId="aff8">
    <w:name w:val="annotation text"/>
    <w:basedOn w:val="a1"/>
    <w:link w:val="aff9"/>
    <w:uiPriority w:val="99"/>
    <w:semiHidden/>
    <w:unhideWhenUsed/>
    <w:rsid w:val="009C68A2"/>
    <w:pPr>
      <w:spacing w:after="0" w:line="240" w:lineRule="auto"/>
      <w:jc w:val="both"/>
    </w:pPr>
    <w:rPr>
      <w:rFonts w:ascii="Times New Roman" w:hAnsi="Times New Roman"/>
      <w:sz w:val="20"/>
      <w:szCs w:val="20"/>
    </w:rPr>
  </w:style>
  <w:style w:type="character" w:customStyle="1" w:styleId="aff9">
    <w:name w:val="Текст примечания Знак"/>
    <w:basedOn w:val="a2"/>
    <w:link w:val="aff8"/>
    <w:uiPriority w:val="99"/>
    <w:semiHidden/>
    <w:rsid w:val="009C68A2"/>
    <w:rPr>
      <w:rFonts w:ascii="Times New Roman" w:hAnsi="Times New Roman"/>
      <w:sz w:val="20"/>
      <w:szCs w:val="20"/>
    </w:rPr>
  </w:style>
  <w:style w:type="paragraph" w:styleId="affa">
    <w:name w:val="annotation subject"/>
    <w:basedOn w:val="aff8"/>
    <w:next w:val="aff8"/>
    <w:link w:val="affb"/>
    <w:uiPriority w:val="99"/>
    <w:semiHidden/>
    <w:unhideWhenUsed/>
    <w:rsid w:val="009C68A2"/>
    <w:rPr>
      <w:b/>
      <w:bCs/>
    </w:rPr>
  </w:style>
  <w:style w:type="character" w:customStyle="1" w:styleId="affb">
    <w:name w:val="Тема примечания Знак"/>
    <w:basedOn w:val="aff9"/>
    <w:link w:val="affa"/>
    <w:uiPriority w:val="99"/>
    <w:semiHidden/>
    <w:rsid w:val="009C68A2"/>
    <w:rPr>
      <w:rFonts w:ascii="Times New Roman" w:hAnsi="Times New Roman"/>
      <w:b/>
      <w:bCs/>
      <w:sz w:val="20"/>
      <w:szCs w:val="20"/>
    </w:rPr>
  </w:style>
  <w:style w:type="paragraph" w:styleId="affc">
    <w:name w:val="Normal (Web)"/>
    <w:basedOn w:val="a1"/>
    <w:uiPriority w:val="99"/>
    <w:rsid w:val="009C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1"/>
    <w:link w:val="34"/>
    <w:uiPriority w:val="99"/>
    <w:unhideWhenUsed/>
    <w:rsid w:val="009C68A2"/>
    <w:pPr>
      <w:spacing w:after="120"/>
      <w:ind w:left="283"/>
    </w:pPr>
    <w:rPr>
      <w:rFonts w:ascii="Calibri" w:eastAsia="Calibri" w:hAnsi="Calibri" w:cs="Times New Roman"/>
      <w:sz w:val="16"/>
      <w:szCs w:val="16"/>
    </w:rPr>
  </w:style>
  <w:style w:type="character" w:customStyle="1" w:styleId="34">
    <w:name w:val="Основной текст с отступом 3 Знак"/>
    <w:basedOn w:val="a2"/>
    <w:link w:val="33"/>
    <w:uiPriority w:val="99"/>
    <w:rsid w:val="009C68A2"/>
    <w:rPr>
      <w:rFonts w:ascii="Calibri" w:eastAsia="Calibri" w:hAnsi="Calibri" w:cs="Times New Roman"/>
      <w:sz w:val="16"/>
      <w:szCs w:val="16"/>
    </w:rPr>
  </w:style>
  <w:style w:type="paragraph" w:styleId="23">
    <w:name w:val="Body Text Indent 2"/>
    <w:basedOn w:val="a1"/>
    <w:link w:val="24"/>
    <w:uiPriority w:val="99"/>
    <w:semiHidden/>
    <w:unhideWhenUsed/>
    <w:rsid w:val="009C68A2"/>
    <w:pPr>
      <w:spacing w:after="120" w:line="480" w:lineRule="auto"/>
      <w:ind w:left="283"/>
      <w:jc w:val="both"/>
    </w:pPr>
    <w:rPr>
      <w:rFonts w:ascii="Times New Roman" w:hAnsi="Times New Roman"/>
      <w:sz w:val="24"/>
    </w:rPr>
  </w:style>
  <w:style w:type="character" w:customStyle="1" w:styleId="24">
    <w:name w:val="Основной текст с отступом 2 Знак"/>
    <w:basedOn w:val="a2"/>
    <w:link w:val="23"/>
    <w:uiPriority w:val="99"/>
    <w:semiHidden/>
    <w:rsid w:val="009C68A2"/>
    <w:rPr>
      <w:rFonts w:ascii="Times New Roman" w:hAnsi="Times New Roman"/>
      <w:sz w:val="24"/>
    </w:rPr>
  </w:style>
  <w:style w:type="character" w:customStyle="1" w:styleId="25">
    <w:name w:val="Основной текст 2 Знак"/>
    <w:rsid w:val="009C68A2"/>
    <w:rPr>
      <w:rFonts w:ascii="Arial" w:hAnsi="Arial"/>
    </w:rPr>
  </w:style>
  <w:style w:type="paragraph" w:styleId="26">
    <w:name w:val="Body Text 2"/>
    <w:basedOn w:val="a1"/>
    <w:link w:val="210"/>
    <w:rsid w:val="009C68A2"/>
    <w:pPr>
      <w:tabs>
        <w:tab w:val="left" w:pos="3544"/>
      </w:tabs>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2"/>
    <w:link w:val="26"/>
    <w:rsid w:val="009C68A2"/>
    <w:rPr>
      <w:rFonts w:ascii="Times New Roman" w:eastAsia="Times New Roman" w:hAnsi="Times New Roman" w:cs="Times New Roman"/>
      <w:sz w:val="24"/>
      <w:szCs w:val="24"/>
      <w:lang w:eastAsia="ru-RU"/>
    </w:rPr>
  </w:style>
  <w:style w:type="paragraph" w:styleId="affd">
    <w:name w:val="Body Text"/>
    <w:basedOn w:val="a1"/>
    <w:link w:val="affe"/>
    <w:uiPriority w:val="99"/>
    <w:semiHidden/>
    <w:unhideWhenUsed/>
    <w:rsid w:val="009C68A2"/>
    <w:pPr>
      <w:spacing w:after="120" w:line="240" w:lineRule="auto"/>
      <w:jc w:val="both"/>
    </w:pPr>
    <w:rPr>
      <w:rFonts w:ascii="Times New Roman" w:hAnsi="Times New Roman"/>
      <w:sz w:val="24"/>
    </w:rPr>
  </w:style>
  <w:style w:type="character" w:customStyle="1" w:styleId="affe">
    <w:name w:val="Основной текст Знак"/>
    <w:basedOn w:val="a2"/>
    <w:link w:val="affd"/>
    <w:uiPriority w:val="99"/>
    <w:semiHidden/>
    <w:rsid w:val="009C68A2"/>
    <w:rPr>
      <w:rFonts w:ascii="Times New Roman" w:hAnsi="Times New Roman"/>
      <w:sz w:val="24"/>
    </w:rPr>
  </w:style>
  <w:style w:type="character" w:customStyle="1" w:styleId="a9">
    <w:name w:val="Абзац списка Знак"/>
    <w:aliases w:val="ПодписьТаблица Знак,Введение Знак,ПАРАГРАФ Знак,Содержание. 2 уровень Знак,МАШ_список Знак,ПЗ Знак,А Знак,ПИОНЕРИЯ Знак,List Paragraph Знак,3_Абзац списка Знак,СПИСКИ Знак,Галочки Знак,Текст 2-й уровень Знак,it_List1 Знак"/>
    <w:link w:val="a8"/>
    <w:uiPriority w:val="34"/>
    <w:locked/>
    <w:rsid w:val="009C68A2"/>
  </w:style>
  <w:style w:type="paragraph" w:customStyle="1" w:styleId="afff">
    <w:name w:val="_Обычный"/>
    <w:basedOn w:val="a1"/>
    <w:link w:val="afff0"/>
    <w:uiPriority w:val="99"/>
    <w:rsid w:val="009C68A2"/>
    <w:pPr>
      <w:spacing w:after="0" w:line="480" w:lineRule="auto"/>
      <w:ind w:firstLine="709"/>
      <w:jc w:val="both"/>
    </w:pPr>
    <w:rPr>
      <w:rFonts w:ascii="Times New Roman" w:eastAsia="Times New Roman" w:hAnsi="Times New Roman" w:cs="Times New Roman"/>
      <w:sz w:val="24"/>
      <w:szCs w:val="20"/>
      <w:lang w:eastAsia="ru-RU"/>
    </w:rPr>
  </w:style>
  <w:style w:type="character" w:customStyle="1" w:styleId="afff0">
    <w:name w:val="_Обычный Знак"/>
    <w:basedOn w:val="a2"/>
    <w:link w:val="afff"/>
    <w:uiPriority w:val="99"/>
    <w:locked/>
    <w:rsid w:val="009C68A2"/>
    <w:rPr>
      <w:rFonts w:ascii="Times New Roman" w:eastAsia="Times New Roman" w:hAnsi="Times New Roman" w:cs="Times New Roman"/>
      <w:sz w:val="24"/>
      <w:szCs w:val="20"/>
      <w:lang w:eastAsia="ru-RU"/>
    </w:rPr>
  </w:style>
  <w:style w:type="character" w:customStyle="1" w:styleId="afff1">
    <w:name w:val="Основной текст + Малые прописные"/>
    <w:basedOn w:val="a2"/>
    <w:uiPriority w:val="99"/>
    <w:rsid w:val="009C68A2"/>
    <w:rPr>
      <w:rFonts w:ascii="Times New Roman" w:hAnsi="Times New Roman" w:cs="Times New Roman"/>
      <w:smallCaps/>
      <w:color w:val="000000"/>
      <w:spacing w:val="0"/>
      <w:w w:val="100"/>
      <w:position w:val="0"/>
      <w:sz w:val="25"/>
      <w:szCs w:val="25"/>
      <w:u w:val="none"/>
      <w:shd w:val="clear" w:color="auto" w:fill="FFFFFF"/>
      <w:lang w:val="ru-RU"/>
    </w:rPr>
  </w:style>
  <w:style w:type="paragraph" w:customStyle="1" w:styleId="afff2">
    <w:name w:val="Абзац"/>
    <w:basedOn w:val="a1"/>
    <w:link w:val="afff3"/>
    <w:uiPriority w:val="99"/>
    <w:qFormat/>
    <w:rsid w:val="009C68A2"/>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3">
    <w:name w:val="Абзац Знак"/>
    <w:link w:val="afff2"/>
    <w:uiPriority w:val="99"/>
    <w:rsid w:val="009C68A2"/>
    <w:rPr>
      <w:rFonts w:ascii="Times New Roman" w:eastAsia="Times New Roman" w:hAnsi="Times New Roman" w:cs="Times New Roman"/>
      <w:sz w:val="24"/>
      <w:szCs w:val="24"/>
      <w:lang w:eastAsia="ru-RU"/>
    </w:rPr>
  </w:style>
  <w:style w:type="character" w:customStyle="1" w:styleId="111">
    <w:name w:val="Заголовок 1 Знак1"/>
    <w:aliases w:val="ГЛАВА Знак,Глава + Times New Roman Знак1,14 пт Знак1,heading1 Знак1,В1 Знак1,heading 1 Знак1,а1 Знак"/>
    <w:locked/>
    <w:rsid w:val="009C68A2"/>
    <w:rPr>
      <w:sz w:val="28"/>
      <w:szCs w:val="24"/>
      <w:lang w:val="ru-RU" w:eastAsia="ru-RU" w:bidi="ar-SA"/>
    </w:rPr>
  </w:style>
  <w:style w:type="paragraph" w:customStyle="1" w:styleId="ConsPlusCell">
    <w:name w:val="ConsPlusCell"/>
    <w:uiPriority w:val="99"/>
    <w:rsid w:val="009C68A2"/>
    <w:pPr>
      <w:autoSpaceDE w:val="0"/>
      <w:autoSpaceDN w:val="0"/>
      <w:adjustRightInd w:val="0"/>
      <w:spacing w:after="0" w:line="240" w:lineRule="auto"/>
    </w:pPr>
    <w:rPr>
      <w:rFonts w:ascii="Calibri" w:eastAsia="Calibri" w:hAnsi="Calibri" w:cs="Calibri"/>
    </w:rPr>
  </w:style>
  <w:style w:type="paragraph" w:customStyle="1" w:styleId="ConsPlusTitle">
    <w:name w:val="ConsPlusTitle"/>
    <w:uiPriority w:val="99"/>
    <w:rsid w:val="009C68A2"/>
    <w:pPr>
      <w:autoSpaceDE w:val="0"/>
      <w:autoSpaceDN w:val="0"/>
      <w:adjustRightInd w:val="0"/>
      <w:spacing w:after="0" w:line="240" w:lineRule="auto"/>
    </w:pPr>
    <w:rPr>
      <w:rFonts w:ascii="Calibri" w:eastAsia="Calibri" w:hAnsi="Calibri" w:cs="Calibri"/>
      <w:b/>
      <w:bCs/>
    </w:rPr>
  </w:style>
  <w:style w:type="character" w:styleId="afff4">
    <w:name w:val="Placeholder Text"/>
    <w:basedOn w:val="a2"/>
    <w:uiPriority w:val="99"/>
    <w:semiHidden/>
    <w:rsid w:val="009C68A2"/>
    <w:rPr>
      <w:color w:val="808080"/>
    </w:rPr>
  </w:style>
  <w:style w:type="paragraph" w:customStyle="1" w:styleId="16">
    <w:name w:val="Абзац списка1"/>
    <w:rsid w:val="009C68A2"/>
    <w:pPr>
      <w:widowControl w:val="0"/>
      <w:suppressAutoHyphens/>
      <w:ind w:left="720"/>
    </w:pPr>
    <w:rPr>
      <w:rFonts w:ascii="Calibri" w:eastAsia="Lucida Sans Unicode" w:hAnsi="Calibri" w:cs="Tahoma"/>
      <w:kern w:val="1"/>
      <w:lang w:eastAsia="ar-SA"/>
    </w:rPr>
  </w:style>
  <w:style w:type="paragraph" w:styleId="afff5">
    <w:name w:val="Body Text Indent"/>
    <w:basedOn w:val="a1"/>
    <w:link w:val="afff6"/>
    <w:uiPriority w:val="99"/>
    <w:semiHidden/>
    <w:unhideWhenUsed/>
    <w:rsid w:val="009C68A2"/>
    <w:pPr>
      <w:spacing w:after="120" w:line="240" w:lineRule="auto"/>
      <w:ind w:left="283"/>
      <w:jc w:val="both"/>
    </w:pPr>
    <w:rPr>
      <w:rFonts w:ascii="Times New Roman" w:hAnsi="Times New Roman"/>
      <w:sz w:val="24"/>
    </w:rPr>
  </w:style>
  <w:style w:type="character" w:customStyle="1" w:styleId="afff6">
    <w:name w:val="Основной текст с отступом Знак"/>
    <w:basedOn w:val="a2"/>
    <w:link w:val="afff5"/>
    <w:uiPriority w:val="99"/>
    <w:semiHidden/>
    <w:rsid w:val="009C68A2"/>
    <w:rPr>
      <w:rFonts w:ascii="Times New Roman" w:hAnsi="Times New Roman"/>
      <w:sz w:val="24"/>
    </w:rPr>
  </w:style>
  <w:style w:type="paragraph" w:customStyle="1" w:styleId="ConsPlusNormal">
    <w:name w:val="ConsPlusNormal"/>
    <w:rsid w:val="009C68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7">
    <w:name w:val="Plain Text"/>
    <w:basedOn w:val="a1"/>
    <w:link w:val="afff8"/>
    <w:uiPriority w:val="99"/>
    <w:rsid w:val="009C68A2"/>
    <w:pPr>
      <w:spacing w:after="0" w:line="240" w:lineRule="auto"/>
    </w:pPr>
    <w:rPr>
      <w:rFonts w:ascii="Courier New" w:eastAsia="Times New Roman" w:hAnsi="Courier New" w:cs="Courier New"/>
      <w:sz w:val="20"/>
      <w:szCs w:val="20"/>
      <w:lang w:eastAsia="ru-RU"/>
    </w:rPr>
  </w:style>
  <w:style w:type="character" w:customStyle="1" w:styleId="afff8">
    <w:name w:val="Текст Знак"/>
    <w:basedOn w:val="a2"/>
    <w:link w:val="afff7"/>
    <w:uiPriority w:val="99"/>
    <w:rsid w:val="009C68A2"/>
    <w:rPr>
      <w:rFonts w:ascii="Courier New" w:eastAsia="Times New Roman" w:hAnsi="Courier New" w:cs="Courier New"/>
      <w:sz w:val="20"/>
      <w:szCs w:val="20"/>
      <w:lang w:eastAsia="ru-RU"/>
    </w:rPr>
  </w:style>
  <w:style w:type="character" w:customStyle="1" w:styleId="iceouttxt">
    <w:name w:val="iceouttxt"/>
    <w:rsid w:val="009C68A2"/>
  </w:style>
  <w:style w:type="paragraph" w:styleId="afff9">
    <w:name w:val="endnote text"/>
    <w:basedOn w:val="a1"/>
    <w:link w:val="afffa"/>
    <w:uiPriority w:val="99"/>
    <w:semiHidden/>
    <w:unhideWhenUsed/>
    <w:rsid w:val="009C68A2"/>
    <w:rPr>
      <w:rFonts w:ascii="Calibri" w:eastAsia="Calibri" w:hAnsi="Calibri" w:cs="Times New Roman"/>
      <w:sz w:val="20"/>
      <w:szCs w:val="20"/>
    </w:rPr>
  </w:style>
  <w:style w:type="character" w:customStyle="1" w:styleId="afffa">
    <w:name w:val="Текст концевой сноски Знак"/>
    <w:basedOn w:val="a2"/>
    <w:link w:val="afff9"/>
    <w:uiPriority w:val="99"/>
    <w:semiHidden/>
    <w:rsid w:val="009C68A2"/>
    <w:rPr>
      <w:rFonts w:ascii="Calibri" w:eastAsia="Calibri" w:hAnsi="Calibri" w:cs="Times New Roman"/>
      <w:sz w:val="20"/>
      <w:szCs w:val="20"/>
    </w:rPr>
  </w:style>
  <w:style w:type="character" w:styleId="afffb">
    <w:name w:val="endnote reference"/>
    <w:uiPriority w:val="99"/>
    <w:semiHidden/>
    <w:unhideWhenUsed/>
    <w:rsid w:val="009C68A2"/>
    <w:rPr>
      <w:vertAlign w:val="superscript"/>
    </w:rPr>
  </w:style>
  <w:style w:type="character" w:customStyle="1" w:styleId="apple-converted-space">
    <w:name w:val="apple-converted-space"/>
    <w:basedOn w:val="a2"/>
    <w:uiPriority w:val="99"/>
    <w:rsid w:val="009C68A2"/>
  </w:style>
  <w:style w:type="character" w:styleId="afffc">
    <w:name w:val="Strong"/>
    <w:basedOn w:val="a2"/>
    <w:uiPriority w:val="22"/>
    <w:qFormat/>
    <w:rsid w:val="009C68A2"/>
    <w:rPr>
      <w:b/>
      <w:bCs/>
    </w:rPr>
  </w:style>
  <w:style w:type="paragraph" w:customStyle="1" w:styleId="17">
    <w:name w:val="Текст1"/>
    <w:basedOn w:val="a1"/>
    <w:rsid w:val="009C68A2"/>
    <w:pPr>
      <w:suppressAutoHyphens/>
      <w:spacing w:after="0" w:line="240" w:lineRule="auto"/>
    </w:pPr>
    <w:rPr>
      <w:rFonts w:ascii="Courier New" w:eastAsia="Times New Roman" w:hAnsi="Courier New" w:cs="Courier New"/>
      <w:sz w:val="20"/>
      <w:szCs w:val="20"/>
      <w:lang w:eastAsia="ar-SA"/>
    </w:rPr>
  </w:style>
  <w:style w:type="character" w:customStyle="1" w:styleId="ab">
    <w:name w:val="Без интервала Знак"/>
    <w:aliases w:val="Осн_текст Знак,С интервалом и отступом Знак,!Основной текст Знак,Основной Знак,загол 4 Знак,РАЗДЕЛ Знак,Таблицы 12 шрифт Знак,No Spacing Знак"/>
    <w:basedOn w:val="a2"/>
    <w:link w:val="aa"/>
    <w:uiPriority w:val="1"/>
    <w:qFormat/>
    <w:rsid w:val="009C68A2"/>
  </w:style>
  <w:style w:type="table" w:customStyle="1" w:styleId="112">
    <w:name w:val="Классическая таблица 11"/>
    <w:basedOn w:val="a3"/>
    <w:next w:val="12"/>
    <w:uiPriority w:val="99"/>
    <w:semiHidden/>
    <w:unhideWhenUsed/>
    <w:rsid w:val="009C68A2"/>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Сетка таблицы12"/>
    <w:basedOn w:val="12"/>
    <w:next w:val="a5"/>
    <w:uiPriority w:val="59"/>
    <w:rsid w:val="00BE65B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0">
    <w:name w:val="Сетка таблицы13"/>
    <w:basedOn w:val="12"/>
    <w:next w:val="a5"/>
    <w:uiPriority w:val="59"/>
    <w:rsid w:val="00CC4414"/>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0">
    <w:name w:val="Сетка таблицы14"/>
    <w:basedOn w:val="a3"/>
    <w:next w:val="a5"/>
    <w:uiPriority w:val="59"/>
    <w:rsid w:val="00A320E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1223&amp;date=21.02.2025" TargetMode="External"/><Relationship Id="rId18" Type="http://schemas.openxmlformats.org/officeDocument/2006/relationships/hyperlink" Target="https://login.consultant.ru/link/?req=doc&amp;base=LAW&amp;n=479640&amp;date=21.02.2025" TargetMode="External"/><Relationship Id="rId26" Type="http://schemas.openxmlformats.org/officeDocument/2006/relationships/hyperlink" Target="http://tochka-na-karte.ru/Goroda-i-Gosudarstva/3426-Caen.html" TargetMode="External"/><Relationship Id="rId3" Type="http://schemas.openxmlformats.org/officeDocument/2006/relationships/styles" Target="styles.xml"/><Relationship Id="rId21" Type="http://schemas.openxmlformats.org/officeDocument/2006/relationships/hyperlink" Target="https://login.consultant.ru/link/?req=doc&amp;base=LAW&amp;n=463197&amp;date=21.02.2025" TargetMode="External"/><Relationship Id="rId34"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login.consultant.ru/link/?req=doc&amp;base=LAW&amp;n=471085&amp;date=21.02.2025" TargetMode="External"/><Relationship Id="rId17" Type="http://schemas.openxmlformats.org/officeDocument/2006/relationships/hyperlink" Target="https://login.consultant.ru/link/?req=doc&amp;base=LAW&amp;n=449642&amp;date=21.02.2025" TargetMode="External"/><Relationship Id="rId25" Type="http://schemas.openxmlformats.org/officeDocument/2006/relationships/hyperlink" Target="http://tochka-na-karte.ru/Goroda-i-Gosudarstva/63-Russia.html" TargetMode="External"/><Relationship Id="rId33"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yperlink" Target="https://login.consultant.ru/link/?req=doc&amp;base=LAW&amp;n=479724&amp;date=21.02.2025" TargetMode="External"/><Relationship Id="rId20" Type="http://schemas.openxmlformats.org/officeDocument/2006/relationships/hyperlink" Target="https://login.consultant.ru/link/?req=doc&amp;base=LAW&amp;n=216363&amp;date=21.02.2025"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620&amp;date=21.02.2025" TargetMode="External"/><Relationship Id="rId24" Type="http://schemas.openxmlformats.org/officeDocument/2006/relationships/hyperlink" Target="http://tochka-na-karte.ru/Goroda-i-Gosudarstva/244-Krasnojarsk.htm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480999&amp;date=21.02.2025" TargetMode="External"/><Relationship Id="rId23" Type="http://schemas.openxmlformats.org/officeDocument/2006/relationships/hyperlink" Target="https://login.consultant.ru/link/?req=doc&amp;base=LAW&amp;n=160917&amp;date=21.02.2025" TargetMode="External"/><Relationship Id="rId28" Type="http://schemas.openxmlformats.org/officeDocument/2006/relationships/hyperlink" Target="https://internet.garant.ru/" TargetMode="External"/><Relationship Id="rId36" Type="http://schemas.openxmlformats.org/officeDocument/2006/relationships/theme" Target="theme/theme1.xml"/><Relationship Id="rId10" Type="http://schemas.openxmlformats.org/officeDocument/2006/relationships/hyperlink" Target="https://login.consultant.ru/link/?req=doc&amp;base=LAW&amp;n=494631&amp;date=21.02.2025" TargetMode="External"/><Relationship Id="rId19" Type="http://schemas.openxmlformats.org/officeDocument/2006/relationships/hyperlink" Target="https://login.consultant.ru/link/?req=doc&amp;base=LAW&amp;n=420989&amp;date=21.02.20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4926&amp;date=21.02.2025" TargetMode="External"/><Relationship Id="rId14" Type="http://schemas.openxmlformats.org/officeDocument/2006/relationships/hyperlink" Target="https://login.consultant.ru/link/?req=doc&amp;base=LAW&amp;n=483341&amp;date=21.02.2025" TargetMode="External"/><Relationship Id="rId22" Type="http://schemas.openxmlformats.org/officeDocument/2006/relationships/hyperlink" Target="https://login.consultant.ru/link/?req=doc&amp;base=LAW&amp;n=114235&amp;date=21.02.2025"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fontTable" Target="fontTable.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0209935769606213E-2"/>
          <c:y val="0.12506853310002924"/>
          <c:w val="0.87455455417703254"/>
          <c:h val="0.7734007312528417"/>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D892-4014-A5FF-CDC03A3CDFF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D892-4014-A5FF-CDC03A3CDFF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D892-4014-A5FF-CDC03A3CDFF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7-D892-4014-A5FF-CDC03A3CDFF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9-D892-4014-A5FF-CDC03A3CDFF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B-D892-4014-A5FF-CDC03A3CDFFC}"/>
              </c:ext>
            </c:extLst>
          </c:dPt>
          <c:dLbls>
            <c:dLbl>
              <c:idx val="0"/>
              <c:layout>
                <c:manualLayout>
                  <c:x val="-0.32399326889210706"/>
                  <c:y val="-0.21720496743462644"/>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892-4014-A5FF-CDC03A3CDFFC}"/>
                </c:ext>
              </c:extLst>
            </c:dLbl>
            <c:dLbl>
              <c:idx val="1"/>
              <c:layout>
                <c:manualLayout>
                  <c:x val="0"/>
                  <c:y val="-2.1762904636920392E-3"/>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892-4014-A5FF-CDC03A3CDFFC}"/>
                </c:ext>
              </c:extLst>
            </c:dLbl>
            <c:dLbl>
              <c:idx val="2"/>
              <c:layout>
                <c:manualLayout>
                  <c:x val="-4.1483155668917256E-2"/>
                  <c:y val="-3.4129726839700593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D892-4014-A5FF-CDC03A3CDFFC}"/>
                </c:ext>
              </c:extLst>
            </c:dLbl>
            <c:dLbl>
              <c:idx val="3"/>
              <c:layout>
                <c:manualLayout>
                  <c:x val="4.2622686343305134E-2"/>
                  <c:y val="1.4631330805871472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D892-4014-A5FF-CDC03A3CDFFC}"/>
                </c:ext>
              </c:extLst>
            </c:dLbl>
            <c:dLbl>
              <c:idx val="4"/>
              <c:layout>
                <c:manualLayout>
                  <c:x val="3.381554032803178E-2"/>
                  <c:y val="-4.1038758946804282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23569961973588624"/>
                      <c:h val="0.15862069205084989"/>
                    </c:manualLayout>
                  </c15:layout>
                </c:ext>
                <c:ext xmlns:c16="http://schemas.microsoft.com/office/drawing/2014/chart" uri="{C3380CC4-5D6E-409C-BE32-E72D297353CC}">
                  <c16:uniqueId val="{00000009-D892-4014-A5FF-CDC03A3CDFFC}"/>
                </c:ext>
              </c:extLst>
            </c:dLbl>
            <c:dLbl>
              <c:idx val="5"/>
              <c:layout>
                <c:manualLayout>
                  <c:x val="9.8113187710856198E-2"/>
                  <c:y val="2.0369619014932873E-2"/>
                </c:manualLayout>
              </c:layout>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D892-4014-A5FF-CDC03A3CDFF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Лист1!$A$34:$A$39</c:f>
              <c:strCache>
                <c:ptCount val="6"/>
                <c:pt idx="0">
                  <c:v>теплоснабжение</c:v>
                </c:pt>
                <c:pt idx="1">
                  <c:v>газоснабжение</c:v>
                </c:pt>
                <c:pt idx="2">
                  <c:v>водоснабжение</c:v>
                </c:pt>
                <c:pt idx="3">
                  <c:v>водоотведение</c:v>
                </c:pt>
                <c:pt idx="4">
                  <c:v>электроснабжение</c:v>
                </c:pt>
                <c:pt idx="5">
                  <c:v>ТБО</c:v>
                </c:pt>
              </c:strCache>
            </c:strRef>
          </c:cat>
          <c:val>
            <c:numRef>
              <c:f>Лист1!$B$34:$B$39</c:f>
              <c:numCache>
                <c:formatCode>0.00</c:formatCode>
                <c:ptCount val="6"/>
                <c:pt idx="0">
                  <c:v>77.490299165273569</c:v>
                </c:pt>
                <c:pt idx="1">
                  <c:v>0</c:v>
                </c:pt>
                <c:pt idx="2">
                  <c:v>9.652369764137168</c:v>
                </c:pt>
                <c:pt idx="3">
                  <c:v>10.888461574656432</c:v>
                </c:pt>
                <c:pt idx="4">
                  <c:v>1.4982417727197157</c:v>
                </c:pt>
                <c:pt idx="5">
                  <c:v>0.47053361649000724</c:v>
                </c:pt>
              </c:numCache>
            </c:numRef>
          </c:val>
          <c:extLst>
            <c:ext xmlns:c16="http://schemas.microsoft.com/office/drawing/2014/chart" uri="{C3380CC4-5D6E-409C-BE32-E72D297353CC}">
              <c16:uniqueId val="{0000000C-D892-4014-A5FF-CDC03A3CDFFC}"/>
            </c:ext>
          </c:extLst>
        </c:ser>
        <c:dLbls>
          <c:showLegendKey val="0"/>
          <c:showVal val="0"/>
          <c:showCatName val="1"/>
          <c:showSerName val="0"/>
          <c:showPercent val="0"/>
          <c:showBubbleSize val="0"/>
          <c:showLeaderLines val="1"/>
        </c:dLbls>
      </c:pie3DChart>
      <c:spPr>
        <a:noFill/>
        <a:ln>
          <a:noFill/>
        </a:ln>
        <a:effectLst/>
      </c:spPr>
    </c:plotArea>
    <c:legend>
      <c:legendPos val="b"/>
      <c:layout>
        <c:manualLayout>
          <c:xMode val="edge"/>
          <c:yMode val="edge"/>
          <c:x val="3.015640556318935E-2"/>
          <c:y val="0.83125372557792387"/>
          <c:w val="0.94502791792519092"/>
          <c:h val="0.142276434060918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E585-940A-4A08-B005-5CC9D4AC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16471</Words>
  <Characters>93886</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Наталья Александровна</dc:creator>
  <cp:lastModifiedBy>Шмелёв Алексей Борисович</cp:lastModifiedBy>
  <cp:revision>3</cp:revision>
  <cp:lastPrinted>2025-02-21T04:26:00Z</cp:lastPrinted>
  <dcterms:created xsi:type="dcterms:W3CDTF">2025-02-21T04:29:00Z</dcterms:created>
  <dcterms:modified xsi:type="dcterms:W3CDTF">2025-02-21T04:29:00Z</dcterms:modified>
</cp:coreProperties>
</file>