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30" w:rsidRDefault="002C0C6D">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ПРОЕКТ</w:t>
      </w:r>
    </w:p>
    <w:p w:rsidR="00821330" w:rsidRDefault="00821330">
      <w:pPr>
        <w:widowControl w:val="0"/>
        <w:spacing w:after="0" w:line="240" w:lineRule="auto"/>
        <w:jc w:val="right"/>
        <w:rPr>
          <w:rFonts w:ascii="Times New Roman" w:eastAsia="Times New Roman" w:hAnsi="Times New Roman" w:cs="Times New Roman"/>
          <w:sz w:val="28"/>
          <w:szCs w:val="28"/>
          <w:lang w:eastAsia="ru-RU"/>
        </w:rPr>
      </w:pPr>
    </w:p>
    <w:tbl>
      <w:tblPr>
        <w:tblW w:w="10490" w:type="dxa"/>
        <w:tblLayout w:type="fixed"/>
        <w:tblLook w:val="01E0" w:firstRow="1" w:lastRow="1" w:firstColumn="1" w:lastColumn="1" w:noHBand="0" w:noVBand="0"/>
        <w:tblCaption w:val="ПРОЕКТ"/>
      </w:tblPr>
      <w:tblGrid>
        <w:gridCol w:w="2268"/>
        <w:gridCol w:w="5382"/>
        <w:gridCol w:w="1559"/>
        <w:gridCol w:w="1281"/>
      </w:tblGrid>
      <w:tr w:rsidR="00821330">
        <w:trPr>
          <w:gridAfter w:val="1"/>
          <w:wAfter w:w="1281" w:type="dxa"/>
          <w:trHeight w:val="2865"/>
        </w:trPr>
        <w:tc>
          <w:tcPr>
            <w:tcW w:w="9209" w:type="dxa"/>
            <w:gridSpan w:val="3"/>
            <w:shd w:val="clear" w:color="auto" w:fill="auto"/>
          </w:tcPr>
          <w:p w:rsidR="00821330" w:rsidRDefault="002C0C6D">
            <w:pPr>
              <w:widowControl w:val="0"/>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g">
                  <w:drawing>
                    <wp:inline distT="0" distB="0" distL="0" distR="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0"/>
                              <a:stretch/>
                            </pic:blipFill>
                            <pic:spPr bwMode="auto">
                              <a:xfrm>
                                <a:off x="0" y="0"/>
                                <a:ext cx="752475" cy="95250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9.2pt;height:75.0pt;" stroked="f">
                      <v:path textboxrect="0,0,0,0"/>
                      <v:imagedata r:id="rId12" o:title=""/>
                    </v:shape>
                  </w:pict>
                </mc:Fallback>
              </mc:AlternateContent>
            </w:r>
          </w:p>
          <w:p w:rsidR="00821330" w:rsidRDefault="00821330">
            <w:pPr>
              <w:widowControl w:val="0"/>
              <w:spacing w:after="0" w:line="240" w:lineRule="auto"/>
              <w:ind w:left="1824" w:right="1680"/>
              <w:jc w:val="center"/>
              <w:rPr>
                <w:rFonts w:ascii="Times New Roman" w:eastAsia="Times New Roman" w:hAnsi="Times New Roman" w:cs="Times New Roman"/>
                <w:sz w:val="24"/>
                <w:szCs w:val="24"/>
                <w:lang w:eastAsia="ru-RU"/>
              </w:rPr>
            </w:pPr>
          </w:p>
          <w:p w:rsidR="00821330" w:rsidRDefault="002C0C6D">
            <w:pPr>
              <w:widowControl w:val="0"/>
              <w:shd w:val="clear" w:color="auto" w:fill="FFFFFF"/>
              <w:spacing w:after="0" w:line="240" w:lineRule="auto"/>
              <w:jc w:val="center"/>
              <w:rPr>
                <w:rFonts w:ascii="Times New Roman" w:eastAsia="Times New Roman" w:hAnsi="Times New Roman" w:cs="Times New Roman"/>
                <w:b/>
                <w:color w:val="000000"/>
                <w:spacing w:val="-13"/>
                <w:sz w:val="32"/>
                <w:szCs w:val="32"/>
                <w:lang w:eastAsia="ru-RU"/>
              </w:rPr>
            </w:pPr>
            <w:r>
              <w:rPr>
                <w:rFonts w:ascii="Times New Roman" w:eastAsia="Times New Roman" w:hAnsi="Times New Roman" w:cs="Times New Roman"/>
                <w:b/>
                <w:color w:val="000000"/>
                <w:spacing w:val="-13"/>
                <w:sz w:val="32"/>
                <w:szCs w:val="32"/>
                <w:lang w:eastAsia="ru-RU"/>
              </w:rPr>
              <w:t>СОВЕТ ДЕПУТАТОВ</w:t>
            </w:r>
          </w:p>
          <w:p w:rsidR="00821330" w:rsidRDefault="002C0C6D">
            <w:pPr>
              <w:widowControl w:val="0"/>
              <w:shd w:val="clear" w:color="auto" w:fill="FFFFFF"/>
              <w:spacing w:after="0" w:line="240" w:lineRule="auto"/>
              <w:jc w:val="center"/>
              <w:rPr>
                <w:rFonts w:ascii="Times New Roman" w:eastAsia="Times New Roman" w:hAnsi="Times New Roman" w:cs="Times New Roman"/>
                <w:b/>
                <w:color w:val="000000"/>
                <w:spacing w:val="-13"/>
                <w:sz w:val="24"/>
                <w:szCs w:val="24"/>
                <w:lang w:eastAsia="ru-RU"/>
              </w:rPr>
            </w:pPr>
            <w:r>
              <w:rPr>
                <w:rFonts w:ascii="Times New Roman" w:eastAsia="Times New Roman" w:hAnsi="Times New Roman" w:cs="Times New Roman"/>
                <w:b/>
                <w:color w:val="000000"/>
                <w:spacing w:val="-13"/>
                <w:sz w:val="24"/>
                <w:szCs w:val="24"/>
                <w:lang w:eastAsia="ru-RU"/>
              </w:rPr>
              <w:t>ЗАКРЫТОГО АДМИНИСТРАТИВНО-</w:t>
            </w:r>
          </w:p>
          <w:p w:rsidR="00821330" w:rsidRDefault="002C0C6D">
            <w:pPr>
              <w:widowControl w:val="0"/>
              <w:shd w:val="clear" w:color="auto" w:fill="FFFFFF"/>
              <w:spacing w:after="0" w:line="240" w:lineRule="auto"/>
              <w:jc w:val="center"/>
              <w:rPr>
                <w:rFonts w:ascii="Times New Roman" w:eastAsia="Times New Roman" w:hAnsi="Times New Roman" w:cs="Times New Roman"/>
                <w:b/>
                <w:color w:val="000000"/>
                <w:spacing w:val="-13"/>
                <w:sz w:val="28"/>
                <w:szCs w:val="28"/>
                <w:lang w:eastAsia="ru-RU"/>
              </w:rPr>
            </w:pPr>
            <w:r>
              <w:rPr>
                <w:rFonts w:ascii="Times New Roman" w:eastAsia="Times New Roman" w:hAnsi="Times New Roman" w:cs="Times New Roman"/>
                <w:b/>
                <w:color w:val="000000"/>
                <w:spacing w:val="-13"/>
                <w:sz w:val="24"/>
                <w:szCs w:val="24"/>
                <w:lang w:eastAsia="ru-RU"/>
              </w:rPr>
              <w:t>ТЕРРИТОРИАЛЬНОГО ОБРАЗОВАНИЯ</w:t>
            </w:r>
          </w:p>
          <w:p w:rsidR="00821330" w:rsidRDefault="002C0C6D">
            <w:pPr>
              <w:widowControl w:val="0"/>
              <w:shd w:val="clear" w:color="auto" w:fill="FFFFFF"/>
              <w:spacing w:after="0" w:line="240" w:lineRule="auto"/>
              <w:jc w:val="center"/>
              <w:rPr>
                <w:rFonts w:ascii="Times New Roman" w:eastAsia="Times New Roman" w:hAnsi="Times New Roman" w:cs="Times New Roman"/>
                <w:b/>
                <w:color w:val="000000"/>
                <w:spacing w:val="-7"/>
                <w:sz w:val="24"/>
                <w:szCs w:val="28"/>
                <w:lang w:eastAsia="ru-RU"/>
              </w:rPr>
            </w:pPr>
            <w:r>
              <w:rPr>
                <w:rFonts w:ascii="Times New Roman" w:eastAsia="Times New Roman" w:hAnsi="Times New Roman" w:cs="Times New Roman"/>
                <w:b/>
                <w:color w:val="000000"/>
                <w:spacing w:val="-7"/>
                <w:sz w:val="24"/>
                <w:szCs w:val="28"/>
                <w:lang w:eastAsia="ru-RU"/>
              </w:rPr>
              <w:t>ГОРОД ЗЕЛЕНОГОРСК</w:t>
            </w:r>
          </w:p>
          <w:p w:rsidR="00821330" w:rsidRDefault="002C0C6D">
            <w:pPr>
              <w:widowControl w:val="0"/>
              <w:shd w:val="clear" w:color="auto" w:fill="FFFFFF"/>
              <w:spacing w:after="0" w:line="240" w:lineRule="auto"/>
              <w:jc w:val="center"/>
              <w:rPr>
                <w:rFonts w:ascii="Times New Roman" w:eastAsia="Times New Roman" w:hAnsi="Times New Roman" w:cs="Times New Roman"/>
                <w:b/>
                <w:color w:val="000000"/>
                <w:spacing w:val="-6"/>
                <w:sz w:val="24"/>
                <w:szCs w:val="28"/>
                <w:lang w:eastAsia="ru-RU"/>
              </w:rPr>
            </w:pPr>
            <w:r>
              <w:rPr>
                <w:rFonts w:ascii="Times New Roman" w:eastAsia="Times New Roman" w:hAnsi="Times New Roman" w:cs="Times New Roman"/>
                <w:b/>
                <w:color w:val="000000"/>
                <w:spacing w:val="-6"/>
                <w:sz w:val="24"/>
                <w:szCs w:val="28"/>
                <w:lang w:eastAsia="ru-RU"/>
              </w:rPr>
              <w:t>КРАСНОЯРСКОГО КРАЯ</w:t>
            </w:r>
          </w:p>
          <w:p w:rsidR="00821330" w:rsidRDefault="00821330">
            <w:pPr>
              <w:widowControl w:val="0"/>
              <w:shd w:val="clear" w:color="auto" w:fill="FFFFFF"/>
              <w:spacing w:after="0" w:line="240" w:lineRule="auto"/>
              <w:ind w:firstLine="709"/>
              <w:jc w:val="center"/>
              <w:rPr>
                <w:rFonts w:ascii="Times New Roman" w:eastAsia="Times New Roman" w:hAnsi="Times New Roman" w:cs="Times New Roman"/>
                <w:b/>
                <w:color w:val="000000"/>
                <w:spacing w:val="-6"/>
                <w:sz w:val="24"/>
                <w:szCs w:val="28"/>
                <w:lang w:eastAsia="ru-RU"/>
              </w:rPr>
            </w:pPr>
          </w:p>
          <w:p w:rsidR="00821330" w:rsidRDefault="00821330">
            <w:pPr>
              <w:widowControl w:val="0"/>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821330" w:rsidRDefault="002C0C6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64"/>
                <w:sz w:val="28"/>
                <w:szCs w:val="28"/>
                <w:lang w:eastAsia="ru-RU"/>
              </w:rPr>
              <w:t>РЕШЕНИЕ</w:t>
            </w:r>
          </w:p>
        </w:tc>
      </w:tr>
      <w:tr w:rsidR="00821330">
        <w:trPr>
          <w:trHeight w:val="661"/>
        </w:trPr>
        <w:tc>
          <w:tcPr>
            <w:tcW w:w="2268" w:type="dxa"/>
            <w:shd w:val="clear" w:color="auto" w:fill="auto"/>
            <w:vAlign w:val="bottom"/>
          </w:tcPr>
          <w:p w:rsidR="00821330" w:rsidRDefault="002C0C6D">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p>
        </w:tc>
        <w:tc>
          <w:tcPr>
            <w:tcW w:w="5382" w:type="dxa"/>
            <w:shd w:val="clear" w:color="auto" w:fill="auto"/>
            <w:vAlign w:val="bottom"/>
          </w:tcPr>
          <w:p w:rsidR="00821330" w:rsidRDefault="002C0C6D">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 Зеленогорск</w:t>
            </w:r>
          </w:p>
        </w:tc>
        <w:tc>
          <w:tcPr>
            <w:tcW w:w="2840" w:type="dxa"/>
            <w:gridSpan w:val="2"/>
            <w:shd w:val="clear" w:color="auto" w:fill="auto"/>
            <w:vAlign w:val="bottom"/>
          </w:tcPr>
          <w:p w:rsidR="00821330" w:rsidRDefault="002C0C6D">
            <w:pPr>
              <w:spacing w:after="0" w:line="240" w:lineRule="auto"/>
              <w:ind w:left="702" w:hanging="95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_________</w:t>
            </w:r>
          </w:p>
        </w:tc>
      </w:tr>
    </w:tbl>
    <w:p w:rsidR="00821330" w:rsidRDefault="00821330">
      <w:pPr>
        <w:widowControl w:val="0"/>
        <w:spacing w:after="0" w:line="240" w:lineRule="auto"/>
        <w:jc w:val="both"/>
        <w:rPr>
          <w:rFonts w:ascii="Times New Roman" w:eastAsia="Times New Roman" w:hAnsi="Times New Roman" w:cs="Times New Roman"/>
          <w:sz w:val="28"/>
          <w:szCs w:val="28"/>
          <w:lang w:eastAsia="ru-RU"/>
        </w:rPr>
      </w:pPr>
    </w:p>
    <w:p w:rsidR="00821330" w:rsidRDefault="002C0C6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Правил</w:t>
      </w:r>
    </w:p>
    <w:p w:rsidR="00821330" w:rsidRDefault="002C0C6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благоустройства территории</w:t>
      </w:r>
    </w:p>
    <w:p w:rsidR="00821330" w:rsidRDefault="002C0C6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 Зеленогорска</w:t>
      </w:r>
    </w:p>
    <w:p w:rsidR="00821330" w:rsidRDefault="00821330">
      <w:pPr>
        <w:widowControl w:val="0"/>
        <w:spacing w:after="0" w:line="240" w:lineRule="auto"/>
        <w:ind w:firstLine="709"/>
        <w:jc w:val="both"/>
        <w:rPr>
          <w:rFonts w:ascii="Times New Roman" w:eastAsia="Times New Roman" w:hAnsi="Times New Roman" w:cs="Times New Roman"/>
          <w:sz w:val="28"/>
          <w:szCs w:val="20"/>
          <w:lang w:eastAsia="ru-RU"/>
        </w:rPr>
      </w:pPr>
    </w:p>
    <w:p w:rsidR="00821330" w:rsidRDefault="002C0C6D">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На основании Федерального закона от 06.10.2003 № 131-ФЗ «Об общих принципах организации местного самоуправления в Российской Федерации», руководствуясь Уставом города Зеленогорска Красноярского края, Совет </w:t>
      </w:r>
      <w:proofErr w:type="gramStart"/>
      <w:r>
        <w:rPr>
          <w:rFonts w:ascii="Times New Roman" w:eastAsia="Times New Roman" w:hAnsi="Times New Roman" w:cs="Times New Roman"/>
          <w:sz w:val="28"/>
          <w:szCs w:val="20"/>
          <w:lang w:eastAsia="ru-RU"/>
        </w:rPr>
        <w:t>депутатов</w:t>
      </w:r>
      <w:proofErr w:type="gramEnd"/>
      <w:r>
        <w:rPr>
          <w:rFonts w:ascii="Times New Roman" w:eastAsia="Times New Roman" w:hAnsi="Times New Roman" w:cs="Times New Roman"/>
          <w:sz w:val="28"/>
          <w:szCs w:val="20"/>
          <w:lang w:eastAsia="ru-RU"/>
        </w:rPr>
        <w:t xml:space="preserve"> ЗАТО г. Зеленогорск</w:t>
      </w:r>
    </w:p>
    <w:p w:rsidR="00821330" w:rsidRDefault="00821330">
      <w:pPr>
        <w:widowControl w:val="0"/>
        <w:spacing w:after="0" w:line="240" w:lineRule="auto"/>
        <w:ind w:firstLine="709"/>
        <w:jc w:val="both"/>
        <w:rPr>
          <w:rFonts w:ascii="Times New Roman" w:eastAsia="Times New Roman" w:hAnsi="Times New Roman" w:cs="Times New Roman"/>
          <w:sz w:val="28"/>
          <w:szCs w:val="20"/>
          <w:lang w:eastAsia="ru-RU"/>
        </w:rPr>
      </w:pPr>
    </w:p>
    <w:p w:rsidR="00821330" w:rsidRDefault="002C0C6D">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РЕШИЛ:</w:t>
      </w:r>
    </w:p>
    <w:p w:rsidR="00821330" w:rsidRDefault="002C0C6D">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p>
    <w:p w:rsidR="00821330" w:rsidRDefault="002C0C6D">
      <w:pPr>
        <w:pStyle w:val="af4"/>
        <w:numPr>
          <w:ilvl w:val="0"/>
          <w:numId w:val="2"/>
        </w:numPr>
        <w:tabs>
          <w:tab w:val="left" w:pos="1134"/>
        </w:tabs>
        <w:spacing w:after="1" w:line="200" w:lineRule="atLeast"/>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Утвердить Правила благоустройства территории города Зеленогорска согласно приложению к настоящему решению.</w:t>
      </w:r>
    </w:p>
    <w:p w:rsidR="00821330" w:rsidRDefault="002C0C6D">
      <w:pPr>
        <w:pStyle w:val="af4"/>
        <w:numPr>
          <w:ilvl w:val="0"/>
          <w:numId w:val="2"/>
        </w:numPr>
        <w:tabs>
          <w:tab w:val="left" w:pos="1134"/>
        </w:tabs>
        <w:spacing w:after="1" w:line="200" w:lineRule="atLeast"/>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Признать утратившими силу решение Совета </w:t>
      </w:r>
      <w:proofErr w:type="gramStart"/>
      <w:r>
        <w:rPr>
          <w:rFonts w:ascii="Times New Roman" w:eastAsia="Times New Roman" w:hAnsi="Times New Roman"/>
          <w:sz w:val="28"/>
          <w:szCs w:val="20"/>
          <w:lang w:eastAsia="ru-RU"/>
        </w:rPr>
        <w:t>депутатов</w:t>
      </w:r>
      <w:proofErr w:type="gramEnd"/>
      <w:r>
        <w:rPr>
          <w:rFonts w:ascii="Times New Roman" w:eastAsia="Times New Roman" w:hAnsi="Times New Roman"/>
          <w:sz w:val="28"/>
          <w:szCs w:val="20"/>
          <w:lang w:eastAsia="ru-RU"/>
        </w:rPr>
        <w:t xml:space="preserve"> ЗАТО г. Зеленогорска от 23.09.2021 № 31-130р «Об утверждении Правил благоустройства территории города Зеленогорска».</w:t>
      </w:r>
    </w:p>
    <w:p w:rsidR="00821330" w:rsidRDefault="002C0C6D">
      <w:pPr>
        <w:widowControl w:val="0"/>
        <w:numPr>
          <w:ilvl w:val="0"/>
          <w:numId w:val="2"/>
        </w:numPr>
        <w:tabs>
          <w:tab w:val="left" w:pos="0"/>
          <w:tab w:val="left" w:pos="1134"/>
        </w:tabs>
        <w:spacing w:after="0" w:line="24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Настоящее решение вступает в силу в день, следующий за днем его опубликования в газете «Панорама».</w:t>
      </w:r>
    </w:p>
    <w:p w:rsidR="00821330" w:rsidRDefault="002C0C6D">
      <w:pPr>
        <w:widowControl w:val="0"/>
        <w:numPr>
          <w:ilvl w:val="0"/>
          <w:numId w:val="2"/>
        </w:numPr>
        <w:tabs>
          <w:tab w:val="left" w:pos="0"/>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0"/>
          <w:lang w:eastAsia="ru-RU"/>
        </w:rPr>
        <w:t>Контроль за</w:t>
      </w:r>
      <w:proofErr w:type="gramEnd"/>
      <w:r>
        <w:rPr>
          <w:rFonts w:ascii="Times New Roman" w:eastAsia="Times New Roman" w:hAnsi="Times New Roman" w:cs="Times New Roman"/>
          <w:sz w:val="28"/>
          <w:szCs w:val="20"/>
          <w:lang w:eastAsia="ru-RU"/>
        </w:rPr>
        <w:t xml:space="preserve"> выполнением настоящего решения возложить </w:t>
      </w:r>
      <w:r>
        <w:rPr>
          <w:rFonts w:ascii="Times New Roman" w:eastAsia="Calibri" w:hAnsi="Times New Roman" w:cs="Times New Roman"/>
          <w:bCs/>
          <w:iCs/>
          <w:sz w:val="28"/>
          <w:szCs w:val="28"/>
        </w:rPr>
        <w:t>на постоянную комиссию по вопросам ЖКХ и промышленности.</w:t>
      </w:r>
    </w:p>
    <w:p w:rsidR="00821330" w:rsidRDefault="00821330">
      <w:pPr>
        <w:widowControl w:val="0"/>
        <w:tabs>
          <w:tab w:val="left" w:pos="567"/>
          <w:tab w:val="left" w:pos="851"/>
        </w:tabs>
        <w:spacing w:after="0" w:line="240" w:lineRule="auto"/>
        <w:ind w:firstLine="709"/>
        <w:jc w:val="both"/>
        <w:rPr>
          <w:rFonts w:ascii="Times New Roman" w:eastAsia="Times New Roman" w:hAnsi="Times New Roman" w:cs="Times New Roman"/>
          <w:sz w:val="28"/>
          <w:szCs w:val="20"/>
          <w:lang w:eastAsia="ru-RU"/>
        </w:rPr>
      </w:pPr>
    </w:p>
    <w:p w:rsidR="00821330" w:rsidRDefault="00821330">
      <w:pPr>
        <w:widowControl w:val="0"/>
        <w:tabs>
          <w:tab w:val="left" w:pos="567"/>
          <w:tab w:val="left" w:pos="851"/>
        </w:tabs>
        <w:spacing w:after="0" w:line="240" w:lineRule="auto"/>
        <w:ind w:firstLine="709"/>
        <w:jc w:val="both"/>
        <w:rPr>
          <w:rFonts w:ascii="Times New Roman" w:eastAsia="Times New Roman" w:hAnsi="Times New Roman" w:cs="Times New Roman"/>
          <w:sz w:val="28"/>
          <w:szCs w:val="20"/>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21330">
        <w:trPr>
          <w:trHeight w:val="1013"/>
        </w:trPr>
        <w:tc>
          <w:tcPr>
            <w:tcW w:w="4672" w:type="dxa"/>
          </w:tcPr>
          <w:p w:rsidR="00821330" w:rsidRDefault="002C0C6D">
            <w:pPr>
              <w:widowControl w:val="0"/>
              <w:tabs>
                <w:tab w:val="left" w:pos="567"/>
                <w:tab w:val="left" w:pos="851"/>
              </w:tabs>
              <w:jc w:val="both"/>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Глава</w:t>
            </w:r>
            <w:proofErr w:type="gramEnd"/>
            <w:r>
              <w:rPr>
                <w:rFonts w:ascii="Times New Roman" w:eastAsia="Times New Roman" w:hAnsi="Times New Roman" w:cs="Times New Roman"/>
                <w:sz w:val="28"/>
                <w:szCs w:val="20"/>
                <w:lang w:eastAsia="ru-RU"/>
              </w:rPr>
              <w:t xml:space="preserve"> ЗАТО г. Зеленогорск</w:t>
            </w:r>
          </w:p>
          <w:p w:rsidR="00821330" w:rsidRDefault="00821330">
            <w:pPr>
              <w:widowControl w:val="0"/>
              <w:tabs>
                <w:tab w:val="left" w:pos="567"/>
                <w:tab w:val="left" w:pos="851"/>
              </w:tabs>
              <w:ind w:firstLine="709"/>
              <w:jc w:val="both"/>
              <w:rPr>
                <w:rFonts w:ascii="Times New Roman" w:eastAsia="Times New Roman" w:hAnsi="Times New Roman" w:cs="Times New Roman"/>
                <w:sz w:val="28"/>
                <w:szCs w:val="20"/>
                <w:lang w:eastAsia="ru-RU"/>
              </w:rPr>
            </w:pPr>
          </w:p>
          <w:p w:rsidR="00821330" w:rsidRDefault="00821330">
            <w:pPr>
              <w:widowControl w:val="0"/>
              <w:tabs>
                <w:tab w:val="left" w:pos="567"/>
                <w:tab w:val="left" w:pos="851"/>
              </w:tabs>
              <w:ind w:firstLine="709"/>
              <w:jc w:val="both"/>
              <w:rPr>
                <w:rFonts w:ascii="Times New Roman" w:eastAsia="Times New Roman" w:hAnsi="Times New Roman" w:cs="Times New Roman"/>
                <w:sz w:val="28"/>
                <w:szCs w:val="20"/>
                <w:lang w:eastAsia="ru-RU"/>
              </w:rPr>
            </w:pPr>
          </w:p>
          <w:p w:rsidR="00821330" w:rsidRDefault="002C0C6D">
            <w:pPr>
              <w:widowControl w:val="0"/>
              <w:tabs>
                <w:tab w:val="left" w:pos="567"/>
                <w:tab w:val="left" w:pos="851"/>
              </w:tabs>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_____________В.В. Терентьев</w:t>
            </w:r>
          </w:p>
        </w:tc>
        <w:tc>
          <w:tcPr>
            <w:tcW w:w="4672" w:type="dxa"/>
          </w:tcPr>
          <w:p w:rsidR="00821330" w:rsidRDefault="002C0C6D">
            <w:pPr>
              <w:widowControl w:val="0"/>
              <w:tabs>
                <w:tab w:val="left" w:pos="851"/>
              </w:tabs>
              <w:ind w:left="3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Председатель Совета </w:t>
            </w:r>
            <w:proofErr w:type="gramStart"/>
            <w:r>
              <w:rPr>
                <w:rFonts w:ascii="Times New Roman" w:eastAsia="Times New Roman" w:hAnsi="Times New Roman" w:cs="Times New Roman"/>
                <w:sz w:val="28"/>
                <w:szCs w:val="20"/>
                <w:lang w:eastAsia="ru-RU"/>
              </w:rPr>
              <w:t>депутатов</w:t>
            </w:r>
            <w:proofErr w:type="gramEnd"/>
            <w:r>
              <w:rPr>
                <w:rFonts w:ascii="Times New Roman" w:eastAsia="Times New Roman" w:hAnsi="Times New Roman" w:cs="Times New Roman"/>
                <w:sz w:val="28"/>
                <w:szCs w:val="20"/>
                <w:lang w:eastAsia="ru-RU"/>
              </w:rPr>
              <w:t xml:space="preserve"> ЗАТО г. Зеленогорск</w:t>
            </w:r>
          </w:p>
          <w:p w:rsidR="00821330" w:rsidRDefault="00821330">
            <w:pPr>
              <w:widowControl w:val="0"/>
              <w:tabs>
                <w:tab w:val="left" w:pos="851"/>
              </w:tabs>
              <w:ind w:left="35"/>
              <w:rPr>
                <w:rFonts w:ascii="Times New Roman" w:eastAsia="Times New Roman" w:hAnsi="Times New Roman" w:cs="Times New Roman"/>
                <w:sz w:val="28"/>
                <w:szCs w:val="20"/>
                <w:lang w:eastAsia="ru-RU"/>
              </w:rPr>
            </w:pPr>
          </w:p>
          <w:p w:rsidR="00821330" w:rsidRDefault="002C0C6D">
            <w:pPr>
              <w:widowControl w:val="0"/>
              <w:tabs>
                <w:tab w:val="left" w:pos="851"/>
              </w:tabs>
              <w:ind w:left="3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w:t>
            </w:r>
            <w:proofErr w:type="spellStart"/>
            <w:r>
              <w:rPr>
                <w:rFonts w:ascii="Times New Roman" w:eastAsia="Times New Roman" w:hAnsi="Times New Roman" w:cs="Times New Roman"/>
                <w:sz w:val="28"/>
                <w:szCs w:val="20"/>
                <w:lang w:eastAsia="ru-RU"/>
              </w:rPr>
              <w:t>Д.В</w:t>
            </w:r>
            <w:proofErr w:type="spellEnd"/>
            <w:r>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Шашило</w:t>
            </w:r>
            <w:proofErr w:type="spellEnd"/>
          </w:p>
        </w:tc>
      </w:tr>
    </w:tbl>
    <w:p w:rsidR="00821330" w:rsidRDefault="00821330">
      <w:pPr>
        <w:shd w:val="clear" w:color="auto" w:fill="FFFFFF"/>
        <w:spacing w:after="0" w:line="240" w:lineRule="auto"/>
        <w:ind w:left="5664" w:firstLine="709"/>
        <w:rPr>
          <w:rFonts w:ascii="Times New Roman" w:hAnsi="Times New Roman" w:cs="Times New Roman"/>
          <w:bCs/>
          <w:sz w:val="24"/>
          <w:szCs w:val="24"/>
        </w:rPr>
        <w:sectPr w:rsidR="00821330">
          <w:footerReference w:type="default" r:id="rId13"/>
          <w:pgSz w:w="11906" w:h="16838"/>
          <w:pgMar w:top="584" w:right="851" w:bottom="709" w:left="1701" w:header="709" w:footer="709" w:gutter="0"/>
          <w:cols w:space="708"/>
          <w:titlePg/>
          <w:docGrid w:linePitch="360"/>
        </w:sectPr>
      </w:pPr>
    </w:p>
    <w:p w:rsidR="00821330" w:rsidRDefault="002C0C6D">
      <w:pPr>
        <w:shd w:val="clear" w:color="auto" w:fill="FFFFFF"/>
        <w:spacing w:after="0" w:line="240" w:lineRule="auto"/>
        <w:ind w:left="5664"/>
        <w:rPr>
          <w:rFonts w:ascii="Times New Roman" w:hAnsi="Times New Roman" w:cs="Times New Roman"/>
          <w:bCs/>
          <w:sz w:val="28"/>
          <w:szCs w:val="28"/>
        </w:rPr>
      </w:pPr>
      <w:r>
        <w:rPr>
          <w:rFonts w:ascii="Times New Roman" w:hAnsi="Times New Roman" w:cs="Times New Roman"/>
          <w:bCs/>
          <w:sz w:val="28"/>
          <w:szCs w:val="28"/>
        </w:rPr>
        <w:lastRenderedPageBreak/>
        <w:t xml:space="preserve">Приложение к решению Совета </w:t>
      </w:r>
      <w:proofErr w:type="gramStart"/>
      <w:r>
        <w:rPr>
          <w:rFonts w:ascii="Times New Roman" w:hAnsi="Times New Roman" w:cs="Times New Roman"/>
          <w:bCs/>
          <w:sz w:val="28"/>
          <w:szCs w:val="28"/>
        </w:rPr>
        <w:t>депутатов</w:t>
      </w:r>
      <w:proofErr w:type="gramEnd"/>
      <w:r>
        <w:rPr>
          <w:rFonts w:ascii="Times New Roman" w:hAnsi="Times New Roman" w:cs="Times New Roman"/>
          <w:bCs/>
          <w:sz w:val="28"/>
          <w:szCs w:val="28"/>
        </w:rPr>
        <w:t xml:space="preserve"> ЗАТО г. Зеленогорск</w:t>
      </w:r>
    </w:p>
    <w:p w:rsidR="00821330" w:rsidRDefault="002C0C6D">
      <w:pPr>
        <w:shd w:val="clear" w:color="auto" w:fill="FFFFFF"/>
        <w:spacing w:after="0" w:line="240" w:lineRule="auto"/>
        <w:ind w:left="5664"/>
        <w:rPr>
          <w:rFonts w:ascii="Times New Roman" w:hAnsi="Times New Roman" w:cs="Times New Roman"/>
          <w:bCs/>
          <w:sz w:val="28"/>
          <w:szCs w:val="28"/>
        </w:rPr>
      </w:pPr>
      <w:r>
        <w:rPr>
          <w:rFonts w:ascii="Times New Roman" w:hAnsi="Times New Roman" w:cs="Times New Roman"/>
          <w:bCs/>
          <w:sz w:val="28"/>
          <w:szCs w:val="28"/>
        </w:rPr>
        <w:t>от _________ № ___________</w:t>
      </w:r>
    </w:p>
    <w:p w:rsidR="00821330" w:rsidRDefault="00821330">
      <w:pPr>
        <w:shd w:val="clear" w:color="auto" w:fill="FFFFFF"/>
        <w:spacing w:after="0" w:line="240" w:lineRule="auto"/>
        <w:ind w:firstLine="709"/>
        <w:jc w:val="center"/>
        <w:rPr>
          <w:rFonts w:ascii="Times New Roman" w:hAnsi="Times New Roman" w:cs="Times New Roman"/>
          <w:bCs/>
          <w:sz w:val="28"/>
          <w:szCs w:val="28"/>
        </w:rPr>
      </w:pPr>
    </w:p>
    <w:p w:rsidR="00821330" w:rsidRDefault="00821330">
      <w:pPr>
        <w:shd w:val="clear" w:color="auto" w:fill="FFFFFF"/>
        <w:spacing w:after="0" w:line="240" w:lineRule="auto"/>
        <w:ind w:firstLine="709"/>
        <w:jc w:val="center"/>
        <w:rPr>
          <w:rFonts w:ascii="Times New Roman" w:hAnsi="Times New Roman" w:cs="Times New Roman"/>
          <w:b/>
          <w:bCs/>
          <w:sz w:val="28"/>
          <w:szCs w:val="28"/>
        </w:rPr>
      </w:pPr>
    </w:p>
    <w:p w:rsidR="00821330" w:rsidRDefault="002C0C6D">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ПРАВИЛА </w:t>
      </w:r>
      <w:r>
        <w:rPr>
          <w:rFonts w:ascii="Times New Roman" w:hAnsi="Times New Roman" w:cs="Times New Roman"/>
          <w:b/>
          <w:bCs/>
          <w:sz w:val="28"/>
          <w:szCs w:val="28"/>
        </w:rPr>
        <w:br/>
        <w:t>благоустройства территории города Зеленогорска</w:t>
      </w:r>
    </w:p>
    <w:p w:rsidR="00821330" w:rsidRDefault="00821330">
      <w:pPr>
        <w:shd w:val="clear" w:color="auto" w:fill="FFFFFF"/>
        <w:spacing w:after="0" w:line="240" w:lineRule="auto"/>
        <w:jc w:val="center"/>
        <w:rPr>
          <w:rFonts w:ascii="Times New Roman" w:hAnsi="Times New Roman" w:cs="Times New Roman"/>
          <w:bCs/>
          <w:sz w:val="28"/>
          <w:szCs w:val="28"/>
        </w:rPr>
      </w:pPr>
    </w:p>
    <w:p w:rsidR="00821330" w:rsidRDefault="002C0C6D">
      <w:pPr>
        <w:widowControl w:val="0"/>
        <w:numPr>
          <w:ilvl w:val="0"/>
          <w:numId w:val="1"/>
        </w:numPr>
        <w:shd w:val="clear" w:color="auto" w:fill="FFFFFF"/>
        <w:tabs>
          <w:tab w:val="left" w:pos="567"/>
        </w:tabs>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821330" w:rsidRDefault="00821330">
      <w:pPr>
        <w:shd w:val="clear" w:color="auto" w:fill="FFFFFF"/>
        <w:spacing w:after="0" w:line="240" w:lineRule="auto"/>
        <w:ind w:firstLine="709"/>
        <w:rPr>
          <w:rFonts w:ascii="Times New Roman" w:hAnsi="Times New Roman" w:cs="Times New Roman"/>
          <w:b/>
          <w:sz w:val="28"/>
          <w:szCs w:val="28"/>
        </w:rPr>
      </w:pPr>
    </w:p>
    <w:p w:rsidR="00821330" w:rsidRDefault="002C0C6D">
      <w:pPr>
        <w:widowControl w:val="0"/>
        <w:numPr>
          <w:ilvl w:val="1"/>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Правила благоустройства территории </w:t>
      </w:r>
      <w:r>
        <w:rPr>
          <w:rFonts w:ascii="Times New Roman" w:hAnsi="Times New Roman"/>
          <w:bCs/>
          <w:sz w:val="28"/>
          <w:szCs w:val="28"/>
        </w:rPr>
        <w:t>города Зеленогорска</w:t>
      </w:r>
      <w:r>
        <w:rPr>
          <w:rFonts w:ascii="Times New Roman" w:hAnsi="Times New Roman"/>
          <w:sz w:val="28"/>
          <w:szCs w:val="28"/>
        </w:rPr>
        <w:t xml:space="preserve"> (далее – Правила) устанавливают требования к благоустройству и элементам благоустройства территории города Зеленогорска, перечень мероприятий по благоустройству территории города Зеленогорска, порядок и периодичность их проведения.</w:t>
      </w:r>
    </w:p>
    <w:p w:rsidR="00821330" w:rsidRDefault="002C0C6D">
      <w:pPr>
        <w:widowControl w:val="0"/>
        <w:numPr>
          <w:ilvl w:val="1"/>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Правила являются обязательными для исполнения физическими и юридическими лицами в границах муниципального образования город Зеленогорск Красноярского края.</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Для целей Правил используются понятия, установленные законодательством о градостроительной деятельности.</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Для целей Правил применяются следующие</w:t>
      </w:r>
      <w:r>
        <w:rPr>
          <w:rFonts w:ascii="Times New Roman" w:eastAsia="Times New Roman" w:hAnsi="Times New Roman"/>
          <w:sz w:val="28"/>
          <w:szCs w:val="28"/>
        </w:rPr>
        <w:t xml:space="preserve"> понятия:</w:t>
      </w:r>
    </w:p>
    <w:p w:rsidR="00821330" w:rsidRDefault="002C0C6D">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Calibri" w:hAnsi="Times New Roman" w:cs="Times New Roman"/>
          <w:b/>
          <w:bCs/>
          <w:iCs/>
          <w:sz w:val="28"/>
          <w:szCs w:val="28"/>
        </w:rPr>
        <w:t>Восстановительная стоимость зеленых насаждений</w:t>
      </w:r>
      <w:r>
        <w:rPr>
          <w:rFonts w:ascii="Times New Roman" w:eastAsia="Calibri" w:hAnsi="Times New Roman" w:cs="Times New Roman"/>
          <w:bCs/>
          <w:iCs/>
          <w:sz w:val="28"/>
          <w:szCs w:val="28"/>
        </w:rPr>
        <w:t xml:space="preserve"> – материальная компенсация ущерба, выплачиваемая за нанесение вреда зеленым насаждениям, взимаемая при вырубке зеленых насаждений, а также при их повреждении и уничтожении.</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Вывеска</w:t>
      </w:r>
      <w:r>
        <w:rPr>
          <w:rFonts w:ascii="Times New Roman" w:eastAsia="Times New Roman" w:hAnsi="Times New Roman" w:cs="Times New Roman"/>
          <w:sz w:val="28"/>
          <w:szCs w:val="28"/>
          <w:lang w:eastAsia="ru-RU"/>
        </w:rPr>
        <w:t xml:space="preserve">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сведения о профиле деятельности организации, индивидуального предпринимателя;</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сведения о виде реализуемых организациями, индивидуальными предпринимателями товаров, оказываемых ими услуг;</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сведения о наименовании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реализации товаров, услуг) организации, индивидуального предпринимателя, размещаемые помимо случаев, предусмотренных Законом Российской Федерации от 07.02.1992 № 2300-1 «О защите прав потребителей» (далее – Закон о защите потребителей);</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сведения, размещаемые в случаях, предусмотренных Законом о защите потребителей.</w:t>
      </w:r>
    </w:p>
    <w:p w:rsidR="00821330" w:rsidRDefault="00821330">
      <w:pPr>
        <w:spacing w:after="0" w:line="240" w:lineRule="auto"/>
        <w:ind w:firstLine="708"/>
        <w:jc w:val="both"/>
        <w:rPr>
          <w:rFonts w:ascii="Times New Roman" w:eastAsia="Times New Roman" w:hAnsi="Times New Roman" w:cs="Times New Roman"/>
          <w:b/>
          <w:bCs/>
          <w:sz w:val="28"/>
          <w:szCs w:val="28"/>
          <w:lang w:eastAsia="ru-RU"/>
        </w:rPr>
      </w:pPr>
    </w:p>
    <w:p w:rsidR="00821330" w:rsidRDefault="002C0C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Газон</w:t>
      </w:r>
      <w:r>
        <w:rPr>
          <w:rFonts w:ascii="Times New Roman" w:eastAsia="Times New Roman" w:hAnsi="Times New Roman" w:cs="Times New Roman"/>
          <w:sz w:val="28"/>
          <w:szCs w:val="28"/>
          <w:lang w:eastAsia="ru-RU"/>
        </w:rPr>
        <w:t xml:space="preserve"> – травяной покров, создаваемый посевом семян специально подобранных трав, являющийся фоном для древесной или кустарниковой растительности, парковых сооружений или самостоятельным элементом ландшафтной композиции.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 </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Городская среда </w:t>
      </w:r>
      <w:r>
        <w:rPr>
          <w:rFonts w:ascii="Times New Roman" w:eastAsia="Times New Roman" w:hAnsi="Times New Roman" w:cs="Times New Roman"/>
          <w:sz w:val="28"/>
          <w:szCs w:val="28"/>
          <w:lang w:eastAsia="ru-RU"/>
        </w:rPr>
        <w:t>–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821330" w:rsidRDefault="002C0C6D">
      <w:pPr>
        <w:spacing w:after="0" w:line="240" w:lineRule="auto"/>
        <w:ind w:firstLine="708"/>
        <w:jc w:val="both"/>
        <w:rPr>
          <w:rFonts w:ascii="Times New Roman" w:eastAsia="Calibri" w:hAnsi="Times New Roman" w:cs="Times New Roman"/>
          <w:bCs/>
          <w:iCs/>
          <w:sz w:val="28"/>
          <w:szCs w:val="28"/>
          <w:highlight w:val="yellow"/>
        </w:rPr>
      </w:pPr>
      <w:r>
        <w:rPr>
          <w:rFonts w:ascii="Times New Roman" w:eastAsia="Calibri" w:hAnsi="Times New Roman" w:cs="Times New Roman"/>
          <w:b/>
          <w:bCs/>
          <w:iCs/>
          <w:sz w:val="28"/>
          <w:szCs w:val="28"/>
        </w:rPr>
        <w:t>Зеленые насаждения</w:t>
      </w:r>
      <w:r>
        <w:rPr>
          <w:rFonts w:ascii="Times New Roman" w:eastAsia="Calibri" w:hAnsi="Times New Roman" w:cs="Times New Roman"/>
          <w:bCs/>
          <w:iCs/>
          <w:sz w:val="28"/>
          <w:szCs w:val="28"/>
        </w:rPr>
        <w:t xml:space="preserve"> – </w:t>
      </w:r>
      <w:r w:rsidR="004703DF">
        <w:rPr>
          <w:rFonts w:ascii="Times New Roman" w:eastAsia="Calibri" w:hAnsi="Times New Roman" w:cs="Times New Roman"/>
          <w:bCs/>
          <w:iCs/>
          <w:sz w:val="28"/>
          <w:szCs w:val="28"/>
        </w:rPr>
        <w:t>элементы</w:t>
      </w:r>
      <w:r>
        <w:rPr>
          <w:rFonts w:ascii="Times New Roman" w:eastAsia="Calibri" w:hAnsi="Times New Roman" w:cs="Times New Roman"/>
          <w:bCs/>
          <w:iCs/>
          <w:sz w:val="28"/>
          <w:szCs w:val="28"/>
        </w:rPr>
        <w:t xml:space="preserve"> благоустройства, представляющие собой </w:t>
      </w:r>
      <w:r>
        <w:rPr>
          <w:rFonts w:ascii="Times New Roman" w:eastAsia="Calibri" w:hAnsi="Times New Roman" w:cs="Times New Roman"/>
          <w:sz w:val="28"/>
          <w:szCs w:val="28"/>
        </w:rPr>
        <w:t xml:space="preserve">древесно-кустарниковую и травянистую растительность естественного и искусственного происхождения (включая парки, бульвары, скверы, сады, газоны, цветники, а также отдельно стоящие деревья и </w:t>
      </w:r>
      <w:proofErr w:type="gramStart"/>
      <w:r>
        <w:rPr>
          <w:rFonts w:ascii="Times New Roman" w:eastAsia="Calibri" w:hAnsi="Times New Roman" w:cs="Times New Roman"/>
          <w:sz w:val="28"/>
          <w:szCs w:val="28"/>
        </w:rPr>
        <w:t>кустарники</w:t>
      </w:r>
      <w:proofErr w:type="gramEnd"/>
      <w:r>
        <w:rPr>
          <w:rFonts w:ascii="Times New Roman" w:eastAsia="Calibri" w:hAnsi="Times New Roman" w:cs="Times New Roman"/>
          <w:sz w:val="28"/>
          <w:szCs w:val="28"/>
        </w:rPr>
        <w:t xml:space="preserve"> и другие насаждения).</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Земляные работы </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производство работ, связанных со вскрытием грунта и любых видов покрытий (за исключением пахотных работ).</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Информационный щит</w:t>
      </w:r>
      <w:r>
        <w:rPr>
          <w:rFonts w:ascii="Times New Roman" w:eastAsia="Times New Roman" w:hAnsi="Times New Roman" w:cs="Times New Roman"/>
          <w:sz w:val="28"/>
          <w:szCs w:val="28"/>
          <w:lang w:eastAsia="ru-RU"/>
        </w:rPr>
        <w:t xml:space="preserve"> – информационная плоскостная конструкция, предназначенная для размещения газет, афиш, плакатов и объявлений.</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Объекты благоустройства</w:t>
      </w:r>
      <w:r>
        <w:rPr>
          <w:rFonts w:ascii="Times New Roman" w:eastAsia="Times New Roman" w:hAnsi="Times New Roman" w:cs="Times New Roman"/>
          <w:sz w:val="28"/>
          <w:szCs w:val="28"/>
          <w:lang w:eastAsia="ru-RU"/>
        </w:rPr>
        <w:t xml:space="preserve"> – объекты различного функционального назначения, на которых осуществляется деятельность по благоустройству, в том числе:</w:t>
      </w:r>
    </w:p>
    <w:p w:rsidR="00821330" w:rsidRDefault="002C0C6D">
      <w:pPr>
        <w:numPr>
          <w:ilvl w:val="0"/>
          <w:numId w:val="3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детские площадки, спортивные и другие площадки отдыха и досуга;</w:t>
      </w:r>
    </w:p>
    <w:p w:rsidR="00821330" w:rsidRDefault="002C0C6D">
      <w:pPr>
        <w:numPr>
          <w:ilvl w:val="0"/>
          <w:numId w:val="3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площадки для выгула домашних животных;</w:t>
      </w:r>
    </w:p>
    <w:p w:rsidR="00821330" w:rsidRDefault="002C0C6D">
      <w:pPr>
        <w:numPr>
          <w:ilvl w:val="0"/>
          <w:numId w:val="3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стоянки автомобильного транспорта;</w:t>
      </w:r>
    </w:p>
    <w:p w:rsidR="00821330" w:rsidRDefault="002C0C6D">
      <w:pPr>
        <w:numPr>
          <w:ilvl w:val="0"/>
          <w:numId w:val="3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улицы (в том числе пешеходные) и дороги;</w:t>
      </w:r>
    </w:p>
    <w:p w:rsidR="00821330" w:rsidRDefault="002C0C6D">
      <w:pPr>
        <w:numPr>
          <w:ilvl w:val="0"/>
          <w:numId w:val="3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парки, скверы, иные зеленые зоны;</w:t>
      </w:r>
    </w:p>
    <w:p w:rsidR="00821330" w:rsidRDefault="002C0C6D">
      <w:pPr>
        <w:numPr>
          <w:ilvl w:val="0"/>
          <w:numId w:val="3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площади, набережные;</w:t>
      </w:r>
    </w:p>
    <w:p w:rsidR="00821330" w:rsidRDefault="002C0C6D">
      <w:pPr>
        <w:numPr>
          <w:ilvl w:val="0"/>
          <w:numId w:val="3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технические зоны транспортных, инженерных коммуникаций, </w:t>
      </w:r>
      <w:proofErr w:type="spellStart"/>
      <w:r>
        <w:rPr>
          <w:rFonts w:ascii="Times New Roman" w:eastAsia="Times New Roman" w:hAnsi="Times New Roman" w:cs="Times New Roman"/>
          <w:sz w:val="28"/>
          <w:szCs w:val="28"/>
          <w:lang w:eastAsia="ru-RU"/>
        </w:rPr>
        <w:t>водоохранные</w:t>
      </w:r>
      <w:proofErr w:type="spellEnd"/>
      <w:r>
        <w:rPr>
          <w:rFonts w:ascii="Times New Roman" w:eastAsia="Times New Roman" w:hAnsi="Times New Roman" w:cs="Times New Roman"/>
          <w:sz w:val="28"/>
          <w:szCs w:val="28"/>
          <w:lang w:eastAsia="ru-RU"/>
        </w:rPr>
        <w:t xml:space="preserve"> зоны;</w:t>
      </w:r>
    </w:p>
    <w:p w:rsidR="00821330" w:rsidRDefault="002C0C6D">
      <w:pPr>
        <w:numPr>
          <w:ilvl w:val="0"/>
          <w:numId w:val="3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места (площадки) накопления твердых коммунальных отходов (далее – места накопления ТКО).</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Придомовая территория </w:t>
      </w:r>
      <w:r>
        <w:rPr>
          <w:rFonts w:ascii="Times New Roman" w:eastAsia="Times New Roman" w:hAnsi="Times New Roman" w:cs="Times New Roman"/>
          <w:sz w:val="28"/>
          <w:szCs w:val="28"/>
          <w:lang w:eastAsia="ru-RU"/>
        </w:rPr>
        <w:t>–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Проезд</w:t>
      </w:r>
      <w:r>
        <w:rPr>
          <w:rFonts w:ascii="Times New Roman" w:eastAsia="Times New Roman" w:hAnsi="Times New Roman" w:cs="Times New Roman"/>
          <w:sz w:val="28"/>
          <w:szCs w:val="28"/>
          <w:lang w:eastAsia="ru-RU"/>
        </w:rPr>
        <w:t xml:space="preserve"> – дорога, обеспечивающая подъезд транспортных сре</w:t>
      </w:r>
      <w:proofErr w:type="gramStart"/>
      <w:r>
        <w:rPr>
          <w:rFonts w:ascii="Times New Roman" w:eastAsia="Times New Roman" w:hAnsi="Times New Roman" w:cs="Times New Roman"/>
          <w:sz w:val="28"/>
          <w:szCs w:val="28"/>
          <w:lang w:eastAsia="ru-RU"/>
        </w:rPr>
        <w:t>дств к ж</w:t>
      </w:r>
      <w:proofErr w:type="gramEnd"/>
      <w:r>
        <w:rPr>
          <w:rFonts w:ascii="Times New Roman" w:eastAsia="Times New Roman" w:hAnsi="Times New Roman" w:cs="Times New Roman"/>
          <w:sz w:val="28"/>
          <w:szCs w:val="28"/>
          <w:lang w:eastAsia="ru-RU"/>
        </w:rPr>
        <w:t>илым и общественным зданиям, учреждениям, предприятиям и другим объектам городской застройки внутри районов, микрорайонов (кварталов).</w:t>
      </w:r>
    </w:p>
    <w:p w:rsidR="00821330" w:rsidRDefault="002C0C6D">
      <w:pPr>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
          <w:bCs/>
          <w:iCs/>
          <w:sz w:val="28"/>
          <w:szCs w:val="28"/>
        </w:rPr>
        <w:lastRenderedPageBreak/>
        <w:t xml:space="preserve">Территория общего пользования – </w:t>
      </w:r>
      <w:r>
        <w:rPr>
          <w:rFonts w:ascii="Times New Roman" w:eastAsia="Calibri" w:hAnsi="Times New Roman" w:cs="Times New Roman"/>
          <w:bCs/>
          <w:iCs/>
          <w:sz w:val="28"/>
          <w:szCs w:val="28"/>
        </w:rPr>
        <w:t>части территории города, которыми беспрепятственно пользуется неограниченный круг лиц (в том числе площади, улицы, проезды, набережные, скверы, бульвары).</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b/>
          <w:bCs/>
          <w:iCs/>
          <w:sz w:val="28"/>
          <w:szCs w:val="28"/>
        </w:rPr>
        <w:t>Уничтожение зеленых насаждений</w:t>
      </w:r>
      <w:r>
        <w:rPr>
          <w:rFonts w:ascii="Times New Roman" w:eastAsia="Calibri" w:hAnsi="Times New Roman" w:cs="Times New Roman"/>
          <w:bCs/>
          <w:iCs/>
          <w:sz w:val="28"/>
          <w:szCs w:val="28"/>
        </w:rPr>
        <w:t xml:space="preserve"> – повреждение зеленых насаждений, повлекшее прекращение их роста.</w:t>
      </w:r>
    </w:p>
    <w:p w:rsidR="00821330" w:rsidRDefault="002C0C6D">
      <w:pPr>
        <w:tabs>
          <w:tab w:val="left" w:pos="567"/>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Усовершенствованное покрытие</w:t>
      </w:r>
      <w:r>
        <w:rPr>
          <w:rFonts w:ascii="Times New Roman" w:eastAsia="Times New Roman" w:hAnsi="Times New Roman" w:cs="Times New Roman"/>
          <w:sz w:val="28"/>
          <w:szCs w:val="28"/>
          <w:lang w:eastAsia="ru-RU"/>
        </w:rPr>
        <w:t xml:space="preserve"> – элемент благоустройства территории города Зеленогорска,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автотранспорта и пешеходов, а также формирования архитектурно-художественного облика среды. </w:t>
      </w:r>
      <w:proofErr w:type="gramStart"/>
      <w:r>
        <w:rPr>
          <w:rFonts w:ascii="Times New Roman" w:eastAsia="Times New Roman" w:hAnsi="Times New Roman" w:cs="Times New Roman"/>
          <w:sz w:val="28"/>
          <w:szCs w:val="28"/>
          <w:lang w:eastAsia="ru-RU"/>
        </w:rPr>
        <w:t>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roofErr w:type="gramEnd"/>
    </w:p>
    <w:p w:rsidR="00821330" w:rsidRDefault="002C0C6D">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Функциональные зоны территорий общего пользования</w:t>
      </w:r>
      <w:r>
        <w:rPr>
          <w:rFonts w:ascii="Times New Roman" w:eastAsia="Times New Roman" w:hAnsi="Times New Roman" w:cs="Times New Roman"/>
          <w:sz w:val="28"/>
          <w:szCs w:val="28"/>
          <w:lang w:eastAsia="ru-RU"/>
        </w:rPr>
        <w:t xml:space="preserve"> – части территории общего пользования, для которых определены границы и преимущественный вид деятельности (функция).</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821330" w:rsidRDefault="002C0C6D">
      <w:pPr>
        <w:pStyle w:val="af4"/>
        <w:numPr>
          <w:ilvl w:val="0"/>
          <w:numId w:val="39"/>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жилищно-строительный кооператив,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w:t>
      </w:r>
    </w:p>
    <w:p w:rsidR="00821330" w:rsidRDefault="002C0C6D">
      <w:pPr>
        <w:pStyle w:val="af4"/>
        <w:numPr>
          <w:ilvl w:val="0"/>
          <w:numId w:val="39"/>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821330" w:rsidRDefault="002C0C6D">
      <w:pPr>
        <w:pStyle w:val="af4"/>
        <w:numPr>
          <w:ilvl w:val="0"/>
          <w:numId w:val="39"/>
        </w:numPr>
        <w:tabs>
          <w:tab w:val="left" w:pos="1134"/>
        </w:tabs>
        <w:spacing w:after="0" w:line="240"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если </w:t>
      </w:r>
      <w:r>
        <w:rPr>
          <w:rFonts w:ascii="Times New Roman" w:eastAsia="Times New Roman" w:hAnsi="Times New Roman"/>
          <w:bCs/>
          <w:sz w:val="28"/>
          <w:szCs w:val="28"/>
        </w:rPr>
        <w:t>земельный участок, здание (включая жилой дом), помещения в нем, сооружение,</w:t>
      </w:r>
      <w:r>
        <w:rPr>
          <w:rFonts w:ascii="Times New Roman" w:eastAsia="Times New Roman" w:hAnsi="Times New Roman"/>
          <w:sz w:val="28"/>
          <w:szCs w:val="28"/>
          <w:lang w:eastAsia="ru-RU"/>
        </w:rPr>
        <w:t xml:space="preserve">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w:t>
      </w:r>
      <w:r>
        <w:rPr>
          <w:rFonts w:ascii="Times New Roman" w:eastAsia="Times New Roman" w:hAnsi="Times New Roman"/>
          <w:bCs/>
          <w:sz w:val="28"/>
          <w:szCs w:val="28"/>
        </w:rPr>
        <w:t xml:space="preserve">земельный участок, здание (включая жилой дом), помещения в нем, сооружение, </w:t>
      </w:r>
      <w:r>
        <w:rPr>
          <w:rFonts w:ascii="Times New Roman" w:eastAsia="Times New Roman" w:hAnsi="Times New Roman"/>
          <w:sz w:val="28"/>
          <w:szCs w:val="28"/>
          <w:lang w:eastAsia="ru-RU"/>
        </w:rPr>
        <w:t>объект благоустройства закреплен на праве оперативного управления, хозяйственного ведения или ином вещном праве;</w:t>
      </w:r>
      <w:proofErr w:type="gramEnd"/>
    </w:p>
    <w:p w:rsidR="00821330" w:rsidRDefault="002C0C6D">
      <w:pPr>
        <w:pStyle w:val="af4"/>
        <w:numPr>
          <w:ilvl w:val="0"/>
          <w:numId w:val="39"/>
        </w:numPr>
        <w:tabs>
          <w:tab w:val="left" w:pos="1134"/>
        </w:tabs>
        <w:spacing w:after="0" w:line="240"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если </w:t>
      </w:r>
      <w:r>
        <w:rPr>
          <w:rFonts w:ascii="Times New Roman" w:eastAsia="Times New Roman" w:hAnsi="Times New Roman"/>
          <w:bCs/>
          <w:sz w:val="28"/>
          <w:szCs w:val="28"/>
        </w:rPr>
        <w:t xml:space="preserve">земельный участок, здание (включая жилой дом), помещения в нем, сооружение, </w:t>
      </w:r>
      <w:r>
        <w:rPr>
          <w:rFonts w:ascii="Times New Roman" w:eastAsia="Times New Roman" w:hAnsi="Times New Roman"/>
          <w:sz w:val="28"/>
          <w:szCs w:val="28"/>
          <w:lang w:eastAsia="ru-RU"/>
        </w:rPr>
        <w:t xml:space="preserve">объект благоустройства передан в аренду, безвозмездное </w:t>
      </w:r>
      <w:r>
        <w:rPr>
          <w:rFonts w:ascii="Times New Roman" w:eastAsia="Times New Roman" w:hAnsi="Times New Roman"/>
          <w:sz w:val="28"/>
          <w:szCs w:val="28"/>
          <w:lang w:eastAsia="ru-RU"/>
        </w:rPr>
        <w:lastRenderedPageBreak/>
        <w:t xml:space="preserve">пользование, доверительное управление, лицом, ответственным за благоустройство, является лицо, которому </w:t>
      </w:r>
      <w:r>
        <w:rPr>
          <w:rFonts w:ascii="Times New Roman" w:eastAsia="Times New Roman" w:hAnsi="Times New Roman"/>
          <w:bCs/>
          <w:sz w:val="28"/>
          <w:szCs w:val="28"/>
        </w:rPr>
        <w:t xml:space="preserve">земельный участок, здание (включая жилой дом), помещения в нем, сооружение, </w:t>
      </w:r>
      <w:r>
        <w:rPr>
          <w:rFonts w:ascii="Times New Roman" w:eastAsia="Times New Roman" w:hAnsi="Times New Roman"/>
          <w:sz w:val="28"/>
          <w:szCs w:val="28"/>
          <w:lang w:eastAsia="ru-RU"/>
        </w:rPr>
        <w:t>объект благоустройства передан в аренду, безвозмездное пользование, доверительное управление;</w:t>
      </w:r>
      <w:bookmarkStart w:id="0" w:name="Par5"/>
      <w:bookmarkEnd w:id="0"/>
      <w:proofErr w:type="gramEnd"/>
    </w:p>
    <w:p w:rsidR="00821330" w:rsidRDefault="002C0C6D">
      <w:pPr>
        <w:pStyle w:val="af4"/>
        <w:numPr>
          <w:ilvl w:val="0"/>
          <w:numId w:val="39"/>
        </w:numPr>
        <w:tabs>
          <w:tab w:val="left" w:pos="1134"/>
        </w:tabs>
        <w:spacing w:after="0" w:line="240"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w:t>
      </w:r>
      <w:r>
        <w:rPr>
          <w:rFonts w:ascii="Times New Roman" w:eastAsia="Times New Roman" w:hAnsi="Times New Roman"/>
          <w:bCs/>
          <w:sz w:val="28"/>
          <w:szCs w:val="28"/>
        </w:rPr>
        <w:t xml:space="preserve"> благоустройство, является соответствующее физическое, юридическое лицо или индивидуальный предприниматель.</w:t>
      </w:r>
      <w:proofErr w:type="gramEnd"/>
    </w:p>
    <w:p w:rsidR="00821330" w:rsidRDefault="00821330">
      <w:pPr>
        <w:pStyle w:val="af4"/>
        <w:tabs>
          <w:tab w:val="left" w:pos="1134"/>
        </w:tabs>
        <w:spacing w:after="0" w:line="240" w:lineRule="auto"/>
        <w:ind w:left="709"/>
        <w:jc w:val="both"/>
        <w:rPr>
          <w:rFonts w:ascii="Times New Roman" w:eastAsia="Times New Roman" w:hAnsi="Times New Roman"/>
          <w:bCs/>
          <w:sz w:val="28"/>
          <w:szCs w:val="28"/>
        </w:rPr>
      </w:pPr>
    </w:p>
    <w:p w:rsidR="00821330" w:rsidRDefault="002C0C6D">
      <w:pPr>
        <w:widowControl w:val="0"/>
        <w:numPr>
          <w:ilvl w:val="0"/>
          <w:numId w:val="1"/>
        </w:numPr>
        <w:shd w:val="clear" w:color="auto" w:fill="FFFFFF"/>
        <w:tabs>
          <w:tab w:val="left" w:pos="567"/>
        </w:tabs>
        <w:spacing w:after="0" w:line="240" w:lineRule="auto"/>
        <w:ind w:firstLine="0"/>
        <w:jc w:val="center"/>
        <w:rPr>
          <w:rFonts w:ascii="Times New Roman" w:eastAsia="Times New Roman" w:hAnsi="Times New Roman"/>
          <w:bCs/>
          <w:sz w:val="28"/>
          <w:szCs w:val="28"/>
        </w:rPr>
      </w:pPr>
      <w:r>
        <w:rPr>
          <w:rFonts w:ascii="Times New Roman" w:eastAsia="Times New Roman" w:hAnsi="Times New Roman"/>
          <w:bCs/>
          <w:sz w:val="28"/>
          <w:szCs w:val="28"/>
        </w:rPr>
        <w:t>Порядок определения границ прилегающих территорий в целях организации благоустройства территории города</w:t>
      </w:r>
    </w:p>
    <w:p w:rsidR="00821330" w:rsidRDefault="00821330">
      <w:pPr>
        <w:widowControl w:val="0"/>
        <w:shd w:val="clear" w:color="auto" w:fill="FFFFFF"/>
        <w:tabs>
          <w:tab w:val="left" w:pos="567"/>
        </w:tabs>
        <w:spacing w:after="0" w:line="240" w:lineRule="auto"/>
        <w:rPr>
          <w:rFonts w:ascii="Times New Roman" w:eastAsia="Times New Roman" w:hAnsi="Times New Roman"/>
          <w:bCs/>
          <w:sz w:val="28"/>
          <w:szCs w:val="28"/>
        </w:rPr>
      </w:pPr>
    </w:p>
    <w:p w:rsidR="00821330" w:rsidRDefault="002C0C6D">
      <w:pPr>
        <w:widowControl w:val="0"/>
        <w:numPr>
          <w:ilvl w:val="1"/>
          <w:numId w:val="1"/>
        </w:numPr>
        <w:shd w:val="clear" w:color="auto" w:fill="FFFFFF"/>
        <w:tabs>
          <w:tab w:val="left" w:pos="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целях организации благоустройства территории города определяются границы прилегающих территорий путем установления расстояния по периметру:</w:t>
      </w:r>
    </w:p>
    <w:p w:rsidR="00821330" w:rsidRDefault="002C0C6D">
      <w:pPr>
        <w:widowControl w:val="0"/>
        <w:numPr>
          <w:ilvl w:val="0"/>
          <w:numId w:val="25"/>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границ земельных участков – в случае, если земельный участок образован;</w:t>
      </w:r>
    </w:p>
    <w:p w:rsidR="00821330" w:rsidRDefault="002C0C6D">
      <w:pPr>
        <w:widowControl w:val="0"/>
        <w:numPr>
          <w:ilvl w:val="0"/>
          <w:numId w:val="25"/>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cs="Times New Roman"/>
          <w:sz w:val="28"/>
          <w:szCs w:val="28"/>
          <w:lang w:eastAsia="ru-RU"/>
        </w:rPr>
        <w:t>от стен зданий, строений, сооружений – в случае, если земельный участок не образован</w:t>
      </w:r>
      <w:r>
        <w:rPr>
          <w:rFonts w:ascii="Times New Roman" w:eastAsia="Times New Roman" w:hAnsi="Times New Roman"/>
          <w:bCs/>
          <w:sz w:val="28"/>
          <w:szCs w:val="28"/>
        </w:rPr>
        <w:t xml:space="preserve"> </w:t>
      </w:r>
      <w:r>
        <w:rPr>
          <w:rFonts w:ascii="Times New Roman" w:eastAsia="Times New Roman" w:hAnsi="Times New Roman" w:cs="Times New Roman"/>
          <w:bCs/>
          <w:sz w:val="28"/>
          <w:szCs w:val="28"/>
          <w:lang w:eastAsia="ru-RU"/>
        </w:rPr>
        <w:t>или образован по границам</w:t>
      </w:r>
      <w:r>
        <w:rPr>
          <w:rFonts w:ascii="Times New Roman" w:eastAsia="Times New Roman" w:hAnsi="Times New Roman" w:cs="Times New Roman"/>
          <w:sz w:val="28"/>
          <w:szCs w:val="28"/>
          <w:lang w:eastAsia="ru-RU"/>
        </w:rPr>
        <w:t xml:space="preserve"> зданий, строений, сооружений</w:t>
      </w:r>
      <w:r>
        <w:rPr>
          <w:rFonts w:ascii="Times New Roman" w:eastAsia="Times New Roman" w:hAnsi="Times New Roman"/>
          <w:bCs/>
          <w:sz w:val="28"/>
          <w:szCs w:val="28"/>
        </w:rPr>
        <w:t>.</w:t>
      </w:r>
    </w:p>
    <w:p w:rsidR="00821330" w:rsidRDefault="002C0C6D">
      <w:pPr>
        <w:widowControl w:val="0"/>
        <w:numPr>
          <w:ilvl w:val="1"/>
          <w:numId w:val="1"/>
        </w:numPr>
        <w:shd w:val="clear" w:color="auto" w:fill="FFFFFF"/>
        <w:tabs>
          <w:tab w:val="left" w:pos="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определения границ прилегающих территорий устанавливаются следующие расстояния по периметру:</w:t>
      </w:r>
    </w:p>
    <w:p w:rsidR="00821330" w:rsidRDefault="002C0C6D">
      <w:pPr>
        <w:widowControl w:val="0"/>
        <w:numPr>
          <w:ilvl w:val="0"/>
          <w:numId w:val="26"/>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в отношении индивидуальных жилых домов:</w:t>
      </w:r>
    </w:p>
    <w:p w:rsidR="00821330" w:rsidRDefault="002C0C6D">
      <w:pPr>
        <w:pStyle w:val="af4"/>
        <w:widowControl w:val="0"/>
        <w:numPr>
          <w:ilvl w:val="0"/>
          <w:numId w:val="23"/>
        </w:numPr>
        <w:shd w:val="clear" w:color="auto" w:fill="FFFFFF"/>
        <w:tabs>
          <w:tab w:val="left" w:pos="1134"/>
        </w:tabs>
        <w:spacing w:after="0" w:line="240" w:lineRule="auto"/>
        <w:ind w:left="142" w:firstLine="567"/>
        <w:jc w:val="both"/>
        <w:rPr>
          <w:rFonts w:ascii="Times New Roman" w:eastAsia="Times New Roman" w:hAnsi="Times New Roman"/>
          <w:bCs/>
          <w:sz w:val="28"/>
          <w:szCs w:val="28"/>
        </w:rPr>
      </w:pPr>
      <w:r>
        <w:rPr>
          <w:rFonts w:ascii="Times New Roman" w:eastAsia="Times New Roman" w:hAnsi="Times New Roman"/>
          <w:bCs/>
          <w:sz w:val="28"/>
          <w:szCs w:val="28"/>
        </w:rPr>
        <w:t>5 метров от границ земельного участка,</w:t>
      </w:r>
      <w:r>
        <w:rPr>
          <w:rFonts w:ascii="Times New Roman" w:eastAsia="Times New Roman" w:hAnsi="Times New Roman" w:cstheme="minorBidi"/>
          <w:bCs/>
          <w:sz w:val="28"/>
          <w:szCs w:val="28"/>
        </w:rPr>
        <w:t xml:space="preserve"> но не далее ближайшего тротуара или края проезжей части – в случае, если земельный участок образован;</w:t>
      </w:r>
    </w:p>
    <w:p w:rsidR="00821330" w:rsidRDefault="002C0C6D">
      <w:pPr>
        <w:pStyle w:val="af4"/>
        <w:widowControl w:val="0"/>
        <w:numPr>
          <w:ilvl w:val="0"/>
          <w:numId w:val="23"/>
        </w:numPr>
        <w:shd w:val="clear" w:color="auto" w:fill="FFFFFF"/>
        <w:tabs>
          <w:tab w:val="left" w:pos="1134"/>
        </w:tabs>
        <w:spacing w:after="0" w:line="240" w:lineRule="auto"/>
        <w:ind w:left="142" w:firstLine="567"/>
        <w:jc w:val="both"/>
        <w:rPr>
          <w:rFonts w:ascii="Times New Roman" w:eastAsia="Times New Roman" w:hAnsi="Times New Roman"/>
          <w:bCs/>
          <w:sz w:val="28"/>
          <w:szCs w:val="28"/>
        </w:rPr>
      </w:pPr>
      <w:r>
        <w:rPr>
          <w:rFonts w:ascii="Times New Roman" w:eastAsia="Times New Roman" w:hAnsi="Times New Roman" w:cstheme="minorBidi"/>
          <w:bCs/>
          <w:sz w:val="28"/>
          <w:szCs w:val="28"/>
        </w:rPr>
        <w:t xml:space="preserve"> 15 метров от стен здания, но не далее ближайшего тротуара или края проезжей части – в случае, если земельный участок не образован;</w:t>
      </w:r>
    </w:p>
    <w:p w:rsidR="00821330" w:rsidRDefault="002C0C6D">
      <w:pPr>
        <w:widowControl w:val="0"/>
        <w:numPr>
          <w:ilvl w:val="0"/>
          <w:numId w:val="26"/>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в отношении многоквартирных домов (за исключением многоквартирных домов, земельные участки под которыми не образованы или образованы по границам таких домов) – по границе земельного участка;</w:t>
      </w:r>
    </w:p>
    <w:p w:rsidR="00821330" w:rsidRDefault="002C0C6D">
      <w:pPr>
        <w:widowControl w:val="0"/>
        <w:numPr>
          <w:ilvl w:val="0"/>
          <w:numId w:val="26"/>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в отношении зданий, строений, сооружений, не указанных в подпунктах 1 и 2 настоящего пункта:</w:t>
      </w:r>
    </w:p>
    <w:p w:rsidR="00821330" w:rsidRDefault="002C0C6D">
      <w:pPr>
        <w:pStyle w:val="af4"/>
        <w:widowControl w:val="0"/>
        <w:numPr>
          <w:ilvl w:val="0"/>
          <w:numId w:val="23"/>
        </w:numPr>
        <w:shd w:val="clear" w:color="auto" w:fill="FFFFFF"/>
        <w:tabs>
          <w:tab w:val="left" w:pos="1134"/>
        </w:tabs>
        <w:spacing w:after="0" w:line="240" w:lineRule="auto"/>
        <w:ind w:left="142" w:firstLine="567"/>
        <w:jc w:val="both"/>
        <w:rPr>
          <w:rFonts w:ascii="Times New Roman" w:eastAsia="Times New Roman" w:hAnsi="Times New Roman"/>
          <w:bCs/>
          <w:sz w:val="28"/>
          <w:szCs w:val="28"/>
        </w:rPr>
      </w:pPr>
      <w:r>
        <w:rPr>
          <w:rFonts w:ascii="Times New Roman" w:eastAsia="Times New Roman" w:hAnsi="Times New Roman" w:cstheme="minorBidi"/>
          <w:bCs/>
          <w:sz w:val="28"/>
          <w:szCs w:val="28"/>
        </w:rPr>
        <w:t>10 метров от границ земельного участка – в случае, если земельный участок образован;</w:t>
      </w:r>
    </w:p>
    <w:p w:rsidR="00821330" w:rsidRDefault="002C0C6D">
      <w:pPr>
        <w:pStyle w:val="af4"/>
        <w:widowControl w:val="0"/>
        <w:numPr>
          <w:ilvl w:val="0"/>
          <w:numId w:val="23"/>
        </w:numPr>
        <w:shd w:val="clear" w:color="auto" w:fill="FFFFFF"/>
        <w:tabs>
          <w:tab w:val="left" w:pos="1134"/>
        </w:tabs>
        <w:spacing w:after="0" w:line="240" w:lineRule="auto"/>
        <w:ind w:left="142" w:firstLine="567"/>
        <w:jc w:val="both"/>
        <w:rPr>
          <w:rFonts w:ascii="Times New Roman" w:eastAsia="Times New Roman" w:hAnsi="Times New Roman"/>
          <w:bCs/>
          <w:sz w:val="28"/>
          <w:szCs w:val="28"/>
        </w:rPr>
      </w:pPr>
      <w:r>
        <w:rPr>
          <w:rFonts w:ascii="Times New Roman" w:eastAsia="Times New Roman" w:hAnsi="Times New Roman" w:cstheme="minorBidi"/>
          <w:bCs/>
          <w:sz w:val="28"/>
          <w:szCs w:val="28"/>
        </w:rPr>
        <w:t>15 метров от стен зданий, строений, сооружений – в случае, если земельный участок не образован</w:t>
      </w:r>
      <w:r>
        <w:rPr>
          <w:rFonts w:ascii="Times New Roman" w:eastAsia="Times New Roman" w:hAnsi="Times New Roman" w:cstheme="minorBidi"/>
          <w:bCs/>
          <w:sz w:val="28"/>
          <w:szCs w:val="28"/>
          <w:lang w:eastAsia="ru-RU"/>
        </w:rPr>
        <w:t xml:space="preserve"> </w:t>
      </w:r>
      <w:r>
        <w:rPr>
          <w:rFonts w:ascii="Times New Roman" w:eastAsia="Times New Roman" w:hAnsi="Times New Roman" w:cstheme="minorBidi"/>
          <w:bCs/>
          <w:sz w:val="28"/>
          <w:szCs w:val="28"/>
        </w:rPr>
        <w:t>или образован по границам зданий, строений, сооружений.</w:t>
      </w:r>
    </w:p>
    <w:p w:rsidR="00821330" w:rsidRDefault="002C0C6D">
      <w:pPr>
        <w:widowControl w:val="0"/>
        <w:numPr>
          <w:ilvl w:val="1"/>
          <w:numId w:val="1"/>
        </w:numPr>
        <w:shd w:val="clear" w:color="auto" w:fill="FFFFFF"/>
        <w:tabs>
          <w:tab w:val="left" w:pos="284"/>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bCs/>
          <w:iCs/>
          <w:sz w:val="28"/>
          <w:szCs w:val="28"/>
        </w:rPr>
        <w:t xml:space="preserve">Описание границ прилегающих территорий осуществляется отделом архитектуры и градостроительства </w:t>
      </w:r>
      <w:proofErr w:type="gramStart"/>
      <w:r>
        <w:rPr>
          <w:rFonts w:ascii="Times New Roman" w:eastAsia="Times New Roman" w:hAnsi="Times New Roman"/>
          <w:bCs/>
          <w:iCs/>
          <w:sz w:val="28"/>
          <w:szCs w:val="28"/>
        </w:rPr>
        <w:t>Администрации</w:t>
      </w:r>
      <w:proofErr w:type="gramEnd"/>
      <w:r>
        <w:rPr>
          <w:rFonts w:ascii="Times New Roman" w:eastAsia="Times New Roman" w:hAnsi="Times New Roman"/>
          <w:bCs/>
          <w:iCs/>
          <w:sz w:val="28"/>
          <w:szCs w:val="28"/>
        </w:rPr>
        <w:t xml:space="preserve"> ЗАТО </w:t>
      </w:r>
      <w:r>
        <w:rPr>
          <w:rFonts w:ascii="Times New Roman" w:eastAsia="Times New Roman" w:hAnsi="Times New Roman"/>
          <w:bCs/>
          <w:iCs/>
          <w:sz w:val="28"/>
          <w:szCs w:val="28"/>
        </w:rPr>
        <w:br/>
        <w:t>г. Зеленогорск</w:t>
      </w:r>
      <w:r>
        <w:rPr>
          <w:rFonts w:ascii="Times New Roman" w:eastAsia="Times New Roman" w:hAnsi="Times New Roman"/>
          <w:bCs/>
          <w:sz w:val="28"/>
          <w:szCs w:val="28"/>
        </w:rPr>
        <w:t xml:space="preserve"> (далее – </w:t>
      </w:r>
      <w:proofErr w:type="spellStart"/>
      <w:r>
        <w:rPr>
          <w:rFonts w:ascii="Times New Roman" w:eastAsia="Times New Roman" w:hAnsi="Times New Roman"/>
          <w:bCs/>
          <w:iCs/>
          <w:sz w:val="28"/>
          <w:szCs w:val="28"/>
        </w:rPr>
        <w:t>ОАиГ</w:t>
      </w:r>
      <w:proofErr w:type="spellEnd"/>
      <w:r>
        <w:rPr>
          <w:rFonts w:ascii="Times New Roman" w:eastAsia="Times New Roman" w:hAnsi="Times New Roman"/>
          <w:bCs/>
          <w:iCs/>
          <w:sz w:val="28"/>
          <w:szCs w:val="28"/>
        </w:rPr>
        <w:t>) по форме согласно приложению</w:t>
      </w:r>
      <w:r>
        <w:rPr>
          <w:rFonts w:ascii="Times New Roman" w:eastAsia="Times New Roman" w:hAnsi="Times New Roman"/>
          <w:bCs/>
          <w:sz w:val="28"/>
          <w:szCs w:val="28"/>
        </w:rPr>
        <w:t xml:space="preserve"> к Правилам в текстовом и графическом виде и утверждается распоряжением Администрации ЗАТО г. Зеленогорск.</w:t>
      </w:r>
    </w:p>
    <w:p w:rsidR="00821330" w:rsidRDefault="002C0C6D">
      <w:pPr>
        <w:pStyle w:val="af4"/>
        <w:numPr>
          <w:ilvl w:val="1"/>
          <w:numId w:val="1"/>
        </w:numPr>
        <w:tabs>
          <w:tab w:val="left" w:pos="0"/>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lastRenderedPageBreak/>
        <w:t>В текстовой части описания границ прилегающей территории приводятся:</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местоположение прилегающей территории (адресные ориентиры);</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наименование и (или) вид, адрес (местоположение), кадастровый номер объекта, в отношении которого устанавливаются границы прилегающей территории;</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площадь прилегающей территории;</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экспликация прилегающей территории, включающая в себя перечень объектов, в том числе элементов благоустройства, с их описанием. При описании озелененной территории указывается число деревьев и кустарников (при наличии), площадь газонов, цветников;</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перечень координат характерных точек границы прилегающей территории в системе координат, используемой для ведения Единого государственного реестра недвижимости;</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условные обозначения, примененные при подготовке изображения.</w:t>
      </w:r>
    </w:p>
    <w:p w:rsidR="00821330" w:rsidRDefault="002C0C6D">
      <w:pPr>
        <w:pStyle w:val="af4"/>
        <w:numPr>
          <w:ilvl w:val="1"/>
          <w:numId w:val="1"/>
        </w:numPr>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Графическая часть описания границ прилегающей территории составляется в масштабе 1:500, 1:1000 или 1:2000 в системе координат, используемой для ведения Единого государственного реестра недвижимости.</w:t>
      </w:r>
    </w:p>
    <w:p w:rsidR="00821330" w:rsidRDefault="002C0C6D">
      <w:pPr>
        <w:pStyle w:val="af4"/>
        <w:numPr>
          <w:ilvl w:val="1"/>
          <w:numId w:val="1"/>
        </w:numPr>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Утверждение описания границ прилегающих территорий может осуществляться как в целом по территории города Зеленогорска, так и в отдельной его части (микрорайон, улица, иные части территории муниципального образования).</w:t>
      </w:r>
    </w:p>
    <w:p w:rsidR="00821330" w:rsidRDefault="002C0C6D">
      <w:pPr>
        <w:pStyle w:val="af4"/>
        <w:numPr>
          <w:ilvl w:val="1"/>
          <w:numId w:val="1"/>
        </w:numPr>
        <w:spacing w:after="0" w:line="240" w:lineRule="auto"/>
        <w:jc w:val="both"/>
        <w:rPr>
          <w:rFonts w:ascii="Times New Roman" w:eastAsia="Times New Roman" w:hAnsi="Times New Roman"/>
          <w:bCs/>
          <w:sz w:val="28"/>
          <w:szCs w:val="28"/>
        </w:rPr>
      </w:pPr>
      <w:r>
        <w:rPr>
          <w:rFonts w:ascii="Times New Roman" w:hAnsi="Times New Roman" w:cstheme="minorBidi"/>
          <w:sz w:val="28"/>
          <w:szCs w:val="28"/>
        </w:rPr>
        <w:t>Утвержденные описания границ прилегающих территорий публикуются</w:t>
      </w:r>
      <w:r>
        <w:rPr>
          <w:rFonts w:ascii="Times New Roman" w:eastAsia="Times New Roman" w:hAnsi="Times New Roman" w:cstheme="minorBidi"/>
          <w:sz w:val="28"/>
          <w:szCs w:val="28"/>
          <w:lang w:eastAsia="ru-RU"/>
        </w:rPr>
        <w:t xml:space="preserve"> в средстве массовой информации, которое определено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качестве официального периодического издания, осуществляющего публикацию муниципальных правовых актов,</w:t>
      </w:r>
      <w:r>
        <w:rPr>
          <w:rFonts w:ascii="Times New Roman" w:hAnsi="Times New Roman" w:cstheme="minorBidi"/>
          <w:sz w:val="28"/>
          <w:szCs w:val="28"/>
        </w:rPr>
        <w:t xml:space="preserve"> и размещаются на официальном сайте </w:t>
      </w:r>
      <w:proofErr w:type="gramStart"/>
      <w:r>
        <w:rPr>
          <w:rFonts w:ascii="Times New Roman" w:hAnsi="Times New Roman" w:cstheme="minorBidi"/>
          <w:sz w:val="28"/>
          <w:szCs w:val="28"/>
        </w:rPr>
        <w:t>Администрации</w:t>
      </w:r>
      <w:proofErr w:type="gramEnd"/>
      <w:r>
        <w:rPr>
          <w:rFonts w:ascii="Times New Roman" w:hAnsi="Times New Roman" w:cstheme="minorBidi"/>
          <w:sz w:val="28"/>
          <w:szCs w:val="28"/>
        </w:rPr>
        <w:t xml:space="preserve"> ЗАТО г. Зеленогорск </w:t>
      </w:r>
      <w:r>
        <w:rPr>
          <w:rFonts w:ascii="Times New Roman" w:eastAsia="Times New Roman" w:hAnsi="Times New Roman" w:cstheme="minorBidi"/>
          <w:sz w:val="28"/>
          <w:szCs w:val="28"/>
          <w:lang w:val="en-US" w:eastAsia="ru-RU"/>
        </w:rPr>
        <w:t>www</w:t>
      </w:r>
      <w:r>
        <w:rPr>
          <w:rFonts w:ascii="Times New Roman" w:eastAsia="Times New Roman" w:hAnsi="Times New Roman" w:cstheme="minorBidi"/>
          <w:sz w:val="28"/>
          <w:szCs w:val="28"/>
          <w:lang w:eastAsia="ru-RU"/>
        </w:rPr>
        <w:t>.</w:t>
      </w:r>
      <w:proofErr w:type="spellStart"/>
      <w:r>
        <w:rPr>
          <w:rFonts w:ascii="Times New Roman" w:eastAsia="Times New Roman" w:hAnsi="Times New Roman" w:cstheme="minorBidi"/>
          <w:sz w:val="28"/>
          <w:szCs w:val="28"/>
          <w:lang w:val="en-US" w:eastAsia="ru-RU"/>
        </w:rPr>
        <w:t>zeladmin</w:t>
      </w:r>
      <w:proofErr w:type="spellEnd"/>
      <w:r>
        <w:rPr>
          <w:rFonts w:ascii="Times New Roman" w:eastAsia="Times New Roman" w:hAnsi="Times New Roman" w:cstheme="minorBidi"/>
          <w:sz w:val="28"/>
          <w:szCs w:val="28"/>
          <w:lang w:eastAsia="ru-RU"/>
        </w:rPr>
        <w:t>.</w:t>
      </w:r>
      <w:proofErr w:type="spellStart"/>
      <w:r>
        <w:rPr>
          <w:rFonts w:ascii="Times New Roman" w:eastAsia="Times New Roman" w:hAnsi="Times New Roman" w:cstheme="minorBidi"/>
          <w:sz w:val="28"/>
          <w:szCs w:val="28"/>
          <w:lang w:val="en-US" w:eastAsia="ru-RU"/>
        </w:rPr>
        <w:t>ru</w:t>
      </w:r>
      <w:proofErr w:type="spellEnd"/>
      <w:r>
        <w:rPr>
          <w:rFonts w:ascii="Times New Roman" w:eastAsia="Times New Roman" w:hAnsi="Times New Roman" w:cstheme="minorBidi"/>
          <w:sz w:val="28"/>
          <w:szCs w:val="28"/>
          <w:lang w:eastAsia="ru-RU"/>
        </w:rPr>
        <w:t xml:space="preserve"> в информационно-телекоммуникационной сети «Интернет»</w:t>
      </w:r>
      <w:r>
        <w:rPr>
          <w:rFonts w:ascii="Times New Roman" w:hAnsi="Times New Roman" w:cstheme="minorBidi"/>
          <w:sz w:val="28"/>
          <w:szCs w:val="28"/>
        </w:rPr>
        <w:t>.</w:t>
      </w:r>
    </w:p>
    <w:p w:rsidR="00821330" w:rsidRDefault="00821330">
      <w:pPr>
        <w:spacing w:after="0" w:line="240" w:lineRule="auto"/>
        <w:ind w:firstLine="720"/>
        <w:jc w:val="both"/>
        <w:rPr>
          <w:rFonts w:ascii="Times New Roman" w:eastAsia="Times New Roman" w:hAnsi="Times New Roman" w:cs="Times New Roman"/>
          <w:bCs/>
          <w:sz w:val="28"/>
          <w:szCs w:val="28"/>
        </w:rPr>
      </w:pPr>
    </w:p>
    <w:p w:rsidR="00821330" w:rsidRDefault="002C0C6D">
      <w:pPr>
        <w:widowControl w:val="0"/>
        <w:numPr>
          <w:ilvl w:val="0"/>
          <w:numId w:val="1"/>
        </w:numPr>
        <w:shd w:val="clear" w:color="auto" w:fill="FFFFFF"/>
        <w:tabs>
          <w:tab w:val="left" w:pos="567"/>
        </w:tabs>
        <w:spacing w:after="0" w:line="240" w:lineRule="auto"/>
        <w:ind w:firstLine="0"/>
        <w:jc w:val="center"/>
        <w:rPr>
          <w:rFonts w:ascii="Times New Roman" w:eastAsia="Times New Roman" w:hAnsi="Times New Roman" w:cs="Times New Roman"/>
          <w:bCs/>
          <w:sz w:val="28"/>
          <w:szCs w:val="28"/>
        </w:rPr>
      </w:pPr>
      <w:r>
        <w:rPr>
          <w:rFonts w:ascii="Times New Roman" w:eastAsia="Times New Roman" w:hAnsi="Times New Roman"/>
          <w:bCs/>
          <w:sz w:val="28"/>
          <w:szCs w:val="28"/>
        </w:rPr>
        <w:t xml:space="preserve">Общие требования к территориям общего пользования, </w:t>
      </w:r>
      <w:r>
        <w:rPr>
          <w:rFonts w:ascii="Times New Roman" w:eastAsia="Times New Roman" w:hAnsi="Times New Roman"/>
          <w:bCs/>
          <w:sz w:val="28"/>
          <w:szCs w:val="28"/>
        </w:rPr>
        <w:br/>
        <w:t>внешнему виду фасадов и ограждающих конструкций зданий, строений, сооружений, элементам благоустройства</w:t>
      </w:r>
    </w:p>
    <w:p w:rsidR="00821330" w:rsidRDefault="00821330">
      <w:pPr>
        <w:spacing w:after="0" w:line="240" w:lineRule="auto"/>
        <w:ind w:firstLine="709"/>
        <w:jc w:val="both"/>
        <w:rPr>
          <w:rFonts w:ascii="Times New Roman" w:eastAsia="Times New Roman" w:hAnsi="Times New Roman" w:cs="Times New Roman"/>
          <w:sz w:val="28"/>
          <w:szCs w:val="28"/>
        </w:rPr>
      </w:pPr>
    </w:p>
    <w:p w:rsidR="00821330" w:rsidRDefault="002C0C6D">
      <w:pPr>
        <w:widowControl w:val="0"/>
        <w:numPr>
          <w:ilvl w:val="1"/>
          <w:numId w:val="1"/>
        </w:numPr>
        <w:shd w:val="clear" w:color="auto" w:fill="FFFFFF"/>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Требования к организации детских площадок.</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Детские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На детских площадках допускается организация спортивно-игровых комплексов (микро-</w:t>
      </w:r>
      <w:proofErr w:type="spellStart"/>
      <w:r>
        <w:rPr>
          <w:rFonts w:ascii="Times New Roman" w:eastAsia="Times New Roman" w:hAnsi="Times New Roman"/>
          <w:bCs/>
          <w:color w:val="000000" w:themeColor="text1"/>
          <w:sz w:val="28"/>
          <w:szCs w:val="28"/>
          <w:lang w:eastAsia="ru-RU"/>
        </w:rPr>
        <w:t>скалодромы</w:t>
      </w:r>
      <w:proofErr w:type="spellEnd"/>
      <w:r>
        <w:rPr>
          <w:rFonts w:ascii="Times New Roman" w:eastAsia="Times New Roman" w:hAnsi="Times New Roman"/>
          <w:bCs/>
          <w:color w:val="000000" w:themeColor="text1"/>
          <w:sz w:val="28"/>
          <w:szCs w:val="28"/>
          <w:lang w:eastAsia="ru-RU"/>
        </w:rPr>
        <w:t>, велодромы) и оборудование мест для катания на самокатах, роликовых досках и коньках.</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Не допускается организация подходов к детским площадкам с проезжей части.</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 xml:space="preserve">Детские площадки должны быть отгорожены от транзитного </w:t>
      </w:r>
      <w:r>
        <w:rPr>
          <w:rFonts w:ascii="Times New Roman" w:eastAsia="Times New Roman" w:hAnsi="Times New Roman"/>
          <w:bCs/>
          <w:color w:val="000000" w:themeColor="text1"/>
          <w:sz w:val="28"/>
          <w:szCs w:val="28"/>
          <w:lang w:eastAsia="ru-RU"/>
        </w:rPr>
        <w:lastRenderedPageBreak/>
        <w:t xml:space="preserve">пешеходного движения, проездов, разворотных площадок, площадок автостоянок, </w:t>
      </w:r>
      <w:r>
        <w:rPr>
          <w:rFonts w:ascii="Times New Roman" w:eastAsia="Times New Roman" w:hAnsi="Times New Roman"/>
          <w:bCs/>
          <w:sz w:val="28"/>
          <w:szCs w:val="28"/>
          <w:lang w:eastAsia="ru-RU"/>
        </w:rPr>
        <w:t xml:space="preserve">мест накопления </w:t>
      </w:r>
      <w:proofErr w:type="spellStart"/>
      <w:r w:rsidR="004703DF">
        <w:rPr>
          <w:rFonts w:ascii="Times New Roman" w:eastAsia="Times New Roman" w:hAnsi="Times New Roman"/>
          <w:bCs/>
          <w:sz w:val="28"/>
          <w:szCs w:val="28"/>
          <w:lang w:eastAsia="ru-RU"/>
        </w:rPr>
        <w:t>ТКО</w:t>
      </w:r>
      <w:proofErr w:type="spellEnd"/>
      <w:r>
        <w:rPr>
          <w:rFonts w:ascii="Times New Roman" w:eastAsia="Times New Roman" w:hAnsi="Times New Roman"/>
          <w:bCs/>
          <w:color w:val="000000" w:themeColor="text1"/>
          <w:sz w:val="28"/>
          <w:szCs w:val="28"/>
          <w:lang w:eastAsia="ru-RU"/>
        </w:rPr>
        <w:t xml:space="preserve">.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национальным стандартам.</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Ветви или листва деревьев должны находиться не ниже 2,5 метров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Песок в песочнице (при ее наличии на детской площадке) не должен содержать отходов, мусора, экскрементов животных.</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Перечень элементов благоустройства на территории детской площадки включает:</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мягкие виды усовершенствованного покрытия,</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элементы сопряжения поверхности площадки с газоном,</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озеленение,</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игровое оборудование,</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скамьи и урны,</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bCs/>
          <w:sz w:val="28"/>
          <w:szCs w:val="28"/>
        </w:rPr>
        <w:t>осветительное</w:t>
      </w:r>
      <w:r>
        <w:rPr>
          <w:rFonts w:ascii="Times New Roman" w:eastAsia="Times New Roman" w:hAnsi="Times New Roman"/>
          <w:sz w:val="28"/>
          <w:szCs w:val="28"/>
          <w:lang w:eastAsia="ru-RU"/>
        </w:rPr>
        <w:t xml:space="preserve"> оборудование.</w:t>
      </w:r>
    </w:p>
    <w:p w:rsidR="00821330" w:rsidRDefault="002C0C6D">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Мягкие виды усовершенствованного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усовершенствованного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усовершенствованного покрытия.</w:t>
      </w:r>
    </w:p>
    <w:p w:rsidR="00821330" w:rsidRDefault="002C0C6D">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Для сопряжения поверхностей площадки и газона применяются садовые бортовые камни со скошенными или закругленными краями.</w:t>
      </w:r>
    </w:p>
    <w:p w:rsidR="00821330" w:rsidRDefault="002C0C6D">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метров.</w:t>
      </w:r>
    </w:p>
    <w:p w:rsidR="00821330" w:rsidRDefault="002C0C6D">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реконструкции детских площадок во избежание травматизма предотвращается наличие на территории площадки остатков старого, срезанного оборудования (стойки, фундаменты), находящихся над поверхностью земли, не заглубленных в землю металлических перемычек.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sz w:val="28"/>
          <w:szCs w:val="28"/>
          <w:lang w:eastAsia="ru-RU"/>
        </w:rPr>
        <w:lastRenderedPageBreak/>
        <w:t>Материалы, из которых изготовлено игровое оборудование, расположенное на детских площадках, не должны оказывать вредное воздействие</w:t>
      </w:r>
      <w:r>
        <w:rPr>
          <w:rFonts w:ascii="Times New Roman" w:eastAsia="Times New Roman" w:hAnsi="Times New Roman"/>
          <w:bCs/>
          <w:sz w:val="28"/>
          <w:szCs w:val="28"/>
          <w:lang w:eastAsia="ru-RU"/>
        </w:rPr>
        <w:t xml:space="preserve"> на здоровье людей и окружающую среду в процессе эксплуатации.</w:t>
      </w:r>
    </w:p>
    <w:p w:rsidR="00821330" w:rsidRDefault="002C0C6D">
      <w:pPr>
        <w:widowControl w:val="0"/>
        <w:numPr>
          <w:ilvl w:val="1"/>
          <w:numId w:val="1"/>
        </w:num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Требования к организации спортивных площадок.</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участках спортивных сооружений, участках общеобразовательных организаций.</w:t>
      </w:r>
    </w:p>
    <w:p w:rsidR="00821330" w:rsidRDefault="002C0C6D">
      <w:pPr>
        <w:widowControl w:val="0"/>
        <w:numPr>
          <w:ilvl w:val="2"/>
          <w:numId w:val="1"/>
        </w:numPr>
        <w:shd w:val="clear" w:color="auto" w:fill="FFFFFF"/>
        <w:tabs>
          <w:tab w:val="left" w:pos="1701"/>
          <w:tab w:val="left" w:pos="198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Перечень элементов благоустройства на территории спортивной площадки включает:</w:t>
      </w:r>
    </w:p>
    <w:p w:rsidR="00821330" w:rsidRDefault="002C0C6D">
      <w:pPr>
        <w:widowControl w:val="0"/>
        <w:numPr>
          <w:ilvl w:val="0"/>
          <w:numId w:val="28"/>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мягкие виды усовершенствованного покрытия;</w:t>
      </w:r>
    </w:p>
    <w:p w:rsidR="00821330" w:rsidRDefault="002C0C6D">
      <w:pPr>
        <w:widowControl w:val="0"/>
        <w:numPr>
          <w:ilvl w:val="0"/>
          <w:numId w:val="28"/>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спортивное оборудование;</w:t>
      </w:r>
    </w:p>
    <w:p w:rsidR="00821330" w:rsidRDefault="002C0C6D">
      <w:pPr>
        <w:widowControl w:val="0"/>
        <w:numPr>
          <w:ilvl w:val="0"/>
          <w:numId w:val="2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bCs/>
          <w:sz w:val="28"/>
          <w:szCs w:val="28"/>
        </w:rPr>
        <w:t>ограждение</w:t>
      </w:r>
      <w:r>
        <w:rPr>
          <w:rFonts w:ascii="Times New Roman" w:eastAsia="Times New Roman" w:hAnsi="Times New Roman"/>
          <w:sz w:val="28"/>
          <w:szCs w:val="28"/>
          <w:lang w:eastAsia="ru-RU"/>
        </w:rPr>
        <w:t xml:space="preserve"> (по мере необходимости).</w:t>
      </w:r>
    </w:p>
    <w:p w:rsidR="00821330" w:rsidRDefault="002C0C6D">
      <w:pPr>
        <w:widowControl w:val="0"/>
        <w:numPr>
          <w:ilvl w:val="1"/>
          <w:numId w:val="1"/>
        </w:numPr>
        <w:shd w:val="clear" w:color="auto" w:fill="FFFFFF"/>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Требования к организации площадок для отдыха и досуга.</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Площадки для отдыха и проведения досуга населения размещаются на участках жилой застройки, на озелененных территориях жилой группы и микрорайона, в рекреационных зонах.</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Перечень элементов благоустройства на площадке для отдыха и досуга включает: </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твердые виды усовершенствованного покрытия;</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элементы сопряжения поверхности площадки с газоном;</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озеленение;</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скамьи для отдыха;</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скамьи и столы;</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урны (как минимум, по одной у каждой скамьи);</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bCs/>
          <w:sz w:val="28"/>
          <w:szCs w:val="28"/>
        </w:rPr>
        <w:t>осветительное</w:t>
      </w:r>
      <w:r>
        <w:rPr>
          <w:rFonts w:ascii="Times New Roman" w:eastAsia="Times New Roman" w:hAnsi="Times New Roman"/>
          <w:sz w:val="28"/>
          <w:szCs w:val="28"/>
          <w:lang w:eastAsia="ru-RU"/>
        </w:rPr>
        <w:t xml:space="preserve"> оборудование.</w:t>
      </w:r>
    </w:p>
    <w:p w:rsidR="00821330" w:rsidRDefault="002C0C6D">
      <w:pPr>
        <w:pStyle w:val="ConsPlusNormal"/>
        <w:numPr>
          <w:ilvl w:val="1"/>
          <w:numId w:val="1"/>
        </w:numPr>
        <w:jc w:val="both"/>
        <w:rPr>
          <w:color w:val="000000"/>
        </w:rPr>
      </w:pPr>
      <w:r>
        <w:rPr>
          <w:rFonts w:cstheme="minorBidi"/>
          <w:color w:val="000000" w:themeColor="text1"/>
        </w:rPr>
        <w:t>Требования к организации мест накопления ТКО.</w:t>
      </w:r>
    </w:p>
    <w:p w:rsidR="00821330" w:rsidRDefault="002C0C6D">
      <w:pPr>
        <w:spacing w:after="0" w:line="240" w:lineRule="auto"/>
        <w:ind w:firstLine="708"/>
        <w:jc w:val="both"/>
        <w:rPr>
          <w:rFonts w:ascii="Times New Roman" w:hAnsi="Times New Roman" w:cs="Times New Roman"/>
          <w:sz w:val="28"/>
          <w:szCs w:val="28"/>
        </w:rPr>
      </w:pPr>
      <w:r>
        <w:rPr>
          <w:rFonts w:ascii="Times New Roman" w:hAnsi="Times New Roman"/>
          <w:color w:val="000000" w:themeColor="text1"/>
          <w:sz w:val="28"/>
          <w:szCs w:val="28"/>
        </w:rPr>
        <w:t>3.4.1.</w:t>
      </w:r>
      <w:r>
        <w:rPr>
          <w:color w:val="000000" w:themeColor="text1"/>
        </w:rPr>
        <w:t xml:space="preserve"> </w:t>
      </w:r>
      <w:proofErr w:type="gramStart"/>
      <w:r>
        <w:rPr>
          <w:rFonts w:ascii="Times New Roman" w:hAnsi="Times New Roman"/>
          <w:color w:val="000000" w:themeColor="text1"/>
          <w:sz w:val="28"/>
          <w:szCs w:val="28"/>
        </w:rPr>
        <w:t>Администрация</w:t>
      </w:r>
      <w:proofErr w:type="gramEnd"/>
      <w:r>
        <w:rPr>
          <w:rFonts w:ascii="Times New Roman" w:hAnsi="Times New Roman"/>
          <w:color w:val="000000" w:themeColor="text1"/>
          <w:sz w:val="28"/>
          <w:szCs w:val="28"/>
        </w:rPr>
        <w:t xml:space="preserve"> ЗАТО г. Зеленогорск </w:t>
      </w:r>
      <w:r>
        <w:rPr>
          <w:rFonts w:ascii="Times New Roman" w:hAnsi="Times New Roman"/>
          <w:sz w:val="28"/>
          <w:szCs w:val="28"/>
        </w:rPr>
        <w:t xml:space="preserve">определяет схему размещения мест накопления ТКО и осуществляет ведение реестра мест накопления ТКО в соответствии с </w:t>
      </w:r>
      <w:hyperlink r:id="rId14" w:tooltip="https://login.consultant.ru/link/?req=doc&amp;base=LAW&amp;n=306039&amp;dst=100010" w:history="1">
        <w:r>
          <w:rPr>
            <w:rFonts w:ascii="Times New Roman" w:hAnsi="Times New Roman"/>
            <w:sz w:val="28"/>
            <w:szCs w:val="28"/>
          </w:rPr>
          <w:t>правилами</w:t>
        </w:r>
      </w:hyperlink>
      <w:r>
        <w:rPr>
          <w:rFonts w:ascii="Times New Roman" w:hAnsi="Times New Roman"/>
          <w:sz w:val="28"/>
          <w:szCs w:val="28"/>
        </w:rPr>
        <w:t xml:space="preserve">, утвержденными постановлением Правительства Российской Федерации. </w:t>
      </w:r>
    </w:p>
    <w:p w:rsidR="00821330" w:rsidRDefault="002C0C6D">
      <w:pPr>
        <w:pStyle w:val="ConsPlusNormal"/>
        <w:spacing w:line="0" w:lineRule="atLeast"/>
        <w:ind w:firstLine="709"/>
        <w:contextualSpacing/>
        <w:jc w:val="both"/>
        <w:rPr>
          <w:color w:val="000000"/>
        </w:rPr>
      </w:pPr>
      <w:r>
        <w:rPr>
          <w:rFonts w:cstheme="minorBidi"/>
        </w:rPr>
        <w:t xml:space="preserve">Места накопления ТКО </w:t>
      </w:r>
      <w:r>
        <w:rPr>
          <w:rFonts w:cstheme="minorBidi"/>
          <w:color w:val="000000" w:themeColor="text1"/>
        </w:rPr>
        <w:t xml:space="preserve">создаются </w:t>
      </w:r>
      <w:proofErr w:type="gramStart"/>
      <w:r>
        <w:rPr>
          <w:rFonts w:cstheme="minorBidi"/>
          <w:color w:val="000000" w:themeColor="text1"/>
        </w:rPr>
        <w:t>Администрацией</w:t>
      </w:r>
      <w:proofErr w:type="gramEnd"/>
      <w:r>
        <w:rPr>
          <w:rFonts w:cstheme="minorBidi"/>
          <w:color w:val="000000" w:themeColor="text1"/>
        </w:rPr>
        <w:t xml:space="preserve"> ЗАТО г. Зеленогорск, за исключением установленных законодательством Российской Федерации случаев, когда такая обязанность лежит на других лицах. </w:t>
      </w:r>
    </w:p>
    <w:p w:rsidR="00821330" w:rsidRDefault="002C0C6D">
      <w:pPr>
        <w:pStyle w:val="ConsPlusNormal"/>
        <w:spacing w:line="0" w:lineRule="atLeast"/>
        <w:ind w:firstLine="709"/>
        <w:contextualSpacing/>
        <w:jc w:val="both"/>
      </w:pPr>
      <w:r>
        <w:rPr>
          <w:rFonts w:cstheme="minorBidi"/>
          <w:color w:val="000000" w:themeColor="text1"/>
        </w:rPr>
        <w:t xml:space="preserve">3.4.2. Лица, на которых лежит обязанность по созданию </w:t>
      </w:r>
      <w:r>
        <w:rPr>
          <w:rFonts w:cstheme="minorBidi"/>
        </w:rPr>
        <w:t xml:space="preserve">мест накопления ТКО </w:t>
      </w:r>
      <w:r>
        <w:rPr>
          <w:rFonts w:cstheme="minorBidi"/>
          <w:color w:val="000000" w:themeColor="text1"/>
        </w:rPr>
        <w:t xml:space="preserve">в соответствии с законодательством Российской Федерации, согласовывают создание </w:t>
      </w:r>
      <w:r>
        <w:rPr>
          <w:rFonts w:cstheme="minorBidi"/>
        </w:rPr>
        <w:t xml:space="preserve">мест накопления ТКО </w:t>
      </w:r>
      <w:r>
        <w:rPr>
          <w:rFonts w:cstheme="minorBidi"/>
          <w:color w:val="000000" w:themeColor="text1"/>
        </w:rPr>
        <w:t xml:space="preserve">с </w:t>
      </w:r>
      <w:proofErr w:type="gramStart"/>
      <w:r>
        <w:rPr>
          <w:rFonts w:cstheme="minorBidi"/>
          <w:color w:val="000000" w:themeColor="text1"/>
        </w:rPr>
        <w:t>Администрацией</w:t>
      </w:r>
      <w:proofErr w:type="gramEnd"/>
      <w:r>
        <w:rPr>
          <w:rFonts w:cstheme="minorBidi"/>
          <w:color w:val="000000" w:themeColor="text1"/>
        </w:rPr>
        <w:t xml:space="preserve"> ЗАТО г. Зеленогорск и подают сведения о </w:t>
      </w:r>
      <w:r>
        <w:rPr>
          <w:rFonts w:cstheme="minorBidi"/>
        </w:rPr>
        <w:t xml:space="preserve">созданных местах накопления ТКО в реестр мест накопления ТКО, расположенных на территории города Зеленогорска (далее – реестр). Формы заявок о согласовании создания мест накопления ТКО и включении сведений о таких местах в реестр устанавливаются </w:t>
      </w:r>
      <w:proofErr w:type="gramStart"/>
      <w:r>
        <w:rPr>
          <w:rFonts w:cstheme="minorBidi"/>
        </w:rPr>
        <w:t>Администрацией</w:t>
      </w:r>
      <w:proofErr w:type="gramEnd"/>
      <w:r>
        <w:rPr>
          <w:rFonts w:cstheme="minorBidi"/>
        </w:rPr>
        <w:t xml:space="preserve"> ЗАТО г. Зеленогорск. </w:t>
      </w:r>
    </w:p>
    <w:p w:rsidR="00821330" w:rsidRDefault="002C0C6D">
      <w:pPr>
        <w:pStyle w:val="ConsPlusNormal"/>
        <w:spacing w:line="0" w:lineRule="atLeast"/>
        <w:ind w:firstLine="709"/>
        <w:contextualSpacing/>
        <w:jc w:val="both"/>
        <w:rPr>
          <w:color w:val="000000"/>
        </w:rPr>
      </w:pPr>
      <w:r>
        <w:rPr>
          <w:rFonts w:cstheme="minorBidi"/>
          <w:color w:val="000000" w:themeColor="text1"/>
        </w:rPr>
        <w:lastRenderedPageBreak/>
        <w:t xml:space="preserve">Запрещается организация </w:t>
      </w:r>
      <w:r>
        <w:rPr>
          <w:rFonts w:cstheme="minorBidi"/>
        </w:rPr>
        <w:t xml:space="preserve">места накопления ТКО </w:t>
      </w:r>
      <w:r>
        <w:rPr>
          <w:rFonts w:cstheme="minorBidi"/>
          <w:color w:val="000000" w:themeColor="text1"/>
        </w:rPr>
        <w:t xml:space="preserve">без получения распоряжения </w:t>
      </w:r>
      <w:proofErr w:type="gramStart"/>
      <w:r>
        <w:rPr>
          <w:rFonts w:cstheme="minorBidi"/>
          <w:color w:val="000000" w:themeColor="text1"/>
        </w:rPr>
        <w:t>Администрации</w:t>
      </w:r>
      <w:proofErr w:type="gramEnd"/>
      <w:r>
        <w:rPr>
          <w:rFonts w:cstheme="minorBidi"/>
          <w:color w:val="000000" w:themeColor="text1"/>
        </w:rPr>
        <w:t xml:space="preserve"> ЗАТО г. Зеленогорск  о согласовании создания </w:t>
      </w:r>
      <w:r>
        <w:rPr>
          <w:rFonts w:cstheme="minorBidi"/>
        </w:rPr>
        <w:t>места накопления ТКО</w:t>
      </w:r>
      <w:r>
        <w:rPr>
          <w:rFonts w:cstheme="minorBidi"/>
          <w:color w:val="000000" w:themeColor="text1"/>
        </w:rPr>
        <w:t>.</w:t>
      </w:r>
    </w:p>
    <w:p w:rsidR="00821330" w:rsidRDefault="002C0C6D">
      <w:pPr>
        <w:spacing w:after="0" w:line="240" w:lineRule="auto"/>
        <w:ind w:firstLine="708"/>
        <w:jc w:val="both"/>
        <w:rPr>
          <w:color w:val="000000"/>
        </w:rPr>
      </w:pPr>
      <w:r>
        <w:rPr>
          <w:rFonts w:ascii="Times New Roman" w:hAnsi="Times New Roman"/>
          <w:color w:val="000000" w:themeColor="text1"/>
          <w:sz w:val="28"/>
          <w:szCs w:val="28"/>
        </w:rPr>
        <w:t xml:space="preserve">3.4.3. </w:t>
      </w:r>
      <w:r>
        <w:rPr>
          <w:rFonts w:ascii="Times New Roman" w:hAnsi="Times New Roman"/>
          <w:sz w:val="28"/>
          <w:szCs w:val="28"/>
        </w:rPr>
        <w:t xml:space="preserve">Места накопления ТКО </w:t>
      </w:r>
      <w:r>
        <w:rPr>
          <w:rFonts w:ascii="Times New Roman" w:hAnsi="Times New Roman"/>
          <w:color w:val="000000" w:themeColor="text1"/>
          <w:sz w:val="28"/>
          <w:szCs w:val="28"/>
        </w:rPr>
        <w:t xml:space="preserve">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w:t>
      </w:r>
      <w:r>
        <w:rPr>
          <w:rFonts w:ascii="Times New Roman" w:hAnsi="Times New Roman"/>
          <w:sz w:val="28"/>
          <w:szCs w:val="28"/>
        </w:rPr>
        <w:t>местам накопления ТКО,</w:t>
      </w:r>
      <w:r>
        <w:rPr>
          <w:rFonts w:ascii="Times New Roman" w:hAnsi="Times New Roman"/>
          <w:color w:val="000000" w:themeColor="text1"/>
          <w:sz w:val="28"/>
          <w:szCs w:val="28"/>
        </w:rPr>
        <w:t xml:space="preserve"> также настоящих Правил.</w:t>
      </w:r>
    </w:p>
    <w:p w:rsidR="00821330" w:rsidRDefault="002C0C6D">
      <w:pPr>
        <w:pStyle w:val="ConsPlusNormal"/>
        <w:ind w:firstLine="709"/>
        <w:jc w:val="both"/>
        <w:rPr>
          <w:color w:val="000000"/>
        </w:rPr>
      </w:pPr>
      <w:r>
        <w:rPr>
          <w:rFonts w:cstheme="minorBidi"/>
          <w:color w:val="000000" w:themeColor="text1"/>
        </w:rPr>
        <w:t xml:space="preserve">3.4.4. Размещение </w:t>
      </w:r>
      <w:r>
        <w:rPr>
          <w:rFonts w:cstheme="minorBidi"/>
        </w:rPr>
        <w:t xml:space="preserve">места накопления ТКО </w:t>
      </w:r>
      <w:r>
        <w:rPr>
          <w:rFonts w:cstheme="minorBidi"/>
          <w:color w:val="000000" w:themeColor="text1"/>
        </w:rPr>
        <w:t>допускается за границами сформированного земельного участка.</w:t>
      </w:r>
    </w:p>
    <w:p w:rsidR="00821330" w:rsidRDefault="002C0C6D">
      <w:pPr>
        <w:pStyle w:val="ConsPlusNormal"/>
        <w:spacing w:line="0" w:lineRule="atLeast"/>
        <w:ind w:firstLine="709"/>
        <w:contextualSpacing/>
        <w:jc w:val="both"/>
        <w:rPr>
          <w:color w:val="000000"/>
        </w:rPr>
      </w:pPr>
      <w:r>
        <w:rPr>
          <w:rFonts w:cstheme="minorBidi"/>
          <w:color w:val="000000" w:themeColor="text1"/>
        </w:rPr>
        <w:t xml:space="preserve">3.4.5. В случае невозможности создания </w:t>
      </w:r>
      <w:r>
        <w:rPr>
          <w:rFonts w:cstheme="minorBidi"/>
        </w:rPr>
        <w:t xml:space="preserve">места накопления ТКО </w:t>
      </w:r>
      <w:r>
        <w:rPr>
          <w:rFonts w:cstheme="minorBidi"/>
          <w:color w:val="000000" w:themeColor="text1"/>
        </w:rPr>
        <w:t xml:space="preserve">в соответствии с требованиями законодательства лица, на которых лежит обязанность по созданию </w:t>
      </w:r>
      <w:r>
        <w:rPr>
          <w:rFonts w:cstheme="minorBidi"/>
        </w:rPr>
        <w:t>места накопления ТКО</w:t>
      </w:r>
      <w:r>
        <w:rPr>
          <w:rFonts w:cstheme="minorBidi"/>
          <w:color w:val="000000" w:themeColor="text1"/>
        </w:rPr>
        <w:t xml:space="preserve">, заключают договор (соглашение) на использование </w:t>
      </w:r>
      <w:r>
        <w:rPr>
          <w:rFonts w:cstheme="minorBidi"/>
        </w:rPr>
        <w:t>места накопления ТКО</w:t>
      </w:r>
      <w:r>
        <w:rPr>
          <w:rFonts w:cstheme="minorBidi"/>
          <w:color w:val="000000" w:themeColor="text1"/>
        </w:rPr>
        <w:t xml:space="preserve">, соответствующего требованиям законодательства, с их владельцами. Использование </w:t>
      </w:r>
      <w:r>
        <w:rPr>
          <w:rFonts w:cstheme="minorBidi"/>
        </w:rPr>
        <w:t xml:space="preserve">мест накопления ТКО </w:t>
      </w:r>
      <w:r>
        <w:rPr>
          <w:rFonts w:cstheme="minorBidi"/>
          <w:color w:val="000000" w:themeColor="text1"/>
        </w:rPr>
        <w:t>без договора (соглашения) не допускается.</w:t>
      </w:r>
    </w:p>
    <w:p w:rsidR="00821330" w:rsidRDefault="002C0C6D">
      <w:pPr>
        <w:pStyle w:val="afb"/>
        <w:spacing w:before="0" w:beforeAutospacing="0" w:after="0" w:afterAutospacing="0"/>
        <w:ind w:firstLine="709"/>
        <w:jc w:val="both"/>
        <w:rPr>
          <w:color w:val="000000"/>
          <w:sz w:val="28"/>
          <w:szCs w:val="28"/>
        </w:rPr>
      </w:pPr>
      <w:r>
        <w:rPr>
          <w:rFonts w:cstheme="minorBidi"/>
          <w:color w:val="000000" w:themeColor="text1"/>
          <w:sz w:val="28"/>
          <w:szCs w:val="28"/>
        </w:rPr>
        <w:t xml:space="preserve">3.4.6. </w:t>
      </w:r>
      <w:r>
        <w:rPr>
          <w:rFonts w:cstheme="minorBidi"/>
          <w:sz w:val="28"/>
          <w:szCs w:val="28"/>
        </w:rPr>
        <w:t xml:space="preserve">Места накопления ТКО </w:t>
      </w:r>
      <w:r>
        <w:rPr>
          <w:rFonts w:cstheme="minorBidi"/>
          <w:color w:val="000000" w:themeColor="text1"/>
          <w:sz w:val="28"/>
          <w:szCs w:val="28"/>
        </w:rPr>
        <w:t xml:space="preserve">должны быть оборудованы щитом (табличкой) с нанесением на нем способом, обеспечивающим ее механическую стойкость, информации о видах накапливаемых отходов, графике вывоза отходов, лицах, ответственных за содержание конкретного </w:t>
      </w:r>
      <w:r>
        <w:rPr>
          <w:rFonts w:cstheme="minorBidi"/>
          <w:sz w:val="28"/>
          <w:szCs w:val="28"/>
        </w:rPr>
        <w:t xml:space="preserve">места накопления ТКО </w:t>
      </w:r>
      <w:r>
        <w:rPr>
          <w:rFonts w:cstheme="minorBidi"/>
          <w:color w:val="000000" w:themeColor="text1"/>
          <w:sz w:val="28"/>
          <w:szCs w:val="28"/>
        </w:rPr>
        <w:t>и сбор с него отходов, и их контактах.</w:t>
      </w:r>
    </w:p>
    <w:p w:rsidR="00821330" w:rsidRDefault="002C0C6D">
      <w:pPr>
        <w:pStyle w:val="afb"/>
        <w:spacing w:before="0" w:beforeAutospacing="0" w:after="0" w:afterAutospacing="0"/>
        <w:ind w:firstLine="709"/>
        <w:jc w:val="both"/>
        <w:rPr>
          <w:color w:val="000000"/>
          <w:sz w:val="28"/>
          <w:szCs w:val="28"/>
        </w:rPr>
      </w:pPr>
      <w:r>
        <w:rPr>
          <w:rFonts w:cstheme="minorBidi"/>
          <w:color w:val="000000" w:themeColor="text1"/>
          <w:sz w:val="28"/>
          <w:szCs w:val="28"/>
        </w:rPr>
        <w:t xml:space="preserve">Владельцам транспортных средств </w:t>
      </w:r>
      <w:r>
        <w:rPr>
          <w:rFonts w:cstheme="minorBidi"/>
          <w:sz w:val="28"/>
          <w:szCs w:val="28"/>
        </w:rPr>
        <w:t>запрещается</w:t>
      </w:r>
      <w:r>
        <w:rPr>
          <w:rFonts w:cstheme="minorBidi"/>
          <w:color w:val="000000" w:themeColor="text1"/>
          <w:sz w:val="28"/>
          <w:szCs w:val="28"/>
        </w:rPr>
        <w:t xml:space="preserve"> загромождать подъезд специализированному транспорту, производящему сбор отходов с </w:t>
      </w:r>
      <w:r>
        <w:rPr>
          <w:rFonts w:cstheme="minorBidi"/>
          <w:sz w:val="28"/>
          <w:szCs w:val="28"/>
        </w:rPr>
        <w:t xml:space="preserve">мест накопления ТКО. </w:t>
      </w:r>
    </w:p>
    <w:p w:rsidR="002C0C6D" w:rsidRDefault="002C0C6D">
      <w:pPr>
        <w:pStyle w:val="afb"/>
        <w:spacing w:before="0" w:beforeAutospacing="0" w:after="0" w:afterAutospacing="0"/>
        <w:ind w:firstLine="709"/>
        <w:jc w:val="both"/>
        <w:rPr>
          <w:color w:val="000000"/>
          <w:sz w:val="28"/>
          <w:szCs w:val="28"/>
        </w:rPr>
      </w:pPr>
      <w:r>
        <w:rPr>
          <w:rFonts w:cstheme="minorBidi"/>
          <w:color w:val="000000" w:themeColor="text1"/>
          <w:sz w:val="28"/>
          <w:szCs w:val="28"/>
        </w:rPr>
        <w:t xml:space="preserve">3.4.7. Содержание </w:t>
      </w:r>
      <w:r>
        <w:rPr>
          <w:rFonts w:cstheme="minorBidi"/>
          <w:sz w:val="28"/>
          <w:szCs w:val="28"/>
        </w:rPr>
        <w:t xml:space="preserve">мест накопления ТКО </w:t>
      </w:r>
      <w:r>
        <w:rPr>
          <w:rFonts w:cstheme="minorBidi"/>
          <w:color w:val="000000" w:themeColor="text1"/>
          <w:sz w:val="28"/>
          <w:szCs w:val="28"/>
        </w:rPr>
        <w:t xml:space="preserve">осуществляют их владельцы. </w:t>
      </w:r>
      <w:r>
        <w:rPr>
          <w:rFonts w:cstheme="minorBidi"/>
          <w:color w:val="000000" w:themeColor="text1"/>
          <w:sz w:val="28"/>
        </w:rPr>
        <w:t xml:space="preserve">Обязанность по надлежащему содержанию </w:t>
      </w:r>
      <w:r>
        <w:rPr>
          <w:rFonts w:cstheme="minorBidi"/>
          <w:sz w:val="28"/>
        </w:rPr>
        <w:t>места накопления ТКО</w:t>
      </w:r>
      <w:r>
        <w:rPr>
          <w:rFonts w:cstheme="minorBidi"/>
          <w:color w:val="000000" w:themeColor="text1"/>
          <w:sz w:val="28"/>
        </w:rPr>
        <w:t>, на которое складируются отходы из многоквартирных домов, возлагается на управляющую многоквартирным домом организацию</w:t>
      </w:r>
      <w:r w:rsidR="0016541B">
        <w:rPr>
          <w:rFonts w:cstheme="minorBidi"/>
          <w:color w:val="000000" w:themeColor="text1"/>
          <w:sz w:val="28"/>
        </w:rPr>
        <w:t xml:space="preserve">, </w:t>
      </w:r>
      <w:r w:rsidR="00646310" w:rsidRPr="00646310">
        <w:rPr>
          <w:color w:val="000000"/>
          <w:sz w:val="28"/>
          <w:szCs w:val="28"/>
        </w:rPr>
        <w:t>товарищества собственников жилья и товарищества собственников недвижимости</w:t>
      </w:r>
      <w:r>
        <w:rPr>
          <w:rFonts w:cstheme="minorBidi"/>
          <w:color w:val="000000" w:themeColor="text1"/>
          <w:sz w:val="28"/>
        </w:rPr>
        <w:t xml:space="preserve"> вне зависимости от расположения </w:t>
      </w:r>
      <w:r>
        <w:rPr>
          <w:rFonts w:cstheme="minorBidi"/>
          <w:sz w:val="28"/>
        </w:rPr>
        <w:t xml:space="preserve">места накопления ТКО </w:t>
      </w:r>
      <w:r>
        <w:rPr>
          <w:rFonts w:cstheme="minorBidi"/>
          <w:color w:val="000000" w:themeColor="text1"/>
          <w:sz w:val="28"/>
        </w:rPr>
        <w:t>(в пределах или за пределами сформированного земельного участка многоквартирного дома).</w:t>
      </w:r>
    </w:p>
    <w:p w:rsidR="00821330" w:rsidRDefault="002C0C6D">
      <w:pPr>
        <w:pStyle w:val="afb"/>
        <w:spacing w:before="0" w:beforeAutospacing="0" w:after="0" w:afterAutospacing="0"/>
        <w:ind w:firstLine="709"/>
        <w:jc w:val="both"/>
        <w:rPr>
          <w:color w:val="000000"/>
          <w:sz w:val="28"/>
          <w:szCs w:val="28"/>
        </w:rPr>
      </w:pPr>
      <w:r>
        <w:rPr>
          <w:rFonts w:cstheme="minorBidi"/>
          <w:sz w:val="28"/>
          <w:szCs w:val="28"/>
        </w:rPr>
        <w:t>Места накопления ТКО д</w:t>
      </w:r>
      <w:r>
        <w:rPr>
          <w:rFonts w:cstheme="minorBidi"/>
          <w:color w:val="000000" w:themeColor="text1"/>
          <w:sz w:val="28"/>
          <w:szCs w:val="28"/>
        </w:rPr>
        <w:t xml:space="preserve">олжны содержаться в чистоте, текущая уборка проводиться ежедневно. Не допускаются россыпи отходов и засорение территории, прилегающей к </w:t>
      </w:r>
      <w:r>
        <w:rPr>
          <w:rFonts w:cstheme="minorBidi"/>
          <w:sz w:val="28"/>
          <w:szCs w:val="28"/>
        </w:rPr>
        <w:t>местам накопления ТКО</w:t>
      </w:r>
      <w:r>
        <w:rPr>
          <w:rFonts w:cstheme="minorBidi"/>
          <w:color w:val="000000" w:themeColor="text1"/>
          <w:sz w:val="28"/>
          <w:szCs w:val="28"/>
        </w:rPr>
        <w:t xml:space="preserve">. </w:t>
      </w:r>
    </w:p>
    <w:p w:rsidR="00821330" w:rsidRDefault="002C0C6D">
      <w:pPr>
        <w:pStyle w:val="afb"/>
        <w:spacing w:before="0" w:beforeAutospacing="0" w:after="0" w:afterAutospacing="0"/>
        <w:ind w:firstLine="709"/>
        <w:jc w:val="both"/>
        <w:rPr>
          <w:color w:val="000000" w:themeColor="text1"/>
          <w:sz w:val="28"/>
          <w:szCs w:val="28"/>
        </w:rPr>
      </w:pPr>
      <w:r>
        <w:rPr>
          <w:rFonts w:cstheme="minorBidi"/>
          <w:color w:val="000000" w:themeColor="text1"/>
          <w:sz w:val="28"/>
          <w:szCs w:val="28"/>
        </w:rPr>
        <w:t>При россыпи отходов во время погрузки их в мусоровоз региональный оператор по обращению с ТКО должен немедленно очистить территорию от просыпанных отходов.</w:t>
      </w:r>
    </w:p>
    <w:p w:rsidR="00821330" w:rsidRPr="00D73F2E" w:rsidRDefault="002C0C6D">
      <w:pPr>
        <w:pStyle w:val="afb"/>
        <w:spacing w:before="0" w:beforeAutospacing="0" w:after="0" w:afterAutospacing="0"/>
        <w:ind w:firstLine="709"/>
        <w:jc w:val="both"/>
        <w:rPr>
          <w:color w:val="000000" w:themeColor="text1"/>
          <w:sz w:val="28"/>
          <w:szCs w:val="28"/>
        </w:rPr>
      </w:pPr>
      <w:r w:rsidRPr="00D73F2E">
        <w:rPr>
          <w:rFonts w:cstheme="minorBidi"/>
          <w:color w:val="000000" w:themeColor="text1"/>
          <w:sz w:val="28"/>
          <w:szCs w:val="28"/>
        </w:rPr>
        <w:t>3.4.8. Юридические и физические лица, индивидуальные предприниматели, в результате деятельности которых образуются ТКО, осуществляют накопление отходов:</w:t>
      </w:r>
    </w:p>
    <w:p w:rsidR="00821330" w:rsidRPr="00D73F2E" w:rsidRDefault="002C0C6D">
      <w:pPr>
        <w:pStyle w:val="afb"/>
        <w:spacing w:before="0" w:beforeAutospacing="0" w:after="0" w:afterAutospacing="0"/>
        <w:ind w:firstLine="709"/>
        <w:jc w:val="both"/>
        <w:rPr>
          <w:color w:val="000000" w:themeColor="text1"/>
        </w:rPr>
      </w:pPr>
      <w:r w:rsidRPr="00D73F2E">
        <w:rPr>
          <w:rFonts w:cstheme="minorBidi"/>
          <w:color w:val="000000" w:themeColor="text1"/>
          <w:sz w:val="28"/>
          <w:szCs w:val="28"/>
        </w:rPr>
        <w:t>- в контейнеры, расположенные в мусороприемных камерах (при наличии соответствующей внутридомовой инженерной системы);</w:t>
      </w:r>
    </w:p>
    <w:p w:rsidR="00821330" w:rsidRPr="00D73F2E" w:rsidRDefault="002C0C6D">
      <w:pPr>
        <w:pStyle w:val="afb"/>
        <w:spacing w:before="0" w:beforeAutospacing="0" w:after="0" w:afterAutospacing="0"/>
        <w:ind w:firstLine="709"/>
        <w:jc w:val="both"/>
        <w:rPr>
          <w:color w:val="000000" w:themeColor="text1"/>
        </w:rPr>
      </w:pPr>
      <w:r w:rsidRPr="00D73F2E">
        <w:rPr>
          <w:rFonts w:cstheme="minorBidi"/>
          <w:color w:val="000000" w:themeColor="text1"/>
          <w:sz w:val="28"/>
          <w:szCs w:val="28"/>
        </w:rPr>
        <w:t>- в контейнеры, бункеры, расположенные на контейнерных площадках накопления ТКО;</w:t>
      </w:r>
    </w:p>
    <w:p w:rsidR="00821330" w:rsidRPr="00D73F2E" w:rsidRDefault="002C0C6D">
      <w:pPr>
        <w:pStyle w:val="afb"/>
        <w:spacing w:before="0" w:beforeAutospacing="0" w:after="0" w:afterAutospacing="0"/>
        <w:ind w:firstLine="709"/>
        <w:jc w:val="both"/>
        <w:rPr>
          <w:color w:val="000000" w:themeColor="text1"/>
        </w:rPr>
      </w:pPr>
      <w:r w:rsidRPr="00D73F2E">
        <w:rPr>
          <w:rFonts w:cstheme="minorBidi"/>
          <w:color w:val="000000" w:themeColor="text1"/>
          <w:sz w:val="28"/>
          <w:szCs w:val="28"/>
        </w:rPr>
        <w:lastRenderedPageBreak/>
        <w:t>- в пакеты или другие емкости (в индивидуальной жилой застройке при невозможности организации места накопления ТКО в соответствии с требованиями законодательства Российской Федерации);</w:t>
      </w:r>
    </w:p>
    <w:p w:rsidR="00821330" w:rsidRPr="00D73F2E" w:rsidRDefault="002C0C6D">
      <w:pPr>
        <w:pStyle w:val="afb"/>
        <w:spacing w:before="0" w:beforeAutospacing="0" w:after="0" w:afterAutospacing="0"/>
        <w:ind w:firstLine="709"/>
        <w:jc w:val="both"/>
        <w:rPr>
          <w:color w:val="000000" w:themeColor="text1"/>
        </w:rPr>
      </w:pPr>
      <w:r w:rsidRPr="00D73F2E">
        <w:rPr>
          <w:rFonts w:cstheme="minorBidi"/>
          <w:color w:val="000000" w:themeColor="text1"/>
          <w:sz w:val="28"/>
          <w:szCs w:val="28"/>
        </w:rPr>
        <w:t>- на специальных площадках для складирования крупногабаритных отходов.</w:t>
      </w:r>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3.4.9.</w:t>
      </w:r>
      <w:r>
        <w:rPr>
          <w:rFonts w:cstheme="minorBidi"/>
          <w:color w:val="000000" w:themeColor="text1"/>
          <w:sz w:val="28"/>
          <w:szCs w:val="28"/>
        </w:rPr>
        <w:t xml:space="preserve"> </w:t>
      </w:r>
      <w:r>
        <w:rPr>
          <w:rFonts w:cstheme="minorBidi"/>
          <w:sz w:val="28"/>
          <w:szCs w:val="28"/>
        </w:rPr>
        <w:t xml:space="preserve">Места накопления ТКО </w:t>
      </w:r>
      <w:r>
        <w:rPr>
          <w:rFonts w:cstheme="minorBidi"/>
          <w:color w:val="000000" w:themeColor="text1"/>
          <w:sz w:val="28"/>
          <w:szCs w:val="28"/>
        </w:rPr>
        <w:t xml:space="preserve">обустраиваются в виде контейнерных площадок </w:t>
      </w:r>
      <w:r>
        <w:rPr>
          <w:rFonts w:cstheme="minorBidi"/>
          <w:sz w:val="28"/>
          <w:szCs w:val="28"/>
        </w:rPr>
        <w:t xml:space="preserve">накопления ТКО </w:t>
      </w:r>
      <w:r>
        <w:rPr>
          <w:rFonts w:cstheme="minorBidi"/>
          <w:color w:val="000000" w:themeColor="text1"/>
          <w:sz w:val="28"/>
          <w:szCs w:val="28"/>
        </w:rPr>
        <w:t>и (или) специальных площадок для складирования крупногабаритных отходов.</w:t>
      </w:r>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3.4.10.</w:t>
      </w:r>
      <w:r>
        <w:rPr>
          <w:rFonts w:cstheme="minorBidi"/>
          <w:color w:val="000000" w:themeColor="text1"/>
          <w:sz w:val="28"/>
          <w:szCs w:val="28"/>
        </w:rPr>
        <w:t xml:space="preserve"> Требования к организации контейнерных площадок накопления ТКО.</w:t>
      </w:r>
    </w:p>
    <w:p w:rsidR="00821330" w:rsidRDefault="002C0C6D" w:rsidP="004703DF">
      <w:pPr>
        <w:pStyle w:val="afb"/>
        <w:spacing w:before="0" w:beforeAutospacing="0" w:after="0" w:afterAutospacing="0"/>
        <w:ind w:firstLine="709"/>
        <w:jc w:val="both"/>
        <w:rPr>
          <w:strike/>
          <w:color w:val="000000"/>
          <w:sz w:val="28"/>
          <w:szCs w:val="28"/>
        </w:rPr>
      </w:pPr>
      <w:r w:rsidRPr="00D73F2E">
        <w:rPr>
          <w:rFonts w:cstheme="minorBidi"/>
          <w:color w:val="000000" w:themeColor="text1"/>
          <w:sz w:val="28"/>
          <w:szCs w:val="28"/>
        </w:rPr>
        <w:t>3.4.10.1.</w:t>
      </w:r>
      <w:r>
        <w:rPr>
          <w:rFonts w:cstheme="minorBidi"/>
          <w:color w:val="000000" w:themeColor="text1"/>
          <w:sz w:val="28"/>
          <w:szCs w:val="28"/>
        </w:rPr>
        <w:t xml:space="preserve"> Контейнерные площадки накопления ТКО (далее – контейнерные площадки) оборудуются контейнерами (бункерами) для накопления смешанных отходов и контейнером (контейнерами) для накопления сухих отходов, годных к переработке. Контейнерные площадки  должны иметь подъездной путь, твердое (асфальтовое, бетонное) покрытие с уклоном для отведения талых и дождевых сточных вод, ограждение, обеспечивающее предупреждение распространения отходов за пределы контейнерной площадки. Подъезд к контейнерной площадке должен освещаться. </w:t>
      </w:r>
    </w:p>
    <w:p w:rsidR="00821330" w:rsidRDefault="002C0C6D" w:rsidP="004703DF">
      <w:pPr>
        <w:widowControl w:val="0"/>
        <w:shd w:val="clear" w:color="auto" w:fill="FFFFFF"/>
        <w:tabs>
          <w:tab w:val="left" w:pos="1701"/>
        </w:tabs>
        <w:spacing w:after="0" w:line="240" w:lineRule="auto"/>
        <w:ind w:firstLine="709"/>
        <w:jc w:val="both"/>
        <w:rPr>
          <w:rFonts w:ascii="Times New Roman" w:hAnsi="Times New Roman" w:cs="Times New Roman"/>
          <w:sz w:val="28"/>
          <w:szCs w:val="28"/>
        </w:rPr>
      </w:pPr>
      <w:r w:rsidRPr="00D73F2E">
        <w:rPr>
          <w:rFonts w:ascii="Times New Roman" w:hAnsi="Times New Roman"/>
          <w:color w:val="000000" w:themeColor="text1"/>
          <w:sz w:val="28"/>
          <w:szCs w:val="28"/>
        </w:rPr>
        <w:t>3.4.10.2.</w:t>
      </w:r>
      <w:r>
        <w:rPr>
          <w:rFonts w:ascii="Times New Roman" w:hAnsi="Times New Roman"/>
          <w:color w:val="000000" w:themeColor="text1"/>
          <w:sz w:val="28"/>
          <w:szCs w:val="28"/>
        </w:rPr>
        <w:t xml:space="preserve"> </w:t>
      </w:r>
      <w:r>
        <w:rPr>
          <w:rFonts w:ascii="Times New Roman" w:hAnsi="Times New Roman"/>
          <w:sz w:val="28"/>
          <w:szCs w:val="28"/>
        </w:rPr>
        <w:t>Размер контейнерной площадки и необходимое количество контейнеров на ней рассчитывается лицом, создающим место накопления ТКО.</w:t>
      </w:r>
    </w:p>
    <w:p w:rsidR="00821330" w:rsidRDefault="002C0C6D" w:rsidP="004703DF">
      <w:pPr>
        <w:pStyle w:val="s1"/>
        <w:shd w:val="clear" w:color="auto" w:fill="FFFFFF"/>
        <w:spacing w:before="0" w:beforeAutospacing="0" w:after="0" w:afterAutospacing="0"/>
        <w:ind w:firstLine="709"/>
        <w:jc w:val="both"/>
        <w:rPr>
          <w:color w:val="000000" w:themeColor="text1"/>
          <w:sz w:val="28"/>
          <w:szCs w:val="28"/>
        </w:rPr>
      </w:pPr>
      <w:r w:rsidRPr="00D73F2E">
        <w:rPr>
          <w:rFonts w:cstheme="minorBidi"/>
          <w:color w:val="000000" w:themeColor="text1"/>
          <w:sz w:val="28"/>
          <w:szCs w:val="28"/>
        </w:rPr>
        <w:t>3.4.10.3.</w:t>
      </w:r>
      <w:r>
        <w:rPr>
          <w:rFonts w:cstheme="minorBidi"/>
          <w:color w:val="000000" w:themeColor="text1"/>
          <w:sz w:val="28"/>
          <w:szCs w:val="28"/>
        </w:rPr>
        <w:t xml:space="preserve"> Количество и объем контейнеров (бункеров), расположенных на контейнерных площадках</w:t>
      </w:r>
      <w:r w:rsidRPr="00D73F2E">
        <w:rPr>
          <w:rFonts w:cstheme="minorBidi"/>
          <w:color w:val="000000" w:themeColor="text1"/>
          <w:sz w:val="28"/>
          <w:szCs w:val="28"/>
        </w:rPr>
        <w:t>, предназначенных для накопления ТКО, образуемых физическими лицами, определяется исходя из количества граждан, проживающих в многоквартирных и жилых домах,</w:t>
      </w:r>
      <w:r>
        <w:rPr>
          <w:rFonts w:cstheme="minorBidi"/>
          <w:color w:val="000000" w:themeColor="text1"/>
          <w:sz w:val="28"/>
          <w:szCs w:val="28"/>
        </w:rPr>
        <w:t xml:space="preserve"> </w:t>
      </w:r>
      <w:r w:rsidR="0016541B">
        <w:rPr>
          <w:rFonts w:cstheme="minorBidi"/>
          <w:color w:val="000000" w:themeColor="text1"/>
          <w:sz w:val="28"/>
          <w:szCs w:val="28"/>
        </w:rPr>
        <w:t xml:space="preserve">и </w:t>
      </w:r>
      <w:r>
        <w:rPr>
          <w:rFonts w:cstheme="minorBidi"/>
          <w:color w:val="000000" w:themeColor="text1"/>
          <w:sz w:val="28"/>
          <w:szCs w:val="28"/>
        </w:rPr>
        <w:t xml:space="preserve">нормативов накопления </w:t>
      </w:r>
      <w:proofErr w:type="spellStart"/>
      <w:r>
        <w:rPr>
          <w:rFonts w:cstheme="minorBidi"/>
          <w:color w:val="000000" w:themeColor="text1"/>
          <w:sz w:val="28"/>
          <w:szCs w:val="28"/>
        </w:rPr>
        <w:t>ТКО</w:t>
      </w:r>
      <w:proofErr w:type="spellEnd"/>
      <w:r>
        <w:rPr>
          <w:rFonts w:cstheme="minorBidi"/>
          <w:color w:val="000000" w:themeColor="text1"/>
          <w:sz w:val="28"/>
          <w:szCs w:val="28"/>
        </w:rPr>
        <w:t>, утвержденных министерством экологии Красноярского края.</w:t>
      </w:r>
    </w:p>
    <w:p w:rsidR="00821330" w:rsidRPr="00D73F2E" w:rsidRDefault="002C0C6D">
      <w:pPr>
        <w:pStyle w:val="s1"/>
        <w:shd w:val="clear" w:color="auto" w:fill="FFFFFF"/>
        <w:spacing w:before="0" w:beforeAutospacing="0" w:after="0" w:afterAutospacing="0"/>
        <w:ind w:firstLine="709"/>
        <w:jc w:val="both"/>
        <w:rPr>
          <w:color w:val="000000"/>
        </w:rPr>
      </w:pPr>
      <w:r w:rsidRPr="00D73F2E">
        <w:rPr>
          <w:rFonts w:cstheme="minorBidi"/>
          <w:color w:val="000000" w:themeColor="text1"/>
          <w:sz w:val="28"/>
          <w:szCs w:val="28"/>
        </w:rPr>
        <w:t>3.4.10.4. Количество и объем контейнеров, расположенных на контейнерных площадках, предназначенных для накопления ТКО, образуемых юридическими лицами и индивидуальными предпринимателями, определяется исходя из нормативов накопления ТКО, утвержденных министерством экологии Красноярского края.</w:t>
      </w:r>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3.4.10.5.</w:t>
      </w:r>
      <w:r>
        <w:rPr>
          <w:rFonts w:cstheme="minorBidi"/>
          <w:color w:val="000000" w:themeColor="text1"/>
          <w:sz w:val="28"/>
          <w:szCs w:val="28"/>
        </w:rPr>
        <w:t xml:space="preserve"> На контейнеры наносится маркировка, содержащая информацию о видах накапливаемых отходов. Контейнеры должны содержаться в исправном состоянии. Металлические контейнеры должны быть окрашены, окраска контейнеров должна производиться не менее двух раз в год. </w:t>
      </w:r>
    </w:p>
    <w:p w:rsidR="00821330" w:rsidRDefault="002C0C6D">
      <w:pPr>
        <w:pStyle w:val="afb"/>
        <w:spacing w:before="0" w:beforeAutospacing="0" w:after="0" w:afterAutospacing="0"/>
        <w:ind w:firstLine="709"/>
        <w:jc w:val="both"/>
        <w:rPr>
          <w:color w:val="000000" w:themeColor="text1"/>
          <w:sz w:val="28"/>
          <w:szCs w:val="28"/>
        </w:rPr>
      </w:pPr>
      <w:r w:rsidRPr="00D73F2E">
        <w:rPr>
          <w:rFonts w:cstheme="minorBidi"/>
          <w:color w:val="000000" w:themeColor="text1"/>
          <w:sz w:val="28"/>
          <w:szCs w:val="28"/>
        </w:rPr>
        <w:t>3.4.10.6.</w:t>
      </w:r>
      <w:r>
        <w:rPr>
          <w:rFonts w:cstheme="minorBidi"/>
          <w:color w:val="000000" w:themeColor="text1"/>
          <w:sz w:val="28"/>
          <w:szCs w:val="28"/>
        </w:rPr>
        <w:t xml:space="preserve"> Не допускается переполнение контейнеров, а также накопление ТКО на покрытии контейнерной площадки и прилегающей к ней территории. В летний период контейнеры необходимо промывать в соответствии с санитарными требованиями.</w:t>
      </w:r>
    </w:p>
    <w:p w:rsidR="00821330" w:rsidRPr="00D73F2E" w:rsidRDefault="002C0C6D">
      <w:pPr>
        <w:pStyle w:val="afb"/>
        <w:spacing w:before="0" w:beforeAutospacing="0" w:after="0" w:afterAutospacing="0"/>
        <w:ind w:firstLine="709"/>
        <w:jc w:val="both"/>
        <w:rPr>
          <w:rFonts w:cstheme="minorBidi"/>
          <w:color w:val="000000" w:themeColor="text1"/>
          <w:sz w:val="28"/>
          <w:szCs w:val="28"/>
        </w:rPr>
      </w:pPr>
      <w:r w:rsidRPr="00D73F2E">
        <w:rPr>
          <w:rFonts w:cstheme="minorBidi"/>
          <w:color w:val="000000" w:themeColor="text1"/>
          <w:sz w:val="28"/>
          <w:szCs w:val="28"/>
        </w:rPr>
        <w:t xml:space="preserve">3.4.10.7. </w:t>
      </w:r>
      <w:r w:rsidR="008372DD" w:rsidRPr="00D73F2E">
        <w:rPr>
          <w:rFonts w:cstheme="minorBidi"/>
          <w:color w:val="000000" w:themeColor="text1"/>
          <w:sz w:val="28"/>
          <w:szCs w:val="28"/>
        </w:rPr>
        <w:t>Складирование р</w:t>
      </w:r>
      <w:r w:rsidRPr="00D73F2E">
        <w:rPr>
          <w:rFonts w:cstheme="minorBidi"/>
          <w:color w:val="000000" w:themeColor="text1"/>
          <w:sz w:val="28"/>
          <w:szCs w:val="28"/>
        </w:rPr>
        <w:t>астительных отходов</w:t>
      </w:r>
      <w:r w:rsidR="0047117C" w:rsidRPr="00D73F2E">
        <w:rPr>
          <w:rFonts w:cstheme="minorBidi"/>
          <w:color w:val="000000" w:themeColor="text1"/>
          <w:sz w:val="28"/>
          <w:szCs w:val="28"/>
        </w:rPr>
        <w:t>, образующихся</w:t>
      </w:r>
      <w:r w:rsidRPr="00D73F2E">
        <w:rPr>
          <w:rFonts w:cstheme="minorBidi"/>
          <w:color w:val="000000" w:themeColor="text1"/>
          <w:sz w:val="28"/>
          <w:szCs w:val="28"/>
        </w:rPr>
        <w:t xml:space="preserve"> от уборки придомовой территории, </w:t>
      </w:r>
      <w:r w:rsidR="008372DD" w:rsidRPr="00D73F2E">
        <w:rPr>
          <w:rFonts w:cstheme="minorBidi"/>
          <w:color w:val="000000" w:themeColor="text1"/>
          <w:sz w:val="28"/>
          <w:szCs w:val="28"/>
        </w:rPr>
        <w:t>осуществляется</w:t>
      </w:r>
      <w:r w:rsidRPr="00D73F2E">
        <w:rPr>
          <w:rFonts w:cstheme="minorBidi"/>
          <w:color w:val="000000" w:themeColor="text1"/>
          <w:sz w:val="28"/>
          <w:szCs w:val="28"/>
        </w:rPr>
        <w:t xml:space="preserve"> в мешк</w:t>
      </w:r>
      <w:r w:rsidR="008372DD" w:rsidRPr="00D73F2E">
        <w:rPr>
          <w:rFonts w:cstheme="minorBidi"/>
          <w:color w:val="000000" w:themeColor="text1"/>
          <w:sz w:val="28"/>
          <w:szCs w:val="28"/>
        </w:rPr>
        <w:t>ах</w:t>
      </w:r>
      <w:r w:rsidRPr="00D73F2E">
        <w:rPr>
          <w:rFonts w:cstheme="minorBidi"/>
          <w:color w:val="000000" w:themeColor="text1"/>
          <w:sz w:val="28"/>
          <w:szCs w:val="28"/>
        </w:rPr>
        <w:t xml:space="preserve"> или плотны</w:t>
      </w:r>
      <w:r w:rsidR="008372DD" w:rsidRPr="00D73F2E">
        <w:rPr>
          <w:rFonts w:cstheme="minorBidi"/>
          <w:color w:val="000000" w:themeColor="text1"/>
          <w:sz w:val="28"/>
          <w:szCs w:val="28"/>
        </w:rPr>
        <w:t>х</w:t>
      </w:r>
      <w:r w:rsidRPr="00D73F2E">
        <w:rPr>
          <w:rFonts w:cstheme="minorBidi"/>
          <w:color w:val="000000" w:themeColor="text1"/>
          <w:sz w:val="28"/>
          <w:szCs w:val="28"/>
        </w:rPr>
        <w:t xml:space="preserve"> пакет</w:t>
      </w:r>
      <w:r w:rsidR="008372DD" w:rsidRPr="00D73F2E">
        <w:rPr>
          <w:rFonts w:cstheme="minorBidi"/>
          <w:color w:val="000000" w:themeColor="text1"/>
          <w:sz w:val="28"/>
          <w:szCs w:val="28"/>
        </w:rPr>
        <w:t>ах</w:t>
      </w:r>
      <w:r w:rsidRPr="00D73F2E">
        <w:rPr>
          <w:rFonts w:cstheme="minorBidi"/>
          <w:color w:val="000000" w:themeColor="text1"/>
          <w:sz w:val="28"/>
          <w:szCs w:val="28"/>
        </w:rPr>
        <w:t xml:space="preserve">. Вес одного мешка не должен превышать 30 кг. </w:t>
      </w:r>
    </w:p>
    <w:p w:rsidR="008372DD" w:rsidRPr="00D73F2E" w:rsidRDefault="008372D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lastRenderedPageBreak/>
        <w:t>Вывоз растительных отходов, образующихся от уборки придомовой территории, производится только в мешках или плотных пакетах.</w:t>
      </w:r>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 xml:space="preserve">3.4.10.8. </w:t>
      </w:r>
      <w:r>
        <w:rPr>
          <w:rFonts w:cstheme="minorBidi"/>
          <w:color w:val="000000" w:themeColor="text1"/>
          <w:sz w:val="28"/>
          <w:szCs w:val="28"/>
        </w:rPr>
        <w:t>Запрещается:</w:t>
      </w:r>
    </w:p>
    <w:p w:rsidR="00821330" w:rsidRDefault="002C0C6D">
      <w:pPr>
        <w:pStyle w:val="afb"/>
        <w:spacing w:before="0" w:beforeAutospacing="0" w:after="0" w:afterAutospacing="0"/>
        <w:ind w:firstLine="709"/>
        <w:jc w:val="both"/>
        <w:rPr>
          <w:color w:val="000000"/>
          <w:sz w:val="28"/>
          <w:szCs w:val="28"/>
        </w:rPr>
      </w:pPr>
      <w:r>
        <w:rPr>
          <w:rFonts w:cstheme="minorBidi"/>
          <w:color w:val="000000" w:themeColor="text1"/>
          <w:sz w:val="28"/>
          <w:szCs w:val="28"/>
        </w:rPr>
        <w:t xml:space="preserve">- устанавливать контейнеры </w:t>
      </w:r>
      <w:r>
        <w:rPr>
          <w:rFonts w:cstheme="minorBidi"/>
          <w:sz w:val="28"/>
          <w:szCs w:val="28"/>
        </w:rPr>
        <w:t xml:space="preserve">(бункеры) </w:t>
      </w:r>
      <w:r>
        <w:rPr>
          <w:rFonts w:cstheme="minorBidi"/>
          <w:color w:val="000000" w:themeColor="text1"/>
          <w:sz w:val="28"/>
          <w:szCs w:val="28"/>
        </w:rPr>
        <w:t>за пределами контейнерной площадки, в том числе на газонах, проезжей части дорог;</w:t>
      </w:r>
    </w:p>
    <w:p w:rsidR="00821330" w:rsidRDefault="002C0C6D">
      <w:pPr>
        <w:pStyle w:val="afb"/>
        <w:spacing w:before="0" w:beforeAutospacing="0" w:after="0" w:afterAutospacing="0"/>
        <w:ind w:firstLine="709"/>
        <w:jc w:val="both"/>
        <w:rPr>
          <w:color w:val="000000"/>
          <w:sz w:val="28"/>
          <w:szCs w:val="28"/>
        </w:rPr>
      </w:pPr>
      <w:r>
        <w:rPr>
          <w:rFonts w:cstheme="minorBidi"/>
          <w:color w:val="000000" w:themeColor="text1"/>
          <w:sz w:val="28"/>
          <w:szCs w:val="28"/>
        </w:rPr>
        <w:t>- выливать в контейнеры жидкости;</w:t>
      </w:r>
    </w:p>
    <w:p w:rsidR="00821330" w:rsidRDefault="002C0C6D">
      <w:pPr>
        <w:pStyle w:val="afb"/>
        <w:spacing w:before="0" w:beforeAutospacing="0" w:after="0" w:afterAutospacing="0"/>
        <w:ind w:firstLine="709"/>
        <w:jc w:val="both"/>
        <w:rPr>
          <w:color w:val="000000"/>
          <w:sz w:val="28"/>
          <w:szCs w:val="28"/>
        </w:rPr>
      </w:pPr>
      <w:proofErr w:type="gramStart"/>
      <w:r>
        <w:rPr>
          <w:rFonts w:cstheme="minorBidi"/>
          <w:color w:val="000000" w:themeColor="text1"/>
          <w:sz w:val="28"/>
          <w:szCs w:val="28"/>
        </w:rPr>
        <w:t xml:space="preserve">- складировать в контейнеры отходы, не являющиеся твердыми коммунальными,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захоронению </w:t>
      </w:r>
      <w:r>
        <w:rPr>
          <w:rFonts w:cstheme="minorBidi"/>
          <w:sz w:val="28"/>
          <w:szCs w:val="28"/>
        </w:rPr>
        <w:t>отходов</w:t>
      </w:r>
      <w:r>
        <w:rPr>
          <w:rFonts w:cstheme="minorBidi"/>
          <w:color w:val="000000" w:themeColor="text1"/>
          <w:sz w:val="28"/>
          <w:szCs w:val="28"/>
        </w:rPr>
        <w:t>.</w:t>
      </w:r>
      <w:proofErr w:type="gramEnd"/>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3.4.11.</w:t>
      </w:r>
      <w:r>
        <w:rPr>
          <w:rFonts w:cstheme="minorBidi"/>
          <w:color w:val="000000" w:themeColor="text1"/>
          <w:sz w:val="28"/>
          <w:szCs w:val="28"/>
        </w:rPr>
        <w:t xml:space="preserve"> Требования к организации специальных площадок для складирования крупногабаритных отходов.</w:t>
      </w:r>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 xml:space="preserve">3.4.11.1. </w:t>
      </w:r>
      <w:r>
        <w:rPr>
          <w:rFonts w:cstheme="minorBidi"/>
          <w:color w:val="000000" w:themeColor="text1"/>
          <w:sz w:val="28"/>
          <w:szCs w:val="28"/>
        </w:rPr>
        <w:t>Специальные площадки для складирования крупногабаритных отходов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Для накопления крупногабаритных отходов на специальной площадке допускается установка контейнера большей вместимости (бункер-накопитель).</w:t>
      </w:r>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3.4.11.2.</w:t>
      </w:r>
      <w:r>
        <w:rPr>
          <w:rFonts w:cstheme="minorBidi"/>
          <w:color w:val="000000" w:themeColor="text1"/>
          <w:sz w:val="28"/>
          <w:szCs w:val="28"/>
        </w:rPr>
        <w:t xml:space="preserve"> Крупногабаритные отходы должны складироваться способом, не создающим угрозы для жизни и здоровья населения. При размещении на специальной площадке веток (стволов) деревьев (кустарников) они не должны превышать в длину </w:t>
      </w:r>
      <w:r>
        <w:rPr>
          <w:rFonts w:cstheme="minorBidi"/>
          <w:sz w:val="28"/>
          <w:szCs w:val="28"/>
        </w:rPr>
        <w:t>0,7 метра</w:t>
      </w:r>
      <w:r>
        <w:rPr>
          <w:rFonts w:cstheme="minorBidi"/>
          <w:color w:val="000000" w:themeColor="text1"/>
          <w:sz w:val="28"/>
          <w:szCs w:val="28"/>
        </w:rPr>
        <w:t>.</w:t>
      </w:r>
    </w:p>
    <w:p w:rsidR="00821330" w:rsidRDefault="002C0C6D">
      <w:pPr>
        <w:pStyle w:val="afb"/>
        <w:spacing w:before="0" w:beforeAutospacing="0" w:after="0" w:afterAutospacing="0"/>
        <w:ind w:firstLine="709"/>
        <w:jc w:val="both"/>
        <w:rPr>
          <w:color w:val="000000" w:themeColor="text1"/>
          <w:sz w:val="28"/>
          <w:szCs w:val="28"/>
        </w:rPr>
      </w:pPr>
      <w:r w:rsidRPr="00D73F2E">
        <w:rPr>
          <w:rFonts w:cstheme="minorBidi"/>
          <w:color w:val="000000" w:themeColor="text1"/>
          <w:sz w:val="28"/>
          <w:szCs w:val="28"/>
        </w:rPr>
        <w:t xml:space="preserve">3.4.11.3. </w:t>
      </w:r>
      <w:r>
        <w:rPr>
          <w:rFonts w:cstheme="minorBidi"/>
          <w:color w:val="000000" w:themeColor="text1"/>
          <w:sz w:val="28"/>
          <w:szCs w:val="28"/>
        </w:rPr>
        <w:t>Запрещается на специальных площадках для складирования крупногабаритных отходов размещение отходов, габариты которых позволяют размещать их в мусоропроводы и (или) контейнеры.</w:t>
      </w:r>
    </w:p>
    <w:p w:rsidR="00821330" w:rsidRPr="00D73F2E" w:rsidRDefault="002C0C6D" w:rsidP="002C0C6D">
      <w:pPr>
        <w:pStyle w:val="afb"/>
        <w:spacing w:before="0" w:beforeAutospacing="0" w:after="0" w:afterAutospacing="0"/>
        <w:ind w:firstLine="709"/>
        <w:jc w:val="both"/>
        <w:rPr>
          <w:color w:val="000000" w:themeColor="text1"/>
          <w:sz w:val="28"/>
          <w:szCs w:val="28"/>
        </w:rPr>
      </w:pPr>
      <w:r w:rsidRPr="00D73F2E">
        <w:rPr>
          <w:rFonts w:cstheme="minorBidi"/>
          <w:color w:val="000000" w:themeColor="text1"/>
          <w:sz w:val="28"/>
          <w:szCs w:val="28"/>
        </w:rPr>
        <w:t>3.4.12. Требования к местам накопления отходов I и II классов опасности, принимаемых от физических лиц.</w:t>
      </w:r>
    </w:p>
    <w:p w:rsidR="002C0C6D" w:rsidRPr="00D73F2E" w:rsidRDefault="002C0C6D" w:rsidP="002C0C6D">
      <w:pPr>
        <w:pStyle w:val="afb"/>
        <w:spacing w:before="0" w:beforeAutospacing="0" w:after="0" w:afterAutospacing="0"/>
        <w:ind w:firstLine="709"/>
        <w:jc w:val="both"/>
        <w:rPr>
          <w:color w:val="000000"/>
          <w:sz w:val="28"/>
          <w:szCs w:val="28"/>
        </w:rPr>
      </w:pPr>
      <w:r w:rsidRPr="00D73F2E">
        <w:rPr>
          <w:color w:val="000000"/>
          <w:sz w:val="28"/>
          <w:szCs w:val="28"/>
        </w:rPr>
        <w:t xml:space="preserve">3.4.12.1. Места накопления отходов I и II классов должны соответствовать требованиям законодательства Российской Федерации. </w:t>
      </w:r>
    </w:p>
    <w:p w:rsidR="002C0C6D" w:rsidRPr="00D73F2E" w:rsidRDefault="002C0C6D" w:rsidP="002C0C6D">
      <w:pPr>
        <w:pStyle w:val="afb"/>
        <w:spacing w:before="0" w:beforeAutospacing="0" w:after="0" w:afterAutospacing="0"/>
        <w:ind w:firstLine="709"/>
        <w:jc w:val="both"/>
        <w:rPr>
          <w:color w:val="000000"/>
          <w:sz w:val="28"/>
          <w:szCs w:val="28"/>
        </w:rPr>
      </w:pPr>
      <w:r w:rsidRPr="00D73F2E">
        <w:rPr>
          <w:color w:val="000000"/>
          <w:sz w:val="28"/>
          <w:szCs w:val="28"/>
        </w:rPr>
        <w:t>3.4.12.2. Организации, управляющие многоквартирными домами, товарищества собственников жилья и товарищества собственников недвижимости создают места накопления отходов I и II классов опасности, принимаемых от жителей данных многоквартирных домов, и передают такие отходы федеральному экологическому оператору по обращению с отходами I и II классов опасности</w:t>
      </w:r>
      <w:r w:rsidR="00F81432" w:rsidRPr="00D73F2E">
        <w:rPr>
          <w:color w:val="000000"/>
          <w:sz w:val="28"/>
          <w:szCs w:val="28"/>
        </w:rPr>
        <w:t xml:space="preserve">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rsidR="00821330" w:rsidRDefault="002C0C6D" w:rsidP="002C0C6D">
      <w:pPr>
        <w:pStyle w:val="afb"/>
        <w:spacing w:before="0" w:beforeAutospacing="0" w:after="0" w:afterAutospacing="0"/>
        <w:ind w:firstLine="709"/>
        <w:jc w:val="both"/>
        <w:rPr>
          <w:color w:val="000000"/>
          <w:sz w:val="28"/>
          <w:szCs w:val="28"/>
        </w:rPr>
      </w:pPr>
      <w:r w:rsidRPr="00D73F2E">
        <w:rPr>
          <w:color w:val="000000"/>
          <w:sz w:val="28"/>
          <w:szCs w:val="28"/>
        </w:rPr>
        <w:t xml:space="preserve">3.4.12.3. </w:t>
      </w:r>
      <w:proofErr w:type="gramStart"/>
      <w:r w:rsidRPr="00D73F2E">
        <w:rPr>
          <w:color w:val="000000"/>
          <w:sz w:val="28"/>
          <w:szCs w:val="28"/>
        </w:rPr>
        <w:t>Администрация</w:t>
      </w:r>
      <w:proofErr w:type="gramEnd"/>
      <w:r w:rsidRPr="00D73F2E">
        <w:rPr>
          <w:color w:val="000000"/>
          <w:sz w:val="28"/>
          <w:szCs w:val="28"/>
        </w:rPr>
        <w:t xml:space="preserve"> ЗАТО г. Зеленогорск создает места накопления отходов I и II классов опасности, принимаемых от жителей индивидуальных жилых домов.</w:t>
      </w:r>
    </w:p>
    <w:p w:rsidR="00821330" w:rsidRDefault="002C0C6D">
      <w:pPr>
        <w:pStyle w:val="af4"/>
        <w:numPr>
          <w:ilvl w:val="1"/>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lastRenderedPageBreak/>
        <w:t xml:space="preserve">Требования к организации площадок для выгула домашних животных. </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Площадки для выгула домашних животных размещаются за пределами санитарной зоны источников водоснабжения первого и второго поясов.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Покрытие поверхности площадки, на которой предусмотрен непосредственно выгул домашних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Подход к площадке допускается оборудовать твердым видом покрытия.</w:t>
      </w:r>
    </w:p>
    <w:p w:rsidR="00821330" w:rsidRDefault="002C0C6D">
      <w:pPr>
        <w:widowControl w:val="0"/>
        <w:numPr>
          <w:ilvl w:val="2"/>
          <w:numId w:val="1"/>
        </w:numPr>
        <w:shd w:val="clear" w:color="auto" w:fill="FFFFFF"/>
        <w:tabs>
          <w:tab w:val="left" w:pos="1701"/>
          <w:tab w:val="left" w:pos="198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Ограждение площадки для выгула домашних животных должно быть высотой не менее 2 метров.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C00000"/>
          <w:sz w:val="28"/>
          <w:szCs w:val="28"/>
          <w:lang w:eastAsia="ru-RU"/>
        </w:rPr>
      </w:pPr>
      <w:r>
        <w:rPr>
          <w:rFonts w:ascii="Times New Roman" w:eastAsia="Times New Roman" w:hAnsi="Times New Roman"/>
          <w:sz w:val="28"/>
          <w:szCs w:val="28"/>
          <w:lang w:eastAsia="ru-RU"/>
        </w:rPr>
        <w:t>На территории площадки для выгула домашних животных размещается информационный щит с правилами пользования площадкой.</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xml:space="preserve">До определения </w:t>
      </w:r>
      <w:bookmarkStart w:id="1" w:name="_GoBack"/>
      <w:bookmarkEnd w:id="1"/>
      <w:r>
        <w:rPr>
          <w:rFonts w:ascii="Times New Roman" w:eastAsia="Times New Roman" w:hAnsi="Times New Roman"/>
          <w:color w:val="000000" w:themeColor="text1"/>
          <w:sz w:val="28"/>
          <w:szCs w:val="28"/>
          <w:lang w:eastAsia="ru-RU"/>
        </w:rPr>
        <w:t xml:space="preserve">мест размещения площадок для выгула и дрессировки собак, место выгула определяется владельцем самостоятельно с учетом пункта 3.5.6 Правил. Уборку </w:t>
      </w:r>
      <w:r w:rsidR="004703DF">
        <w:rPr>
          <w:rFonts w:ascii="Times New Roman" w:eastAsia="Times New Roman" w:hAnsi="Times New Roman"/>
          <w:color w:val="000000" w:themeColor="text1"/>
          <w:sz w:val="28"/>
          <w:szCs w:val="28"/>
          <w:lang w:eastAsia="ru-RU"/>
        </w:rPr>
        <w:t>продуктов жизнедеятельности</w:t>
      </w:r>
      <w:r>
        <w:rPr>
          <w:rFonts w:ascii="Times New Roman" w:eastAsia="Times New Roman" w:hAnsi="Times New Roman"/>
          <w:color w:val="000000" w:themeColor="text1"/>
          <w:sz w:val="28"/>
          <w:szCs w:val="28"/>
          <w:lang w:eastAsia="ru-RU"/>
        </w:rPr>
        <w:t xml:space="preserve"> выполняет лицо, осуществляющее выгул собаки.</w:t>
      </w:r>
    </w:p>
    <w:p w:rsidR="00821330" w:rsidRDefault="002C0C6D">
      <w:pPr>
        <w:widowControl w:val="0"/>
        <w:shd w:val="clear" w:color="auto" w:fill="FFFFFF"/>
        <w:tabs>
          <w:tab w:val="left" w:pos="170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3.5.6. Перечень мест, в которых не допускается выгул домашних животных:</w:t>
      </w:r>
    </w:p>
    <w:p w:rsidR="00821330" w:rsidRDefault="002C0C6D">
      <w:pPr>
        <w:pStyle w:val="af4"/>
        <w:widowControl w:val="0"/>
        <w:numPr>
          <w:ilvl w:val="0"/>
          <w:numId w:val="46"/>
        </w:numPr>
        <w:shd w:val="clear" w:color="auto" w:fill="FFFFFF"/>
        <w:tabs>
          <w:tab w:val="left" w:pos="1701"/>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детские и спортивные площадки;</w:t>
      </w:r>
    </w:p>
    <w:p w:rsidR="00821330" w:rsidRDefault="00160D6F">
      <w:pPr>
        <w:pStyle w:val="af4"/>
        <w:widowControl w:val="0"/>
        <w:numPr>
          <w:ilvl w:val="0"/>
          <w:numId w:val="46"/>
        </w:numPr>
        <w:shd w:val="clear" w:color="auto" w:fill="FFFFFF"/>
        <w:tabs>
          <w:tab w:val="left" w:pos="1701"/>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п</w:t>
      </w:r>
      <w:r w:rsidR="002C0C6D">
        <w:rPr>
          <w:rFonts w:ascii="Times New Roman" w:eastAsia="Times New Roman" w:hAnsi="Times New Roman" w:cstheme="minorBidi"/>
          <w:color w:val="000000" w:themeColor="text1"/>
          <w:sz w:val="28"/>
          <w:szCs w:val="28"/>
          <w:lang w:eastAsia="ru-RU"/>
        </w:rPr>
        <w:t>арки, скверы, места массового отдыха (за исключением обустроенных площадок для выгула и (или) дрессировки собак);</w:t>
      </w:r>
    </w:p>
    <w:p w:rsidR="00821330" w:rsidRDefault="002C0C6D">
      <w:pPr>
        <w:pStyle w:val="af4"/>
        <w:widowControl w:val="0"/>
        <w:numPr>
          <w:ilvl w:val="0"/>
          <w:numId w:val="46"/>
        </w:numPr>
        <w:shd w:val="clear" w:color="auto" w:fill="FFFFFF"/>
        <w:tabs>
          <w:tab w:val="left" w:pos="1701"/>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территории организаций, осуществляющих образовательную деятельность;</w:t>
      </w:r>
    </w:p>
    <w:p w:rsidR="00821330" w:rsidRDefault="002C0C6D">
      <w:pPr>
        <w:pStyle w:val="af4"/>
        <w:widowControl w:val="0"/>
        <w:numPr>
          <w:ilvl w:val="0"/>
          <w:numId w:val="46"/>
        </w:numPr>
        <w:shd w:val="clear" w:color="auto" w:fill="FFFFFF"/>
        <w:tabs>
          <w:tab w:val="left" w:pos="1701"/>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территории медицинских организаций;</w:t>
      </w:r>
    </w:p>
    <w:p w:rsidR="00821330" w:rsidRDefault="002C0C6D">
      <w:pPr>
        <w:pStyle w:val="af4"/>
        <w:widowControl w:val="0"/>
        <w:numPr>
          <w:ilvl w:val="0"/>
          <w:numId w:val="46"/>
        </w:numPr>
        <w:shd w:val="clear" w:color="auto" w:fill="FFFFFF"/>
        <w:tabs>
          <w:tab w:val="left" w:pos="1701"/>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объекты культуры, физической культуры и спорта;</w:t>
      </w:r>
    </w:p>
    <w:p w:rsidR="00821330" w:rsidRDefault="002C0C6D">
      <w:pPr>
        <w:pStyle w:val="af4"/>
        <w:widowControl w:val="0"/>
        <w:numPr>
          <w:ilvl w:val="0"/>
          <w:numId w:val="46"/>
        </w:numPr>
        <w:shd w:val="clear" w:color="auto" w:fill="FFFFFF"/>
        <w:tabs>
          <w:tab w:val="left" w:pos="1701"/>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кладбища, мемориальные зоны;</w:t>
      </w:r>
    </w:p>
    <w:p w:rsidR="00821330" w:rsidRDefault="002C0C6D">
      <w:pPr>
        <w:pStyle w:val="af4"/>
        <w:widowControl w:val="0"/>
        <w:numPr>
          <w:ilvl w:val="0"/>
          <w:numId w:val="46"/>
        </w:numPr>
        <w:shd w:val="clear" w:color="auto" w:fill="FFFFFF"/>
        <w:tabs>
          <w:tab w:val="left" w:pos="1701"/>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территории организаций общественного питания;</w:t>
      </w:r>
    </w:p>
    <w:p w:rsidR="00821330" w:rsidRDefault="002C0C6D">
      <w:pPr>
        <w:pStyle w:val="af4"/>
        <w:widowControl w:val="0"/>
        <w:numPr>
          <w:ilvl w:val="0"/>
          <w:numId w:val="46"/>
        </w:numPr>
        <w:shd w:val="clear" w:color="auto" w:fill="FFFFFF"/>
        <w:tabs>
          <w:tab w:val="left" w:pos="1701"/>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места проведения массовых мероприятий во время проведения данных мероприятий, за исключением мероприятий с участием домашних животных.</w:t>
      </w:r>
    </w:p>
    <w:p w:rsidR="00821330" w:rsidRDefault="002C0C6D">
      <w:pPr>
        <w:widowControl w:val="0"/>
        <w:numPr>
          <w:ilvl w:val="1"/>
          <w:numId w:val="1"/>
        </w:numPr>
        <w:shd w:val="clear" w:color="auto" w:fill="FFFFFF"/>
        <w:tabs>
          <w:tab w:val="left" w:pos="0"/>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Организация </w:t>
      </w:r>
      <w:r w:rsidR="004703DF">
        <w:rPr>
          <w:rFonts w:ascii="Times New Roman" w:eastAsia="Times New Roman" w:hAnsi="Times New Roman"/>
          <w:sz w:val="28"/>
          <w:szCs w:val="28"/>
          <w:lang w:eastAsia="ru-RU"/>
        </w:rPr>
        <w:t>автостоян</w:t>
      </w:r>
      <w:r w:rsidR="00160D6F">
        <w:rPr>
          <w:rFonts w:ascii="Times New Roman" w:eastAsia="Times New Roman" w:hAnsi="Times New Roman"/>
          <w:sz w:val="28"/>
          <w:szCs w:val="28"/>
          <w:lang w:eastAsia="ru-RU"/>
        </w:rPr>
        <w:t>ок</w:t>
      </w:r>
      <w:r w:rsidR="004703DF">
        <w:rPr>
          <w:rFonts w:ascii="Times New Roman" w:eastAsia="Times New Roman" w:hAnsi="Times New Roman"/>
          <w:sz w:val="28"/>
          <w:szCs w:val="28"/>
          <w:lang w:eastAsia="ru-RU"/>
        </w:rPr>
        <w:t>, парков</w:t>
      </w:r>
      <w:r w:rsidR="00160D6F">
        <w:rPr>
          <w:rFonts w:ascii="Times New Roman" w:eastAsia="Times New Roman" w:hAnsi="Times New Roman"/>
          <w:sz w:val="28"/>
          <w:szCs w:val="28"/>
          <w:lang w:eastAsia="ru-RU"/>
        </w:rPr>
        <w:t>о</w:t>
      </w:r>
      <w:r w:rsidR="004703DF">
        <w:rPr>
          <w:rFonts w:ascii="Times New Roman" w:eastAsia="Times New Roman" w:hAnsi="Times New Roman"/>
          <w:sz w:val="28"/>
          <w:szCs w:val="28"/>
          <w:lang w:eastAsia="ru-RU"/>
        </w:rPr>
        <w:t>к (парковочн</w:t>
      </w:r>
      <w:r w:rsidR="00160D6F">
        <w:rPr>
          <w:rFonts w:ascii="Times New Roman" w:eastAsia="Times New Roman" w:hAnsi="Times New Roman"/>
          <w:sz w:val="28"/>
          <w:szCs w:val="28"/>
          <w:lang w:eastAsia="ru-RU"/>
        </w:rPr>
        <w:t>ых</w:t>
      </w:r>
      <w:r w:rsidR="004703DF">
        <w:rPr>
          <w:rFonts w:ascii="Times New Roman" w:eastAsia="Times New Roman" w:hAnsi="Times New Roman"/>
          <w:sz w:val="28"/>
          <w:szCs w:val="28"/>
          <w:lang w:eastAsia="ru-RU"/>
        </w:rPr>
        <w:t xml:space="preserve"> мест)</w:t>
      </w:r>
      <w:r>
        <w:rPr>
          <w:rFonts w:ascii="Times New Roman" w:eastAsia="Times New Roman" w:hAnsi="Times New Roman"/>
          <w:sz w:val="28"/>
          <w:szCs w:val="28"/>
          <w:lang w:eastAsia="ru-RU"/>
        </w:rPr>
        <w:t>.</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Перечень </w:t>
      </w:r>
      <w:proofErr w:type="gramStart"/>
      <w:r>
        <w:rPr>
          <w:rFonts w:ascii="Times New Roman" w:eastAsia="Times New Roman" w:hAnsi="Times New Roman"/>
          <w:sz w:val="28"/>
          <w:szCs w:val="28"/>
          <w:lang w:eastAsia="ru-RU"/>
        </w:rPr>
        <w:t>элементов благоустройства территории стоянок автомобильного транспорта</w:t>
      </w:r>
      <w:proofErr w:type="gramEnd"/>
      <w:r>
        <w:rPr>
          <w:rFonts w:ascii="Times New Roman" w:eastAsia="Times New Roman" w:hAnsi="Times New Roman"/>
          <w:sz w:val="28"/>
          <w:szCs w:val="28"/>
          <w:lang w:eastAsia="ru-RU"/>
        </w:rPr>
        <w:t xml:space="preserve"> включает:</w:t>
      </w:r>
    </w:p>
    <w:p w:rsidR="00821330" w:rsidRDefault="002C0C6D">
      <w:pPr>
        <w:widowControl w:val="0"/>
        <w:numPr>
          <w:ilvl w:val="0"/>
          <w:numId w:val="30"/>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твердые виды усовершенствованного покрытия;</w:t>
      </w:r>
    </w:p>
    <w:p w:rsidR="00821330" w:rsidRDefault="002C0C6D">
      <w:pPr>
        <w:widowControl w:val="0"/>
        <w:numPr>
          <w:ilvl w:val="0"/>
          <w:numId w:val="30"/>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элементы сопряжения поверхностей;</w:t>
      </w:r>
    </w:p>
    <w:p w:rsidR="00821330" w:rsidRDefault="002C0C6D">
      <w:pPr>
        <w:widowControl w:val="0"/>
        <w:numPr>
          <w:ilvl w:val="0"/>
          <w:numId w:val="30"/>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разделительные элементы;</w:t>
      </w:r>
    </w:p>
    <w:p w:rsidR="00821330" w:rsidRDefault="002C0C6D">
      <w:pPr>
        <w:widowControl w:val="0"/>
        <w:numPr>
          <w:ilvl w:val="0"/>
          <w:numId w:val="30"/>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осветительное и информационное оборудование.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Разделительные элементы на стоянках автомобильного </w:t>
      </w:r>
      <w:r>
        <w:rPr>
          <w:rFonts w:ascii="Times New Roman" w:eastAsia="Times New Roman" w:hAnsi="Times New Roman"/>
          <w:sz w:val="28"/>
          <w:szCs w:val="28"/>
          <w:lang w:eastAsia="ru-RU"/>
        </w:rPr>
        <w:lastRenderedPageBreak/>
        <w:t>транспорта выполняются в виде разметки (белых полос), озелененных полос (газонов).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При планировке </w:t>
      </w:r>
      <w:r>
        <w:rPr>
          <w:rFonts w:ascii="Times New Roman" w:eastAsia="Times New Roman" w:hAnsi="Times New Roman"/>
          <w:bCs/>
          <w:sz w:val="28"/>
          <w:szCs w:val="28"/>
          <w:lang w:eastAsia="ru-RU"/>
        </w:rPr>
        <w:t>территорий общего пользования</w:t>
      </w:r>
      <w:r>
        <w:rPr>
          <w:rFonts w:ascii="Times New Roman" w:eastAsia="Times New Roman" w:hAnsi="Times New Roman"/>
          <w:sz w:val="28"/>
          <w:szCs w:val="28"/>
          <w:lang w:eastAsia="ru-RU"/>
        </w:rPr>
        <w:t xml:space="preserve"> и придомовых территорий необходимо предусматривать специальные препятствия в целях недопущения парковки транспортных средств на газонах и тротуарах.</w:t>
      </w:r>
    </w:p>
    <w:p w:rsidR="00821330" w:rsidRDefault="002C0C6D">
      <w:pPr>
        <w:widowControl w:val="0"/>
        <w:numPr>
          <w:ilvl w:val="1"/>
          <w:numId w:val="1"/>
        </w:numPr>
        <w:shd w:val="clear" w:color="auto" w:fill="FFFFFF"/>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Организация велосипедной инфраструктуры.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создании велосипедных путей связываются части города, создавая условия для беспрепятственного передвижения на велосипеде.</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Перечень элементов благоустройства велодорожек включает:</w:t>
      </w:r>
    </w:p>
    <w:p w:rsidR="00821330" w:rsidRDefault="002C0C6D">
      <w:pPr>
        <w:widowControl w:val="0"/>
        <w:numPr>
          <w:ilvl w:val="0"/>
          <w:numId w:val="3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твердые виды усовершенствованного покрытия;</w:t>
      </w:r>
    </w:p>
    <w:p w:rsidR="00821330" w:rsidRDefault="002C0C6D">
      <w:pPr>
        <w:widowControl w:val="0"/>
        <w:numPr>
          <w:ilvl w:val="0"/>
          <w:numId w:val="3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элементы сопряжения поверхности велодорожки с прилегающими территориями.</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На велодорожках, размещаемых вдоль улиц и дорог, предусматривается освещение, в рекреационных зонах – озеленение вдоль велодорожек.</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Для эффективного использования велосипедного передвижения применяются следующие меры:</w:t>
      </w:r>
    </w:p>
    <w:p w:rsidR="00821330" w:rsidRDefault="002C0C6D">
      <w:pPr>
        <w:widowControl w:val="0"/>
        <w:numPr>
          <w:ilvl w:val="0"/>
          <w:numId w:val="31"/>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комфортные и безопасные пересечения </w:t>
      </w:r>
      <w:proofErr w:type="spellStart"/>
      <w:r>
        <w:rPr>
          <w:rFonts w:ascii="Times New Roman" w:eastAsia="Times New Roman" w:hAnsi="Times New Roman"/>
          <w:sz w:val="28"/>
          <w:szCs w:val="28"/>
          <w:lang w:eastAsia="ru-RU"/>
        </w:rPr>
        <w:t>веломаршрутов</w:t>
      </w:r>
      <w:proofErr w:type="spellEnd"/>
      <w:r>
        <w:rPr>
          <w:rFonts w:ascii="Times New Roman" w:eastAsia="Times New Roman" w:hAnsi="Times New Roman"/>
          <w:sz w:val="28"/>
          <w:szCs w:val="28"/>
          <w:lang w:eastAsia="ru-RU"/>
        </w:rPr>
        <w:t xml:space="preserve"> на перекрестках пешеходного и автомобильного движения;</w:t>
      </w:r>
    </w:p>
    <w:p w:rsidR="00821330" w:rsidRDefault="002C0C6D">
      <w:pPr>
        <w:widowControl w:val="0"/>
        <w:numPr>
          <w:ilvl w:val="0"/>
          <w:numId w:val="31"/>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организация </w:t>
      </w:r>
      <w:proofErr w:type="spellStart"/>
      <w:r>
        <w:rPr>
          <w:rFonts w:ascii="Times New Roman" w:eastAsia="Times New Roman" w:hAnsi="Times New Roman"/>
          <w:sz w:val="28"/>
          <w:szCs w:val="28"/>
          <w:lang w:eastAsia="ru-RU"/>
        </w:rPr>
        <w:t>безбарьерной</w:t>
      </w:r>
      <w:proofErr w:type="spellEnd"/>
      <w:r>
        <w:rPr>
          <w:rFonts w:ascii="Times New Roman" w:eastAsia="Times New Roman" w:hAnsi="Times New Roman"/>
          <w:sz w:val="28"/>
          <w:szCs w:val="28"/>
          <w:lang w:eastAsia="ru-RU"/>
        </w:rPr>
        <w:t xml:space="preserve"> среды в зонах перепада высот на маршруте.</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sz w:val="28"/>
          <w:szCs w:val="28"/>
          <w:lang w:eastAsia="ru-RU"/>
        </w:rPr>
        <w:t>Создание и благоустройство пешеходных коммуникаций (тротуаров, аллей, дорожек, тропинок), обеспечивающих пешеходные связи и передвижения на территории города.</w:t>
      </w:r>
    </w:p>
    <w:p w:rsidR="00821330" w:rsidRDefault="002C0C6D">
      <w:pPr>
        <w:widowControl w:val="0"/>
        <w:numPr>
          <w:ilvl w:val="2"/>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создании и благоустройстве пешеходных коммуникаций на территории города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821330" w:rsidRDefault="002C0C6D">
      <w:pPr>
        <w:widowControl w:val="0"/>
        <w:numPr>
          <w:ilvl w:val="2"/>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При проектировании пешеходных тротуаров, дорожек в зоне существующей застройки учитывается наличие фактических пешеходных маршрутов, соединяющих основные точки притяжения людей,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 </w:t>
      </w:r>
    </w:p>
    <w:p w:rsidR="00821330" w:rsidRDefault="002C0C6D">
      <w:pPr>
        <w:widowControl w:val="0"/>
        <w:numPr>
          <w:ilvl w:val="2"/>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планировочной организации пешеходных тротуаров предусматривается беспрепятственный доступ инвалидов и других групп населения с ограниченными возможностями передвижения и их сопровождающих к зданиям и сооружениям, а также специально оборудованные места для маломобильных групп населения.</w:t>
      </w:r>
    </w:p>
    <w:p w:rsidR="00821330" w:rsidRDefault="002C0C6D">
      <w:pPr>
        <w:widowControl w:val="0"/>
        <w:numPr>
          <w:ilvl w:val="2"/>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Покрытие пешеходных путей должны быть выполнены из </w:t>
      </w:r>
      <w:r>
        <w:rPr>
          <w:rFonts w:ascii="Times New Roman" w:eastAsia="Times New Roman" w:hAnsi="Times New Roman"/>
          <w:sz w:val="28"/>
          <w:szCs w:val="28"/>
          <w:lang w:eastAsia="ru-RU"/>
        </w:rPr>
        <w:lastRenderedPageBreak/>
        <w:t>каменных монолитных или сборных покрытий (бетон, асфальтобетон, тротуарная плитка, резиновые и полимерные покрытия).</w:t>
      </w:r>
    </w:p>
    <w:p w:rsidR="00821330" w:rsidRDefault="002C0C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Использование сыпучих материалов для покрытия пешеходных путей запрещено.</w:t>
      </w:r>
    </w:p>
    <w:p w:rsidR="00821330" w:rsidRDefault="002C0C6D">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3.8.5. Ширина пешеходной дорожки и тротуара должна обеспечивать возможность проведения механизированной уборки территории.</w:t>
      </w:r>
    </w:p>
    <w:p w:rsidR="00821330" w:rsidRDefault="002C0C6D">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3.8.6. При планировании пешеходных маршрутов создаются места для кратковременного отдыха (скамейки) для всех групп населения.</w:t>
      </w:r>
    </w:p>
    <w:p w:rsidR="00821330" w:rsidRDefault="002C0C6D">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3.8.7.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рекреационными зонами, а также связи между основными точками притяжения людей в составе </w:t>
      </w:r>
      <w:r>
        <w:rPr>
          <w:rFonts w:ascii="Times New Roman" w:eastAsia="Times New Roman" w:hAnsi="Times New Roman"/>
          <w:bCs/>
          <w:sz w:val="28"/>
          <w:szCs w:val="28"/>
          <w:lang w:eastAsia="ru-RU"/>
        </w:rPr>
        <w:t>территорий общего пользования</w:t>
      </w:r>
      <w:r>
        <w:rPr>
          <w:rFonts w:ascii="Times New Roman" w:eastAsia="Times New Roman" w:hAnsi="Times New Roman"/>
          <w:sz w:val="28"/>
          <w:szCs w:val="28"/>
          <w:lang w:eastAsia="ru-RU"/>
        </w:rPr>
        <w:t xml:space="preserve"> и объектов рекреационных зон.</w:t>
      </w:r>
    </w:p>
    <w:p w:rsidR="00821330" w:rsidRDefault="002C0C6D">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3.8.8. Перечень элементов благоустройства на территории основных пешеходных коммуникаций включает:</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твердые виды усовершенствованного покрытия;</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элементы сопряжения поверхностей;</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урны;</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осветительное оборудование;</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площадки под скамьи, вынесенные за пределы основных пешеходных путей;</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скамьи.</w:t>
      </w:r>
    </w:p>
    <w:p w:rsidR="00821330" w:rsidRPr="00D73F2E" w:rsidRDefault="002C0C6D">
      <w:pPr>
        <w:widowControl w:val="0"/>
        <w:shd w:val="clear" w:color="auto" w:fill="FFFFFF"/>
        <w:tabs>
          <w:tab w:val="left" w:pos="0"/>
        </w:tabs>
        <w:spacing w:after="0" w:line="240" w:lineRule="auto"/>
        <w:jc w:val="both"/>
        <w:rPr>
          <w:rFonts w:ascii="Times New Roman" w:eastAsia="Times New Roman" w:hAnsi="Times New Roman"/>
          <w:sz w:val="28"/>
          <w:szCs w:val="28"/>
          <w:lang w:eastAsia="ru-RU"/>
        </w:rPr>
      </w:pPr>
      <w:r w:rsidRPr="00D73F2E">
        <w:rPr>
          <w:rFonts w:ascii="Times New Roman" w:eastAsia="Times New Roman" w:hAnsi="Times New Roman"/>
          <w:sz w:val="28"/>
          <w:szCs w:val="28"/>
          <w:lang w:eastAsia="ru-RU"/>
        </w:rPr>
        <w:tab/>
        <w:t xml:space="preserve">3.8.9. </w:t>
      </w:r>
      <w:r w:rsidR="00D73F2E" w:rsidRPr="00D73F2E">
        <w:rPr>
          <w:rFonts w:ascii="Times New Roman" w:eastAsia="Times New Roman" w:hAnsi="Times New Roman"/>
          <w:sz w:val="28"/>
          <w:szCs w:val="28"/>
          <w:lang w:eastAsia="ru-RU"/>
        </w:rPr>
        <w:t>При осуществлении земляных работ п</w:t>
      </w:r>
      <w:r w:rsidRPr="00D73F2E">
        <w:rPr>
          <w:rFonts w:ascii="Times New Roman" w:eastAsia="Times New Roman" w:hAnsi="Times New Roman"/>
          <w:sz w:val="28"/>
          <w:szCs w:val="28"/>
          <w:lang w:eastAsia="ru-RU"/>
        </w:rPr>
        <w:t>оврежденные или разрушенные покрытия пешеходных путей должны быть восстановлены</w:t>
      </w:r>
      <w:r w:rsidRPr="00D73F2E">
        <w:t xml:space="preserve"> </w:t>
      </w:r>
      <w:r w:rsidRPr="00D73F2E">
        <w:rPr>
          <w:rFonts w:ascii="Times New Roman" w:eastAsia="Times New Roman" w:hAnsi="Times New Roman"/>
          <w:sz w:val="28"/>
          <w:szCs w:val="28"/>
          <w:lang w:eastAsia="ru-RU"/>
        </w:rPr>
        <w:t>лицами, ответственными за благоустройство.</w:t>
      </w:r>
    </w:p>
    <w:p w:rsidR="00821330" w:rsidRPr="00D73F2E" w:rsidRDefault="002C0C6D">
      <w:pPr>
        <w:widowControl w:val="0"/>
        <w:shd w:val="clear" w:color="auto" w:fill="FFFFFF"/>
        <w:tabs>
          <w:tab w:val="left" w:pos="0"/>
        </w:tabs>
        <w:spacing w:after="0" w:line="240" w:lineRule="auto"/>
        <w:jc w:val="both"/>
        <w:rPr>
          <w:rFonts w:ascii="Times New Roman" w:eastAsia="Times New Roman" w:hAnsi="Times New Roman"/>
          <w:sz w:val="28"/>
          <w:szCs w:val="28"/>
          <w:lang w:eastAsia="ru-RU"/>
        </w:rPr>
      </w:pPr>
      <w:r w:rsidRPr="00D73F2E">
        <w:rPr>
          <w:rFonts w:ascii="Times New Roman" w:eastAsia="Times New Roman" w:hAnsi="Times New Roman"/>
          <w:sz w:val="28"/>
          <w:szCs w:val="28"/>
          <w:lang w:eastAsia="ru-RU"/>
        </w:rPr>
        <w:tab/>
        <w:t>3.8.10. Создание или изменение покрытий пешеходных путей осуществляется на основании разрешения на осуществление земляных работ на территории города Зеленогорска, указанного в пункте 4.11.1 Правил.</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Требования к </w:t>
      </w:r>
      <w:r>
        <w:rPr>
          <w:rFonts w:ascii="Times New Roman" w:eastAsia="Times New Roman" w:hAnsi="Times New Roman"/>
          <w:bCs/>
          <w:sz w:val="28"/>
          <w:szCs w:val="28"/>
          <w:lang w:eastAsia="ru-RU"/>
        </w:rPr>
        <w:t>внешнему виду фасадов и ограждающих конструкций зданий, строений, сооружений</w:t>
      </w:r>
      <w:r>
        <w:rPr>
          <w:rFonts w:ascii="Times New Roman" w:eastAsia="Times New Roman" w:hAnsi="Times New Roman"/>
          <w:sz w:val="28"/>
          <w:szCs w:val="28"/>
          <w:lang w:eastAsia="ru-RU"/>
        </w:rPr>
        <w:t>.</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3.9.1. Фасады и внешние элементы зданий, строений, сооружений и ограждений (заборов) должны содержаться в чистом и исправном состоянии без разрушений, повреждений, загрязнений, наклеек, мусора и сорной растительности.</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 xml:space="preserve">3.9.2. Конструкции, материалы и цвета зданий, строений, сооружений и ограждающих конструкций должны соответствовать требованиям к архитектурно-градостроительному облику, установленным в Правилах землепользования и застройки города Зеленогорска, утвержденных решением Совета </w:t>
      </w:r>
      <w:proofErr w:type="gramStart"/>
      <w:r>
        <w:rPr>
          <w:rFonts w:ascii="Times New Roman" w:eastAsia="Times New Roman" w:hAnsi="Times New Roman"/>
          <w:bCs/>
          <w:color w:val="000000" w:themeColor="text1"/>
          <w:sz w:val="28"/>
          <w:szCs w:val="28"/>
          <w:lang w:eastAsia="ru-RU"/>
        </w:rPr>
        <w:t>депутатов</w:t>
      </w:r>
      <w:proofErr w:type="gramEnd"/>
      <w:r>
        <w:rPr>
          <w:rFonts w:ascii="Times New Roman" w:eastAsia="Times New Roman" w:hAnsi="Times New Roman"/>
          <w:bCs/>
          <w:color w:val="000000" w:themeColor="text1"/>
          <w:sz w:val="28"/>
          <w:szCs w:val="28"/>
          <w:lang w:eastAsia="ru-RU"/>
        </w:rPr>
        <w:t xml:space="preserve"> ЗАТО г. Зеленогорск.</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3.9.3. На зданиях, строениях, сооружениях запрещено:</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1) размещение настенных рамных конструкций, незаполненных полотном;</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2) размещение баннерной ткани, пленки и других полотен непосредственно к стене без рамы;</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3) размещение настенных рамных конструкций с баннерной тканью, за исключением:</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lastRenderedPageBreak/>
        <w:t>- рекламных конструкций;</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 конструкций с информацией, посвященной городу Зеленогорску, Красноярскому краю и Российской Федерации, а также праздничным мероприятиям федерального, регионального и местного значения;</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 временных фасадных решений, имитирующих текстуру фасада и закрывающих разрушенный или ветхий фасад на период до ремонта такого фасада;</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4) устанавливать оборудование кондиционеров без декоративных решеток. При этом цвет декоративных решеток должен совпадать с цветом части фасада, на котором такие решетки размещены. Вид и форма декоративных решеток должны быть едиными для каждого фасада, на котором они размещены. Требования к размещению декоративных решеток не распространяются на объекты индивидуального жилищного строительства, блокированной жилой застройки, хозяйственных построек, складских и промышленных объектов;</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5) прокладывать по фасаду инженерные сети, провода и кабели открыто без защитных декоративных коробов и с цветом отличным от цвета стен и конструкций, на которых размещены такие инженерные сети, провода и кабели. При этом инженерные сети, провода и кабели должны быть расположены горизонтально, вертикально или параллельно кромке стены;</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 xml:space="preserve">6) добавлять на фасады и крыши материалы с цветом, текстурой и фактурой, </w:t>
      </w:r>
      <w:proofErr w:type="gramStart"/>
      <w:r>
        <w:rPr>
          <w:rFonts w:ascii="Times New Roman" w:eastAsia="Times New Roman" w:hAnsi="Times New Roman"/>
          <w:bCs/>
          <w:color w:val="000000" w:themeColor="text1"/>
          <w:sz w:val="28"/>
          <w:szCs w:val="28"/>
          <w:lang w:eastAsia="ru-RU"/>
        </w:rPr>
        <w:t>отличными</w:t>
      </w:r>
      <w:proofErr w:type="gramEnd"/>
      <w:r>
        <w:rPr>
          <w:rFonts w:ascii="Times New Roman" w:eastAsia="Times New Roman" w:hAnsi="Times New Roman"/>
          <w:bCs/>
          <w:color w:val="000000" w:themeColor="text1"/>
          <w:sz w:val="28"/>
          <w:szCs w:val="28"/>
          <w:lang w:eastAsia="ru-RU"/>
        </w:rPr>
        <w:t xml:space="preserve"> от цвета, текстуры и фактуры большей части материалов фасада, на котором происходит такое добавление, за исключением добавления материалов для частей фасада, относящихся к нежилым помещениям на первых этажах многоквартирных домов;</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7) размещать утеплитель или иные не облицовочные материалы на поверхности фасадов без облицовочных материалов;</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8) при утеплении, ремонте или замене межблочных, межпанельных или иных швов оставлять такие швы без покраски в цвет той части фасада или крыши, на которой размещены такие швы;</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9) размещать фасадные и крышные светильники с направлением света в глаза пешеходам или водителям транспортных средств. При этом цветовая температура светильников должна быть в диапазоне от 2700К до 3000К включительно;</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10) наносить надписи, цветовые пятна на поверхность фасада, иных элементов здания, строения и сооружения, за исключением росписи стен по согласованию с их владельцами;</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11) окрашивать участки фасада при восстановлении нарушенной отделки или удалении надписей в цвета, отличающиеся от цвета такого участка фасада;</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12) применять цвет, текстуру и фактуру переплетов окон, витражей, остекления балконов, лоджий и эркеров, отличающиеся от цвета, текстуры и фактуры указанных элементов, занимающих большую часть указанных элементов здания.</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bCs/>
          <w:sz w:val="28"/>
          <w:szCs w:val="28"/>
          <w:lang w:eastAsia="ru-RU"/>
        </w:rPr>
      </w:pPr>
      <w:bookmarkStart w:id="2" w:name="_Hlk490731752"/>
      <w:r>
        <w:rPr>
          <w:rFonts w:ascii="Times New Roman" w:eastAsia="Times New Roman" w:hAnsi="Times New Roman"/>
          <w:bCs/>
          <w:sz w:val="28"/>
          <w:szCs w:val="28"/>
          <w:lang w:eastAsia="ru-RU"/>
        </w:rPr>
        <w:t xml:space="preserve">Требования к некапитальным </w:t>
      </w:r>
      <w:bookmarkEnd w:id="2"/>
      <w:r>
        <w:rPr>
          <w:rFonts w:ascii="Times New Roman" w:eastAsia="Times New Roman" w:hAnsi="Times New Roman"/>
          <w:bCs/>
          <w:sz w:val="28"/>
          <w:szCs w:val="28"/>
          <w:lang w:eastAsia="ru-RU"/>
        </w:rPr>
        <w:t>строениям и сооружениям.</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 xml:space="preserve">При создании некапитальных строений и сооружений </w:t>
      </w:r>
      <w:r>
        <w:rPr>
          <w:rFonts w:ascii="Times New Roman" w:eastAsia="Times New Roman" w:hAnsi="Times New Roman"/>
          <w:bCs/>
          <w:color w:val="000000" w:themeColor="text1"/>
          <w:sz w:val="28"/>
          <w:szCs w:val="28"/>
          <w:lang w:eastAsia="ru-RU"/>
        </w:rPr>
        <w:lastRenderedPageBreak/>
        <w:t>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длительной эксплуатации.</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Размещение туалетных кабин необходимо предусматривать на активно посещаемых территориях города при отсутствии или недостаточной пропускной способности общественных туалетов:</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 местах проведения массовых мероприятий;</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крупных объектах торговли и услуг;</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на территории объектов рекреации;</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 местах установки автозаправочных станций;</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на площадках автостоянок;</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sz w:val="28"/>
          <w:szCs w:val="28"/>
          <w:lang w:eastAsia="ru-RU"/>
        </w:rPr>
        <w:t>около</w:t>
      </w:r>
      <w:r>
        <w:rPr>
          <w:rFonts w:ascii="Times New Roman" w:eastAsia="Times New Roman" w:hAnsi="Times New Roman"/>
          <w:bCs/>
          <w:color w:val="000000" w:themeColor="text1"/>
          <w:sz w:val="28"/>
          <w:szCs w:val="28"/>
          <w:lang w:eastAsia="ru-RU"/>
        </w:rPr>
        <w:t xml:space="preserve"> некапитальных строений и сооружений.</w:t>
      </w:r>
    </w:p>
    <w:p w:rsidR="00821330" w:rsidRDefault="00D51B36">
      <w:pPr>
        <w:widowControl w:val="0"/>
        <w:numPr>
          <w:ilvl w:val="1"/>
          <w:numId w:val="1"/>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Т</w:t>
      </w:r>
      <w:r w:rsidR="002C0C6D">
        <w:rPr>
          <w:rFonts w:ascii="Times New Roman" w:eastAsia="Times New Roman" w:hAnsi="Times New Roman"/>
          <w:sz w:val="28"/>
          <w:szCs w:val="28"/>
        </w:rPr>
        <w:t>ребования к размещению и содержанию вывесок</w:t>
      </w:r>
      <w:r>
        <w:rPr>
          <w:rFonts w:ascii="Times New Roman" w:eastAsia="Times New Roman" w:hAnsi="Times New Roman"/>
          <w:sz w:val="28"/>
          <w:szCs w:val="28"/>
        </w:rPr>
        <w:t>, информации и агитационных материалов</w:t>
      </w:r>
      <w:r w:rsidR="002C0C6D">
        <w:rPr>
          <w:rFonts w:ascii="Times New Roman" w:eastAsia="Times New Roman" w:hAnsi="Times New Roman"/>
          <w:sz w:val="28"/>
          <w:szCs w:val="28"/>
        </w:rPr>
        <w:t>.</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Владелец рекламной конструкции или вывески, оборудованной световыми элементами, обеспечивает замену световых элементов, вышедших из строя, в течение десяти рабочих дней со дня выявления недостатка и обеспечивает работу световых элементов на протяжении темного времени суток. </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sz w:val="28"/>
          <w:szCs w:val="28"/>
        </w:rPr>
        <w:t>Размещение, крепление, расклейка газет, афиш, плакатов, объявлений, листовок и рекламы на деревьях, опорах освещения и иных опорах, ограждениях, подпорных стенках, элементах благоустройства, урнах, контейнерах, инженерных сооружениях (трубах, шкафах, инженерном оборудовании) не допускается.</w:t>
      </w:r>
      <w:proofErr w:type="gramEnd"/>
    </w:p>
    <w:p w:rsidR="00821330" w:rsidRDefault="002C0C6D">
      <w:pPr>
        <w:widowControl w:val="0"/>
        <w:shd w:val="clear" w:color="auto" w:fill="FFFFFF"/>
        <w:tabs>
          <w:tab w:val="left" w:pos="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Размещение агитационных материалов допускается только на специальных агитационных стендах. </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3.11.3. Размещение вывесок на территории города Зеленогорска допускается:</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 на плоских участках фасадов зданий, строений, сооружений, свободных от архитектурных элементов;</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2) на крышах и козырьках зданий, строений, сооружений при соблюдении требований законодательства Российской Федерации. Информационное поле вывески, размещаемой на крышах и козырьках, должно быть расположено параллельно к поверхности фасада </w:t>
      </w:r>
      <w:r>
        <w:rPr>
          <w:rFonts w:ascii="Times New Roman" w:hAnsi="Times New Roman"/>
          <w:sz w:val="28"/>
          <w:szCs w:val="28"/>
        </w:rPr>
        <w:t xml:space="preserve">и выполнено </w:t>
      </w:r>
      <w:r>
        <w:rPr>
          <w:rFonts w:ascii="Times New Roman" w:eastAsia="Times New Roman" w:hAnsi="Times New Roman"/>
          <w:sz w:val="28"/>
          <w:szCs w:val="28"/>
          <w:lang w:eastAsia="ru-RU"/>
        </w:rPr>
        <w:t>только в виде конструкции из отдельных букв;</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 на жилых объектах с нежилыми помещениями общественного назначения между первым и вторым этажами.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объект капитального строительства является одноэтажным, вывеска должна быть размещена над входным узлом, окном или линией карниза объекта; </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4) при размещении на одном фасаде здания одновременно вывесок нескольких организаций указанные конструкции размещаются на одном уровне по одной единой горизонтальной или вертикальной оси. В случае </w:t>
      </w:r>
      <w:r>
        <w:rPr>
          <w:rFonts w:ascii="Times New Roman" w:eastAsia="Times New Roman" w:hAnsi="Times New Roman"/>
          <w:sz w:val="28"/>
          <w:szCs w:val="28"/>
          <w:lang w:eastAsia="ru-RU"/>
        </w:rPr>
        <w:lastRenderedPageBreak/>
        <w:t>большого количества вывесок такие вывески допустимо размещать на специальных пилонах (стелах) перед входом;</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 в случае, если помещения расположены в подвальных или цокольных этажах, вывеска размещается у входного узла или над окнами подвального или цокольного этажа.</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3.11.4. Размещение вывесок не допускается:</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 на перилах, ограждениях входных групп, на лоджиях и балконах, ограждениях, заборах, шлагбаумах;</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 без конструкций непосредственно к поверхностям фасадов, а также путем непосредственного нанесения на поверхность фасада декоративно-художественного и (или) текстового изображения методом покраски, наклейки, крепления баннера;</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 на архитектурных деталях фасадов объектов;</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 в виде электронных носителей, бегущей строки;</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 с использованием картона, ткани, баннерной ткани;</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6) на расстоянии ближе 2 м от мемориальных досок;</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7) с полным или частичным перекрытием оконных или дверных проемов, знаков адресации;</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8) на внешних поверхностях объектов незавершенного строительства.</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3.11.5. Вывески на зданиях должны быть выполнены из отдельных объемных букв или знаков на фоне стены без прямоугольной подложки, перекрывающей поверхность стены.</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Вывески с раскрытием информации в соответствии с Законом о защите потребителей допустимо размещать на входной двери в такие организации или на стене с такими дверьми на плоских конструкциях с размерами не более 0,5</w:t>
      </w:r>
      <w:r w:rsidR="00CF6E0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 х 0,5 м и на высоте не выше верха входной двери.</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3.11.6. Вывеска должна быть в технически исправном состоянии, очищена от грязи и иного мусора, не иметь механических повреждений.</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3.11.7. Вывеска может иметь внутреннюю подсветку, которая должна иметь немерцающий, приглушенный свет, не создавать прямых направленных лучей в окна жилых помещений.</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3.11.8. Содержание вывесок,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на данных вывесках и в месте фактического нахождения (месте реализации товаров, услуг).</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3.11.9. Вывеска должна быть безопасной.</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olor w:val="000000" w:themeColor="text1"/>
          <w:sz w:val="28"/>
          <w:szCs w:val="28"/>
        </w:rPr>
        <w:t xml:space="preserve">Требования к малым архитектурным формам (далее – МАФ).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olor w:val="000000" w:themeColor="text1"/>
          <w:sz w:val="28"/>
          <w:szCs w:val="28"/>
          <w:lang w:eastAsia="ru-RU"/>
        </w:rPr>
        <w:t>К МАФ относятся устройства для оформления мобильного и вертикального озеленения, уличное коммунально-бытовое оборудование, уличная мебель, ограждения, вспомогательные архитектурные сооружения, оборудование и элементы, имеющие функциональное назначение.</w:t>
      </w:r>
    </w:p>
    <w:p w:rsidR="00821330" w:rsidRDefault="002C0C6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xml:space="preserve">Создание и благоустройство МАФ осуществляется для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w:t>
      </w:r>
      <w:r>
        <w:rPr>
          <w:rFonts w:ascii="Times New Roman" w:eastAsia="Times New Roman" w:hAnsi="Times New Roman"/>
          <w:color w:val="000000" w:themeColor="text1"/>
          <w:sz w:val="28"/>
          <w:szCs w:val="28"/>
          <w:lang w:eastAsia="ru-RU"/>
        </w:rPr>
        <w:lastRenderedPageBreak/>
        <w:t xml:space="preserve">применения </w:t>
      </w:r>
      <w:proofErr w:type="spellStart"/>
      <w:r>
        <w:rPr>
          <w:rFonts w:ascii="Times New Roman" w:eastAsia="Times New Roman" w:hAnsi="Times New Roman"/>
          <w:color w:val="000000" w:themeColor="text1"/>
          <w:sz w:val="28"/>
          <w:szCs w:val="28"/>
          <w:lang w:eastAsia="ru-RU"/>
        </w:rPr>
        <w:t>экологичных</w:t>
      </w:r>
      <w:proofErr w:type="spellEnd"/>
      <w:r>
        <w:rPr>
          <w:rFonts w:ascii="Times New Roman" w:eastAsia="Times New Roman" w:hAnsi="Times New Roman"/>
          <w:color w:val="000000" w:themeColor="text1"/>
          <w:sz w:val="28"/>
          <w:szCs w:val="28"/>
          <w:lang w:eastAsia="ru-RU"/>
        </w:rPr>
        <w:t xml:space="preserve"> материалов, привлечения людей к активному и здоровому времяпрепровождению.</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При проектировании, выборе МАФ должны быть учтены:</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соответствие материалов и конструкции климату и назначению;</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антивандальная защищенность от разрушения, оклейки, нанесения надписей и изображений;</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возможность ремонта или замены деталей;</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возможность защиты от образования наледи и снежных заносов, обеспечение стока воды;</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удобство обслуживания, а также механизированной и ручной очистки территории рядом и под МАФ;</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эргономичность МАФ (высота и наклон спинки, высота урн);</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безопасность для потенциальных пользователей;</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соответствие характеристикам зоны расположения: применение утилитарного, минималистического дизайна для тротуаров дорог и более сложного, с элементами декора – для рекреационных зон и дворов.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Требования к установке МАФ:</w:t>
      </w:r>
    </w:p>
    <w:p w:rsidR="00821330" w:rsidRDefault="002C0C6D">
      <w:pPr>
        <w:pStyle w:val="af4"/>
        <w:numPr>
          <w:ilvl w:val="0"/>
          <w:numId w:val="2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расположение, не создающее препятствий для пешеходов и уборки территории;</w:t>
      </w:r>
    </w:p>
    <w:p w:rsidR="00821330" w:rsidRDefault="002C0C6D">
      <w:pPr>
        <w:pStyle w:val="af4"/>
        <w:numPr>
          <w:ilvl w:val="0"/>
          <w:numId w:val="2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компактная установка на минимальной площади в местах большого скопления людей;</w:t>
      </w:r>
    </w:p>
    <w:p w:rsidR="00821330" w:rsidRDefault="002C0C6D">
      <w:pPr>
        <w:pStyle w:val="af4"/>
        <w:numPr>
          <w:ilvl w:val="0"/>
          <w:numId w:val="2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устойчивость конструкции;</w:t>
      </w:r>
    </w:p>
    <w:p w:rsidR="00821330" w:rsidRDefault="002C0C6D">
      <w:pPr>
        <w:pStyle w:val="af4"/>
        <w:numPr>
          <w:ilvl w:val="0"/>
          <w:numId w:val="2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надежная фиксация или обеспечение возможности перемещения в зависимости от условий расположения.</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Требования к ограждениям.</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При установке ограждений должны быть обеспечены:</w:t>
      </w:r>
    </w:p>
    <w:p w:rsidR="00821330" w:rsidRDefault="002C0C6D">
      <w:pPr>
        <w:pStyle w:val="af4"/>
        <w:numPr>
          <w:ilvl w:val="0"/>
          <w:numId w:val="38"/>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прочность, обеспечивающая защиту пешеходов от наезда транспортных средств;</w:t>
      </w:r>
    </w:p>
    <w:p w:rsidR="00821330" w:rsidRDefault="002C0C6D">
      <w:pPr>
        <w:pStyle w:val="af4"/>
        <w:numPr>
          <w:ilvl w:val="0"/>
          <w:numId w:val="38"/>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расположение ограждения не далее 10 см от края газона;</w:t>
      </w:r>
    </w:p>
    <w:p w:rsidR="00821330" w:rsidRDefault="002C0C6D">
      <w:pPr>
        <w:pStyle w:val="af4"/>
        <w:numPr>
          <w:ilvl w:val="0"/>
          <w:numId w:val="38"/>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использование нейтральных цветов или естественного цвета используемого материала;</w:t>
      </w:r>
    </w:p>
    <w:p w:rsidR="00821330" w:rsidRDefault="002C0C6D">
      <w:pPr>
        <w:pStyle w:val="af4"/>
        <w:numPr>
          <w:ilvl w:val="0"/>
          <w:numId w:val="38"/>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соответствие стилистике окружающих архитектурных объектов и элементов благоустройства.</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На территориях общественного, жилого и рекреационного назначения применяются декоративные ажурные металлические ограждения, не применяются сплошные, глухие и железобетонные ограждения.</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olor w:val="000000" w:themeColor="text1"/>
          <w:sz w:val="28"/>
          <w:szCs w:val="28"/>
          <w:lang w:eastAsia="ru-RU"/>
        </w:rPr>
        <w:t>Запрещено применять для окраски ограждений яркие цвета, отличные от ахроматических цветов (черный, серый, белый) или натуральных фактур материалов (дерево, металл, камень, бетон).</w:t>
      </w:r>
      <w:proofErr w:type="gramEnd"/>
    </w:p>
    <w:p w:rsidR="00821330" w:rsidRDefault="002C0C6D">
      <w:pPr>
        <w:widowControl w:val="0"/>
        <w:numPr>
          <w:ilvl w:val="1"/>
          <w:numId w:val="1"/>
        </w:numPr>
        <w:shd w:val="clear" w:color="auto" w:fill="FFFFFF"/>
        <w:tabs>
          <w:tab w:val="left" w:pos="0"/>
        </w:tabs>
        <w:spacing w:after="0" w:line="240" w:lineRule="auto"/>
        <w:jc w:val="both"/>
        <w:rPr>
          <w:rFonts w:ascii="Times New Roman" w:hAnsi="Times New Roman" w:cs="Times New Roman"/>
          <w:bCs/>
          <w:sz w:val="28"/>
          <w:szCs w:val="28"/>
        </w:rPr>
      </w:pPr>
      <w:r>
        <w:rPr>
          <w:rFonts w:ascii="Times New Roman" w:hAnsi="Times New Roman"/>
          <w:bCs/>
          <w:sz w:val="28"/>
          <w:szCs w:val="28"/>
        </w:rPr>
        <w:t>Требования к уличному коммунально-бытовому оборудованию.</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xml:space="preserve">Для складирования мусора на территории общего пользования необходимо применять контейнеры или урны. На территории объектов рекреации контейнеры и (или) урны устанавливаются у скамей, некапитальных строений и сооружений и уличного торгового оборудования. Расстановка уличного коммунально-бытового оборудования не должна препятствовать передвижению пешеходов, проезду инвалидных и детских </w:t>
      </w:r>
      <w:r>
        <w:rPr>
          <w:rFonts w:ascii="Times New Roman" w:eastAsia="Times New Roman" w:hAnsi="Times New Roman"/>
          <w:color w:val="000000" w:themeColor="text1"/>
          <w:sz w:val="28"/>
          <w:szCs w:val="28"/>
          <w:lang w:eastAsia="ru-RU"/>
        </w:rPr>
        <w:lastRenderedPageBreak/>
        <w:t>колясок.</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bCs/>
          <w:color w:val="000000" w:themeColor="text1"/>
          <w:sz w:val="28"/>
          <w:szCs w:val="28"/>
          <w:lang w:eastAsia="ru-RU"/>
        </w:rPr>
        <w:t>Количество и объем уличного коммунально-бытового оборудования определяется в соответствии с требованиями санитарного законодательства.</w:t>
      </w:r>
    </w:p>
    <w:p w:rsidR="00821330" w:rsidRDefault="002C0C6D">
      <w:pPr>
        <w:widowControl w:val="0"/>
        <w:numPr>
          <w:ilvl w:val="2"/>
          <w:numId w:val="1"/>
        </w:numPr>
        <w:shd w:val="clear" w:color="auto" w:fill="FFFFFF"/>
        <w:tabs>
          <w:tab w:val="left" w:pos="1701"/>
        </w:tabs>
        <w:spacing w:after="0" w:line="240" w:lineRule="auto"/>
        <w:jc w:val="both"/>
        <w:rPr>
          <w:rFonts w:ascii="Times New Roman" w:hAnsi="Times New Roman" w:cs="Times New Roman"/>
          <w:bCs/>
          <w:sz w:val="28"/>
          <w:szCs w:val="28"/>
        </w:rPr>
      </w:pPr>
      <w:r>
        <w:rPr>
          <w:rFonts w:ascii="Times New Roman" w:hAnsi="Times New Roman"/>
          <w:bCs/>
          <w:sz w:val="28"/>
          <w:szCs w:val="28"/>
        </w:rPr>
        <w:t>Требования к урнам:</w:t>
      </w:r>
    </w:p>
    <w:p w:rsidR="00821330" w:rsidRDefault="002C0C6D">
      <w:pPr>
        <w:pStyle w:val="ConsPlusNormal"/>
        <w:numPr>
          <w:ilvl w:val="0"/>
          <w:numId w:val="5"/>
        </w:numPr>
        <w:tabs>
          <w:tab w:val="left" w:pos="1134"/>
        </w:tabs>
        <w:ind w:left="0" w:firstLine="709"/>
        <w:jc w:val="both"/>
        <w:rPr>
          <w:bCs/>
        </w:rPr>
      </w:pPr>
      <w:r>
        <w:rPr>
          <w:rFonts w:cstheme="minorBidi"/>
          <w:bCs/>
        </w:rPr>
        <w:t>высота урн не должна превышать 100 см;</w:t>
      </w:r>
    </w:p>
    <w:p w:rsidR="00821330" w:rsidRDefault="002C0C6D">
      <w:pPr>
        <w:pStyle w:val="ConsPlusNormal"/>
        <w:numPr>
          <w:ilvl w:val="0"/>
          <w:numId w:val="5"/>
        </w:numPr>
        <w:tabs>
          <w:tab w:val="left" w:pos="1134"/>
        </w:tabs>
        <w:ind w:left="0" w:firstLine="709"/>
        <w:jc w:val="both"/>
        <w:rPr>
          <w:bCs/>
          <w:color w:val="FF0000"/>
        </w:rPr>
      </w:pPr>
      <w:r>
        <w:rPr>
          <w:rFonts w:cstheme="minorBidi"/>
          <w:bCs/>
        </w:rPr>
        <w:t>использование и аккуратное расположение вставных ведер и мусорных мешков;</w:t>
      </w:r>
    </w:p>
    <w:p w:rsidR="00821330" w:rsidRDefault="002C0C6D">
      <w:pPr>
        <w:pStyle w:val="ConsPlusNormal"/>
        <w:numPr>
          <w:ilvl w:val="0"/>
          <w:numId w:val="5"/>
        </w:numPr>
        <w:tabs>
          <w:tab w:val="left" w:pos="1134"/>
        </w:tabs>
        <w:ind w:left="0" w:firstLine="709"/>
        <w:jc w:val="both"/>
        <w:rPr>
          <w:bCs/>
          <w:color w:val="000000"/>
        </w:rPr>
      </w:pPr>
      <w:r>
        <w:rPr>
          <w:rFonts w:cstheme="minorBidi"/>
          <w:bCs/>
          <w:color w:val="000000" w:themeColor="text1"/>
        </w:rPr>
        <w:t xml:space="preserve">удаление мусора из урн должно обеспечиваться не реже 1 раза в сутки. </w:t>
      </w:r>
    </w:p>
    <w:p w:rsidR="00821330" w:rsidRDefault="002C0C6D">
      <w:pPr>
        <w:pStyle w:val="ConsPlusNormal"/>
        <w:tabs>
          <w:tab w:val="left" w:pos="1134"/>
        </w:tabs>
        <w:ind w:firstLine="709"/>
        <w:jc w:val="both"/>
        <w:rPr>
          <w:bCs/>
          <w:color w:val="000000"/>
        </w:rPr>
      </w:pPr>
      <w:r>
        <w:rPr>
          <w:rFonts w:cstheme="minorBidi"/>
          <w:bCs/>
          <w:color w:val="000000" w:themeColor="text1"/>
        </w:rPr>
        <w:t>3.14.</w:t>
      </w:r>
      <w:r w:rsidR="00D73F2E">
        <w:rPr>
          <w:rFonts w:cstheme="minorBidi"/>
          <w:bCs/>
          <w:color w:val="000000" w:themeColor="text1"/>
        </w:rPr>
        <w:t>4</w:t>
      </w:r>
      <w:r>
        <w:rPr>
          <w:rFonts w:cstheme="minorBidi"/>
          <w:bCs/>
          <w:color w:val="000000" w:themeColor="text1"/>
        </w:rPr>
        <w:t>. Запрещено применять для окраски мусорных контейнеров и урн яркие цвета, отличные от ахроматических цветов (черный, серый, белый) или натуральных фактур материалов (дерево, металл, камень, бетон).</w:t>
      </w:r>
    </w:p>
    <w:p w:rsidR="00821330" w:rsidRDefault="002C0C6D">
      <w:pPr>
        <w:widowControl w:val="0"/>
        <w:numPr>
          <w:ilvl w:val="1"/>
          <w:numId w:val="1"/>
        </w:numPr>
        <w:shd w:val="clear" w:color="auto" w:fill="FFFFFF"/>
        <w:spacing w:after="0" w:line="240" w:lineRule="auto"/>
        <w:jc w:val="both"/>
        <w:rPr>
          <w:bCs/>
        </w:rPr>
      </w:pPr>
      <w:r>
        <w:rPr>
          <w:rFonts w:ascii="Times New Roman" w:hAnsi="Times New Roman"/>
          <w:bCs/>
          <w:sz w:val="28"/>
          <w:szCs w:val="28"/>
        </w:rPr>
        <w:t>Требования к уличной мебели.</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Требования к уличной мебели, в том числе к различным видам скамей отдыха, размещаемых на </w:t>
      </w:r>
      <w:r>
        <w:rPr>
          <w:rFonts w:ascii="Times New Roman" w:eastAsia="Times New Roman" w:hAnsi="Times New Roman"/>
          <w:bCs/>
          <w:sz w:val="28"/>
          <w:szCs w:val="28"/>
          <w:lang w:eastAsia="ru-RU"/>
        </w:rPr>
        <w:t>территориях общего пользования</w:t>
      </w:r>
      <w:r>
        <w:rPr>
          <w:rFonts w:ascii="Times New Roman" w:eastAsia="Times New Roman" w:hAnsi="Times New Roman"/>
          <w:sz w:val="28"/>
          <w:szCs w:val="28"/>
          <w:lang w:eastAsia="ru-RU"/>
        </w:rPr>
        <w:t>, рекреационных зон и придомовых территорий, скамей и столов на площадках для настольных игр, летних кафе:</w:t>
      </w:r>
    </w:p>
    <w:p w:rsidR="00821330" w:rsidRDefault="002C0C6D">
      <w:pPr>
        <w:pStyle w:val="af4"/>
        <w:numPr>
          <w:ilvl w:val="0"/>
          <w:numId w:val="6"/>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 xml:space="preserve">установка уличной мебели должна осуществляться на твердые виды усовершенствованного покрытия или фундамент. В зонах отдыха, на детских площадках допускается установка уличной мебели на мягкие виды усовершенствованного покрытия. </w:t>
      </w:r>
      <w:proofErr w:type="gramStart"/>
      <w:r>
        <w:rPr>
          <w:rFonts w:ascii="Times New Roman" w:eastAsia="Times New Roman" w:hAnsi="Times New Roman" w:cstheme="minorBidi"/>
          <w:sz w:val="28"/>
          <w:szCs w:val="28"/>
          <w:lang w:eastAsia="ru-RU"/>
        </w:rPr>
        <w:t>При наличии фундамента его части должны быть выполнены не выступающими над поверхностью земли;</w:t>
      </w:r>
      <w:proofErr w:type="gramEnd"/>
    </w:p>
    <w:p w:rsidR="00821330" w:rsidRDefault="002C0C6D">
      <w:pPr>
        <w:pStyle w:val="af4"/>
        <w:numPr>
          <w:ilvl w:val="0"/>
          <w:numId w:val="6"/>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наличие спинок для скамей рекреационных зон, наличие спинок и поручней для скамей придомовых территорий, отсутствие спинок и поручней для скамей транзитных зон;</w:t>
      </w:r>
    </w:p>
    <w:p w:rsidR="00821330" w:rsidRDefault="002C0C6D">
      <w:pPr>
        <w:pStyle w:val="af4"/>
        <w:numPr>
          <w:ilvl w:val="0"/>
          <w:numId w:val="6"/>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для рекреационных зон скамьи и столы допускается выполнять из древесных пней-срубов, бревен и плах, не имеющих сколов и острых углов;</w:t>
      </w:r>
    </w:p>
    <w:p w:rsidR="00821330" w:rsidRDefault="002C0C6D">
      <w:pPr>
        <w:pStyle w:val="af4"/>
        <w:numPr>
          <w:ilvl w:val="0"/>
          <w:numId w:val="6"/>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окраска уличной мебели выполняется в максимально нейтральном к среде цвете (черном, сером, белом, темных оттенках других цветов).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Для защиты уличной мебели от вандализма используются:</w:t>
      </w:r>
    </w:p>
    <w:p w:rsidR="00821330" w:rsidRDefault="002C0C6D">
      <w:pPr>
        <w:pStyle w:val="af4"/>
        <w:numPr>
          <w:ilvl w:val="0"/>
          <w:numId w:val="7"/>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легко очищающиеся и не боящиеся абразивных и растворяющих веществ материалы;</w:t>
      </w:r>
    </w:p>
    <w:p w:rsidR="00821330" w:rsidRDefault="002C0C6D">
      <w:pPr>
        <w:pStyle w:val="af4"/>
        <w:numPr>
          <w:ilvl w:val="0"/>
          <w:numId w:val="7"/>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группировка объектов «бок к боку», «спиной к спине» или к стене здания, строения, сооружения, в том числе объектов, стоящих на небольшом расстоянии друг от друга.</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Требования к цветочницам, вазонам, кашпо.</w:t>
      </w:r>
    </w:p>
    <w:p w:rsidR="00821330" w:rsidRDefault="002C0C6D">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Требования к установке цветочниц, вазонов, кашпо:</w:t>
      </w:r>
    </w:p>
    <w:p w:rsidR="00821330" w:rsidRDefault="002C0C6D">
      <w:pPr>
        <w:pStyle w:val="af4"/>
        <w:numPr>
          <w:ilvl w:val="0"/>
          <w:numId w:val="21"/>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высота цветочниц, вазонов, должна обеспечивать предотвращение случайного наезда на них транспортных средств;</w:t>
      </w:r>
    </w:p>
    <w:p w:rsidR="00821330" w:rsidRDefault="002C0C6D">
      <w:pPr>
        <w:pStyle w:val="af4"/>
        <w:numPr>
          <w:ilvl w:val="0"/>
          <w:numId w:val="21"/>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в зимнее время кашпо необходимо убирать в помещения.</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Требования к игровому и спортивному оборудованию.</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Игровое и спортивное оборудование на территории города может быть представлено игровыми, физкультурно-оздоровительными устройствами, сооружениями и их комплексами. При выборе состава игрового и спортивного оборудования для несовершеннолетних лиц </w:t>
      </w:r>
      <w:r>
        <w:rPr>
          <w:rFonts w:ascii="Times New Roman" w:eastAsia="Times New Roman" w:hAnsi="Times New Roman"/>
          <w:sz w:val="28"/>
          <w:szCs w:val="28"/>
          <w:lang w:eastAsia="ru-RU"/>
        </w:rPr>
        <w:lastRenderedPageBreak/>
        <w:t>обеспечивается соответствие оборудования анатомо-физиологическим особенностям разных возрастных групп.</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Конструкции игрового оборудования не должны приводить к скоплению воды на поверхности покрытия, должны обеспечивать свободный сток воды и просыхание.</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Закрытое игровое оборудование (тоннели, игровые домики) с внутренним размером более 2 метров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оказание помощи несовершеннолетним. Размеры открытых доступов должны быть не менее 0,5 х 0,5 метров.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Спортивное оборудование, предназначенное для всех возрастных групп населения, размещается на спортивных площадках либо на специально оборудованных пешеходных коммуникациях (тропы здоровья) в составе рекреационных зон.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При размещении спортивного оборудования необходимо выбирать оборудование из каталогов сертифицированного оборудования.</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Конструкция игрового и спортивного оборудования должна обеспечивать его прочность, устойчивость и жесткость.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Требования к элементам спортивного и игрового оборудования:</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 xml:space="preserve">элементы оборудования из древесины не должны иметь на поверхности дефектов обработки (заусенцев, </w:t>
      </w:r>
      <w:proofErr w:type="spellStart"/>
      <w:r>
        <w:rPr>
          <w:rFonts w:ascii="Times New Roman" w:eastAsia="Times New Roman" w:hAnsi="Times New Roman" w:cstheme="minorBidi"/>
          <w:bCs/>
          <w:color w:val="000000" w:themeColor="text1"/>
          <w:sz w:val="28"/>
          <w:szCs w:val="28"/>
        </w:rPr>
        <w:t>отщепов</w:t>
      </w:r>
      <w:proofErr w:type="spellEnd"/>
      <w:r>
        <w:rPr>
          <w:rFonts w:ascii="Times New Roman" w:eastAsia="Times New Roman" w:hAnsi="Times New Roman" w:cstheme="minorBidi"/>
          <w:bCs/>
          <w:color w:val="000000" w:themeColor="text1"/>
          <w:sz w:val="28"/>
          <w:szCs w:val="28"/>
        </w:rPr>
        <w:t>, сколов). Не допускается наличие гниения основания деревянных опор и стоек;</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части оборудования должны быть закруглены;</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 xml:space="preserve">выступающие концы болтовых соединений должны быть защищены способом, исключающим </w:t>
      </w:r>
      <w:proofErr w:type="spellStart"/>
      <w:r>
        <w:rPr>
          <w:rFonts w:ascii="Times New Roman" w:eastAsia="Times New Roman" w:hAnsi="Times New Roman" w:cstheme="minorBidi"/>
          <w:bCs/>
          <w:color w:val="000000" w:themeColor="text1"/>
          <w:sz w:val="28"/>
          <w:szCs w:val="28"/>
        </w:rPr>
        <w:t>травмирование</w:t>
      </w:r>
      <w:proofErr w:type="spellEnd"/>
      <w:r>
        <w:rPr>
          <w:rFonts w:ascii="Times New Roman" w:eastAsia="Times New Roman" w:hAnsi="Times New Roman" w:cstheme="minorBidi"/>
          <w:bCs/>
          <w:color w:val="000000" w:themeColor="text1"/>
          <w:sz w:val="28"/>
          <w:szCs w:val="28"/>
        </w:rPr>
        <w:t>. Сварные швы должны быть гладкими;</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крепление элементов оборудования должно исключать возможность их демонтажа без применения инструментов;</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 xml:space="preserve">не допускается отсутствие деталей оборудования и наличие механических повреждений (дефектов и неисправностей) элементов оборудования. Крепления подвесных элементов оборудования должны быть </w:t>
      </w:r>
      <w:r>
        <w:rPr>
          <w:rFonts w:ascii="Times New Roman" w:eastAsia="Times New Roman" w:hAnsi="Times New Roman" w:cstheme="minorBidi"/>
          <w:bCs/>
          <w:color w:val="000000" w:themeColor="text1"/>
          <w:sz w:val="28"/>
          <w:szCs w:val="28"/>
        </w:rPr>
        <w:lastRenderedPageBreak/>
        <w:t>надежно зафиксированы. Элементы оборудования, подлежащие периодическому обслуживанию или замене (например, подшипники), должны быть защищены от доступа посторонних лиц;</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Pr>
          <w:rFonts w:ascii="Times New Roman" w:eastAsia="Times New Roman" w:hAnsi="Times New Roman" w:cstheme="minorBidi"/>
          <w:bCs/>
          <w:color w:val="000000" w:themeColor="text1"/>
          <w:sz w:val="28"/>
          <w:szCs w:val="28"/>
        </w:rPr>
        <w:t>застреваний</w:t>
      </w:r>
      <w:proofErr w:type="spellEnd"/>
      <w:r>
        <w:rPr>
          <w:rFonts w:ascii="Times New Roman" w:eastAsia="Times New Roman" w:hAnsi="Times New Roman" w:cstheme="minorBidi"/>
          <w:bCs/>
          <w:color w:val="000000" w:themeColor="text1"/>
          <w:sz w:val="28"/>
          <w:szCs w:val="28"/>
        </w:rPr>
        <w:t xml:space="preserve"> тела, частей тела или одежды;</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821330" w:rsidRDefault="002C0C6D">
      <w:pPr>
        <w:widowControl w:val="0"/>
        <w:numPr>
          <w:ilvl w:val="1"/>
          <w:numId w:val="1"/>
        </w:num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Требования к осветительному оборудованию.</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точках притяжения людей.</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bCs/>
          <w:color w:val="000000" w:themeColor="text1"/>
          <w:sz w:val="28"/>
          <w:szCs w:val="28"/>
        </w:rPr>
        <w:t>При проектировании функционального, архитектурного освещения, световой</w:t>
      </w:r>
      <w:r>
        <w:rPr>
          <w:rFonts w:ascii="Times New Roman" w:eastAsia="Times New Roman" w:hAnsi="Times New Roman"/>
          <w:sz w:val="28"/>
          <w:szCs w:val="28"/>
          <w:lang w:eastAsia="ru-RU"/>
        </w:rPr>
        <w:t xml:space="preserve"> информации необходимо обеспечивать:</w:t>
      </w:r>
    </w:p>
    <w:p w:rsidR="00821330" w:rsidRDefault="002C0C6D">
      <w:pPr>
        <w:pStyle w:val="af4"/>
        <w:numPr>
          <w:ilvl w:val="0"/>
          <w:numId w:val="8"/>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 xml:space="preserve">экономичность и </w:t>
      </w:r>
      <w:proofErr w:type="spellStart"/>
      <w:r>
        <w:rPr>
          <w:rFonts w:ascii="Times New Roman" w:eastAsia="Times New Roman" w:hAnsi="Times New Roman" w:cstheme="minorBidi"/>
          <w:sz w:val="28"/>
          <w:szCs w:val="28"/>
          <w:lang w:eastAsia="ru-RU"/>
        </w:rPr>
        <w:t>энергоэффективность</w:t>
      </w:r>
      <w:proofErr w:type="spellEnd"/>
      <w:r>
        <w:rPr>
          <w:rFonts w:ascii="Times New Roman" w:eastAsia="Times New Roman" w:hAnsi="Times New Roman" w:cstheme="minorBidi"/>
          <w:sz w:val="28"/>
          <w:szCs w:val="28"/>
          <w:lang w:eastAsia="ru-RU"/>
        </w:rPr>
        <w:t xml:space="preserve"> применяемых установок, рациональное распределение и использование электрической энергии;</w:t>
      </w:r>
    </w:p>
    <w:p w:rsidR="00821330" w:rsidRDefault="002C0C6D">
      <w:pPr>
        <w:pStyle w:val="af4"/>
        <w:numPr>
          <w:ilvl w:val="0"/>
          <w:numId w:val="8"/>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эстетику элементов осветительных установок, их дизайн, качество материалов и изделий с учетом восприятия в дневное и ночное время;</w:t>
      </w:r>
    </w:p>
    <w:p w:rsidR="00821330" w:rsidRDefault="002C0C6D">
      <w:pPr>
        <w:pStyle w:val="af4"/>
        <w:numPr>
          <w:ilvl w:val="0"/>
          <w:numId w:val="8"/>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cstheme="minorBidi"/>
          <w:sz w:val="28"/>
          <w:szCs w:val="28"/>
          <w:lang w:eastAsia="ru-RU"/>
        </w:rPr>
        <w:t>удобство обслуживания и управления при разных режимах работы установок.</w:t>
      </w:r>
      <w:r>
        <w:rPr>
          <w:rFonts w:ascii="Times New Roman" w:eastAsia="Times New Roman" w:hAnsi="Times New Roman" w:cstheme="minorBidi"/>
          <w:sz w:val="28"/>
          <w:szCs w:val="28"/>
        </w:rPr>
        <w:t xml:space="preserve">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Функциональное освещение осуществляется стационарными установками освещения дорожных покрытий и простран</w:t>
      </w:r>
      <w:proofErr w:type="gramStart"/>
      <w:r>
        <w:rPr>
          <w:rFonts w:ascii="Times New Roman" w:eastAsia="Times New Roman" w:hAnsi="Times New Roman"/>
          <w:bCs/>
          <w:color w:val="000000" w:themeColor="text1"/>
          <w:sz w:val="28"/>
          <w:szCs w:val="28"/>
        </w:rPr>
        <w:t>ств в тр</w:t>
      </w:r>
      <w:proofErr w:type="gramEnd"/>
      <w:r>
        <w:rPr>
          <w:rFonts w:ascii="Times New Roman" w:eastAsia="Times New Roman" w:hAnsi="Times New Roman"/>
          <w:bCs/>
          <w:color w:val="000000" w:themeColor="text1"/>
          <w:sz w:val="28"/>
          <w:szCs w:val="28"/>
        </w:rPr>
        <w:t xml:space="preserve">анспортных и пешеходных зонах.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К временным установкам архитектурного освещения относится праздничная иллюминация: световые гирлянды, сетки, контурные обтяжки, </w:t>
      </w:r>
      <w:proofErr w:type="spellStart"/>
      <w:r>
        <w:rPr>
          <w:rFonts w:ascii="Times New Roman" w:eastAsia="Times New Roman" w:hAnsi="Times New Roman"/>
          <w:bCs/>
          <w:color w:val="000000" w:themeColor="text1"/>
          <w:sz w:val="28"/>
          <w:szCs w:val="28"/>
        </w:rPr>
        <w:t>светографические</w:t>
      </w:r>
      <w:proofErr w:type="spellEnd"/>
      <w:r>
        <w:rPr>
          <w:rFonts w:ascii="Times New Roman" w:eastAsia="Times New Roman" w:hAnsi="Times New Roman"/>
          <w:bCs/>
          <w:color w:val="000000" w:themeColor="text1"/>
          <w:sz w:val="28"/>
          <w:szCs w:val="28"/>
        </w:rPr>
        <w:t xml:space="preserve"> элементы, панно и объемные композиции из ламп накаливания, разрядных, светодиодов, </w:t>
      </w:r>
      <w:proofErr w:type="spellStart"/>
      <w:r>
        <w:rPr>
          <w:rFonts w:ascii="Times New Roman" w:eastAsia="Times New Roman" w:hAnsi="Times New Roman"/>
          <w:bCs/>
          <w:color w:val="000000" w:themeColor="text1"/>
          <w:sz w:val="28"/>
          <w:szCs w:val="28"/>
        </w:rPr>
        <w:t>световодов</w:t>
      </w:r>
      <w:proofErr w:type="spellEnd"/>
      <w:r>
        <w:rPr>
          <w:rFonts w:ascii="Times New Roman" w:eastAsia="Times New Roman" w:hAnsi="Times New Roman"/>
          <w:bCs/>
          <w:color w:val="000000" w:themeColor="text1"/>
          <w:sz w:val="28"/>
          <w:szCs w:val="28"/>
        </w:rPr>
        <w:t>, световые проекции, лазерные рисунки.</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bCs/>
          <w:color w:val="000000" w:themeColor="text1"/>
          <w:sz w:val="28"/>
          <w:szCs w:val="28"/>
        </w:rPr>
        <w:t xml:space="preserve">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Pr>
          <w:rFonts w:ascii="Times New Roman" w:eastAsia="Times New Roman" w:hAnsi="Times New Roman"/>
          <w:bCs/>
          <w:color w:val="000000" w:themeColor="text1"/>
          <w:sz w:val="28"/>
          <w:szCs w:val="28"/>
        </w:rPr>
        <w:t>светокомпозиционных</w:t>
      </w:r>
      <w:proofErr w:type="spellEnd"/>
      <w:r>
        <w:rPr>
          <w:rFonts w:ascii="Times New Roman" w:eastAsia="Times New Roman" w:hAnsi="Times New Roman"/>
          <w:bCs/>
          <w:color w:val="000000" w:themeColor="text1"/>
          <w:sz w:val="28"/>
          <w:szCs w:val="28"/>
        </w:rPr>
        <w:t xml:space="preserve"> задач с учетом гармоничности светового ансамбля, не противоречащего</w:t>
      </w:r>
      <w:r>
        <w:rPr>
          <w:rFonts w:ascii="Times New Roman" w:eastAsia="Times New Roman" w:hAnsi="Times New Roman"/>
          <w:sz w:val="28"/>
          <w:szCs w:val="28"/>
          <w:lang w:eastAsia="ru-RU"/>
        </w:rPr>
        <w:t xml:space="preserve"> действующим правилам дорожного движения.</w:t>
      </w:r>
    </w:p>
    <w:p w:rsidR="00821330" w:rsidRDefault="00821330">
      <w:pPr>
        <w:widowControl w:val="0"/>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p>
    <w:p w:rsidR="00821330" w:rsidRDefault="002C0C6D">
      <w:pPr>
        <w:widowControl w:val="0"/>
        <w:numPr>
          <w:ilvl w:val="0"/>
          <w:numId w:val="1"/>
        </w:numPr>
        <w:shd w:val="clear" w:color="auto" w:fill="FFFFFF"/>
        <w:tabs>
          <w:tab w:val="clear" w:pos="709"/>
          <w:tab w:val="left" w:pos="0"/>
        </w:tabs>
        <w:spacing w:after="0" w:line="240" w:lineRule="auto"/>
        <w:ind w:firstLine="0"/>
        <w:jc w:val="center"/>
        <w:rPr>
          <w:rFonts w:ascii="Times New Roman" w:eastAsia="Times New Roman" w:hAnsi="Times New Roman" w:cs="Times New Roman"/>
          <w:sz w:val="28"/>
          <w:szCs w:val="28"/>
        </w:rPr>
      </w:pPr>
      <w:r>
        <w:rPr>
          <w:rFonts w:ascii="Times New Roman" w:eastAsia="Times New Roman" w:hAnsi="Times New Roman"/>
          <w:sz w:val="28"/>
          <w:szCs w:val="28"/>
        </w:rPr>
        <w:t>Порядок содержания и эксплуатации объектов благоустройства</w:t>
      </w:r>
    </w:p>
    <w:p w:rsidR="00821330" w:rsidRDefault="00821330">
      <w:pPr>
        <w:spacing w:after="0" w:line="240" w:lineRule="auto"/>
        <w:ind w:firstLine="720"/>
        <w:jc w:val="center"/>
        <w:rPr>
          <w:rFonts w:ascii="Times New Roman" w:eastAsia="Times New Roman" w:hAnsi="Times New Roman" w:cs="Times New Roman"/>
          <w:b/>
          <w:sz w:val="28"/>
          <w:szCs w:val="28"/>
        </w:rPr>
      </w:pPr>
    </w:p>
    <w:p w:rsidR="00821330" w:rsidRDefault="002C0C6D">
      <w:pPr>
        <w:widowControl w:val="0"/>
        <w:numPr>
          <w:ilvl w:val="1"/>
          <w:numId w:val="1"/>
        </w:numPr>
        <w:shd w:val="clear" w:color="auto" w:fill="FFFFFF"/>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Уборка территории.</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sz w:val="28"/>
          <w:szCs w:val="28"/>
          <w:lang w:eastAsia="ru-RU"/>
        </w:rPr>
        <w:lastRenderedPageBreak/>
        <w:t xml:space="preserve">Уборка территории города Зеленогорска состоит из комплекса мероприятий, осуществляемых лицами, ответственными за благоустройство, направленных на обеспечение санитарно-эпидемиологического благополучия населения и охрану окружающей среды, связанных с очисткой территории города от грязи, мусора, снега и льда.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w:t>
      </w:r>
    </w:p>
    <w:p w:rsidR="00821330" w:rsidRDefault="002C0C6D">
      <w:pPr>
        <w:widowControl w:val="0"/>
        <w:shd w:val="clear" w:color="auto" w:fill="FFFFFF"/>
        <w:tabs>
          <w:tab w:val="left" w:pos="1701"/>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регулярного сбора и удаления случайного мусора;</w:t>
      </w:r>
    </w:p>
    <w:p w:rsidR="00821330" w:rsidRDefault="002C0C6D">
      <w:pPr>
        <w:widowControl w:val="0"/>
        <w:shd w:val="clear" w:color="auto" w:fill="FFFFFF"/>
        <w:tabs>
          <w:tab w:val="left" w:pos="170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косьбы травы в зонах зеленых насаждений и на газонах не реже двух раз за летний период;</w:t>
      </w:r>
    </w:p>
    <w:p w:rsidR="00821330" w:rsidRDefault="002C0C6D">
      <w:pPr>
        <w:widowControl w:val="0"/>
        <w:shd w:val="clear" w:color="auto" w:fill="FFFFFF"/>
        <w:tabs>
          <w:tab w:val="left" w:pos="1701"/>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уборки скошенной травы, листвы, порубочных остатков деревьев;</w:t>
      </w:r>
    </w:p>
    <w:p w:rsidR="00821330" w:rsidRDefault="002C0C6D">
      <w:pPr>
        <w:widowControl w:val="0"/>
        <w:shd w:val="clear" w:color="auto" w:fill="FFFFFF"/>
        <w:tabs>
          <w:tab w:val="left" w:pos="170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xml:space="preserve">- уборки и вывоза снега, льда с усовершенствованных покрытий. </w:t>
      </w:r>
    </w:p>
    <w:p w:rsidR="00821330" w:rsidRDefault="002C0C6D">
      <w:pPr>
        <w:pStyle w:val="af4"/>
        <w:widowControl w:val="0"/>
        <w:numPr>
          <w:ilvl w:val="2"/>
          <w:numId w:val="1"/>
        </w:numPr>
        <w:shd w:val="clear" w:color="auto" w:fill="FFFFFF"/>
        <w:tabs>
          <w:tab w:val="left" w:pos="1701"/>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Лица, ответственные за благоустройство, обязаны:</w:t>
      </w:r>
    </w:p>
    <w:p w:rsidR="00821330" w:rsidRDefault="002C0C6D">
      <w:pPr>
        <w:pStyle w:val="af4"/>
        <w:numPr>
          <w:ilvl w:val="0"/>
          <w:numId w:val="9"/>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обеспечивать уборку закрепленных за ними объектов благоустройства и прилегающих к ним территорий;</w:t>
      </w:r>
    </w:p>
    <w:p w:rsidR="00821330" w:rsidRDefault="002C0C6D">
      <w:pPr>
        <w:pStyle w:val="af4"/>
        <w:numPr>
          <w:ilvl w:val="0"/>
          <w:numId w:val="9"/>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обеспечивать очистку от самовольно размещенных газет, афиш, плакатов, объявлений и рекламы на элементах благоустройства, опорах уличного освещения,</w:t>
      </w:r>
      <w:r>
        <w:rPr>
          <w:rFonts w:ascii="Times New Roman" w:eastAsia="Times New Roman" w:hAnsi="Times New Roman" w:cstheme="minorBidi"/>
          <w:bCs/>
          <w:sz w:val="28"/>
          <w:szCs w:val="28"/>
          <w:lang w:eastAsia="ru-RU"/>
        </w:rPr>
        <w:t xml:space="preserve"> фасадах и ограждающих конструкциях зданий, строений, сооружений</w:t>
      </w:r>
      <w:r>
        <w:rPr>
          <w:rFonts w:ascii="Times New Roman" w:eastAsia="Times New Roman" w:hAnsi="Times New Roman" w:cstheme="minorBidi"/>
          <w:sz w:val="28"/>
          <w:szCs w:val="28"/>
          <w:lang w:eastAsia="ru-RU"/>
        </w:rPr>
        <w:t>, устранение самовольно нанесенных надписей на данных объектах в течение одного рабочего дня со дня их обнаружения.</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 целях обеспечения чистоты и порядка на территории</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города Зеленогорска</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запрещается:</w:t>
      </w:r>
    </w:p>
    <w:p w:rsidR="00821330" w:rsidRDefault="002C0C6D">
      <w:pPr>
        <w:pStyle w:val="af4"/>
        <w:numPr>
          <w:ilvl w:val="0"/>
          <w:numId w:val="10"/>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складировать у объектов торговли тару и запас товаров;</w:t>
      </w:r>
    </w:p>
    <w:p w:rsidR="00821330" w:rsidRDefault="002C0C6D">
      <w:pPr>
        <w:pStyle w:val="af4"/>
        <w:numPr>
          <w:ilvl w:val="0"/>
          <w:numId w:val="10"/>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разводить открытый огонь в не установленных для этих целей местах;</w:t>
      </w:r>
    </w:p>
    <w:p w:rsidR="00821330" w:rsidRDefault="002C0C6D">
      <w:pPr>
        <w:pStyle w:val="af4"/>
        <w:numPr>
          <w:ilvl w:val="0"/>
          <w:numId w:val="10"/>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bCs/>
          <w:color w:val="000000" w:themeColor="text1"/>
          <w:sz w:val="28"/>
          <w:szCs w:val="28"/>
        </w:rPr>
        <w:t>хранить топливо, удобрение, строительные и другие материалы на территории общего пользования;</w:t>
      </w:r>
    </w:p>
    <w:p w:rsidR="00821330" w:rsidRDefault="002C0C6D">
      <w:pPr>
        <w:pStyle w:val="af4"/>
        <w:numPr>
          <w:ilvl w:val="0"/>
          <w:numId w:val="10"/>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размещать отходы в местах, не предназначенных для этих целей;</w:t>
      </w:r>
    </w:p>
    <w:p w:rsidR="00821330" w:rsidRDefault="002C0C6D">
      <w:pPr>
        <w:pStyle w:val="af4"/>
        <w:numPr>
          <w:ilvl w:val="0"/>
          <w:numId w:val="10"/>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самовольно размещать газеты, афиши, плакаты, объявления и рекламу на элементах благоустройства, опорах уличного освещения,</w:t>
      </w:r>
      <w:r>
        <w:rPr>
          <w:rFonts w:ascii="Times New Roman" w:eastAsia="Times New Roman" w:hAnsi="Times New Roman" w:cstheme="minorBidi"/>
          <w:bCs/>
          <w:sz w:val="28"/>
          <w:szCs w:val="28"/>
          <w:lang w:eastAsia="ru-RU"/>
        </w:rPr>
        <w:t xml:space="preserve"> фасадах и ограждающих конструкциях зданий, строений, сооружений</w:t>
      </w:r>
      <w:r>
        <w:rPr>
          <w:rFonts w:ascii="Times New Roman" w:eastAsia="Times New Roman" w:hAnsi="Times New Roman" w:cstheme="minorBidi"/>
          <w:sz w:val="28"/>
          <w:szCs w:val="28"/>
          <w:lang w:eastAsia="ru-RU"/>
        </w:rPr>
        <w:t>, а также наносить надписи на данные объекты.</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 Лица, осуществившие размещение отходов в несанкционированных местах, или собственники данных отходов обязаны за свой счет производить уборку и очистку данной территории, а при необходимости – рекультивацию земельного участка.</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На земельных участках, прилегающих территориях, территориях общего пользования не допускается наличие случайного, строительного, природного или иного мусора, некошеной травы, сорных деревьев и кустарников, открытого грунта либо иных загрязняющих нетвердых покрытий, за исключением случаев осуществления земляных </w:t>
      </w:r>
      <w:r>
        <w:rPr>
          <w:rFonts w:ascii="Times New Roman" w:eastAsia="Times New Roman" w:hAnsi="Times New Roman"/>
          <w:bCs/>
          <w:sz w:val="28"/>
          <w:szCs w:val="28"/>
          <w:lang w:eastAsia="ru-RU"/>
        </w:rPr>
        <w:lastRenderedPageBreak/>
        <w:t xml:space="preserve">работ в соответствии с пунктами 4.11.1 – 4.11.11 Правил. </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Любое нахождение сельскохозяйственных животных на территории общего пользования города Зеленогорска, в том числе перегон к местам выпаса и содержания, должно исключать возможность свободного, неконтролируемого передвижения животных. Владелец сельскохозяйственных животных обязан обеспечивать незамедлительную уборку продуктов жизнедеятельности животных.</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Особенности уборки территории в весенне-летний период.</w:t>
      </w:r>
    </w:p>
    <w:p w:rsidR="00821330" w:rsidRDefault="002C0C6D">
      <w:pPr>
        <w:widowControl w:val="0"/>
        <w:numPr>
          <w:ilvl w:val="2"/>
          <w:numId w:val="1"/>
        </w:numPr>
        <w:shd w:val="clear" w:color="auto" w:fill="FFFFFF"/>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Уборка территории в весенне-летний период производится с 21 апреля по 10 октября. В зависимости от климатических условий распоряжением </w:t>
      </w:r>
      <w:proofErr w:type="gramStart"/>
      <w:r>
        <w:rPr>
          <w:rFonts w:ascii="Times New Roman" w:eastAsia="Times New Roman" w:hAnsi="Times New Roman"/>
          <w:bCs/>
          <w:sz w:val="28"/>
          <w:szCs w:val="28"/>
          <w:lang w:eastAsia="ru-RU"/>
        </w:rPr>
        <w:t>Администрации</w:t>
      </w:r>
      <w:proofErr w:type="gramEnd"/>
      <w:r>
        <w:rPr>
          <w:rFonts w:ascii="Times New Roman" w:eastAsia="Times New Roman" w:hAnsi="Times New Roman"/>
          <w:bCs/>
          <w:sz w:val="28"/>
          <w:szCs w:val="28"/>
          <w:lang w:eastAsia="ru-RU"/>
        </w:rPr>
        <w:t xml:space="preserve"> ЗАТО г. Зеленогорск период весенне-летний уборки может быть изменен.</w:t>
      </w:r>
    </w:p>
    <w:p w:rsidR="00821330" w:rsidRDefault="002C0C6D">
      <w:pPr>
        <w:widowControl w:val="0"/>
        <w:numPr>
          <w:ilvl w:val="2"/>
          <w:numId w:val="1"/>
        </w:numPr>
        <w:shd w:val="clear" w:color="auto" w:fill="FFFFFF"/>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Летняя уборка предусматривает выполнение следующих работ, обеспечивающих надлежащее содержание объектов благоустройства в течение весенне-летнего периода:</w:t>
      </w:r>
    </w:p>
    <w:p w:rsidR="00821330" w:rsidRDefault="002C0C6D">
      <w:pPr>
        <w:pStyle w:val="af4"/>
        <w:numPr>
          <w:ilvl w:val="0"/>
          <w:numId w:val="11"/>
        </w:numPr>
        <w:tabs>
          <w:tab w:val="left" w:pos="1134"/>
        </w:tabs>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подметание проезжей части автомобильных дорог, тротуаров, пешеходных территорий, придомовых и внутриквартальных территорий, очистку данных территорий от загрязнений, в том числе мусора;</w:t>
      </w:r>
    </w:p>
    <w:p w:rsidR="00821330" w:rsidRDefault="002C0C6D">
      <w:pPr>
        <w:pStyle w:val="af4"/>
        <w:numPr>
          <w:ilvl w:val="0"/>
          <w:numId w:val="11"/>
        </w:numPr>
        <w:tabs>
          <w:tab w:val="left" w:pos="1134"/>
        </w:tabs>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мойку и поливку проезжей части автомобильных дорог, тротуаров, пешеходных территорий, придомовых и внутриквартальных территорий;</w:t>
      </w:r>
    </w:p>
    <w:p w:rsidR="00821330" w:rsidRDefault="002C0C6D">
      <w:pPr>
        <w:pStyle w:val="af4"/>
        <w:numPr>
          <w:ilvl w:val="0"/>
          <w:numId w:val="11"/>
        </w:numPr>
        <w:tabs>
          <w:tab w:val="left" w:pos="1134"/>
        </w:tabs>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косьбу травы в зонах зеленых насаждений;</w:t>
      </w:r>
    </w:p>
    <w:p w:rsidR="00821330" w:rsidRDefault="002C0C6D">
      <w:pPr>
        <w:pStyle w:val="af4"/>
        <w:numPr>
          <w:ilvl w:val="0"/>
          <w:numId w:val="11"/>
        </w:numPr>
        <w:tabs>
          <w:tab w:val="left" w:pos="1134"/>
        </w:tabs>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удаление отходов.</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Подметание территории города Зеленогорска производится способами, не допускающими запыленность воздуха.</w:t>
      </w:r>
    </w:p>
    <w:p w:rsidR="00821330" w:rsidRDefault="002C0C6D">
      <w:pPr>
        <w:tabs>
          <w:tab w:val="left" w:pos="170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если иное не предусмотрено </w:t>
      </w:r>
      <w:r>
        <w:rPr>
          <w:rFonts w:ascii="Times New Roman" w:eastAsia="Times New Roman" w:hAnsi="Times New Roman"/>
          <w:bCs/>
          <w:sz w:val="28"/>
          <w:szCs w:val="28"/>
          <w:lang w:eastAsia="ru-RU"/>
        </w:rPr>
        <w:t>законодательством Российской Федерации, нормативными правовыми актами Красноярского края</w:t>
      </w:r>
      <w:r>
        <w:rPr>
          <w:rFonts w:ascii="Times New Roman" w:eastAsia="Times New Roman" w:hAnsi="Times New Roman"/>
          <w:sz w:val="28"/>
          <w:szCs w:val="28"/>
          <w:lang w:eastAsia="ru-RU"/>
        </w:rPr>
        <w:t>.</w:t>
      </w:r>
    </w:p>
    <w:p w:rsidR="00821330" w:rsidRDefault="002C0C6D">
      <w:pPr>
        <w:tabs>
          <w:tab w:val="left" w:pos="170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Подметание тротуаров, пешеходных территорий, </w:t>
      </w:r>
      <w:r>
        <w:rPr>
          <w:rFonts w:ascii="Times New Roman" w:eastAsia="Times New Roman" w:hAnsi="Times New Roman"/>
          <w:bCs/>
          <w:sz w:val="28"/>
          <w:szCs w:val="28"/>
          <w:lang w:eastAsia="ru-RU"/>
        </w:rPr>
        <w:t xml:space="preserve">придомовых и </w:t>
      </w:r>
      <w:r>
        <w:rPr>
          <w:rFonts w:ascii="Times New Roman" w:eastAsia="Times New Roman" w:hAnsi="Times New Roman"/>
          <w:sz w:val="28"/>
          <w:szCs w:val="28"/>
          <w:lang w:eastAsia="ru-RU"/>
        </w:rPr>
        <w:t xml:space="preserve">внутриквартальных территорий производится с периодичностью, установленной лицами, ответственными за благоустройство, если иное не предусмотрено </w:t>
      </w:r>
      <w:r>
        <w:rPr>
          <w:rFonts w:ascii="Times New Roman" w:eastAsia="Times New Roman" w:hAnsi="Times New Roman"/>
          <w:bCs/>
          <w:sz w:val="28"/>
          <w:szCs w:val="28"/>
          <w:lang w:eastAsia="ru-RU"/>
        </w:rPr>
        <w:t>законодательством Российской Федерации, нормативными правовыми актами Красноярского края</w:t>
      </w:r>
      <w:r>
        <w:rPr>
          <w:rFonts w:ascii="Times New Roman" w:eastAsia="Times New Roman" w:hAnsi="Times New Roman"/>
          <w:sz w:val="28"/>
          <w:szCs w:val="28"/>
          <w:lang w:eastAsia="ru-RU"/>
        </w:rPr>
        <w:t>.</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Мойка и поливка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если иное не предусмотрено </w:t>
      </w:r>
      <w:r>
        <w:rPr>
          <w:rFonts w:ascii="Times New Roman" w:eastAsia="Times New Roman" w:hAnsi="Times New Roman"/>
          <w:bCs/>
          <w:sz w:val="28"/>
          <w:szCs w:val="28"/>
          <w:lang w:eastAsia="ru-RU"/>
        </w:rPr>
        <w:t>законодательством Российской Федерации, нормативными правовыми актами Красноярского края</w:t>
      </w:r>
      <w:r>
        <w:rPr>
          <w:rFonts w:ascii="Times New Roman" w:eastAsia="Times New Roman" w:hAnsi="Times New Roman"/>
          <w:sz w:val="28"/>
          <w:szCs w:val="28"/>
          <w:lang w:eastAsia="ru-RU"/>
        </w:rPr>
        <w:t>. Мойка проезжей части улиц и площадей осуществляется по всей ширине.</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целях </w:t>
      </w:r>
      <w:proofErr w:type="spellStart"/>
      <w:r>
        <w:rPr>
          <w:rFonts w:ascii="Times New Roman" w:eastAsia="Times New Roman" w:hAnsi="Times New Roman"/>
          <w:sz w:val="28"/>
          <w:szCs w:val="28"/>
          <w:lang w:eastAsia="ru-RU"/>
        </w:rPr>
        <w:t>обеспыливания</w:t>
      </w:r>
      <w:proofErr w:type="spellEnd"/>
      <w:r>
        <w:rPr>
          <w:rFonts w:ascii="Times New Roman" w:eastAsia="Times New Roman" w:hAnsi="Times New Roman"/>
          <w:sz w:val="28"/>
          <w:szCs w:val="28"/>
          <w:lang w:eastAsia="ru-RU"/>
        </w:rPr>
        <w:t xml:space="preserve"> дорог и тротуаров, по решению лиц, ответственных за благоустройство, их мойка и поливка может производиться в дневное время.</w:t>
      </w:r>
    </w:p>
    <w:p w:rsidR="00821330" w:rsidRDefault="002C0C6D">
      <w:pPr>
        <w:pStyle w:val="af4"/>
        <w:numPr>
          <w:ilvl w:val="2"/>
          <w:numId w:val="1"/>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stheme="minorBidi"/>
          <w:sz w:val="28"/>
          <w:szCs w:val="28"/>
          <w:lang w:eastAsia="ru-RU"/>
        </w:rPr>
        <w:t xml:space="preserve">Лица, ответственные за благоустройство, должны осуществлять регулярный сбор случайного мусора в границах земельных участков, </w:t>
      </w:r>
      <w:r>
        <w:rPr>
          <w:rFonts w:ascii="Times New Roman" w:eastAsia="Times New Roman" w:hAnsi="Times New Roman" w:cstheme="minorBidi"/>
          <w:sz w:val="28"/>
          <w:szCs w:val="28"/>
          <w:lang w:eastAsia="ru-RU"/>
        </w:rPr>
        <w:lastRenderedPageBreak/>
        <w:t xml:space="preserve">принадлежащих им на праве собственности, ином вещном праве или находящихся у них в аренде, </w:t>
      </w:r>
      <w:r>
        <w:rPr>
          <w:rFonts w:ascii="Times New Roman" w:eastAsia="Times New Roman" w:hAnsi="Times New Roman" w:cstheme="minorBidi"/>
          <w:color w:val="000000" w:themeColor="text1"/>
          <w:sz w:val="28"/>
          <w:szCs w:val="28"/>
          <w:lang w:eastAsia="ru-RU"/>
        </w:rPr>
        <w:t>а также на прилегающей к земельному участку территории.</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Косьба травы в зонах зеленых насаждений и на газонах производится по мере необходимости, но не реже двух раз за летний период.</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При проведении косьбы на придомовых территориях, </w:t>
      </w:r>
      <w:r>
        <w:rPr>
          <w:rFonts w:ascii="Times New Roman" w:eastAsia="Times New Roman" w:hAnsi="Times New Roman"/>
          <w:bCs/>
          <w:sz w:val="28"/>
          <w:szCs w:val="28"/>
          <w:lang w:eastAsia="ru-RU"/>
        </w:rPr>
        <w:t>необходимо за два календарных дня информировать жителей многоквартирных домов посредством вывешивания объявлений на информационных досках в подъездах многоквартирных домов о сроках и месте проведения работ и о необходимости перемещения транспортных сре</w:t>
      </w:r>
      <w:proofErr w:type="gramStart"/>
      <w:r>
        <w:rPr>
          <w:rFonts w:ascii="Times New Roman" w:eastAsia="Times New Roman" w:hAnsi="Times New Roman"/>
          <w:bCs/>
          <w:sz w:val="28"/>
          <w:szCs w:val="28"/>
          <w:lang w:eastAsia="ru-RU"/>
        </w:rPr>
        <w:t>дств с ц</w:t>
      </w:r>
      <w:proofErr w:type="gramEnd"/>
      <w:r>
        <w:rPr>
          <w:rFonts w:ascii="Times New Roman" w:eastAsia="Times New Roman" w:hAnsi="Times New Roman"/>
          <w:bCs/>
          <w:sz w:val="28"/>
          <w:szCs w:val="28"/>
          <w:lang w:eastAsia="ru-RU"/>
        </w:rPr>
        <w:t xml:space="preserve">елью исключения их повреждения.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C00000"/>
          <w:sz w:val="28"/>
          <w:szCs w:val="28"/>
          <w:lang w:eastAsia="ru-RU"/>
        </w:rPr>
      </w:pPr>
      <w:r>
        <w:rPr>
          <w:rFonts w:ascii="Times New Roman" w:eastAsia="Times New Roman" w:hAnsi="Times New Roman"/>
          <w:sz w:val="28"/>
          <w:szCs w:val="28"/>
          <w:lang w:eastAsia="ru-RU"/>
        </w:rPr>
        <w:t>Уборка травы, листвы, порубочных остатков деревьев осуществляется в соответствии с санитарно-эпидемиологическими требованиями. Во избежание загрязнения объектов инженерной инфраструктуры, водоемов, уборка травы, листвы, порубочных остатков деревьев на проезжей части автомобильных дорог и тротуаров производится в течение одного рабочего дня.</w:t>
      </w:r>
      <w:r>
        <w:t xml:space="preserve"> </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Для исключения </w:t>
      </w:r>
      <w:proofErr w:type="gramStart"/>
      <w:r>
        <w:rPr>
          <w:rFonts w:ascii="Times New Roman" w:eastAsia="Times New Roman" w:hAnsi="Times New Roman"/>
          <w:sz w:val="28"/>
          <w:szCs w:val="28"/>
          <w:lang w:eastAsia="ru-RU"/>
        </w:rPr>
        <w:t>возникновения застоев дождевой воды крышки люков</w:t>
      </w:r>
      <w:proofErr w:type="gramEnd"/>
      <w:r>
        <w:rPr>
          <w:rFonts w:ascii="Times New Roman" w:eastAsia="Times New Roman" w:hAnsi="Times New Roman"/>
          <w:sz w:val="28"/>
          <w:szCs w:val="28"/>
          <w:lang w:eastAsia="ru-RU"/>
        </w:rPr>
        <w:t xml:space="preserve"> и иные элементы ливневой канализации должны постоянно очищаться от отходов, листьев и других загрязнений.</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Уборка лотков ливневой канализации должна предусматривать удаление грунтово-песчаных наносов и мусора.</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Во время листопада лицами, ответственными за благоустройство, должна осуществляться уборка и вывоз листьев не реже двух раз в неделю.</w:t>
      </w:r>
    </w:p>
    <w:p w:rsidR="00821330" w:rsidRDefault="002C0C6D">
      <w:pPr>
        <w:widowControl w:val="0"/>
        <w:numPr>
          <w:ilvl w:val="1"/>
          <w:numId w:val="1"/>
        </w:numPr>
        <w:shd w:val="clear" w:color="auto" w:fill="FFFFFF"/>
        <w:tabs>
          <w:tab w:val="left" w:pos="0"/>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sz w:val="28"/>
          <w:szCs w:val="28"/>
          <w:lang w:eastAsia="ru-RU"/>
        </w:rPr>
        <w:t>Особенности уборки территории в осенне-зимний период.</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Уборка территории в </w:t>
      </w:r>
      <w:proofErr w:type="gramStart"/>
      <w:r>
        <w:rPr>
          <w:rFonts w:ascii="Times New Roman" w:eastAsia="Times New Roman" w:hAnsi="Times New Roman"/>
          <w:sz w:val="28"/>
          <w:szCs w:val="28"/>
          <w:lang w:eastAsia="ru-RU"/>
        </w:rPr>
        <w:t>осенне-зимний</w:t>
      </w:r>
      <w:proofErr w:type="gramEnd"/>
      <w:r>
        <w:rPr>
          <w:rFonts w:ascii="Times New Roman" w:eastAsia="Times New Roman" w:hAnsi="Times New Roman"/>
          <w:sz w:val="28"/>
          <w:szCs w:val="28"/>
          <w:lang w:eastAsia="ru-RU"/>
        </w:rPr>
        <w:t xml:space="preserve"> производится с 11 октября по 20 апреля. В зависимости от климатических условий распоряжением </w:t>
      </w:r>
      <w:proofErr w:type="gramStart"/>
      <w:r>
        <w:rPr>
          <w:rFonts w:ascii="Times New Roman" w:eastAsia="Times New Roman" w:hAnsi="Times New Roman"/>
          <w:sz w:val="28"/>
          <w:szCs w:val="28"/>
          <w:lang w:eastAsia="ru-RU"/>
        </w:rPr>
        <w:t>Администрации</w:t>
      </w:r>
      <w:proofErr w:type="gramEnd"/>
      <w:r>
        <w:rPr>
          <w:rFonts w:ascii="Times New Roman" w:eastAsia="Times New Roman" w:hAnsi="Times New Roman"/>
          <w:sz w:val="28"/>
          <w:szCs w:val="28"/>
          <w:lang w:eastAsia="ru-RU"/>
        </w:rPr>
        <w:t xml:space="preserve"> ЗАТО г. Зеленогорск период осенне-зимней уборки может быть изменен.</w:t>
      </w:r>
    </w:p>
    <w:p w:rsidR="00821330" w:rsidRDefault="002C0C6D">
      <w:pPr>
        <w:widowControl w:val="0"/>
        <w:numPr>
          <w:ilvl w:val="2"/>
          <w:numId w:val="1"/>
        </w:numPr>
        <w:shd w:val="clear" w:color="auto" w:fill="FFFFFF"/>
        <w:tabs>
          <w:tab w:val="clear" w:pos="710"/>
          <w:tab w:val="num"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Зимняя уборка предусматривает выполнение следующих работ, обеспечивающих надлежащее содержание объектов благоустройства в течение осенне-зимнего периода:</w:t>
      </w:r>
    </w:p>
    <w:p w:rsidR="00821330" w:rsidRDefault="002C0C6D">
      <w:pPr>
        <w:pStyle w:val="af4"/>
        <w:numPr>
          <w:ilvl w:val="0"/>
          <w:numId w:val="11"/>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уборку и вывоз мусора;</w:t>
      </w:r>
    </w:p>
    <w:p w:rsidR="00821330" w:rsidRDefault="002C0C6D">
      <w:pPr>
        <w:pStyle w:val="af4"/>
        <w:numPr>
          <w:ilvl w:val="0"/>
          <w:numId w:val="11"/>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уборку и вывоз снега, льда с проезжей части автомобильных дорог и тротуаров;</w:t>
      </w:r>
    </w:p>
    <w:p w:rsidR="00821330" w:rsidRDefault="002C0C6D">
      <w:pPr>
        <w:pStyle w:val="af4"/>
        <w:numPr>
          <w:ilvl w:val="0"/>
          <w:numId w:val="11"/>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 xml:space="preserve">посыпку проезжей части автомобильных дорог и тротуаров </w:t>
      </w:r>
      <w:proofErr w:type="spellStart"/>
      <w:r>
        <w:rPr>
          <w:rFonts w:ascii="Times New Roman" w:eastAsia="Times New Roman" w:hAnsi="Times New Roman" w:cstheme="minorBidi"/>
          <w:sz w:val="28"/>
          <w:szCs w:val="28"/>
          <w:lang w:eastAsia="ru-RU"/>
        </w:rPr>
        <w:t>противогололедными</w:t>
      </w:r>
      <w:proofErr w:type="spellEnd"/>
      <w:r>
        <w:rPr>
          <w:rFonts w:ascii="Times New Roman" w:eastAsia="Times New Roman" w:hAnsi="Times New Roman" w:cstheme="minorBidi"/>
          <w:sz w:val="28"/>
          <w:szCs w:val="28"/>
          <w:lang w:eastAsia="ru-RU"/>
        </w:rPr>
        <w:t xml:space="preserve"> материалами.</w:t>
      </w:r>
    </w:p>
    <w:p w:rsidR="00821330" w:rsidRDefault="002C0C6D">
      <w:pPr>
        <w:widowControl w:val="0"/>
        <w:numPr>
          <w:ilvl w:val="2"/>
          <w:numId w:val="1"/>
        </w:numPr>
        <w:shd w:val="clear" w:color="auto" w:fill="FFFFFF"/>
        <w:tabs>
          <w:tab w:val="left" w:pos="0"/>
          <w:tab w:val="left" w:pos="1701"/>
        </w:tabs>
        <w:spacing w:after="0" w:line="240" w:lineRule="auto"/>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Посыпка проезжей части автомобильных дорог и тротуаров </w:t>
      </w:r>
      <w:proofErr w:type="spellStart"/>
      <w:r>
        <w:rPr>
          <w:rFonts w:ascii="Times New Roman" w:eastAsia="Times New Roman" w:hAnsi="Times New Roman"/>
          <w:bCs/>
          <w:sz w:val="28"/>
          <w:szCs w:val="28"/>
          <w:lang w:eastAsia="ru-RU"/>
        </w:rPr>
        <w:t>противогололедными</w:t>
      </w:r>
      <w:proofErr w:type="spellEnd"/>
      <w:r>
        <w:rPr>
          <w:rFonts w:ascii="Times New Roman" w:eastAsia="Times New Roman" w:hAnsi="Times New Roman"/>
          <w:bCs/>
          <w:sz w:val="28"/>
          <w:szCs w:val="28"/>
          <w:lang w:eastAsia="ru-RU"/>
        </w:rPr>
        <w:t xml:space="preserve"> материалами начинается с начала снегопада или появления гололеда. В первую очередь посыпаются спуски, подъемы, перекрестки, места остановок общественного транспорта, пешеходные переходы.</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Уборка и вывозка снега и льда на территории города начинается с начала снегопада и производится, в первую очередь, с проезжей части автомобильных дорог, по которым проходят муниципальные </w:t>
      </w:r>
      <w:r>
        <w:rPr>
          <w:rFonts w:ascii="Times New Roman" w:eastAsia="Times New Roman" w:hAnsi="Times New Roman"/>
          <w:bCs/>
          <w:sz w:val="28"/>
          <w:szCs w:val="28"/>
          <w:lang w:eastAsia="ru-RU"/>
        </w:rPr>
        <w:lastRenderedPageBreak/>
        <w:t>маршруты регулярных перевозок.</w:t>
      </w:r>
    </w:p>
    <w:p w:rsidR="00821330" w:rsidRDefault="002C0C6D">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уборке и вывозке снега и льда, снежные валы должны формироваться в соответствии с ГОСТ </w:t>
      </w:r>
      <w:proofErr w:type="gramStart"/>
      <w:r>
        <w:rPr>
          <w:rFonts w:ascii="Times New Roman" w:eastAsia="Times New Roman" w:hAnsi="Times New Roman"/>
          <w:bCs/>
          <w:sz w:val="28"/>
          <w:szCs w:val="28"/>
          <w:lang w:eastAsia="ru-RU"/>
        </w:rPr>
        <w:t>Р</w:t>
      </w:r>
      <w:proofErr w:type="gramEnd"/>
      <w:r>
        <w:rPr>
          <w:rFonts w:ascii="Times New Roman" w:eastAsia="Times New Roman" w:hAnsi="Times New Roman"/>
          <w:bCs/>
          <w:sz w:val="28"/>
          <w:szCs w:val="28"/>
          <w:lang w:eastAsia="ru-RU"/>
        </w:rPr>
        <w:t xml:space="preserve"> 50597-2017, как правило сбоку дороги, если это не приведет к ограничению пропускной способности автодороги.</w:t>
      </w:r>
    </w:p>
    <w:p w:rsidR="00821330" w:rsidRDefault="002C0C6D">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Формирование снежных валов, ограничивающих проезд на придомовые территории, имеющие один въезд, и к индивидуальным жилым домам, не допускается.</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Владельцами и арендаторами зданий, управляющими организациями осуществляется своевременная очистка кровель от снега, наледи и сосулек.</w:t>
      </w:r>
    </w:p>
    <w:p w:rsidR="00821330" w:rsidRDefault="002C0C6D">
      <w:pPr>
        <w:widowControl w:val="0"/>
        <w:shd w:val="clear" w:color="auto" w:fill="FFFFFF"/>
        <w:tabs>
          <w:tab w:val="left" w:pos="0"/>
        </w:tabs>
        <w:spacing w:after="0" w:line="240" w:lineRule="auto"/>
        <w:ind w:left="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Очистка кровель зданий на сторонах, выходящих на пешеходные зоны, от </w:t>
      </w:r>
      <w:proofErr w:type="spellStart"/>
      <w:r>
        <w:rPr>
          <w:rFonts w:ascii="Times New Roman" w:eastAsia="Times New Roman" w:hAnsi="Times New Roman"/>
          <w:bCs/>
          <w:sz w:val="28"/>
          <w:szCs w:val="28"/>
          <w:lang w:eastAsia="ru-RU"/>
        </w:rPr>
        <w:t>наледеобразований</w:t>
      </w:r>
      <w:proofErr w:type="spellEnd"/>
      <w:r>
        <w:rPr>
          <w:rFonts w:ascii="Times New Roman" w:eastAsia="Times New Roman" w:hAnsi="Times New Roman"/>
          <w:bCs/>
          <w:sz w:val="28"/>
          <w:szCs w:val="28"/>
          <w:lang w:eastAsia="ru-RU"/>
        </w:rPr>
        <w:t xml:space="preserve"> должна производиться немедленно по мере их образования с предварительной установкой ограждения опасных участков.</w:t>
      </w:r>
    </w:p>
    <w:p w:rsidR="00821330" w:rsidRDefault="002C0C6D">
      <w:pPr>
        <w:widowControl w:val="0"/>
        <w:shd w:val="clear" w:color="auto" w:fill="FFFFFF"/>
        <w:tabs>
          <w:tab w:val="left" w:pos="0"/>
        </w:tabs>
        <w:spacing w:after="0" w:line="240" w:lineRule="auto"/>
        <w:ind w:left="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Крыши с наружным водоотводом необходимо периодически очищать от снега, не допуская его накопления более 30 сантиметров.</w:t>
      </w:r>
    </w:p>
    <w:p w:rsidR="00821330" w:rsidRDefault="002C0C6D">
      <w:pPr>
        <w:widowControl w:val="0"/>
        <w:shd w:val="clear" w:color="auto" w:fill="FFFFFF"/>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Физические лица, владельцы индивидуальных жилых домов обязаны расчищать въезды во дворы.</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21330" w:rsidRDefault="002C0C6D">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Очистка со сбросом снега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821330" w:rsidRDefault="002C0C6D">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Вывоз сброшенных снега и льда производится не позднее трех часов после окончания сброса.</w:t>
      </w:r>
    </w:p>
    <w:p w:rsidR="00821330" w:rsidRDefault="002C0C6D">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самопроизвольном схождении снега с кровли зданий, многоквартирного дома на тротуар, расположенный на общественной территории, очистка тротуара производится </w:t>
      </w:r>
      <w:r>
        <w:rPr>
          <w:rFonts w:ascii="Times New Roman" w:eastAsia="Times New Roman" w:hAnsi="Times New Roman"/>
          <w:sz w:val="28"/>
          <w:szCs w:val="28"/>
          <w:lang w:eastAsia="ru-RU"/>
        </w:rPr>
        <w:t>лицом, ответственным за благоустройство в отношении здания, многоквартирного дома и прилегающей к нему территории, в течение одного рабочего дня после схождения снега. В случае схождения снега в вечернее время очистка тротуара производится не позднее следующего рабочего дня.</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bCs/>
          <w:sz w:val="28"/>
          <w:szCs w:val="28"/>
          <w:lang w:eastAsia="ru-RU"/>
        </w:rPr>
      </w:pPr>
      <w:proofErr w:type="gramStart"/>
      <w:r>
        <w:rPr>
          <w:rFonts w:ascii="Times New Roman" w:eastAsia="Times New Roman" w:hAnsi="Times New Roman"/>
          <w:bCs/>
          <w:sz w:val="28"/>
          <w:szCs w:val="28"/>
          <w:lang w:eastAsia="ru-RU"/>
        </w:rPr>
        <w:t>При проведении работ по уборке от снега придомовой территории необходимо за два календарных дня информировать жителей многоквартирных домов посредством вывешивания объявлений на информационных досках в подъездах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специальной техникой придомовой территории, в случае если такое перемещение необходимо.</w:t>
      </w:r>
      <w:proofErr w:type="gramEnd"/>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Снег при ручной уборке тротуаров, придомовых территорий, территорий общего пользования, территорий возле предприятий торговли и общественного питания и других участков с асфальтовым покрытием должен </w:t>
      </w:r>
      <w:r>
        <w:rPr>
          <w:rFonts w:ascii="Times New Roman" w:eastAsia="Times New Roman" w:hAnsi="Times New Roman"/>
          <w:bCs/>
          <w:sz w:val="28"/>
          <w:szCs w:val="28"/>
          <w:lang w:eastAsia="ru-RU"/>
        </w:rPr>
        <w:lastRenderedPageBreak/>
        <w:t>убираться полностью под скребок. Очищенная территория посыпается песком до 8 часов утра.</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При уборке улиц, проездов, площадей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Pr>
          <w:rFonts w:ascii="Times New Roman" w:eastAsia="Times New Roman" w:hAnsi="Times New Roman"/>
          <w:bCs/>
          <w:sz w:val="28"/>
          <w:szCs w:val="28"/>
          <w:lang w:eastAsia="ru-RU"/>
        </w:rPr>
        <w:t>прибордюрных</w:t>
      </w:r>
      <w:proofErr w:type="spellEnd"/>
      <w:r>
        <w:rPr>
          <w:rFonts w:ascii="Times New Roman" w:eastAsia="Times New Roman" w:hAnsi="Times New Roman"/>
          <w:bCs/>
          <w:sz w:val="28"/>
          <w:szCs w:val="28"/>
          <w:lang w:eastAsia="ru-RU"/>
        </w:rPr>
        <w:t xml:space="preserve"> лотков и расчистку въездов, пешеходных переходов как со стороны зданий и сооружений, так и с противоположной стороны проезда, если там нет других зданий и сооружений.</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Собранный снег, лед должны складироваться на площадках с водонепроницаемым покрытием и обвалованных сплошным земляным валом или вывозиться на </w:t>
      </w:r>
      <w:proofErr w:type="spellStart"/>
      <w:r>
        <w:rPr>
          <w:rFonts w:ascii="Times New Roman" w:eastAsia="Times New Roman" w:hAnsi="Times New Roman"/>
          <w:bCs/>
          <w:sz w:val="28"/>
          <w:szCs w:val="28"/>
          <w:lang w:eastAsia="ru-RU"/>
        </w:rPr>
        <w:t>снегоплавильные</w:t>
      </w:r>
      <w:proofErr w:type="spellEnd"/>
      <w:r>
        <w:rPr>
          <w:rFonts w:ascii="Times New Roman" w:eastAsia="Times New Roman" w:hAnsi="Times New Roman"/>
          <w:bCs/>
          <w:sz w:val="28"/>
          <w:szCs w:val="28"/>
          <w:lang w:eastAsia="ru-RU"/>
        </w:rPr>
        <w:t xml:space="preserve"> установки.</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Площадки для складирования снега должны обеспечиваться удобными подъездами, необходимыми механизмами для складирования снега.</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По окончании таяния снега площадки для складирования снега должны быть очищены от отходов.</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Собственники (правообладатели), ответственные за содержание объектов, должны расчищать места нахождения пожарных гидрантов и обеспечивать наличие указателей их расположения.</w:t>
      </w:r>
    </w:p>
    <w:p w:rsidR="00821330" w:rsidRDefault="002C0C6D">
      <w:pPr>
        <w:widowControl w:val="0"/>
        <w:numPr>
          <w:ilvl w:val="1"/>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Порядок содержания объектов и элементов благоустройства.</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Содержание элементов благоустройства, включая работы по восстановлению и ремонту памятников, осуществляются физическими 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Строительство и установка ограждений, некапитальных строений и сооружений, информационных щитов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обслуживающими организациями по мере загрязнения, ремонт, окрашивание ограждения и его элементов производится по мере необходимости. Во избежание падения необходимо следить за отклонением ограждения от вертикали, своевременно производить восстановление данного элемента благоустройства.</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Строительные площадки должны быть ограждены в соответствии со строительными нормами и правилами. </w:t>
      </w:r>
    </w:p>
    <w:p w:rsidR="00821330" w:rsidRDefault="002C0C6D">
      <w:pPr>
        <w:tabs>
          <w:tab w:val="left" w:pos="1701"/>
        </w:tabs>
        <w:spacing w:after="0" w:line="240" w:lineRule="auto"/>
        <w:ind w:firstLine="720"/>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sz w:val="28"/>
          <w:szCs w:val="28"/>
          <w:lang w:eastAsia="ru-RU"/>
        </w:rPr>
        <w:t xml:space="preserve">Проезды должны выходить на второстепенные улицы и оборудоваться </w:t>
      </w:r>
      <w:r>
        <w:rPr>
          <w:rFonts w:ascii="Times New Roman" w:eastAsia="Times New Roman" w:hAnsi="Times New Roman"/>
          <w:bCs/>
          <w:sz w:val="28"/>
          <w:szCs w:val="28"/>
          <w:lang w:eastAsia="ru-RU"/>
        </w:rPr>
        <w:t>шлагбаумами или воротами</w:t>
      </w:r>
      <w:r>
        <w:rPr>
          <w:rFonts w:ascii="Times New Roman" w:eastAsia="Times New Roman" w:hAnsi="Times New Roman"/>
          <w:bCs/>
          <w:color w:val="000000"/>
          <w:sz w:val="28"/>
          <w:szCs w:val="28"/>
          <w:lang w:eastAsia="ru-RU"/>
        </w:rPr>
        <w:t>.</w:t>
      </w:r>
    </w:p>
    <w:p w:rsidR="00821330" w:rsidRDefault="002C0C6D">
      <w:pPr>
        <w:tabs>
          <w:tab w:val="left" w:pos="1701"/>
        </w:tabs>
        <w:spacing w:after="0" w:line="240" w:lineRule="auto"/>
        <w:ind w:firstLine="720"/>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sz w:val="28"/>
          <w:szCs w:val="28"/>
          <w:lang w:eastAsia="ru-RU"/>
        </w:rPr>
        <w:t>На строительных площадках у каждого выезда должно быть предусмотрено оборудование для очистки колес транспортных средств.</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Физические и юридические лица при содержании элементов </w:t>
      </w:r>
      <w:r>
        <w:rPr>
          <w:rFonts w:ascii="Times New Roman" w:eastAsia="Times New Roman" w:hAnsi="Times New Roman"/>
          <w:bCs/>
          <w:sz w:val="28"/>
          <w:szCs w:val="28"/>
          <w:lang w:eastAsia="ru-RU"/>
        </w:rPr>
        <w:lastRenderedPageBreak/>
        <w:t>благоустройства производят их ремонт и окраску.</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bCs/>
          <w:sz w:val="28"/>
          <w:szCs w:val="28"/>
          <w:lang w:eastAsia="ru-RU"/>
        </w:rPr>
        <w:t>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информационных щитов, рекламных конструкций, указателей остановок транспорта и переходов, скамеек должна производится не реже одного раза в год.</w:t>
      </w:r>
      <w:proofErr w:type="gramEnd"/>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Эксплуатация зданий и сооружений, их ремонт производится в соответствии с установленными правилами и нормами технической эксплуатации.</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Водные устройства (фонтаны) должны очищаться от мусора, в том числе и в период их отключения.</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hAnsi="Times New Roman" w:cs="Times New Roman"/>
          <w:bCs/>
          <w:sz w:val="28"/>
          <w:szCs w:val="28"/>
        </w:rPr>
      </w:pPr>
      <w:r>
        <w:rPr>
          <w:rFonts w:ascii="Times New Roman" w:eastAsia="Times New Roman" w:hAnsi="Times New Roman"/>
          <w:bCs/>
          <w:sz w:val="28"/>
          <w:szCs w:val="28"/>
          <w:lang w:eastAsia="ru-RU"/>
        </w:rPr>
        <w:t>Окраска элементов водных устройств должна производиться не реже одного раза</w:t>
      </w:r>
      <w:r>
        <w:rPr>
          <w:rFonts w:ascii="Times New Roman" w:hAnsi="Times New Roman"/>
          <w:sz w:val="28"/>
          <w:szCs w:val="28"/>
        </w:rPr>
        <w:t xml:space="preserve"> в год.</w:t>
      </w:r>
    </w:p>
    <w:p w:rsidR="00821330" w:rsidRDefault="002C0C6D">
      <w:pPr>
        <w:widowControl w:val="0"/>
        <w:numPr>
          <w:ilvl w:val="1"/>
          <w:numId w:val="1"/>
        </w:numPr>
        <w:shd w:val="clear" w:color="auto" w:fill="FFFFFF"/>
        <w:tabs>
          <w:tab w:val="clear" w:pos="709"/>
          <w:tab w:val="left" w:pos="0"/>
          <w:tab w:val="left" w:pos="1701"/>
        </w:tabs>
        <w:spacing w:after="0" w:line="240" w:lineRule="auto"/>
        <w:jc w:val="both"/>
        <w:rPr>
          <w:rFonts w:ascii="Times New Roman" w:hAnsi="Times New Roman" w:cs="Times New Roman"/>
          <w:sz w:val="28"/>
          <w:szCs w:val="28"/>
        </w:rPr>
      </w:pPr>
      <w:bookmarkStart w:id="3" w:name="_Hlk490735718"/>
      <w:r>
        <w:rPr>
          <w:rFonts w:ascii="Times New Roman" w:hAnsi="Times New Roman"/>
          <w:sz w:val="28"/>
          <w:szCs w:val="28"/>
        </w:rPr>
        <w:t>Содержание инженерных коммуникаций.</w:t>
      </w:r>
      <w:bookmarkEnd w:id="3"/>
      <w:r>
        <w:rPr>
          <w:rFonts w:ascii="Times New Roman" w:hAnsi="Times New Roman"/>
          <w:sz w:val="28"/>
          <w:szCs w:val="28"/>
        </w:rPr>
        <w:t xml:space="preserve">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outlineLvl w:val="2"/>
        <w:rPr>
          <w:rFonts w:ascii="Times New Roman" w:hAnsi="Times New Roman" w:cs="Times New Roman"/>
          <w:sz w:val="28"/>
          <w:szCs w:val="28"/>
        </w:rPr>
      </w:pPr>
      <w:r>
        <w:rPr>
          <w:rFonts w:ascii="Times New Roman" w:hAnsi="Times New Roman"/>
          <w:sz w:val="28"/>
          <w:szCs w:val="28"/>
        </w:rPr>
        <w:t xml:space="preserve">Не допускается повреждение наземных частей смотровых и </w:t>
      </w:r>
      <w:proofErr w:type="spellStart"/>
      <w:r>
        <w:rPr>
          <w:rFonts w:ascii="Times New Roman" w:hAnsi="Times New Roman"/>
          <w:sz w:val="28"/>
          <w:szCs w:val="28"/>
        </w:rPr>
        <w:t>дождеприемных</w:t>
      </w:r>
      <w:proofErr w:type="spellEnd"/>
      <w:r>
        <w:rPr>
          <w:rFonts w:ascii="Times New Roman" w:hAnsi="Times New Roman"/>
          <w:sz w:val="28"/>
          <w:szCs w:val="28"/>
        </w:rPr>
        <w:t xml:space="preserve"> колодцев, линий теплотрасс, водопроводов, линий электропередачи и их изоляции, иных наземных частей линейных сооружений и коммуникаций.</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outlineLvl w:val="2"/>
        <w:rPr>
          <w:rFonts w:ascii="Times New Roman" w:hAnsi="Times New Roman" w:cs="Times New Roman"/>
          <w:sz w:val="28"/>
          <w:szCs w:val="28"/>
        </w:rPr>
      </w:pPr>
      <w:r>
        <w:rPr>
          <w:rFonts w:ascii="Times New Roman" w:hAnsi="Times New Roman"/>
          <w:sz w:val="28"/>
          <w:szCs w:val="28"/>
        </w:rPr>
        <w:t xml:space="preserve">Не допускается отсутствие, загрязнение или неокрашенное состояние ограждений, люков смотровых и </w:t>
      </w:r>
      <w:proofErr w:type="spellStart"/>
      <w:r>
        <w:rPr>
          <w:rFonts w:ascii="Times New Roman" w:hAnsi="Times New Roman"/>
          <w:sz w:val="28"/>
          <w:szCs w:val="28"/>
        </w:rPr>
        <w:t>дождеприемных</w:t>
      </w:r>
      <w:proofErr w:type="spellEnd"/>
      <w:r>
        <w:rPr>
          <w:rFonts w:ascii="Times New Roman" w:hAnsi="Times New Roman"/>
          <w:sz w:val="28"/>
          <w:szCs w:val="28"/>
        </w:rPr>
        <w:t xml:space="preserve"> колодцев, отсутствие наружной изоляции наземных линий теплосети, водопроводов и иных наземных частей линейных сооружений, отсутствие необходимого ремонта или несвоевременное проведение профилактических обследований указанных объектов, их очистки, покраски.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outlineLvl w:val="2"/>
        <w:rPr>
          <w:rFonts w:ascii="Times New Roman" w:hAnsi="Times New Roman" w:cs="Times New Roman"/>
          <w:sz w:val="28"/>
          <w:szCs w:val="28"/>
        </w:rPr>
      </w:pPr>
      <w:r>
        <w:rPr>
          <w:rFonts w:ascii="Times New Roman" w:hAnsi="Times New Roman"/>
          <w:sz w:val="28"/>
          <w:szCs w:val="28"/>
        </w:rPr>
        <w:t>Физическим и юридическим лицам запрещается:</w:t>
      </w:r>
    </w:p>
    <w:p w:rsidR="00821330" w:rsidRDefault="002C0C6D">
      <w:pPr>
        <w:pStyle w:val="af4"/>
        <w:numPr>
          <w:ilvl w:val="0"/>
          <w:numId w:val="12"/>
        </w:numPr>
        <w:tabs>
          <w:tab w:val="left" w:pos="1134"/>
        </w:tabs>
        <w:spacing w:after="0" w:line="240" w:lineRule="auto"/>
        <w:ind w:left="0" w:firstLine="709"/>
        <w:jc w:val="both"/>
        <w:outlineLvl w:val="2"/>
        <w:rPr>
          <w:rFonts w:ascii="Times New Roman" w:hAnsi="Times New Roman"/>
          <w:sz w:val="28"/>
          <w:szCs w:val="28"/>
        </w:rPr>
      </w:pPr>
      <w:r>
        <w:rPr>
          <w:rFonts w:ascii="Times New Roman" w:hAnsi="Times New Roman" w:cstheme="minorBidi"/>
          <w:sz w:val="28"/>
          <w:szCs w:val="28"/>
        </w:rPr>
        <w:t>открывать люки колодцев и регулировать запорные устройства на магистралях водопровода, канализации, теплотрасс;</w:t>
      </w:r>
    </w:p>
    <w:p w:rsidR="00821330" w:rsidRDefault="002C0C6D">
      <w:pPr>
        <w:pStyle w:val="af4"/>
        <w:numPr>
          <w:ilvl w:val="0"/>
          <w:numId w:val="12"/>
        </w:numPr>
        <w:tabs>
          <w:tab w:val="left" w:pos="1134"/>
        </w:tabs>
        <w:spacing w:after="0" w:line="240" w:lineRule="auto"/>
        <w:ind w:left="0" w:firstLine="709"/>
        <w:jc w:val="both"/>
        <w:outlineLvl w:val="2"/>
        <w:rPr>
          <w:rFonts w:ascii="Times New Roman" w:hAnsi="Times New Roman"/>
          <w:sz w:val="28"/>
          <w:szCs w:val="28"/>
        </w:rPr>
      </w:pPr>
      <w:r>
        <w:rPr>
          <w:rFonts w:ascii="Times New Roman" w:hAnsi="Times New Roman" w:cstheme="minorBidi"/>
          <w:sz w:val="28"/>
          <w:szCs w:val="28"/>
        </w:rPr>
        <w:t>производить какие-либо работы на данных сетях без разрешения эксплуатирующих организаций;</w:t>
      </w:r>
    </w:p>
    <w:p w:rsidR="00821330" w:rsidRDefault="002C0C6D">
      <w:pPr>
        <w:pStyle w:val="af4"/>
        <w:numPr>
          <w:ilvl w:val="0"/>
          <w:numId w:val="12"/>
        </w:numPr>
        <w:tabs>
          <w:tab w:val="left" w:pos="1134"/>
        </w:tabs>
        <w:spacing w:after="0" w:line="240" w:lineRule="auto"/>
        <w:ind w:left="0" w:firstLine="709"/>
        <w:jc w:val="both"/>
        <w:outlineLvl w:val="2"/>
        <w:rPr>
          <w:rFonts w:ascii="Times New Roman" w:hAnsi="Times New Roman"/>
          <w:sz w:val="28"/>
          <w:szCs w:val="28"/>
        </w:rPr>
      </w:pPr>
      <w:r>
        <w:rPr>
          <w:rFonts w:ascii="Times New Roman" w:hAnsi="Times New Roman" w:cstheme="minorBidi"/>
          <w:sz w:val="28"/>
          <w:szCs w:val="28"/>
        </w:rPr>
        <w:t>возводить над линейными сооружениями постройки постоянного и временного характера, заваливать трассы инженерных коммуникаций строительными материалами, мусором и другими способами ограничивать доступ к сооружениям и коммуникациям;</w:t>
      </w:r>
    </w:p>
    <w:p w:rsidR="00821330" w:rsidRDefault="002C0C6D">
      <w:pPr>
        <w:pStyle w:val="af4"/>
        <w:numPr>
          <w:ilvl w:val="0"/>
          <w:numId w:val="12"/>
        </w:numPr>
        <w:tabs>
          <w:tab w:val="left" w:pos="1134"/>
        </w:tabs>
        <w:spacing w:after="0" w:line="240" w:lineRule="auto"/>
        <w:ind w:left="0" w:firstLine="709"/>
        <w:jc w:val="both"/>
        <w:outlineLvl w:val="2"/>
        <w:rPr>
          <w:rFonts w:ascii="Times New Roman" w:hAnsi="Times New Roman"/>
          <w:sz w:val="28"/>
          <w:szCs w:val="28"/>
        </w:rPr>
      </w:pPr>
      <w:r>
        <w:rPr>
          <w:rFonts w:ascii="Times New Roman" w:hAnsi="Times New Roman" w:cstheme="minorBidi"/>
          <w:sz w:val="28"/>
          <w:szCs w:val="28"/>
        </w:rPr>
        <w:t>оставлять колодцы неплотно закрытыми и (или) закрывать разбитыми крышками;</w:t>
      </w:r>
    </w:p>
    <w:p w:rsidR="00821330" w:rsidRDefault="002C0C6D">
      <w:pPr>
        <w:pStyle w:val="af4"/>
        <w:numPr>
          <w:ilvl w:val="0"/>
          <w:numId w:val="12"/>
        </w:numPr>
        <w:tabs>
          <w:tab w:val="left" w:pos="1134"/>
        </w:tabs>
        <w:spacing w:after="0" w:line="240" w:lineRule="auto"/>
        <w:ind w:left="0" w:firstLine="709"/>
        <w:jc w:val="both"/>
        <w:outlineLvl w:val="2"/>
        <w:rPr>
          <w:rFonts w:ascii="Times New Roman" w:hAnsi="Times New Roman"/>
          <w:sz w:val="28"/>
          <w:szCs w:val="28"/>
        </w:rPr>
      </w:pPr>
      <w:r>
        <w:rPr>
          <w:rFonts w:ascii="Times New Roman" w:hAnsi="Times New Roman" w:cstheme="minorBidi"/>
          <w:sz w:val="28"/>
          <w:szCs w:val="28"/>
        </w:rPr>
        <w:t xml:space="preserve">отводить поверхностные воды в систему </w:t>
      </w:r>
      <w:r>
        <w:rPr>
          <w:rFonts w:ascii="Times New Roman" w:hAnsi="Times New Roman" w:cstheme="minorBidi"/>
          <w:color w:val="000000" w:themeColor="text1"/>
          <w:sz w:val="28"/>
          <w:szCs w:val="28"/>
        </w:rPr>
        <w:t>хозяйственно-бытовой</w:t>
      </w:r>
      <w:r>
        <w:rPr>
          <w:rFonts w:ascii="Times New Roman" w:hAnsi="Times New Roman" w:cstheme="minorBidi"/>
          <w:color w:val="FF0000"/>
          <w:sz w:val="28"/>
          <w:szCs w:val="28"/>
        </w:rPr>
        <w:t xml:space="preserve"> </w:t>
      </w:r>
      <w:r>
        <w:rPr>
          <w:rFonts w:ascii="Times New Roman" w:hAnsi="Times New Roman" w:cstheme="minorBidi"/>
          <w:sz w:val="28"/>
          <w:szCs w:val="28"/>
        </w:rPr>
        <w:t>канализации;</w:t>
      </w:r>
    </w:p>
    <w:p w:rsidR="00821330" w:rsidRDefault="002C0C6D">
      <w:pPr>
        <w:pStyle w:val="af4"/>
        <w:numPr>
          <w:ilvl w:val="0"/>
          <w:numId w:val="12"/>
        </w:numPr>
        <w:tabs>
          <w:tab w:val="left" w:pos="1134"/>
        </w:tabs>
        <w:spacing w:after="0" w:line="240" w:lineRule="auto"/>
        <w:ind w:left="0" w:firstLine="709"/>
        <w:jc w:val="both"/>
        <w:outlineLvl w:val="2"/>
        <w:rPr>
          <w:rFonts w:ascii="Times New Roman" w:hAnsi="Times New Roman"/>
          <w:sz w:val="28"/>
          <w:szCs w:val="28"/>
        </w:rPr>
      </w:pPr>
      <w:r>
        <w:rPr>
          <w:rFonts w:ascii="Times New Roman" w:hAnsi="Times New Roman" w:cstheme="minorBidi"/>
          <w:sz w:val="28"/>
          <w:szCs w:val="28"/>
        </w:rPr>
        <w:t>пользоваться пожарными гидрантами в хозяйственных целях;</w:t>
      </w:r>
    </w:p>
    <w:p w:rsidR="00821330" w:rsidRDefault="002C0C6D">
      <w:pPr>
        <w:pStyle w:val="af4"/>
        <w:numPr>
          <w:ilvl w:val="0"/>
          <w:numId w:val="12"/>
        </w:numPr>
        <w:tabs>
          <w:tab w:val="left" w:pos="1134"/>
        </w:tabs>
        <w:spacing w:after="0" w:line="240" w:lineRule="auto"/>
        <w:ind w:left="0" w:firstLine="709"/>
        <w:jc w:val="both"/>
        <w:outlineLvl w:val="2"/>
        <w:rPr>
          <w:rFonts w:ascii="Times New Roman" w:hAnsi="Times New Roman"/>
          <w:sz w:val="28"/>
          <w:szCs w:val="28"/>
        </w:rPr>
      </w:pPr>
      <w:r>
        <w:rPr>
          <w:rFonts w:ascii="Times New Roman" w:hAnsi="Times New Roman" w:cstheme="minorBidi"/>
          <w:sz w:val="28"/>
          <w:szCs w:val="28"/>
        </w:rPr>
        <w:lastRenderedPageBreak/>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821330" w:rsidRDefault="002C0C6D">
      <w:pPr>
        <w:pStyle w:val="af4"/>
        <w:numPr>
          <w:ilvl w:val="0"/>
          <w:numId w:val="12"/>
        </w:numPr>
        <w:tabs>
          <w:tab w:val="left" w:pos="1134"/>
        </w:tabs>
        <w:spacing w:after="0" w:line="240" w:lineRule="auto"/>
        <w:ind w:left="0" w:firstLine="709"/>
        <w:jc w:val="both"/>
        <w:outlineLvl w:val="2"/>
        <w:rPr>
          <w:rFonts w:ascii="Times New Roman" w:hAnsi="Times New Roman"/>
          <w:sz w:val="28"/>
          <w:szCs w:val="28"/>
        </w:rPr>
      </w:pPr>
      <w:r>
        <w:rPr>
          <w:rFonts w:ascii="Times New Roman" w:hAnsi="Times New Roman" w:cstheme="minorBidi"/>
          <w:sz w:val="28"/>
          <w:szCs w:val="28"/>
        </w:rPr>
        <w:t xml:space="preserve">осуществлять самовольное подключение </w:t>
      </w:r>
      <w:r>
        <w:rPr>
          <w:rFonts w:ascii="Times New Roman" w:hAnsi="Times New Roman" w:cstheme="minorBidi"/>
          <w:color w:val="000000" w:themeColor="text1"/>
          <w:sz w:val="28"/>
          <w:szCs w:val="28"/>
        </w:rPr>
        <w:t xml:space="preserve">хозяйственно-бытовой </w:t>
      </w:r>
      <w:r>
        <w:rPr>
          <w:rFonts w:ascii="Times New Roman" w:hAnsi="Times New Roman" w:cstheme="minorBidi"/>
          <w:sz w:val="28"/>
          <w:szCs w:val="28"/>
        </w:rPr>
        <w:t xml:space="preserve">канализации в дренажную сеть и </w:t>
      </w:r>
      <w:r>
        <w:rPr>
          <w:rFonts w:ascii="Times New Roman" w:hAnsi="Times New Roman" w:cstheme="minorBidi"/>
          <w:color w:val="000000" w:themeColor="text1"/>
          <w:sz w:val="28"/>
          <w:szCs w:val="28"/>
        </w:rPr>
        <w:t xml:space="preserve">(или) </w:t>
      </w:r>
      <w:r>
        <w:rPr>
          <w:rFonts w:ascii="Times New Roman" w:hAnsi="Times New Roman" w:cstheme="minorBidi"/>
          <w:sz w:val="28"/>
          <w:szCs w:val="28"/>
        </w:rPr>
        <w:t>сеть ливневой канализации.</w:t>
      </w:r>
    </w:p>
    <w:p w:rsidR="00821330" w:rsidRDefault="002C0C6D">
      <w:pPr>
        <w:widowControl w:val="0"/>
        <w:numPr>
          <w:ilvl w:val="1"/>
          <w:numId w:val="1"/>
        </w:numPr>
        <w:shd w:val="clear" w:color="auto" w:fill="FFFFFF"/>
        <w:tabs>
          <w:tab w:val="clear" w:pos="709"/>
          <w:tab w:val="left" w:pos="0"/>
          <w:tab w:val="num"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Работы по озеленению территории и содержанию зеленых насаждений.</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hAnsi="Times New Roman" w:cs="Times New Roman"/>
          <w:sz w:val="28"/>
          <w:szCs w:val="28"/>
        </w:rPr>
      </w:pPr>
      <w:proofErr w:type="gramStart"/>
      <w:r>
        <w:rPr>
          <w:rFonts w:ascii="Times New Roman" w:eastAsia="Times New Roman" w:hAnsi="Times New Roman"/>
          <w:color w:val="000000" w:themeColor="text1"/>
          <w:sz w:val="28"/>
          <w:szCs w:val="28"/>
          <w:lang w:eastAsia="ru-RU"/>
        </w:rPr>
        <w:t xml:space="preserve">Проведение работ по озеленению общественной территории и содержанию зеленых насаждений, произрастающих на общественной территории, осуществляется муниципальным бюджетным учреждением, к основным видам деятельности которого отнесена деятельность по </w:t>
      </w:r>
      <w:r>
        <w:rPr>
          <w:rFonts w:ascii="Times New Roman" w:hAnsi="Times New Roman"/>
          <w:sz w:val="28"/>
          <w:szCs w:val="28"/>
        </w:rPr>
        <w:t>организации благоустройства и озеленения</w:t>
      </w:r>
      <w:r>
        <w:rPr>
          <w:rFonts w:ascii="Times New Roman" w:eastAsia="Times New Roman" w:hAnsi="Times New Roman"/>
          <w:color w:val="000000" w:themeColor="text1"/>
          <w:sz w:val="28"/>
          <w:szCs w:val="28"/>
          <w:lang w:eastAsia="ru-RU"/>
        </w:rPr>
        <w:t>, и подрядчиками, определяемыми в соответствии с законодательством Российской Федерации в области контрактной системы в сфере закупок товаров, работ, услуг для обеспечения государственных и муниципальных нужд.</w:t>
      </w:r>
      <w:proofErr w:type="gramEnd"/>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Лица, ответственные за озеленение территории и содержание зеленых насаждений на соответствующей территории, должны:</w:t>
      </w:r>
    </w:p>
    <w:p w:rsidR="00821330" w:rsidRDefault="002C0C6D">
      <w:pPr>
        <w:pStyle w:val="af4"/>
        <w:numPr>
          <w:ilvl w:val="0"/>
          <w:numId w:val="1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821330" w:rsidRDefault="002C0C6D">
      <w:pPr>
        <w:pStyle w:val="af4"/>
        <w:numPr>
          <w:ilvl w:val="0"/>
          <w:numId w:val="1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осуществлять обрезку и вырубку сухостоя и аварийных деревьев, производить замазку ран и дупел на деревьях, вырезку сухих и поломанных сучьев и вырезку веток, ограничивающих видимость технических средств регулирования дорожного движения;</w:t>
      </w:r>
    </w:p>
    <w:p w:rsidR="00821330" w:rsidRDefault="002C0C6D">
      <w:pPr>
        <w:pStyle w:val="af4"/>
        <w:numPr>
          <w:ilvl w:val="0"/>
          <w:numId w:val="1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 xml:space="preserve">информировать </w:t>
      </w:r>
      <w:proofErr w:type="gramStart"/>
      <w:r>
        <w:rPr>
          <w:rFonts w:ascii="Times New Roman" w:eastAsia="Times New Roman" w:hAnsi="Times New Roman" w:cstheme="minorBidi"/>
          <w:color w:val="000000" w:themeColor="text1"/>
          <w:sz w:val="28"/>
          <w:szCs w:val="28"/>
          <w:lang w:eastAsia="ru-RU"/>
        </w:rPr>
        <w:t>Администрацию</w:t>
      </w:r>
      <w:proofErr w:type="gramEnd"/>
      <w:r>
        <w:rPr>
          <w:rFonts w:ascii="Times New Roman" w:eastAsia="Times New Roman" w:hAnsi="Times New Roman" w:cstheme="minorBidi"/>
          <w:color w:val="000000" w:themeColor="text1"/>
          <w:sz w:val="28"/>
          <w:szCs w:val="28"/>
          <w:lang w:eastAsia="ru-RU"/>
        </w:rPr>
        <w:t xml:space="preserve"> ЗАТО г. Зеленогорск обо всех случаях массового появления вредителей и болезней и принимать меры борьбы с ними;</w:t>
      </w:r>
    </w:p>
    <w:p w:rsidR="00821330" w:rsidRDefault="002C0C6D">
      <w:pPr>
        <w:pStyle w:val="af4"/>
        <w:numPr>
          <w:ilvl w:val="0"/>
          <w:numId w:val="1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проводить ремонт ограждений зеленых насаждений.</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Части деревьев, кустарников необходимо удалять не позднее трех календарных дней со дня проведения вырубки.</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Запрещается на территории общего пользования:</w:t>
      </w:r>
    </w:p>
    <w:p w:rsidR="00821330"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ломать деревья, кустарники, сучья и ветви, срывать листья и цветы, сбивать и собирать плоды;</w:t>
      </w:r>
    </w:p>
    <w:p w:rsidR="00821330"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разбивать палатки и разводить костры;</w:t>
      </w:r>
    </w:p>
    <w:p w:rsidR="00821330"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засорять газоны, цветники, дорожки и водоемы;</w:t>
      </w:r>
    </w:p>
    <w:p w:rsidR="00821330"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портить МАФ;</w:t>
      </w:r>
    </w:p>
    <w:p w:rsidR="00821330"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делать надрезы, надписи, приклеивать к деревьям объявления, номерные знаки, указатели, провода и забивать в деревья крючки и гвозди, сушить белье на ветвях;</w:t>
      </w:r>
    </w:p>
    <w:p w:rsidR="00821330"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bCs/>
          <w:color w:val="000000"/>
          <w:sz w:val="36"/>
          <w:szCs w:val="28"/>
          <w:lang w:eastAsia="ru-RU"/>
        </w:rPr>
      </w:pPr>
      <w:r>
        <w:rPr>
          <w:rFonts w:ascii="Times New Roman" w:hAnsi="Times New Roman" w:cstheme="minorBidi"/>
          <w:color w:val="000000" w:themeColor="text1"/>
          <w:sz w:val="28"/>
          <w:shd w:val="clear" w:color="auto" w:fill="FFFFFF"/>
        </w:rPr>
        <w:lastRenderedPageBreak/>
        <w:t>осуществлять проезд и стоянку транспортных средств на детских и спортивных площадках, газонах, на земельных участках, на которых расположены зеленые насаждения;</w:t>
      </w:r>
    </w:p>
    <w:p w:rsidR="00821330"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bCs/>
          <w:color w:val="000000"/>
          <w:sz w:val="28"/>
          <w:szCs w:val="28"/>
          <w:lang w:eastAsia="ru-RU"/>
        </w:rPr>
      </w:pPr>
      <w:r>
        <w:rPr>
          <w:rFonts w:ascii="Times New Roman" w:hAnsi="Times New Roman" w:cstheme="minorBidi"/>
          <w:color w:val="000000" w:themeColor="text1"/>
          <w:sz w:val="28"/>
          <w:szCs w:val="28"/>
          <w:shd w:val="clear" w:color="auto" w:fill="FFFFFF"/>
        </w:rPr>
        <w:t>оставлять разукомплектованные (в неработоспособном состоянии, с отсутствием деталей и узлов) транспортные средства вне специально отведенных для этих целей местах (автостоянки, гаражи и т.п.);</w:t>
      </w:r>
    </w:p>
    <w:p w:rsidR="00821330" w:rsidRPr="00D73F2E"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color w:val="000000"/>
          <w:sz w:val="28"/>
          <w:szCs w:val="28"/>
        </w:rPr>
      </w:pPr>
      <w:r w:rsidRPr="00D73F2E">
        <w:rPr>
          <w:rFonts w:ascii="Times New Roman" w:hAnsi="Times New Roman" w:cstheme="minorBidi"/>
          <w:color w:val="000000" w:themeColor="text1"/>
          <w:sz w:val="28"/>
          <w:szCs w:val="28"/>
          <w:shd w:val="clear" w:color="auto" w:fill="FFFFFF"/>
        </w:rPr>
        <w:t xml:space="preserve">допускать производство ремонта или мойки автомобилей, смены масла или технических жидкостей; </w:t>
      </w:r>
    </w:p>
    <w:p w:rsidR="00821330"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мыть транспортные средства, стирать белье, а также купать животных в водоемах</w:t>
      </w:r>
      <w:r>
        <w:rPr>
          <w:rFonts w:ascii="Times New Roman" w:eastAsia="Times New Roman" w:hAnsi="Times New Roman" w:cstheme="minorBidi"/>
          <w:bCs/>
          <w:color w:val="FF0000"/>
          <w:sz w:val="28"/>
          <w:szCs w:val="28"/>
          <w:lang w:eastAsia="ru-RU"/>
        </w:rPr>
        <w:t xml:space="preserve"> </w:t>
      </w:r>
      <w:r>
        <w:rPr>
          <w:rFonts w:ascii="Times New Roman" w:eastAsia="Times New Roman" w:hAnsi="Times New Roman" w:cstheme="minorBidi"/>
          <w:bCs/>
          <w:sz w:val="28"/>
          <w:szCs w:val="28"/>
          <w:lang w:eastAsia="ru-RU"/>
        </w:rPr>
        <w:t>и водных устройствах;</w:t>
      </w:r>
    </w:p>
    <w:p w:rsidR="00821330"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осуществлять выпас скота;</w:t>
      </w:r>
    </w:p>
    <w:p w:rsidR="00821330"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производить строительные и ремонтные работы без ограждений насаждений щитами, гарантирующими защиту их от повреждений;</w:t>
      </w:r>
    </w:p>
    <w:p w:rsidR="00821330"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обнажать корни деревьев на расстоянии ближе 1,5 м от ствола и засыпать шейки деревьев землей или строительным мусором;</w:t>
      </w:r>
    </w:p>
    <w:p w:rsidR="00821330"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bCs/>
          <w:strike/>
          <w:sz w:val="28"/>
          <w:szCs w:val="28"/>
          <w:lang w:eastAsia="ru-RU"/>
        </w:rPr>
      </w:pPr>
      <w:r>
        <w:rPr>
          <w:rFonts w:ascii="Times New Roman" w:eastAsia="Times New Roman" w:hAnsi="Times New Roman" w:cstheme="minorBidi"/>
          <w:bCs/>
          <w:sz w:val="28"/>
          <w:szCs w:val="28"/>
          <w:lang w:eastAsia="ru-RU"/>
        </w:rPr>
        <w:t xml:space="preserve">складировать, а также устраивать на прилегающих территориях склады </w:t>
      </w:r>
      <w:r>
        <w:rPr>
          <w:rFonts w:ascii="Times New Roman" w:eastAsia="Times New Roman" w:hAnsi="Times New Roman" w:cstheme="minorBidi"/>
          <w:bCs/>
          <w:color w:val="000000" w:themeColor="text1"/>
          <w:sz w:val="28"/>
          <w:szCs w:val="28"/>
          <w:lang w:eastAsia="ru-RU"/>
        </w:rPr>
        <w:t xml:space="preserve">строительных и других </w:t>
      </w:r>
      <w:r>
        <w:rPr>
          <w:rFonts w:ascii="Times New Roman" w:eastAsia="Times New Roman" w:hAnsi="Times New Roman" w:cstheme="minorBidi"/>
          <w:bCs/>
          <w:sz w:val="28"/>
          <w:szCs w:val="28"/>
          <w:lang w:eastAsia="ru-RU"/>
        </w:rPr>
        <w:t xml:space="preserve">материалов; </w:t>
      </w:r>
    </w:p>
    <w:p w:rsidR="00821330"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bCs/>
          <w:strike/>
          <w:sz w:val="28"/>
          <w:szCs w:val="28"/>
          <w:lang w:eastAsia="ru-RU"/>
        </w:rPr>
      </w:pPr>
      <w:r>
        <w:rPr>
          <w:rFonts w:ascii="Times New Roman" w:eastAsia="Times New Roman" w:hAnsi="Times New Roman" w:cstheme="minorBidi"/>
          <w:bCs/>
          <w:sz w:val="28"/>
          <w:szCs w:val="28"/>
          <w:lang w:eastAsia="ru-RU"/>
        </w:rPr>
        <w:t xml:space="preserve">устраивать </w:t>
      </w:r>
      <w:r>
        <w:rPr>
          <w:rFonts w:ascii="Times New Roman" w:eastAsia="Times New Roman" w:hAnsi="Times New Roman" w:cstheme="minorBidi"/>
          <w:bCs/>
          <w:color w:val="000000" w:themeColor="text1"/>
          <w:sz w:val="28"/>
          <w:szCs w:val="28"/>
          <w:lang w:eastAsia="ru-RU"/>
        </w:rPr>
        <w:t>свалки отходов</w:t>
      </w:r>
      <w:r>
        <w:rPr>
          <w:rFonts w:ascii="Times New Roman" w:eastAsia="Times New Roman" w:hAnsi="Times New Roman" w:cstheme="minorBidi"/>
          <w:bCs/>
          <w:sz w:val="28"/>
          <w:szCs w:val="28"/>
          <w:lang w:eastAsia="ru-RU"/>
        </w:rPr>
        <w:t>;</w:t>
      </w:r>
    </w:p>
    <w:p w:rsidR="00821330"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bCs/>
          <w:strike/>
          <w:color w:val="000000"/>
          <w:sz w:val="28"/>
          <w:szCs w:val="28"/>
          <w:lang w:eastAsia="ru-RU"/>
        </w:rPr>
      </w:pPr>
      <w:r>
        <w:rPr>
          <w:rFonts w:ascii="Times New Roman" w:eastAsia="Times New Roman" w:hAnsi="Times New Roman" w:cstheme="minorBidi"/>
          <w:bCs/>
          <w:color w:val="000000" w:themeColor="text1"/>
          <w:sz w:val="28"/>
          <w:szCs w:val="28"/>
          <w:lang w:eastAsia="ru-RU"/>
        </w:rPr>
        <w:t xml:space="preserve"> сжигать отходы;</w:t>
      </w:r>
    </w:p>
    <w:p w:rsidR="00821330"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bCs/>
          <w:color w:val="000000"/>
          <w:sz w:val="28"/>
          <w:szCs w:val="28"/>
          <w:lang w:eastAsia="ru-RU"/>
        </w:rPr>
      </w:pPr>
      <w:r>
        <w:rPr>
          <w:rFonts w:ascii="Times New Roman" w:eastAsia="Times New Roman" w:hAnsi="Times New Roman" w:cstheme="minorBidi"/>
          <w:bCs/>
          <w:color w:val="000000" w:themeColor="text1"/>
          <w:sz w:val="28"/>
          <w:szCs w:val="28"/>
          <w:lang w:eastAsia="ru-RU"/>
        </w:rPr>
        <w:t>складировать снег и лед, сбрасывать снег с крыш на участки, имеющие зеленые насаждения, без принятия мер, обеспечивающих сохранность деревьев и кустарников;</w:t>
      </w:r>
    </w:p>
    <w:p w:rsidR="00821330" w:rsidRDefault="002C0C6D">
      <w:pPr>
        <w:pStyle w:val="af4"/>
        <w:numPr>
          <w:ilvl w:val="0"/>
          <w:numId w:val="15"/>
        </w:numPr>
        <w:tabs>
          <w:tab w:val="left" w:pos="1134"/>
        </w:tabs>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добывать растительный грунт, песок и производить другие раскопки.</w:t>
      </w:r>
    </w:p>
    <w:p w:rsidR="00821330" w:rsidRDefault="002C0C6D">
      <w:pPr>
        <w:pStyle w:val="af4"/>
        <w:numPr>
          <w:ilvl w:val="2"/>
          <w:numId w:val="1"/>
        </w:numPr>
        <w:spacing w:after="0" w:line="240" w:lineRule="auto"/>
        <w:jc w:val="both"/>
        <w:rPr>
          <w:rFonts w:ascii="Times New Roman" w:hAnsi="Times New Roman"/>
          <w:bCs/>
          <w:iCs/>
          <w:sz w:val="28"/>
          <w:szCs w:val="28"/>
        </w:rPr>
      </w:pPr>
      <w:r>
        <w:rPr>
          <w:rFonts w:ascii="Times New Roman" w:hAnsi="Times New Roman" w:cstheme="minorBidi"/>
          <w:bCs/>
          <w:iCs/>
          <w:sz w:val="28"/>
          <w:szCs w:val="28"/>
        </w:rPr>
        <w:t>Самовольная вырубка зеленых насаждений на территории города Зеленогорска запрещается, за исключением вырубки зеленых насаждений:</w:t>
      </w:r>
    </w:p>
    <w:p w:rsidR="00821330" w:rsidRDefault="002C0C6D">
      <w:pPr>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bCs/>
          <w:iCs/>
          <w:sz w:val="28"/>
          <w:szCs w:val="28"/>
        </w:rPr>
        <w:t>- при проведении аварийно-восстановительных работ сетей инженерно-технического обеспечения и сооружений;</w:t>
      </w:r>
    </w:p>
    <w:p w:rsidR="00821330" w:rsidRDefault="002C0C6D">
      <w:pPr>
        <w:spacing w:after="0" w:line="240" w:lineRule="auto"/>
        <w:ind w:firstLine="709"/>
        <w:jc w:val="both"/>
        <w:rPr>
          <w:rFonts w:ascii="Times New Roman" w:eastAsia="Calibri" w:hAnsi="Times New Roman" w:cs="Times New Roman"/>
          <w:sz w:val="28"/>
          <w:szCs w:val="28"/>
          <w:lang w:eastAsia="ru-RU"/>
        </w:rPr>
      </w:pPr>
      <w:proofErr w:type="gramStart"/>
      <w:r>
        <w:rPr>
          <w:rFonts w:ascii="Times New Roman" w:eastAsia="Calibri" w:hAnsi="Times New Roman"/>
          <w:bCs/>
          <w:iCs/>
          <w:sz w:val="28"/>
          <w:szCs w:val="28"/>
        </w:rPr>
        <w:t xml:space="preserve">- </w:t>
      </w:r>
      <w:r>
        <w:rPr>
          <w:rFonts w:ascii="Times New Roman" w:eastAsia="Calibri" w:hAnsi="Times New Roman"/>
          <w:sz w:val="28"/>
          <w:szCs w:val="28"/>
          <w:lang w:eastAsia="ru-RU"/>
        </w:rPr>
        <w:t>произрастающих на земельных участках, находящихся на праве собственности у юридических и физических лиц.</w:t>
      </w:r>
      <w:proofErr w:type="gramEnd"/>
    </w:p>
    <w:p w:rsidR="00821330" w:rsidRDefault="002C0C6D">
      <w:pPr>
        <w:pStyle w:val="af4"/>
        <w:numPr>
          <w:ilvl w:val="2"/>
          <w:numId w:val="1"/>
        </w:numPr>
        <w:spacing w:after="0" w:line="240" w:lineRule="auto"/>
        <w:jc w:val="both"/>
        <w:rPr>
          <w:rFonts w:ascii="Times New Roman" w:hAnsi="Times New Roman"/>
          <w:sz w:val="28"/>
          <w:szCs w:val="28"/>
          <w:lang w:eastAsia="ru-RU"/>
        </w:rPr>
      </w:pPr>
      <w:r>
        <w:rPr>
          <w:rFonts w:ascii="Times New Roman" w:hAnsi="Times New Roman" w:cstheme="minorBidi"/>
          <w:sz w:val="28"/>
          <w:szCs w:val="28"/>
          <w:lang w:eastAsia="ru-RU"/>
        </w:rPr>
        <w:t xml:space="preserve">Вырубка зеленых насаждений, за исключением случаев, указанных в абзацах втором - третьем пункта 4.6.6 Правил, осуществляется на основании разрешения на право вырубки зеленых насаждений (далее в настоящем пункте – разрешение), выдаваемого </w:t>
      </w:r>
      <w:proofErr w:type="gramStart"/>
      <w:r>
        <w:rPr>
          <w:rFonts w:ascii="Times New Roman" w:hAnsi="Times New Roman" w:cstheme="minorBidi"/>
          <w:sz w:val="28"/>
          <w:szCs w:val="28"/>
          <w:lang w:eastAsia="ru-RU"/>
        </w:rPr>
        <w:t>Администрацией</w:t>
      </w:r>
      <w:proofErr w:type="gramEnd"/>
      <w:r>
        <w:rPr>
          <w:rFonts w:ascii="Times New Roman" w:hAnsi="Times New Roman" w:cstheme="minorBidi"/>
          <w:sz w:val="28"/>
          <w:szCs w:val="28"/>
          <w:lang w:eastAsia="ru-RU"/>
        </w:rPr>
        <w:t xml:space="preserve"> ЗАТО г. Зеленогорск.</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Выдача разрешения осуществляется в случаях:</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xml:space="preserve">-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Pr>
          <w:rFonts w:ascii="Times New Roman" w:eastAsia="Calibri" w:hAnsi="Times New Roman"/>
          <w:sz w:val="28"/>
          <w:szCs w:val="28"/>
          <w:lang w:eastAsia="ru-RU"/>
        </w:rPr>
        <w:t>внутридворовых</w:t>
      </w:r>
      <w:proofErr w:type="spellEnd"/>
      <w:r>
        <w:rPr>
          <w:rFonts w:ascii="Times New Roman" w:eastAsia="Calibri" w:hAnsi="Times New Roman"/>
          <w:sz w:val="28"/>
          <w:szCs w:val="28"/>
          <w:lang w:eastAsia="ru-RU"/>
        </w:rPr>
        <w:t xml:space="preserve"> территорий);</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lastRenderedPageBreak/>
        <w:t>- проведения строительства (реконструкции) сетей инженерно-технического обеспечения, в том числе линейных объектов;</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размещения, установки объектов, не являющихся объектами капитального строительства;</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проведения инженерно-геологических изысканий;</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восстановления нормативного светового режима в жилых и нежилых помещениях, затеняемых деревьями.</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За вырубку зеленых насаждений в случаях, предусмотренных в абзацах пятом, седьмом, восьмом настоящего пункта, предусмотрена восстановительная стоимость зеленых насаждений.</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Вырубку зеленых насаждений в соответствии с выданным разрешением можно выполнять только на перечисленных ниже земельных участках:</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xml:space="preserve">- на </w:t>
      </w:r>
      <w:proofErr w:type="gramStart"/>
      <w:r>
        <w:rPr>
          <w:rFonts w:ascii="Times New Roman" w:eastAsia="Calibri" w:hAnsi="Times New Roman"/>
          <w:sz w:val="28"/>
          <w:szCs w:val="28"/>
          <w:lang w:eastAsia="ru-RU"/>
        </w:rPr>
        <w:t>которых</w:t>
      </w:r>
      <w:proofErr w:type="gramEnd"/>
      <w:r>
        <w:rPr>
          <w:rFonts w:ascii="Times New Roman" w:eastAsia="Calibri" w:hAnsi="Times New Roman"/>
          <w:sz w:val="28"/>
          <w:szCs w:val="28"/>
          <w:lang w:eastAsia="ru-RU"/>
        </w:rPr>
        <w:t xml:space="preserve"> не распространяется действие лесного законодательства Российской Федерации;</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не входящих в полосы отвода железных дорог и автомобильных дорог местного значения;</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xml:space="preserve">- не относящихся к специально </w:t>
      </w:r>
      <w:proofErr w:type="gramStart"/>
      <w:r>
        <w:rPr>
          <w:rFonts w:ascii="Times New Roman" w:eastAsia="Calibri" w:hAnsi="Times New Roman"/>
          <w:sz w:val="28"/>
          <w:szCs w:val="28"/>
          <w:lang w:eastAsia="ru-RU"/>
        </w:rPr>
        <w:t>отведенным</w:t>
      </w:r>
      <w:proofErr w:type="gramEnd"/>
      <w:r>
        <w:rPr>
          <w:rFonts w:ascii="Times New Roman" w:eastAsia="Calibri" w:hAnsi="Times New Roman"/>
          <w:sz w:val="28"/>
          <w:szCs w:val="28"/>
          <w:lang w:eastAsia="ru-RU"/>
        </w:rPr>
        <w:t xml:space="preserve">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xml:space="preserve">- находящихся в муниципальной </w:t>
      </w:r>
      <w:proofErr w:type="gramStart"/>
      <w:r>
        <w:rPr>
          <w:rFonts w:ascii="Times New Roman" w:eastAsia="Calibri" w:hAnsi="Times New Roman"/>
          <w:sz w:val="28"/>
          <w:szCs w:val="28"/>
          <w:lang w:eastAsia="ru-RU"/>
        </w:rPr>
        <w:t>собственности</w:t>
      </w:r>
      <w:proofErr w:type="gramEnd"/>
      <w:r>
        <w:rPr>
          <w:rFonts w:ascii="Times New Roman" w:eastAsia="Calibri" w:hAnsi="Times New Roman"/>
          <w:sz w:val="28"/>
          <w:szCs w:val="28"/>
          <w:lang w:eastAsia="ru-RU"/>
        </w:rPr>
        <w:t xml:space="preserve"> ЗАТО Зеленогорск;</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xml:space="preserve">- государственная </w:t>
      </w:r>
      <w:proofErr w:type="gramStart"/>
      <w:r>
        <w:rPr>
          <w:rFonts w:ascii="Times New Roman" w:eastAsia="Calibri" w:hAnsi="Times New Roman"/>
          <w:sz w:val="28"/>
          <w:szCs w:val="28"/>
          <w:lang w:eastAsia="ru-RU"/>
        </w:rPr>
        <w:t>собственность</w:t>
      </w:r>
      <w:proofErr w:type="gramEnd"/>
      <w:r>
        <w:rPr>
          <w:rFonts w:ascii="Times New Roman" w:eastAsia="Calibri" w:hAnsi="Times New Roman"/>
          <w:sz w:val="28"/>
          <w:szCs w:val="28"/>
          <w:lang w:eastAsia="ru-RU"/>
        </w:rPr>
        <w:t xml:space="preserve"> которых не разграничена.</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xml:space="preserve">В целях вырубки зеленых насаждений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и случаев, указанных в абзацах втором - третьем пункта 4.6.6 Правил (далее – заявитель), направляют в </w:t>
      </w:r>
      <w:proofErr w:type="gramStart"/>
      <w:r>
        <w:rPr>
          <w:rFonts w:ascii="Times New Roman" w:eastAsia="Calibri" w:hAnsi="Times New Roman"/>
          <w:sz w:val="28"/>
          <w:szCs w:val="28"/>
          <w:lang w:eastAsia="ru-RU"/>
        </w:rPr>
        <w:t>Администрацию</w:t>
      </w:r>
      <w:proofErr w:type="gramEnd"/>
      <w:r>
        <w:rPr>
          <w:rFonts w:ascii="Times New Roman" w:eastAsia="Calibri" w:hAnsi="Times New Roman"/>
          <w:sz w:val="28"/>
          <w:szCs w:val="28"/>
          <w:lang w:eastAsia="ru-RU"/>
        </w:rPr>
        <w:t xml:space="preserve"> ЗАТО г. Зеленогорск заявление о выдаче разрешения (далее – заявление) в порядке, предусмотренном Административным регламентом предоставления муниципальной услуги «Выдача разрешений на право вырубки зеленых насаждений», утвержденным постановлением </w:t>
      </w:r>
      <w:proofErr w:type="gramStart"/>
      <w:r>
        <w:rPr>
          <w:rFonts w:ascii="Times New Roman" w:eastAsia="Calibri" w:hAnsi="Times New Roman"/>
          <w:sz w:val="28"/>
          <w:szCs w:val="28"/>
          <w:lang w:eastAsia="ru-RU"/>
        </w:rPr>
        <w:t>Администрации</w:t>
      </w:r>
      <w:proofErr w:type="gramEnd"/>
      <w:r>
        <w:rPr>
          <w:rFonts w:ascii="Times New Roman" w:eastAsia="Calibri" w:hAnsi="Times New Roman"/>
          <w:sz w:val="28"/>
          <w:szCs w:val="28"/>
          <w:lang w:eastAsia="ru-RU"/>
        </w:rPr>
        <w:t xml:space="preserve"> ЗАТО г.</w:t>
      </w:r>
      <w:r>
        <w:rPr>
          <w:rFonts w:ascii="Calibri" w:eastAsia="Calibri" w:hAnsi="Calibri"/>
          <w:sz w:val="28"/>
          <w:szCs w:val="28"/>
        </w:rPr>
        <w:t> </w:t>
      </w:r>
      <w:r>
        <w:rPr>
          <w:rFonts w:ascii="Times New Roman" w:eastAsia="Calibri" w:hAnsi="Times New Roman"/>
          <w:sz w:val="28"/>
          <w:szCs w:val="28"/>
          <w:lang w:eastAsia="ru-RU"/>
        </w:rPr>
        <w:t xml:space="preserve">Зеленогорск. </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Заявление подается в электронной форме посредством федеральной государственной информационной системы «Единый портал государственных и муниципальных услуг (функций)</w:t>
      </w:r>
      <w:r w:rsidR="00CF6E07">
        <w:rPr>
          <w:rFonts w:ascii="Times New Roman" w:eastAsia="Calibri" w:hAnsi="Times New Roman"/>
          <w:sz w:val="28"/>
          <w:szCs w:val="28"/>
          <w:lang w:eastAsia="ru-RU"/>
        </w:rPr>
        <w:t>»</w:t>
      </w:r>
      <w:r>
        <w:rPr>
          <w:rFonts w:ascii="Times New Roman" w:eastAsia="Calibri" w:hAnsi="Times New Roman"/>
          <w:sz w:val="28"/>
          <w:szCs w:val="28"/>
          <w:lang w:eastAsia="ru-RU"/>
        </w:rPr>
        <w:t xml:space="preserve">, на бумажном носителе посредством личного обращения в </w:t>
      </w:r>
      <w:proofErr w:type="gramStart"/>
      <w:r>
        <w:rPr>
          <w:rFonts w:ascii="Times New Roman" w:eastAsia="Calibri" w:hAnsi="Times New Roman"/>
          <w:sz w:val="28"/>
          <w:szCs w:val="28"/>
          <w:lang w:eastAsia="ru-RU"/>
        </w:rPr>
        <w:t>Администрацию</w:t>
      </w:r>
      <w:proofErr w:type="gramEnd"/>
      <w:r>
        <w:rPr>
          <w:rFonts w:ascii="Times New Roman" w:eastAsia="Calibri" w:hAnsi="Times New Roman"/>
          <w:sz w:val="28"/>
          <w:szCs w:val="28"/>
          <w:lang w:eastAsia="ru-RU"/>
        </w:rPr>
        <w:t xml:space="preserve"> ЗАТО г. Зеленогорск, в многофункциональный центр предоставления государственных и муниципальных услуг (далее – многофункциональный центр) либо посредством почтового отправления с уведомлением о вручении.   </w:t>
      </w:r>
    </w:p>
    <w:p w:rsidR="00821330" w:rsidRDefault="002C0C6D">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lastRenderedPageBreak/>
        <w:t>В заявлении указывается адрес земельного участка, на котором произрастают зеленые насаждения, предполагаемые к вырубке. К заявлению прилагаются следующие документы:</w:t>
      </w:r>
    </w:p>
    <w:p w:rsidR="00821330" w:rsidRDefault="002C0C6D">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sz w:val="28"/>
          <w:szCs w:val="28"/>
        </w:rPr>
        <w:t xml:space="preserve">- документ, удостоверяющий личность заявителя или представителя заявителя (предоставляется в случае личного обращения в </w:t>
      </w:r>
      <w:proofErr w:type="gramStart"/>
      <w:r>
        <w:rPr>
          <w:rFonts w:ascii="Times New Roman" w:eastAsia="Calibri" w:hAnsi="Times New Roman"/>
          <w:sz w:val="28"/>
          <w:szCs w:val="28"/>
        </w:rPr>
        <w:t>Администрацию</w:t>
      </w:r>
      <w:proofErr w:type="gramEnd"/>
      <w:r>
        <w:rPr>
          <w:rFonts w:ascii="Times New Roman" w:eastAsia="Calibri" w:hAnsi="Times New Roman"/>
          <w:sz w:val="28"/>
          <w:szCs w:val="28"/>
        </w:rPr>
        <w:t xml:space="preserve"> ЗАТО г. Зеленогорск, многофункциональный центр);</w:t>
      </w:r>
    </w:p>
    <w:p w:rsidR="00821330" w:rsidRDefault="002C0C6D">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821330" w:rsidRDefault="002C0C6D">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xml:space="preserve">- </w:t>
      </w:r>
      <w:proofErr w:type="spellStart"/>
      <w:r>
        <w:rPr>
          <w:rFonts w:ascii="Times New Roman" w:eastAsia="Calibri" w:hAnsi="Times New Roman"/>
          <w:sz w:val="28"/>
          <w:szCs w:val="28"/>
          <w:lang w:eastAsia="ru-RU"/>
        </w:rPr>
        <w:t>дендроплан</w:t>
      </w:r>
      <w:proofErr w:type="spellEnd"/>
      <w:r>
        <w:rPr>
          <w:rFonts w:ascii="Times New Roman" w:eastAsia="Calibri" w:hAnsi="Times New Roman"/>
          <w:sz w:val="28"/>
          <w:szCs w:val="28"/>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821330" w:rsidRDefault="002C0C6D">
      <w:pPr>
        <w:spacing w:after="0" w:line="240" w:lineRule="auto"/>
        <w:ind w:firstLine="540"/>
        <w:jc w:val="both"/>
        <w:rPr>
          <w:rFonts w:ascii="Times New Roman" w:eastAsia="Calibri" w:hAnsi="Times New Roman" w:cs="Times New Roman"/>
          <w:sz w:val="28"/>
          <w:szCs w:val="28"/>
          <w:lang w:eastAsia="ru-RU"/>
        </w:rPr>
      </w:pPr>
      <w:proofErr w:type="gramStart"/>
      <w:r>
        <w:rPr>
          <w:rFonts w:ascii="Times New Roman" w:eastAsia="Calibri" w:hAnsi="Times New Roman"/>
          <w:sz w:val="28"/>
          <w:szCs w:val="28"/>
          <w:lang w:eastAsia="ru-RU"/>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Fonts w:ascii="Times New Roman" w:eastAsia="Calibri" w:hAnsi="Times New Roman"/>
          <w:sz w:val="28"/>
          <w:szCs w:val="28"/>
          <w:lang w:eastAsia="ru-RU"/>
        </w:rPr>
        <w:t>перечетная</w:t>
      </w:r>
      <w:proofErr w:type="spellEnd"/>
      <w:r>
        <w:rPr>
          <w:rFonts w:ascii="Times New Roman" w:eastAsia="Calibri" w:hAnsi="Times New Roman"/>
          <w:sz w:val="28"/>
          <w:szCs w:val="28"/>
          <w:lang w:eastAsia="ru-RU"/>
        </w:rPr>
        <w:t xml:space="preserve"> ведомость зеленых насаждений);</w:t>
      </w:r>
      <w:proofErr w:type="gramEnd"/>
    </w:p>
    <w:p w:rsidR="00821330" w:rsidRDefault="002C0C6D">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821330" w:rsidRDefault="002C0C6D">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821330" w:rsidRDefault="002C0C6D">
      <w:pPr>
        <w:spacing w:after="0" w:line="240" w:lineRule="auto"/>
        <w:ind w:firstLine="540"/>
        <w:jc w:val="both"/>
        <w:rPr>
          <w:rFonts w:ascii="Times New Roman" w:eastAsia="Calibri" w:hAnsi="Times New Roman" w:cs="Times New Roman"/>
          <w:sz w:val="28"/>
          <w:szCs w:val="28"/>
          <w:lang w:eastAsia="ru-RU"/>
        </w:rPr>
      </w:pPr>
      <w:bookmarkStart w:id="4" w:name="Par62"/>
      <w:bookmarkEnd w:id="4"/>
      <w:r>
        <w:rPr>
          <w:rFonts w:ascii="Times New Roman" w:eastAsia="Calibri" w:hAnsi="Times New Roman"/>
          <w:sz w:val="28"/>
          <w:szCs w:val="28"/>
          <w:lang w:eastAsia="ru-RU"/>
        </w:rPr>
        <w:t>- задание на выполнение инженерных изысканий (в случае проведения инженерно-геологических изысканий).</w:t>
      </w:r>
    </w:p>
    <w:p w:rsidR="00821330" w:rsidRDefault="002C0C6D">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xml:space="preserve">В течение 17 рабочих дней со дня регистрации заявления в </w:t>
      </w:r>
      <w:proofErr w:type="gramStart"/>
      <w:r>
        <w:rPr>
          <w:rFonts w:ascii="Times New Roman" w:eastAsia="Calibri" w:hAnsi="Times New Roman"/>
          <w:sz w:val="28"/>
          <w:szCs w:val="28"/>
          <w:lang w:eastAsia="ru-RU"/>
        </w:rPr>
        <w:t>Администрации</w:t>
      </w:r>
      <w:proofErr w:type="gramEnd"/>
      <w:r>
        <w:rPr>
          <w:rFonts w:ascii="Times New Roman" w:eastAsia="Calibri" w:hAnsi="Times New Roman"/>
          <w:sz w:val="28"/>
          <w:szCs w:val="28"/>
          <w:lang w:eastAsia="ru-RU"/>
        </w:rPr>
        <w:t xml:space="preserve"> ЗАТО г. Зеленогорск производится осмотр зеленых насаждений, предполагаемых к вырубке, направление расчета восстановительной стоимости, в случаях, предусмотренных в абзаце десятом настоящего пункта, принятие решения о выдаче разрешения или об отказе в выдаче разрешения и выдача разрешения или решения об отказе в выдаче разрешения.</w:t>
      </w:r>
    </w:p>
    <w:p w:rsidR="00821330" w:rsidRDefault="002C0C6D">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xml:space="preserve">Осмотр зеленых насаждений, произрастающих на земельных участках, находящихся в муниципальной собственности, и на земельных участках, государственная собственность на которые не разграничена, за исключением земельных участков, на которых произрастают городские леса в границах городского лесничества на территории г. Зеленогорска, и расчет восстановительной стоимости зеленых насаждений осуществляется комиссией, состав и порядок работы которой устанавливается </w:t>
      </w:r>
      <w:proofErr w:type="gramStart"/>
      <w:r>
        <w:rPr>
          <w:rFonts w:ascii="Times New Roman" w:eastAsia="Calibri" w:hAnsi="Times New Roman"/>
          <w:sz w:val="28"/>
          <w:szCs w:val="28"/>
          <w:lang w:eastAsia="ru-RU"/>
        </w:rPr>
        <w:t>Администрацией</w:t>
      </w:r>
      <w:proofErr w:type="gramEnd"/>
      <w:r>
        <w:rPr>
          <w:rFonts w:ascii="Times New Roman" w:eastAsia="Calibri" w:hAnsi="Times New Roman"/>
          <w:sz w:val="28"/>
          <w:szCs w:val="28"/>
          <w:lang w:eastAsia="ru-RU"/>
        </w:rPr>
        <w:t xml:space="preserve"> ЗАТО г. Зеленогорск.</w:t>
      </w:r>
    </w:p>
    <w:p w:rsidR="00821330" w:rsidRDefault="002C0C6D">
      <w:pPr>
        <w:pStyle w:val="af4"/>
        <w:tabs>
          <w:tab w:val="left" w:pos="0"/>
        </w:tabs>
        <w:spacing w:after="0" w:line="240" w:lineRule="auto"/>
        <w:ind w:left="0" w:firstLine="709"/>
        <w:jc w:val="both"/>
        <w:rPr>
          <w:rFonts w:ascii="Times New Roman" w:eastAsia="Times New Roman" w:hAnsi="Times New Roman"/>
          <w:color w:val="000000"/>
          <w:sz w:val="28"/>
          <w:szCs w:val="28"/>
          <w:lang w:eastAsia="ru-RU"/>
        </w:rPr>
      </w:pPr>
      <w:r>
        <w:rPr>
          <w:rFonts w:ascii="Times New Roman" w:hAnsi="Times New Roman" w:cstheme="minorBidi"/>
          <w:sz w:val="28"/>
          <w:szCs w:val="28"/>
          <w:lang w:eastAsia="ru-RU"/>
        </w:rPr>
        <w:t xml:space="preserve">Размеры восстановительной стоимости за вырубку или уничтожение зеленых насаждений на территории г. Зеленогорска устанавливаются постановлением </w:t>
      </w:r>
      <w:proofErr w:type="gramStart"/>
      <w:r>
        <w:rPr>
          <w:rFonts w:ascii="Times New Roman" w:hAnsi="Times New Roman" w:cstheme="minorBidi"/>
          <w:sz w:val="28"/>
          <w:szCs w:val="28"/>
          <w:lang w:eastAsia="ru-RU"/>
        </w:rPr>
        <w:t>Администрации</w:t>
      </w:r>
      <w:proofErr w:type="gramEnd"/>
      <w:r>
        <w:rPr>
          <w:rFonts w:ascii="Times New Roman" w:hAnsi="Times New Roman" w:cstheme="minorBidi"/>
          <w:sz w:val="28"/>
          <w:szCs w:val="28"/>
          <w:lang w:eastAsia="ru-RU"/>
        </w:rPr>
        <w:t xml:space="preserve"> ЗАТО г. Зеленогорск.</w:t>
      </w:r>
    </w:p>
    <w:p w:rsidR="00821330" w:rsidRDefault="002C0C6D">
      <w:pPr>
        <w:pStyle w:val="af4"/>
        <w:numPr>
          <w:ilvl w:val="2"/>
          <w:numId w:val="1"/>
        </w:numPr>
        <w:tabs>
          <w:tab w:val="left" w:pos="0"/>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lastRenderedPageBreak/>
        <w:t xml:space="preserve">Скошенная трава с территории удаляется в течение трех календарных дней со дня проведения покоса. Растительные отходы в виде опавшей листвы и скошенной травы, порубочные остатки от вырубки деревьев и кустарников рекомендуется использовать для приготовления компостов, </w:t>
      </w:r>
      <w:proofErr w:type="spellStart"/>
      <w:r>
        <w:rPr>
          <w:rFonts w:ascii="Times New Roman" w:eastAsia="Times New Roman" w:hAnsi="Times New Roman" w:cstheme="minorBidi"/>
          <w:color w:val="000000" w:themeColor="text1"/>
          <w:sz w:val="28"/>
          <w:szCs w:val="28"/>
          <w:lang w:eastAsia="ru-RU"/>
        </w:rPr>
        <w:t>почвогрунтов</w:t>
      </w:r>
      <w:proofErr w:type="spellEnd"/>
      <w:r>
        <w:rPr>
          <w:rFonts w:ascii="Times New Roman" w:eastAsia="Times New Roman" w:hAnsi="Times New Roman" w:cstheme="minorBidi"/>
          <w:color w:val="000000" w:themeColor="text1"/>
          <w:sz w:val="28"/>
          <w:szCs w:val="28"/>
          <w:lang w:eastAsia="ru-RU"/>
        </w:rPr>
        <w:t xml:space="preserve">, мульчирующей щепы. Сжигание листьев и веток деревьев, кустарников на территории города Зеленогорска запрещено, за исключением, случаев, предусмотренных в пунктах 4.9.1, 4.10.3.2, 4.10.3.4 Правил.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olor w:val="000000" w:themeColor="text1"/>
          <w:sz w:val="28"/>
          <w:szCs w:val="28"/>
          <w:lang w:eastAsia="ru-RU"/>
        </w:rPr>
        <w:t xml:space="preserve">Погибшие и потерявшие декоративность цветы в цветниках и вазонах необходимо удалять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w:t>
      </w:r>
      <w:r>
        <w:rPr>
          <w:rFonts w:ascii="Times New Roman" w:eastAsia="Times New Roman" w:hAnsi="Times New Roman"/>
          <w:bCs/>
          <w:color w:val="000000" w:themeColor="text1"/>
          <w:sz w:val="28"/>
          <w:szCs w:val="28"/>
          <w:lang w:eastAsia="ru-RU"/>
        </w:rPr>
        <w:t>утреннее или вечернее время по мере необходимости.</w:t>
      </w:r>
    </w:p>
    <w:p w:rsidR="00821330" w:rsidRDefault="002C0C6D">
      <w:pPr>
        <w:widowControl w:val="0"/>
        <w:numPr>
          <w:ilvl w:val="1"/>
          <w:numId w:val="1"/>
        </w:numPr>
        <w:shd w:val="clear" w:color="auto" w:fill="FFFFFF"/>
        <w:tabs>
          <w:tab w:val="clear" w:pos="709"/>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Содержание и эксплуатация дорог.</w:t>
      </w:r>
    </w:p>
    <w:p w:rsidR="00821330" w:rsidRDefault="002C0C6D">
      <w:pPr>
        <w:widowControl w:val="0"/>
        <w:numPr>
          <w:ilvl w:val="2"/>
          <w:numId w:val="1"/>
        </w:numPr>
        <w:shd w:val="clear" w:color="auto" w:fill="FFFFFF"/>
        <w:tabs>
          <w:tab w:val="clear" w:pos="710"/>
          <w:tab w:val="left" w:pos="0"/>
          <w:tab w:val="num" w:pos="1701"/>
        </w:tabs>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bCs/>
          <w:sz w:val="28"/>
          <w:szCs w:val="28"/>
        </w:rPr>
        <w:t>Текущий и капитальный ремонт, содержание, строительство и реконструкция автомобильных дорог общего пользования местного значения, мостов, тротуаров и иных транспортных инженерных сооружений в границах города Зеленогорска осуществляется организациями в соответствии с муниципальным заданием или по договорам (муниципальным контрактам) с Муниципальным казённым учреждением «Служба единого заказчика-застройщика» (далее – МКУ «Заказчик»).</w:t>
      </w:r>
    </w:p>
    <w:p w:rsidR="00821330" w:rsidRDefault="002C0C6D">
      <w:pPr>
        <w:widowControl w:val="0"/>
        <w:numPr>
          <w:ilvl w:val="2"/>
          <w:numId w:val="1"/>
        </w:numPr>
        <w:shd w:val="clear" w:color="auto" w:fill="FFFFFF"/>
        <w:tabs>
          <w:tab w:val="clear" w:pos="710"/>
          <w:tab w:val="left" w:pos="0"/>
          <w:tab w:val="num" w:pos="1701"/>
        </w:tabs>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bCs/>
          <w:sz w:val="28"/>
          <w:szCs w:val="28"/>
        </w:rPr>
        <w:t>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организациями в соответствии с муниципальным заданием или по договорам (муниципальным контрактам) с МКУ «Заказчик».</w:t>
      </w:r>
    </w:p>
    <w:p w:rsidR="00821330" w:rsidRDefault="002C0C6D">
      <w:pPr>
        <w:widowControl w:val="0"/>
        <w:numPr>
          <w:ilvl w:val="2"/>
          <w:numId w:val="1"/>
        </w:numPr>
        <w:shd w:val="clear" w:color="auto" w:fill="FFFFFF"/>
        <w:tabs>
          <w:tab w:val="clear" w:pos="710"/>
          <w:tab w:val="left" w:pos="0"/>
          <w:tab w:val="num" w:pos="1701"/>
        </w:tabs>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bCs/>
          <w:sz w:val="28"/>
          <w:szCs w:val="28"/>
        </w:rPr>
        <w:t>Организации, в ведении которых находятся подземные сети, обязаны содержать крышки люков коммуникаций в исправном состоянии и закрытыми.</w:t>
      </w:r>
    </w:p>
    <w:p w:rsidR="00821330" w:rsidRDefault="002C0C6D">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трех часов восстановлены организацией, в ведении которой находятся данные коммуникации.</w:t>
      </w:r>
    </w:p>
    <w:p w:rsidR="00821330" w:rsidRPr="00D73F2E" w:rsidRDefault="002C0C6D">
      <w:pPr>
        <w:pStyle w:val="af4"/>
        <w:numPr>
          <w:ilvl w:val="2"/>
          <w:numId w:val="1"/>
        </w:numPr>
        <w:spacing w:after="0" w:line="240" w:lineRule="auto"/>
        <w:ind w:firstLine="720"/>
        <w:jc w:val="both"/>
        <w:rPr>
          <w:rFonts w:ascii="Times New Roman" w:eastAsia="Times New Roman" w:hAnsi="Times New Roman"/>
          <w:bCs/>
          <w:color w:val="000000"/>
          <w:sz w:val="28"/>
          <w:szCs w:val="28"/>
        </w:rPr>
      </w:pPr>
      <w:r w:rsidRPr="00D73F2E">
        <w:rPr>
          <w:rFonts w:ascii="Times New Roman" w:eastAsia="Times New Roman" w:hAnsi="Times New Roman" w:cstheme="minorBidi"/>
          <w:bCs/>
          <w:color w:val="000000" w:themeColor="text1"/>
          <w:sz w:val="28"/>
          <w:szCs w:val="28"/>
        </w:rPr>
        <w:t>Покрытие проездов должны быть выполнены из каменных монолитных или сборных покрытий (бетон, асфальтобетон), использование сыпучих материалов для покрытия запрещено.</w:t>
      </w:r>
    </w:p>
    <w:p w:rsidR="00821330" w:rsidRPr="00D73F2E" w:rsidRDefault="002C0C6D">
      <w:pPr>
        <w:spacing w:after="0" w:line="240" w:lineRule="auto"/>
        <w:ind w:firstLine="720"/>
        <w:jc w:val="both"/>
        <w:rPr>
          <w:rFonts w:ascii="Times New Roman" w:eastAsia="Times New Roman" w:hAnsi="Times New Roman" w:cs="Times New Roman"/>
          <w:bCs/>
          <w:color w:val="000000"/>
          <w:sz w:val="28"/>
          <w:szCs w:val="28"/>
        </w:rPr>
      </w:pPr>
      <w:r w:rsidRPr="00D73F2E">
        <w:rPr>
          <w:rFonts w:ascii="Times New Roman" w:eastAsia="Times New Roman" w:hAnsi="Times New Roman"/>
          <w:bCs/>
          <w:color w:val="000000" w:themeColor="text1"/>
          <w:sz w:val="28"/>
          <w:szCs w:val="28"/>
        </w:rPr>
        <w:t>4.7.5.</w:t>
      </w:r>
      <w:r w:rsidRPr="00D73F2E">
        <w:rPr>
          <w:rFonts w:ascii="Times New Roman" w:eastAsia="Times New Roman" w:hAnsi="Times New Roman"/>
          <w:bCs/>
          <w:color w:val="000000" w:themeColor="text1"/>
          <w:sz w:val="28"/>
          <w:szCs w:val="28"/>
        </w:rPr>
        <w:tab/>
      </w:r>
      <w:r w:rsidR="00D73F2E" w:rsidRPr="00D73F2E">
        <w:rPr>
          <w:rFonts w:ascii="Times New Roman" w:eastAsia="Times New Roman" w:hAnsi="Times New Roman"/>
          <w:bCs/>
          <w:color w:val="000000" w:themeColor="text1"/>
          <w:sz w:val="28"/>
          <w:szCs w:val="28"/>
        </w:rPr>
        <w:t>При осуществлении земляных работ п</w:t>
      </w:r>
      <w:r w:rsidRPr="00D73F2E">
        <w:rPr>
          <w:rFonts w:ascii="Times New Roman" w:eastAsia="Times New Roman" w:hAnsi="Times New Roman"/>
          <w:bCs/>
          <w:color w:val="000000" w:themeColor="text1"/>
          <w:sz w:val="28"/>
          <w:szCs w:val="28"/>
        </w:rPr>
        <w:t>оврежденные или разрушенные покрытия проездов должны быть восстановлены лицами, ответственными за благоустройство.</w:t>
      </w:r>
    </w:p>
    <w:p w:rsidR="00821330" w:rsidRDefault="002C0C6D">
      <w:pPr>
        <w:spacing w:after="0" w:line="240" w:lineRule="auto"/>
        <w:ind w:firstLine="720"/>
        <w:jc w:val="both"/>
        <w:rPr>
          <w:rFonts w:ascii="Times New Roman" w:eastAsia="Times New Roman" w:hAnsi="Times New Roman" w:cs="Times New Roman"/>
          <w:bCs/>
          <w:color w:val="000000"/>
          <w:sz w:val="28"/>
          <w:szCs w:val="28"/>
        </w:rPr>
      </w:pPr>
      <w:r w:rsidRPr="00D73F2E">
        <w:rPr>
          <w:rFonts w:ascii="Times New Roman" w:eastAsia="Times New Roman" w:hAnsi="Times New Roman"/>
          <w:bCs/>
          <w:color w:val="000000" w:themeColor="text1"/>
          <w:sz w:val="28"/>
          <w:szCs w:val="28"/>
        </w:rPr>
        <w:t>4.7.6.</w:t>
      </w:r>
      <w:r w:rsidRPr="00D73F2E">
        <w:rPr>
          <w:rFonts w:ascii="Times New Roman" w:eastAsia="Times New Roman" w:hAnsi="Times New Roman"/>
          <w:bCs/>
          <w:color w:val="000000" w:themeColor="text1"/>
          <w:sz w:val="28"/>
          <w:szCs w:val="28"/>
        </w:rPr>
        <w:tab/>
        <w:t>Создание или изменение покрытий проездов осуществляется на основании разрешения на осуществление земляных работ на территории города Зеленогорска, указанного в пункте 4.11.1 Правил.</w:t>
      </w:r>
    </w:p>
    <w:p w:rsidR="00821330" w:rsidRDefault="002C0C6D">
      <w:pPr>
        <w:widowControl w:val="0"/>
        <w:numPr>
          <w:ilvl w:val="1"/>
          <w:numId w:val="1"/>
        </w:numPr>
        <w:shd w:val="clear" w:color="auto" w:fill="FFFFFF"/>
        <w:tabs>
          <w:tab w:val="clear" w:pos="709"/>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Функциональное освещение территории.</w:t>
      </w:r>
    </w:p>
    <w:p w:rsidR="00821330" w:rsidRDefault="002C0C6D">
      <w:pPr>
        <w:widowControl w:val="0"/>
        <w:numPr>
          <w:ilvl w:val="2"/>
          <w:numId w:val="1"/>
        </w:numPr>
        <w:shd w:val="clear" w:color="auto" w:fill="FFFFFF"/>
        <w:tabs>
          <w:tab w:val="left" w:pos="0"/>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Приборы освещения должны соответствовать нормативным светотехническим показателям.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Количество неработающих светильников на улицах не должно </w:t>
      </w:r>
      <w:r>
        <w:rPr>
          <w:rFonts w:ascii="Times New Roman" w:eastAsia="Times New Roman" w:hAnsi="Times New Roman"/>
          <w:bCs/>
          <w:color w:val="000000" w:themeColor="text1"/>
          <w:sz w:val="28"/>
          <w:szCs w:val="28"/>
        </w:rPr>
        <w:lastRenderedPageBreak/>
        <w:t>превышать 10 процентов от их общего числа, при этом не допускается расположение неработающих светильников подряд, один за другим.</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 Срок восстановления горения отдельных светильников не должен превышать 10 календарных дней с момента обнаружения неисправностей. Массовое отключение светильников (более 25 процентов) должно быть устранено в течение одного календарного дня, на улицах – в течение 2 часов.</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Металлические опоры, кронштейны и другие элементы функционального освещения должны содержаться в чистоте, не иметь крена, очагов коррозии,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При замене опор функционального освещения указанные конструкции должны быть демонтированы и вывезены владельцами сетей не позднее трех календарных дней </w:t>
      </w:r>
      <w:proofErr w:type="gramStart"/>
      <w:r>
        <w:rPr>
          <w:rFonts w:ascii="Times New Roman" w:eastAsia="Times New Roman" w:hAnsi="Times New Roman"/>
          <w:bCs/>
          <w:color w:val="000000" w:themeColor="text1"/>
          <w:sz w:val="28"/>
          <w:szCs w:val="28"/>
        </w:rPr>
        <w:t>с</w:t>
      </w:r>
      <w:proofErr w:type="gramEnd"/>
      <w:r>
        <w:rPr>
          <w:rFonts w:ascii="Times New Roman" w:eastAsia="Times New Roman" w:hAnsi="Times New Roman"/>
          <w:bCs/>
          <w:color w:val="000000" w:themeColor="text1"/>
          <w:sz w:val="28"/>
          <w:szCs w:val="28"/>
        </w:rPr>
        <w:t xml:space="preserve"> дня демонтажа.</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Вывоз сбитых опор функционального освещения осуществляется владельцем опор, установленных на дорогах, в течение одного календарного дня, на остальных территориях – в течение одного рабочего дня со дня обнаружения.</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Нарушения в работе функционального освещения, связанные с обрывом электрических проводов или повреждением опор, следует устранять немедленно после обнаружения.</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Собственники функционального освещения, а также организации, обслуживающие функциональное освещение, обязаны:</w:t>
      </w:r>
    </w:p>
    <w:p w:rsidR="00821330" w:rsidRDefault="002C0C6D">
      <w:pPr>
        <w:widowControl w:val="0"/>
        <w:numPr>
          <w:ilvl w:val="0"/>
          <w:numId w:val="13"/>
        </w:numPr>
        <w:shd w:val="clear" w:color="auto" w:fill="FFFFFF"/>
        <w:tabs>
          <w:tab w:val="left" w:pos="0"/>
          <w:tab w:val="left" w:pos="1134"/>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821330" w:rsidRDefault="002C0C6D">
      <w:pPr>
        <w:widowControl w:val="0"/>
        <w:numPr>
          <w:ilvl w:val="0"/>
          <w:numId w:val="13"/>
        </w:numPr>
        <w:shd w:val="clear" w:color="auto" w:fill="FFFFFF"/>
        <w:tabs>
          <w:tab w:val="left" w:pos="0"/>
          <w:tab w:val="left" w:pos="1134"/>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следить за включением и отключением функционального освещения;</w:t>
      </w:r>
    </w:p>
    <w:p w:rsidR="00821330" w:rsidRDefault="002C0C6D">
      <w:pPr>
        <w:widowControl w:val="0"/>
        <w:numPr>
          <w:ilvl w:val="0"/>
          <w:numId w:val="13"/>
        </w:numPr>
        <w:shd w:val="clear" w:color="auto" w:fill="FFFFFF"/>
        <w:tabs>
          <w:tab w:val="left" w:pos="0"/>
          <w:tab w:val="left" w:pos="1134"/>
        </w:tabs>
        <w:spacing w:after="0" w:line="240" w:lineRule="auto"/>
        <w:ind w:left="0" w:firstLine="709"/>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своевременно производить замену элементов функционального освещения.</w:t>
      </w:r>
    </w:p>
    <w:p w:rsidR="00821330" w:rsidRDefault="002C0C6D">
      <w:pPr>
        <w:pStyle w:val="af4"/>
        <w:widowControl w:val="0"/>
        <w:numPr>
          <w:ilvl w:val="2"/>
          <w:numId w:val="1"/>
        </w:numPr>
        <w:shd w:val="clear" w:color="auto" w:fill="FFFFFF"/>
        <w:tabs>
          <w:tab w:val="left" w:pos="0"/>
          <w:tab w:val="left" w:pos="1134"/>
        </w:tabs>
        <w:spacing w:after="0" w:line="240" w:lineRule="auto"/>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Цветовая температура светильников должна быть в диапазоне от 2700К до 3000К включительно.</w:t>
      </w:r>
    </w:p>
    <w:p w:rsidR="00821330" w:rsidRDefault="002C0C6D">
      <w:pPr>
        <w:pStyle w:val="af4"/>
        <w:widowControl w:val="0"/>
        <w:numPr>
          <w:ilvl w:val="2"/>
          <w:numId w:val="1"/>
        </w:numPr>
        <w:shd w:val="clear" w:color="auto" w:fill="FFFFFF"/>
        <w:tabs>
          <w:tab w:val="left" w:pos="0"/>
          <w:tab w:val="left" w:pos="1134"/>
        </w:tabs>
        <w:spacing w:after="0" w:line="240" w:lineRule="auto"/>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Мерцание светильников, видимое для человеческого зрения, не допустимо.</w:t>
      </w:r>
    </w:p>
    <w:p w:rsidR="00821330" w:rsidRDefault="002C0C6D">
      <w:pPr>
        <w:widowControl w:val="0"/>
        <w:numPr>
          <w:ilvl w:val="1"/>
          <w:numId w:val="1"/>
        </w:numPr>
        <w:shd w:val="clear" w:color="auto" w:fill="FFFFFF"/>
        <w:tabs>
          <w:tab w:val="clear" w:pos="709"/>
          <w:tab w:val="left" w:pos="0"/>
          <w:tab w:val="num" w:pos="1701"/>
        </w:tabs>
        <w:spacing w:after="0" w:line="240" w:lineRule="auto"/>
        <w:jc w:val="both"/>
        <w:rPr>
          <w:rFonts w:ascii="Times New Roman" w:eastAsia="Times New Roman" w:hAnsi="Times New Roman" w:cs="Times New Roman"/>
          <w:bCs/>
          <w:color w:val="FF0000"/>
          <w:sz w:val="28"/>
          <w:szCs w:val="28"/>
        </w:rPr>
      </w:pPr>
      <w:bookmarkStart w:id="5" w:name="_Hlk490735744"/>
      <w:r>
        <w:rPr>
          <w:rFonts w:ascii="Times New Roman" w:eastAsia="Times New Roman" w:hAnsi="Times New Roman"/>
          <w:bCs/>
          <w:color w:val="000000" w:themeColor="text1"/>
          <w:sz w:val="28"/>
          <w:szCs w:val="28"/>
        </w:rPr>
        <w:t>Содержание индивидуальных жилых домов.</w:t>
      </w:r>
      <w:bookmarkEnd w:id="5"/>
    </w:p>
    <w:p w:rsidR="00821330" w:rsidRDefault="002C0C6D">
      <w:pPr>
        <w:widowControl w:val="0"/>
        <w:numPr>
          <w:ilvl w:val="2"/>
          <w:numId w:val="16"/>
        </w:numPr>
        <w:shd w:val="clear" w:color="auto" w:fill="FFFFFF"/>
        <w:tabs>
          <w:tab w:val="clear" w:pos="709"/>
          <w:tab w:val="left" w:pos="0"/>
          <w:tab w:val="num" w:pos="1701"/>
        </w:tabs>
        <w:spacing w:after="0" w:line="240" w:lineRule="auto"/>
        <w:jc w:val="both"/>
        <w:rPr>
          <w:rFonts w:ascii="Times New Roman" w:eastAsia="Times New Roman" w:hAnsi="Times New Roman" w:cs="Times New Roman"/>
          <w:bCs/>
          <w:color w:val="FF0000"/>
          <w:sz w:val="28"/>
          <w:szCs w:val="28"/>
        </w:rPr>
      </w:pPr>
      <w:r>
        <w:rPr>
          <w:rFonts w:ascii="Times New Roman" w:eastAsia="Times New Roman" w:hAnsi="Times New Roman"/>
          <w:bCs/>
          <w:color w:val="000000" w:themeColor="text1"/>
          <w:sz w:val="28"/>
          <w:szCs w:val="28"/>
        </w:rPr>
        <w:t>Собственники индивидуальных жилых домов, в том числе использующие их для временного (сезонного) проживания, обязаны:</w:t>
      </w:r>
    </w:p>
    <w:p w:rsidR="00821330" w:rsidRDefault="002C0C6D">
      <w:pPr>
        <w:pStyle w:val="af4"/>
        <w:numPr>
          <w:ilvl w:val="0"/>
          <w:numId w:val="17"/>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sz w:val="28"/>
          <w:szCs w:val="28"/>
        </w:rPr>
        <w:t xml:space="preserve">заключать </w:t>
      </w:r>
      <w:r>
        <w:rPr>
          <w:rFonts w:ascii="Times New Roman" w:eastAsia="Times New Roman" w:hAnsi="Times New Roman" w:cstheme="minorBidi"/>
          <w:bCs/>
          <w:color w:val="000000" w:themeColor="text1"/>
          <w:sz w:val="28"/>
          <w:szCs w:val="28"/>
        </w:rPr>
        <w:t xml:space="preserve">договор на откачку сточных вод от индивидуальных жилых домов, не подключенных к централизованной системе хозяйственно-бытовой канализации и оборудованных септиками (выгребами), с </w:t>
      </w:r>
      <w:proofErr w:type="spellStart"/>
      <w:r>
        <w:rPr>
          <w:rFonts w:ascii="Times New Roman" w:eastAsia="Times New Roman" w:hAnsi="Times New Roman" w:cstheme="minorBidi"/>
          <w:bCs/>
          <w:color w:val="000000" w:themeColor="text1"/>
          <w:sz w:val="28"/>
          <w:szCs w:val="28"/>
        </w:rPr>
        <w:t>ресурсоснабжающей</w:t>
      </w:r>
      <w:proofErr w:type="spellEnd"/>
      <w:r>
        <w:rPr>
          <w:rFonts w:ascii="Times New Roman" w:eastAsia="Times New Roman" w:hAnsi="Times New Roman" w:cstheme="minorBidi"/>
          <w:bCs/>
          <w:color w:val="000000" w:themeColor="text1"/>
          <w:sz w:val="28"/>
          <w:szCs w:val="28"/>
        </w:rPr>
        <w:t xml:space="preserve"> организацией, обслуживающей централизованную систему канализации, или специализированной организацией, имеющей договор на сброс хозяйственно-бытовых сточных вод в централизованную систему канализации;</w:t>
      </w:r>
    </w:p>
    <w:p w:rsidR="00821330" w:rsidRDefault="002C0C6D">
      <w:pPr>
        <w:pStyle w:val="af4"/>
        <w:numPr>
          <w:ilvl w:val="0"/>
          <w:numId w:val="17"/>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lastRenderedPageBreak/>
        <w:t>обеспечивать вывоз хозяйственно-бытовых сточных вод в соответствии с договором;</w:t>
      </w:r>
    </w:p>
    <w:p w:rsidR="00821330" w:rsidRDefault="002C0C6D">
      <w:pPr>
        <w:pStyle w:val="af4"/>
        <w:numPr>
          <w:ilvl w:val="0"/>
          <w:numId w:val="17"/>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компостировать растительные отходы в пределах предоставленного земельного участка;</w:t>
      </w:r>
    </w:p>
    <w:p w:rsidR="00821330" w:rsidRDefault="002C0C6D">
      <w:pPr>
        <w:pStyle w:val="af4"/>
        <w:numPr>
          <w:ilvl w:val="0"/>
          <w:numId w:val="17"/>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размещать отходы животноводства, образующиеся при содержании домашнего скота и птицы, в пределах предоставленного земельного участка, соблюдая ветеринарно-санитарные требования;</w:t>
      </w:r>
    </w:p>
    <w:p w:rsidR="00821330" w:rsidRDefault="002C0C6D">
      <w:pPr>
        <w:pStyle w:val="af4"/>
        <w:numPr>
          <w:ilvl w:val="0"/>
          <w:numId w:val="17"/>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 xml:space="preserve">осуществлять накопление </w:t>
      </w:r>
      <w:r>
        <w:rPr>
          <w:rFonts w:ascii="Times New Roman" w:eastAsia="Times New Roman" w:hAnsi="Times New Roman" w:cstheme="minorBidi"/>
          <w:bCs/>
          <w:sz w:val="28"/>
          <w:szCs w:val="28"/>
        </w:rPr>
        <w:t>ТКО, в том числе золы</w:t>
      </w:r>
      <w:r>
        <w:rPr>
          <w:rFonts w:ascii="Times New Roman" w:eastAsia="Times New Roman" w:hAnsi="Times New Roman" w:cstheme="minorBidi"/>
          <w:bCs/>
          <w:color w:val="000000" w:themeColor="text1"/>
          <w:sz w:val="28"/>
          <w:szCs w:val="28"/>
        </w:rPr>
        <w:t xml:space="preserve">, в пределах предоставленного земельного участка </w:t>
      </w:r>
      <w:r>
        <w:rPr>
          <w:rFonts w:ascii="Times New Roman" w:eastAsia="Times New Roman" w:hAnsi="Times New Roman" w:cstheme="minorBidi"/>
          <w:bCs/>
          <w:sz w:val="28"/>
          <w:szCs w:val="28"/>
        </w:rPr>
        <w:t>либо на контейнерной площадке – в  случае обустройства ее для собственников индивидуальных жилых домов</w:t>
      </w:r>
      <w:r>
        <w:rPr>
          <w:rFonts w:ascii="Times New Roman" w:eastAsia="Times New Roman" w:hAnsi="Times New Roman" w:cstheme="minorBidi"/>
          <w:bCs/>
          <w:color w:val="000000" w:themeColor="text1"/>
          <w:sz w:val="28"/>
          <w:szCs w:val="28"/>
        </w:rPr>
        <w:t>;</w:t>
      </w:r>
    </w:p>
    <w:p w:rsidR="00821330" w:rsidRPr="00D73F2E" w:rsidRDefault="002C0C6D">
      <w:pPr>
        <w:pStyle w:val="af4"/>
        <w:numPr>
          <w:ilvl w:val="0"/>
          <w:numId w:val="17"/>
        </w:numPr>
        <w:tabs>
          <w:tab w:val="left" w:pos="1134"/>
        </w:tabs>
        <w:spacing w:after="0" w:line="240" w:lineRule="auto"/>
        <w:ind w:left="0" w:firstLine="709"/>
        <w:jc w:val="both"/>
        <w:rPr>
          <w:rFonts w:ascii="Times New Roman" w:eastAsia="Times New Roman" w:hAnsi="Times New Roman"/>
          <w:color w:val="000000"/>
          <w:sz w:val="28"/>
          <w:szCs w:val="28"/>
        </w:rPr>
      </w:pPr>
      <w:r w:rsidRPr="00D73F2E">
        <w:rPr>
          <w:rFonts w:ascii="Times New Roman" w:eastAsia="Times New Roman" w:hAnsi="Times New Roman" w:cstheme="minorBidi"/>
          <w:bCs/>
          <w:color w:val="000000" w:themeColor="text1"/>
          <w:sz w:val="28"/>
          <w:szCs w:val="28"/>
        </w:rPr>
        <w:t xml:space="preserve">размещать </w:t>
      </w:r>
      <w:proofErr w:type="gramStart"/>
      <w:r w:rsidRPr="00D73F2E">
        <w:rPr>
          <w:rFonts w:ascii="Times New Roman" w:eastAsia="Times New Roman" w:hAnsi="Times New Roman" w:cstheme="minorBidi"/>
          <w:bCs/>
          <w:color w:val="000000" w:themeColor="text1"/>
          <w:sz w:val="28"/>
          <w:szCs w:val="28"/>
        </w:rPr>
        <w:t>накопленные</w:t>
      </w:r>
      <w:proofErr w:type="gramEnd"/>
      <w:r w:rsidRPr="00D73F2E">
        <w:rPr>
          <w:rFonts w:ascii="Times New Roman" w:eastAsia="Times New Roman" w:hAnsi="Times New Roman" w:cstheme="minorBidi"/>
          <w:bCs/>
          <w:color w:val="000000" w:themeColor="text1"/>
          <w:sz w:val="28"/>
          <w:szCs w:val="28"/>
        </w:rPr>
        <w:t xml:space="preserve"> ТКО</w:t>
      </w:r>
      <w:r w:rsidR="00873989" w:rsidRPr="00D73F2E">
        <w:rPr>
          <w:rFonts w:ascii="Times New Roman" w:eastAsia="Times New Roman" w:hAnsi="Times New Roman" w:cstheme="minorBidi"/>
          <w:bCs/>
          <w:color w:val="000000" w:themeColor="text1"/>
          <w:sz w:val="28"/>
          <w:szCs w:val="28"/>
        </w:rPr>
        <w:t xml:space="preserve"> в пакетах или других емкостях</w:t>
      </w:r>
      <w:r w:rsidRPr="00D73F2E">
        <w:rPr>
          <w:rFonts w:ascii="Times New Roman" w:eastAsia="Times New Roman" w:hAnsi="Times New Roman" w:cstheme="minorBidi"/>
          <w:bCs/>
          <w:color w:val="000000" w:themeColor="text1"/>
          <w:sz w:val="28"/>
          <w:szCs w:val="28"/>
        </w:rPr>
        <w:t xml:space="preserve"> перед своим домом в день вывоза ТКО по графику;</w:t>
      </w:r>
    </w:p>
    <w:p w:rsidR="00821330" w:rsidRDefault="002C0C6D">
      <w:pPr>
        <w:pStyle w:val="af4"/>
        <w:numPr>
          <w:ilvl w:val="0"/>
          <w:numId w:val="17"/>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не допускать хранения топлива, удобрений, отходов, строительных и других материалов на прилегающей территории;</w:t>
      </w:r>
    </w:p>
    <w:p w:rsidR="00821330" w:rsidRDefault="002C0C6D">
      <w:pPr>
        <w:pStyle w:val="af4"/>
        <w:numPr>
          <w:ilvl w:val="0"/>
          <w:numId w:val="17"/>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не размещать в мусоровозы горящие, раскаленные или горячие отходы</w:t>
      </w:r>
      <w:r>
        <w:rPr>
          <w:rFonts w:ascii="Times New Roman" w:hAnsi="Times New Roman" w:cstheme="minorBidi"/>
          <w:color w:val="000000" w:themeColor="text1"/>
          <w:sz w:val="28"/>
          <w:szCs w:val="28"/>
        </w:rPr>
        <w:t>, в том числе горячую золу, осветительные приборы и электрические лампы, содержащие ртуть, батареи и аккумуляторы, а также иные отходы, которые могут повредить мусоровозы или нарушить режим работы объектов по обработке, захоронению твердых коммунальных отходов;</w:t>
      </w:r>
    </w:p>
    <w:p w:rsidR="00821330" w:rsidRDefault="002C0C6D">
      <w:pPr>
        <w:pStyle w:val="af4"/>
        <w:numPr>
          <w:ilvl w:val="0"/>
          <w:numId w:val="17"/>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не допускать сжигания отходов,</w:t>
      </w:r>
      <w:r>
        <w:rPr>
          <w:rFonts w:ascii="Times New Roman" w:hAnsi="Times New Roman" w:cstheme="minorBidi"/>
          <w:sz w:val="28"/>
          <w:szCs w:val="28"/>
        </w:rPr>
        <w:t xml:space="preserve"> за исключением древесных отходов,</w:t>
      </w:r>
      <w:r>
        <w:rPr>
          <w:rFonts w:ascii="Times New Roman" w:eastAsia="Times New Roman" w:hAnsi="Times New Roman" w:cstheme="minorBidi"/>
          <w:bCs/>
          <w:sz w:val="28"/>
          <w:szCs w:val="28"/>
        </w:rPr>
        <w:t xml:space="preserve"> изделий и материалов;</w:t>
      </w:r>
    </w:p>
    <w:p w:rsidR="00821330" w:rsidRDefault="002C0C6D">
      <w:pPr>
        <w:pStyle w:val="af4"/>
        <w:numPr>
          <w:ilvl w:val="0"/>
          <w:numId w:val="17"/>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производить регулярную уборку от мусора и покос травы на прилегающей территории, своевременную уборку от снега подходов и подъездов к дому;</w:t>
      </w:r>
    </w:p>
    <w:p w:rsidR="00821330" w:rsidRDefault="002C0C6D">
      <w:pPr>
        <w:pStyle w:val="af4"/>
        <w:numPr>
          <w:ilvl w:val="0"/>
          <w:numId w:val="17"/>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не допускать хранения техники, механизмов,</w:t>
      </w:r>
      <w:r>
        <w:rPr>
          <w:rFonts w:ascii="Times New Roman" w:hAnsi="Times New Roman" w:cstheme="minorBidi"/>
          <w:color w:val="FF0000"/>
          <w:sz w:val="28"/>
          <w:szCs w:val="28"/>
          <w:shd w:val="clear" w:color="auto" w:fill="FFFFFF"/>
        </w:rPr>
        <w:t xml:space="preserve"> </w:t>
      </w:r>
      <w:r>
        <w:rPr>
          <w:rFonts w:ascii="Times New Roman" w:hAnsi="Times New Roman" w:cstheme="minorBidi"/>
          <w:color w:val="000000" w:themeColor="text1"/>
          <w:sz w:val="28"/>
          <w:szCs w:val="28"/>
          <w:shd w:val="clear" w:color="auto" w:fill="FFFFFF"/>
        </w:rPr>
        <w:t xml:space="preserve">разукомплектованных (в неработоспособном состоянии, с отсутствием деталей и узлов) </w:t>
      </w:r>
      <w:r>
        <w:rPr>
          <w:rFonts w:ascii="Times New Roman" w:eastAsia="Times New Roman" w:hAnsi="Times New Roman" w:cstheme="minorBidi"/>
          <w:bCs/>
          <w:sz w:val="28"/>
          <w:szCs w:val="28"/>
        </w:rPr>
        <w:t>транспортных средств</w:t>
      </w:r>
      <w:r w:rsidR="00CF6E07">
        <w:rPr>
          <w:rFonts w:ascii="Times New Roman" w:eastAsia="Times New Roman" w:hAnsi="Times New Roman" w:cstheme="minorBidi"/>
          <w:bCs/>
          <w:sz w:val="28"/>
          <w:szCs w:val="28"/>
        </w:rPr>
        <w:t xml:space="preserve"> </w:t>
      </w:r>
      <w:r>
        <w:rPr>
          <w:rFonts w:ascii="Times New Roman" w:eastAsia="Times New Roman" w:hAnsi="Times New Roman" w:cstheme="minorBidi"/>
          <w:bCs/>
          <w:sz w:val="28"/>
          <w:szCs w:val="28"/>
        </w:rPr>
        <w:t>на прилегающей территории</w:t>
      </w:r>
      <w:r w:rsidR="00D73F2E">
        <w:rPr>
          <w:rFonts w:ascii="Times New Roman" w:eastAsia="Times New Roman" w:hAnsi="Times New Roman" w:cstheme="minorBidi"/>
          <w:bCs/>
          <w:sz w:val="28"/>
          <w:szCs w:val="28"/>
        </w:rPr>
        <w:t>.</w:t>
      </w:r>
    </w:p>
    <w:p w:rsidR="00821330" w:rsidRDefault="002C0C6D">
      <w:pPr>
        <w:pStyle w:val="ConsPlusNormal"/>
        <w:numPr>
          <w:ilvl w:val="1"/>
          <w:numId w:val="16"/>
        </w:numPr>
        <w:jc w:val="both"/>
        <w:rPr>
          <w:color w:val="000000"/>
        </w:rPr>
      </w:pPr>
      <w:r>
        <w:rPr>
          <w:rFonts w:cstheme="minorBidi"/>
          <w:color w:val="000000" w:themeColor="text1"/>
        </w:rPr>
        <w:t>Содержание территории садоводческих некоммерческих товариществ  (далее – СНТ) и кооперативов автолюбителей, индивидуальных гаражей, автомобильных стоянок, автозаправочных станций, организаций автосервиса.</w:t>
      </w:r>
    </w:p>
    <w:p w:rsidR="00821330" w:rsidRDefault="00CF6E07" w:rsidP="00CF6E07">
      <w:pPr>
        <w:pStyle w:val="ConsPlusNormal"/>
        <w:ind w:firstLine="708"/>
        <w:jc w:val="both"/>
        <w:rPr>
          <w:color w:val="000000"/>
        </w:rPr>
      </w:pPr>
      <w:r>
        <w:rPr>
          <w:rFonts w:cstheme="minorBidi"/>
          <w:color w:val="000000" w:themeColor="text1"/>
        </w:rPr>
        <w:t xml:space="preserve">4.10.1. </w:t>
      </w:r>
      <w:r w:rsidR="002C0C6D">
        <w:rPr>
          <w:rFonts w:cstheme="minorBidi"/>
          <w:color w:val="000000" w:themeColor="text1"/>
        </w:rPr>
        <w:t xml:space="preserve">Для накопления </w:t>
      </w:r>
      <w:proofErr w:type="spellStart"/>
      <w:r w:rsidR="0047117C" w:rsidRPr="00D73F2E">
        <w:rPr>
          <w:rFonts w:cstheme="minorBidi"/>
          <w:color w:val="000000" w:themeColor="text1"/>
        </w:rPr>
        <w:t>ТКО</w:t>
      </w:r>
      <w:proofErr w:type="spellEnd"/>
      <w:r w:rsidR="0047117C">
        <w:rPr>
          <w:rFonts w:cstheme="minorBidi"/>
          <w:color w:val="000000" w:themeColor="text1"/>
        </w:rPr>
        <w:t xml:space="preserve"> </w:t>
      </w:r>
      <w:r w:rsidR="002C0C6D">
        <w:rPr>
          <w:rFonts w:cstheme="minorBidi"/>
          <w:color w:val="000000" w:themeColor="text1"/>
        </w:rPr>
        <w:t xml:space="preserve">в </w:t>
      </w:r>
      <w:proofErr w:type="spellStart"/>
      <w:r w:rsidR="002C0C6D">
        <w:rPr>
          <w:rFonts w:cstheme="minorBidi"/>
          <w:color w:val="000000" w:themeColor="text1"/>
        </w:rPr>
        <w:t>СНТ</w:t>
      </w:r>
      <w:proofErr w:type="spellEnd"/>
      <w:r w:rsidR="002C0C6D">
        <w:rPr>
          <w:rFonts w:cstheme="minorBidi"/>
          <w:color w:val="000000" w:themeColor="text1"/>
        </w:rPr>
        <w:t>, кооперативах автолюбителей, индивидуальных гаражах, автомобильных стоянках, автозаправочных станциях, организациях автосервиса используются:</w:t>
      </w:r>
    </w:p>
    <w:p w:rsidR="00821330" w:rsidRDefault="002C0C6D">
      <w:pPr>
        <w:pStyle w:val="s1"/>
        <w:shd w:val="clear" w:color="auto" w:fill="FFFFFF"/>
        <w:spacing w:before="0" w:beforeAutospacing="0" w:after="0" w:afterAutospacing="0"/>
        <w:ind w:firstLine="709"/>
        <w:jc w:val="both"/>
        <w:rPr>
          <w:color w:val="000000"/>
          <w:sz w:val="28"/>
          <w:szCs w:val="28"/>
        </w:rPr>
      </w:pPr>
      <w:r>
        <w:rPr>
          <w:rFonts w:cstheme="minorBidi"/>
          <w:color w:val="000000" w:themeColor="text1"/>
          <w:sz w:val="28"/>
          <w:szCs w:val="28"/>
        </w:rPr>
        <w:t>– контейнеры, бункеры, расположенные на контейнерных площадках;</w:t>
      </w:r>
    </w:p>
    <w:p w:rsidR="00821330" w:rsidRDefault="002C0C6D">
      <w:pPr>
        <w:pStyle w:val="s1"/>
        <w:shd w:val="clear" w:color="auto" w:fill="FFFFFF"/>
        <w:spacing w:before="0" w:beforeAutospacing="0" w:after="0" w:afterAutospacing="0"/>
        <w:ind w:firstLine="709"/>
        <w:jc w:val="both"/>
        <w:rPr>
          <w:color w:val="000000"/>
          <w:sz w:val="28"/>
          <w:szCs w:val="28"/>
        </w:rPr>
      </w:pPr>
      <w:r>
        <w:rPr>
          <w:rFonts w:cstheme="minorBidi"/>
          <w:color w:val="000000" w:themeColor="text1"/>
          <w:sz w:val="28"/>
          <w:szCs w:val="28"/>
        </w:rPr>
        <w:t>– пакеты и (или) другие емкости;</w:t>
      </w:r>
    </w:p>
    <w:p w:rsidR="00821330" w:rsidRDefault="002C0C6D">
      <w:pPr>
        <w:pStyle w:val="s1"/>
        <w:shd w:val="clear" w:color="auto" w:fill="FFFFFF"/>
        <w:spacing w:before="0" w:beforeAutospacing="0" w:after="0" w:afterAutospacing="0"/>
        <w:ind w:firstLine="709"/>
        <w:jc w:val="both"/>
        <w:rPr>
          <w:color w:val="000000"/>
          <w:sz w:val="28"/>
          <w:szCs w:val="28"/>
        </w:rPr>
      </w:pPr>
      <w:r>
        <w:rPr>
          <w:rFonts w:cstheme="minorBidi"/>
          <w:color w:val="000000" w:themeColor="text1"/>
          <w:sz w:val="28"/>
          <w:szCs w:val="28"/>
        </w:rPr>
        <w:t>– специальные площадки для складирования крупногабаритных отходов.</w:t>
      </w:r>
    </w:p>
    <w:p w:rsidR="00821330" w:rsidRDefault="002C0C6D">
      <w:pPr>
        <w:pStyle w:val="ConsPlusNormal"/>
        <w:numPr>
          <w:ilvl w:val="2"/>
          <w:numId w:val="16"/>
        </w:numPr>
        <w:tabs>
          <w:tab w:val="left" w:pos="1843"/>
        </w:tabs>
        <w:jc w:val="both"/>
        <w:rPr>
          <w:color w:val="000000"/>
        </w:rPr>
      </w:pPr>
      <w:r>
        <w:rPr>
          <w:rFonts w:cstheme="minorBidi"/>
          <w:color w:val="000000" w:themeColor="text1"/>
        </w:rPr>
        <w:t xml:space="preserve">Организацию мест накопления </w:t>
      </w:r>
      <w:proofErr w:type="spellStart"/>
      <w:r w:rsidR="0047117C" w:rsidRPr="00D73F2E">
        <w:rPr>
          <w:rFonts w:cstheme="minorBidi"/>
          <w:color w:val="000000" w:themeColor="text1"/>
        </w:rPr>
        <w:t>ТКО</w:t>
      </w:r>
      <w:proofErr w:type="spellEnd"/>
      <w:r w:rsidR="0047117C">
        <w:rPr>
          <w:rFonts w:cstheme="minorBidi"/>
          <w:color w:val="000000" w:themeColor="text1"/>
        </w:rPr>
        <w:t xml:space="preserve"> </w:t>
      </w:r>
      <w:r>
        <w:rPr>
          <w:rFonts w:cstheme="minorBidi"/>
          <w:color w:val="000000" w:themeColor="text1"/>
        </w:rPr>
        <w:t>осуществлять в соответствии с требованиями пункта 3.4 Правил.</w:t>
      </w:r>
    </w:p>
    <w:p w:rsidR="00821330" w:rsidRDefault="002C0C6D">
      <w:pPr>
        <w:pStyle w:val="ConsPlusNormal"/>
        <w:numPr>
          <w:ilvl w:val="2"/>
          <w:numId w:val="16"/>
        </w:numPr>
        <w:jc w:val="both"/>
        <w:rPr>
          <w:color w:val="000000"/>
        </w:rPr>
      </w:pPr>
      <w:r>
        <w:rPr>
          <w:rFonts w:cstheme="minorBidi"/>
          <w:color w:val="000000" w:themeColor="text1"/>
        </w:rPr>
        <w:t xml:space="preserve">Обязанность по организации накопления и вывоза </w:t>
      </w:r>
      <w:proofErr w:type="spellStart"/>
      <w:r w:rsidR="00873989" w:rsidRPr="00D73F2E">
        <w:rPr>
          <w:rFonts w:cstheme="minorBidi"/>
          <w:color w:val="000000" w:themeColor="text1"/>
        </w:rPr>
        <w:t>ТКО</w:t>
      </w:r>
      <w:proofErr w:type="spellEnd"/>
      <w:r>
        <w:rPr>
          <w:rFonts w:cstheme="minorBidi"/>
          <w:color w:val="000000" w:themeColor="text1"/>
        </w:rPr>
        <w:t xml:space="preserve">, </w:t>
      </w:r>
      <w:proofErr w:type="gramStart"/>
      <w:r>
        <w:rPr>
          <w:rFonts w:cstheme="minorBidi"/>
          <w:color w:val="000000" w:themeColor="text1"/>
        </w:rPr>
        <w:t>образующихся</w:t>
      </w:r>
      <w:proofErr w:type="gramEnd"/>
      <w:r>
        <w:rPr>
          <w:rFonts w:cstheme="minorBidi"/>
          <w:color w:val="000000" w:themeColor="text1"/>
        </w:rPr>
        <w:t xml:space="preserve"> в ходе ведения гражданами садоводства и огородничества, возлагается на правление СНТ. Запрещаются действия, в результате которых образуются места несанкционированного размещения отходов.</w:t>
      </w:r>
    </w:p>
    <w:p w:rsidR="00821330" w:rsidRDefault="002C0C6D">
      <w:pPr>
        <w:pStyle w:val="ConsPlusNormal"/>
        <w:ind w:firstLine="709"/>
        <w:jc w:val="both"/>
      </w:pPr>
      <w:r>
        <w:rPr>
          <w:rFonts w:cstheme="minorBidi"/>
          <w:color w:val="000000" w:themeColor="text1"/>
        </w:rPr>
        <w:lastRenderedPageBreak/>
        <w:t xml:space="preserve">При накоплении ТКО в пакетах и (или) других емкостях </w:t>
      </w:r>
      <w:r>
        <w:rPr>
          <w:rFonts w:cstheme="minorBidi"/>
        </w:rPr>
        <w:t>в договоре на оказание услуг по обращению с ТКО указываются места накопления ТКО, с которых производится сбор, и периодичность вывоза отходов.</w:t>
      </w:r>
    </w:p>
    <w:p w:rsidR="00821330" w:rsidRDefault="002C0C6D">
      <w:pPr>
        <w:pStyle w:val="ConsPlusNormal"/>
        <w:numPr>
          <w:ilvl w:val="3"/>
          <w:numId w:val="16"/>
        </w:numPr>
        <w:jc w:val="both"/>
        <w:rPr>
          <w:color w:val="000000"/>
        </w:rPr>
      </w:pPr>
      <w:r>
        <w:rPr>
          <w:rFonts w:cstheme="minorBidi"/>
          <w:bCs/>
          <w:color w:val="000000" w:themeColor="text1"/>
        </w:rPr>
        <w:t>Н</w:t>
      </w:r>
      <w:r>
        <w:rPr>
          <w:rFonts w:cstheme="minorBidi"/>
          <w:color w:val="000000" w:themeColor="text1"/>
        </w:rPr>
        <w:t xml:space="preserve">акопление </w:t>
      </w:r>
      <w:proofErr w:type="spellStart"/>
      <w:r w:rsidR="0047117C" w:rsidRPr="00D73F2E">
        <w:rPr>
          <w:rFonts w:cstheme="minorBidi"/>
          <w:color w:val="000000" w:themeColor="text1"/>
        </w:rPr>
        <w:t>ТКО</w:t>
      </w:r>
      <w:proofErr w:type="spellEnd"/>
      <w:r w:rsidR="0047117C">
        <w:rPr>
          <w:rFonts w:cstheme="minorBidi"/>
          <w:color w:val="000000" w:themeColor="text1"/>
        </w:rPr>
        <w:t xml:space="preserve"> </w:t>
      </w:r>
      <w:r>
        <w:rPr>
          <w:rFonts w:cstheme="minorBidi"/>
          <w:color w:val="000000" w:themeColor="text1"/>
        </w:rPr>
        <w:t xml:space="preserve">осуществляется гражданами в пределах границ предоставленного земельного участка или на </w:t>
      </w:r>
      <w:r>
        <w:rPr>
          <w:rFonts w:cstheme="minorBidi"/>
        </w:rPr>
        <w:t>местах накопления ТКО</w:t>
      </w:r>
      <w:r>
        <w:rPr>
          <w:rFonts w:cstheme="minorBidi"/>
          <w:color w:val="000000" w:themeColor="text1"/>
        </w:rPr>
        <w:t xml:space="preserve">, организованных СНТ. </w:t>
      </w:r>
    </w:p>
    <w:p w:rsidR="00821330" w:rsidRDefault="002C0C6D">
      <w:pPr>
        <w:pStyle w:val="ConsPlusNormal"/>
        <w:numPr>
          <w:ilvl w:val="3"/>
          <w:numId w:val="16"/>
        </w:numPr>
        <w:jc w:val="both"/>
        <w:rPr>
          <w:color w:val="000000"/>
        </w:rPr>
      </w:pPr>
      <w:r>
        <w:rPr>
          <w:rFonts w:cstheme="minorBidi"/>
          <w:color w:val="000000" w:themeColor="text1"/>
        </w:rPr>
        <w:t xml:space="preserve">Утилизируемые компоненты отходов (растительные) подлежат использованию для получения органического удобрения. Для этого на предоставленном земельном участке предусматривается устройство компостной площадки, ямы или ящика. </w:t>
      </w:r>
      <w:r>
        <w:rPr>
          <w:rFonts w:cstheme="minorBidi"/>
          <w:bCs/>
          <w:color w:val="000000" w:themeColor="text1"/>
        </w:rPr>
        <w:t>Древесные отходы должны сжигаться в соответствии с Правилами противопожарного режима в Российской Федерации, утвержденными постановлением Правительства Российской Федерации.</w:t>
      </w:r>
    </w:p>
    <w:p w:rsidR="00821330" w:rsidRDefault="002C0C6D">
      <w:pPr>
        <w:pStyle w:val="ConsPlusNormal"/>
        <w:numPr>
          <w:ilvl w:val="3"/>
          <w:numId w:val="16"/>
        </w:numPr>
        <w:jc w:val="both"/>
        <w:rPr>
          <w:color w:val="000000"/>
        </w:rPr>
      </w:pPr>
      <w:r>
        <w:rPr>
          <w:rFonts w:cstheme="minorBidi"/>
          <w:color w:val="000000" w:themeColor="text1"/>
        </w:rPr>
        <w:t>Граждане, осуществляющие ведение садоводства и огородничества без создания товарищества:</w:t>
      </w:r>
    </w:p>
    <w:p w:rsidR="00821330" w:rsidRDefault="002C0C6D">
      <w:pPr>
        <w:pStyle w:val="ConsPlusNormal"/>
        <w:ind w:firstLine="709"/>
        <w:jc w:val="both"/>
        <w:rPr>
          <w:color w:val="000000"/>
        </w:rPr>
      </w:pPr>
      <w:r>
        <w:rPr>
          <w:rFonts w:cstheme="minorBidi"/>
          <w:color w:val="000000" w:themeColor="text1"/>
        </w:rPr>
        <w:t>–  ведут свою деятельность в соответствии с законодательством Российской Федерации, в том числе в области обращения с отходами;</w:t>
      </w:r>
    </w:p>
    <w:p w:rsidR="00821330" w:rsidRDefault="002C0C6D">
      <w:pPr>
        <w:pStyle w:val="ConsPlusNormal"/>
        <w:ind w:firstLine="709"/>
        <w:jc w:val="both"/>
        <w:rPr>
          <w:color w:val="000000"/>
        </w:rPr>
      </w:pPr>
      <w:r>
        <w:rPr>
          <w:rFonts w:cstheme="minorBidi"/>
          <w:color w:val="000000" w:themeColor="text1"/>
        </w:rPr>
        <w:t xml:space="preserve">– </w:t>
      </w:r>
      <w:r>
        <w:rPr>
          <w:rFonts w:cstheme="minorBidi"/>
          <w:bCs/>
          <w:color w:val="000000" w:themeColor="text1"/>
        </w:rPr>
        <w:t xml:space="preserve">несут </w:t>
      </w:r>
      <w:r>
        <w:rPr>
          <w:rFonts w:cstheme="minorBidi"/>
          <w:color w:val="000000" w:themeColor="text1"/>
        </w:rPr>
        <w:t>ответственность за соблюдение чистоты и порядка на отведенном земельном участке и прилегающей к нему территории;</w:t>
      </w:r>
    </w:p>
    <w:p w:rsidR="00873989" w:rsidRPr="00D73F2E" w:rsidRDefault="002C0C6D">
      <w:pPr>
        <w:pStyle w:val="ConsPlusNormal"/>
        <w:ind w:firstLine="709"/>
        <w:jc w:val="both"/>
        <w:rPr>
          <w:rFonts w:cstheme="minorBidi"/>
          <w:color w:val="000000" w:themeColor="text1"/>
        </w:rPr>
      </w:pPr>
      <w:r w:rsidRPr="00D73F2E">
        <w:rPr>
          <w:rFonts w:cstheme="minorBidi"/>
          <w:color w:val="000000" w:themeColor="text1"/>
        </w:rPr>
        <w:t>– накопление образующихся отходов производят н</w:t>
      </w:r>
      <w:r w:rsidR="00873989" w:rsidRPr="00D73F2E">
        <w:rPr>
          <w:rFonts w:cstheme="minorBidi"/>
          <w:color w:val="000000" w:themeColor="text1"/>
        </w:rPr>
        <w:t>а отведенном земельном участке;</w:t>
      </w:r>
    </w:p>
    <w:p w:rsidR="00821330" w:rsidRPr="00D73F2E" w:rsidRDefault="00873989">
      <w:pPr>
        <w:pStyle w:val="ConsPlusNormal"/>
        <w:ind w:firstLine="709"/>
        <w:jc w:val="both"/>
        <w:rPr>
          <w:color w:val="000000"/>
        </w:rPr>
      </w:pPr>
      <w:r w:rsidRPr="00D73F2E">
        <w:rPr>
          <w:rFonts w:cstheme="minorBidi"/>
          <w:color w:val="000000" w:themeColor="text1"/>
        </w:rPr>
        <w:t>- п</w:t>
      </w:r>
      <w:r w:rsidR="002C0C6D" w:rsidRPr="00D73F2E">
        <w:rPr>
          <w:rFonts w:cstheme="minorBidi"/>
          <w:color w:val="000000" w:themeColor="text1"/>
        </w:rPr>
        <w:t>ередачу отходов для захоронения на объекте размещения отходов осуществляют в соответствии с договором</w:t>
      </w:r>
      <w:r w:rsidRPr="00D73F2E">
        <w:rPr>
          <w:rFonts w:cstheme="minorBidi"/>
          <w:color w:val="000000" w:themeColor="text1"/>
        </w:rPr>
        <w:t>, заключенным с</w:t>
      </w:r>
      <w:r w:rsidR="002C0C6D" w:rsidRPr="00D73F2E">
        <w:rPr>
          <w:rFonts w:cstheme="minorBidi"/>
          <w:color w:val="000000" w:themeColor="text1"/>
        </w:rPr>
        <w:t xml:space="preserve"> организацией, имеющей лицензию на осуществление </w:t>
      </w:r>
      <w:r w:rsidRPr="00D73F2E">
        <w:rPr>
          <w:rFonts w:cstheme="minorBidi"/>
          <w:color w:val="000000" w:themeColor="text1"/>
        </w:rPr>
        <w:t>деятельности по обращению с отходами</w:t>
      </w:r>
      <w:r w:rsidR="002C0C6D" w:rsidRPr="00D73F2E">
        <w:rPr>
          <w:rFonts w:cstheme="minorBidi"/>
          <w:color w:val="000000" w:themeColor="text1"/>
        </w:rPr>
        <w:t>.</w:t>
      </w:r>
    </w:p>
    <w:p w:rsidR="00821330" w:rsidRDefault="002C0C6D">
      <w:pPr>
        <w:pStyle w:val="af4"/>
        <w:numPr>
          <w:ilvl w:val="3"/>
          <w:numId w:val="16"/>
        </w:numPr>
        <w:spacing w:after="0" w:line="240" w:lineRule="auto"/>
        <w:jc w:val="both"/>
        <w:outlineLvl w:val="2"/>
        <w:rPr>
          <w:rFonts w:ascii="Times New Roman" w:hAnsi="Times New Roman"/>
          <w:color w:val="000000"/>
          <w:sz w:val="28"/>
          <w:szCs w:val="28"/>
        </w:rPr>
      </w:pPr>
      <w:r>
        <w:rPr>
          <w:rFonts w:ascii="Times New Roman" w:hAnsi="Times New Roman" w:cstheme="minorBidi"/>
          <w:color w:val="000000" w:themeColor="text1"/>
          <w:sz w:val="28"/>
          <w:szCs w:val="28"/>
        </w:rPr>
        <w:t>Запрещается:</w:t>
      </w:r>
    </w:p>
    <w:p w:rsidR="00821330" w:rsidRDefault="002C0C6D">
      <w:pPr>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olor w:val="000000" w:themeColor="text1"/>
          <w:sz w:val="28"/>
          <w:szCs w:val="28"/>
        </w:rPr>
        <w:t xml:space="preserve">– размещать отходы вне </w:t>
      </w:r>
      <w:r>
        <w:rPr>
          <w:rFonts w:ascii="Times New Roman" w:hAnsi="Times New Roman"/>
          <w:sz w:val="28"/>
          <w:szCs w:val="28"/>
        </w:rPr>
        <w:t>мест накопления ТКО</w:t>
      </w:r>
      <w:r>
        <w:rPr>
          <w:rFonts w:ascii="Times New Roman" w:hAnsi="Times New Roman"/>
          <w:color w:val="000000" w:themeColor="text1"/>
          <w:sz w:val="28"/>
          <w:szCs w:val="28"/>
        </w:rPr>
        <w:t>, организованных СНТ;</w:t>
      </w:r>
    </w:p>
    <w:p w:rsidR="00821330" w:rsidRDefault="002C0C6D">
      <w:pPr>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olor w:val="000000" w:themeColor="text1"/>
          <w:sz w:val="28"/>
          <w:szCs w:val="28"/>
        </w:rPr>
        <w:t xml:space="preserve">– размещать растительные и древесные отходы в </w:t>
      </w:r>
      <w:r>
        <w:rPr>
          <w:rFonts w:ascii="Times New Roman" w:hAnsi="Times New Roman"/>
          <w:sz w:val="28"/>
          <w:szCs w:val="28"/>
        </w:rPr>
        <w:t>местах накопления ТКО</w:t>
      </w:r>
      <w:r>
        <w:rPr>
          <w:rFonts w:ascii="Times New Roman" w:hAnsi="Times New Roman"/>
          <w:color w:val="000000" w:themeColor="text1"/>
          <w:sz w:val="28"/>
          <w:szCs w:val="28"/>
        </w:rPr>
        <w:t>, а также в мусоровозы;</w:t>
      </w:r>
    </w:p>
    <w:p w:rsidR="00821330" w:rsidRDefault="002C0C6D">
      <w:pPr>
        <w:spacing w:after="0" w:line="240" w:lineRule="auto"/>
        <w:ind w:firstLine="709"/>
        <w:jc w:val="both"/>
        <w:outlineLvl w:val="2"/>
        <w:rPr>
          <w:rFonts w:ascii="Times New Roman" w:hAnsi="Times New Roman" w:cs="Times New Roman"/>
          <w:sz w:val="28"/>
          <w:szCs w:val="28"/>
        </w:rPr>
      </w:pPr>
      <w:r>
        <w:rPr>
          <w:rFonts w:ascii="Times New Roman" w:hAnsi="Times New Roman"/>
          <w:sz w:val="28"/>
          <w:szCs w:val="28"/>
        </w:rPr>
        <w:t>– сжигать отходы, за исключением древесных отходов, изделия и материалы.</w:t>
      </w:r>
    </w:p>
    <w:p w:rsidR="00821330" w:rsidRDefault="002C0C6D">
      <w:pPr>
        <w:pStyle w:val="af4"/>
        <w:numPr>
          <w:ilvl w:val="2"/>
          <w:numId w:val="16"/>
        </w:numPr>
        <w:spacing w:after="0" w:line="240" w:lineRule="auto"/>
        <w:jc w:val="both"/>
        <w:outlineLvl w:val="2"/>
        <w:rPr>
          <w:rFonts w:ascii="Times New Roman" w:hAnsi="Times New Roman"/>
          <w:color w:val="000000"/>
          <w:sz w:val="28"/>
          <w:szCs w:val="28"/>
        </w:rPr>
      </w:pPr>
      <w:r>
        <w:rPr>
          <w:rFonts w:ascii="Times New Roman" w:hAnsi="Times New Roman" w:cstheme="minorBidi"/>
          <w:color w:val="000000" w:themeColor="text1"/>
          <w:sz w:val="28"/>
          <w:szCs w:val="28"/>
        </w:rPr>
        <w:t>Обязанность по организации сбора и вывоза отходов с территорий кооперативов автомобилей, автомобильных стоянок, автозаправочных станций и организаций автосервиса возлагается на физических или юридических лиц, обслуживающих данные территории, на территориях индивидуальных гаражей – на их собственников (владельцев).</w:t>
      </w:r>
    </w:p>
    <w:p w:rsidR="00821330" w:rsidRDefault="002C0C6D">
      <w:pPr>
        <w:pStyle w:val="af4"/>
        <w:numPr>
          <w:ilvl w:val="3"/>
          <w:numId w:val="16"/>
        </w:numPr>
        <w:spacing w:after="0" w:line="240" w:lineRule="auto"/>
        <w:jc w:val="both"/>
        <w:outlineLvl w:val="2"/>
        <w:rPr>
          <w:rFonts w:ascii="Times New Roman" w:hAnsi="Times New Roman"/>
          <w:color w:val="000000"/>
          <w:sz w:val="28"/>
          <w:szCs w:val="28"/>
        </w:rPr>
      </w:pPr>
      <w:r>
        <w:rPr>
          <w:rFonts w:ascii="Times New Roman" w:hAnsi="Times New Roman" w:cstheme="minorBidi"/>
          <w:color w:val="000000" w:themeColor="text1"/>
          <w:sz w:val="28"/>
          <w:szCs w:val="28"/>
        </w:rPr>
        <w:t>Лица, эксплуатирующие транспортные средства или производящие их ремонт, обязаны осуществлять сбор и передачу замененных деталей и комплектующих организациям, осуществляющим их переработку, утилизацию или захоронение.</w:t>
      </w:r>
    </w:p>
    <w:p w:rsidR="00821330" w:rsidRDefault="002C0C6D">
      <w:pPr>
        <w:spacing w:after="0" w:line="240" w:lineRule="auto"/>
        <w:ind w:firstLine="709"/>
        <w:jc w:val="both"/>
        <w:outlineLvl w:val="2"/>
        <w:rPr>
          <w:rFonts w:ascii="Times New Roman" w:hAnsi="Times New Roman" w:cs="Times New Roman"/>
          <w:color w:val="000000"/>
          <w:sz w:val="28"/>
          <w:szCs w:val="28"/>
        </w:rPr>
      </w:pPr>
      <w:proofErr w:type="gramStart"/>
      <w:r>
        <w:rPr>
          <w:rFonts w:ascii="Times New Roman" w:hAnsi="Times New Roman"/>
          <w:color w:val="000000" w:themeColor="text1"/>
          <w:sz w:val="28"/>
          <w:szCs w:val="28"/>
        </w:rPr>
        <w:t>Отходы, образующиеся на территориях кооперативов автолюбителей, индивидуальных гаражей, автомобильных стоянок, автозаправочных станций, организаций автосервиса (отработанные горюче-смазочные материалы (далее – ГСМ), аккумуляторы, автомобильные покрышки, металлолом), должны собираться раздельно по видам для последующей передачи их на утилизацию.</w:t>
      </w:r>
      <w:proofErr w:type="gramEnd"/>
    </w:p>
    <w:p w:rsidR="00821330" w:rsidRDefault="002C0C6D">
      <w:pPr>
        <w:pStyle w:val="af4"/>
        <w:numPr>
          <w:ilvl w:val="3"/>
          <w:numId w:val="16"/>
        </w:numPr>
        <w:spacing w:after="0" w:line="240" w:lineRule="auto"/>
        <w:jc w:val="both"/>
        <w:outlineLvl w:val="2"/>
        <w:rPr>
          <w:rFonts w:ascii="Times New Roman" w:hAnsi="Times New Roman"/>
          <w:color w:val="000000"/>
          <w:sz w:val="28"/>
          <w:szCs w:val="28"/>
        </w:rPr>
      </w:pPr>
      <w:r>
        <w:rPr>
          <w:rFonts w:ascii="Times New Roman" w:hAnsi="Times New Roman" w:cstheme="minorBidi"/>
          <w:color w:val="000000" w:themeColor="text1"/>
          <w:sz w:val="28"/>
          <w:szCs w:val="28"/>
        </w:rPr>
        <w:lastRenderedPageBreak/>
        <w:t>Запрещается:</w:t>
      </w:r>
    </w:p>
    <w:p w:rsidR="00821330" w:rsidRDefault="002C0C6D">
      <w:pPr>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olor w:val="000000" w:themeColor="text1"/>
          <w:sz w:val="28"/>
          <w:szCs w:val="28"/>
        </w:rPr>
        <w:t>– размещать отходы на прилегающей территории к кооперативам автолюбителей, индивидуальным гаражам, автомобильным стоянкам, автозаправочным станциям, организациям автосервиса;</w:t>
      </w:r>
    </w:p>
    <w:p w:rsidR="00821330" w:rsidRDefault="002C0C6D">
      <w:pPr>
        <w:tabs>
          <w:tab w:val="left" w:pos="1843"/>
        </w:tabs>
        <w:spacing w:after="0" w:line="240" w:lineRule="auto"/>
        <w:ind w:firstLine="709"/>
        <w:jc w:val="both"/>
        <w:outlineLvl w:val="2"/>
        <w:rPr>
          <w:rFonts w:ascii="Times New Roman" w:hAnsi="Times New Roman" w:cs="Times New Roman"/>
          <w:sz w:val="28"/>
          <w:szCs w:val="28"/>
        </w:rPr>
      </w:pPr>
      <w:r>
        <w:rPr>
          <w:rFonts w:ascii="Times New Roman" w:hAnsi="Times New Roman"/>
          <w:color w:val="000000" w:themeColor="text1"/>
          <w:sz w:val="28"/>
          <w:szCs w:val="28"/>
        </w:rPr>
        <w:t xml:space="preserve">– сжигать отработанные автомобильные покрышки и комплектующие, размещать их в </w:t>
      </w:r>
      <w:r>
        <w:rPr>
          <w:rFonts w:ascii="Times New Roman" w:hAnsi="Times New Roman"/>
          <w:sz w:val="28"/>
          <w:szCs w:val="28"/>
        </w:rPr>
        <w:t>местах накопления ТКО.</w:t>
      </w:r>
    </w:p>
    <w:p w:rsidR="00821330" w:rsidRDefault="002C0C6D">
      <w:pPr>
        <w:pStyle w:val="af4"/>
        <w:numPr>
          <w:ilvl w:val="3"/>
          <w:numId w:val="16"/>
        </w:numPr>
        <w:tabs>
          <w:tab w:val="left" w:pos="1843"/>
          <w:tab w:val="left" w:pos="1985"/>
        </w:tabs>
        <w:spacing w:after="0" w:line="240" w:lineRule="auto"/>
        <w:jc w:val="both"/>
        <w:outlineLvl w:val="2"/>
        <w:rPr>
          <w:rFonts w:ascii="Times New Roman" w:hAnsi="Times New Roman"/>
          <w:color w:val="000000"/>
          <w:sz w:val="28"/>
          <w:szCs w:val="28"/>
        </w:rPr>
      </w:pPr>
      <w:r>
        <w:rPr>
          <w:rFonts w:ascii="Times New Roman" w:hAnsi="Times New Roman" w:cstheme="minorBidi"/>
          <w:color w:val="000000" w:themeColor="text1"/>
          <w:sz w:val="28"/>
          <w:szCs w:val="28"/>
        </w:rPr>
        <w:t xml:space="preserve">На территориях кооперативов автолюбителей, индивидуальных гаражей, автомобильных стоянок, автозаправочных станций, организаций автосервиса должны быть приняты меры, предотвращающие загрязнение почвы при проливе ГСМ, в том числе установлены ящики с песком, поддоны. </w:t>
      </w:r>
    </w:p>
    <w:p w:rsidR="00821330" w:rsidRDefault="002C0C6D">
      <w:pPr>
        <w:pStyle w:val="s1"/>
        <w:numPr>
          <w:ilvl w:val="3"/>
          <w:numId w:val="16"/>
        </w:numPr>
        <w:shd w:val="clear" w:color="auto" w:fill="FFFFFF"/>
        <w:spacing w:before="0" w:beforeAutospacing="0" w:after="0" w:afterAutospacing="0"/>
        <w:jc w:val="both"/>
        <w:rPr>
          <w:color w:val="000000"/>
          <w:sz w:val="28"/>
          <w:szCs w:val="28"/>
        </w:rPr>
      </w:pPr>
      <w:proofErr w:type="gramStart"/>
      <w:r>
        <w:rPr>
          <w:rFonts w:cstheme="minorBidi"/>
          <w:color w:val="000000" w:themeColor="text1"/>
          <w:sz w:val="28"/>
          <w:szCs w:val="28"/>
        </w:rPr>
        <w:t>Места сбора и хранения отработанных ГСМ должны быть ограждены, защищены от атмосферных осадков, оборудованы устройствами и приспособлениями, исключающими попадание в окружающую среду отработанных ГСМ при их сборе, хранении и транспортировании.</w:t>
      </w:r>
      <w:proofErr w:type="gramEnd"/>
    </w:p>
    <w:p w:rsidR="00821330" w:rsidRDefault="002C0C6D">
      <w:pPr>
        <w:pStyle w:val="s1"/>
        <w:numPr>
          <w:ilvl w:val="3"/>
          <w:numId w:val="16"/>
        </w:numPr>
        <w:shd w:val="clear" w:color="auto" w:fill="FFFFFF"/>
        <w:spacing w:before="0" w:beforeAutospacing="0" w:after="0" w:afterAutospacing="0"/>
        <w:jc w:val="both"/>
        <w:rPr>
          <w:color w:val="000000"/>
          <w:sz w:val="28"/>
          <w:szCs w:val="28"/>
        </w:rPr>
      </w:pPr>
      <w:r>
        <w:rPr>
          <w:rFonts w:cstheme="minorBidi"/>
          <w:color w:val="000000" w:themeColor="text1"/>
          <w:sz w:val="28"/>
          <w:szCs w:val="28"/>
        </w:rPr>
        <w:t>Сброс (выброс) отработанных ГСМ в окружающую среду, нерациональное сжигание, распыление, слив в канализационные сети, водоемы, почву, вывоз на объекты захоронения отходов запрещается.</w:t>
      </w:r>
    </w:p>
    <w:p w:rsidR="00821330" w:rsidRDefault="002C0C6D">
      <w:pPr>
        <w:widowControl w:val="0"/>
        <w:numPr>
          <w:ilvl w:val="1"/>
          <w:numId w:val="16"/>
        </w:numPr>
        <w:shd w:val="clear" w:color="auto" w:fill="FFFFFF"/>
        <w:tabs>
          <w:tab w:val="clear" w:pos="709"/>
          <w:tab w:val="left" w:pos="0"/>
          <w:tab w:val="left" w:pos="1418"/>
        </w:tabs>
        <w:spacing w:after="0" w:line="240" w:lineRule="auto"/>
        <w:jc w:val="both"/>
        <w:outlineLvl w:val="2"/>
        <w:rPr>
          <w:rFonts w:ascii="Times New Roman" w:hAnsi="Times New Roman" w:cs="Times New Roman"/>
          <w:bCs/>
          <w:sz w:val="28"/>
          <w:szCs w:val="28"/>
        </w:rPr>
      </w:pPr>
      <w:bookmarkStart w:id="6" w:name="_Hlk490736565"/>
      <w:r>
        <w:rPr>
          <w:rFonts w:ascii="Times New Roman" w:hAnsi="Times New Roman"/>
          <w:bCs/>
          <w:sz w:val="28"/>
          <w:szCs w:val="28"/>
        </w:rPr>
        <w:t>Проведение земляных работ.</w:t>
      </w:r>
      <w:bookmarkEnd w:id="6"/>
    </w:p>
    <w:p w:rsidR="00821330" w:rsidRDefault="002C0C6D">
      <w:pPr>
        <w:pStyle w:val="af4"/>
        <w:numPr>
          <w:ilvl w:val="2"/>
          <w:numId w:val="16"/>
        </w:numPr>
        <w:tabs>
          <w:tab w:val="clear" w:pos="709"/>
        </w:tabs>
        <w:spacing w:after="0" w:line="240" w:lineRule="auto"/>
        <w:jc w:val="both"/>
        <w:rPr>
          <w:rFonts w:ascii="Times New Roman" w:hAnsi="Times New Roman"/>
          <w:sz w:val="28"/>
          <w:szCs w:val="28"/>
          <w:lang w:eastAsia="ru-RU"/>
        </w:rPr>
      </w:pPr>
      <w:r>
        <w:rPr>
          <w:rFonts w:ascii="Times New Roman" w:hAnsi="Times New Roman" w:cstheme="minorBidi"/>
          <w:sz w:val="28"/>
          <w:szCs w:val="28"/>
          <w:lang w:eastAsia="ru-RU"/>
        </w:rPr>
        <w:t xml:space="preserve">Земляные работы осуществляются на основании разрешения на осуществление земляных работ на территории города Зеленогорска (далее – разрешение), в порядке, предусмотренном Административным регламентом предоставления муниципальной услуги «Предоставление разрешения на осуществление земляных работ», утвержденным постановлением </w:t>
      </w:r>
      <w:proofErr w:type="gramStart"/>
      <w:r>
        <w:rPr>
          <w:rFonts w:ascii="Times New Roman" w:hAnsi="Times New Roman" w:cstheme="minorBidi"/>
          <w:sz w:val="28"/>
          <w:szCs w:val="28"/>
          <w:lang w:eastAsia="ru-RU"/>
        </w:rPr>
        <w:t>Администрации</w:t>
      </w:r>
      <w:proofErr w:type="gramEnd"/>
      <w:r>
        <w:rPr>
          <w:rFonts w:ascii="Times New Roman" w:hAnsi="Times New Roman" w:cstheme="minorBidi"/>
          <w:sz w:val="28"/>
          <w:szCs w:val="28"/>
          <w:lang w:eastAsia="ru-RU"/>
        </w:rPr>
        <w:t xml:space="preserve"> ЗАТО г. Зеленогорск. </w:t>
      </w:r>
    </w:p>
    <w:p w:rsidR="00821330" w:rsidRDefault="002C0C6D">
      <w:pPr>
        <w:pStyle w:val="af4"/>
        <w:numPr>
          <w:ilvl w:val="2"/>
          <w:numId w:val="16"/>
        </w:numPr>
        <w:spacing w:after="0" w:line="240" w:lineRule="auto"/>
        <w:jc w:val="both"/>
        <w:rPr>
          <w:rFonts w:ascii="Times New Roman" w:eastAsia="Times New Roman" w:hAnsi="Times New Roman"/>
          <w:sz w:val="28"/>
          <w:szCs w:val="28"/>
          <w:lang w:eastAsia="ru-RU"/>
        </w:rPr>
      </w:pPr>
      <w:r>
        <w:rPr>
          <w:rFonts w:ascii="Times New Roman" w:hAnsi="Times New Roman" w:cstheme="minorBidi"/>
          <w:sz w:val="28"/>
          <w:szCs w:val="28"/>
          <w:lang w:eastAsia="ru-RU"/>
        </w:rPr>
        <w:t xml:space="preserve">Оформление разрешения не требуется при осуществлении земляных работ </w:t>
      </w:r>
      <w:r>
        <w:rPr>
          <w:rFonts w:ascii="Times New Roman" w:eastAsia="Times New Roman" w:hAnsi="Times New Roman" w:cstheme="minorBidi"/>
          <w:sz w:val="28"/>
          <w:szCs w:val="28"/>
          <w:lang w:eastAsia="ru-RU"/>
        </w:rPr>
        <w:t>на основании документов, выданных в соответствии с федеральным законодательством.</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Места осуществления земляных работ должны быть ограждены защитными ограждениями с разрывами не более 20 сантиметров. Ограждение должно содержаться в исправном состоянии, при необходимости оборудоваться указателями объездов и пешеходных переходов. На ограждении должен быть информационный щит с наименованием организации, проводящей работы, и контактным телефоном. При производстве земляных работ вблизи проезжей части, ограждение не должно ограничивать видимость для водителей и пешеходов, в темное время суток должно быть обозначено красными сигнальными фонарями.</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При осуществлении земляных работ на тротуарах, пешеходных дорожках должны обеспечиваться удобные и безопасные условия для прохода людей.</w:t>
      </w:r>
    </w:p>
    <w:p w:rsidR="00821330" w:rsidRDefault="002C0C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sz w:val="28"/>
          <w:szCs w:val="28"/>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со сплошным ограждением с двух сторон на высоту не менее 1 метра.</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 xml:space="preserve">Пропуск ливневых и талых вод в местах осуществления земляных работ обязана обеспечить организация, производящая работы. Для </w:t>
      </w:r>
      <w:r>
        <w:rPr>
          <w:rFonts w:ascii="Times New Roman" w:eastAsia="Calibri" w:hAnsi="Times New Roman"/>
          <w:sz w:val="28"/>
          <w:szCs w:val="28"/>
        </w:rPr>
        <w:lastRenderedPageBreak/>
        <w:t>защиты крышек люков и лотков ливневой канализации должны применяться деревянные щиты и короба, обеспечивающие пропуск ливневых и талых вод.</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При осуществлении земляных работ запрещается:</w:t>
      </w:r>
    </w:p>
    <w:p w:rsidR="00821330" w:rsidRDefault="002C0C6D">
      <w:pPr>
        <w:pStyle w:val="af4"/>
        <w:numPr>
          <w:ilvl w:val="0"/>
          <w:numId w:val="18"/>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загрязнение прилегающих участков улиц и засорение ливневой канализации, засыпка водопропускных труб, кюветов и газонов;</w:t>
      </w:r>
    </w:p>
    <w:p w:rsidR="00821330" w:rsidRDefault="002C0C6D">
      <w:pPr>
        <w:pStyle w:val="af4"/>
        <w:numPr>
          <w:ilvl w:val="0"/>
          <w:numId w:val="18"/>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откачка воды в зимнее время из траншей, котлованов, колодцев на проезжую часть, тротуары во избежание создания гололеда и образования наледи;</w:t>
      </w:r>
    </w:p>
    <w:p w:rsidR="00821330" w:rsidRDefault="002C0C6D">
      <w:pPr>
        <w:pStyle w:val="af4"/>
        <w:numPr>
          <w:ilvl w:val="0"/>
          <w:numId w:val="18"/>
        </w:numPr>
        <w:tabs>
          <w:tab w:val="left" w:pos="1134"/>
        </w:tabs>
        <w:spacing w:after="0" w:line="240" w:lineRule="auto"/>
        <w:ind w:left="0" w:firstLine="709"/>
        <w:jc w:val="both"/>
        <w:rPr>
          <w:rFonts w:ascii="Times New Roman" w:hAnsi="Times New Roman"/>
          <w:sz w:val="28"/>
          <w:szCs w:val="28"/>
        </w:rPr>
      </w:pPr>
      <w:r>
        <w:rPr>
          <w:rFonts w:ascii="Times New Roman" w:eastAsia="Times New Roman" w:hAnsi="Times New Roman" w:cstheme="minorBidi"/>
          <w:bCs/>
          <w:sz w:val="28"/>
          <w:szCs w:val="28"/>
        </w:rPr>
        <w:t>засыпка грунтом крышек люков, колодцев и камер, крышек и</w:t>
      </w:r>
      <w:r>
        <w:rPr>
          <w:rFonts w:ascii="Times New Roman" w:hAnsi="Times New Roman" w:cstheme="minorBidi"/>
          <w:sz w:val="28"/>
          <w:szCs w:val="28"/>
        </w:rPr>
        <w:t xml:space="preserve"> лотков ливневой канализации, зеленых насаждений, а также складирование материалов и конструкций на газонах.</w:t>
      </w:r>
    </w:p>
    <w:p w:rsidR="00821330" w:rsidRDefault="002C0C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sz w:val="28"/>
          <w:szCs w:val="28"/>
        </w:rPr>
        <w:t>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В целях сохранности зеленых насаждений при осуществлении земляных работ необходимо:</w:t>
      </w:r>
    </w:p>
    <w:p w:rsidR="00821330" w:rsidRDefault="002C0C6D">
      <w:pPr>
        <w:pStyle w:val="af4"/>
        <w:numPr>
          <w:ilvl w:val="0"/>
          <w:numId w:val="18"/>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 xml:space="preserve">ограждать деревья и кустарники сплошными щитами высотой </w:t>
      </w:r>
      <w:r>
        <w:rPr>
          <w:rFonts w:ascii="Times New Roman" w:eastAsia="Times New Roman" w:hAnsi="Times New Roman" w:cstheme="minorBidi"/>
          <w:bCs/>
          <w:sz w:val="28"/>
          <w:szCs w:val="28"/>
        </w:rPr>
        <w:br/>
        <w:t>2 метра на расстоянии не менее 0,5 метра от ствола дерева, а также устраивать деревянный настил вокруг ограждения радиусом 0,5 метра, производить охранительную обвязку стволов деревьев и связывание кроны кустарников;</w:t>
      </w:r>
    </w:p>
    <w:p w:rsidR="00821330" w:rsidRDefault="002C0C6D">
      <w:pPr>
        <w:pStyle w:val="af4"/>
        <w:numPr>
          <w:ilvl w:val="0"/>
          <w:numId w:val="18"/>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не допускать обнажения и повреждения корневой системы деревьев и кустарников;</w:t>
      </w:r>
    </w:p>
    <w:p w:rsidR="00821330" w:rsidRDefault="002C0C6D">
      <w:pPr>
        <w:pStyle w:val="af4"/>
        <w:numPr>
          <w:ilvl w:val="0"/>
          <w:numId w:val="18"/>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не допускать засыпку зеленых насаждений;</w:t>
      </w:r>
    </w:p>
    <w:p w:rsidR="00821330" w:rsidRDefault="002C0C6D">
      <w:pPr>
        <w:pStyle w:val="af4"/>
        <w:numPr>
          <w:ilvl w:val="0"/>
          <w:numId w:val="18"/>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выкапывать и использовать при озеленении данного или другого объекта деревья и кустарники, пригодные для пересадки;</w:t>
      </w:r>
    </w:p>
    <w:p w:rsidR="00821330" w:rsidRDefault="002C0C6D">
      <w:pPr>
        <w:pStyle w:val="af4"/>
        <w:numPr>
          <w:ilvl w:val="0"/>
          <w:numId w:val="18"/>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производить устройство дренажа в случае возможного подтопления зеленых насаждений;</w:t>
      </w:r>
    </w:p>
    <w:p w:rsidR="00821330" w:rsidRDefault="002C0C6D">
      <w:pPr>
        <w:pStyle w:val="af4"/>
        <w:numPr>
          <w:ilvl w:val="0"/>
          <w:numId w:val="18"/>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оставлять вокруг дерева свободные пространства (приствольные лунки) диаметром не менее 1,5 метра при производстве замощений и асфальтировании проездов, площадей, придомовых территорий, тротуаров;</w:t>
      </w:r>
    </w:p>
    <w:p w:rsidR="00821330" w:rsidRDefault="002C0C6D">
      <w:pPr>
        <w:pStyle w:val="af4"/>
        <w:numPr>
          <w:ilvl w:val="0"/>
          <w:numId w:val="18"/>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 xml:space="preserve">складировать строительные материалы на расстоянии не ближе </w:t>
      </w:r>
      <w:r>
        <w:rPr>
          <w:rFonts w:ascii="Times New Roman" w:eastAsia="Times New Roman" w:hAnsi="Times New Roman" w:cstheme="minorBidi"/>
          <w:bCs/>
          <w:sz w:val="28"/>
          <w:szCs w:val="28"/>
        </w:rPr>
        <w:br/>
        <w:t>2,5 метров от дерева и 1,5 метров от кустарников. Складирование горючих материалов производить не ближе 10 метров от деревьев и кустарников;</w:t>
      </w:r>
    </w:p>
    <w:p w:rsidR="00821330" w:rsidRDefault="002C0C6D">
      <w:pPr>
        <w:pStyle w:val="af4"/>
        <w:numPr>
          <w:ilvl w:val="0"/>
          <w:numId w:val="18"/>
        </w:numPr>
        <w:tabs>
          <w:tab w:val="left" w:pos="1134"/>
        </w:tabs>
        <w:spacing w:after="0" w:line="240" w:lineRule="auto"/>
        <w:ind w:left="0" w:firstLine="709"/>
        <w:jc w:val="both"/>
        <w:rPr>
          <w:rFonts w:ascii="Times New Roman" w:hAnsi="Times New Roman"/>
          <w:sz w:val="28"/>
          <w:szCs w:val="28"/>
        </w:rPr>
      </w:pPr>
      <w:r>
        <w:rPr>
          <w:rFonts w:ascii="Times New Roman" w:eastAsia="Times New Roman" w:hAnsi="Times New Roman" w:cstheme="minorBidi"/>
          <w:bCs/>
          <w:sz w:val="28"/>
          <w:szCs w:val="28"/>
        </w:rPr>
        <w:t xml:space="preserve">не допускать </w:t>
      </w:r>
      <w:r>
        <w:rPr>
          <w:rFonts w:ascii="Times New Roman" w:hAnsi="Times New Roman" w:cstheme="minorBidi"/>
          <w:sz w:val="28"/>
          <w:szCs w:val="28"/>
        </w:rPr>
        <w:t>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 xml:space="preserve">Провалы, просадки грунта или дорожного покрытия, </w:t>
      </w:r>
      <w:r>
        <w:rPr>
          <w:rFonts w:ascii="Times New Roman" w:eastAsia="Calibri" w:hAnsi="Times New Roman"/>
          <w:sz w:val="28"/>
          <w:szCs w:val="28"/>
        </w:rPr>
        <w:lastRenderedPageBreak/>
        <w:t>появившиеся над подземными коммуникациями в течение 2 лет после осуществления земляных работ, должны устраняться организациями, получившими разрешение, в течение трех рабочих дней со дня их обнаружения.</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Наледи, образовавшиеся из-за аварий на подземных коммуникациях, должны ликвидировать организации – владельцы коммуникаций в течение одного дня со дня ликвидации аварии.</w:t>
      </w:r>
    </w:p>
    <w:p w:rsidR="00821330" w:rsidRDefault="002C0C6D">
      <w:pPr>
        <w:pStyle w:val="s1"/>
        <w:numPr>
          <w:ilvl w:val="1"/>
          <w:numId w:val="16"/>
        </w:numPr>
        <w:shd w:val="clear" w:color="auto" w:fill="FFFFFF"/>
        <w:spacing w:before="0" w:beforeAutospacing="0" w:after="0" w:afterAutospacing="0"/>
        <w:jc w:val="both"/>
        <w:rPr>
          <w:rFonts w:eastAsia="Calibri"/>
          <w:color w:val="000000"/>
          <w:sz w:val="28"/>
          <w:szCs w:val="28"/>
        </w:rPr>
      </w:pPr>
      <w:r>
        <w:rPr>
          <w:rFonts w:eastAsia="Calibri" w:cstheme="minorBidi"/>
          <w:color w:val="000000" w:themeColor="text1"/>
          <w:sz w:val="28"/>
          <w:szCs w:val="28"/>
        </w:rPr>
        <w:t>Проведение работ по строительству, реконструкции, ремонту объектов, сносу зданий и сооружений.</w:t>
      </w:r>
    </w:p>
    <w:p w:rsidR="00821330" w:rsidRDefault="002C0C6D">
      <w:pPr>
        <w:pStyle w:val="s1"/>
        <w:numPr>
          <w:ilvl w:val="2"/>
          <w:numId w:val="16"/>
        </w:numPr>
        <w:shd w:val="clear" w:color="auto" w:fill="FFFFFF"/>
        <w:spacing w:before="0" w:beforeAutospacing="0" w:after="0" w:afterAutospacing="0"/>
        <w:jc w:val="both"/>
        <w:rPr>
          <w:color w:val="000000"/>
          <w:sz w:val="28"/>
          <w:szCs w:val="28"/>
        </w:rPr>
      </w:pPr>
      <w:r>
        <w:rPr>
          <w:rFonts w:cstheme="minorBidi"/>
          <w:color w:val="000000" w:themeColor="text1"/>
          <w:sz w:val="28"/>
          <w:szCs w:val="28"/>
        </w:rPr>
        <w:t>При выполнении работ по строительству, ремонту, реконструкции сетей инженерно-технического обеспечения необходимо соблюдать строительные нормы и правила.</w:t>
      </w:r>
    </w:p>
    <w:p w:rsidR="00821330" w:rsidRDefault="002C0C6D">
      <w:pPr>
        <w:pStyle w:val="s1"/>
        <w:numPr>
          <w:ilvl w:val="2"/>
          <w:numId w:val="16"/>
        </w:numPr>
        <w:shd w:val="clear" w:color="auto" w:fill="FFFFFF"/>
        <w:spacing w:before="0" w:beforeAutospacing="0" w:after="0" w:afterAutospacing="0"/>
        <w:jc w:val="both"/>
        <w:rPr>
          <w:color w:val="000000"/>
          <w:sz w:val="28"/>
          <w:szCs w:val="28"/>
        </w:rPr>
      </w:pPr>
      <w:r>
        <w:rPr>
          <w:rFonts w:cstheme="minorBidi"/>
          <w:color w:val="000000" w:themeColor="text1"/>
          <w:sz w:val="28"/>
          <w:szCs w:val="28"/>
        </w:rPr>
        <w:t>Накопление строительных отходов с выделением утильных фракций осуществляется в накопителях отходов (мульды, контейнеры, бункеры) в местах, определяемых проектной документацией по согласованию с организацией, обеспечивающей благоустройство и чистоту соответствующей территории. При этом не допускается порча зеленых насаждений, просыпание и раздувание отходов ветром, захламление прилегающей территории, в том числе газонов.</w:t>
      </w:r>
    </w:p>
    <w:p w:rsidR="00821330" w:rsidRDefault="002C0C6D">
      <w:pPr>
        <w:pStyle w:val="af5"/>
        <w:ind w:firstLine="709"/>
        <w:jc w:val="both"/>
        <w:rPr>
          <w:rFonts w:ascii="Times New Roman" w:hAnsi="Times New Roman"/>
          <w:color w:val="000000"/>
          <w:sz w:val="28"/>
          <w:szCs w:val="28"/>
        </w:rPr>
      </w:pPr>
      <w:r>
        <w:rPr>
          <w:rFonts w:ascii="Times New Roman" w:hAnsi="Times New Roman" w:cstheme="minorBidi"/>
          <w:color w:val="000000" w:themeColor="text1"/>
          <w:sz w:val="28"/>
          <w:szCs w:val="28"/>
        </w:rPr>
        <w:t>Запрещается:</w:t>
      </w:r>
    </w:p>
    <w:p w:rsidR="00821330" w:rsidRDefault="002C0C6D">
      <w:pPr>
        <w:pStyle w:val="af5"/>
        <w:ind w:firstLine="709"/>
        <w:jc w:val="both"/>
        <w:rPr>
          <w:rFonts w:ascii="Times New Roman" w:hAnsi="Times New Roman"/>
          <w:color w:val="000000"/>
          <w:sz w:val="28"/>
          <w:szCs w:val="28"/>
        </w:rPr>
      </w:pPr>
      <w:r>
        <w:rPr>
          <w:rFonts w:ascii="Times New Roman" w:hAnsi="Times New Roman" w:cstheme="minorBidi"/>
          <w:color w:val="000000" w:themeColor="text1"/>
          <w:sz w:val="28"/>
          <w:szCs w:val="28"/>
        </w:rPr>
        <w:t xml:space="preserve">- </w:t>
      </w:r>
      <w:r>
        <w:rPr>
          <w:rFonts w:ascii="Times New Roman" w:hAnsi="Times New Roman" w:cstheme="minorBidi"/>
          <w:sz w:val="28"/>
          <w:szCs w:val="28"/>
        </w:rPr>
        <w:t>размещение строительных отходов в местах накопления ТКО, и н</w:t>
      </w:r>
      <w:r>
        <w:rPr>
          <w:rFonts w:ascii="Times New Roman" w:hAnsi="Times New Roman" w:cstheme="minorBidi"/>
          <w:color w:val="000000" w:themeColor="text1"/>
          <w:sz w:val="28"/>
          <w:szCs w:val="28"/>
        </w:rPr>
        <w:t>а территори</w:t>
      </w:r>
      <w:r>
        <w:rPr>
          <w:rFonts w:ascii="Times New Roman" w:hAnsi="Times New Roman" w:cstheme="minorBidi"/>
          <w:sz w:val="28"/>
          <w:szCs w:val="28"/>
        </w:rPr>
        <w:t>и</w:t>
      </w:r>
      <w:r>
        <w:rPr>
          <w:rFonts w:ascii="Times New Roman" w:hAnsi="Times New Roman" w:cstheme="minorBidi"/>
          <w:color w:val="000000" w:themeColor="text1"/>
          <w:sz w:val="28"/>
          <w:szCs w:val="28"/>
        </w:rPr>
        <w:t xml:space="preserve"> общего пользования;</w:t>
      </w:r>
    </w:p>
    <w:p w:rsidR="00821330" w:rsidRDefault="002C0C6D">
      <w:pPr>
        <w:pStyle w:val="af5"/>
        <w:ind w:firstLine="709"/>
        <w:jc w:val="both"/>
        <w:rPr>
          <w:rFonts w:ascii="Times New Roman" w:hAnsi="Times New Roman"/>
          <w:color w:val="000000"/>
          <w:sz w:val="28"/>
          <w:szCs w:val="28"/>
        </w:rPr>
      </w:pPr>
      <w:r>
        <w:rPr>
          <w:rFonts w:ascii="Times New Roman" w:hAnsi="Times New Roman" w:cstheme="minorBidi"/>
          <w:color w:val="000000" w:themeColor="text1"/>
          <w:sz w:val="28"/>
          <w:szCs w:val="28"/>
        </w:rPr>
        <w:t>- переполнение накопителей отходов.</w:t>
      </w:r>
    </w:p>
    <w:p w:rsidR="00821330" w:rsidRDefault="002C0C6D">
      <w:pPr>
        <w:pStyle w:val="af5"/>
        <w:numPr>
          <w:ilvl w:val="2"/>
          <w:numId w:val="16"/>
        </w:numPr>
        <w:jc w:val="both"/>
        <w:rPr>
          <w:rFonts w:ascii="Times New Roman" w:hAnsi="Times New Roman"/>
          <w:color w:val="000000"/>
          <w:sz w:val="28"/>
          <w:szCs w:val="28"/>
        </w:rPr>
      </w:pPr>
      <w:r>
        <w:rPr>
          <w:rFonts w:ascii="Times New Roman" w:hAnsi="Times New Roman" w:cstheme="minorBidi"/>
          <w:color w:val="000000" w:themeColor="text1"/>
          <w:sz w:val="28"/>
          <w:szCs w:val="28"/>
        </w:rPr>
        <w:t>Временная площадка и закрепленная территория подлежат обязательной ежедневной уборке.</w:t>
      </w:r>
    </w:p>
    <w:p w:rsidR="00821330" w:rsidRDefault="002C0C6D">
      <w:pPr>
        <w:pStyle w:val="af5"/>
        <w:numPr>
          <w:ilvl w:val="2"/>
          <w:numId w:val="16"/>
        </w:numPr>
        <w:jc w:val="both"/>
        <w:rPr>
          <w:rFonts w:ascii="Times New Roman" w:hAnsi="Times New Roman"/>
          <w:color w:val="000000"/>
          <w:sz w:val="28"/>
          <w:szCs w:val="28"/>
        </w:rPr>
      </w:pPr>
      <w:r>
        <w:rPr>
          <w:rFonts w:ascii="Times New Roman" w:hAnsi="Times New Roman" w:cstheme="minorBidi"/>
          <w:color w:val="000000" w:themeColor="text1"/>
          <w:sz w:val="28"/>
          <w:szCs w:val="28"/>
        </w:rPr>
        <w:t>Обязанность за организацию накопления, сбора и вывоза отходов, образующихся при проведении работ по строительству, реконструкции, ремонту объектов, сносу зданий и сооружений, возлагается на юридических или физических лиц, индивидуальных предпринимателей, осуществляющих данные виды работ.</w:t>
      </w:r>
    </w:p>
    <w:p w:rsidR="00821330" w:rsidRDefault="002C0C6D">
      <w:pPr>
        <w:pStyle w:val="af5"/>
        <w:numPr>
          <w:ilvl w:val="2"/>
          <w:numId w:val="16"/>
        </w:numPr>
        <w:jc w:val="both"/>
        <w:rPr>
          <w:rFonts w:ascii="Times New Roman" w:hAnsi="Times New Roman"/>
          <w:color w:val="000000"/>
          <w:sz w:val="28"/>
          <w:szCs w:val="28"/>
        </w:rPr>
      </w:pPr>
      <w:r>
        <w:rPr>
          <w:rFonts w:ascii="Times New Roman" w:hAnsi="Times New Roman" w:cstheme="minorBidi"/>
          <w:color w:val="000000" w:themeColor="text1"/>
          <w:sz w:val="28"/>
          <w:szCs w:val="28"/>
        </w:rPr>
        <w:t>По завершении работ полностью восстанавливается благоустройство с учетом площадей и объемов, нарушенных в результате проведения работ, складирования строительных материалов и отходов.</w:t>
      </w:r>
    </w:p>
    <w:p w:rsidR="00821330" w:rsidRDefault="002C0C6D">
      <w:pPr>
        <w:pStyle w:val="af4"/>
        <w:widowControl w:val="0"/>
        <w:numPr>
          <w:ilvl w:val="1"/>
          <w:numId w:val="16"/>
        </w:numPr>
        <w:shd w:val="clear" w:color="auto" w:fill="FFFFFF"/>
        <w:tabs>
          <w:tab w:val="left" w:pos="0"/>
          <w:tab w:val="left" w:pos="1701"/>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lang w:eastAsia="ru-RU"/>
        </w:rPr>
        <w:t>Праздничное оформление территории города Зеленогорска.</w:t>
      </w:r>
    </w:p>
    <w:p w:rsidR="00821330" w:rsidRDefault="002C0C6D">
      <w:pPr>
        <w:pStyle w:val="af4"/>
        <w:widowControl w:val="0"/>
        <w:numPr>
          <w:ilvl w:val="2"/>
          <w:numId w:val="16"/>
        </w:numPr>
        <w:shd w:val="clear" w:color="auto" w:fill="FFFFFF"/>
        <w:tabs>
          <w:tab w:val="left" w:pos="0"/>
          <w:tab w:val="left" w:pos="1701"/>
        </w:tabs>
        <w:spacing w:after="0" w:line="240" w:lineRule="auto"/>
        <w:jc w:val="both"/>
        <w:rPr>
          <w:rFonts w:ascii="Times New Roman" w:eastAsia="Times New Roman" w:hAnsi="Times New Roman"/>
          <w:bCs/>
          <w:color w:val="000000"/>
          <w:sz w:val="28"/>
          <w:szCs w:val="28"/>
        </w:rPr>
      </w:pPr>
      <w:r>
        <w:rPr>
          <w:rFonts w:ascii="Times New Roman" w:eastAsia="Times New Roman" w:hAnsi="Times New Roman" w:cstheme="minorBidi"/>
          <w:bCs/>
          <w:sz w:val="28"/>
          <w:szCs w:val="28"/>
          <w:lang w:eastAsia="ru-RU"/>
        </w:rPr>
        <w:t xml:space="preserve">Праздничное оформление территории города определяется планом мероприятий, утверждаемым распоряжением </w:t>
      </w:r>
      <w:proofErr w:type="gramStart"/>
      <w:r>
        <w:rPr>
          <w:rFonts w:ascii="Times New Roman" w:eastAsia="Times New Roman" w:hAnsi="Times New Roman" w:cstheme="minorBidi"/>
          <w:bCs/>
          <w:sz w:val="28"/>
          <w:szCs w:val="28"/>
          <w:lang w:eastAsia="ru-RU"/>
        </w:rPr>
        <w:t>Администрации</w:t>
      </w:r>
      <w:proofErr w:type="gramEnd"/>
      <w:r>
        <w:rPr>
          <w:rFonts w:ascii="Times New Roman" w:eastAsia="Times New Roman" w:hAnsi="Times New Roman" w:cstheme="minorBidi"/>
          <w:bCs/>
          <w:sz w:val="28"/>
          <w:szCs w:val="28"/>
          <w:lang w:eastAsia="ru-RU"/>
        </w:rPr>
        <w:t xml:space="preserve"> ЗАТО   г. Зеленогорск в период проведения государственных праздников, праздников города Зеленогорска, мероприятий, связанных со знаменательными событиями.</w:t>
      </w:r>
    </w:p>
    <w:p w:rsidR="00821330" w:rsidRDefault="002C0C6D">
      <w:pPr>
        <w:tabs>
          <w:tab w:val="left" w:pos="15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Собственники и иные владельцы зданий и сооружений по собственной инициативе производят их праздничное оформление за счет собственных средств самостоятельно.</w:t>
      </w:r>
    </w:p>
    <w:p w:rsidR="00821330" w:rsidRDefault="002C0C6D">
      <w:pPr>
        <w:pStyle w:val="af4"/>
        <w:widowControl w:val="0"/>
        <w:numPr>
          <w:ilvl w:val="2"/>
          <w:numId w:val="16"/>
        </w:numPr>
        <w:shd w:val="clear" w:color="auto" w:fill="FFFFFF"/>
        <w:tabs>
          <w:tab w:val="left" w:pos="0"/>
          <w:tab w:val="left" w:pos="1701"/>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Праздничное оформление включает:</w:t>
      </w:r>
    </w:p>
    <w:p w:rsidR="00821330" w:rsidRDefault="002C0C6D">
      <w:pPr>
        <w:pStyle w:val="af4"/>
        <w:numPr>
          <w:ilvl w:val="0"/>
          <w:numId w:val="18"/>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вывеску гирлянд, панно;</w:t>
      </w:r>
    </w:p>
    <w:p w:rsidR="00821330" w:rsidRDefault="002C0C6D">
      <w:pPr>
        <w:pStyle w:val="af4"/>
        <w:numPr>
          <w:ilvl w:val="0"/>
          <w:numId w:val="18"/>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установку декоративных элементов и композиций, праздничных конструкций, стендов, трибун, эстрад;</w:t>
      </w:r>
    </w:p>
    <w:p w:rsidR="00821330" w:rsidRDefault="002C0C6D">
      <w:pPr>
        <w:pStyle w:val="af4"/>
        <w:numPr>
          <w:ilvl w:val="0"/>
          <w:numId w:val="18"/>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lastRenderedPageBreak/>
        <w:t>изготовление снежных и ледяных фигур, горок;</w:t>
      </w:r>
    </w:p>
    <w:p w:rsidR="00821330" w:rsidRDefault="002C0C6D">
      <w:pPr>
        <w:pStyle w:val="af4"/>
        <w:numPr>
          <w:ilvl w:val="0"/>
          <w:numId w:val="18"/>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устройство праздничной иллюминации;</w:t>
      </w:r>
    </w:p>
    <w:p w:rsidR="00821330" w:rsidRDefault="002C0C6D">
      <w:pPr>
        <w:pStyle w:val="af4"/>
        <w:numPr>
          <w:ilvl w:val="0"/>
          <w:numId w:val="18"/>
        </w:numPr>
        <w:tabs>
          <w:tab w:val="left" w:pos="1134"/>
        </w:tabs>
        <w:spacing w:after="0" w:line="24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rPr>
        <w:t>оформление</w:t>
      </w:r>
      <w:r>
        <w:rPr>
          <w:rFonts w:ascii="Times New Roman" w:eastAsia="Times New Roman" w:hAnsi="Times New Roman" w:cstheme="minorBidi"/>
          <w:bCs/>
          <w:sz w:val="28"/>
          <w:szCs w:val="28"/>
          <w:lang w:eastAsia="ru-RU"/>
        </w:rPr>
        <w:t xml:space="preserve"> флагами и плакатами (баннерами) зданий, сооружений.</w:t>
      </w:r>
    </w:p>
    <w:p w:rsidR="00821330" w:rsidRDefault="00821330">
      <w:pPr>
        <w:widowControl w:val="0"/>
        <w:shd w:val="clear" w:color="auto" w:fill="FFFFFF"/>
        <w:tabs>
          <w:tab w:val="left" w:pos="0"/>
        </w:tabs>
        <w:spacing w:after="0" w:line="240" w:lineRule="auto"/>
        <w:ind w:left="709"/>
        <w:jc w:val="both"/>
        <w:rPr>
          <w:rFonts w:ascii="Times New Roman" w:eastAsia="Times New Roman" w:hAnsi="Times New Roman" w:cs="Times New Roman"/>
          <w:color w:val="FF0000"/>
          <w:sz w:val="28"/>
          <w:szCs w:val="28"/>
        </w:rPr>
      </w:pPr>
    </w:p>
    <w:p w:rsidR="00821330" w:rsidRDefault="002C0C6D">
      <w:pPr>
        <w:widowControl w:val="0"/>
        <w:numPr>
          <w:ilvl w:val="0"/>
          <w:numId w:val="16"/>
        </w:numPr>
        <w:shd w:val="clear" w:color="auto" w:fill="FFFFFF"/>
        <w:tabs>
          <w:tab w:val="left" w:pos="0"/>
        </w:tabs>
        <w:spacing w:after="0" w:line="240" w:lineRule="auto"/>
        <w:ind w:firstLine="0"/>
        <w:jc w:val="center"/>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Порядок участия граждан и организаций в реализации мероприятий по благоустройству территории города Зеленогорска</w:t>
      </w:r>
    </w:p>
    <w:p w:rsidR="00821330" w:rsidRDefault="00821330">
      <w:pPr>
        <w:spacing w:after="0" w:line="240" w:lineRule="auto"/>
        <w:ind w:firstLine="720"/>
        <w:jc w:val="both"/>
        <w:rPr>
          <w:rFonts w:ascii="Times New Roman" w:eastAsia="Times New Roman" w:hAnsi="Times New Roman" w:cs="Times New Roman"/>
          <w:bCs/>
          <w:color w:val="000000"/>
          <w:sz w:val="28"/>
          <w:szCs w:val="28"/>
        </w:rPr>
      </w:pPr>
    </w:p>
    <w:p w:rsidR="00821330" w:rsidRDefault="002C0C6D">
      <w:pPr>
        <w:widowControl w:val="0"/>
        <w:numPr>
          <w:ilvl w:val="1"/>
          <w:numId w:val="16"/>
        </w:numPr>
        <w:shd w:val="clear" w:color="auto" w:fill="FFFFFF"/>
        <w:tabs>
          <w:tab w:val="left" w:pos="0"/>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В целях обеспечения вовлеченности в процесс принятия решений, реализации проектов благоустройства и учета мнения всех участников деятельности по благоустройству осуществляется открытое обсуждение проектов благоустройства,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821330" w:rsidRDefault="002C0C6D">
      <w:pPr>
        <w:widowControl w:val="0"/>
        <w:numPr>
          <w:ilvl w:val="1"/>
          <w:numId w:val="16"/>
        </w:numPr>
        <w:shd w:val="clear" w:color="auto" w:fill="FFFFFF"/>
        <w:tabs>
          <w:tab w:val="left" w:pos="0"/>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Проекты благоустройства размещаются на официальном сайте </w:t>
      </w:r>
      <w:proofErr w:type="gramStart"/>
      <w:r>
        <w:rPr>
          <w:rFonts w:ascii="Times New Roman" w:eastAsia="Times New Roman" w:hAnsi="Times New Roman"/>
          <w:bCs/>
          <w:color w:val="000000" w:themeColor="text1"/>
          <w:sz w:val="28"/>
          <w:szCs w:val="28"/>
        </w:rPr>
        <w:t>Администрации</w:t>
      </w:r>
      <w:proofErr w:type="gramEnd"/>
      <w:r>
        <w:rPr>
          <w:rFonts w:ascii="Times New Roman" w:eastAsia="Times New Roman" w:hAnsi="Times New Roman"/>
          <w:bCs/>
          <w:color w:val="000000" w:themeColor="text1"/>
          <w:sz w:val="28"/>
          <w:szCs w:val="28"/>
        </w:rPr>
        <w:t xml:space="preserve"> ЗАТО г. Зеленогорск в информационно-телекоммуникационной сети «Интернет» (далее – сеть Интернет).</w:t>
      </w:r>
    </w:p>
    <w:p w:rsidR="00821330" w:rsidRDefault="002C0C6D">
      <w:pPr>
        <w:widowControl w:val="0"/>
        <w:numPr>
          <w:ilvl w:val="1"/>
          <w:numId w:val="16"/>
        </w:numPr>
        <w:shd w:val="clear" w:color="auto" w:fill="FFFFFF"/>
        <w:tabs>
          <w:tab w:val="left" w:pos="0"/>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Участие граждан и организаций в реализации мероприятий по благоустройству территорий города осуществляется в следующих формах: </w:t>
      </w:r>
    </w:p>
    <w:p w:rsidR="00821330" w:rsidRDefault="002C0C6D">
      <w:pPr>
        <w:pStyle w:val="af4"/>
        <w:numPr>
          <w:ilvl w:val="0"/>
          <w:numId w:val="19"/>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color w:val="000000" w:themeColor="text1"/>
          <w:sz w:val="28"/>
          <w:szCs w:val="28"/>
        </w:rPr>
        <w:t xml:space="preserve">совместное </w:t>
      </w:r>
      <w:r>
        <w:rPr>
          <w:rFonts w:ascii="Times New Roman" w:eastAsia="Times New Roman" w:hAnsi="Times New Roman" w:cstheme="minorBidi"/>
          <w:bCs/>
          <w:sz w:val="28"/>
          <w:szCs w:val="28"/>
        </w:rPr>
        <w:t>определение целей и задач по развитию территорий общего пользования и придомовых территорий;</w:t>
      </w:r>
    </w:p>
    <w:p w:rsidR="00821330" w:rsidRDefault="002C0C6D">
      <w:pPr>
        <w:pStyle w:val="af4"/>
        <w:numPr>
          <w:ilvl w:val="0"/>
          <w:numId w:val="19"/>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обсуждение и выбор типа оборудования, некапитальных строений и сооружений, малых архитектурных форм, включая определение их функционального назначения, соответствующих габаритов, стилевого решения, материалов;</w:t>
      </w:r>
    </w:p>
    <w:p w:rsidR="00821330" w:rsidRDefault="002C0C6D">
      <w:pPr>
        <w:pStyle w:val="af4"/>
        <w:numPr>
          <w:ilvl w:val="0"/>
          <w:numId w:val="19"/>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консультации в выборе типов покрытий, с учетом функционального зонирования территорий общего пользования  и придомовых территорий;</w:t>
      </w:r>
    </w:p>
    <w:p w:rsidR="00821330" w:rsidRDefault="002C0C6D">
      <w:pPr>
        <w:pStyle w:val="af4"/>
        <w:numPr>
          <w:ilvl w:val="0"/>
          <w:numId w:val="19"/>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sz w:val="28"/>
          <w:szCs w:val="28"/>
        </w:rPr>
        <w:t xml:space="preserve">консультации по предполагаемым </w:t>
      </w:r>
      <w:r>
        <w:rPr>
          <w:rFonts w:ascii="Times New Roman" w:eastAsia="Times New Roman" w:hAnsi="Times New Roman" w:cstheme="minorBidi"/>
          <w:bCs/>
          <w:color w:val="000000" w:themeColor="text1"/>
          <w:sz w:val="28"/>
          <w:szCs w:val="28"/>
        </w:rPr>
        <w:t>типам озеленения;</w:t>
      </w:r>
    </w:p>
    <w:p w:rsidR="00821330" w:rsidRDefault="002C0C6D">
      <w:pPr>
        <w:pStyle w:val="af4"/>
        <w:numPr>
          <w:ilvl w:val="0"/>
          <w:numId w:val="19"/>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консультации по предполагаемым типам освещения и осветительного оборудования;</w:t>
      </w:r>
    </w:p>
    <w:p w:rsidR="00821330" w:rsidRDefault="002C0C6D">
      <w:pPr>
        <w:pStyle w:val="af4"/>
        <w:numPr>
          <w:ilvl w:val="0"/>
          <w:numId w:val="19"/>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 xml:space="preserve">участие в разработке проектов благоустройства, обсуждение решений с отделом архитектуры и градостроительства </w:t>
      </w:r>
      <w:proofErr w:type="gramStart"/>
      <w:r>
        <w:rPr>
          <w:rFonts w:ascii="Times New Roman" w:eastAsia="Times New Roman" w:hAnsi="Times New Roman" w:cstheme="minorBidi"/>
          <w:bCs/>
          <w:color w:val="000000" w:themeColor="text1"/>
          <w:sz w:val="28"/>
          <w:szCs w:val="28"/>
        </w:rPr>
        <w:t>Администрации</w:t>
      </w:r>
      <w:proofErr w:type="gramEnd"/>
      <w:r>
        <w:rPr>
          <w:rFonts w:ascii="Times New Roman" w:eastAsia="Times New Roman" w:hAnsi="Times New Roman" w:cstheme="minorBidi"/>
          <w:bCs/>
          <w:color w:val="000000" w:themeColor="text1"/>
          <w:sz w:val="28"/>
          <w:szCs w:val="28"/>
        </w:rPr>
        <w:t xml:space="preserve"> ЗАТО г. Зеленогорск;</w:t>
      </w:r>
    </w:p>
    <w:p w:rsidR="00821330" w:rsidRDefault="002C0C6D">
      <w:pPr>
        <w:pStyle w:val="af4"/>
        <w:numPr>
          <w:ilvl w:val="0"/>
          <w:numId w:val="19"/>
        </w:numPr>
        <w:tabs>
          <w:tab w:val="left" w:pos="1134"/>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одобрение проектов благоустройства участниками процесса проектирования благоустройства территорий и будущими пользователями, включая заинтересованных лиц.</w:t>
      </w:r>
    </w:p>
    <w:p w:rsidR="00821330" w:rsidRDefault="002C0C6D">
      <w:pPr>
        <w:widowControl w:val="0"/>
        <w:numPr>
          <w:ilvl w:val="1"/>
          <w:numId w:val="16"/>
        </w:numPr>
        <w:shd w:val="clear" w:color="auto" w:fill="FFFFFF"/>
        <w:tabs>
          <w:tab w:val="left" w:pos="0"/>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При реализации проектов благоустройства осуществляется информирование жителей города о планирующихся изменениях и возможности участия в этом процессе.</w:t>
      </w:r>
    </w:p>
    <w:p w:rsidR="00821330" w:rsidRDefault="002C0C6D">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Информирование жителей города осуществляется путем:</w:t>
      </w:r>
    </w:p>
    <w:p w:rsidR="00821330" w:rsidRDefault="002C0C6D">
      <w:pPr>
        <w:pStyle w:val="af4"/>
        <w:numPr>
          <w:ilvl w:val="0"/>
          <w:numId w:val="20"/>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использования сети Интернет в целях сбора информации, информирования о ходе реализации проектов благоустройства, с публикацией фото-, виде</w:t>
      </w:r>
      <w:proofErr w:type="gramStart"/>
      <w:r>
        <w:rPr>
          <w:rFonts w:ascii="Times New Roman" w:eastAsia="Times New Roman" w:hAnsi="Times New Roman" w:cstheme="minorBidi"/>
          <w:bCs/>
          <w:color w:val="000000" w:themeColor="text1"/>
          <w:sz w:val="28"/>
          <w:szCs w:val="28"/>
        </w:rPr>
        <w:t>о-</w:t>
      </w:r>
      <w:proofErr w:type="gramEnd"/>
      <w:r>
        <w:rPr>
          <w:rFonts w:ascii="Times New Roman" w:eastAsia="Times New Roman" w:hAnsi="Times New Roman" w:cstheme="minorBidi"/>
          <w:bCs/>
          <w:color w:val="000000" w:themeColor="text1"/>
          <w:sz w:val="28"/>
          <w:szCs w:val="28"/>
        </w:rPr>
        <w:t xml:space="preserve"> и текстовых отчетов по итогам проведения общественных обсуждений;</w:t>
      </w:r>
    </w:p>
    <w:p w:rsidR="00821330" w:rsidRDefault="002C0C6D">
      <w:pPr>
        <w:pStyle w:val="af4"/>
        <w:numPr>
          <w:ilvl w:val="0"/>
          <w:numId w:val="20"/>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lastRenderedPageBreak/>
        <w:t>трансляции и (или) опубликования информации средствами массовой информации;</w:t>
      </w:r>
    </w:p>
    <w:p w:rsidR="00821330" w:rsidRDefault="002C0C6D">
      <w:pPr>
        <w:pStyle w:val="af4"/>
        <w:numPr>
          <w:ilvl w:val="0"/>
          <w:numId w:val="20"/>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 xml:space="preserve">использования социальных сетей и </w:t>
      </w:r>
      <w:proofErr w:type="spellStart"/>
      <w:r>
        <w:rPr>
          <w:rFonts w:ascii="Times New Roman" w:eastAsia="Times New Roman" w:hAnsi="Times New Roman" w:cstheme="minorBidi"/>
          <w:bCs/>
          <w:color w:val="000000" w:themeColor="text1"/>
          <w:sz w:val="28"/>
          <w:szCs w:val="28"/>
        </w:rPr>
        <w:t>интернет-ресурсов</w:t>
      </w:r>
      <w:proofErr w:type="spellEnd"/>
      <w:r>
        <w:rPr>
          <w:rFonts w:ascii="Times New Roman" w:eastAsia="Times New Roman" w:hAnsi="Times New Roman" w:cstheme="minorBidi"/>
          <w:bCs/>
          <w:color w:val="000000" w:themeColor="text1"/>
          <w:sz w:val="28"/>
          <w:szCs w:val="28"/>
        </w:rPr>
        <w:t>.</w:t>
      </w:r>
    </w:p>
    <w:p w:rsidR="00821330" w:rsidRDefault="00821330">
      <w:pPr>
        <w:widowControl w:val="0"/>
        <w:numPr>
          <w:ilvl w:val="1"/>
          <w:numId w:val="16"/>
        </w:numPr>
        <w:shd w:val="clear" w:color="auto" w:fill="FFFFFF"/>
        <w:tabs>
          <w:tab w:val="left" w:pos="0"/>
        </w:tabs>
        <w:spacing w:after="0" w:line="240" w:lineRule="auto"/>
        <w:jc w:val="both"/>
        <w:rPr>
          <w:rFonts w:ascii="Times New Roman" w:eastAsia="Times New Roman" w:hAnsi="Times New Roman" w:cs="Times New Roman"/>
          <w:bCs/>
          <w:color w:val="548DD4"/>
          <w:sz w:val="28"/>
          <w:szCs w:val="28"/>
        </w:rPr>
        <w:sectPr w:rsidR="00821330">
          <w:pgSz w:w="11906" w:h="16838"/>
          <w:pgMar w:top="851" w:right="851" w:bottom="709" w:left="1701" w:header="709" w:footer="508" w:gutter="0"/>
          <w:cols w:space="708"/>
          <w:docGrid w:linePitch="360"/>
        </w:sectPr>
      </w:pPr>
    </w:p>
    <w:p w:rsidR="00821330" w:rsidRDefault="002C0C6D">
      <w:pPr>
        <w:spacing w:before="100" w:beforeAutospacing="1" w:after="100" w:afterAutospacing="1"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br/>
        <w:t xml:space="preserve">к Правилам благоустройства территории города Зеленогорска </w:t>
      </w:r>
    </w:p>
    <w:p w:rsidR="00821330" w:rsidRDefault="002C0C6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ФОРМА </w:t>
      </w:r>
    </w:p>
    <w:p w:rsidR="00821330" w:rsidRDefault="002C0C6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Описание границ прилегающей территории</w:t>
      </w:r>
    </w:p>
    <w:p w:rsidR="00821330" w:rsidRDefault="00821330">
      <w:pPr>
        <w:spacing w:after="0" w:line="240" w:lineRule="auto"/>
        <w:jc w:val="center"/>
        <w:rPr>
          <w:rFonts w:ascii="Times New Roman" w:eastAsia="Times New Roman" w:hAnsi="Times New Roman" w:cs="Times New Roman"/>
          <w:b/>
          <w:sz w:val="24"/>
          <w:szCs w:val="24"/>
          <w:lang w:eastAsia="ru-RU"/>
        </w:rPr>
      </w:pP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br/>
        <w:t>1. Местоположение прилегающей территории (адресные ориентиры) _________________</w:t>
      </w: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21330" w:rsidRDefault="00821330">
      <w:pPr>
        <w:spacing w:after="0" w:line="240" w:lineRule="auto"/>
        <w:jc w:val="both"/>
        <w:rPr>
          <w:rFonts w:ascii="Times New Roman" w:eastAsia="Times New Roman" w:hAnsi="Times New Roman" w:cs="Times New Roman"/>
          <w:sz w:val="24"/>
          <w:szCs w:val="24"/>
          <w:lang w:eastAsia="ru-RU"/>
        </w:rPr>
      </w:pPr>
    </w:p>
    <w:p w:rsidR="00821330" w:rsidRDefault="002C0C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Наименование и (или) вид, адрес (местоположение), кадастровый номер объекта,  в отношении которого устанавливаются границы прилегающей территории ___________________________________________________________________________</w:t>
      </w: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21330" w:rsidRDefault="00821330">
      <w:pPr>
        <w:spacing w:after="0" w:line="240" w:lineRule="auto"/>
        <w:rPr>
          <w:rFonts w:ascii="Times New Roman" w:eastAsia="Times New Roman" w:hAnsi="Times New Roman" w:cs="Times New Roman"/>
          <w:sz w:val="24"/>
          <w:szCs w:val="24"/>
          <w:lang w:eastAsia="ru-RU"/>
        </w:rPr>
      </w:pP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Площадь прилегающей территории: ____________ (кв. м)</w:t>
      </w:r>
    </w:p>
    <w:p w:rsidR="00821330" w:rsidRDefault="00821330">
      <w:pPr>
        <w:spacing w:after="0" w:line="240" w:lineRule="auto"/>
        <w:rPr>
          <w:rFonts w:ascii="Times New Roman" w:eastAsia="Times New Roman" w:hAnsi="Times New Roman" w:cs="Times New Roman"/>
          <w:sz w:val="24"/>
          <w:szCs w:val="24"/>
          <w:lang w:eastAsia="ru-RU"/>
        </w:rPr>
      </w:pP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Экспликация прилегающей территории, включающая в себя перечень объектов, в том числе элементов благоустройства, с их описанием:</w:t>
      </w:r>
    </w:p>
    <w:tbl>
      <w:tblPr>
        <w:tblStyle w:val="12"/>
        <w:tblW w:w="0" w:type="auto"/>
        <w:tblLook w:val="04A0" w:firstRow="1" w:lastRow="0" w:firstColumn="1" w:lastColumn="0" w:noHBand="0" w:noVBand="1"/>
      </w:tblPr>
      <w:tblGrid>
        <w:gridCol w:w="631"/>
        <w:gridCol w:w="2738"/>
        <w:gridCol w:w="4393"/>
        <w:gridCol w:w="1808"/>
      </w:tblGrid>
      <w:tr w:rsidR="00821330">
        <w:tc>
          <w:tcPr>
            <w:tcW w:w="631" w:type="dxa"/>
          </w:tcPr>
          <w:p w:rsidR="00821330" w:rsidRDefault="002C0C6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38" w:type="dxa"/>
          </w:tcPr>
          <w:p w:rsidR="00821330" w:rsidRDefault="002C0C6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4394" w:type="dxa"/>
          </w:tcPr>
          <w:p w:rsidR="00821330" w:rsidRDefault="002C0C6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Описание  объекта</w:t>
            </w:r>
          </w:p>
        </w:tc>
        <w:tc>
          <w:tcPr>
            <w:tcW w:w="1808" w:type="dxa"/>
          </w:tcPr>
          <w:p w:rsidR="00821330" w:rsidRDefault="002C0C6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Площадь объекта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w:t>
            </w:r>
          </w:p>
        </w:tc>
      </w:tr>
      <w:tr w:rsidR="00821330">
        <w:tc>
          <w:tcPr>
            <w:tcW w:w="631" w:type="dxa"/>
          </w:tcPr>
          <w:p w:rsidR="00821330" w:rsidRDefault="00821330">
            <w:pPr>
              <w:spacing w:after="200" w:line="276" w:lineRule="auto"/>
              <w:rPr>
                <w:rFonts w:ascii="Times New Roman" w:hAnsi="Times New Roman" w:cs="Times New Roman"/>
                <w:sz w:val="24"/>
                <w:szCs w:val="24"/>
              </w:rPr>
            </w:pPr>
          </w:p>
        </w:tc>
        <w:tc>
          <w:tcPr>
            <w:tcW w:w="2738" w:type="dxa"/>
          </w:tcPr>
          <w:p w:rsidR="00821330" w:rsidRDefault="00821330">
            <w:pPr>
              <w:spacing w:after="200" w:line="276" w:lineRule="auto"/>
              <w:rPr>
                <w:rFonts w:ascii="Times New Roman" w:hAnsi="Times New Roman" w:cs="Times New Roman"/>
                <w:sz w:val="24"/>
                <w:szCs w:val="24"/>
              </w:rPr>
            </w:pPr>
          </w:p>
        </w:tc>
        <w:tc>
          <w:tcPr>
            <w:tcW w:w="4394" w:type="dxa"/>
          </w:tcPr>
          <w:p w:rsidR="00821330" w:rsidRDefault="00821330">
            <w:pPr>
              <w:spacing w:after="200" w:line="276" w:lineRule="auto"/>
              <w:rPr>
                <w:rFonts w:ascii="Times New Roman" w:hAnsi="Times New Roman" w:cs="Times New Roman"/>
                <w:sz w:val="24"/>
                <w:szCs w:val="24"/>
              </w:rPr>
            </w:pPr>
          </w:p>
        </w:tc>
        <w:tc>
          <w:tcPr>
            <w:tcW w:w="1808" w:type="dxa"/>
          </w:tcPr>
          <w:p w:rsidR="00821330" w:rsidRDefault="00821330">
            <w:pPr>
              <w:spacing w:after="200" w:line="276" w:lineRule="auto"/>
              <w:rPr>
                <w:rFonts w:ascii="Times New Roman" w:hAnsi="Times New Roman" w:cs="Times New Roman"/>
                <w:sz w:val="24"/>
                <w:szCs w:val="24"/>
              </w:rPr>
            </w:pPr>
          </w:p>
        </w:tc>
      </w:tr>
      <w:tr w:rsidR="00821330">
        <w:tc>
          <w:tcPr>
            <w:tcW w:w="631" w:type="dxa"/>
          </w:tcPr>
          <w:p w:rsidR="00821330" w:rsidRDefault="00821330">
            <w:pPr>
              <w:spacing w:after="200" w:line="276" w:lineRule="auto"/>
              <w:rPr>
                <w:rFonts w:ascii="Times New Roman" w:hAnsi="Times New Roman" w:cs="Times New Roman"/>
                <w:sz w:val="24"/>
                <w:szCs w:val="24"/>
              </w:rPr>
            </w:pPr>
          </w:p>
        </w:tc>
        <w:tc>
          <w:tcPr>
            <w:tcW w:w="2738" w:type="dxa"/>
          </w:tcPr>
          <w:p w:rsidR="00821330" w:rsidRDefault="00821330">
            <w:pPr>
              <w:spacing w:after="200" w:line="276" w:lineRule="auto"/>
              <w:rPr>
                <w:rFonts w:ascii="Times New Roman" w:hAnsi="Times New Roman" w:cs="Times New Roman"/>
                <w:sz w:val="24"/>
                <w:szCs w:val="24"/>
              </w:rPr>
            </w:pPr>
          </w:p>
        </w:tc>
        <w:tc>
          <w:tcPr>
            <w:tcW w:w="4394" w:type="dxa"/>
          </w:tcPr>
          <w:p w:rsidR="00821330" w:rsidRDefault="00821330">
            <w:pPr>
              <w:spacing w:after="200" w:line="276" w:lineRule="auto"/>
              <w:rPr>
                <w:rFonts w:ascii="Times New Roman" w:hAnsi="Times New Roman" w:cs="Times New Roman"/>
                <w:sz w:val="24"/>
                <w:szCs w:val="24"/>
              </w:rPr>
            </w:pPr>
          </w:p>
        </w:tc>
        <w:tc>
          <w:tcPr>
            <w:tcW w:w="1808" w:type="dxa"/>
          </w:tcPr>
          <w:p w:rsidR="00821330" w:rsidRDefault="00821330">
            <w:pPr>
              <w:spacing w:after="200" w:line="276" w:lineRule="auto"/>
              <w:rPr>
                <w:rFonts w:ascii="Times New Roman" w:hAnsi="Times New Roman" w:cs="Times New Roman"/>
                <w:sz w:val="24"/>
                <w:szCs w:val="24"/>
              </w:rPr>
            </w:pPr>
          </w:p>
        </w:tc>
      </w:tr>
    </w:tbl>
    <w:p w:rsidR="00821330" w:rsidRDefault="00821330">
      <w:pPr>
        <w:spacing w:after="0" w:line="240" w:lineRule="auto"/>
        <w:rPr>
          <w:rFonts w:ascii="Times New Roman" w:eastAsia="Times New Roman" w:hAnsi="Times New Roman" w:cs="Times New Roman"/>
          <w:sz w:val="24"/>
          <w:szCs w:val="24"/>
          <w:lang w:eastAsia="ru-RU"/>
        </w:rPr>
      </w:pP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w:t>
      </w:r>
      <w:r>
        <w:rPr>
          <w:rFonts w:ascii="Times New Roman" w:eastAsia="Times New Roman" w:hAnsi="Times New Roman"/>
          <w:bCs/>
          <w:sz w:val="28"/>
          <w:szCs w:val="28"/>
        </w:rPr>
        <w:t xml:space="preserve"> </w:t>
      </w:r>
      <w:r>
        <w:rPr>
          <w:rFonts w:ascii="Times New Roman" w:eastAsia="Times New Roman" w:hAnsi="Times New Roman"/>
          <w:bCs/>
          <w:sz w:val="24"/>
          <w:szCs w:val="24"/>
          <w:lang w:eastAsia="ru-RU"/>
        </w:rPr>
        <w:t>Перечень координат характерных точек границы прилегающей территории</w:t>
      </w:r>
      <w:r>
        <w:rPr>
          <w:rFonts w:ascii="Times New Roman" w:eastAsia="Times New Roman" w:hAnsi="Times New Roman"/>
          <w:sz w:val="24"/>
          <w:szCs w:val="24"/>
          <w:lang w:eastAsia="ru-RU"/>
        </w:rPr>
        <w:t>.</w:t>
      </w:r>
    </w:p>
    <w:tbl>
      <w:tblPr>
        <w:tblStyle w:val="12"/>
        <w:tblW w:w="0" w:type="auto"/>
        <w:tblLook w:val="04A0" w:firstRow="1" w:lastRow="0" w:firstColumn="1" w:lastColumn="0" w:noHBand="0" w:noVBand="1"/>
      </w:tblPr>
      <w:tblGrid>
        <w:gridCol w:w="3189"/>
        <w:gridCol w:w="3190"/>
        <w:gridCol w:w="3191"/>
      </w:tblGrid>
      <w:tr w:rsidR="00821330">
        <w:tc>
          <w:tcPr>
            <w:tcW w:w="3190" w:type="dxa"/>
            <w:vMerge w:val="restart"/>
          </w:tcPr>
          <w:p w:rsidR="00821330" w:rsidRDefault="002C0C6D">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Обозначение характерных точек границ</w:t>
            </w:r>
          </w:p>
        </w:tc>
        <w:tc>
          <w:tcPr>
            <w:tcW w:w="6381" w:type="dxa"/>
            <w:gridSpan w:val="2"/>
          </w:tcPr>
          <w:p w:rsidR="00821330" w:rsidRDefault="002C0C6D">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 xml:space="preserve">Координаты,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(с точностью до двух знаков после запятой)</w:t>
            </w:r>
          </w:p>
        </w:tc>
      </w:tr>
      <w:tr w:rsidR="00821330">
        <w:tc>
          <w:tcPr>
            <w:tcW w:w="3190" w:type="dxa"/>
            <w:vMerge/>
          </w:tcPr>
          <w:p w:rsidR="00821330" w:rsidRDefault="00821330">
            <w:pPr>
              <w:spacing w:before="100" w:beforeAutospacing="1" w:after="100" w:afterAutospacing="1" w:line="276" w:lineRule="auto"/>
              <w:jc w:val="center"/>
              <w:rPr>
                <w:rFonts w:ascii="Times New Roman" w:hAnsi="Times New Roman" w:cs="Times New Roman"/>
                <w:sz w:val="24"/>
                <w:szCs w:val="24"/>
              </w:rPr>
            </w:pPr>
          </w:p>
        </w:tc>
        <w:tc>
          <w:tcPr>
            <w:tcW w:w="3190" w:type="dxa"/>
          </w:tcPr>
          <w:p w:rsidR="00821330" w:rsidRDefault="002C0C6D">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3191" w:type="dxa"/>
          </w:tcPr>
          <w:p w:rsidR="00821330" w:rsidRDefault="002C0C6D">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lang w:val="en-US"/>
              </w:rPr>
              <w:t>Y</w:t>
            </w:r>
          </w:p>
        </w:tc>
      </w:tr>
      <w:tr w:rsidR="00821330">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1" w:type="dxa"/>
          </w:tcPr>
          <w:p w:rsidR="00821330" w:rsidRDefault="00821330">
            <w:pPr>
              <w:spacing w:before="100" w:beforeAutospacing="1" w:after="100" w:afterAutospacing="1" w:line="276" w:lineRule="auto"/>
              <w:rPr>
                <w:rFonts w:ascii="Times New Roman" w:hAnsi="Times New Roman" w:cs="Times New Roman"/>
                <w:sz w:val="24"/>
                <w:szCs w:val="24"/>
              </w:rPr>
            </w:pPr>
          </w:p>
        </w:tc>
      </w:tr>
      <w:tr w:rsidR="00821330">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1" w:type="dxa"/>
          </w:tcPr>
          <w:p w:rsidR="00821330" w:rsidRDefault="00821330">
            <w:pPr>
              <w:spacing w:before="100" w:beforeAutospacing="1" w:after="100" w:afterAutospacing="1" w:line="276" w:lineRule="auto"/>
              <w:rPr>
                <w:rFonts w:ascii="Times New Roman" w:hAnsi="Times New Roman" w:cs="Times New Roman"/>
                <w:sz w:val="24"/>
                <w:szCs w:val="24"/>
              </w:rPr>
            </w:pPr>
          </w:p>
        </w:tc>
      </w:tr>
      <w:tr w:rsidR="00821330">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1" w:type="dxa"/>
          </w:tcPr>
          <w:p w:rsidR="00821330" w:rsidRDefault="00821330">
            <w:pPr>
              <w:spacing w:before="100" w:beforeAutospacing="1" w:after="100" w:afterAutospacing="1" w:line="276" w:lineRule="auto"/>
              <w:rPr>
                <w:rFonts w:ascii="Times New Roman" w:hAnsi="Times New Roman" w:cs="Times New Roman"/>
                <w:sz w:val="24"/>
                <w:szCs w:val="24"/>
              </w:rPr>
            </w:pPr>
          </w:p>
        </w:tc>
      </w:tr>
    </w:tbl>
    <w:p w:rsidR="00821330" w:rsidRDefault="00821330">
      <w:pPr>
        <w:spacing w:after="0" w:line="240" w:lineRule="auto"/>
        <w:rPr>
          <w:rFonts w:ascii="Times New Roman" w:eastAsia="Times New Roman" w:hAnsi="Times New Roman"/>
          <w:sz w:val="24"/>
          <w:szCs w:val="24"/>
          <w:lang w:eastAsia="ru-RU"/>
        </w:rPr>
      </w:pPr>
    </w:p>
    <w:p w:rsidR="00821330" w:rsidRDefault="002C0C6D">
      <w:pPr>
        <w:pStyle w:val="af4"/>
        <w:spacing w:after="0" w:line="240" w:lineRule="auto"/>
        <w:rPr>
          <w:rFonts w:ascii="Times New Roman" w:eastAsia="Times New Roman" w:hAnsi="Times New Roman"/>
          <w:sz w:val="24"/>
          <w:szCs w:val="24"/>
          <w:lang w:eastAsia="ru-RU"/>
        </w:rPr>
      </w:pPr>
      <w:r>
        <w:rPr>
          <w:rFonts w:ascii="Times New Roman" w:eastAsia="Times New Roman" w:hAnsi="Times New Roman" w:cstheme="minorBidi"/>
          <w:sz w:val="24"/>
          <w:szCs w:val="24"/>
          <w:lang w:eastAsia="ru-RU"/>
        </w:rPr>
        <w:t>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1939"/>
        <w:gridCol w:w="7713"/>
      </w:tblGrid>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граница прилегающей территории</w:t>
            </w:r>
          </w:p>
        </w:tc>
      </w:tr>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поворотная точка границ прилегающей территории </w:t>
            </w:r>
          </w:p>
        </w:tc>
      </w:tr>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24:59:хххххх</w:t>
            </w:r>
            <w:proofErr w:type="gramStart"/>
            <w:r>
              <w:rPr>
                <w:rFonts w:ascii="Times New Roman" w:eastAsia="Times New Roman" w:hAnsi="Times New Roman"/>
                <w:sz w:val="24"/>
                <w:szCs w:val="24"/>
                <w:lang w:eastAsia="ru-RU"/>
              </w:rPr>
              <w:t>:х</w:t>
            </w:r>
            <w:proofErr w:type="gramEnd"/>
            <w:r>
              <w:rPr>
                <w:rFonts w:ascii="Times New Roman" w:eastAsia="Times New Roman" w:hAnsi="Times New Roman"/>
                <w:sz w:val="24"/>
                <w:szCs w:val="24"/>
                <w:lang w:eastAsia="ru-RU"/>
              </w:rPr>
              <w:t xml:space="preserve">х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кадастровый номер земельного участка (объекта недвижимости), по отношению к которому устанавливается прилегающая территория </w:t>
            </w:r>
          </w:p>
        </w:tc>
      </w:tr>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24:59:ххххххх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кадастровый квартал </w:t>
            </w:r>
          </w:p>
        </w:tc>
      </w:tr>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граница кадастрового квартала </w:t>
            </w:r>
          </w:p>
        </w:tc>
      </w:tr>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 - - - -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границы объектов, расположенных на прилегающей территории </w:t>
            </w:r>
          </w:p>
        </w:tc>
      </w:tr>
    </w:tbl>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2C0C6D">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lastRenderedPageBreak/>
        <w:t>Графическая часть описания границ прилегающей территории</w:t>
      </w:r>
    </w:p>
    <w:tbl>
      <w:tblPr>
        <w:tblW w:w="4925" w:type="pct"/>
        <w:tblCellSpacing w:w="15" w:type="dxa"/>
        <w:tblCellMar>
          <w:top w:w="15" w:type="dxa"/>
          <w:left w:w="15" w:type="dxa"/>
          <w:bottom w:w="15" w:type="dxa"/>
          <w:right w:w="15" w:type="dxa"/>
        </w:tblCellMar>
        <w:tblLook w:val="04A0" w:firstRow="1" w:lastRow="0" w:firstColumn="1" w:lastColumn="0" w:noHBand="0" w:noVBand="1"/>
      </w:tblPr>
      <w:tblGrid>
        <w:gridCol w:w="9302"/>
      </w:tblGrid>
      <w:tr w:rsidR="00821330">
        <w:trPr>
          <w:tblCellSpacing w:w="15" w:type="dxa"/>
        </w:trPr>
        <w:tc>
          <w:tcPr>
            <w:tcW w:w="4967" w:type="pct"/>
            <w:vAlign w:val="center"/>
          </w:tcPr>
          <w:p w:rsidR="00821330" w:rsidRDefault="00821330">
            <w:pPr>
              <w:spacing w:after="0" w:line="240" w:lineRule="auto"/>
              <w:rPr>
                <w:rFonts w:ascii="Times New Roman" w:eastAsia="Times New Roman" w:hAnsi="Times New Roman" w:cs="Times New Roman"/>
                <w:sz w:val="2"/>
                <w:szCs w:val="24"/>
                <w:lang w:eastAsia="ru-RU"/>
              </w:rPr>
            </w:pPr>
          </w:p>
        </w:tc>
      </w:tr>
      <w:tr w:rsidR="00821330">
        <w:trPr>
          <w:tblCellSpacing w:w="15" w:type="dxa"/>
        </w:trPr>
        <w:tc>
          <w:tcPr>
            <w:tcW w:w="49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2C0C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Масштаб</w:t>
            </w:r>
          </w:p>
        </w:tc>
      </w:tr>
    </w:tbl>
    <w:p w:rsidR="00821330" w:rsidRDefault="00821330">
      <w:pPr>
        <w:spacing w:before="100" w:beforeAutospacing="1" w:after="100" w:afterAutospacing="1" w:line="240" w:lineRule="auto"/>
        <w:outlineLvl w:val="2"/>
        <w:rPr>
          <w:rFonts w:ascii="Calibri" w:eastAsia="Calibri" w:hAnsi="Calibri" w:cs="Times New Roman"/>
        </w:rPr>
      </w:pPr>
    </w:p>
    <w:sectPr w:rsidR="00821330">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8C0" w:rsidRDefault="00B478C0">
      <w:pPr>
        <w:spacing w:after="0" w:line="240" w:lineRule="auto"/>
      </w:pPr>
      <w:r>
        <w:separator/>
      </w:r>
    </w:p>
  </w:endnote>
  <w:endnote w:type="continuationSeparator" w:id="0">
    <w:p w:rsidR="00B478C0" w:rsidRDefault="00B4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5973"/>
      <w:docPartObj>
        <w:docPartGallery w:val="Page Numbers (Bottom of Page)"/>
        <w:docPartUnique/>
      </w:docPartObj>
    </w:sdtPr>
    <w:sdtContent>
      <w:p w:rsidR="00160D6F" w:rsidRDefault="00160D6F">
        <w:pPr>
          <w:pStyle w:val="af8"/>
          <w:jc w:val="center"/>
          <w:rPr>
            <w:sz w:val="28"/>
            <w:szCs w:val="28"/>
          </w:rPr>
        </w:pPr>
        <w:r>
          <w:rPr>
            <w:sz w:val="28"/>
            <w:szCs w:val="28"/>
          </w:rPr>
          <w:fldChar w:fldCharType="begin"/>
        </w:r>
        <w:r>
          <w:rPr>
            <w:sz w:val="28"/>
            <w:szCs w:val="28"/>
          </w:rPr>
          <w:instrText>PAGE   \* MERGEFORMAT</w:instrText>
        </w:r>
        <w:r>
          <w:rPr>
            <w:sz w:val="28"/>
            <w:szCs w:val="28"/>
          </w:rPr>
          <w:fldChar w:fldCharType="separate"/>
        </w:r>
        <w:r>
          <w:rPr>
            <w:noProof/>
            <w:sz w:val="28"/>
            <w:szCs w:val="28"/>
          </w:rPr>
          <w:t>42</w:t>
        </w:r>
        <w:r>
          <w:rPr>
            <w:sz w:val="28"/>
            <w:szCs w:val="28"/>
          </w:rPr>
          <w:fldChar w:fldCharType="end"/>
        </w:r>
      </w:p>
    </w:sdtContent>
  </w:sdt>
  <w:p w:rsidR="00160D6F" w:rsidRDefault="00160D6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8C0" w:rsidRDefault="00B478C0">
      <w:pPr>
        <w:spacing w:after="0" w:line="240" w:lineRule="auto"/>
      </w:pPr>
      <w:r>
        <w:separator/>
      </w:r>
    </w:p>
  </w:footnote>
  <w:footnote w:type="continuationSeparator" w:id="0">
    <w:p w:rsidR="00B478C0" w:rsidRDefault="00B478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541"/>
    <w:multiLevelType w:val="hybridMultilevel"/>
    <w:tmpl w:val="D9D6A0B6"/>
    <w:lvl w:ilvl="0" w:tplc="0E484DAA">
      <w:start w:val="1"/>
      <w:numFmt w:val="bullet"/>
      <w:lvlText w:val=""/>
      <w:lvlJc w:val="left"/>
      <w:pPr>
        <w:ind w:left="5464" w:hanging="360"/>
      </w:pPr>
      <w:rPr>
        <w:rFonts w:ascii="Symbol" w:hAnsi="Symbol" w:hint="default"/>
      </w:rPr>
    </w:lvl>
    <w:lvl w:ilvl="1" w:tplc="FC12031C">
      <w:start w:val="1"/>
      <w:numFmt w:val="bullet"/>
      <w:lvlText w:val="o"/>
      <w:lvlJc w:val="left"/>
      <w:pPr>
        <w:ind w:left="2160" w:hanging="360"/>
      </w:pPr>
      <w:rPr>
        <w:rFonts w:ascii="Courier New" w:hAnsi="Courier New" w:cs="Courier New" w:hint="default"/>
      </w:rPr>
    </w:lvl>
    <w:lvl w:ilvl="2" w:tplc="BF140F6C">
      <w:start w:val="1"/>
      <w:numFmt w:val="bullet"/>
      <w:lvlText w:val=""/>
      <w:lvlJc w:val="left"/>
      <w:pPr>
        <w:ind w:left="2880" w:hanging="360"/>
      </w:pPr>
      <w:rPr>
        <w:rFonts w:ascii="Wingdings" w:hAnsi="Wingdings" w:hint="default"/>
      </w:rPr>
    </w:lvl>
    <w:lvl w:ilvl="3" w:tplc="FD380A7C">
      <w:start w:val="1"/>
      <w:numFmt w:val="bullet"/>
      <w:lvlText w:val=""/>
      <w:lvlJc w:val="left"/>
      <w:pPr>
        <w:ind w:left="3600" w:hanging="360"/>
      </w:pPr>
      <w:rPr>
        <w:rFonts w:ascii="Symbol" w:hAnsi="Symbol" w:hint="default"/>
      </w:rPr>
    </w:lvl>
    <w:lvl w:ilvl="4" w:tplc="95823BE6">
      <w:start w:val="1"/>
      <w:numFmt w:val="bullet"/>
      <w:lvlText w:val="o"/>
      <w:lvlJc w:val="left"/>
      <w:pPr>
        <w:ind w:left="4320" w:hanging="360"/>
      </w:pPr>
      <w:rPr>
        <w:rFonts w:ascii="Courier New" w:hAnsi="Courier New" w:cs="Courier New" w:hint="default"/>
      </w:rPr>
    </w:lvl>
    <w:lvl w:ilvl="5" w:tplc="55E6BACC">
      <w:start w:val="1"/>
      <w:numFmt w:val="bullet"/>
      <w:lvlText w:val=""/>
      <w:lvlJc w:val="left"/>
      <w:pPr>
        <w:ind w:left="5040" w:hanging="360"/>
      </w:pPr>
      <w:rPr>
        <w:rFonts w:ascii="Wingdings" w:hAnsi="Wingdings" w:hint="default"/>
      </w:rPr>
    </w:lvl>
    <w:lvl w:ilvl="6" w:tplc="A7169756">
      <w:start w:val="1"/>
      <w:numFmt w:val="bullet"/>
      <w:lvlText w:val=""/>
      <w:lvlJc w:val="left"/>
      <w:pPr>
        <w:ind w:left="5760" w:hanging="360"/>
      </w:pPr>
      <w:rPr>
        <w:rFonts w:ascii="Symbol" w:hAnsi="Symbol" w:hint="default"/>
      </w:rPr>
    </w:lvl>
    <w:lvl w:ilvl="7" w:tplc="3B9C1EA8">
      <w:start w:val="1"/>
      <w:numFmt w:val="bullet"/>
      <w:lvlText w:val="o"/>
      <w:lvlJc w:val="left"/>
      <w:pPr>
        <w:ind w:left="6480" w:hanging="360"/>
      </w:pPr>
      <w:rPr>
        <w:rFonts w:ascii="Courier New" w:hAnsi="Courier New" w:cs="Courier New" w:hint="default"/>
      </w:rPr>
    </w:lvl>
    <w:lvl w:ilvl="8" w:tplc="847E4DA6">
      <w:start w:val="1"/>
      <w:numFmt w:val="bullet"/>
      <w:lvlText w:val=""/>
      <w:lvlJc w:val="left"/>
      <w:pPr>
        <w:ind w:left="7200" w:hanging="360"/>
      </w:pPr>
      <w:rPr>
        <w:rFonts w:ascii="Wingdings" w:hAnsi="Wingdings" w:hint="default"/>
      </w:rPr>
    </w:lvl>
  </w:abstractNum>
  <w:abstractNum w:abstractNumId="1">
    <w:nsid w:val="05140729"/>
    <w:multiLevelType w:val="hybridMultilevel"/>
    <w:tmpl w:val="D766E672"/>
    <w:lvl w:ilvl="0" w:tplc="63AC264A">
      <w:start w:val="1"/>
      <w:numFmt w:val="decimal"/>
      <w:lvlText w:val="%1)"/>
      <w:lvlJc w:val="left"/>
      <w:pPr>
        <w:ind w:left="1429" w:hanging="360"/>
      </w:pPr>
    </w:lvl>
    <w:lvl w:ilvl="1" w:tplc="65804D5E">
      <w:start w:val="1"/>
      <w:numFmt w:val="lowerLetter"/>
      <w:lvlText w:val="%2."/>
      <w:lvlJc w:val="left"/>
      <w:pPr>
        <w:ind w:left="2149" w:hanging="360"/>
      </w:pPr>
    </w:lvl>
    <w:lvl w:ilvl="2" w:tplc="8D5C8BD8">
      <w:start w:val="1"/>
      <w:numFmt w:val="lowerRoman"/>
      <w:lvlText w:val="%3."/>
      <w:lvlJc w:val="right"/>
      <w:pPr>
        <w:ind w:left="2869" w:hanging="180"/>
      </w:pPr>
    </w:lvl>
    <w:lvl w:ilvl="3" w:tplc="477CCC38">
      <w:start w:val="1"/>
      <w:numFmt w:val="decimal"/>
      <w:lvlText w:val="%4."/>
      <w:lvlJc w:val="left"/>
      <w:pPr>
        <w:ind w:left="3589" w:hanging="360"/>
      </w:pPr>
    </w:lvl>
    <w:lvl w:ilvl="4" w:tplc="3F32CAE4">
      <w:start w:val="1"/>
      <w:numFmt w:val="lowerLetter"/>
      <w:lvlText w:val="%5."/>
      <w:lvlJc w:val="left"/>
      <w:pPr>
        <w:ind w:left="4309" w:hanging="360"/>
      </w:pPr>
    </w:lvl>
    <w:lvl w:ilvl="5" w:tplc="0FFCB98A">
      <w:start w:val="1"/>
      <w:numFmt w:val="lowerRoman"/>
      <w:lvlText w:val="%6."/>
      <w:lvlJc w:val="right"/>
      <w:pPr>
        <w:ind w:left="5029" w:hanging="180"/>
      </w:pPr>
    </w:lvl>
    <w:lvl w:ilvl="6" w:tplc="8D8E036C">
      <w:start w:val="1"/>
      <w:numFmt w:val="decimal"/>
      <w:lvlText w:val="%7."/>
      <w:lvlJc w:val="left"/>
      <w:pPr>
        <w:ind w:left="5749" w:hanging="360"/>
      </w:pPr>
    </w:lvl>
    <w:lvl w:ilvl="7" w:tplc="9C5AB84A">
      <w:start w:val="1"/>
      <w:numFmt w:val="lowerLetter"/>
      <w:lvlText w:val="%8."/>
      <w:lvlJc w:val="left"/>
      <w:pPr>
        <w:ind w:left="6469" w:hanging="360"/>
      </w:pPr>
    </w:lvl>
    <w:lvl w:ilvl="8" w:tplc="790C5A10">
      <w:start w:val="1"/>
      <w:numFmt w:val="lowerRoman"/>
      <w:lvlText w:val="%9."/>
      <w:lvlJc w:val="right"/>
      <w:pPr>
        <w:ind w:left="7189" w:hanging="180"/>
      </w:pPr>
    </w:lvl>
  </w:abstractNum>
  <w:abstractNum w:abstractNumId="2">
    <w:nsid w:val="057E64DA"/>
    <w:multiLevelType w:val="hybridMultilevel"/>
    <w:tmpl w:val="9A6EFD98"/>
    <w:lvl w:ilvl="0" w:tplc="505AE506">
      <w:start w:val="1"/>
      <w:numFmt w:val="bullet"/>
      <w:lvlText w:val=""/>
      <w:lvlJc w:val="left"/>
      <w:pPr>
        <w:ind w:left="720" w:hanging="360"/>
      </w:pPr>
      <w:rPr>
        <w:rFonts w:ascii="Symbol" w:hAnsi="Symbol" w:hint="default"/>
      </w:rPr>
    </w:lvl>
    <w:lvl w:ilvl="1" w:tplc="DDDCEC02">
      <w:start w:val="1"/>
      <w:numFmt w:val="bullet"/>
      <w:lvlText w:val="o"/>
      <w:lvlJc w:val="left"/>
      <w:pPr>
        <w:ind w:left="1440" w:hanging="360"/>
      </w:pPr>
      <w:rPr>
        <w:rFonts w:ascii="Courier New" w:hAnsi="Courier New" w:cs="Courier New" w:hint="default"/>
      </w:rPr>
    </w:lvl>
    <w:lvl w:ilvl="2" w:tplc="923465CC">
      <w:start w:val="1"/>
      <w:numFmt w:val="bullet"/>
      <w:lvlText w:val=""/>
      <w:lvlJc w:val="left"/>
      <w:pPr>
        <w:ind w:left="2160" w:hanging="360"/>
      </w:pPr>
      <w:rPr>
        <w:rFonts w:ascii="Wingdings" w:hAnsi="Wingdings" w:hint="default"/>
      </w:rPr>
    </w:lvl>
    <w:lvl w:ilvl="3" w:tplc="B29E068C">
      <w:start w:val="1"/>
      <w:numFmt w:val="bullet"/>
      <w:lvlText w:val=""/>
      <w:lvlJc w:val="left"/>
      <w:pPr>
        <w:ind w:left="2880" w:hanging="360"/>
      </w:pPr>
      <w:rPr>
        <w:rFonts w:ascii="Symbol" w:hAnsi="Symbol" w:hint="default"/>
      </w:rPr>
    </w:lvl>
    <w:lvl w:ilvl="4" w:tplc="7DBE4612">
      <w:start w:val="1"/>
      <w:numFmt w:val="bullet"/>
      <w:lvlText w:val="o"/>
      <w:lvlJc w:val="left"/>
      <w:pPr>
        <w:ind w:left="3600" w:hanging="360"/>
      </w:pPr>
      <w:rPr>
        <w:rFonts w:ascii="Courier New" w:hAnsi="Courier New" w:cs="Courier New" w:hint="default"/>
      </w:rPr>
    </w:lvl>
    <w:lvl w:ilvl="5" w:tplc="A5DC85FC">
      <w:start w:val="1"/>
      <w:numFmt w:val="bullet"/>
      <w:lvlText w:val=""/>
      <w:lvlJc w:val="left"/>
      <w:pPr>
        <w:ind w:left="4320" w:hanging="360"/>
      </w:pPr>
      <w:rPr>
        <w:rFonts w:ascii="Wingdings" w:hAnsi="Wingdings" w:hint="default"/>
      </w:rPr>
    </w:lvl>
    <w:lvl w:ilvl="6" w:tplc="93D8445E">
      <w:start w:val="1"/>
      <w:numFmt w:val="bullet"/>
      <w:lvlText w:val=""/>
      <w:lvlJc w:val="left"/>
      <w:pPr>
        <w:ind w:left="5040" w:hanging="360"/>
      </w:pPr>
      <w:rPr>
        <w:rFonts w:ascii="Symbol" w:hAnsi="Symbol" w:hint="default"/>
      </w:rPr>
    </w:lvl>
    <w:lvl w:ilvl="7" w:tplc="56902C9C">
      <w:start w:val="1"/>
      <w:numFmt w:val="bullet"/>
      <w:lvlText w:val="o"/>
      <w:lvlJc w:val="left"/>
      <w:pPr>
        <w:ind w:left="5760" w:hanging="360"/>
      </w:pPr>
      <w:rPr>
        <w:rFonts w:ascii="Courier New" w:hAnsi="Courier New" w:cs="Courier New" w:hint="default"/>
      </w:rPr>
    </w:lvl>
    <w:lvl w:ilvl="8" w:tplc="CC7C3F9E">
      <w:start w:val="1"/>
      <w:numFmt w:val="bullet"/>
      <w:lvlText w:val=""/>
      <w:lvlJc w:val="left"/>
      <w:pPr>
        <w:ind w:left="6480" w:hanging="360"/>
      </w:pPr>
      <w:rPr>
        <w:rFonts w:ascii="Wingdings" w:hAnsi="Wingdings" w:hint="default"/>
      </w:rPr>
    </w:lvl>
  </w:abstractNum>
  <w:abstractNum w:abstractNumId="3">
    <w:nsid w:val="057E6DAF"/>
    <w:multiLevelType w:val="hybridMultilevel"/>
    <w:tmpl w:val="4F6C3788"/>
    <w:lvl w:ilvl="0" w:tplc="E7BC9DAA">
      <w:start w:val="1"/>
      <w:numFmt w:val="bullet"/>
      <w:lvlText w:val=""/>
      <w:lvlJc w:val="left"/>
      <w:pPr>
        <w:ind w:left="928" w:hanging="360"/>
      </w:pPr>
      <w:rPr>
        <w:rFonts w:ascii="Symbol" w:hAnsi="Symbol" w:hint="default"/>
      </w:rPr>
    </w:lvl>
    <w:lvl w:ilvl="1" w:tplc="F62C9442">
      <w:start w:val="1"/>
      <w:numFmt w:val="bullet"/>
      <w:lvlText w:val="o"/>
      <w:lvlJc w:val="left"/>
      <w:pPr>
        <w:ind w:left="2149" w:hanging="360"/>
      </w:pPr>
      <w:rPr>
        <w:rFonts w:ascii="Courier New" w:hAnsi="Courier New" w:cs="Courier New" w:hint="default"/>
      </w:rPr>
    </w:lvl>
    <w:lvl w:ilvl="2" w:tplc="36EE96EA">
      <w:start w:val="1"/>
      <w:numFmt w:val="bullet"/>
      <w:lvlText w:val=""/>
      <w:lvlJc w:val="left"/>
      <w:pPr>
        <w:ind w:left="2869" w:hanging="360"/>
      </w:pPr>
      <w:rPr>
        <w:rFonts w:ascii="Wingdings" w:hAnsi="Wingdings" w:hint="default"/>
      </w:rPr>
    </w:lvl>
    <w:lvl w:ilvl="3" w:tplc="3D928164">
      <w:start w:val="1"/>
      <w:numFmt w:val="bullet"/>
      <w:lvlText w:val=""/>
      <w:lvlJc w:val="left"/>
      <w:pPr>
        <w:ind w:left="3589" w:hanging="360"/>
      </w:pPr>
      <w:rPr>
        <w:rFonts w:ascii="Symbol" w:hAnsi="Symbol" w:hint="default"/>
      </w:rPr>
    </w:lvl>
    <w:lvl w:ilvl="4" w:tplc="5DECA66A">
      <w:start w:val="1"/>
      <w:numFmt w:val="bullet"/>
      <w:lvlText w:val="o"/>
      <w:lvlJc w:val="left"/>
      <w:pPr>
        <w:ind w:left="4309" w:hanging="360"/>
      </w:pPr>
      <w:rPr>
        <w:rFonts w:ascii="Courier New" w:hAnsi="Courier New" w:cs="Courier New" w:hint="default"/>
      </w:rPr>
    </w:lvl>
    <w:lvl w:ilvl="5" w:tplc="E3DADE46">
      <w:start w:val="1"/>
      <w:numFmt w:val="bullet"/>
      <w:lvlText w:val=""/>
      <w:lvlJc w:val="left"/>
      <w:pPr>
        <w:ind w:left="5029" w:hanging="360"/>
      </w:pPr>
      <w:rPr>
        <w:rFonts w:ascii="Wingdings" w:hAnsi="Wingdings" w:hint="default"/>
      </w:rPr>
    </w:lvl>
    <w:lvl w:ilvl="6" w:tplc="D97C279C">
      <w:start w:val="1"/>
      <w:numFmt w:val="bullet"/>
      <w:lvlText w:val=""/>
      <w:lvlJc w:val="left"/>
      <w:pPr>
        <w:ind w:left="5749" w:hanging="360"/>
      </w:pPr>
      <w:rPr>
        <w:rFonts w:ascii="Symbol" w:hAnsi="Symbol" w:hint="default"/>
      </w:rPr>
    </w:lvl>
    <w:lvl w:ilvl="7" w:tplc="E5687228">
      <w:start w:val="1"/>
      <w:numFmt w:val="bullet"/>
      <w:lvlText w:val="o"/>
      <w:lvlJc w:val="left"/>
      <w:pPr>
        <w:ind w:left="6469" w:hanging="360"/>
      </w:pPr>
      <w:rPr>
        <w:rFonts w:ascii="Courier New" w:hAnsi="Courier New" w:cs="Courier New" w:hint="default"/>
      </w:rPr>
    </w:lvl>
    <w:lvl w:ilvl="8" w:tplc="E8488E7A">
      <w:start w:val="1"/>
      <w:numFmt w:val="bullet"/>
      <w:lvlText w:val=""/>
      <w:lvlJc w:val="left"/>
      <w:pPr>
        <w:ind w:left="7189" w:hanging="360"/>
      </w:pPr>
      <w:rPr>
        <w:rFonts w:ascii="Wingdings" w:hAnsi="Wingdings" w:hint="default"/>
      </w:rPr>
    </w:lvl>
  </w:abstractNum>
  <w:abstractNum w:abstractNumId="4">
    <w:nsid w:val="0C542544"/>
    <w:multiLevelType w:val="hybridMultilevel"/>
    <w:tmpl w:val="966E9784"/>
    <w:lvl w:ilvl="0" w:tplc="3AF06804">
      <w:start w:val="1"/>
      <w:numFmt w:val="decimal"/>
      <w:lvlText w:val="%1)"/>
      <w:lvlJc w:val="left"/>
      <w:pPr>
        <w:ind w:left="1440" w:hanging="360"/>
      </w:pPr>
    </w:lvl>
    <w:lvl w:ilvl="1" w:tplc="EA1E34F6">
      <w:start w:val="1"/>
      <w:numFmt w:val="lowerLetter"/>
      <w:lvlText w:val="%2."/>
      <w:lvlJc w:val="left"/>
      <w:pPr>
        <w:ind w:left="2160" w:hanging="360"/>
      </w:pPr>
    </w:lvl>
    <w:lvl w:ilvl="2" w:tplc="24681032">
      <w:start w:val="1"/>
      <w:numFmt w:val="lowerRoman"/>
      <w:lvlText w:val="%3."/>
      <w:lvlJc w:val="right"/>
      <w:pPr>
        <w:ind w:left="2880" w:hanging="180"/>
      </w:pPr>
    </w:lvl>
    <w:lvl w:ilvl="3" w:tplc="9F3069FE">
      <w:start w:val="1"/>
      <w:numFmt w:val="decimal"/>
      <w:lvlText w:val="%4."/>
      <w:lvlJc w:val="left"/>
      <w:pPr>
        <w:ind w:left="3600" w:hanging="360"/>
      </w:pPr>
    </w:lvl>
    <w:lvl w:ilvl="4" w:tplc="B0D6B5C0">
      <w:start w:val="1"/>
      <w:numFmt w:val="lowerLetter"/>
      <w:lvlText w:val="%5."/>
      <w:lvlJc w:val="left"/>
      <w:pPr>
        <w:ind w:left="4320" w:hanging="360"/>
      </w:pPr>
    </w:lvl>
    <w:lvl w:ilvl="5" w:tplc="19620F18">
      <w:start w:val="1"/>
      <w:numFmt w:val="lowerRoman"/>
      <w:lvlText w:val="%6."/>
      <w:lvlJc w:val="right"/>
      <w:pPr>
        <w:ind w:left="5040" w:hanging="180"/>
      </w:pPr>
    </w:lvl>
    <w:lvl w:ilvl="6" w:tplc="658AC23A">
      <w:start w:val="1"/>
      <w:numFmt w:val="decimal"/>
      <w:lvlText w:val="%7."/>
      <w:lvlJc w:val="left"/>
      <w:pPr>
        <w:ind w:left="5760" w:hanging="360"/>
      </w:pPr>
    </w:lvl>
    <w:lvl w:ilvl="7" w:tplc="B590DE72">
      <w:start w:val="1"/>
      <w:numFmt w:val="lowerLetter"/>
      <w:lvlText w:val="%8."/>
      <w:lvlJc w:val="left"/>
      <w:pPr>
        <w:ind w:left="6480" w:hanging="360"/>
      </w:pPr>
    </w:lvl>
    <w:lvl w:ilvl="8" w:tplc="4192055C">
      <w:start w:val="1"/>
      <w:numFmt w:val="lowerRoman"/>
      <w:lvlText w:val="%9."/>
      <w:lvlJc w:val="right"/>
      <w:pPr>
        <w:ind w:left="7200" w:hanging="180"/>
      </w:pPr>
    </w:lvl>
  </w:abstractNum>
  <w:abstractNum w:abstractNumId="5">
    <w:nsid w:val="110F192D"/>
    <w:multiLevelType w:val="hybridMultilevel"/>
    <w:tmpl w:val="044C31CC"/>
    <w:lvl w:ilvl="0" w:tplc="EEDC31DA">
      <w:start w:val="1"/>
      <w:numFmt w:val="decimal"/>
      <w:lvlText w:val="%1)"/>
      <w:lvlJc w:val="left"/>
      <w:pPr>
        <w:ind w:left="1440" w:hanging="360"/>
      </w:pPr>
    </w:lvl>
    <w:lvl w:ilvl="1" w:tplc="D20A535C">
      <w:start w:val="1"/>
      <w:numFmt w:val="lowerLetter"/>
      <w:lvlText w:val="%2."/>
      <w:lvlJc w:val="left"/>
      <w:pPr>
        <w:ind w:left="2160" w:hanging="360"/>
      </w:pPr>
    </w:lvl>
    <w:lvl w:ilvl="2" w:tplc="6420B950">
      <w:start w:val="1"/>
      <w:numFmt w:val="lowerRoman"/>
      <w:lvlText w:val="%3."/>
      <w:lvlJc w:val="right"/>
      <w:pPr>
        <w:ind w:left="2880" w:hanging="180"/>
      </w:pPr>
    </w:lvl>
    <w:lvl w:ilvl="3" w:tplc="C0588556">
      <w:start w:val="1"/>
      <w:numFmt w:val="decimal"/>
      <w:lvlText w:val="%4."/>
      <w:lvlJc w:val="left"/>
      <w:pPr>
        <w:ind w:left="3600" w:hanging="360"/>
      </w:pPr>
    </w:lvl>
    <w:lvl w:ilvl="4" w:tplc="C360DF10">
      <w:start w:val="1"/>
      <w:numFmt w:val="lowerLetter"/>
      <w:lvlText w:val="%5."/>
      <w:lvlJc w:val="left"/>
      <w:pPr>
        <w:ind w:left="4320" w:hanging="360"/>
      </w:pPr>
    </w:lvl>
    <w:lvl w:ilvl="5" w:tplc="0BF2A7A2">
      <w:start w:val="1"/>
      <w:numFmt w:val="lowerRoman"/>
      <w:lvlText w:val="%6."/>
      <w:lvlJc w:val="right"/>
      <w:pPr>
        <w:ind w:left="5040" w:hanging="180"/>
      </w:pPr>
    </w:lvl>
    <w:lvl w:ilvl="6" w:tplc="7A5457D2">
      <w:start w:val="1"/>
      <w:numFmt w:val="decimal"/>
      <w:lvlText w:val="%7."/>
      <w:lvlJc w:val="left"/>
      <w:pPr>
        <w:ind w:left="5760" w:hanging="360"/>
      </w:pPr>
    </w:lvl>
    <w:lvl w:ilvl="7" w:tplc="9A6EE196">
      <w:start w:val="1"/>
      <w:numFmt w:val="lowerLetter"/>
      <w:lvlText w:val="%8."/>
      <w:lvlJc w:val="left"/>
      <w:pPr>
        <w:ind w:left="6480" w:hanging="360"/>
      </w:pPr>
    </w:lvl>
    <w:lvl w:ilvl="8" w:tplc="FBD845F6">
      <w:start w:val="1"/>
      <w:numFmt w:val="lowerRoman"/>
      <w:lvlText w:val="%9."/>
      <w:lvlJc w:val="right"/>
      <w:pPr>
        <w:ind w:left="7200" w:hanging="180"/>
      </w:pPr>
    </w:lvl>
  </w:abstractNum>
  <w:abstractNum w:abstractNumId="6">
    <w:nsid w:val="11191A78"/>
    <w:multiLevelType w:val="hybridMultilevel"/>
    <w:tmpl w:val="5CEA0840"/>
    <w:lvl w:ilvl="0" w:tplc="BA2CBEA0">
      <w:start w:val="1"/>
      <w:numFmt w:val="decimal"/>
      <w:lvlText w:val="%1)"/>
      <w:lvlJc w:val="left"/>
      <w:pPr>
        <w:ind w:left="1429" w:hanging="360"/>
      </w:pPr>
    </w:lvl>
    <w:lvl w:ilvl="1" w:tplc="99B8CF82">
      <w:start w:val="1"/>
      <w:numFmt w:val="lowerLetter"/>
      <w:lvlText w:val="%2."/>
      <w:lvlJc w:val="left"/>
      <w:pPr>
        <w:ind w:left="2149" w:hanging="360"/>
      </w:pPr>
    </w:lvl>
    <w:lvl w:ilvl="2" w:tplc="31A4DE12">
      <w:start w:val="1"/>
      <w:numFmt w:val="lowerRoman"/>
      <w:lvlText w:val="%3."/>
      <w:lvlJc w:val="right"/>
      <w:pPr>
        <w:ind w:left="2869" w:hanging="180"/>
      </w:pPr>
    </w:lvl>
    <w:lvl w:ilvl="3" w:tplc="1948266E">
      <w:start w:val="1"/>
      <w:numFmt w:val="decimal"/>
      <w:lvlText w:val="%4."/>
      <w:lvlJc w:val="left"/>
      <w:pPr>
        <w:ind w:left="3589" w:hanging="360"/>
      </w:pPr>
    </w:lvl>
    <w:lvl w:ilvl="4" w:tplc="B6D470D0">
      <w:start w:val="1"/>
      <w:numFmt w:val="lowerLetter"/>
      <w:lvlText w:val="%5."/>
      <w:lvlJc w:val="left"/>
      <w:pPr>
        <w:ind w:left="4309" w:hanging="360"/>
      </w:pPr>
    </w:lvl>
    <w:lvl w:ilvl="5" w:tplc="3AEE2370">
      <w:start w:val="1"/>
      <w:numFmt w:val="lowerRoman"/>
      <w:lvlText w:val="%6."/>
      <w:lvlJc w:val="right"/>
      <w:pPr>
        <w:ind w:left="5029" w:hanging="180"/>
      </w:pPr>
    </w:lvl>
    <w:lvl w:ilvl="6" w:tplc="EA08E694">
      <w:start w:val="1"/>
      <w:numFmt w:val="decimal"/>
      <w:lvlText w:val="%7."/>
      <w:lvlJc w:val="left"/>
      <w:pPr>
        <w:ind w:left="5749" w:hanging="360"/>
      </w:pPr>
    </w:lvl>
    <w:lvl w:ilvl="7" w:tplc="7660DBCE">
      <w:start w:val="1"/>
      <w:numFmt w:val="lowerLetter"/>
      <w:lvlText w:val="%8."/>
      <w:lvlJc w:val="left"/>
      <w:pPr>
        <w:ind w:left="6469" w:hanging="360"/>
      </w:pPr>
    </w:lvl>
    <w:lvl w:ilvl="8" w:tplc="EFC2655A">
      <w:start w:val="1"/>
      <w:numFmt w:val="lowerRoman"/>
      <w:lvlText w:val="%9."/>
      <w:lvlJc w:val="right"/>
      <w:pPr>
        <w:ind w:left="7189" w:hanging="180"/>
      </w:pPr>
    </w:lvl>
  </w:abstractNum>
  <w:abstractNum w:abstractNumId="7">
    <w:nsid w:val="162F3B19"/>
    <w:multiLevelType w:val="hybridMultilevel"/>
    <w:tmpl w:val="DF765EB4"/>
    <w:lvl w:ilvl="0" w:tplc="B5EEDC64">
      <w:start w:val="1"/>
      <w:numFmt w:val="bullet"/>
      <w:lvlText w:val=""/>
      <w:lvlJc w:val="left"/>
      <w:pPr>
        <w:ind w:left="4188" w:hanging="360"/>
      </w:pPr>
      <w:rPr>
        <w:rFonts w:ascii="Symbol" w:hAnsi="Symbol" w:hint="default"/>
      </w:rPr>
    </w:lvl>
    <w:lvl w:ilvl="1" w:tplc="7310B678">
      <w:start w:val="1"/>
      <w:numFmt w:val="bullet"/>
      <w:lvlText w:val="o"/>
      <w:lvlJc w:val="left"/>
      <w:pPr>
        <w:ind w:left="2149" w:hanging="360"/>
      </w:pPr>
      <w:rPr>
        <w:rFonts w:ascii="Courier New" w:hAnsi="Courier New" w:cs="Courier New" w:hint="default"/>
      </w:rPr>
    </w:lvl>
    <w:lvl w:ilvl="2" w:tplc="B198C82C">
      <w:start w:val="1"/>
      <w:numFmt w:val="bullet"/>
      <w:lvlText w:val=""/>
      <w:lvlJc w:val="left"/>
      <w:pPr>
        <w:ind w:left="2869" w:hanging="360"/>
      </w:pPr>
      <w:rPr>
        <w:rFonts w:ascii="Wingdings" w:hAnsi="Wingdings" w:hint="default"/>
      </w:rPr>
    </w:lvl>
    <w:lvl w:ilvl="3" w:tplc="F938642A">
      <w:start w:val="1"/>
      <w:numFmt w:val="bullet"/>
      <w:lvlText w:val=""/>
      <w:lvlJc w:val="left"/>
      <w:pPr>
        <w:ind w:left="3589" w:hanging="360"/>
      </w:pPr>
      <w:rPr>
        <w:rFonts w:ascii="Symbol" w:hAnsi="Symbol" w:hint="default"/>
      </w:rPr>
    </w:lvl>
    <w:lvl w:ilvl="4" w:tplc="22207DB6">
      <w:start w:val="1"/>
      <w:numFmt w:val="bullet"/>
      <w:lvlText w:val="o"/>
      <w:lvlJc w:val="left"/>
      <w:pPr>
        <w:ind w:left="4309" w:hanging="360"/>
      </w:pPr>
      <w:rPr>
        <w:rFonts w:ascii="Courier New" w:hAnsi="Courier New" w:cs="Courier New" w:hint="default"/>
      </w:rPr>
    </w:lvl>
    <w:lvl w:ilvl="5" w:tplc="2F82D682">
      <w:start w:val="1"/>
      <w:numFmt w:val="bullet"/>
      <w:lvlText w:val=""/>
      <w:lvlJc w:val="left"/>
      <w:pPr>
        <w:ind w:left="5029" w:hanging="360"/>
      </w:pPr>
      <w:rPr>
        <w:rFonts w:ascii="Wingdings" w:hAnsi="Wingdings" w:hint="default"/>
      </w:rPr>
    </w:lvl>
    <w:lvl w:ilvl="6" w:tplc="CC7C4720">
      <w:start w:val="1"/>
      <w:numFmt w:val="bullet"/>
      <w:lvlText w:val=""/>
      <w:lvlJc w:val="left"/>
      <w:pPr>
        <w:ind w:left="5749" w:hanging="360"/>
      </w:pPr>
      <w:rPr>
        <w:rFonts w:ascii="Symbol" w:hAnsi="Symbol" w:hint="default"/>
      </w:rPr>
    </w:lvl>
    <w:lvl w:ilvl="7" w:tplc="1486D374">
      <w:start w:val="1"/>
      <w:numFmt w:val="bullet"/>
      <w:lvlText w:val="o"/>
      <w:lvlJc w:val="left"/>
      <w:pPr>
        <w:ind w:left="6469" w:hanging="360"/>
      </w:pPr>
      <w:rPr>
        <w:rFonts w:ascii="Courier New" w:hAnsi="Courier New" w:cs="Courier New" w:hint="default"/>
      </w:rPr>
    </w:lvl>
    <w:lvl w:ilvl="8" w:tplc="B5D89E24">
      <w:start w:val="1"/>
      <w:numFmt w:val="bullet"/>
      <w:lvlText w:val=""/>
      <w:lvlJc w:val="left"/>
      <w:pPr>
        <w:ind w:left="7189" w:hanging="360"/>
      </w:pPr>
      <w:rPr>
        <w:rFonts w:ascii="Wingdings" w:hAnsi="Wingdings" w:hint="default"/>
      </w:rPr>
    </w:lvl>
  </w:abstractNum>
  <w:abstractNum w:abstractNumId="8">
    <w:nsid w:val="195E6B4B"/>
    <w:multiLevelType w:val="multilevel"/>
    <w:tmpl w:val="7BA29354"/>
    <w:lvl w:ilvl="0">
      <w:start w:val="1"/>
      <w:numFmt w:val="decimal"/>
      <w:lvlText w:val="%1."/>
      <w:lvlJc w:val="left"/>
      <w:pPr>
        <w:tabs>
          <w:tab w:val="num" w:pos="709"/>
        </w:tabs>
        <w:ind w:left="0" w:firstLine="709"/>
      </w:pPr>
      <w:rPr>
        <w:rFonts w:hint="default"/>
        <w:b/>
      </w:rPr>
    </w:lvl>
    <w:lvl w:ilvl="1">
      <w:start w:val="1"/>
      <w:numFmt w:val="decimal"/>
      <w:lvlText w:val="%2)"/>
      <w:lvlJc w:val="left"/>
      <w:pPr>
        <w:tabs>
          <w:tab w:val="num" w:pos="709"/>
        </w:tabs>
        <w:ind w:left="0" w:firstLine="709"/>
      </w:pPr>
      <w:rPr>
        <w:rFonts w:hint="default"/>
        <w:b w:val="0"/>
      </w:rPr>
    </w:lvl>
    <w:lvl w:ilvl="2">
      <w:start w:val="1"/>
      <w:numFmt w:val="decimal"/>
      <w:lvlText w:val="%1.%2.%3."/>
      <w:lvlJc w:val="left"/>
      <w:pPr>
        <w:tabs>
          <w:tab w:val="num" w:pos="709"/>
        </w:tabs>
        <w:ind w:left="0" w:firstLine="709"/>
      </w:pPr>
      <w:rPr>
        <w:rFonts w:hint="default"/>
        <w:b w:val="0"/>
      </w:rPr>
    </w:lvl>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 w:ilvl="4">
      <w:start w:val="1"/>
      <w:numFmt w:val="decimal"/>
      <w:lvlText w:val="%1.%2.%3.%4.%5."/>
      <w:lvlJc w:val="left"/>
      <w:pPr>
        <w:tabs>
          <w:tab w:val="num" w:pos="709"/>
        </w:tabs>
        <w:ind w:left="0" w:firstLine="709"/>
      </w:pPr>
      <w:rPr>
        <w:rFonts w:hint="default"/>
        <w:sz w:val="28"/>
        <w:szCs w:val="28"/>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9">
    <w:nsid w:val="1E240363"/>
    <w:multiLevelType w:val="hybridMultilevel"/>
    <w:tmpl w:val="5E0A3430"/>
    <w:lvl w:ilvl="0" w:tplc="A66C2E08">
      <w:start w:val="1"/>
      <w:numFmt w:val="decimal"/>
      <w:lvlText w:val="%1)"/>
      <w:lvlJc w:val="left"/>
      <w:pPr>
        <w:ind w:left="1440" w:hanging="360"/>
      </w:pPr>
      <w:rPr>
        <w:rFonts w:hint="default"/>
      </w:rPr>
    </w:lvl>
    <w:lvl w:ilvl="1" w:tplc="56905D4E">
      <w:start w:val="1"/>
      <w:numFmt w:val="bullet"/>
      <w:lvlText w:val="o"/>
      <w:lvlJc w:val="left"/>
      <w:pPr>
        <w:ind w:left="2160" w:hanging="360"/>
      </w:pPr>
      <w:rPr>
        <w:rFonts w:ascii="Courier New" w:hAnsi="Courier New" w:cs="Courier New" w:hint="default"/>
      </w:rPr>
    </w:lvl>
    <w:lvl w:ilvl="2" w:tplc="114879B6">
      <w:start w:val="1"/>
      <w:numFmt w:val="bullet"/>
      <w:lvlText w:val=""/>
      <w:lvlJc w:val="left"/>
      <w:pPr>
        <w:ind w:left="2880" w:hanging="360"/>
      </w:pPr>
      <w:rPr>
        <w:rFonts w:ascii="Wingdings" w:hAnsi="Wingdings" w:hint="default"/>
      </w:rPr>
    </w:lvl>
    <w:lvl w:ilvl="3" w:tplc="DCD0C894">
      <w:start w:val="1"/>
      <w:numFmt w:val="bullet"/>
      <w:lvlText w:val=""/>
      <w:lvlJc w:val="left"/>
      <w:pPr>
        <w:ind w:left="3600" w:hanging="360"/>
      </w:pPr>
      <w:rPr>
        <w:rFonts w:ascii="Symbol" w:hAnsi="Symbol" w:hint="default"/>
      </w:rPr>
    </w:lvl>
    <w:lvl w:ilvl="4" w:tplc="5D98E818">
      <w:start w:val="1"/>
      <w:numFmt w:val="bullet"/>
      <w:lvlText w:val="o"/>
      <w:lvlJc w:val="left"/>
      <w:pPr>
        <w:ind w:left="4320" w:hanging="360"/>
      </w:pPr>
      <w:rPr>
        <w:rFonts w:ascii="Courier New" w:hAnsi="Courier New" w:cs="Courier New" w:hint="default"/>
      </w:rPr>
    </w:lvl>
    <w:lvl w:ilvl="5" w:tplc="87487CCE">
      <w:start w:val="1"/>
      <w:numFmt w:val="bullet"/>
      <w:lvlText w:val=""/>
      <w:lvlJc w:val="left"/>
      <w:pPr>
        <w:ind w:left="5040" w:hanging="360"/>
      </w:pPr>
      <w:rPr>
        <w:rFonts w:ascii="Wingdings" w:hAnsi="Wingdings" w:hint="default"/>
      </w:rPr>
    </w:lvl>
    <w:lvl w:ilvl="6" w:tplc="88FA6DA4">
      <w:start w:val="1"/>
      <w:numFmt w:val="bullet"/>
      <w:lvlText w:val=""/>
      <w:lvlJc w:val="left"/>
      <w:pPr>
        <w:ind w:left="5760" w:hanging="360"/>
      </w:pPr>
      <w:rPr>
        <w:rFonts w:ascii="Symbol" w:hAnsi="Symbol" w:hint="default"/>
      </w:rPr>
    </w:lvl>
    <w:lvl w:ilvl="7" w:tplc="957E9DE6">
      <w:start w:val="1"/>
      <w:numFmt w:val="bullet"/>
      <w:lvlText w:val="o"/>
      <w:lvlJc w:val="left"/>
      <w:pPr>
        <w:ind w:left="6480" w:hanging="360"/>
      </w:pPr>
      <w:rPr>
        <w:rFonts w:ascii="Courier New" w:hAnsi="Courier New" w:cs="Courier New" w:hint="default"/>
      </w:rPr>
    </w:lvl>
    <w:lvl w:ilvl="8" w:tplc="1D965C44">
      <w:start w:val="1"/>
      <w:numFmt w:val="bullet"/>
      <w:lvlText w:val=""/>
      <w:lvlJc w:val="left"/>
      <w:pPr>
        <w:ind w:left="7200" w:hanging="360"/>
      </w:pPr>
      <w:rPr>
        <w:rFonts w:ascii="Wingdings" w:hAnsi="Wingdings" w:hint="default"/>
      </w:rPr>
    </w:lvl>
  </w:abstractNum>
  <w:abstractNum w:abstractNumId="10">
    <w:nsid w:val="1E875E17"/>
    <w:multiLevelType w:val="hybridMultilevel"/>
    <w:tmpl w:val="B0AEB51E"/>
    <w:lvl w:ilvl="0" w:tplc="CF86F0F0">
      <w:start w:val="1"/>
      <w:numFmt w:val="decimal"/>
      <w:lvlText w:val="%1)"/>
      <w:lvlJc w:val="left"/>
      <w:pPr>
        <w:ind w:left="1440" w:hanging="360"/>
      </w:pPr>
      <w:rPr>
        <w:rFonts w:hint="default"/>
      </w:rPr>
    </w:lvl>
    <w:lvl w:ilvl="1" w:tplc="BAA6E8F8">
      <w:start w:val="1"/>
      <w:numFmt w:val="bullet"/>
      <w:lvlText w:val="o"/>
      <w:lvlJc w:val="left"/>
      <w:pPr>
        <w:ind w:left="2160" w:hanging="360"/>
      </w:pPr>
      <w:rPr>
        <w:rFonts w:ascii="Courier New" w:hAnsi="Courier New" w:cs="Courier New" w:hint="default"/>
      </w:rPr>
    </w:lvl>
    <w:lvl w:ilvl="2" w:tplc="261EA20E">
      <w:start w:val="1"/>
      <w:numFmt w:val="bullet"/>
      <w:lvlText w:val=""/>
      <w:lvlJc w:val="left"/>
      <w:pPr>
        <w:ind w:left="2880" w:hanging="360"/>
      </w:pPr>
      <w:rPr>
        <w:rFonts w:ascii="Wingdings" w:hAnsi="Wingdings" w:hint="default"/>
      </w:rPr>
    </w:lvl>
    <w:lvl w:ilvl="3" w:tplc="84FE7152">
      <w:start w:val="1"/>
      <w:numFmt w:val="bullet"/>
      <w:lvlText w:val=""/>
      <w:lvlJc w:val="left"/>
      <w:pPr>
        <w:ind w:left="3600" w:hanging="360"/>
      </w:pPr>
      <w:rPr>
        <w:rFonts w:ascii="Symbol" w:hAnsi="Symbol" w:hint="default"/>
      </w:rPr>
    </w:lvl>
    <w:lvl w:ilvl="4" w:tplc="CCA0993E">
      <w:start w:val="1"/>
      <w:numFmt w:val="bullet"/>
      <w:lvlText w:val="o"/>
      <w:lvlJc w:val="left"/>
      <w:pPr>
        <w:ind w:left="4320" w:hanging="360"/>
      </w:pPr>
      <w:rPr>
        <w:rFonts w:ascii="Courier New" w:hAnsi="Courier New" w:cs="Courier New" w:hint="default"/>
      </w:rPr>
    </w:lvl>
    <w:lvl w:ilvl="5" w:tplc="8F403492">
      <w:start w:val="1"/>
      <w:numFmt w:val="bullet"/>
      <w:lvlText w:val=""/>
      <w:lvlJc w:val="left"/>
      <w:pPr>
        <w:ind w:left="5040" w:hanging="360"/>
      </w:pPr>
      <w:rPr>
        <w:rFonts w:ascii="Wingdings" w:hAnsi="Wingdings" w:hint="default"/>
      </w:rPr>
    </w:lvl>
    <w:lvl w:ilvl="6" w:tplc="3AB0D076">
      <w:start w:val="1"/>
      <w:numFmt w:val="bullet"/>
      <w:lvlText w:val=""/>
      <w:lvlJc w:val="left"/>
      <w:pPr>
        <w:ind w:left="5760" w:hanging="360"/>
      </w:pPr>
      <w:rPr>
        <w:rFonts w:ascii="Symbol" w:hAnsi="Symbol" w:hint="default"/>
      </w:rPr>
    </w:lvl>
    <w:lvl w:ilvl="7" w:tplc="DB329102">
      <w:start w:val="1"/>
      <w:numFmt w:val="bullet"/>
      <w:lvlText w:val="o"/>
      <w:lvlJc w:val="left"/>
      <w:pPr>
        <w:ind w:left="6480" w:hanging="360"/>
      </w:pPr>
      <w:rPr>
        <w:rFonts w:ascii="Courier New" w:hAnsi="Courier New" w:cs="Courier New" w:hint="default"/>
      </w:rPr>
    </w:lvl>
    <w:lvl w:ilvl="8" w:tplc="704A25EC">
      <w:start w:val="1"/>
      <w:numFmt w:val="bullet"/>
      <w:lvlText w:val=""/>
      <w:lvlJc w:val="left"/>
      <w:pPr>
        <w:ind w:left="7200" w:hanging="360"/>
      </w:pPr>
      <w:rPr>
        <w:rFonts w:ascii="Wingdings" w:hAnsi="Wingdings" w:hint="default"/>
      </w:rPr>
    </w:lvl>
  </w:abstractNum>
  <w:abstractNum w:abstractNumId="11">
    <w:nsid w:val="1F5C4CB0"/>
    <w:multiLevelType w:val="hybridMultilevel"/>
    <w:tmpl w:val="7DB28FD2"/>
    <w:lvl w:ilvl="0" w:tplc="DCE4C050">
      <w:start w:val="1"/>
      <w:numFmt w:val="decimal"/>
      <w:lvlText w:val="%1)"/>
      <w:lvlJc w:val="left"/>
      <w:pPr>
        <w:ind w:left="1429" w:hanging="360"/>
      </w:pPr>
    </w:lvl>
    <w:lvl w:ilvl="1" w:tplc="59B87A76">
      <w:start w:val="1"/>
      <w:numFmt w:val="lowerLetter"/>
      <w:lvlText w:val="%2."/>
      <w:lvlJc w:val="left"/>
      <w:pPr>
        <w:ind w:left="2149" w:hanging="360"/>
      </w:pPr>
    </w:lvl>
    <w:lvl w:ilvl="2" w:tplc="682607BE">
      <w:start w:val="1"/>
      <w:numFmt w:val="lowerRoman"/>
      <w:lvlText w:val="%3."/>
      <w:lvlJc w:val="right"/>
      <w:pPr>
        <w:ind w:left="2869" w:hanging="180"/>
      </w:pPr>
    </w:lvl>
    <w:lvl w:ilvl="3" w:tplc="60342EEC">
      <w:start w:val="1"/>
      <w:numFmt w:val="decimal"/>
      <w:lvlText w:val="%4."/>
      <w:lvlJc w:val="left"/>
      <w:pPr>
        <w:ind w:left="3589" w:hanging="360"/>
      </w:pPr>
    </w:lvl>
    <w:lvl w:ilvl="4" w:tplc="9EE08F04">
      <w:start w:val="1"/>
      <w:numFmt w:val="lowerLetter"/>
      <w:lvlText w:val="%5."/>
      <w:lvlJc w:val="left"/>
      <w:pPr>
        <w:ind w:left="4309" w:hanging="360"/>
      </w:pPr>
    </w:lvl>
    <w:lvl w:ilvl="5" w:tplc="3286CE58">
      <w:start w:val="1"/>
      <w:numFmt w:val="lowerRoman"/>
      <w:lvlText w:val="%6."/>
      <w:lvlJc w:val="right"/>
      <w:pPr>
        <w:ind w:left="5029" w:hanging="180"/>
      </w:pPr>
    </w:lvl>
    <w:lvl w:ilvl="6" w:tplc="7FD229E0">
      <w:start w:val="1"/>
      <w:numFmt w:val="decimal"/>
      <w:lvlText w:val="%7."/>
      <w:lvlJc w:val="left"/>
      <w:pPr>
        <w:ind w:left="5749" w:hanging="360"/>
      </w:pPr>
    </w:lvl>
    <w:lvl w:ilvl="7" w:tplc="E926ECCC">
      <w:start w:val="1"/>
      <w:numFmt w:val="lowerLetter"/>
      <w:lvlText w:val="%8."/>
      <w:lvlJc w:val="left"/>
      <w:pPr>
        <w:ind w:left="6469" w:hanging="360"/>
      </w:pPr>
    </w:lvl>
    <w:lvl w:ilvl="8" w:tplc="DA9889B2">
      <w:start w:val="1"/>
      <w:numFmt w:val="lowerRoman"/>
      <w:lvlText w:val="%9."/>
      <w:lvlJc w:val="right"/>
      <w:pPr>
        <w:ind w:left="7189" w:hanging="180"/>
      </w:pPr>
    </w:lvl>
  </w:abstractNum>
  <w:abstractNum w:abstractNumId="12">
    <w:nsid w:val="217673D4"/>
    <w:multiLevelType w:val="hybridMultilevel"/>
    <w:tmpl w:val="DD8CBC96"/>
    <w:lvl w:ilvl="0" w:tplc="411AF4AE">
      <w:start w:val="1"/>
      <w:numFmt w:val="bullet"/>
      <w:lvlText w:val=""/>
      <w:lvlJc w:val="left"/>
      <w:pPr>
        <w:ind w:left="1287" w:hanging="360"/>
      </w:pPr>
      <w:rPr>
        <w:rFonts w:ascii="Symbol" w:hAnsi="Symbol" w:hint="default"/>
      </w:rPr>
    </w:lvl>
    <w:lvl w:ilvl="1" w:tplc="60EE18DC">
      <w:start w:val="1"/>
      <w:numFmt w:val="bullet"/>
      <w:lvlText w:val="o"/>
      <w:lvlJc w:val="left"/>
      <w:pPr>
        <w:ind w:left="2007" w:hanging="360"/>
      </w:pPr>
      <w:rPr>
        <w:rFonts w:ascii="Courier New" w:hAnsi="Courier New" w:cs="Courier New" w:hint="default"/>
      </w:rPr>
    </w:lvl>
    <w:lvl w:ilvl="2" w:tplc="28EE9B16">
      <w:start w:val="1"/>
      <w:numFmt w:val="bullet"/>
      <w:lvlText w:val=""/>
      <w:lvlJc w:val="left"/>
      <w:pPr>
        <w:ind w:left="2727" w:hanging="360"/>
      </w:pPr>
      <w:rPr>
        <w:rFonts w:ascii="Wingdings" w:hAnsi="Wingdings" w:hint="default"/>
      </w:rPr>
    </w:lvl>
    <w:lvl w:ilvl="3" w:tplc="3E98B440">
      <w:start w:val="1"/>
      <w:numFmt w:val="bullet"/>
      <w:lvlText w:val=""/>
      <w:lvlJc w:val="left"/>
      <w:pPr>
        <w:ind w:left="3447" w:hanging="360"/>
      </w:pPr>
      <w:rPr>
        <w:rFonts w:ascii="Symbol" w:hAnsi="Symbol" w:hint="default"/>
      </w:rPr>
    </w:lvl>
    <w:lvl w:ilvl="4" w:tplc="84B80FB4">
      <w:start w:val="1"/>
      <w:numFmt w:val="bullet"/>
      <w:lvlText w:val="o"/>
      <w:lvlJc w:val="left"/>
      <w:pPr>
        <w:ind w:left="4167" w:hanging="360"/>
      </w:pPr>
      <w:rPr>
        <w:rFonts w:ascii="Courier New" w:hAnsi="Courier New" w:cs="Courier New" w:hint="default"/>
      </w:rPr>
    </w:lvl>
    <w:lvl w:ilvl="5" w:tplc="CB2851F6">
      <w:start w:val="1"/>
      <w:numFmt w:val="bullet"/>
      <w:lvlText w:val=""/>
      <w:lvlJc w:val="left"/>
      <w:pPr>
        <w:ind w:left="4887" w:hanging="360"/>
      </w:pPr>
      <w:rPr>
        <w:rFonts w:ascii="Wingdings" w:hAnsi="Wingdings" w:hint="default"/>
      </w:rPr>
    </w:lvl>
    <w:lvl w:ilvl="6" w:tplc="E4FAEEF4">
      <w:start w:val="1"/>
      <w:numFmt w:val="bullet"/>
      <w:lvlText w:val=""/>
      <w:lvlJc w:val="left"/>
      <w:pPr>
        <w:ind w:left="5607" w:hanging="360"/>
      </w:pPr>
      <w:rPr>
        <w:rFonts w:ascii="Symbol" w:hAnsi="Symbol" w:hint="default"/>
      </w:rPr>
    </w:lvl>
    <w:lvl w:ilvl="7" w:tplc="B62A0FA4">
      <w:start w:val="1"/>
      <w:numFmt w:val="bullet"/>
      <w:lvlText w:val="o"/>
      <w:lvlJc w:val="left"/>
      <w:pPr>
        <w:ind w:left="6327" w:hanging="360"/>
      </w:pPr>
      <w:rPr>
        <w:rFonts w:ascii="Courier New" w:hAnsi="Courier New" w:cs="Courier New" w:hint="default"/>
      </w:rPr>
    </w:lvl>
    <w:lvl w:ilvl="8" w:tplc="6FEE7CD8">
      <w:start w:val="1"/>
      <w:numFmt w:val="bullet"/>
      <w:lvlText w:val=""/>
      <w:lvlJc w:val="left"/>
      <w:pPr>
        <w:ind w:left="7047" w:hanging="360"/>
      </w:pPr>
      <w:rPr>
        <w:rFonts w:ascii="Wingdings" w:hAnsi="Wingdings" w:hint="default"/>
      </w:rPr>
    </w:lvl>
  </w:abstractNum>
  <w:abstractNum w:abstractNumId="13">
    <w:nsid w:val="27577FA6"/>
    <w:multiLevelType w:val="hybridMultilevel"/>
    <w:tmpl w:val="B6AA0A8A"/>
    <w:lvl w:ilvl="0" w:tplc="B32E7210">
      <w:start w:val="1"/>
      <w:numFmt w:val="decimal"/>
      <w:lvlText w:val="%1)"/>
      <w:lvlJc w:val="left"/>
      <w:pPr>
        <w:ind w:left="1429" w:hanging="360"/>
      </w:pPr>
    </w:lvl>
    <w:lvl w:ilvl="1" w:tplc="550C02D2">
      <w:start w:val="1"/>
      <w:numFmt w:val="lowerLetter"/>
      <w:lvlText w:val="%2."/>
      <w:lvlJc w:val="left"/>
      <w:pPr>
        <w:ind w:left="2149" w:hanging="360"/>
      </w:pPr>
    </w:lvl>
    <w:lvl w:ilvl="2" w:tplc="AF68DB2A">
      <w:start w:val="1"/>
      <w:numFmt w:val="lowerRoman"/>
      <w:lvlText w:val="%3."/>
      <w:lvlJc w:val="right"/>
      <w:pPr>
        <w:ind w:left="2869" w:hanging="180"/>
      </w:pPr>
    </w:lvl>
    <w:lvl w:ilvl="3" w:tplc="54FEEF34">
      <w:start w:val="1"/>
      <w:numFmt w:val="decimal"/>
      <w:lvlText w:val="%4."/>
      <w:lvlJc w:val="left"/>
      <w:pPr>
        <w:ind w:left="3589" w:hanging="360"/>
      </w:pPr>
    </w:lvl>
    <w:lvl w:ilvl="4" w:tplc="66F64520">
      <w:start w:val="1"/>
      <w:numFmt w:val="lowerLetter"/>
      <w:lvlText w:val="%5."/>
      <w:lvlJc w:val="left"/>
      <w:pPr>
        <w:ind w:left="4309" w:hanging="360"/>
      </w:pPr>
    </w:lvl>
    <w:lvl w:ilvl="5" w:tplc="39FE2490">
      <w:start w:val="1"/>
      <w:numFmt w:val="lowerRoman"/>
      <w:lvlText w:val="%6."/>
      <w:lvlJc w:val="right"/>
      <w:pPr>
        <w:ind w:left="5029" w:hanging="180"/>
      </w:pPr>
    </w:lvl>
    <w:lvl w:ilvl="6" w:tplc="14CA07C6">
      <w:start w:val="1"/>
      <w:numFmt w:val="decimal"/>
      <w:lvlText w:val="%7."/>
      <w:lvlJc w:val="left"/>
      <w:pPr>
        <w:ind w:left="5749" w:hanging="360"/>
      </w:pPr>
    </w:lvl>
    <w:lvl w:ilvl="7" w:tplc="A184F1C4">
      <w:start w:val="1"/>
      <w:numFmt w:val="lowerLetter"/>
      <w:lvlText w:val="%8."/>
      <w:lvlJc w:val="left"/>
      <w:pPr>
        <w:ind w:left="6469" w:hanging="360"/>
      </w:pPr>
    </w:lvl>
    <w:lvl w:ilvl="8" w:tplc="753854E4">
      <w:start w:val="1"/>
      <w:numFmt w:val="lowerRoman"/>
      <w:lvlText w:val="%9."/>
      <w:lvlJc w:val="right"/>
      <w:pPr>
        <w:ind w:left="7189" w:hanging="180"/>
      </w:pPr>
    </w:lvl>
  </w:abstractNum>
  <w:abstractNum w:abstractNumId="14">
    <w:nsid w:val="2E791B77"/>
    <w:multiLevelType w:val="hybridMultilevel"/>
    <w:tmpl w:val="96F6EC06"/>
    <w:lvl w:ilvl="0" w:tplc="31D641D6">
      <w:start w:val="1"/>
      <w:numFmt w:val="bullet"/>
      <w:lvlText w:val=""/>
      <w:lvlJc w:val="left"/>
      <w:pPr>
        <w:ind w:left="1440" w:hanging="360"/>
      </w:pPr>
      <w:rPr>
        <w:rFonts w:ascii="Symbol" w:hAnsi="Symbol" w:hint="default"/>
      </w:rPr>
    </w:lvl>
    <w:lvl w:ilvl="1" w:tplc="3C68B57E">
      <w:start w:val="1"/>
      <w:numFmt w:val="bullet"/>
      <w:lvlText w:val="o"/>
      <w:lvlJc w:val="left"/>
      <w:pPr>
        <w:ind w:left="2160" w:hanging="360"/>
      </w:pPr>
      <w:rPr>
        <w:rFonts w:ascii="Courier New" w:hAnsi="Courier New" w:cs="Courier New" w:hint="default"/>
      </w:rPr>
    </w:lvl>
    <w:lvl w:ilvl="2" w:tplc="41AE44E6">
      <w:start w:val="1"/>
      <w:numFmt w:val="bullet"/>
      <w:lvlText w:val=""/>
      <w:lvlJc w:val="left"/>
      <w:pPr>
        <w:ind w:left="2880" w:hanging="360"/>
      </w:pPr>
      <w:rPr>
        <w:rFonts w:ascii="Wingdings" w:hAnsi="Wingdings" w:hint="default"/>
      </w:rPr>
    </w:lvl>
    <w:lvl w:ilvl="3" w:tplc="7F08B840">
      <w:start w:val="1"/>
      <w:numFmt w:val="bullet"/>
      <w:lvlText w:val=""/>
      <w:lvlJc w:val="left"/>
      <w:pPr>
        <w:ind w:left="3600" w:hanging="360"/>
      </w:pPr>
      <w:rPr>
        <w:rFonts w:ascii="Symbol" w:hAnsi="Symbol" w:hint="default"/>
      </w:rPr>
    </w:lvl>
    <w:lvl w:ilvl="4" w:tplc="DEE6A0E4">
      <w:start w:val="1"/>
      <w:numFmt w:val="bullet"/>
      <w:lvlText w:val="o"/>
      <w:lvlJc w:val="left"/>
      <w:pPr>
        <w:ind w:left="4320" w:hanging="360"/>
      </w:pPr>
      <w:rPr>
        <w:rFonts w:ascii="Courier New" w:hAnsi="Courier New" w:cs="Courier New" w:hint="default"/>
      </w:rPr>
    </w:lvl>
    <w:lvl w:ilvl="5" w:tplc="BFC0992C">
      <w:start w:val="1"/>
      <w:numFmt w:val="bullet"/>
      <w:lvlText w:val=""/>
      <w:lvlJc w:val="left"/>
      <w:pPr>
        <w:ind w:left="5040" w:hanging="360"/>
      </w:pPr>
      <w:rPr>
        <w:rFonts w:ascii="Wingdings" w:hAnsi="Wingdings" w:hint="default"/>
      </w:rPr>
    </w:lvl>
    <w:lvl w:ilvl="6" w:tplc="A22E68EA">
      <w:start w:val="1"/>
      <w:numFmt w:val="bullet"/>
      <w:lvlText w:val=""/>
      <w:lvlJc w:val="left"/>
      <w:pPr>
        <w:ind w:left="5760" w:hanging="360"/>
      </w:pPr>
      <w:rPr>
        <w:rFonts w:ascii="Symbol" w:hAnsi="Symbol" w:hint="default"/>
      </w:rPr>
    </w:lvl>
    <w:lvl w:ilvl="7" w:tplc="514E8B9E">
      <w:start w:val="1"/>
      <w:numFmt w:val="bullet"/>
      <w:lvlText w:val="o"/>
      <w:lvlJc w:val="left"/>
      <w:pPr>
        <w:ind w:left="6480" w:hanging="360"/>
      </w:pPr>
      <w:rPr>
        <w:rFonts w:ascii="Courier New" w:hAnsi="Courier New" w:cs="Courier New" w:hint="default"/>
      </w:rPr>
    </w:lvl>
    <w:lvl w:ilvl="8" w:tplc="9B522188">
      <w:start w:val="1"/>
      <w:numFmt w:val="bullet"/>
      <w:lvlText w:val=""/>
      <w:lvlJc w:val="left"/>
      <w:pPr>
        <w:ind w:left="7200" w:hanging="360"/>
      </w:pPr>
      <w:rPr>
        <w:rFonts w:ascii="Wingdings" w:hAnsi="Wingdings" w:hint="default"/>
      </w:rPr>
    </w:lvl>
  </w:abstractNum>
  <w:abstractNum w:abstractNumId="15">
    <w:nsid w:val="2EDB554E"/>
    <w:multiLevelType w:val="multilevel"/>
    <w:tmpl w:val="A1F6D7D6"/>
    <w:lvl w:ilvl="0">
      <w:start w:val="1"/>
      <w:numFmt w:val="decimal"/>
      <w:lvlText w:val="%1."/>
      <w:lvlJc w:val="left"/>
      <w:pPr>
        <w:ind w:left="720" w:hanging="360"/>
      </w:pPr>
    </w:lvl>
    <w:lvl w:ilvl="1">
      <w:start w:val="5"/>
      <w:numFmt w:val="decimal"/>
      <w:isLgl/>
      <w:lvlText w:val="%1.%2."/>
      <w:lvlJc w:val="left"/>
      <w:pPr>
        <w:ind w:left="1290" w:hanging="750"/>
      </w:pPr>
      <w:rPr>
        <w:rFonts w:hint="default"/>
      </w:rPr>
    </w:lvl>
    <w:lvl w:ilvl="2">
      <w:start w:val="3"/>
      <w:numFmt w:val="decimal"/>
      <w:isLgl/>
      <w:lvlText w:val="%1.%2.%3."/>
      <w:lvlJc w:val="left"/>
      <w:pPr>
        <w:ind w:left="1034"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30777F30"/>
    <w:multiLevelType w:val="hybridMultilevel"/>
    <w:tmpl w:val="2C2CFDF6"/>
    <w:lvl w:ilvl="0" w:tplc="8D2EB398">
      <w:start w:val="1"/>
      <w:numFmt w:val="decimal"/>
      <w:lvlText w:val="%1)"/>
      <w:lvlJc w:val="left"/>
      <w:pPr>
        <w:ind w:left="1429" w:hanging="360"/>
      </w:pPr>
    </w:lvl>
    <w:lvl w:ilvl="1" w:tplc="4EE28F40">
      <w:start w:val="1"/>
      <w:numFmt w:val="lowerLetter"/>
      <w:lvlText w:val="%2."/>
      <w:lvlJc w:val="left"/>
      <w:pPr>
        <w:ind w:left="2149" w:hanging="360"/>
      </w:pPr>
    </w:lvl>
    <w:lvl w:ilvl="2" w:tplc="FA460358">
      <w:start w:val="1"/>
      <w:numFmt w:val="lowerRoman"/>
      <w:lvlText w:val="%3."/>
      <w:lvlJc w:val="right"/>
      <w:pPr>
        <w:ind w:left="2869" w:hanging="180"/>
      </w:pPr>
    </w:lvl>
    <w:lvl w:ilvl="3" w:tplc="C072785C">
      <w:start w:val="1"/>
      <w:numFmt w:val="decimal"/>
      <w:lvlText w:val="%4."/>
      <w:lvlJc w:val="left"/>
      <w:pPr>
        <w:ind w:left="3589" w:hanging="360"/>
      </w:pPr>
    </w:lvl>
    <w:lvl w:ilvl="4" w:tplc="0548FAD2">
      <w:start w:val="1"/>
      <w:numFmt w:val="lowerLetter"/>
      <w:lvlText w:val="%5."/>
      <w:lvlJc w:val="left"/>
      <w:pPr>
        <w:ind w:left="4309" w:hanging="360"/>
      </w:pPr>
    </w:lvl>
    <w:lvl w:ilvl="5" w:tplc="0A108862">
      <w:start w:val="1"/>
      <w:numFmt w:val="lowerRoman"/>
      <w:lvlText w:val="%6."/>
      <w:lvlJc w:val="right"/>
      <w:pPr>
        <w:ind w:left="5029" w:hanging="180"/>
      </w:pPr>
    </w:lvl>
    <w:lvl w:ilvl="6" w:tplc="93B8845C">
      <w:start w:val="1"/>
      <w:numFmt w:val="decimal"/>
      <w:lvlText w:val="%7."/>
      <w:lvlJc w:val="left"/>
      <w:pPr>
        <w:ind w:left="5749" w:hanging="360"/>
      </w:pPr>
    </w:lvl>
    <w:lvl w:ilvl="7" w:tplc="5106DFF8">
      <w:start w:val="1"/>
      <w:numFmt w:val="lowerLetter"/>
      <w:lvlText w:val="%8."/>
      <w:lvlJc w:val="left"/>
      <w:pPr>
        <w:ind w:left="6469" w:hanging="360"/>
      </w:pPr>
    </w:lvl>
    <w:lvl w:ilvl="8" w:tplc="DC146E0A">
      <w:start w:val="1"/>
      <w:numFmt w:val="lowerRoman"/>
      <w:lvlText w:val="%9."/>
      <w:lvlJc w:val="right"/>
      <w:pPr>
        <w:ind w:left="7189" w:hanging="180"/>
      </w:pPr>
    </w:lvl>
  </w:abstractNum>
  <w:abstractNum w:abstractNumId="17">
    <w:nsid w:val="33755622"/>
    <w:multiLevelType w:val="hybridMultilevel"/>
    <w:tmpl w:val="5EE61FCC"/>
    <w:lvl w:ilvl="0" w:tplc="402C5A80">
      <w:start w:val="1"/>
      <w:numFmt w:val="bullet"/>
      <w:lvlText w:val=""/>
      <w:lvlJc w:val="left"/>
      <w:pPr>
        <w:ind w:left="644" w:hanging="360"/>
      </w:pPr>
      <w:rPr>
        <w:rFonts w:ascii="Symbol" w:hAnsi="Symbol" w:hint="default"/>
      </w:rPr>
    </w:lvl>
    <w:lvl w:ilvl="1" w:tplc="464ADDE0">
      <w:start w:val="1"/>
      <w:numFmt w:val="bullet"/>
      <w:lvlText w:val="o"/>
      <w:lvlJc w:val="left"/>
      <w:pPr>
        <w:ind w:left="2149" w:hanging="360"/>
      </w:pPr>
      <w:rPr>
        <w:rFonts w:ascii="Courier New" w:hAnsi="Courier New" w:cs="Courier New" w:hint="default"/>
      </w:rPr>
    </w:lvl>
    <w:lvl w:ilvl="2" w:tplc="783CFA96">
      <w:start w:val="1"/>
      <w:numFmt w:val="bullet"/>
      <w:lvlText w:val=""/>
      <w:lvlJc w:val="left"/>
      <w:pPr>
        <w:ind w:left="2869" w:hanging="360"/>
      </w:pPr>
      <w:rPr>
        <w:rFonts w:ascii="Wingdings" w:hAnsi="Wingdings" w:hint="default"/>
      </w:rPr>
    </w:lvl>
    <w:lvl w:ilvl="3" w:tplc="EB9E8B8C">
      <w:start w:val="1"/>
      <w:numFmt w:val="bullet"/>
      <w:lvlText w:val=""/>
      <w:lvlJc w:val="left"/>
      <w:pPr>
        <w:ind w:left="3589" w:hanging="360"/>
      </w:pPr>
      <w:rPr>
        <w:rFonts w:ascii="Symbol" w:hAnsi="Symbol" w:hint="default"/>
      </w:rPr>
    </w:lvl>
    <w:lvl w:ilvl="4" w:tplc="12E4045C">
      <w:start w:val="1"/>
      <w:numFmt w:val="bullet"/>
      <w:lvlText w:val="o"/>
      <w:lvlJc w:val="left"/>
      <w:pPr>
        <w:ind w:left="4309" w:hanging="360"/>
      </w:pPr>
      <w:rPr>
        <w:rFonts w:ascii="Courier New" w:hAnsi="Courier New" w:cs="Courier New" w:hint="default"/>
      </w:rPr>
    </w:lvl>
    <w:lvl w:ilvl="5" w:tplc="87A0950C">
      <w:start w:val="1"/>
      <w:numFmt w:val="bullet"/>
      <w:lvlText w:val=""/>
      <w:lvlJc w:val="left"/>
      <w:pPr>
        <w:ind w:left="5029" w:hanging="360"/>
      </w:pPr>
      <w:rPr>
        <w:rFonts w:ascii="Wingdings" w:hAnsi="Wingdings" w:hint="default"/>
      </w:rPr>
    </w:lvl>
    <w:lvl w:ilvl="6" w:tplc="6526FF12">
      <w:start w:val="1"/>
      <w:numFmt w:val="bullet"/>
      <w:lvlText w:val=""/>
      <w:lvlJc w:val="left"/>
      <w:pPr>
        <w:ind w:left="5749" w:hanging="360"/>
      </w:pPr>
      <w:rPr>
        <w:rFonts w:ascii="Symbol" w:hAnsi="Symbol" w:hint="default"/>
      </w:rPr>
    </w:lvl>
    <w:lvl w:ilvl="7" w:tplc="13806F56">
      <w:start w:val="1"/>
      <w:numFmt w:val="bullet"/>
      <w:lvlText w:val="o"/>
      <w:lvlJc w:val="left"/>
      <w:pPr>
        <w:ind w:left="6469" w:hanging="360"/>
      </w:pPr>
      <w:rPr>
        <w:rFonts w:ascii="Courier New" w:hAnsi="Courier New" w:cs="Courier New" w:hint="default"/>
      </w:rPr>
    </w:lvl>
    <w:lvl w:ilvl="8" w:tplc="C2ACE738">
      <w:start w:val="1"/>
      <w:numFmt w:val="bullet"/>
      <w:lvlText w:val=""/>
      <w:lvlJc w:val="left"/>
      <w:pPr>
        <w:ind w:left="7189" w:hanging="360"/>
      </w:pPr>
      <w:rPr>
        <w:rFonts w:ascii="Wingdings" w:hAnsi="Wingdings" w:hint="default"/>
      </w:rPr>
    </w:lvl>
  </w:abstractNum>
  <w:abstractNum w:abstractNumId="18">
    <w:nsid w:val="3410773F"/>
    <w:multiLevelType w:val="hybridMultilevel"/>
    <w:tmpl w:val="FA866A3E"/>
    <w:lvl w:ilvl="0" w:tplc="4BCAF1FE">
      <w:start w:val="1"/>
      <w:numFmt w:val="decimal"/>
      <w:lvlText w:val="%1)"/>
      <w:lvlJc w:val="left"/>
      <w:pPr>
        <w:ind w:left="1429" w:hanging="360"/>
      </w:pPr>
    </w:lvl>
    <w:lvl w:ilvl="1" w:tplc="66821DC8">
      <w:start w:val="1"/>
      <w:numFmt w:val="lowerLetter"/>
      <w:lvlText w:val="%2."/>
      <w:lvlJc w:val="left"/>
      <w:pPr>
        <w:ind w:left="2149" w:hanging="360"/>
      </w:pPr>
    </w:lvl>
    <w:lvl w:ilvl="2" w:tplc="09BCB972">
      <w:start w:val="1"/>
      <w:numFmt w:val="lowerRoman"/>
      <w:lvlText w:val="%3."/>
      <w:lvlJc w:val="right"/>
      <w:pPr>
        <w:ind w:left="2869" w:hanging="180"/>
      </w:pPr>
    </w:lvl>
    <w:lvl w:ilvl="3" w:tplc="03EEFFCC">
      <w:start w:val="1"/>
      <w:numFmt w:val="decimal"/>
      <w:lvlText w:val="%4."/>
      <w:lvlJc w:val="left"/>
      <w:pPr>
        <w:ind w:left="3589" w:hanging="360"/>
      </w:pPr>
    </w:lvl>
    <w:lvl w:ilvl="4" w:tplc="E4D4164E">
      <w:start w:val="1"/>
      <w:numFmt w:val="lowerLetter"/>
      <w:lvlText w:val="%5."/>
      <w:lvlJc w:val="left"/>
      <w:pPr>
        <w:ind w:left="4309" w:hanging="360"/>
      </w:pPr>
    </w:lvl>
    <w:lvl w:ilvl="5" w:tplc="03A8982A">
      <w:start w:val="1"/>
      <w:numFmt w:val="lowerRoman"/>
      <w:lvlText w:val="%6."/>
      <w:lvlJc w:val="right"/>
      <w:pPr>
        <w:ind w:left="5029" w:hanging="180"/>
      </w:pPr>
    </w:lvl>
    <w:lvl w:ilvl="6" w:tplc="0E820842">
      <w:start w:val="1"/>
      <w:numFmt w:val="decimal"/>
      <w:lvlText w:val="%7."/>
      <w:lvlJc w:val="left"/>
      <w:pPr>
        <w:ind w:left="5749" w:hanging="360"/>
      </w:pPr>
    </w:lvl>
    <w:lvl w:ilvl="7" w:tplc="3192347E">
      <w:start w:val="1"/>
      <w:numFmt w:val="lowerLetter"/>
      <w:lvlText w:val="%8."/>
      <w:lvlJc w:val="left"/>
      <w:pPr>
        <w:ind w:left="6469" w:hanging="360"/>
      </w:pPr>
    </w:lvl>
    <w:lvl w:ilvl="8" w:tplc="17183476">
      <w:start w:val="1"/>
      <w:numFmt w:val="lowerRoman"/>
      <w:lvlText w:val="%9."/>
      <w:lvlJc w:val="right"/>
      <w:pPr>
        <w:ind w:left="7189" w:hanging="180"/>
      </w:pPr>
    </w:lvl>
  </w:abstractNum>
  <w:abstractNum w:abstractNumId="19">
    <w:nsid w:val="36AE6DED"/>
    <w:multiLevelType w:val="hybridMultilevel"/>
    <w:tmpl w:val="F8208766"/>
    <w:lvl w:ilvl="0" w:tplc="DFC65192">
      <w:start w:val="1"/>
      <w:numFmt w:val="decimal"/>
      <w:lvlText w:val="%1."/>
      <w:lvlJc w:val="left"/>
      <w:pPr>
        <w:ind w:left="1429" w:hanging="360"/>
      </w:pPr>
    </w:lvl>
    <w:lvl w:ilvl="1" w:tplc="BCCA3788">
      <w:start w:val="1"/>
      <w:numFmt w:val="lowerLetter"/>
      <w:lvlText w:val="%2."/>
      <w:lvlJc w:val="left"/>
      <w:pPr>
        <w:ind w:left="2149" w:hanging="360"/>
      </w:pPr>
    </w:lvl>
    <w:lvl w:ilvl="2" w:tplc="B136D9CC">
      <w:start w:val="1"/>
      <w:numFmt w:val="lowerRoman"/>
      <w:lvlText w:val="%3."/>
      <w:lvlJc w:val="right"/>
      <w:pPr>
        <w:ind w:left="2869" w:hanging="180"/>
      </w:pPr>
    </w:lvl>
    <w:lvl w:ilvl="3" w:tplc="FF92340A">
      <w:start w:val="1"/>
      <w:numFmt w:val="decimal"/>
      <w:lvlText w:val="%4."/>
      <w:lvlJc w:val="left"/>
      <w:pPr>
        <w:ind w:left="3589" w:hanging="360"/>
      </w:pPr>
    </w:lvl>
    <w:lvl w:ilvl="4" w:tplc="C6FC524C">
      <w:start w:val="1"/>
      <w:numFmt w:val="lowerLetter"/>
      <w:lvlText w:val="%5."/>
      <w:lvlJc w:val="left"/>
      <w:pPr>
        <w:ind w:left="4309" w:hanging="360"/>
      </w:pPr>
    </w:lvl>
    <w:lvl w:ilvl="5" w:tplc="C382FCFC">
      <w:start w:val="1"/>
      <w:numFmt w:val="lowerRoman"/>
      <w:lvlText w:val="%6."/>
      <w:lvlJc w:val="right"/>
      <w:pPr>
        <w:ind w:left="5029" w:hanging="180"/>
      </w:pPr>
    </w:lvl>
    <w:lvl w:ilvl="6" w:tplc="FF285976">
      <w:start w:val="1"/>
      <w:numFmt w:val="decimal"/>
      <w:lvlText w:val="%7."/>
      <w:lvlJc w:val="left"/>
      <w:pPr>
        <w:ind w:left="5749" w:hanging="360"/>
      </w:pPr>
    </w:lvl>
    <w:lvl w:ilvl="7" w:tplc="7660A9EA">
      <w:start w:val="1"/>
      <w:numFmt w:val="lowerLetter"/>
      <w:lvlText w:val="%8."/>
      <w:lvlJc w:val="left"/>
      <w:pPr>
        <w:ind w:left="6469" w:hanging="360"/>
      </w:pPr>
    </w:lvl>
    <w:lvl w:ilvl="8" w:tplc="24A406E0">
      <w:start w:val="1"/>
      <w:numFmt w:val="lowerRoman"/>
      <w:lvlText w:val="%9."/>
      <w:lvlJc w:val="right"/>
      <w:pPr>
        <w:ind w:left="7189" w:hanging="180"/>
      </w:pPr>
    </w:lvl>
  </w:abstractNum>
  <w:abstractNum w:abstractNumId="20">
    <w:nsid w:val="41093397"/>
    <w:multiLevelType w:val="hybridMultilevel"/>
    <w:tmpl w:val="D65AD228"/>
    <w:lvl w:ilvl="0" w:tplc="C2ACCB3E">
      <w:start w:val="1"/>
      <w:numFmt w:val="decimal"/>
      <w:lvlText w:val="%1)"/>
      <w:lvlJc w:val="left"/>
      <w:pPr>
        <w:ind w:left="1440" w:hanging="360"/>
      </w:pPr>
    </w:lvl>
    <w:lvl w:ilvl="1" w:tplc="B3DC93FA">
      <w:start w:val="1"/>
      <w:numFmt w:val="lowerLetter"/>
      <w:lvlText w:val="%2."/>
      <w:lvlJc w:val="left"/>
      <w:pPr>
        <w:ind w:left="2160" w:hanging="360"/>
      </w:pPr>
    </w:lvl>
    <w:lvl w:ilvl="2" w:tplc="7CE62376">
      <w:start w:val="1"/>
      <w:numFmt w:val="lowerRoman"/>
      <w:lvlText w:val="%3."/>
      <w:lvlJc w:val="right"/>
      <w:pPr>
        <w:ind w:left="2880" w:hanging="180"/>
      </w:pPr>
    </w:lvl>
    <w:lvl w:ilvl="3" w:tplc="EB42DCC6">
      <w:start w:val="1"/>
      <w:numFmt w:val="decimal"/>
      <w:lvlText w:val="%4."/>
      <w:lvlJc w:val="left"/>
      <w:pPr>
        <w:ind w:left="3600" w:hanging="360"/>
      </w:pPr>
    </w:lvl>
    <w:lvl w:ilvl="4" w:tplc="1A42CD0A">
      <w:start w:val="1"/>
      <w:numFmt w:val="lowerLetter"/>
      <w:lvlText w:val="%5."/>
      <w:lvlJc w:val="left"/>
      <w:pPr>
        <w:ind w:left="4320" w:hanging="360"/>
      </w:pPr>
    </w:lvl>
    <w:lvl w:ilvl="5" w:tplc="844E29FA">
      <w:start w:val="1"/>
      <w:numFmt w:val="lowerRoman"/>
      <w:lvlText w:val="%6."/>
      <w:lvlJc w:val="right"/>
      <w:pPr>
        <w:ind w:left="5040" w:hanging="180"/>
      </w:pPr>
    </w:lvl>
    <w:lvl w:ilvl="6" w:tplc="C1A094AC">
      <w:start w:val="1"/>
      <w:numFmt w:val="decimal"/>
      <w:lvlText w:val="%7."/>
      <w:lvlJc w:val="left"/>
      <w:pPr>
        <w:ind w:left="5760" w:hanging="360"/>
      </w:pPr>
    </w:lvl>
    <w:lvl w:ilvl="7" w:tplc="3012759E">
      <w:start w:val="1"/>
      <w:numFmt w:val="lowerLetter"/>
      <w:lvlText w:val="%8."/>
      <w:lvlJc w:val="left"/>
      <w:pPr>
        <w:ind w:left="6480" w:hanging="360"/>
      </w:pPr>
    </w:lvl>
    <w:lvl w:ilvl="8" w:tplc="BB66C98C">
      <w:start w:val="1"/>
      <w:numFmt w:val="lowerRoman"/>
      <w:lvlText w:val="%9."/>
      <w:lvlJc w:val="right"/>
      <w:pPr>
        <w:ind w:left="7200" w:hanging="180"/>
      </w:pPr>
    </w:lvl>
  </w:abstractNum>
  <w:abstractNum w:abstractNumId="21">
    <w:nsid w:val="413C6682"/>
    <w:multiLevelType w:val="hybridMultilevel"/>
    <w:tmpl w:val="B4300C34"/>
    <w:lvl w:ilvl="0" w:tplc="8C9CA110">
      <w:start w:val="1"/>
      <w:numFmt w:val="bullet"/>
      <w:lvlText w:val=""/>
      <w:lvlJc w:val="left"/>
      <w:pPr>
        <w:ind w:left="1429" w:hanging="360"/>
      </w:pPr>
      <w:rPr>
        <w:rFonts w:ascii="Symbol" w:hAnsi="Symbol" w:hint="default"/>
      </w:rPr>
    </w:lvl>
    <w:lvl w:ilvl="1" w:tplc="5C6E4056">
      <w:start w:val="1"/>
      <w:numFmt w:val="bullet"/>
      <w:lvlText w:val="o"/>
      <w:lvlJc w:val="left"/>
      <w:pPr>
        <w:ind w:left="2149" w:hanging="360"/>
      </w:pPr>
      <w:rPr>
        <w:rFonts w:ascii="Courier New" w:hAnsi="Courier New" w:cs="Courier New" w:hint="default"/>
      </w:rPr>
    </w:lvl>
    <w:lvl w:ilvl="2" w:tplc="95F8C8BC">
      <w:start w:val="1"/>
      <w:numFmt w:val="bullet"/>
      <w:lvlText w:val=""/>
      <w:lvlJc w:val="left"/>
      <w:pPr>
        <w:ind w:left="2869" w:hanging="360"/>
      </w:pPr>
      <w:rPr>
        <w:rFonts w:ascii="Wingdings" w:hAnsi="Wingdings" w:hint="default"/>
      </w:rPr>
    </w:lvl>
    <w:lvl w:ilvl="3" w:tplc="596635B4">
      <w:start w:val="1"/>
      <w:numFmt w:val="bullet"/>
      <w:lvlText w:val=""/>
      <w:lvlJc w:val="left"/>
      <w:pPr>
        <w:ind w:left="3589" w:hanging="360"/>
      </w:pPr>
      <w:rPr>
        <w:rFonts w:ascii="Symbol" w:hAnsi="Symbol" w:hint="default"/>
      </w:rPr>
    </w:lvl>
    <w:lvl w:ilvl="4" w:tplc="A2A6303C">
      <w:start w:val="1"/>
      <w:numFmt w:val="bullet"/>
      <w:lvlText w:val="o"/>
      <w:lvlJc w:val="left"/>
      <w:pPr>
        <w:ind w:left="4309" w:hanging="360"/>
      </w:pPr>
      <w:rPr>
        <w:rFonts w:ascii="Courier New" w:hAnsi="Courier New" w:cs="Courier New" w:hint="default"/>
      </w:rPr>
    </w:lvl>
    <w:lvl w:ilvl="5" w:tplc="CD18A24A">
      <w:start w:val="1"/>
      <w:numFmt w:val="bullet"/>
      <w:lvlText w:val=""/>
      <w:lvlJc w:val="left"/>
      <w:pPr>
        <w:ind w:left="5029" w:hanging="360"/>
      </w:pPr>
      <w:rPr>
        <w:rFonts w:ascii="Wingdings" w:hAnsi="Wingdings" w:hint="default"/>
      </w:rPr>
    </w:lvl>
    <w:lvl w:ilvl="6" w:tplc="92B80F70">
      <w:start w:val="1"/>
      <w:numFmt w:val="bullet"/>
      <w:lvlText w:val=""/>
      <w:lvlJc w:val="left"/>
      <w:pPr>
        <w:ind w:left="5749" w:hanging="360"/>
      </w:pPr>
      <w:rPr>
        <w:rFonts w:ascii="Symbol" w:hAnsi="Symbol" w:hint="default"/>
      </w:rPr>
    </w:lvl>
    <w:lvl w:ilvl="7" w:tplc="9A308F08">
      <w:start w:val="1"/>
      <w:numFmt w:val="bullet"/>
      <w:lvlText w:val="o"/>
      <w:lvlJc w:val="left"/>
      <w:pPr>
        <w:ind w:left="6469" w:hanging="360"/>
      </w:pPr>
      <w:rPr>
        <w:rFonts w:ascii="Courier New" w:hAnsi="Courier New" w:cs="Courier New" w:hint="default"/>
      </w:rPr>
    </w:lvl>
    <w:lvl w:ilvl="8" w:tplc="986E5C44">
      <w:start w:val="1"/>
      <w:numFmt w:val="bullet"/>
      <w:lvlText w:val=""/>
      <w:lvlJc w:val="left"/>
      <w:pPr>
        <w:ind w:left="7189" w:hanging="360"/>
      </w:pPr>
      <w:rPr>
        <w:rFonts w:ascii="Wingdings" w:hAnsi="Wingdings" w:hint="default"/>
      </w:rPr>
    </w:lvl>
  </w:abstractNum>
  <w:abstractNum w:abstractNumId="22">
    <w:nsid w:val="46C10C38"/>
    <w:multiLevelType w:val="hybridMultilevel"/>
    <w:tmpl w:val="DC1CCD02"/>
    <w:lvl w:ilvl="0" w:tplc="740EACD8">
      <w:start w:val="1"/>
      <w:numFmt w:val="decimal"/>
      <w:lvlText w:val="%1)"/>
      <w:lvlJc w:val="left"/>
      <w:pPr>
        <w:ind w:left="1429" w:hanging="360"/>
      </w:pPr>
      <w:rPr>
        <w:color w:val="auto"/>
      </w:rPr>
    </w:lvl>
    <w:lvl w:ilvl="1" w:tplc="81A2C170">
      <w:start w:val="1"/>
      <w:numFmt w:val="lowerLetter"/>
      <w:lvlText w:val="%2."/>
      <w:lvlJc w:val="left"/>
      <w:pPr>
        <w:ind w:left="2149" w:hanging="360"/>
      </w:pPr>
    </w:lvl>
    <w:lvl w:ilvl="2" w:tplc="632E7936">
      <w:start w:val="1"/>
      <w:numFmt w:val="lowerRoman"/>
      <w:lvlText w:val="%3."/>
      <w:lvlJc w:val="right"/>
      <w:pPr>
        <w:ind w:left="2869" w:hanging="180"/>
      </w:pPr>
    </w:lvl>
    <w:lvl w:ilvl="3" w:tplc="9A4CC2EA">
      <w:start w:val="1"/>
      <w:numFmt w:val="decimal"/>
      <w:lvlText w:val="%4."/>
      <w:lvlJc w:val="left"/>
      <w:pPr>
        <w:ind w:left="3589" w:hanging="360"/>
      </w:pPr>
    </w:lvl>
    <w:lvl w:ilvl="4" w:tplc="448E89C0">
      <w:start w:val="1"/>
      <w:numFmt w:val="lowerLetter"/>
      <w:lvlText w:val="%5."/>
      <w:lvlJc w:val="left"/>
      <w:pPr>
        <w:ind w:left="4309" w:hanging="360"/>
      </w:pPr>
    </w:lvl>
    <w:lvl w:ilvl="5" w:tplc="2190D262">
      <w:start w:val="1"/>
      <w:numFmt w:val="lowerRoman"/>
      <w:lvlText w:val="%6."/>
      <w:lvlJc w:val="right"/>
      <w:pPr>
        <w:ind w:left="5029" w:hanging="180"/>
      </w:pPr>
    </w:lvl>
    <w:lvl w:ilvl="6" w:tplc="A44EF2AC">
      <w:start w:val="1"/>
      <w:numFmt w:val="decimal"/>
      <w:lvlText w:val="%7."/>
      <w:lvlJc w:val="left"/>
      <w:pPr>
        <w:ind w:left="5749" w:hanging="360"/>
      </w:pPr>
    </w:lvl>
    <w:lvl w:ilvl="7" w:tplc="54220896">
      <w:start w:val="1"/>
      <w:numFmt w:val="lowerLetter"/>
      <w:lvlText w:val="%8."/>
      <w:lvlJc w:val="left"/>
      <w:pPr>
        <w:ind w:left="6469" w:hanging="360"/>
      </w:pPr>
    </w:lvl>
    <w:lvl w:ilvl="8" w:tplc="AAEEF17A">
      <w:start w:val="1"/>
      <w:numFmt w:val="lowerRoman"/>
      <w:lvlText w:val="%9."/>
      <w:lvlJc w:val="right"/>
      <w:pPr>
        <w:ind w:left="7189" w:hanging="180"/>
      </w:pPr>
    </w:lvl>
  </w:abstractNum>
  <w:abstractNum w:abstractNumId="23">
    <w:nsid w:val="4879067D"/>
    <w:multiLevelType w:val="multilevel"/>
    <w:tmpl w:val="BCF208AA"/>
    <w:lvl w:ilvl="0">
      <w:start w:val="1"/>
      <w:numFmt w:val="decimal"/>
      <w:lvlText w:val="%1."/>
      <w:lvlJc w:val="left"/>
      <w:pPr>
        <w:tabs>
          <w:tab w:val="num" w:pos="709"/>
        </w:tabs>
        <w:ind w:left="0" w:firstLine="709"/>
      </w:pPr>
      <w:rPr>
        <w:rFonts w:hint="default"/>
        <w:b w:val="0"/>
      </w:rPr>
    </w:lvl>
    <w:lvl w:ilvl="1">
      <w:start w:val="1"/>
      <w:numFmt w:val="decimal"/>
      <w:lvlText w:val="%1.%2."/>
      <w:lvlJc w:val="left"/>
      <w:pPr>
        <w:tabs>
          <w:tab w:val="num" w:pos="709"/>
        </w:tabs>
        <w:ind w:left="0" w:firstLine="709"/>
      </w:pPr>
      <w:rPr>
        <w:rFonts w:ascii="Times New Roman" w:hAnsi="Times New Roman" w:cs="Times New Roman" w:hint="default"/>
        <w:b w:val="0"/>
        <w:color w:val="auto"/>
        <w:sz w:val="28"/>
        <w:szCs w:val="28"/>
      </w:rPr>
    </w:lvl>
    <w:lvl w:ilvl="2">
      <w:start w:val="1"/>
      <w:numFmt w:val="decimal"/>
      <w:lvlText w:val="%1.%2.%3."/>
      <w:lvlJc w:val="left"/>
      <w:pPr>
        <w:tabs>
          <w:tab w:val="num" w:pos="710"/>
        </w:tabs>
        <w:ind w:left="1" w:firstLine="709"/>
      </w:pPr>
      <w:rPr>
        <w:rFonts w:hint="default"/>
        <w:b w:val="0"/>
        <w:color w:val="auto"/>
      </w:rPr>
    </w:lvl>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 w:ilvl="4">
      <w:start w:val="1"/>
      <w:numFmt w:val="decimal"/>
      <w:lvlText w:val="%1.%2.%3.%4.%5."/>
      <w:lvlJc w:val="left"/>
      <w:pPr>
        <w:tabs>
          <w:tab w:val="num" w:pos="709"/>
        </w:tabs>
        <w:ind w:left="0" w:firstLine="709"/>
      </w:pPr>
      <w:rPr>
        <w:rFonts w:hint="default"/>
        <w:sz w:val="28"/>
        <w:szCs w:val="28"/>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4">
    <w:nsid w:val="4AD0579B"/>
    <w:multiLevelType w:val="hybridMultilevel"/>
    <w:tmpl w:val="41E08746"/>
    <w:lvl w:ilvl="0" w:tplc="F6523FAC">
      <w:start w:val="1"/>
      <w:numFmt w:val="bullet"/>
      <w:lvlText w:val=""/>
      <w:lvlJc w:val="left"/>
      <w:pPr>
        <w:ind w:left="1440" w:hanging="360"/>
      </w:pPr>
      <w:rPr>
        <w:rFonts w:ascii="Symbol" w:hAnsi="Symbol" w:hint="default"/>
      </w:rPr>
    </w:lvl>
    <w:lvl w:ilvl="1" w:tplc="3C1212A2">
      <w:start w:val="1"/>
      <w:numFmt w:val="bullet"/>
      <w:lvlText w:val="o"/>
      <w:lvlJc w:val="left"/>
      <w:pPr>
        <w:ind w:left="2160" w:hanging="360"/>
      </w:pPr>
      <w:rPr>
        <w:rFonts w:ascii="Courier New" w:hAnsi="Courier New" w:cs="Courier New" w:hint="default"/>
      </w:rPr>
    </w:lvl>
    <w:lvl w:ilvl="2" w:tplc="4D369030">
      <w:start w:val="1"/>
      <w:numFmt w:val="bullet"/>
      <w:lvlText w:val=""/>
      <w:lvlJc w:val="left"/>
      <w:pPr>
        <w:ind w:left="2880" w:hanging="360"/>
      </w:pPr>
      <w:rPr>
        <w:rFonts w:ascii="Wingdings" w:hAnsi="Wingdings" w:hint="default"/>
      </w:rPr>
    </w:lvl>
    <w:lvl w:ilvl="3" w:tplc="E45AF78C">
      <w:start w:val="1"/>
      <w:numFmt w:val="bullet"/>
      <w:lvlText w:val=""/>
      <w:lvlJc w:val="left"/>
      <w:pPr>
        <w:ind w:left="3600" w:hanging="360"/>
      </w:pPr>
      <w:rPr>
        <w:rFonts w:ascii="Symbol" w:hAnsi="Symbol" w:hint="default"/>
      </w:rPr>
    </w:lvl>
    <w:lvl w:ilvl="4" w:tplc="3A00A1B0">
      <w:start w:val="1"/>
      <w:numFmt w:val="bullet"/>
      <w:lvlText w:val="o"/>
      <w:lvlJc w:val="left"/>
      <w:pPr>
        <w:ind w:left="4320" w:hanging="360"/>
      </w:pPr>
      <w:rPr>
        <w:rFonts w:ascii="Courier New" w:hAnsi="Courier New" w:cs="Courier New" w:hint="default"/>
      </w:rPr>
    </w:lvl>
    <w:lvl w:ilvl="5" w:tplc="9020B644">
      <w:start w:val="1"/>
      <w:numFmt w:val="bullet"/>
      <w:lvlText w:val=""/>
      <w:lvlJc w:val="left"/>
      <w:pPr>
        <w:ind w:left="5040" w:hanging="360"/>
      </w:pPr>
      <w:rPr>
        <w:rFonts w:ascii="Wingdings" w:hAnsi="Wingdings" w:hint="default"/>
      </w:rPr>
    </w:lvl>
    <w:lvl w:ilvl="6" w:tplc="FCDE6CA4">
      <w:start w:val="1"/>
      <w:numFmt w:val="bullet"/>
      <w:lvlText w:val=""/>
      <w:lvlJc w:val="left"/>
      <w:pPr>
        <w:ind w:left="5760" w:hanging="360"/>
      </w:pPr>
      <w:rPr>
        <w:rFonts w:ascii="Symbol" w:hAnsi="Symbol" w:hint="default"/>
      </w:rPr>
    </w:lvl>
    <w:lvl w:ilvl="7" w:tplc="5A0ACA44">
      <w:start w:val="1"/>
      <w:numFmt w:val="bullet"/>
      <w:lvlText w:val="o"/>
      <w:lvlJc w:val="left"/>
      <w:pPr>
        <w:ind w:left="6480" w:hanging="360"/>
      </w:pPr>
      <w:rPr>
        <w:rFonts w:ascii="Courier New" w:hAnsi="Courier New" w:cs="Courier New" w:hint="default"/>
      </w:rPr>
    </w:lvl>
    <w:lvl w:ilvl="8" w:tplc="437673A4">
      <w:start w:val="1"/>
      <w:numFmt w:val="bullet"/>
      <w:lvlText w:val=""/>
      <w:lvlJc w:val="left"/>
      <w:pPr>
        <w:ind w:left="7200" w:hanging="360"/>
      </w:pPr>
      <w:rPr>
        <w:rFonts w:ascii="Wingdings" w:hAnsi="Wingdings" w:hint="default"/>
      </w:rPr>
    </w:lvl>
  </w:abstractNum>
  <w:abstractNum w:abstractNumId="25">
    <w:nsid w:val="5AE71962"/>
    <w:multiLevelType w:val="hybridMultilevel"/>
    <w:tmpl w:val="ECF03104"/>
    <w:lvl w:ilvl="0" w:tplc="ACB658FC">
      <w:start w:val="1"/>
      <w:numFmt w:val="decimal"/>
      <w:lvlText w:val="%1)"/>
      <w:lvlJc w:val="left"/>
      <w:pPr>
        <w:ind w:left="1440" w:hanging="360"/>
      </w:pPr>
    </w:lvl>
    <w:lvl w:ilvl="1" w:tplc="1DF81460">
      <w:start w:val="1"/>
      <w:numFmt w:val="lowerLetter"/>
      <w:lvlText w:val="%2."/>
      <w:lvlJc w:val="left"/>
      <w:pPr>
        <w:ind w:left="2160" w:hanging="360"/>
      </w:pPr>
    </w:lvl>
    <w:lvl w:ilvl="2" w:tplc="F586B412">
      <w:start w:val="1"/>
      <w:numFmt w:val="lowerRoman"/>
      <w:lvlText w:val="%3."/>
      <w:lvlJc w:val="right"/>
      <w:pPr>
        <w:ind w:left="2880" w:hanging="180"/>
      </w:pPr>
    </w:lvl>
    <w:lvl w:ilvl="3" w:tplc="A7E44EF2">
      <w:start w:val="1"/>
      <w:numFmt w:val="decimal"/>
      <w:lvlText w:val="%4."/>
      <w:lvlJc w:val="left"/>
      <w:pPr>
        <w:ind w:left="3600" w:hanging="360"/>
      </w:pPr>
    </w:lvl>
    <w:lvl w:ilvl="4" w:tplc="2E606440">
      <w:start w:val="1"/>
      <w:numFmt w:val="lowerLetter"/>
      <w:lvlText w:val="%5."/>
      <w:lvlJc w:val="left"/>
      <w:pPr>
        <w:ind w:left="4320" w:hanging="360"/>
      </w:pPr>
    </w:lvl>
    <w:lvl w:ilvl="5" w:tplc="72E2CC54">
      <w:start w:val="1"/>
      <w:numFmt w:val="lowerRoman"/>
      <w:lvlText w:val="%6."/>
      <w:lvlJc w:val="right"/>
      <w:pPr>
        <w:ind w:left="5040" w:hanging="180"/>
      </w:pPr>
    </w:lvl>
    <w:lvl w:ilvl="6" w:tplc="64C2D580">
      <w:start w:val="1"/>
      <w:numFmt w:val="decimal"/>
      <w:lvlText w:val="%7."/>
      <w:lvlJc w:val="left"/>
      <w:pPr>
        <w:ind w:left="5760" w:hanging="360"/>
      </w:pPr>
    </w:lvl>
    <w:lvl w:ilvl="7" w:tplc="26C81F44">
      <w:start w:val="1"/>
      <w:numFmt w:val="lowerLetter"/>
      <w:lvlText w:val="%8."/>
      <w:lvlJc w:val="left"/>
      <w:pPr>
        <w:ind w:left="6480" w:hanging="360"/>
      </w:pPr>
    </w:lvl>
    <w:lvl w:ilvl="8" w:tplc="F1340D5E">
      <w:start w:val="1"/>
      <w:numFmt w:val="lowerRoman"/>
      <w:lvlText w:val="%9."/>
      <w:lvlJc w:val="right"/>
      <w:pPr>
        <w:ind w:left="7200" w:hanging="180"/>
      </w:pPr>
    </w:lvl>
  </w:abstractNum>
  <w:abstractNum w:abstractNumId="26">
    <w:nsid w:val="607C46A4"/>
    <w:multiLevelType w:val="hybridMultilevel"/>
    <w:tmpl w:val="66425094"/>
    <w:lvl w:ilvl="0" w:tplc="A16AD154">
      <w:start w:val="1"/>
      <w:numFmt w:val="bullet"/>
      <w:lvlText w:val=""/>
      <w:lvlJc w:val="left"/>
      <w:pPr>
        <w:ind w:left="1440" w:hanging="360"/>
      </w:pPr>
      <w:rPr>
        <w:rFonts w:ascii="Symbol" w:hAnsi="Symbol" w:hint="default"/>
      </w:rPr>
    </w:lvl>
    <w:lvl w:ilvl="1" w:tplc="0D5E3C88">
      <w:start w:val="1"/>
      <w:numFmt w:val="bullet"/>
      <w:lvlText w:val="o"/>
      <w:lvlJc w:val="left"/>
      <w:pPr>
        <w:ind w:left="2160" w:hanging="360"/>
      </w:pPr>
      <w:rPr>
        <w:rFonts w:ascii="Courier New" w:hAnsi="Courier New" w:cs="Courier New" w:hint="default"/>
      </w:rPr>
    </w:lvl>
    <w:lvl w:ilvl="2" w:tplc="A2C03960">
      <w:start w:val="1"/>
      <w:numFmt w:val="bullet"/>
      <w:lvlText w:val=""/>
      <w:lvlJc w:val="left"/>
      <w:pPr>
        <w:ind w:left="2880" w:hanging="360"/>
      </w:pPr>
      <w:rPr>
        <w:rFonts w:ascii="Wingdings" w:hAnsi="Wingdings" w:hint="default"/>
      </w:rPr>
    </w:lvl>
    <w:lvl w:ilvl="3" w:tplc="664A89E6">
      <w:start w:val="1"/>
      <w:numFmt w:val="bullet"/>
      <w:lvlText w:val=""/>
      <w:lvlJc w:val="left"/>
      <w:pPr>
        <w:ind w:left="3600" w:hanging="360"/>
      </w:pPr>
      <w:rPr>
        <w:rFonts w:ascii="Symbol" w:hAnsi="Symbol" w:hint="default"/>
      </w:rPr>
    </w:lvl>
    <w:lvl w:ilvl="4" w:tplc="B68CAD9A">
      <w:start w:val="1"/>
      <w:numFmt w:val="bullet"/>
      <w:lvlText w:val="o"/>
      <w:lvlJc w:val="left"/>
      <w:pPr>
        <w:ind w:left="4320" w:hanging="360"/>
      </w:pPr>
      <w:rPr>
        <w:rFonts w:ascii="Courier New" w:hAnsi="Courier New" w:cs="Courier New" w:hint="default"/>
      </w:rPr>
    </w:lvl>
    <w:lvl w:ilvl="5" w:tplc="6CA8D8A4">
      <w:start w:val="1"/>
      <w:numFmt w:val="bullet"/>
      <w:lvlText w:val=""/>
      <w:lvlJc w:val="left"/>
      <w:pPr>
        <w:ind w:left="5040" w:hanging="360"/>
      </w:pPr>
      <w:rPr>
        <w:rFonts w:ascii="Wingdings" w:hAnsi="Wingdings" w:hint="default"/>
      </w:rPr>
    </w:lvl>
    <w:lvl w:ilvl="6" w:tplc="9750520E">
      <w:start w:val="1"/>
      <w:numFmt w:val="bullet"/>
      <w:lvlText w:val=""/>
      <w:lvlJc w:val="left"/>
      <w:pPr>
        <w:ind w:left="5760" w:hanging="360"/>
      </w:pPr>
      <w:rPr>
        <w:rFonts w:ascii="Symbol" w:hAnsi="Symbol" w:hint="default"/>
      </w:rPr>
    </w:lvl>
    <w:lvl w:ilvl="7" w:tplc="3230E9D8">
      <w:start w:val="1"/>
      <w:numFmt w:val="bullet"/>
      <w:lvlText w:val="o"/>
      <w:lvlJc w:val="left"/>
      <w:pPr>
        <w:ind w:left="6480" w:hanging="360"/>
      </w:pPr>
      <w:rPr>
        <w:rFonts w:ascii="Courier New" w:hAnsi="Courier New" w:cs="Courier New" w:hint="default"/>
      </w:rPr>
    </w:lvl>
    <w:lvl w:ilvl="8" w:tplc="8B6045D0">
      <w:start w:val="1"/>
      <w:numFmt w:val="bullet"/>
      <w:lvlText w:val=""/>
      <w:lvlJc w:val="left"/>
      <w:pPr>
        <w:ind w:left="7200" w:hanging="360"/>
      </w:pPr>
      <w:rPr>
        <w:rFonts w:ascii="Wingdings" w:hAnsi="Wingdings" w:hint="default"/>
      </w:rPr>
    </w:lvl>
  </w:abstractNum>
  <w:abstractNum w:abstractNumId="27">
    <w:nsid w:val="61FB1696"/>
    <w:multiLevelType w:val="hybridMultilevel"/>
    <w:tmpl w:val="4FC0CD8A"/>
    <w:lvl w:ilvl="0" w:tplc="A952404E">
      <w:start w:val="1"/>
      <w:numFmt w:val="bullet"/>
      <w:lvlText w:val=""/>
      <w:lvlJc w:val="left"/>
      <w:pPr>
        <w:ind w:left="1440" w:hanging="360"/>
      </w:pPr>
      <w:rPr>
        <w:rFonts w:ascii="Symbol" w:hAnsi="Symbol" w:hint="default"/>
      </w:rPr>
    </w:lvl>
    <w:lvl w:ilvl="1" w:tplc="5D227834">
      <w:start w:val="1"/>
      <w:numFmt w:val="bullet"/>
      <w:lvlText w:val="o"/>
      <w:lvlJc w:val="left"/>
      <w:pPr>
        <w:ind w:left="2160" w:hanging="360"/>
      </w:pPr>
      <w:rPr>
        <w:rFonts w:ascii="Courier New" w:hAnsi="Courier New" w:cs="Courier New" w:hint="default"/>
      </w:rPr>
    </w:lvl>
    <w:lvl w:ilvl="2" w:tplc="EEC47B1A">
      <w:start w:val="1"/>
      <w:numFmt w:val="bullet"/>
      <w:lvlText w:val=""/>
      <w:lvlJc w:val="left"/>
      <w:pPr>
        <w:ind w:left="2880" w:hanging="360"/>
      </w:pPr>
      <w:rPr>
        <w:rFonts w:ascii="Wingdings" w:hAnsi="Wingdings" w:hint="default"/>
      </w:rPr>
    </w:lvl>
    <w:lvl w:ilvl="3" w:tplc="F276198E">
      <w:start w:val="1"/>
      <w:numFmt w:val="bullet"/>
      <w:lvlText w:val=""/>
      <w:lvlJc w:val="left"/>
      <w:pPr>
        <w:ind w:left="3600" w:hanging="360"/>
      </w:pPr>
      <w:rPr>
        <w:rFonts w:ascii="Symbol" w:hAnsi="Symbol" w:hint="default"/>
      </w:rPr>
    </w:lvl>
    <w:lvl w:ilvl="4" w:tplc="BECAC7F0">
      <w:start w:val="1"/>
      <w:numFmt w:val="bullet"/>
      <w:lvlText w:val="o"/>
      <w:lvlJc w:val="left"/>
      <w:pPr>
        <w:ind w:left="4320" w:hanging="360"/>
      </w:pPr>
      <w:rPr>
        <w:rFonts w:ascii="Courier New" w:hAnsi="Courier New" w:cs="Courier New" w:hint="default"/>
      </w:rPr>
    </w:lvl>
    <w:lvl w:ilvl="5" w:tplc="DAD00668">
      <w:start w:val="1"/>
      <w:numFmt w:val="bullet"/>
      <w:lvlText w:val=""/>
      <w:lvlJc w:val="left"/>
      <w:pPr>
        <w:ind w:left="5040" w:hanging="360"/>
      </w:pPr>
      <w:rPr>
        <w:rFonts w:ascii="Wingdings" w:hAnsi="Wingdings" w:hint="default"/>
      </w:rPr>
    </w:lvl>
    <w:lvl w:ilvl="6" w:tplc="33C8DB82">
      <w:start w:val="1"/>
      <w:numFmt w:val="bullet"/>
      <w:lvlText w:val=""/>
      <w:lvlJc w:val="left"/>
      <w:pPr>
        <w:ind w:left="5760" w:hanging="360"/>
      </w:pPr>
      <w:rPr>
        <w:rFonts w:ascii="Symbol" w:hAnsi="Symbol" w:hint="default"/>
      </w:rPr>
    </w:lvl>
    <w:lvl w:ilvl="7" w:tplc="ACACBC2C">
      <w:start w:val="1"/>
      <w:numFmt w:val="bullet"/>
      <w:lvlText w:val="o"/>
      <w:lvlJc w:val="left"/>
      <w:pPr>
        <w:ind w:left="6480" w:hanging="360"/>
      </w:pPr>
      <w:rPr>
        <w:rFonts w:ascii="Courier New" w:hAnsi="Courier New" w:cs="Courier New" w:hint="default"/>
      </w:rPr>
    </w:lvl>
    <w:lvl w:ilvl="8" w:tplc="82C08FD2">
      <w:start w:val="1"/>
      <w:numFmt w:val="bullet"/>
      <w:lvlText w:val=""/>
      <w:lvlJc w:val="left"/>
      <w:pPr>
        <w:ind w:left="7200" w:hanging="360"/>
      </w:pPr>
      <w:rPr>
        <w:rFonts w:ascii="Wingdings" w:hAnsi="Wingdings" w:hint="default"/>
      </w:rPr>
    </w:lvl>
  </w:abstractNum>
  <w:abstractNum w:abstractNumId="28">
    <w:nsid w:val="62337E59"/>
    <w:multiLevelType w:val="hybridMultilevel"/>
    <w:tmpl w:val="0606711C"/>
    <w:lvl w:ilvl="0" w:tplc="C18CBD36">
      <w:start w:val="1"/>
      <w:numFmt w:val="decimal"/>
      <w:lvlText w:val="%1)"/>
      <w:lvlJc w:val="left"/>
      <w:pPr>
        <w:ind w:left="1429" w:hanging="360"/>
      </w:pPr>
    </w:lvl>
    <w:lvl w:ilvl="1" w:tplc="77D0CF54">
      <w:start w:val="1"/>
      <w:numFmt w:val="lowerLetter"/>
      <w:lvlText w:val="%2."/>
      <w:lvlJc w:val="left"/>
      <w:pPr>
        <w:ind w:left="2149" w:hanging="360"/>
      </w:pPr>
    </w:lvl>
    <w:lvl w:ilvl="2" w:tplc="6936C1F2">
      <w:start w:val="1"/>
      <w:numFmt w:val="lowerRoman"/>
      <w:lvlText w:val="%3."/>
      <w:lvlJc w:val="right"/>
      <w:pPr>
        <w:ind w:left="2869" w:hanging="180"/>
      </w:pPr>
    </w:lvl>
    <w:lvl w:ilvl="3" w:tplc="F90AAE3C">
      <w:start w:val="1"/>
      <w:numFmt w:val="decimal"/>
      <w:lvlText w:val="%4."/>
      <w:lvlJc w:val="left"/>
      <w:pPr>
        <w:ind w:left="3589" w:hanging="360"/>
      </w:pPr>
    </w:lvl>
    <w:lvl w:ilvl="4" w:tplc="D0CCDC26">
      <w:start w:val="1"/>
      <w:numFmt w:val="lowerLetter"/>
      <w:lvlText w:val="%5."/>
      <w:lvlJc w:val="left"/>
      <w:pPr>
        <w:ind w:left="4309" w:hanging="360"/>
      </w:pPr>
    </w:lvl>
    <w:lvl w:ilvl="5" w:tplc="2544EEB6">
      <w:start w:val="1"/>
      <w:numFmt w:val="lowerRoman"/>
      <w:lvlText w:val="%6."/>
      <w:lvlJc w:val="right"/>
      <w:pPr>
        <w:ind w:left="5029" w:hanging="180"/>
      </w:pPr>
    </w:lvl>
    <w:lvl w:ilvl="6" w:tplc="7ECE0796">
      <w:start w:val="1"/>
      <w:numFmt w:val="decimal"/>
      <w:lvlText w:val="%7."/>
      <w:lvlJc w:val="left"/>
      <w:pPr>
        <w:ind w:left="5749" w:hanging="360"/>
      </w:pPr>
    </w:lvl>
    <w:lvl w:ilvl="7" w:tplc="711E02DE">
      <w:start w:val="1"/>
      <w:numFmt w:val="lowerLetter"/>
      <w:lvlText w:val="%8."/>
      <w:lvlJc w:val="left"/>
      <w:pPr>
        <w:ind w:left="6469" w:hanging="360"/>
      </w:pPr>
    </w:lvl>
    <w:lvl w:ilvl="8" w:tplc="59EE88FA">
      <w:start w:val="1"/>
      <w:numFmt w:val="lowerRoman"/>
      <w:lvlText w:val="%9."/>
      <w:lvlJc w:val="right"/>
      <w:pPr>
        <w:ind w:left="7189" w:hanging="180"/>
      </w:pPr>
    </w:lvl>
  </w:abstractNum>
  <w:abstractNum w:abstractNumId="29">
    <w:nsid w:val="657D48A3"/>
    <w:multiLevelType w:val="hybridMultilevel"/>
    <w:tmpl w:val="D7F2F0A8"/>
    <w:lvl w:ilvl="0" w:tplc="2020DC84">
      <w:start w:val="1"/>
      <w:numFmt w:val="bullet"/>
      <w:lvlText w:val=""/>
      <w:lvlJc w:val="left"/>
      <w:pPr>
        <w:ind w:left="1429" w:hanging="360"/>
      </w:pPr>
      <w:rPr>
        <w:rFonts w:ascii="Symbol" w:hAnsi="Symbol" w:hint="default"/>
      </w:rPr>
    </w:lvl>
    <w:lvl w:ilvl="1" w:tplc="3702CBD6">
      <w:start w:val="1"/>
      <w:numFmt w:val="bullet"/>
      <w:lvlText w:val="o"/>
      <w:lvlJc w:val="left"/>
      <w:pPr>
        <w:ind w:left="2149" w:hanging="360"/>
      </w:pPr>
      <w:rPr>
        <w:rFonts w:ascii="Courier New" w:hAnsi="Courier New" w:cs="Courier New" w:hint="default"/>
      </w:rPr>
    </w:lvl>
    <w:lvl w:ilvl="2" w:tplc="87A8A024">
      <w:start w:val="1"/>
      <w:numFmt w:val="bullet"/>
      <w:lvlText w:val=""/>
      <w:lvlJc w:val="left"/>
      <w:pPr>
        <w:ind w:left="2869" w:hanging="360"/>
      </w:pPr>
      <w:rPr>
        <w:rFonts w:ascii="Wingdings" w:hAnsi="Wingdings" w:hint="default"/>
      </w:rPr>
    </w:lvl>
    <w:lvl w:ilvl="3" w:tplc="00621C2C">
      <w:start w:val="1"/>
      <w:numFmt w:val="bullet"/>
      <w:lvlText w:val=""/>
      <w:lvlJc w:val="left"/>
      <w:pPr>
        <w:ind w:left="3589" w:hanging="360"/>
      </w:pPr>
      <w:rPr>
        <w:rFonts w:ascii="Symbol" w:hAnsi="Symbol" w:hint="default"/>
      </w:rPr>
    </w:lvl>
    <w:lvl w:ilvl="4" w:tplc="3ED27B86">
      <w:start w:val="1"/>
      <w:numFmt w:val="bullet"/>
      <w:lvlText w:val="o"/>
      <w:lvlJc w:val="left"/>
      <w:pPr>
        <w:ind w:left="4309" w:hanging="360"/>
      </w:pPr>
      <w:rPr>
        <w:rFonts w:ascii="Courier New" w:hAnsi="Courier New" w:cs="Courier New" w:hint="default"/>
      </w:rPr>
    </w:lvl>
    <w:lvl w:ilvl="5" w:tplc="3DD444CC">
      <w:start w:val="1"/>
      <w:numFmt w:val="bullet"/>
      <w:lvlText w:val=""/>
      <w:lvlJc w:val="left"/>
      <w:pPr>
        <w:ind w:left="5029" w:hanging="360"/>
      </w:pPr>
      <w:rPr>
        <w:rFonts w:ascii="Wingdings" w:hAnsi="Wingdings" w:hint="default"/>
      </w:rPr>
    </w:lvl>
    <w:lvl w:ilvl="6" w:tplc="D8EA10BC">
      <w:start w:val="1"/>
      <w:numFmt w:val="bullet"/>
      <w:lvlText w:val=""/>
      <w:lvlJc w:val="left"/>
      <w:pPr>
        <w:ind w:left="5749" w:hanging="360"/>
      </w:pPr>
      <w:rPr>
        <w:rFonts w:ascii="Symbol" w:hAnsi="Symbol" w:hint="default"/>
      </w:rPr>
    </w:lvl>
    <w:lvl w:ilvl="7" w:tplc="61AC5E0C">
      <w:start w:val="1"/>
      <w:numFmt w:val="bullet"/>
      <w:lvlText w:val="o"/>
      <w:lvlJc w:val="left"/>
      <w:pPr>
        <w:ind w:left="6469" w:hanging="360"/>
      </w:pPr>
      <w:rPr>
        <w:rFonts w:ascii="Courier New" w:hAnsi="Courier New" w:cs="Courier New" w:hint="default"/>
      </w:rPr>
    </w:lvl>
    <w:lvl w:ilvl="8" w:tplc="789EEBD8">
      <w:start w:val="1"/>
      <w:numFmt w:val="bullet"/>
      <w:lvlText w:val=""/>
      <w:lvlJc w:val="left"/>
      <w:pPr>
        <w:ind w:left="7189" w:hanging="360"/>
      </w:pPr>
      <w:rPr>
        <w:rFonts w:ascii="Wingdings" w:hAnsi="Wingdings" w:hint="default"/>
      </w:rPr>
    </w:lvl>
  </w:abstractNum>
  <w:abstractNum w:abstractNumId="30">
    <w:nsid w:val="65C453EC"/>
    <w:multiLevelType w:val="hybridMultilevel"/>
    <w:tmpl w:val="ABBA754E"/>
    <w:lvl w:ilvl="0" w:tplc="BC2ECA54">
      <w:start w:val="1"/>
      <w:numFmt w:val="bullet"/>
      <w:lvlText w:val=""/>
      <w:lvlJc w:val="left"/>
      <w:pPr>
        <w:ind w:left="1440" w:hanging="360"/>
      </w:pPr>
      <w:rPr>
        <w:rFonts w:ascii="Symbol" w:hAnsi="Symbol" w:hint="default"/>
      </w:rPr>
    </w:lvl>
    <w:lvl w:ilvl="1" w:tplc="71F8AFE2">
      <w:start w:val="1"/>
      <w:numFmt w:val="bullet"/>
      <w:lvlText w:val="o"/>
      <w:lvlJc w:val="left"/>
      <w:pPr>
        <w:ind w:left="2160" w:hanging="360"/>
      </w:pPr>
      <w:rPr>
        <w:rFonts w:ascii="Courier New" w:hAnsi="Courier New" w:cs="Courier New" w:hint="default"/>
      </w:rPr>
    </w:lvl>
    <w:lvl w:ilvl="2" w:tplc="15105394">
      <w:start w:val="1"/>
      <w:numFmt w:val="bullet"/>
      <w:lvlText w:val=""/>
      <w:lvlJc w:val="left"/>
      <w:pPr>
        <w:ind w:left="2880" w:hanging="360"/>
      </w:pPr>
      <w:rPr>
        <w:rFonts w:ascii="Wingdings" w:hAnsi="Wingdings" w:hint="default"/>
      </w:rPr>
    </w:lvl>
    <w:lvl w:ilvl="3" w:tplc="DA04857E">
      <w:start w:val="1"/>
      <w:numFmt w:val="bullet"/>
      <w:lvlText w:val=""/>
      <w:lvlJc w:val="left"/>
      <w:pPr>
        <w:ind w:left="3600" w:hanging="360"/>
      </w:pPr>
      <w:rPr>
        <w:rFonts w:ascii="Symbol" w:hAnsi="Symbol" w:hint="default"/>
      </w:rPr>
    </w:lvl>
    <w:lvl w:ilvl="4" w:tplc="C5CA8C24">
      <w:start w:val="1"/>
      <w:numFmt w:val="bullet"/>
      <w:lvlText w:val="o"/>
      <w:lvlJc w:val="left"/>
      <w:pPr>
        <w:ind w:left="4320" w:hanging="360"/>
      </w:pPr>
      <w:rPr>
        <w:rFonts w:ascii="Courier New" w:hAnsi="Courier New" w:cs="Courier New" w:hint="default"/>
      </w:rPr>
    </w:lvl>
    <w:lvl w:ilvl="5" w:tplc="AF16859C">
      <w:start w:val="1"/>
      <w:numFmt w:val="bullet"/>
      <w:lvlText w:val=""/>
      <w:lvlJc w:val="left"/>
      <w:pPr>
        <w:ind w:left="5040" w:hanging="360"/>
      </w:pPr>
      <w:rPr>
        <w:rFonts w:ascii="Wingdings" w:hAnsi="Wingdings" w:hint="default"/>
      </w:rPr>
    </w:lvl>
    <w:lvl w:ilvl="6" w:tplc="29B0C57C">
      <w:start w:val="1"/>
      <w:numFmt w:val="bullet"/>
      <w:lvlText w:val=""/>
      <w:lvlJc w:val="left"/>
      <w:pPr>
        <w:ind w:left="5760" w:hanging="360"/>
      </w:pPr>
      <w:rPr>
        <w:rFonts w:ascii="Symbol" w:hAnsi="Symbol" w:hint="default"/>
      </w:rPr>
    </w:lvl>
    <w:lvl w:ilvl="7" w:tplc="CC94EF0A">
      <w:start w:val="1"/>
      <w:numFmt w:val="bullet"/>
      <w:lvlText w:val="o"/>
      <w:lvlJc w:val="left"/>
      <w:pPr>
        <w:ind w:left="6480" w:hanging="360"/>
      </w:pPr>
      <w:rPr>
        <w:rFonts w:ascii="Courier New" w:hAnsi="Courier New" w:cs="Courier New" w:hint="default"/>
      </w:rPr>
    </w:lvl>
    <w:lvl w:ilvl="8" w:tplc="13D8B0E4">
      <w:start w:val="1"/>
      <w:numFmt w:val="bullet"/>
      <w:lvlText w:val=""/>
      <w:lvlJc w:val="left"/>
      <w:pPr>
        <w:ind w:left="7200" w:hanging="360"/>
      </w:pPr>
      <w:rPr>
        <w:rFonts w:ascii="Wingdings" w:hAnsi="Wingdings" w:hint="default"/>
      </w:rPr>
    </w:lvl>
  </w:abstractNum>
  <w:abstractNum w:abstractNumId="31">
    <w:nsid w:val="676270AE"/>
    <w:multiLevelType w:val="hybridMultilevel"/>
    <w:tmpl w:val="255229AC"/>
    <w:lvl w:ilvl="0" w:tplc="04D471E2">
      <w:start w:val="1"/>
      <w:numFmt w:val="bullet"/>
      <w:lvlText w:val=""/>
      <w:lvlJc w:val="left"/>
      <w:pPr>
        <w:ind w:left="720" w:hanging="360"/>
      </w:pPr>
      <w:rPr>
        <w:rFonts w:ascii="Symbol" w:hAnsi="Symbol" w:hint="default"/>
      </w:rPr>
    </w:lvl>
    <w:lvl w:ilvl="1" w:tplc="6AE89F18">
      <w:start w:val="1"/>
      <w:numFmt w:val="bullet"/>
      <w:lvlText w:val="o"/>
      <w:lvlJc w:val="left"/>
      <w:pPr>
        <w:ind w:left="1440" w:hanging="360"/>
      </w:pPr>
      <w:rPr>
        <w:rFonts w:ascii="Courier New" w:hAnsi="Courier New" w:cs="Courier New" w:hint="default"/>
      </w:rPr>
    </w:lvl>
    <w:lvl w:ilvl="2" w:tplc="DF124414">
      <w:start w:val="1"/>
      <w:numFmt w:val="bullet"/>
      <w:lvlText w:val=""/>
      <w:lvlJc w:val="left"/>
      <w:pPr>
        <w:ind w:left="2160" w:hanging="360"/>
      </w:pPr>
      <w:rPr>
        <w:rFonts w:ascii="Wingdings" w:hAnsi="Wingdings" w:hint="default"/>
      </w:rPr>
    </w:lvl>
    <w:lvl w:ilvl="3" w:tplc="34AE428A">
      <w:start w:val="1"/>
      <w:numFmt w:val="bullet"/>
      <w:lvlText w:val=""/>
      <w:lvlJc w:val="left"/>
      <w:pPr>
        <w:ind w:left="2880" w:hanging="360"/>
      </w:pPr>
      <w:rPr>
        <w:rFonts w:ascii="Symbol" w:hAnsi="Symbol" w:hint="default"/>
      </w:rPr>
    </w:lvl>
    <w:lvl w:ilvl="4" w:tplc="F484EB7E">
      <w:start w:val="1"/>
      <w:numFmt w:val="bullet"/>
      <w:lvlText w:val="o"/>
      <w:lvlJc w:val="left"/>
      <w:pPr>
        <w:ind w:left="3600" w:hanging="360"/>
      </w:pPr>
      <w:rPr>
        <w:rFonts w:ascii="Courier New" w:hAnsi="Courier New" w:cs="Courier New" w:hint="default"/>
      </w:rPr>
    </w:lvl>
    <w:lvl w:ilvl="5" w:tplc="BD9EC922">
      <w:start w:val="1"/>
      <w:numFmt w:val="bullet"/>
      <w:lvlText w:val=""/>
      <w:lvlJc w:val="left"/>
      <w:pPr>
        <w:ind w:left="4320" w:hanging="360"/>
      </w:pPr>
      <w:rPr>
        <w:rFonts w:ascii="Wingdings" w:hAnsi="Wingdings" w:hint="default"/>
      </w:rPr>
    </w:lvl>
    <w:lvl w:ilvl="6" w:tplc="CF14BF38">
      <w:start w:val="1"/>
      <w:numFmt w:val="bullet"/>
      <w:lvlText w:val=""/>
      <w:lvlJc w:val="left"/>
      <w:pPr>
        <w:ind w:left="5040" w:hanging="360"/>
      </w:pPr>
      <w:rPr>
        <w:rFonts w:ascii="Symbol" w:hAnsi="Symbol" w:hint="default"/>
      </w:rPr>
    </w:lvl>
    <w:lvl w:ilvl="7" w:tplc="41468600">
      <w:start w:val="1"/>
      <w:numFmt w:val="bullet"/>
      <w:lvlText w:val="o"/>
      <w:lvlJc w:val="left"/>
      <w:pPr>
        <w:ind w:left="5760" w:hanging="360"/>
      </w:pPr>
      <w:rPr>
        <w:rFonts w:ascii="Courier New" w:hAnsi="Courier New" w:cs="Courier New" w:hint="default"/>
      </w:rPr>
    </w:lvl>
    <w:lvl w:ilvl="8" w:tplc="52DADDE2">
      <w:start w:val="1"/>
      <w:numFmt w:val="bullet"/>
      <w:lvlText w:val=""/>
      <w:lvlJc w:val="left"/>
      <w:pPr>
        <w:ind w:left="6480" w:hanging="360"/>
      </w:pPr>
      <w:rPr>
        <w:rFonts w:ascii="Wingdings" w:hAnsi="Wingdings" w:hint="default"/>
      </w:rPr>
    </w:lvl>
  </w:abstractNum>
  <w:abstractNum w:abstractNumId="32">
    <w:nsid w:val="6D8420ED"/>
    <w:multiLevelType w:val="hybridMultilevel"/>
    <w:tmpl w:val="B3B23AA2"/>
    <w:lvl w:ilvl="0" w:tplc="D15C49D8">
      <w:start w:val="1"/>
      <w:numFmt w:val="bullet"/>
      <w:lvlText w:val=""/>
      <w:lvlJc w:val="left"/>
      <w:pPr>
        <w:ind w:left="1429" w:hanging="360"/>
      </w:pPr>
      <w:rPr>
        <w:rFonts w:ascii="Symbol" w:hAnsi="Symbol" w:hint="default"/>
      </w:rPr>
    </w:lvl>
    <w:lvl w:ilvl="1" w:tplc="4406E4E4">
      <w:start w:val="1"/>
      <w:numFmt w:val="bullet"/>
      <w:lvlText w:val="o"/>
      <w:lvlJc w:val="left"/>
      <w:pPr>
        <w:ind w:left="2149" w:hanging="360"/>
      </w:pPr>
      <w:rPr>
        <w:rFonts w:ascii="Courier New" w:hAnsi="Courier New" w:cs="Courier New" w:hint="default"/>
      </w:rPr>
    </w:lvl>
    <w:lvl w:ilvl="2" w:tplc="C220F938">
      <w:start w:val="1"/>
      <w:numFmt w:val="bullet"/>
      <w:lvlText w:val=""/>
      <w:lvlJc w:val="left"/>
      <w:pPr>
        <w:ind w:left="2869" w:hanging="360"/>
      </w:pPr>
      <w:rPr>
        <w:rFonts w:ascii="Wingdings" w:hAnsi="Wingdings" w:hint="default"/>
      </w:rPr>
    </w:lvl>
    <w:lvl w:ilvl="3" w:tplc="7910BCF4">
      <w:start w:val="1"/>
      <w:numFmt w:val="bullet"/>
      <w:lvlText w:val=""/>
      <w:lvlJc w:val="left"/>
      <w:pPr>
        <w:ind w:left="3589" w:hanging="360"/>
      </w:pPr>
      <w:rPr>
        <w:rFonts w:ascii="Symbol" w:hAnsi="Symbol" w:hint="default"/>
      </w:rPr>
    </w:lvl>
    <w:lvl w:ilvl="4" w:tplc="8712582A">
      <w:start w:val="1"/>
      <w:numFmt w:val="bullet"/>
      <w:lvlText w:val="o"/>
      <w:lvlJc w:val="left"/>
      <w:pPr>
        <w:ind w:left="4309" w:hanging="360"/>
      </w:pPr>
      <w:rPr>
        <w:rFonts w:ascii="Courier New" w:hAnsi="Courier New" w:cs="Courier New" w:hint="default"/>
      </w:rPr>
    </w:lvl>
    <w:lvl w:ilvl="5" w:tplc="ABB27C68">
      <w:start w:val="1"/>
      <w:numFmt w:val="bullet"/>
      <w:lvlText w:val=""/>
      <w:lvlJc w:val="left"/>
      <w:pPr>
        <w:ind w:left="5029" w:hanging="360"/>
      </w:pPr>
      <w:rPr>
        <w:rFonts w:ascii="Wingdings" w:hAnsi="Wingdings" w:hint="default"/>
      </w:rPr>
    </w:lvl>
    <w:lvl w:ilvl="6" w:tplc="429A8078">
      <w:start w:val="1"/>
      <w:numFmt w:val="bullet"/>
      <w:lvlText w:val=""/>
      <w:lvlJc w:val="left"/>
      <w:pPr>
        <w:ind w:left="5749" w:hanging="360"/>
      </w:pPr>
      <w:rPr>
        <w:rFonts w:ascii="Symbol" w:hAnsi="Symbol" w:hint="default"/>
      </w:rPr>
    </w:lvl>
    <w:lvl w:ilvl="7" w:tplc="00E845CE">
      <w:start w:val="1"/>
      <w:numFmt w:val="bullet"/>
      <w:lvlText w:val="o"/>
      <w:lvlJc w:val="left"/>
      <w:pPr>
        <w:ind w:left="6469" w:hanging="360"/>
      </w:pPr>
      <w:rPr>
        <w:rFonts w:ascii="Courier New" w:hAnsi="Courier New" w:cs="Courier New" w:hint="default"/>
      </w:rPr>
    </w:lvl>
    <w:lvl w:ilvl="8" w:tplc="59B25980">
      <w:start w:val="1"/>
      <w:numFmt w:val="bullet"/>
      <w:lvlText w:val=""/>
      <w:lvlJc w:val="left"/>
      <w:pPr>
        <w:ind w:left="7189" w:hanging="360"/>
      </w:pPr>
      <w:rPr>
        <w:rFonts w:ascii="Wingdings" w:hAnsi="Wingdings" w:hint="default"/>
      </w:rPr>
    </w:lvl>
  </w:abstractNum>
  <w:abstractNum w:abstractNumId="33">
    <w:nsid w:val="6F376AC9"/>
    <w:multiLevelType w:val="hybridMultilevel"/>
    <w:tmpl w:val="CB505BD4"/>
    <w:lvl w:ilvl="0" w:tplc="338CD25C">
      <w:start w:val="1"/>
      <w:numFmt w:val="bullet"/>
      <w:lvlText w:val=""/>
      <w:lvlJc w:val="left"/>
      <w:pPr>
        <w:ind w:left="1429" w:hanging="360"/>
      </w:pPr>
      <w:rPr>
        <w:rFonts w:ascii="Symbol" w:hAnsi="Symbol" w:hint="default"/>
      </w:rPr>
    </w:lvl>
    <w:lvl w:ilvl="1" w:tplc="B80C4CA4">
      <w:start w:val="1"/>
      <w:numFmt w:val="bullet"/>
      <w:lvlText w:val="o"/>
      <w:lvlJc w:val="left"/>
      <w:pPr>
        <w:ind w:left="2149" w:hanging="360"/>
      </w:pPr>
      <w:rPr>
        <w:rFonts w:ascii="Courier New" w:hAnsi="Courier New" w:cs="Courier New" w:hint="default"/>
      </w:rPr>
    </w:lvl>
    <w:lvl w:ilvl="2" w:tplc="8D1498F0">
      <w:start w:val="1"/>
      <w:numFmt w:val="bullet"/>
      <w:lvlText w:val=""/>
      <w:lvlJc w:val="left"/>
      <w:pPr>
        <w:ind w:left="2869" w:hanging="360"/>
      </w:pPr>
      <w:rPr>
        <w:rFonts w:ascii="Wingdings" w:hAnsi="Wingdings" w:hint="default"/>
      </w:rPr>
    </w:lvl>
    <w:lvl w:ilvl="3" w:tplc="CBC26FDA">
      <w:start w:val="1"/>
      <w:numFmt w:val="bullet"/>
      <w:lvlText w:val=""/>
      <w:lvlJc w:val="left"/>
      <w:pPr>
        <w:ind w:left="3589" w:hanging="360"/>
      </w:pPr>
      <w:rPr>
        <w:rFonts w:ascii="Symbol" w:hAnsi="Symbol" w:hint="default"/>
      </w:rPr>
    </w:lvl>
    <w:lvl w:ilvl="4" w:tplc="6CE061E0">
      <w:start w:val="1"/>
      <w:numFmt w:val="bullet"/>
      <w:lvlText w:val="o"/>
      <w:lvlJc w:val="left"/>
      <w:pPr>
        <w:ind w:left="4309" w:hanging="360"/>
      </w:pPr>
      <w:rPr>
        <w:rFonts w:ascii="Courier New" w:hAnsi="Courier New" w:cs="Courier New" w:hint="default"/>
      </w:rPr>
    </w:lvl>
    <w:lvl w:ilvl="5" w:tplc="6102FF7C">
      <w:start w:val="1"/>
      <w:numFmt w:val="bullet"/>
      <w:lvlText w:val=""/>
      <w:lvlJc w:val="left"/>
      <w:pPr>
        <w:ind w:left="5029" w:hanging="360"/>
      </w:pPr>
      <w:rPr>
        <w:rFonts w:ascii="Wingdings" w:hAnsi="Wingdings" w:hint="default"/>
      </w:rPr>
    </w:lvl>
    <w:lvl w:ilvl="6" w:tplc="EA36CF3A">
      <w:start w:val="1"/>
      <w:numFmt w:val="bullet"/>
      <w:lvlText w:val=""/>
      <w:lvlJc w:val="left"/>
      <w:pPr>
        <w:ind w:left="5749" w:hanging="360"/>
      </w:pPr>
      <w:rPr>
        <w:rFonts w:ascii="Symbol" w:hAnsi="Symbol" w:hint="default"/>
      </w:rPr>
    </w:lvl>
    <w:lvl w:ilvl="7" w:tplc="589AA11A">
      <w:start w:val="1"/>
      <w:numFmt w:val="bullet"/>
      <w:lvlText w:val="o"/>
      <w:lvlJc w:val="left"/>
      <w:pPr>
        <w:ind w:left="6469" w:hanging="360"/>
      </w:pPr>
      <w:rPr>
        <w:rFonts w:ascii="Courier New" w:hAnsi="Courier New" w:cs="Courier New" w:hint="default"/>
      </w:rPr>
    </w:lvl>
    <w:lvl w:ilvl="8" w:tplc="0F245212">
      <w:start w:val="1"/>
      <w:numFmt w:val="bullet"/>
      <w:lvlText w:val=""/>
      <w:lvlJc w:val="left"/>
      <w:pPr>
        <w:ind w:left="7189" w:hanging="360"/>
      </w:pPr>
      <w:rPr>
        <w:rFonts w:ascii="Wingdings" w:hAnsi="Wingdings" w:hint="default"/>
      </w:rPr>
    </w:lvl>
  </w:abstractNum>
  <w:abstractNum w:abstractNumId="34">
    <w:nsid w:val="701942A9"/>
    <w:multiLevelType w:val="hybridMultilevel"/>
    <w:tmpl w:val="02C46B26"/>
    <w:lvl w:ilvl="0" w:tplc="EBE8B610">
      <w:start w:val="1"/>
      <w:numFmt w:val="bullet"/>
      <w:lvlText w:val=""/>
      <w:lvlJc w:val="left"/>
      <w:pPr>
        <w:ind w:left="1440" w:hanging="360"/>
      </w:pPr>
      <w:rPr>
        <w:rFonts w:ascii="Symbol" w:hAnsi="Symbol" w:hint="default"/>
      </w:rPr>
    </w:lvl>
    <w:lvl w:ilvl="1" w:tplc="1A7EAD04">
      <w:start w:val="1"/>
      <w:numFmt w:val="bullet"/>
      <w:lvlText w:val="o"/>
      <w:lvlJc w:val="left"/>
      <w:pPr>
        <w:ind w:left="2160" w:hanging="360"/>
      </w:pPr>
      <w:rPr>
        <w:rFonts w:ascii="Courier New" w:hAnsi="Courier New" w:cs="Courier New" w:hint="default"/>
      </w:rPr>
    </w:lvl>
    <w:lvl w:ilvl="2" w:tplc="FA7E7926">
      <w:start w:val="1"/>
      <w:numFmt w:val="bullet"/>
      <w:lvlText w:val=""/>
      <w:lvlJc w:val="left"/>
      <w:pPr>
        <w:ind w:left="2880" w:hanging="360"/>
      </w:pPr>
      <w:rPr>
        <w:rFonts w:ascii="Wingdings" w:hAnsi="Wingdings" w:hint="default"/>
      </w:rPr>
    </w:lvl>
    <w:lvl w:ilvl="3" w:tplc="22069556">
      <w:start w:val="1"/>
      <w:numFmt w:val="bullet"/>
      <w:lvlText w:val=""/>
      <w:lvlJc w:val="left"/>
      <w:pPr>
        <w:ind w:left="3600" w:hanging="360"/>
      </w:pPr>
      <w:rPr>
        <w:rFonts w:ascii="Symbol" w:hAnsi="Symbol" w:hint="default"/>
      </w:rPr>
    </w:lvl>
    <w:lvl w:ilvl="4" w:tplc="AFFE3A06">
      <w:start w:val="1"/>
      <w:numFmt w:val="bullet"/>
      <w:lvlText w:val="o"/>
      <w:lvlJc w:val="left"/>
      <w:pPr>
        <w:ind w:left="4320" w:hanging="360"/>
      </w:pPr>
      <w:rPr>
        <w:rFonts w:ascii="Courier New" w:hAnsi="Courier New" w:cs="Courier New" w:hint="default"/>
      </w:rPr>
    </w:lvl>
    <w:lvl w:ilvl="5" w:tplc="7542C958">
      <w:start w:val="1"/>
      <w:numFmt w:val="bullet"/>
      <w:lvlText w:val=""/>
      <w:lvlJc w:val="left"/>
      <w:pPr>
        <w:ind w:left="5040" w:hanging="360"/>
      </w:pPr>
      <w:rPr>
        <w:rFonts w:ascii="Wingdings" w:hAnsi="Wingdings" w:hint="default"/>
      </w:rPr>
    </w:lvl>
    <w:lvl w:ilvl="6" w:tplc="B0763B32">
      <w:start w:val="1"/>
      <w:numFmt w:val="bullet"/>
      <w:lvlText w:val=""/>
      <w:lvlJc w:val="left"/>
      <w:pPr>
        <w:ind w:left="5760" w:hanging="360"/>
      </w:pPr>
      <w:rPr>
        <w:rFonts w:ascii="Symbol" w:hAnsi="Symbol" w:hint="default"/>
      </w:rPr>
    </w:lvl>
    <w:lvl w:ilvl="7" w:tplc="5E8CA418">
      <w:start w:val="1"/>
      <w:numFmt w:val="bullet"/>
      <w:lvlText w:val="o"/>
      <w:lvlJc w:val="left"/>
      <w:pPr>
        <w:ind w:left="6480" w:hanging="360"/>
      </w:pPr>
      <w:rPr>
        <w:rFonts w:ascii="Courier New" w:hAnsi="Courier New" w:cs="Courier New" w:hint="default"/>
      </w:rPr>
    </w:lvl>
    <w:lvl w:ilvl="8" w:tplc="D7D23144">
      <w:start w:val="1"/>
      <w:numFmt w:val="bullet"/>
      <w:lvlText w:val=""/>
      <w:lvlJc w:val="left"/>
      <w:pPr>
        <w:ind w:left="7200" w:hanging="360"/>
      </w:pPr>
      <w:rPr>
        <w:rFonts w:ascii="Wingdings" w:hAnsi="Wingdings" w:hint="default"/>
      </w:rPr>
    </w:lvl>
  </w:abstractNum>
  <w:abstractNum w:abstractNumId="35">
    <w:nsid w:val="70971D20"/>
    <w:multiLevelType w:val="hybridMultilevel"/>
    <w:tmpl w:val="F9480438"/>
    <w:lvl w:ilvl="0" w:tplc="26E0A4D0">
      <w:start w:val="1"/>
      <w:numFmt w:val="bullet"/>
      <w:lvlText w:val=""/>
      <w:lvlJc w:val="left"/>
      <w:pPr>
        <w:ind w:left="1429" w:hanging="360"/>
      </w:pPr>
      <w:rPr>
        <w:rFonts w:ascii="Symbol" w:hAnsi="Symbol" w:hint="default"/>
      </w:rPr>
    </w:lvl>
    <w:lvl w:ilvl="1" w:tplc="5BBA7D1E">
      <w:start w:val="1"/>
      <w:numFmt w:val="bullet"/>
      <w:lvlText w:val="o"/>
      <w:lvlJc w:val="left"/>
      <w:pPr>
        <w:ind w:left="2149" w:hanging="360"/>
      </w:pPr>
      <w:rPr>
        <w:rFonts w:ascii="Courier New" w:hAnsi="Courier New" w:cs="Courier New" w:hint="default"/>
      </w:rPr>
    </w:lvl>
    <w:lvl w:ilvl="2" w:tplc="5EDA4D2E">
      <w:start w:val="1"/>
      <w:numFmt w:val="bullet"/>
      <w:lvlText w:val=""/>
      <w:lvlJc w:val="left"/>
      <w:pPr>
        <w:ind w:left="2869" w:hanging="360"/>
      </w:pPr>
      <w:rPr>
        <w:rFonts w:ascii="Wingdings" w:hAnsi="Wingdings" w:hint="default"/>
      </w:rPr>
    </w:lvl>
    <w:lvl w:ilvl="3" w:tplc="5B0E832C">
      <w:start w:val="1"/>
      <w:numFmt w:val="bullet"/>
      <w:lvlText w:val=""/>
      <w:lvlJc w:val="left"/>
      <w:pPr>
        <w:ind w:left="3589" w:hanging="360"/>
      </w:pPr>
      <w:rPr>
        <w:rFonts w:ascii="Symbol" w:hAnsi="Symbol" w:hint="default"/>
      </w:rPr>
    </w:lvl>
    <w:lvl w:ilvl="4" w:tplc="8FA07352">
      <w:start w:val="1"/>
      <w:numFmt w:val="bullet"/>
      <w:lvlText w:val="o"/>
      <w:lvlJc w:val="left"/>
      <w:pPr>
        <w:ind w:left="4309" w:hanging="360"/>
      </w:pPr>
      <w:rPr>
        <w:rFonts w:ascii="Courier New" w:hAnsi="Courier New" w:cs="Courier New" w:hint="default"/>
      </w:rPr>
    </w:lvl>
    <w:lvl w:ilvl="5" w:tplc="781C2E6E">
      <w:start w:val="1"/>
      <w:numFmt w:val="bullet"/>
      <w:lvlText w:val=""/>
      <w:lvlJc w:val="left"/>
      <w:pPr>
        <w:ind w:left="5029" w:hanging="360"/>
      </w:pPr>
      <w:rPr>
        <w:rFonts w:ascii="Wingdings" w:hAnsi="Wingdings" w:hint="default"/>
      </w:rPr>
    </w:lvl>
    <w:lvl w:ilvl="6" w:tplc="88F836D6">
      <w:start w:val="1"/>
      <w:numFmt w:val="bullet"/>
      <w:lvlText w:val=""/>
      <w:lvlJc w:val="left"/>
      <w:pPr>
        <w:ind w:left="5749" w:hanging="360"/>
      </w:pPr>
      <w:rPr>
        <w:rFonts w:ascii="Symbol" w:hAnsi="Symbol" w:hint="default"/>
      </w:rPr>
    </w:lvl>
    <w:lvl w:ilvl="7" w:tplc="1462519C">
      <w:start w:val="1"/>
      <w:numFmt w:val="bullet"/>
      <w:lvlText w:val="o"/>
      <w:lvlJc w:val="left"/>
      <w:pPr>
        <w:ind w:left="6469" w:hanging="360"/>
      </w:pPr>
      <w:rPr>
        <w:rFonts w:ascii="Courier New" w:hAnsi="Courier New" w:cs="Courier New" w:hint="default"/>
      </w:rPr>
    </w:lvl>
    <w:lvl w:ilvl="8" w:tplc="57164B7A">
      <w:start w:val="1"/>
      <w:numFmt w:val="bullet"/>
      <w:lvlText w:val=""/>
      <w:lvlJc w:val="left"/>
      <w:pPr>
        <w:ind w:left="7189" w:hanging="360"/>
      </w:pPr>
      <w:rPr>
        <w:rFonts w:ascii="Wingdings" w:hAnsi="Wingdings" w:hint="default"/>
      </w:rPr>
    </w:lvl>
  </w:abstractNum>
  <w:abstractNum w:abstractNumId="36">
    <w:nsid w:val="70A52B8D"/>
    <w:multiLevelType w:val="hybridMultilevel"/>
    <w:tmpl w:val="F9A03936"/>
    <w:lvl w:ilvl="0" w:tplc="5A060590">
      <w:start w:val="1"/>
      <w:numFmt w:val="bullet"/>
      <w:lvlText w:val=""/>
      <w:lvlJc w:val="left"/>
      <w:pPr>
        <w:ind w:left="720" w:hanging="360"/>
      </w:pPr>
      <w:rPr>
        <w:rFonts w:ascii="Symbol" w:hAnsi="Symbol" w:hint="default"/>
      </w:rPr>
    </w:lvl>
    <w:lvl w:ilvl="1" w:tplc="B7EA31A4">
      <w:start w:val="1"/>
      <w:numFmt w:val="bullet"/>
      <w:lvlText w:val="o"/>
      <w:lvlJc w:val="left"/>
      <w:pPr>
        <w:ind w:left="1440" w:hanging="360"/>
      </w:pPr>
      <w:rPr>
        <w:rFonts w:ascii="Courier New" w:hAnsi="Courier New" w:cs="Courier New" w:hint="default"/>
      </w:rPr>
    </w:lvl>
    <w:lvl w:ilvl="2" w:tplc="B720CC68">
      <w:start w:val="1"/>
      <w:numFmt w:val="bullet"/>
      <w:lvlText w:val=""/>
      <w:lvlJc w:val="left"/>
      <w:pPr>
        <w:ind w:left="2160" w:hanging="360"/>
      </w:pPr>
      <w:rPr>
        <w:rFonts w:ascii="Wingdings" w:hAnsi="Wingdings" w:hint="default"/>
      </w:rPr>
    </w:lvl>
    <w:lvl w:ilvl="3" w:tplc="2BEA2BA0">
      <w:start w:val="1"/>
      <w:numFmt w:val="bullet"/>
      <w:lvlText w:val=""/>
      <w:lvlJc w:val="left"/>
      <w:pPr>
        <w:ind w:left="2880" w:hanging="360"/>
      </w:pPr>
      <w:rPr>
        <w:rFonts w:ascii="Symbol" w:hAnsi="Symbol" w:hint="default"/>
      </w:rPr>
    </w:lvl>
    <w:lvl w:ilvl="4" w:tplc="18A03930">
      <w:start w:val="1"/>
      <w:numFmt w:val="bullet"/>
      <w:lvlText w:val="o"/>
      <w:lvlJc w:val="left"/>
      <w:pPr>
        <w:ind w:left="3600" w:hanging="360"/>
      </w:pPr>
      <w:rPr>
        <w:rFonts w:ascii="Courier New" w:hAnsi="Courier New" w:cs="Courier New" w:hint="default"/>
      </w:rPr>
    </w:lvl>
    <w:lvl w:ilvl="5" w:tplc="51849F58">
      <w:start w:val="1"/>
      <w:numFmt w:val="bullet"/>
      <w:lvlText w:val=""/>
      <w:lvlJc w:val="left"/>
      <w:pPr>
        <w:ind w:left="4320" w:hanging="360"/>
      </w:pPr>
      <w:rPr>
        <w:rFonts w:ascii="Wingdings" w:hAnsi="Wingdings" w:hint="default"/>
      </w:rPr>
    </w:lvl>
    <w:lvl w:ilvl="6" w:tplc="694E3806">
      <w:start w:val="1"/>
      <w:numFmt w:val="bullet"/>
      <w:lvlText w:val=""/>
      <w:lvlJc w:val="left"/>
      <w:pPr>
        <w:ind w:left="5040" w:hanging="360"/>
      </w:pPr>
      <w:rPr>
        <w:rFonts w:ascii="Symbol" w:hAnsi="Symbol" w:hint="default"/>
      </w:rPr>
    </w:lvl>
    <w:lvl w:ilvl="7" w:tplc="A2681E52">
      <w:start w:val="1"/>
      <w:numFmt w:val="bullet"/>
      <w:lvlText w:val="o"/>
      <w:lvlJc w:val="left"/>
      <w:pPr>
        <w:ind w:left="5760" w:hanging="360"/>
      </w:pPr>
      <w:rPr>
        <w:rFonts w:ascii="Courier New" w:hAnsi="Courier New" w:cs="Courier New" w:hint="default"/>
      </w:rPr>
    </w:lvl>
    <w:lvl w:ilvl="8" w:tplc="8C6A322A">
      <w:start w:val="1"/>
      <w:numFmt w:val="bullet"/>
      <w:lvlText w:val=""/>
      <w:lvlJc w:val="left"/>
      <w:pPr>
        <w:ind w:left="6480" w:hanging="360"/>
      </w:pPr>
      <w:rPr>
        <w:rFonts w:ascii="Wingdings" w:hAnsi="Wingdings" w:hint="default"/>
      </w:rPr>
    </w:lvl>
  </w:abstractNum>
  <w:abstractNum w:abstractNumId="37">
    <w:nsid w:val="721568D1"/>
    <w:multiLevelType w:val="hybridMultilevel"/>
    <w:tmpl w:val="F2AC420A"/>
    <w:lvl w:ilvl="0" w:tplc="E0A25A82">
      <w:start w:val="1"/>
      <w:numFmt w:val="bullet"/>
      <w:lvlText w:val=""/>
      <w:lvlJc w:val="left"/>
      <w:pPr>
        <w:ind w:left="644" w:hanging="360"/>
      </w:pPr>
      <w:rPr>
        <w:rFonts w:ascii="Symbol" w:hAnsi="Symbol" w:hint="default"/>
      </w:rPr>
    </w:lvl>
    <w:lvl w:ilvl="1" w:tplc="8C46BD40">
      <w:start w:val="1"/>
      <w:numFmt w:val="bullet"/>
      <w:lvlText w:val="o"/>
      <w:lvlJc w:val="left"/>
      <w:pPr>
        <w:ind w:left="2149" w:hanging="360"/>
      </w:pPr>
      <w:rPr>
        <w:rFonts w:ascii="Courier New" w:hAnsi="Courier New" w:cs="Courier New" w:hint="default"/>
      </w:rPr>
    </w:lvl>
    <w:lvl w:ilvl="2" w:tplc="CE06517C">
      <w:start w:val="1"/>
      <w:numFmt w:val="bullet"/>
      <w:lvlText w:val=""/>
      <w:lvlJc w:val="left"/>
      <w:pPr>
        <w:ind w:left="2869" w:hanging="360"/>
      </w:pPr>
      <w:rPr>
        <w:rFonts w:ascii="Wingdings" w:hAnsi="Wingdings" w:hint="default"/>
      </w:rPr>
    </w:lvl>
    <w:lvl w:ilvl="3" w:tplc="66506540">
      <w:start w:val="1"/>
      <w:numFmt w:val="bullet"/>
      <w:lvlText w:val=""/>
      <w:lvlJc w:val="left"/>
      <w:pPr>
        <w:ind w:left="3589" w:hanging="360"/>
      </w:pPr>
      <w:rPr>
        <w:rFonts w:ascii="Symbol" w:hAnsi="Symbol" w:hint="default"/>
      </w:rPr>
    </w:lvl>
    <w:lvl w:ilvl="4" w:tplc="C2FCD906">
      <w:start w:val="1"/>
      <w:numFmt w:val="bullet"/>
      <w:lvlText w:val="o"/>
      <w:lvlJc w:val="left"/>
      <w:pPr>
        <w:ind w:left="4309" w:hanging="360"/>
      </w:pPr>
      <w:rPr>
        <w:rFonts w:ascii="Courier New" w:hAnsi="Courier New" w:cs="Courier New" w:hint="default"/>
      </w:rPr>
    </w:lvl>
    <w:lvl w:ilvl="5" w:tplc="4E600C02">
      <w:start w:val="1"/>
      <w:numFmt w:val="bullet"/>
      <w:lvlText w:val=""/>
      <w:lvlJc w:val="left"/>
      <w:pPr>
        <w:ind w:left="5029" w:hanging="360"/>
      </w:pPr>
      <w:rPr>
        <w:rFonts w:ascii="Wingdings" w:hAnsi="Wingdings" w:hint="default"/>
      </w:rPr>
    </w:lvl>
    <w:lvl w:ilvl="6" w:tplc="052CE816">
      <w:start w:val="1"/>
      <w:numFmt w:val="bullet"/>
      <w:lvlText w:val=""/>
      <w:lvlJc w:val="left"/>
      <w:pPr>
        <w:ind w:left="5749" w:hanging="360"/>
      </w:pPr>
      <w:rPr>
        <w:rFonts w:ascii="Symbol" w:hAnsi="Symbol" w:hint="default"/>
      </w:rPr>
    </w:lvl>
    <w:lvl w:ilvl="7" w:tplc="3650E2AA">
      <w:start w:val="1"/>
      <w:numFmt w:val="bullet"/>
      <w:lvlText w:val="o"/>
      <w:lvlJc w:val="left"/>
      <w:pPr>
        <w:ind w:left="6469" w:hanging="360"/>
      </w:pPr>
      <w:rPr>
        <w:rFonts w:ascii="Courier New" w:hAnsi="Courier New" w:cs="Courier New" w:hint="default"/>
      </w:rPr>
    </w:lvl>
    <w:lvl w:ilvl="8" w:tplc="25A8FFBA">
      <w:start w:val="1"/>
      <w:numFmt w:val="bullet"/>
      <w:lvlText w:val=""/>
      <w:lvlJc w:val="left"/>
      <w:pPr>
        <w:ind w:left="7189" w:hanging="360"/>
      </w:pPr>
      <w:rPr>
        <w:rFonts w:ascii="Wingdings" w:hAnsi="Wingdings" w:hint="default"/>
      </w:rPr>
    </w:lvl>
  </w:abstractNum>
  <w:abstractNum w:abstractNumId="38">
    <w:nsid w:val="740E092F"/>
    <w:multiLevelType w:val="hybridMultilevel"/>
    <w:tmpl w:val="121C1C02"/>
    <w:lvl w:ilvl="0" w:tplc="030E6C06">
      <w:start w:val="1"/>
      <w:numFmt w:val="decimal"/>
      <w:lvlText w:val="%1)"/>
      <w:lvlJc w:val="left"/>
      <w:pPr>
        <w:ind w:left="1440" w:hanging="360"/>
      </w:pPr>
    </w:lvl>
    <w:lvl w:ilvl="1" w:tplc="BA2A83EE">
      <w:start w:val="1"/>
      <w:numFmt w:val="lowerLetter"/>
      <w:lvlText w:val="%2."/>
      <w:lvlJc w:val="left"/>
      <w:pPr>
        <w:ind w:left="2160" w:hanging="360"/>
      </w:pPr>
    </w:lvl>
    <w:lvl w:ilvl="2" w:tplc="A7E43E7E">
      <w:start w:val="1"/>
      <w:numFmt w:val="lowerRoman"/>
      <w:lvlText w:val="%3."/>
      <w:lvlJc w:val="right"/>
      <w:pPr>
        <w:ind w:left="2880" w:hanging="180"/>
      </w:pPr>
    </w:lvl>
    <w:lvl w:ilvl="3" w:tplc="F1BEC8DA">
      <w:start w:val="1"/>
      <w:numFmt w:val="decimal"/>
      <w:lvlText w:val="%4."/>
      <w:lvlJc w:val="left"/>
      <w:pPr>
        <w:ind w:left="3600" w:hanging="360"/>
      </w:pPr>
    </w:lvl>
    <w:lvl w:ilvl="4" w:tplc="EA22C9BE">
      <w:start w:val="1"/>
      <w:numFmt w:val="lowerLetter"/>
      <w:lvlText w:val="%5."/>
      <w:lvlJc w:val="left"/>
      <w:pPr>
        <w:ind w:left="4320" w:hanging="360"/>
      </w:pPr>
    </w:lvl>
    <w:lvl w:ilvl="5" w:tplc="0E12092A">
      <w:start w:val="1"/>
      <w:numFmt w:val="lowerRoman"/>
      <w:lvlText w:val="%6."/>
      <w:lvlJc w:val="right"/>
      <w:pPr>
        <w:ind w:left="5040" w:hanging="180"/>
      </w:pPr>
    </w:lvl>
    <w:lvl w:ilvl="6" w:tplc="FF46DFFC">
      <w:start w:val="1"/>
      <w:numFmt w:val="decimal"/>
      <w:lvlText w:val="%7."/>
      <w:lvlJc w:val="left"/>
      <w:pPr>
        <w:ind w:left="5760" w:hanging="360"/>
      </w:pPr>
    </w:lvl>
    <w:lvl w:ilvl="7" w:tplc="547A307C">
      <w:start w:val="1"/>
      <w:numFmt w:val="lowerLetter"/>
      <w:lvlText w:val="%8."/>
      <w:lvlJc w:val="left"/>
      <w:pPr>
        <w:ind w:left="6480" w:hanging="360"/>
      </w:pPr>
    </w:lvl>
    <w:lvl w:ilvl="8" w:tplc="96408C2E">
      <w:start w:val="1"/>
      <w:numFmt w:val="lowerRoman"/>
      <w:lvlText w:val="%9."/>
      <w:lvlJc w:val="right"/>
      <w:pPr>
        <w:ind w:left="7200" w:hanging="180"/>
      </w:pPr>
    </w:lvl>
  </w:abstractNum>
  <w:abstractNum w:abstractNumId="39">
    <w:nsid w:val="7531270B"/>
    <w:multiLevelType w:val="hybridMultilevel"/>
    <w:tmpl w:val="F1A4C952"/>
    <w:lvl w:ilvl="0" w:tplc="0D62D17E">
      <w:start w:val="1"/>
      <w:numFmt w:val="bullet"/>
      <w:lvlText w:val=""/>
      <w:lvlJc w:val="left"/>
      <w:pPr>
        <w:ind w:left="1429" w:hanging="360"/>
      </w:pPr>
      <w:rPr>
        <w:rFonts w:ascii="Symbol" w:hAnsi="Symbol" w:hint="default"/>
      </w:rPr>
    </w:lvl>
    <w:lvl w:ilvl="1" w:tplc="59BAC1A0">
      <w:start w:val="1"/>
      <w:numFmt w:val="bullet"/>
      <w:lvlText w:val="o"/>
      <w:lvlJc w:val="left"/>
      <w:pPr>
        <w:ind w:left="2149" w:hanging="360"/>
      </w:pPr>
      <w:rPr>
        <w:rFonts w:ascii="Courier New" w:hAnsi="Courier New" w:cs="Courier New" w:hint="default"/>
      </w:rPr>
    </w:lvl>
    <w:lvl w:ilvl="2" w:tplc="90185120">
      <w:start w:val="1"/>
      <w:numFmt w:val="bullet"/>
      <w:lvlText w:val=""/>
      <w:lvlJc w:val="left"/>
      <w:pPr>
        <w:ind w:left="2869" w:hanging="360"/>
      </w:pPr>
      <w:rPr>
        <w:rFonts w:ascii="Wingdings" w:hAnsi="Wingdings" w:hint="default"/>
      </w:rPr>
    </w:lvl>
    <w:lvl w:ilvl="3" w:tplc="A372EB76">
      <w:start w:val="1"/>
      <w:numFmt w:val="bullet"/>
      <w:lvlText w:val=""/>
      <w:lvlJc w:val="left"/>
      <w:pPr>
        <w:ind w:left="3589" w:hanging="360"/>
      </w:pPr>
      <w:rPr>
        <w:rFonts w:ascii="Symbol" w:hAnsi="Symbol" w:hint="default"/>
      </w:rPr>
    </w:lvl>
    <w:lvl w:ilvl="4" w:tplc="8F94A2F4">
      <w:start w:val="1"/>
      <w:numFmt w:val="bullet"/>
      <w:lvlText w:val="o"/>
      <w:lvlJc w:val="left"/>
      <w:pPr>
        <w:ind w:left="4309" w:hanging="360"/>
      </w:pPr>
      <w:rPr>
        <w:rFonts w:ascii="Courier New" w:hAnsi="Courier New" w:cs="Courier New" w:hint="default"/>
      </w:rPr>
    </w:lvl>
    <w:lvl w:ilvl="5" w:tplc="FE3E167E">
      <w:start w:val="1"/>
      <w:numFmt w:val="bullet"/>
      <w:lvlText w:val=""/>
      <w:lvlJc w:val="left"/>
      <w:pPr>
        <w:ind w:left="5029" w:hanging="360"/>
      </w:pPr>
      <w:rPr>
        <w:rFonts w:ascii="Wingdings" w:hAnsi="Wingdings" w:hint="default"/>
      </w:rPr>
    </w:lvl>
    <w:lvl w:ilvl="6" w:tplc="4DD0BAE8">
      <w:start w:val="1"/>
      <w:numFmt w:val="bullet"/>
      <w:lvlText w:val=""/>
      <w:lvlJc w:val="left"/>
      <w:pPr>
        <w:ind w:left="5749" w:hanging="360"/>
      </w:pPr>
      <w:rPr>
        <w:rFonts w:ascii="Symbol" w:hAnsi="Symbol" w:hint="default"/>
      </w:rPr>
    </w:lvl>
    <w:lvl w:ilvl="7" w:tplc="04EE66F4">
      <w:start w:val="1"/>
      <w:numFmt w:val="bullet"/>
      <w:lvlText w:val="o"/>
      <w:lvlJc w:val="left"/>
      <w:pPr>
        <w:ind w:left="6469" w:hanging="360"/>
      </w:pPr>
      <w:rPr>
        <w:rFonts w:ascii="Courier New" w:hAnsi="Courier New" w:cs="Courier New" w:hint="default"/>
      </w:rPr>
    </w:lvl>
    <w:lvl w:ilvl="8" w:tplc="2878D56A">
      <w:start w:val="1"/>
      <w:numFmt w:val="bullet"/>
      <w:lvlText w:val=""/>
      <w:lvlJc w:val="left"/>
      <w:pPr>
        <w:ind w:left="7189" w:hanging="360"/>
      </w:pPr>
      <w:rPr>
        <w:rFonts w:ascii="Wingdings" w:hAnsi="Wingdings" w:hint="default"/>
      </w:rPr>
    </w:lvl>
  </w:abstractNum>
  <w:abstractNum w:abstractNumId="40">
    <w:nsid w:val="79D36B34"/>
    <w:multiLevelType w:val="hybridMultilevel"/>
    <w:tmpl w:val="DE9212DA"/>
    <w:lvl w:ilvl="0" w:tplc="9CD6355E">
      <w:start w:val="1"/>
      <w:numFmt w:val="decimal"/>
      <w:lvlText w:val="%1)"/>
      <w:lvlJc w:val="left"/>
      <w:pPr>
        <w:ind w:left="1429" w:hanging="360"/>
      </w:pPr>
    </w:lvl>
    <w:lvl w:ilvl="1" w:tplc="A84AC4BE">
      <w:start w:val="1"/>
      <w:numFmt w:val="lowerLetter"/>
      <w:lvlText w:val="%2."/>
      <w:lvlJc w:val="left"/>
      <w:pPr>
        <w:ind w:left="2149" w:hanging="360"/>
      </w:pPr>
    </w:lvl>
    <w:lvl w:ilvl="2" w:tplc="2A64AFA0">
      <w:start w:val="1"/>
      <w:numFmt w:val="lowerRoman"/>
      <w:lvlText w:val="%3."/>
      <w:lvlJc w:val="right"/>
      <w:pPr>
        <w:ind w:left="2869" w:hanging="180"/>
      </w:pPr>
    </w:lvl>
    <w:lvl w:ilvl="3" w:tplc="1016968C">
      <w:start w:val="1"/>
      <w:numFmt w:val="decimal"/>
      <w:lvlText w:val="%4."/>
      <w:lvlJc w:val="left"/>
      <w:pPr>
        <w:ind w:left="3589" w:hanging="360"/>
      </w:pPr>
    </w:lvl>
    <w:lvl w:ilvl="4" w:tplc="E708DE82">
      <w:start w:val="1"/>
      <w:numFmt w:val="lowerLetter"/>
      <w:lvlText w:val="%5."/>
      <w:lvlJc w:val="left"/>
      <w:pPr>
        <w:ind w:left="4309" w:hanging="360"/>
      </w:pPr>
    </w:lvl>
    <w:lvl w:ilvl="5" w:tplc="DFC8A2C6">
      <w:start w:val="1"/>
      <w:numFmt w:val="lowerRoman"/>
      <w:lvlText w:val="%6."/>
      <w:lvlJc w:val="right"/>
      <w:pPr>
        <w:ind w:left="5029" w:hanging="180"/>
      </w:pPr>
    </w:lvl>
    <w:lvl w:ilvl="6" w:tplc="2290759A">
      <w:start w:val="1"/>
      <w:numFmt w:val="decimal"/>
      <w:lvlText w:val="%7."/>
      <w:lvlJc w:val="left"/>
      <w:pPr>
        <w:ind w:left="5749" w:hanging="360"/>
      </w:pPr>
    </w:lvl>
    <w:lvl w:ilvl="7" w:tplc="309C4C92">
      <w:start w:val="1"/>
      <w:numFmt w:val="lowerLetter"/>
      <w:lvlText w:val="%8."/>
      <w:lvlJc w:val="left"/>
      <w:pPr>
        <w:ind w:left="6469" w:hanging="360"/>
      </w:pPr>
    </w:lvl>
    <w:lvl w:ilvl="8" w:tplc="CE447CE6">
      <w:start w:val="1"/>
      <w:numFmt w:val="lowerRoman"/>
      <w:lvlText w:val="%9."/>
      <w:lvlJc w:val="right"/>
      <w:pPr>
        <w:ind w:left="7189" w:hanging="180"/>
      </w:pPr>
    </w:lvl>
  </w:abstractNum>
  <w:abstractNum w:abstractNumId="41">
    <w:nsid w:val="7AE45428"/>
    <w:multiLevelType w:val="hybridMultilevel"/>
    <w:tmpl w:val="A9FA4E44"/>
    <w:lvl w:ilvl="0" w:tplc="F566E9C6">
      <w:start w:val="1"/>
      <w:numFmt w:val="decimal"/>
      <w:lvlText w:val="%1)"/>
      <w:lvlJc w:val="left"/>
      <w:pPr>
        <w:ind w:left="1429" w:hanging="360"/>
      </w:pPr>
    </w:lvl>
    <w:lvl w:ilvl="1" w:tplc="17022BF2">
      <w:start w:val="1"/>
      <w:numFmt w:val="lowerLetter"/>
      <w:lvlText w:val="%2."/>
      <w:lvlJc w:val="left"/>
      <w:pPr>
        <w:ind w:left="2149" w:hanging="360"/>
      </w:pPr>
    </w:lvl>
    <w:lvl w:ilvl="2" w:tplc="64D23696">
      <w:start w:val="1"/>
      <w:numFmt w:val="lowerRoman"/>
      <w:lvlText w:val="%3."/>
      <w:lvlJc w:val="right"/>
      <w:pPr>
        <w:ind w:left="2869" w:hanging="180"/>
      </w:pPr>
    </w:lvl>
    <w:lvl w:ilvl="3" w:tplc="86AE2F0A">
      <w:start w:val="1"/>
      <w:numFmt w:val="decimal"/>
      <w:lvlText w:val="%4."/>
      <w:lvlJc w:val="left"/>
      <w:pPr>
        <w:ind w:left="3589" w:hanging="360"/>
      </w:pPr>
    </w:lvl>
    <w:lvl w:ilvl="4" w:tplc="072C672C">
      <w:start w:val="1"/>
      <w:numFmt w:val="lowerLetter"/>
      <w:lvlText w:val="%5."/>
      <w:lvlJc w:val="left"/>
      <w:pPr>
        <w:ind w:left="4309" w:hanging="360"/>
      </w:pPr>
    </w:lvl>
    <w:lvl w:ilvl="5" w:tplc="9A3C5C34">
      <w:start w:val="1"/>
      <w:numFmt w:val="lowerRoman"/>
      <w:lvlText w:val="%6."/>
      <w:lvlJc w:val="right"/>
      <w:pPr>
        <w:ind w:left="5029" w:hanging="180"/>
      </w:pPr>
    </w:lvl>
    <w:lvl w:ilvl="6" w:tplc="9474C266">
      <w:start w:val="1"/>
      <w:numFmt w:val="decimal"/>
      <w:lvlText w:val="%7."/>
      <w:lvlJc w:val="left"/>
      <w:pPr>
        <w:ind w:left="5749" w:hanging="360"/>
      </w:pPr>
    </w:lvl>
    <w:lvl w:ilvl="7" w:tplc="4112B5FE">
      <w:start w:val="1"/>
      <w:numFmt w:val="lowerLetter"/>
      <w:lvlText w:val="%8."/>
      <w:lvlJc w:val="left"/>
      <w:pPr>
        <w:ind w:left="6469" w:hanging="360"/>
      </w:pPr>
    </w:lvl>
    <w:lvl w:ilvl="8" w:tplc="5CC69B42">
      <w:start w:val="1"/>
      <w:numFmt w:val="lowerRoman"/>
      <w:lvlText w:val="%9."/>
      <w:lvlJc w:val="right"/>
      <w:pPr>
        <w:ind w:left="7189" w:hanging="180"/>
      </w:pPr>
    </w:lvl>
  </w:abstractNum>
  <w:abstractNum w:abstractNumId="42">
    <w:nsid w:val="7B0C4849"/>
    <w:multiLevelType w:val="hybridMultilevel"/>
    <w:tmpl w:val="BF048918"/>
    <w:lvl w:ilvl="0" w:tplc="EDA0D87C">
      <w:start w:val="1"/>
      <w:numFmt w:val="decimal"/>
      <w:lvlText w:val="%1)"/>
      <w:lvlJc w:val="left"/>
      <w:pPr>
        <w:ind w:left="1429" w:hanging="360"/>
      </w:pPr>
    </w:lvl>
    <w:lvl w:ilvl="1" w:tplc="A8B60108">
      <w:start w:val="1"/>
      <w:numFmt w:val="lowerLetter"/>
      <w:lvlText w:val="%2."/>
      <w:lvlJc w:val="left"/>
      <w:pPr>
        <w:ind w:left="2149" w:hanging="360"/>
      </w:pPr>
    </w:lvl>
    <w:lvl w:ilvl="2" w:tplc="087822A4">
      <w:start w:val="1"/>
      <w:numFmt w:val="lowerRoman"/>
      <w:lvlText w:val="%3."/>
      <w:lvlJc w:val="right"/>
      <w:pPr>
        <w:ind w:left="2869" w:hanging="180"/>
      </w:pPr>
    </w:lvl>
    <w:lvl w:ilvl="3" w:tplc="499C585E">
      <w:start w:val="1"/>
      <w:numFmt w:val="decimal"/>
      <w:lvlText w:val="%4."/>
      <w:lvlJc w:val="left"/>
      <w:pPr>
        <w:ind w:left="3589" w:hanging="360"/>
      </w:pPr>
    </w:lvl>
    <w:lvl w:ilvl="4" w:tplc="7C400712">
      <w:start w:val="1"/>
      <w:numFmt w:val="lowerLetter"/>
      <w:lvlText w:val="%5."/>
      <w:lvlJc w:val="left"/>
      <w:pPr>
        <w:ind w:left="4309" w:hanging="360"/>
      </w:pPr>
    </w:lvl>
    <w:lvl w:ilvl="5" w:tplc="7A5817F8">
      <w:start w:val="1"/>
      <w:numFmt w:val="lowerRoman"/>
      <w:lvlText w:val="%6."/>
      <w:lvlJc w:val="right"/>
      <w:pPr>
        <w:ind w:left="5029" w:hanging="180"/>
      </w:pPr>
    </w:lvl>
    <w:lvl w:ilvl="6" w:tplc="EF18F66A">
      <w:start w:val="1"/>
      <w:numFmt w:val="decimal"/>
      <w:lvlText w:val="%7."/>
      <w:lvlJc w:val="left"/>
      <w:pPr>
        <w:ind w:left="5749" w:hanging="360"/>
      </w:pPr>
    </w:lvl>
    <w:lvl w:ilvl="7" w:tplc="008A0574">
      <w:start w:val="1"/>
      <w:numFmt w:val="lowerLetter"/>
      <w:lvlText w:val="%8."/>
      <w:lvlJc w:val="left"/>
      <w:pPr>
        <w:ind w:left="6469" w:hanging="360"/>
      </w:pPr>
    </w:lvl>
    <w:lvl w:ilvl="8" w:tplc="AFB4168C">
      <w:start w:val="1"/>
      <w:numFmt w:val="lowerRoman"/>
      <w:lvlText w:val="%9."/>
      <w:lvlJc w:val="right"/>
      <w:pPr>
        <w:ind w:left="7189" w:hanging="180"/>
      </w:pPr>
    </w:lvl>
  </w:abstractNum>
  <w:abstractNum w:abstractNumId="43">
    <w:nsid w:val="7B694301"/>
    <w:multiLevelType w:val="hybridMultilevel"/>
    <w:tmpl w:val="9D44C48C"/>
    <w:lvl w:ilvl="0" w:tplc="A95A5754">
      <w:start w:val="1"/>
      <w:numFmt w:val="decimal"/>
      <w:lvlText w:val="%1)"/>
      <w:lvlJc w:val="left"/>
      <w:pPr>
        <w:ind w:left="1429" w:hanging="360"/>
      </w:pPr>
    </w:lvl>
    <w:lvl w:ilvl="1" w:tplc="9364F630">
      <w:start w:val="1"/>
      <w:numFmt w:val="lowerLetter"/>
      <w:lvlText w:val="%2."/>
      <w:lvlJc w:val="left"/>
      <w:pPr>
        <w:ind w:left="2149" w:hanging="360"/>
      </w:pPr>
    </w:lvl>
    <w:lvl w:ilvl="2" w:tplc="274E4E84">
      <w:start w:val="1"/>
      <w:numFmt w:val="lowerRoman"/>
      <w:lvlText w:val="%3."/>
      <w:lvlJc w:val="right"/>
      <w:pPr>
        <w:ind w:left="2869" w:hanging="180"/>
      </w:pPr>
    </w:lvl>
    <w:lvl w:ilvl="3" w:tplc="717E678E">
      <w:start w:val="1"/>
      <w:numFmt w:val="decimal"/>
      <w:lvlText w:val="%4."/>
      <w:lvlJc w:val="left"/>
      <w:pPr>
        <w:ind w:left="3589" w:hanging="360"/>
      </w:pPr>
    </w:lvl>
    <w:lvl w:ilvl="4" w:tplc="309A105A">
      <w:start w:val="1"/>
      <w:numFmt w:val="lowerLetter"/>
      <w:lvlText w:val="%5."/>
      <w:lvlJc w:val="left"/>
      <w:pPr>
        <w:ind w:left="4309" w:hanging="360"/>
      </w:pPr>
    </w:lvl>
    <w:lvl w:ilvl="5" w:tplc="D03C147E">
      <w:start w:val="1"/>
      <w:numFmt w:val="lowerRoman"/>
      <w:lvlText w:val="%6."/>
      <w:lvlJc w:val="right"/>
      <w:pPr>
        <w:ind w:left="5029" w:hanging="180"/>
      </w:pPr>
    </w:lvl>
    <w:lvl w:ilvl="6" w:tplc="8A9C145C">
      <w:start w:val="1"/>
      <w:numFmt w:val="decimal"/>
      <w:lvlText w:val="%7."/>
      <w:lvlJc w:val="left"/>
      <w:pPr>
        <w:ind w:left="5749" w:hanging="360"/>
      </w:pPr>
    </w:lvl>
    <w:lvl w:ilvl="7" w:tplc="5882F9B2">
      <w:start w:val="1"/>
      <w:numFmt w:val="lowerLetter"/>
      <w:lvlText w:val="%8."/>
      <w:lvlJc w:val="left"/>
      <w:pPr>
        <w:ind w:left="6469" w:hanging="360"/>
      </w:pPr>
    </w:lvl>
    <w:lvl w:ilvl="8" w:tplc="B07CF8C2">
      <w:start w:val="1"/>
      <w:numFmt w:val="lowerRoman"/>
      <w:lvlText w:val="%9."/>
      <w:lvlJc w:val="right"/>
      <w:pPr>
        <w:ind w:left="7189" w:hanging="180"/>
      </w:pPr>
    </w:lvl>
  </w:abstractNum>
  <w:abstractNum w:abstractNumId="44">
    <w:nsid w:val="7CAD4C3C"/>
    <w:multiLevelType w:val="hybridMultilevel"/>
    <w:tmpl w:val="D2581FA8"/>
    <w:lvl w:ilvl="0" w:tplc="C476724C">
      <w:start w:val="1"/>
      <w:numFmt w:val="decimal"/>
      <w:lvlText w:val="%1)"/>
      <w:lvlJc w:val="left"/>
      <w:pPr>
        <w:ind w:left="1440" w:hanging="360"/>
      </w:pPr>
    </w:lvl>
    <w:lvl w:ilvl="1" w:tplc="53741880">
      <w:start w:val="1"/>
      <w:numFmt w:val="lowerLetter"/>
      <w:lvlText w:val="%2."/>
      <w:lvlJc w:val="left"/>
      <w:pPr>
        <w:ind w:left="2160" w:hanging="360"/>
      </w:pPr>
    </w:lvl>
    <w:lvl w:ilvl="2" w:tplc="5F663AD4">
      <w:start w:val="1"/>
      <w:numFmt w:val="lowerRoman"/>
      <w:lvlText w:val="%3."/>
      <w:lvlJc w:val="right"/>
      <w:pPr>
        <w:ind w:left="2880" w:hanging="180"/>
      </w:pPr>
    </w:lvl>
    <w:lvl w:ilvl="3" w:tplc="2648F894">
      <w:start w:val="1"/>
      <w:numFmt w:val="decimal"/>
      <w:lvlText w:val="%4."/>
      <w:lvlJc w:val="left"/>
      <w:pPr>
        <w:ind w:left="3600" w:hanging="360"/>
      </w:pPr>
    </w:lvl>
    <w:lvl w:ilvl="4" w:tplc="DA36EB06">
      <w:start w:val="1"/>
      <w:numFmt w:val="lowerLetter"/>
      <w:lvlText w:val="%5."/>
      <w:lvlJc w:val="left"/>
      <w:pPr>
        <w:ind w:left="4320" w:hanging="360"/>
      </w:pPr>
    </w:lvl>
    <w:lvl w:ilvl="5" w:tplc="07A8FA60">
      <w:start w:val="1"/>
      <w:numFmt w:val="lowerRoman"/>
      <w:lvlText w:val="%6."/>
      <w:lvlJc w:val="right"/>
      <w:pPr>
        <w:ind w:left="5040" w:hanging="180"/>
      </w:pPr>
    </w:lvl>
    <w:lvl w:ilvl="6" w:tplc="D6AAF860">
      <w:start w:val="1"/>
      <w:numFmt w:val="decimal"/>
      <w:lvlText w:val="%7."/>
      <w:lvlJc w:val="left"/>
      <w:pPr>
        <w:ind w:left="5760" w:hanging="360"/>
      </w:pPr>
    </w:lvl>
    <w:lvl w:ilvl="7" w:tplc="110EA6C0">
      <w:start w:val="1"/>
      <w:numFmt w:val="lowerLetter"/>
      <w:lvlText w:val="%8."/>
      <w:lvlJc w:val="left"/>
      <w:pPr>
        <w:ind w:left="6480" w:hanging="360"/>
      </w:pPr>
    </w:lvl>
    <w:lvl w:ilvl="8" w:tplc="8C3A0800">
      <w:start w:val="1"/>
      <w:numFmt w:val="lowerRoman"/>
      <w:lvlText w:val="%9."/>
      <w:lvlJc w:val="right"/>
      <w:pPr>
        <w:ind w:left="7200" w:hanging="180"/>
      </w:pPr>
    </w:lvl>
  </w:abstractNum>
  <w:num w:numId="1">
    <w:abstractNumId w:val="23"/>
  </w:num>
  <w:num w:numId="2">
    <w:abstractNumId w:val="15"/>
  </w:num>
  <w:num w:numId="3">
    <w:abstractNumId w:val="32"/>
  </w:num>
  <w:num w:numId="4">
    <w:abstractNumId w:val="25"/>
  </w:num>
  <w:num w:numId="5">
    <w:abstractNumId w:val="22"/>
  </w:num>
  <w:num w:numId="6">
    <w:abstractNumId w:val="20"/>
  </w:num>
  <w:num w:numId="7">
    <w:abstractNumId w:val="4"/>
  </w:num>
  <w:num w:numId="8">
    <w:abstractNumId w:val="38"/>
  </w:num>
  <w:num w:numId="9">
    <w:abstractNumId w:val="24"/>
  </w:num>
  <w:num w:numId="10">
    <w:abstractNumId w:val="26"/>
  </w:num>
  <w:num w:numId="11">
    <w:abstractNumId w:val="27"/>
  </w:num>
  <w:num w:numId="12">
    <w:abstractNumId w:val="29"/>
  </w:num>
  <w:num w:numId="13">
    <w:abstractNumId w:val="12"/>
  </w:num>
  <w:num w:numId="14">
    <w:abstractNumId w:val="30"/>
  </w:num>
  <w:num w:numId="15">
    <w:abstractNumId w:val="0"/>
  </w:num>
  <w:num w:numId="16">
    <w:abstractNumId w:val="23"/>
    <w:lvlOverride w:ilvl="0">
      <w:lvl w:ilvl="0">
        <w:start w:val="1"/>
        <w:numFmt w:val="decimal"/>
        <w:lvlText w:val="%1."/>
        <w:lvlJc w:val="left"/>
        <w:pPr>
          <w:tabs>
            <w:tab w:val="num" w:pos="709"/>
          </w:tabs>
          <w:ind w:left="0" w:firstLine="709"/>
        </w:pPr>
        <w:rPr>
          <w:rFonts w:hint="default"/>
          <w:b w:val="0"/>
        </w:rPr>
      </w:lvl>
    </w:lvlOverride>
    <w:lvlOverride w:ilvl="1">
      <w:lvl w:ilvl="1">
        <w:start w:val="1"/>
        <w:numFmt w:val="decimal"/>
        <w:lvlText w:val="%1.%2."/>
        <w:lvlJc w:val="left"/>
        <w:pPr>
          <w:tabs>
            <w:tab w:val="num" w:pos="709"/>
          </w:tabs>
          <w:ind w:left="0" w:firstLine="709"/>
        </w:pPr>
        <w:rPr>
          <w:rFonts w:ascii="Times New Roman" w:hAnsi="Times New Roman" w:cs="Times New Roman" w:hint="default"/>
          <w:b w:val="0"/>
          <w:color w:val="auto"/>
          <w:sz w:val="28"/>
          <w:szCs w:val="28"/>
        </w:rPr>
      </w:lvl>
    </w:lvlOverride>
    <w:lvlOverride w:ilvl="2">
      <w:lvl w:ilvl="2">
        <w:start w:val="1"/>
        <w:numFmt w:val="decimal"/>
        <w:lvlText w:val="%1.%2.%3."/>
        <w:lvlJc w:val="left"/>
        <w:pPr>
          <w:tabs>
            <w:tab w:val="num" w:pos="709"/>
          </w:tabs>
          <w:ind w:left="0" w:firstLine="709"/>
        </w:pPr>
        <w:rPr>
          <w:rFonts w:hint="default"/>
          <w:b w:val="0"/>
          <w:color w:val="auto"/>
        </w:rPr>
      </w:lvl>
    </w:lvlOverride>
    <w:lvlOverride w:ilvl="3">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Override>
    <w:lvlOverride w:ilvl="4">
      <w:lvl w:ilvl="4">
        <w:start w:val="1"/>
        <w:numFmt w:val="decimal"/>
        <w:lvlText w:val="%1.%2.%3.%4.%5."/>
        <w:lvlJc w:val="left"/>
        <w:pPr>
          <w:tabs>
            <w:tab w:val="num" w:pos="709"/>
          </w:tabs>
          <w:ind w:left="0" w:firstLine="709"/>
        </w:pPr>
        <w:rPr>
          <w:rFonts w:hint="default"/>
          <w:sz w:val="28"/>
          <w:szCs w:val="28"/>
        </w:rPr>
      </w:lvl>
    </w:lvlOverride>
    <w:lvlOverride w:ilvl="5">
      <w:lvl w:ilvl="5">
        <w:start w:val="1"/>
        <w:numFmt w:val="decimal"/>
        <w:lvlText w:val="%1.%2.%3.%4.%5.%6."/>
        <w:lvlJc w:val="left"/>
        <w:pPr>
          <w:tabs>
            <w:tab w:val="num" w:pos="709"/>
          </w:tabs>
          <w:ind w:left="0" w:firstLine="709"/>
        </w:pPr>
        <w:rPr>
          <w:rFonts w:hint="default"/>
        </w:rPr>
      </w:lvl>
    </w:lvlOverride>
    <w:lvlOverride w:ilvl="6">
      <w:lvl w:ilvl="6">
        <w:start w:val="1"/>
        <w:numFmt w:val="decimal"/>
        <w:lvlText w:val="%1.%2.%3.%4.%5.%6.%7."/>
        <w:lvlJc w:val="left"/>
        <w:pPr>
          <w:tabs>
            <w:tab w:val="num" w:pos="709"/>
          </w:tabs>
          <w:ind w:left="0" w:firstLine="709"/>
        </w:pPr>
        <w:rPr>
          <w:rFonts w:hint="default"/>
        </w:rPr>
      </w:lvl>
    </w:lvlOverride>
    <w:lvlOverride w:ilvl="7">
      <w:lvl w:ilvl="7">
        <w:start w:val="1"/>
        <w:numFmt w:val="decimal"/>
        <w:lvlText w:val="%1.%2.%3.%4.%5.%6.%7.%8."/>
        <w:lvlJc w:val="left"/>
        <w:pPr>
          <w:tabs>
            <w:tab w:val="num" w:pos="709"/>
          </w:tabs>
          <w:ind w:left="0" w:firstLine="709"/>
        </w:pPr>
        <w:rPr>
          <w:rFonts w:hint="default"/>
        </w:rPr>
      </w:lvl>
    </w:lvlOverride>
    <w:lvlOverride w:ilvl="8">
      <w:lvl w:ilvl="8">
        <w:start w:val="1"/>
        <w:numFmt w:val="decimal"/>
        <w:lvlText w:val="%1.%2.%3.%4.%5.%6.%7.%8.%9."/>
        <w:lvlJc w:val="left"/>
        <w:pPr>
          <w:tabs>
            <w:tab w:val="num" w:pos="709"/>
          </w:tabs>
          <w:ind w:left="0" w:firstLine="709"/>
        </w:pPr>
        <w:rPr>
          <w:rFonts w:hint="default"/>
        </w:rPr>
      </w:lvl>
    </w:lvlOverride>
  </w:num>
  <w:num w:numId="17">
    <w:abstractNumId w:val="7"/>
  </w:num>
  <w:num w:numId="18">
    <w:abstractNumId w:val="21"/>
  </w:num>
  <w:num w:numId="19">
    <w:abstractNumId w:val="34"/>
  </w:num>
  <w:num w:numId="20">
    <w:abstractNumId w:val="14"/>
  </w:num>
  <w:num w:numId="21">
    <w:abstractNumId w:val="9"/>
  </w:num>
  <w:num w:numId="22">
    <w:abstractNumId w:val="8"/>
  </w:num>
  <w:num w:numId="23">
    <w:abstractNumId w:val="3"/>
  </w:num>
  <w:num w:numId="24">
    <w:abstractNumId w:val="44"/>
  </w:num>
  <w:num w:numId="25">
    <w:abstractNumId w:val="13"/>
  </w:num>
  <w:num w:numId="26">
    <w:abstractNumId w:val="18"/>
  </w:num>
  <w:num w:numId="27">
    <w:abstractNumId w:val="41"/>
  </w:num>
  <w:num w:numId="28">
    <w:abstractNumId w:val="1"/>
  </w:num>
  <w:num w:numId="29">
    <w:abstractNumId w:val="40"/>
  </w:num>
  <w:num w:numId="30">
    <w:abstractNumId w:val="11"/>
  </w:num>
  <w:num w:numId="31">
    <w:abstractNumId w:val="42"/>
  </w:num>
  <w:num w:numId="32">
    <w:abstractNumId w:val="28"/>
  </w:num>
  <w:num w:numId="33">
    <w:abstractNumId w:val="43"/>
  </w:num>
  <w:num w:numId="34">
    <w:abstractNumId w:val="16"/>
  </w:num>
  <w:num w:numId="35">
    <w:abstractNumId w:val="10"/>
  </w:num>
  <w:num w:numId="36">
    <w:abstractNumId w:val="17"/>
  </w:num>
  <w:num w:numId="37">
    <w:abstractNumId w:val="6"/>
  </w:num>
  <w:num w:numId="38">
    <w:abstractNumId w:val="5"/>
  </w:num>
  <w:num w:numId="39">
    <w:abstractNumId w:val="37"/>
  </w:num>
  <w:num w:numId="40">
    <w:abstractNumId w:val="2"/>
  </w:num>
  <w:num w:numId="41">
    <w:abstractNumId w:val="19"/>
  </w:num>
  <w:num w:numId="42">
    <w:abstractNumId w:val="36"/>
  </w:num>
  <w:num w:numId="43">
    <w:abstractNumId w:val="31"/>
  </w:num>
  <w:num w:numId="44">
    <w:abstractNumId w:val="35"/>
  </w:num>
  <w:num w:numId="45">
    <w:abstractNumId w:val="39"/>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30"/>
    <w:rsid w:val="00160D6F"/>
    <w:rsid w:val="0016541B"/>
    <w:rsid w:val="002C0C6D"/>
    <w:rsid w:val="004703DF"/>
    <w:rsid w:val="0047117C"/>
    <w:rsid w:val="00646310"/>
    <w:rsid w:val="00685644"/>
    <w:rsid w:val="00821330"/>
    <w:rsid w:val="008372DD"/>
    <w:rsid w:val="00873989"/>
    <w:rsid w:val="00A400A8"/>
    <w:rsid w:val="00B478C0"/>
    <w:rsid w:val="00CC2621"/>
    <w:rsid w:val="00CF6E07"/>
    <w:rsid w:val="00D51B36"/>
    <w:rsid w:val="00D73F2E"/>
    <w:rsid w:val="00F81432"/>
    <w:rsid w:val="00FF63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paragraph" w:styleId="af">
    <w:name w:val="Balloon Text"/>
    <w:basedOn w:val="a"/>
    <w:link w:val="af0"/>
    <w:uiPriority w:val="99"/>
    <w:semiHidden/>
    <w:unhideWhenUse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Pr>
      <w:rFonts w:ascii="Tahoma" w:hAnsi="Tahoma" w:cs="Tahoma"/>
      <w:sz w:val="16"/>
      <w:szCs w:val="16"/>
    </w:rPr>
  </w:style>
  <w:style w:type="paragraph" w:styleId="af1">
    <w:name w:val="Body Text Indent"/>
    <w:basedOn w:val="a"/>
    <w:link w:val="af2"/>
    <w:pPr>
      <w:spacing w:after="120" w:line="240" w:lineRule="auto"/>
      <w:ind w:left="283"/>
    </w:pPr>
    <w:rPr>
      <w:rFonts w:ascii="Consultant" w:eastAsia="Times New Roman" w:hAnsi="Consultant" w:cs="Times New Roman"/>
      <w:sz w:val="16"/>
      <w:szCs w:val="20"/>
      <w:lang w:eastAsia="ru-RU"/>
    </w:rPr>
  </w:style>
  <w:style w:type="character" w:customStyle="1" w:styleId="af2">
    <w:name w:val="Основной текст с отступом Знак"/>
    <w:basedOn w:val="a0"/>
    <w:link w:val="af1"/>
    <w:rPr>
      <w:rFonts w:ascii="Consultant" w:eastAsia="Times New Roman" w:hAnsi="Consultant" w:cs="Times New Roman"/>
      <w:sz w:val="16"/>
      <w:szCs w:val="20"/>
      <w:lang w:eastAsia="ru-RU"/>
    </w:rPr>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pPr>
      <w:widowControl w:val="0"/>
      <w:spacing w:after="0" w:line="240" w:lineRule="auto"/>
    </w:pPr>
    <w:rPr>
      <w:rFonts w:ascii="Arial" w:eastAsia="Times New Roman" w:hAnsi="Arial" w:cs="Times New Roman"/>
      <w:b/>
      <w:sz w:val="16"/>
      <w:szCs w:val="20"/>
      <w:lang w:eastAsia="ru-RU"/>
    </w:rPr>
  </w:style>
  <w:style w:type="character" w:styleId="af3">
    <w:name w:val="Hyperlink"/>
    <w:basedOn w:val="a0"/>
    <w:uiPriority w:val="99"/>
    <w:semiHidden/>
    <w:unhideWhenUsed/>
    <w:rPr>
      <w:strike w:val="0"/>
      <w:color w:val="0066CC"/>
      <w:u w:val="none"/>
    </w:rPr>
  </w:style>
  <w:style w:type="paragraph" w:customStyle="1" w:styleId="ConsPlusNormal">
    <w:name w:val="ConsPlusNormal"/>
    <w:pPr>
      <w:spacing w:after="0" w:line="240" w:lineRule="auto"/>
    </w:pPr>
    <w:rPr>
      <w:rFonts w:ascii="Times New Roman" w:eastAsia="Times New Roman" w:hAnsi="Times New Roman" w:cs="Times New Roman"/>
      <w:sz w:val="28"/>
      <w:szCs w:val="28"/>
      <w:lang w:eastAsia="ru-RU"/>
    </w:rPr>
  </w:style>
  <w:style w:type="paragraph" w:styleId="af4">
    <w:name w:val="List Paragraph"/>
    <w:basedOn w:val="a"/>
    <w:uiPriority w:val="34"/>
    <w:qFormat/>
    <w:pPr>
      <w:ind w:left="720"/>
      <w:contextualSpacing/>
    </w:pPr>
    <w:rPr>
      <w:rFonts w:ascii="Calibri" w:eastAsia="Calibri" w:hAnsi="Calibri" w:cs="Times New Roman"/>
    </w:rPr>
  </w:style>
  <w:style w:type="paragraph" w:styleId="af5">
    <w:name w:val="No Spacing"/>
    <w:uiPriority w:val="1"/>
    <w:qFormat/>
    <w:pPr>
      <w:spacing w:after="0" w:line="240" w:lineRule="auto"/>
    </w:pPr>
    <w:rPr>
      <w:rFonts w:ascii="Calibri" w:eastAsia="Calibri" w:hAnsi="Calibri" w:cs="Times New Roman"/>
    </w:rPr>
  </w:style>
  <w:style w:type="paragraph" w:styleId="af6">
    <w:name w:val="header"/>
    <w:basedOn w:val="a"/>
    <w:link w:val="af7"/>
    <w:uiPriority w:val="99"/>
    <w:unhideWhenUsed/>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0"/>
    <w:link w:val="af6"/>
    <w:uiPriority w:val="99"/>
    <w:rPr>
      <w:rFonts w:ascii="Times New Roman" w:eastAsia="Times New Roman" w:hAnsi="Times New Roman" w:cs="Times New Roman"/>
      <w:sz w:val="20"/>
      <w:szCs w:val="20"/>
      <w:lang w:eastAsia="ru-RU"/>
    </w:rPr>
  </w:style>
  <w:style w:type="paragraph" w:styleId="af8">
    <w:name w:val="footer"/>
    <w:basedOn w:val="a"/>
    <w:link w:val="af9"/>
    <w:uiPriority w:val="99"/>
    <w:unhideWhenUsed/>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0"/>
    <w:link w:val="af8"/>
    <w:uiPriority w:val="99"/>
    <w:rPr>
      <w:rFonts w:ascii="Times New Roman" w:eastAsia="Times New Roman" w:hAnsi="Times New Roman" w:cs="Times New Roman"/>
      <w:sz w:val="20"/>
      <w:szCs w:val="20"/>
      <w:lang w:eastAsia="ru-RU"/>
    </w:rPr>
  </w:style>
  <w:style w:type="character" w:styleId="afa">
    <w:name w:val="FollowedHyperlink"/>
    <w:basedOn w:val="a0"/>
    <w:uiPriority w:val="99"/>
    <w:semiHidden/>
    <w:unhideWhenUsed/>
    <w:rPr>
      <w:color w:val="800080"/>
      <w:u w:val="single"/>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widowControl w:val="0"/>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0"/>
    <w:link w:val="afd"/>
    <w:uiPriority w:val="99"/>
    <w:semiHidden/>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eastAsia="ru-RU"/>
    </w:rPr>
  </w:style>
  <w:style w:type="paragraph" w:customStyle="1" w:styleId="pj">
    <w:name w:val="pj"/>
    <w:basedOn w:val="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fs162">
    <w:name w:val="fs162"/>
    <w:basedOn w:val="a0"/>
    <w:rPr>
      <w:sz w:val="24"/>
      <w:szCs w:val="24"/>
      <w:vertAlign w:val="baseline"/>
    </w:rPr>
  </w:style>
  <w:style w:type="table" w:styleId="aff1">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footnote text"/>
    <w:basedOn w:val="a"/>
    <w:link w:val="aff3"/>
    <w:uiPriority w:val="99"/>
    <w:semiHidden/>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uiPriority w:val="99"/>
    <w:semiHidden/>
    <w:rPr>
      <w:rFonts w:ascii="Times New Roman" w:eastAsia="Times New Roman" w:hAnsi="Times New Roman" w:cs="Times New Roman"/>
      <w:sz w:val="20"/>
      <w:szCs w:val="20"/>
      <w:lang w:eastAsia="ru-RU"/>
    </w:rPr>
  </w:style>
  <w:style w:type="character" w:styleId="aff4">
    <w:name w:val="footnote reference"/>
    <w:basedOn w:val="a0"/>
    <w:uiPriority w:val="99"/>
    <w:semiHidden/>
    <w:rPr>
      <w:rFonts w:cs="Times New Roman"/>
      <w:vertAlign w:val="superscript"/>
    </w:rPr>
  </w:style>
  <w:style w:type="table" w:customStyle="1" w:styleId="12">
    <w:name w:val="Сетка таблицы1"/>
    <w:basedOn w:val="a1"/>
    <w:next w:val="aff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paragraph" w:styleId="af">
    <w:name w:val="Balloon Text"/>
    <w:basedOn w:val="a"/>
    <w:link w:val="af0"/>
    <w:uiPriority w:val="99"/>
    <w:semiHidden/>
    <w:unhideWhenUse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Pr>
      <w:rFonts w:ascii="Tahoma" w:hAnsi="Tahoma" w:cs="Tahoma"/>
      <w:sz w:val="16"/>
      <w:szCs w:val="16"/>
    </w:rPr>
  </w:style>
  <w:style w:type="paragraph" w:styleId="af1">
    <w:name w:val="Body Text Indent"/>
    <w:basedOn w:val="a"/>
    <w:link w:val="af2"/>
    <w:pPr>
      <w:spacing w:after="120" w:line="240" w:lineRule="auto"/>
      <w:ind w:left="283"/>
    </w:pPr>
    <w:rPr>
      <w:rFonts w:ascii="Consultant" w:eastAsia="Times New Roman" w:hAnsi="Consultant" w:cs="Times New Roman"/>
      <w:sz w:val="16"/>
      <w:szCs w:val="20"/>
      <w:lang w:eastAsia="ru-RU"/>
    </w:rPr>
  </w:style>
  <w:style w:type="character" w:customStyle="1" w:styleId="af2">
    <w:name w:val="Основной текст с отступом Знак"/>
    <w:basedOn w:val="a0"/>
    <w:link w:val="af1"/>
    <w:rPr>
      <w:rFonts w:ascii="Consultant" w:eastAsia="Times New Roman" w:hAnsi="Consultant" w:cs="Times New Roman"/>
      <w:sz w:val="16"/>
      <w:szCs w:val="20"/>
      <w:lang w:eastAsia="ru-RU"/>
    </w:rPr>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pPr>
      <w:widowControl w:val="0"/>
      <w:spacing w:after="0" w:line="240" w:lineRule="auto"/>
    </w:pPr>
    <w:rPr>
      <w:rFonts w:ascii="Arial" w:eastAsia="Times New Roman" w:hAnsi="Arial" w:cs="Times New Roman"/>
      <w:b/>
      <w:sz w:val="16"/>
      <w:szCs w:val="20"/>
      <w:lang w:eastAsia="ru-RU"/>
    </w:rPr>
  </w:style>
  <w:style w:type="character" w:styleId="af3">
    <w:name w:val="Hyperlink"/>
    <w:basedOn w:val="a0"/>
    <w:uiPriority w:val="99"/>
    <w:semiHidden/>
    <w:unhideWhenUsed/>
    <w:rPr>
      <w:strike w:val="0"/>
      <w:color w:val="0066CC"/>
      <w:u w:val="none"/>
    </w:rPr>
  </w:style>
  <w:style w:type="paragraph" w:customStyle="1" w:styleId="ConsPlusNormal">
    <w:name w:val="ConsPlusNormal"/>
    <w:pPr>
      <w:spacing w:after="0" w:line="240" w:lineRule="auto"/>
    </w:pPr>
    <w:rPr>
      <w:rFonts w:ascii="Times New Roman" w:eastAsia="Times New Roman" w:hAnsi="Times New Roman" w:cs="Times New Roman"/>
      <w:sz w:val="28"/>
      <w:szCs w:val="28"/>
      <w:lang w:eastAsia="ru-RU"/>
    </w:rPr>
  </w:style>
  <w:style w:type="paragraph" w:styleId="af4">
    <w:name w:val="List Paragraph"/>
    <w:basedOn w:val="a"/>
    <w:uiPriority w:val="34"/>
    <w:qFormat/>
    <w:pPr>
      <w:ind w:left="720"/>
      <w:contextualSpacing/>
    </w:pPr>
    <w:rPr>
      <w:rFonts w:ascii="Calibri" w:eastAsia="Calibri" w:hAnsi="Calibri" w:cs="Times New Roman"/>
    </w:rPr>
  </w:style>
  <w:style w:type="paragraph" w:styleId="af5">
    <w:name w:val="No Spacing"/>
    <w:uiPriority w:val="1"/>
    <w:qFormat/>
    <w:pPr>
      <w:spacing w:after="0" w:line="240" w:lineRule="auto"/>
    </w:pPr>
    <w:rPr>
      <w:rFonts w:ascii="Calibri" w:eastAsia="Calibri" w:hAnsi="Calibri" w:cs="Times New Roman"/>
    </w:rPr>
  </w:style>
  <w:style w:type="paragraph" w:styleId="af6">
    <w:name w:val="header"/>
    <w:basedOn w:val="a"/>
    <w:link w:val="af7"/>
    <w:uiPriority w:val="99"/>
    <w:unhideWhenUsed/>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0"/>
    <w:link w:val="af6"/>
    <w:uiPriority w:val="99"/>
    <w:rPr>
      <w:rFonts w:ascii="Times New Roman" w:eastAsia="Times New Roman" w:hAnsi="Times New Roman" w:cs="Times New Roman"/>
      <w:sz w:val="20"/>
      <w:szCs w:val="20"/>
      <w:lang w:eastAsia="ru-RU"/>
    </w:rPr>
  </w:style>
  <w:style w:type="paragraph" w:styleId="af8">
    <w:name w:val="footer"/>
    <w:basedOn w:val="a"/>
    <w:link w:val="af9"/>
    <w:uiPriority w:val="99"/>
    <w:unhideWhenUsed/>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0"/>
    <w:link w:val="af8"/>
    <w:uiPriority w:val="99"/>
    <w:rPr>
      <w:rFonts w:ascii="Times New Roman" w:eastAsia="Times New Roman" w:hAnsi="Times New Roman" w:cs="Times New Roman"/>
      <w:sz w:val="20"/>
      <w:szCs w:val="20"/>
      <w:lang w:eastAsia="ru-RU"/>
    </w:rPr>
  </w:style>
  <w:style w:type="character" w:styleId="afa">
    <w:name w:val="FollowedHyperlink"/>
    <w:basedOn w:val="a0"/>
    <w:uiPriority w:val="99"/>
    <w:semiHidden/>
    <w:unhideWhenUsed/>
    <w:rPr>
      <w:color w:val="800080"/>
      <w:u w:val="single"/>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widowControl w:val="0"/>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0"/>
    <w:link w:val="afd"/>
    <w:uiPriority w:val="99"/>
    <w:semiHidden/>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eastAsia="ru-RU"/>
    </w:rPr>
  </w:style>
  <w:style w:type="paragraph" w:customStyle="1" w:styleId="pj">
    <w:name w:val="pj"/>
    <w:basedOn w:val="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fs162">
    <w:name w:val="fs162"/>
    <w:basedOn w:val="a0"/>
    <w:rPr>
      <w:sz w:val="24"/>
      <w:szCs w:val="24"/>
      <w:vertAlign w:val="baseline"/>
    </w:rPr>
  </w:style>
  <w:style w:type="table" w:styleId="aff1">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footnote text"/>
    <w:basedOn w:val="a"/>
    <w:link w:val="aff3"/>
    <w:uiPriority w:val="99"/>
    <w:semiHidden/>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uiPriority w:val="99"/>
    <w:semiHidden/>
    <w:rPr>
      <w:rFonts w:ascii="Times New Roman" w:eastAsia="Times New Roman" w:hAnsi="Times New Roman" w:cs="Times New Roman"/>
      <w:sz w:val="20"/>
      <w:szCs w:val="20"/>
      <w:lang w:eastAsia="ru-RU"/>
    </w:rPr>
  </w:style>
  <w:style w:type="character" w:styleId="aff4">
    <w:name w:val="footnote reference"/>
    <w:basedOn w:val="a0"/>
    <w:uiPriority w:val="99"/>
    <w:semiHidden/>
    <w:rPr>
      <w:rFonts w:cs="Times New Roman"/>
      <w:vertAlign w:val="superscript"/>
    </w:rPr>
  </w:style>
  <w:style w:type="table" w:customStyle="1" w:styleId="12">
    <w:name w:val="Сетка таблицы1"/>
    <w:basedOn w:val="a1"/>
    <w:next w:val="aff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login.consultant.ru/link/?req=doc&amp;base=LAW&amp;n=30603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11F2D85-A271-4D90-87C5-464719F6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42</Pages>
  <Words>14279</Words>
  <Characters>81395</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Shakirov</dc:creator>
  <cp:lastModifiedBy>Родина Наталья Александровна</cp:lastModifiedBy>
  <cp:revision>6</cp:revision>
  <cp:lastPrinted>2025-01-14T05:47:00Z</cp:lastPrinted>
  <dcterms:created xsi:type="dcterms:W3CDTF">2024-12-16T09:07:00Z</dcterms:created>
  <dcterms:modified xsi:type="dcterms:W3CDTF">2025-01-15T01:56:00Z</dcterms:modified>
</cp:coreProperties>
</file>