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jc w:val="center"/>
        <w:tblLayout w:type="fixed"/>
        <w:tblLook w:val="01E0" w:firstRow="1" w:lastRow="1" w:firstColumn="1" w:lastColumn="1" w:noHBand="0" w:noVBand="0"/>
      </w:tblPr>
      <w:tblGrid>
        <w:gridCol w:w="115"/>
        <w:gridCol w:w="2101"/>
        <w:gridCol w:w="2919"/>
        <w:gridCol w:w="2184"/>
        <w:gridCol w:w="425"/>
        <w:gridCol w:w="1841"/>
        <w:gridCol w:w="115"/>
      </w:tblGrid>
      <w:tr w:rsidR="00E027D7" w:rsidTr="00F36AEC">
        <w:trPr>
          <w:gridAfter w:val="1"/>
          <w:wAfter w:w="115" w:type="dxa"/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F36AEC">
        <w:trPr>
          <w:gridBefore w:val="1"/>
          <w:wBefore w:w="115" w:type="dxa"/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877E3" w:rsidP="00D0770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23.01.2025</w:t>
            </w:r>
            <w:bookmarkStart w:id="0" w:name="_GoBack"/>
            <w:bookmarkEnd w:id="0"/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877E3" w:rsidP="006877E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24-п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D6988" w:rsidRPr="00694A8F" w:rsidTr="00936541">
        <w:tblPrEx>
          <w:tblLook w:val="0000" w:firstRow="0" w:lastRow="0" w:firstColumn="0" w:lastColumn="0" w:noHBand="0" w:noVBand="0"/>
        </w:tblPrEx>
        <w:trPr>
          <w:gridAfter w:val="4"/>
          <w:wAfter w:w="4565" w:type="dxa"/>
          <w:trHeight w:val="701"/>
          <w:jc w:val="center"/>
        </w:trPr>
        <w:tc>
          <w:tcPr>
            <w:tcW w:w="5135" w:type="dxa"/>
            <w:gridSpan w:val="3"/>
            <w:shd w:val="clear" w:color="auto" w:fill="auto"/>
          </w:tcPr>
          <w:p w:rsidR="00FD6988" w:rsidRPr="00694A8F" w:rsidRDefault="00FD6988" w:rsidP="00A75D58">
            <w:pPr>
              <w:suppressAutoHyphens/>
              <w:rPr>
                <w:sz w:val="28"/>
                <w:szCs w:val="28"/>
              </w:rPr>
            </w:pPr>
          </w:p>
          <w:p w:rsidR="00FD6988" w:rsidRPr="00694A8F" w:rsidRDefault="00EC33ED" w:rsidP="00B400D2">
            <w:pPr>
              <w:suppressAutoHyphens/>
              <w:jc w:val="both"/>
              <w:rPr>
                <w:sz w:val="28"/>
                <w:szCs w:val="28"/>
              </w:rPr>
            </w:pPr>
            <w:r w:rsidRPr="00694A8F">
              <w:rPr>
                <w:sz w:val="28"/>
                <w:szCs w:val="28"/>
              </w:rPr>
              <w:t>О внесении изменений</w:t>
            </w:r>
            <w:r w:rsidR="00A75D58" w:rsidRPr="00694A8F">
              <w:rPr>
                <w:sz w:val="28"/>
                <w:szCs w:val="28"/>
              </w:rPr>
              <w:t xml:space="preserve"> в постановление Администрации ЗАТО г. Зеленогорска от 19.05.2017 № 110-п «</w:t>
            </w:r>
            <w:r w:rsidR="00B400D2" w:rsidRPr="00694A8F">
              <w:rPr>
                <w:sz w:val="28"/>
                <w:szCs w:val="28"/>
              </w:rPr>
              <w:t>Об установлении размера платы за содержание жилого помещения в многоквартирных домах, собственники помещений в которых не приняли решение об установлении размера платы за содержание жилого помещения</w:t>
            </w:r>
            <w:r w:rsidR="007442DE" w:rsidRPr="00694A8F">
              <w:rPr>
                <w:sz w:val="28"/>
                <w:szCs w:val="28"/>
              </w:rPr>
              <w:t>»</w:t>
            </w:r>
          </w:p>
        </w:tc>
      </w:tr>
    </w:tbl>
    <w:p w:rsidR="00EC33ED" w:rsidRDefault="00EC33ED" w:rsidP="00EC33ED">
      <w:pPr>
        <w:widowControl/>
        <w:tabs>
          <w:tab w:val="left" w:pos="1440"/>
          <w:tab w:val="left" w:pos="4253"/>
          <w:tab w:val="left" w:pos="4962"/>
          <w:tab w:val="left" w:pos="5103"/>
          <w:tab w:val="left" w:pos="5387"/>
        </w:tabs>
        <w:suppressAutoHyphens/>
        <w:ind w:right="4252" w:firstLine="709"/>
        <w:contextualSpacing/>
        <w:rPr>
          <w:sz w:val="26"/>
          <w:szCs w:val="26"/>
        </w:rPr>
      </w:pPr>
    </w:p>
    <w:p w:rsidR="007D1451" w:rsidRPr="00EC33ED" w:rsidRDefault="007D1451" w:rsidP="00EC33ED">
      <w:pPr>
        <w:widowControl/>
        <w:tabs>
          <w:tab w:val="left" w:pos="1440"/>
          <w:tab w:val="left" w:pos="4253"/>
          <w:tab w:val="left" w:pos="4962"/>
          <w:tab w:val="left" w:pos="5103"/>
          <w:tab w:val="left" w:pos="5387"/>
        </w:tabs>
        <w:suppressAutoHyphens/>
        <w:ind w:right="4252" w:firstLine="709"/>
        <w:contextualSpacing/>
        <w:rPr>
          <w:sz w:val="26"/>
          <w:szCs w:val="26"/>
        </w:rPr>
      </w:pPr>
    </w:p>
    <w:p w:rsidR="00EC33ED" w:rsidRPr="00694A8F" w:rsidRDefault="00EC33ED" w:rsidP="00EC33ED">
      <w:pPr>
        <w:widowControl/>
        <w:suppressAutoHyphens/>
        <w:ind w:firstLine="709"/>
        <w:contextualSpacing/>
        <w:jc w:val="both"/>
        <w:rPr>
          <w:sz w:val="28"/>
          <w:szCs w:val="28"/>
        </w:rPr>
      </w:pPr>
      <w:r w:rsidRPr="00694A8F">
        <w:rPr>
          <w:sz w:val="28"/>
          <w:szCs w:val="28"/>
        </w:rPr>
        <w:t>В связи с определением собственниками помещений в многоквартирных домах размера платы за содержание жилого помещения в многоквартирных домах в порядке, установленном частью 7 статьи 156 Жилищного кодекса Российской Федерации, учитывая протоколы общих собраний собственников помещ</w:t>
      </w:r>
      <w:r w:rsidR="008C0AAD" w:rsidRPr="00694A8F">
        <w:rPr>
          <w:sz w:val="28"/>
          <w:szCs w:val="28"/>
        </w:rPr>
        <w:t xml:space="preserve">ений в многоквартирных домах от </w:t>
      </w:r>
      <w:r w:rsidR="00C04296" w:rsidRPr="00694A8F">
        <w:rPr>
          <w:sz w:val="28"/>
          <w:szCs w:val="28"/>
        </w:rPr>
        <w:t>31</w:t>
      </w:r>
      <w:r w:rsidR="008C0AAD" w:rsidRPr="00694A8F">
        <w:rPr>
          <w:sz w:val="28"/>
          <w:szCs w:val="28"/>
        </w:rPr>
        <w:t>.0</w:t>
      </w:r>
      <w:r w:rsidR="00C04296" w:rsidRPr="00694A8F">
        <w:rPr>
          <w:sz w:val="28"/>
          <w:szCs w:val="28"/>
        </w:rPr>
        <w:t>8</w:t>
      </w:r>
      <w:r w:rsidR="008C0AAD" w:rsidRPr="00694A8F">
        <w:rPr>
          <w:sz w:val="28"/>
          <w:szCs w:val="28"/>
        </w:rPr>
        <w:t>.202</w:t>
      </w:r>
      <w:r w:rsidR="00C04296" w:rsidRPr="00694A8F">
        <w:rPr>
          <w:sz w:val="28"/>
          <w:szCs w:val="28"/>
        </w:rPr>
        <w:t>3</w:t>
      </w:r>
      <w:r w:rsidR="00D94FB4" w:rsidRPr="00694A8F">
        <w:rPr>
          <w:sz w:val="28"/>
          <w:szCs w:val="28"/>
        </w:rPr>
        <w:t xml:space="preserve">, </w:t>
      </w:r>
      <w:r w:rsidR="008C0AAD" w:rsidRPr="00694A8F">
        <w:rPr>
          <w:sz w:val="28"/>
          <w:szCs w:val="28"/>
        </w:rPr>
        <w:t xml:space="preserve">от </w:t>
      </w:r>
      <w:r w:rsidR="00C04296" w:rsidRPr="00694A8F">
        <w:rPr>
          <w:sz w:val="28"/>
          <w:szCs w:val="28"/>
        </w:rPr>
        <w:t>06.09</w:t>
      </w:r>
      <w:r w:rsidR="008C0AAD" w:rsidRPr="00694A8F">
        <w:rPr>
          <w:sz w:val="28"/>
          <w:szCs w:val="28"/>
        </w:rPr>
        <w:t>.202</w:t>
      </w:r>
      <w:r w:rsidR="00C04296" w:rsidRPr="00694A8F">
        <w:rPr>
          <w:sz w:val="28"/>
          <w:szCs w:val="28"/>
        </w:rPr>
        <w:t>3</w:t>
      </w:r>
      <w:r w:rsidR="008C0AAD" w:rsidRPr="00694A8F">
        <w:rPr>
          <w:sz w:val="28"/>
          <w:szCs w:val="28"/>
        </w:rPr>
        <w:t xml:space="preserve">, </w:t>
      </w:r>
      <w:r w:rsidR="00D94FB4" w:rsidRPr="00694A8F">
        <w:rPr>
          <w:sz w:val="28"/>
          <w:szCs w:val="28"/>
        </w:rPr>
        <w:t xml:space="preserve">от </w:t>
      </w:r>
      <w:r w:rsidR="00C04296" w:rsidRPr="00694A8F">
        <w:rPr>
          <w:sz w:val="28"/>
          <w:szCs w:val="28"/>
        </w:rPr>
        <w:t>22.09.2023</w:t>
      </w:r>
      <w:r w:rsidRPr="00694A8F">
        <w:rPr>
          <w:sz w:val="28"/>
          <w:szCs w:val="28"/>
        </w:rPr>
        <w:t xml:space="preserve">, </w:t>
      </w:r>
      <w:r w:rsidR="00D94FB4" w:rsidRPr="00694A8F">
        <w:rPr>
          <w:sz w:val="28"/>
          <w:szCs w:val="28"/>
        </w:rPr>
        <w:t xml:space="preserve">от </w:t>
      </w:r>
      <w:r w:rsidR="00C04296" w:rsidRPr="00694A8F">
        <w:rPr>
          <w:sz w:val="28"/>
          <w:szCs w:val="28"/>
        </w:rPr>
        <w:t>25</w:t>
      </w:r>
      <w:r w:rsidR="00D94FB4" w:rsidRPr="00694A8F">
        <w:rPr>
          <w:sz w:val="28"/>
          <w:szCs w:val="28"/>
        </w:rPr>
        <w:t>.</w:t>
      </w:r>
      <w:r w:rsidR="00C04296" w:rsidRPr="00694A8F">
        <w:rPr>
          <w:sz w:val="28"/>
          <w:szCs w:val="28"/>
        </w:rPr>
        <w:t>1</w:t>
      </w:r>
      <w:r w:rsidR="00D94FB4" w:rsidRPr="00694A8F">
        <w:rPr>
          <w:sz w:val="28"/>
          <w:szCs w:val="28"/>
        </w:rPr>
        <w:t>0</w:t>
      </w:r>
      <w:r w:rsidR="00C04296" w:rsidRPr="00694A8F">
        <w:rPr>
          <w:sz w:val="28"/>
          <w:szCs w:val="28"/>
        </w:rPr>
        <w:t>.2023</w:t>
      </w:r>
      <w:r w:rsidR="00D94FB4" w:rsidRPr="00694A8F">
        <w:rPr>
          <w:sz w:val="28"/>
          <w:szCs w:val="28"/>
        </w:rPr>
        <w:t xml:space="preserve">, от </w:t>
      </w:r>
      <w:r w:rsidR="00C04296" w:rsidRPr="00694A8F">
        <w:rPr>
          <w:sz w:val="28"/>
          <w:szCs w:val="28"/>
        </w:rPr>
        <w:t>19</w:t>
      </w:r>
      <w:r w:rsidR="00D94FB4" w:rsidRPr="00694A8F">
        <w:rPr>
          <w:sz w:val="28"/>
          <w:szCs w:val="28"/>
        </w:rPr>
        <w:t>.</w:t>
      </w:r>
      <w:r w:rsidR="00C04296" w:rsidRPr="00694A8F">
        <w:rPr>
          <w:sz w:val="28"/>
          <w:szCs w:val="28"/>
        </w:rPr>
        <w:t>12</w:t>
      </w:r>
      <w:r w:rsidR="00D94FB4" w:rsidRPr="00694A8F">
        <w:rPr>
          <w:sz w:val="28"/>
          <w:szCs w:val="28"/>
        </w:rPr>
        <w:t>.202</w:t>
      </w:r>
      <w:r w:rsidR="00C04296" w:rsidRPr="00694A8F">
        <w:rPr>
          <w:sz w:val="28"/>
          <w:szCs w:val="28"/>
        </w:rPr>
        <w:t>3</w:t>
      </w:r>
      <w:r w:rsidR="00D94FB4" w:rsidRPr="00694A8F">
        <w:rPr>
          <w:sz w:val="28"/>
          <w:szCs w:val="28"/>
        </w:rPr>
        <w:t xml:space="preserve">, от </w:t>
      </w:r>
      <w:r w:rsidR="00C04296" w:rsidRPr="00694A8F">
        <w:rPr>
          <w:sz w:val="28"/>
          <w:szCs w:val="28"/>
        </w:rPr>
        <w:t>22</w:t>
      </w:r>
      <w:r w:rsidR="00D94FB4" w:rsidRPr="00694A8F">
        <w:rPr>
          <w:sz w:val="28"/>
          <w:szCs w:val="28"/>
        </w:rPr>
        <w:t>.</w:t>
      </w:r>
      <w:r w:rsidR="00C04296" w:rsidRPr="00694A8F">
        <w:rPr>
          <w:sz w:val="28"/>
          <w:szCs w:val="28"/>
        </w:rPr>
        <w:t>12.2023</w:t>
      </w:r>
      <w:r w:rsidR="00D94FB4" w:rsidRPr="00694A8F">
        <w:rPr>
          <w:sz w:val="28"/>
          <w:szCs w:val="28"/>
        </w:rPr>
        <w:t xml:space="preserve">, </w:t>
      </w:r>
      <w:r w:rsidR="00C04296" w:rsidRPr="00694A8F">
        <w:rPr>
          <w:sz w:val="28"/>
          <w:szCs w:val="28"/>
        </w:rPr>
        <w:t>от 26</w:t>
      </w:r>
      <w:r w:rsidR="008C0AAD" w:rsidRPr="00694A8F">
        <w:rPr>
          <w:sz w:val="28"/>
          <w:szCs w:val="28"/>
        </w:rPr>
        <w:t>.</w:t>
      </w:r>
      <w:r w:rsidR="00C04296" w:rsidRPr="00694A8F">
        <w:rPr>
          <w:sz w:val="28"/>
          <w:szCs w:val="28"/>
        </w:rPr>
        <w:t>12</w:t>
      </w:r>
      <w:r w:rsidR="008C0AAD" w:rsidRPr="00694A8F">
        <w:rPr>
          <w:sz w:val="28"/>
          <w:szCs w:val="28"/>
        </w:rPr>
        <w:t>.202</w:t>
      </w:r>
      <w:r w:rsidR="00C04296" w:rsidRPr="00694A8F">
        <w:rPr>
          <w:sz w:val="28"/>
          <w:szCs w:val="28"/>
        </w:rPr>
        <w:t>3,</w:t>
      </w:r>
      <w:r w:rsidR="00694A8F">
        <w:rPr>
          <w:sz w:val="28"/>
          <w:szCs w:val="28"/>
        </w:rPr>
        <w:t xml:space="preserve"> от 11.03.2024, от 08.05.2024, </w:t>
      </w:r>
      <w:r w:rsidR="00C04296" w:rsidRPr="00694A8F">
        <w:rPr>
          <w:sz w:val="28"/>
          <w:szCs w:val="28"/>
        </w:rPr>
        <w:t>от 13.05.2024, от 23.05.2024, от 03.06.2024,</w:t>
      </w:r>
      <w:r w:rsidR="00694A8F">
        <w:rPr>
          <w:sz w:val="28"/>
          <w:szCs w:val="28"/>
        </w:rPr>
        <w:t xml:space="preserve"> от 15.11.2024, от 12.12.2024, </w:t>
      </w:r>
      <w:r w:rsidR="00C04296" w:rsidRPr="00694A8F">
        <w:rPr>
          <w:sz w:val="28"/>
          <w:szCs w:val="28"/>
        </w:rPr>
        <w:t>от 18.12.2024, от 19.12.2024, от 23.12.2024</w:t>
      </w:r>
      <w:r w:rsidR="008C0AAD" w:rsidRPr="00694A8F">
        <w:rPr>
          <w:sz w:val="28"/>
          <w:szCs w:val="28"/>
        </w:rPr>
        <w:t xml:space="preserve">, </w:t>
      </w:r>
      <w:r w:rsidRPr="00694A8F">
        <w:rPr>
          <w:sz w:val="28"/>
          <w:szCs w:val="28"/>
        </w:rPr>
        <w:t>руководствуясь Уставом города</w:t>
      </w:r>
      <w:r w:rsidR="0056484A" w:rsidRPr="00694A8F">
        <w:rPr>
          <w:sz w:val="28"/>
          <w:szCs w:val="28"/>
        </w:rPr>
        <w:t xml:space="preserve"> Зеленогорска Красноярского края</w:t>
      </w:r>
      <w:r w:rsidRPr="00694A8F">
        <w:rPr>
          <w:sz w:val="28"/>
          <w:szCs w:val="28"/>
        </w:rPr>
        <w:t>,</w:t>
      </w:r>
    </w:p>
    <w:p w:rsidR="00C04296" w:rsidRPr="00694A8F" w:rsidRDefault="00C04296" w:rsidP="00EC33ED">
      <w:pPr>
        <w:widowControl/>
        <w:suppressAutoHyphens/>
        <w:ind w:firstLine="709"/>
        <w:contextualSpacing/>
        <w:jc w:val="both"/>
        <w:rPr>
          <w:sz w:val="28"/>
          <w:szCs w:val="28"/>
        </w:rPr>
      </w:pPr>
    </w:p>
    <w:p w:rsidR="00EC33ED" w:rsidRPr="00694A8F" w:rsidRDefault="00EC33ED" w:rsidP="00EC33ED">
      <w:pPr>
        <w:widowControl/>
        <w:suppressAutoHyphens/>
        <w:contextualSpacing/>
        <w:jc w:val="both"/>
        <w:rPr>
          <w:sz w:val="28"/>
          <w:szCs w:val="28"/>
        </w:rPr>
      </w:pPr>
      <w:r w:rsidRPr="00694A8F">
        <w:rPr>
          <w:sz w:val="28"/>
          <w:szCs w:val="28"/>
        </w:rPr>
        <w:t>ПОСТАНОВЛЯЮ:</w:t>
      </w:r>
    </w:p>
    <w:p w:rsidR="00EC33ED" w:rsidRPr="00694A8F" w:rsidRDefault="00EC33ED" w:rsidP="00EC33ED">
      <w:pPr>
        <w:widowControl/>
        <w:suppressAutoHyphens/>
        <w:ind w:firstLine="709"/>
        <w:contextualSpacing/>
        <w:jc w:val="both"/>
        <w:rPr>
          <w:sz w:val="28"/>
          <w:szCs w:val="28"/>
        </w:rPr>
      </w:pPr>
    </w:p>
    <w:p w:rsidR="00EC33ED" w:rsidRPr="00694A8F" w:rsidRDefault="00EC33ED" w:rsidP="00DC64D9">
      <w:pPr>
        <w:widowControl/>
        <w:suppressAutoHyphens/>
        <w:ind w:firstLine="709"/>
        <w:contextualSpacing/>
        <w:jc w:val="both"/>
        <w:rPr>
          <w:sz w:val="28"/>
          <w:szCs w:val="28"/>
        </w:rPr>
      </w:pPr>
      <w:r w:rsidRPr="00694A8F">
        <w:rPr>
          <w:sz w:val="28"/>
          <w:szCs w:val="28"/>
        </w:rPr>
        <w:t xml:space="preserve">1. </w:t>
      </w:r>
      <w:r w:rsidR="00D94FB4" w:rsidRPr="00694A8F">
        <w:rPr>
          <w:sz w:val="28"/>
          <w:szCs w:val="28"/>
        </w:rPr>
        <w:t xml:space="preserve">Внести </w:t>
      </w:r>
      <w:r w:rsidR="00B22790" w:rsidRPr="00694A8F">
        <w:rPr>
          <w:sz w:val="28"/>
          <w:szCs w:val="28"/>
        </w:rPr>
        <w:t xml:space="preserve">в постановление Администрации ЗАТО г. Зеленогорска от 19.05.2017 № 110-п «Об установлении размера платы за содержание жилого помещения в многоквартирных домах, собственники помещений в которых не приняли решение об установлении размера платы </w:t>
      </w:r>
      <w:r w:rsidR="008D6DB7" w:rsidRPr="00694A8F">
        <w:rPr>
          <w:sz w:val="28"/>
          <w:szCs w:val="28"/>
        </w:rPr>
        <w:t>за содержание жилого помещения</w:t>
      </w:r>
      <w:r w:rsidR="00B22790" w:rsidRPr="00694A8F">
        <w:rPr>
          <w:sz w:val="28"/>
          <w:szCs w:val="28"/>
        </w:rPr>
        <w:t xml:space="preserve">» </w:t>
      </w:r>
      <w:r w:rsidR="00747C7E" w:rsidRPr="00694A8F">
        <w:rPr>
          <w:sz w:val="28"/>
          <w:szCs w:val="28"/>
        </w:rPr>
        <w:t xml:space="preserve">следующие </w:t>
      </w:r>
      <w:r w:rsidR="00B22790" w:rsidRPr="00694A8F">
        <w:rPr>
          <w:sz w:val="28"/>
          <w:szCs w:val="28"/>
        </w:rPr>
        <w:t>изменения</w:t>
      </w:r>
      <w:r w:rsidRPr="00694A8F">
        <w:rPr>
          <w:sz w:val="28"/>
          <w:szCs w:val="28"/>
        </w:rPr>
        <w:t>:</w:t>
      </w:r>
    </w:p>
    <w:p w:rsidR="00DC64D9" w:rsidRPr="00694A8F" w:rsidRDefault="00DC64D9" w:rsidP="00DC64D9">
      <w:pPr>
        <w:pStyle w:val="a8"/>
        <w:widowControl/>
        <w:numPr>
          <w:ilvl w:val="0"/>
          <w:numId w:val="24"/>
        </w:numPr>
        <w:suppressAutoHyphens/>
        <w:ind w:left="0" w:firstLine="709"/>
        <w:jc w:val="both"/>
        <w:rPr>
          <w:sz w:val="28"/>
          <w:szCs w:val="28"/>
        </w:rPr>
      </w:pPr>
      <w:r w:rsidRPr="00694A8F">
        <w:rPr>
          <w:sz w:val="28"/>
          <w:szCs w:val="28"/>
        </w:rPr>
        <w:lastRenderedPageBreak/>
        <w:t>В приложении «Размер платы за услуги, работы по управлению многоквартирным домом, за содержание и текущий ремонт общего имущества в многоквартирном доме»</w:t>
      </w:r>
      <w:r w:rsidR="009A4ABB" w:rsidRPr="00694A8F">
        <w:rPr>
          <w:sz w:val="28"/>
          <w:szCs w:val="28"/>
        </w:rPr>
        <w:t xml:space="preserve"> (далее – таблица) строки </w:t>
      </w:r>
      <w:r w:rsidR="00B41D2E" w:rsidRPr="00694A8F">
        <w:rPr>
          <w:sz w:val="28"/>
          <w:szCs w:val="28"/>
        </w:rPr>
        <w:t>2, 3, 5, 7, 8, 12, 23, 24, 25, 26, 27, 30, 31, 33, 34, 37, 38, 39, 41</w:t>
      </w:r>
      <w:r w:rsidR="009A4ABB" w:rsidRPr="00694A8F">
        <w:rPr>
          <w:sz w:val="28"/>
          <w:szCs w:val="28"/>
        </w:rPr>
        <w:t xml:space="preserve"> исключить.</w:t>
      </w:r>
    </w:p>
    <w:p w:rsidR="003344D2" w:rsidRPr="00694A8F" w:rsidRDefault="00EC33ED" w:rsidP="003344D2">
      <w:pPr>
        <w:widowControl/>
        <w:suppressAutoHyphens/>
        <w:ind w:firstLine="709"/>
        <w:contextualSpacing/>
        <w:jc w:val="both"/>
        <w:rPr>
          <w:sz w:val="28"/>
          <w:szCs w:val="28"/>
        </w:rPr>
      </w:pPr>
      <w:r w:rsidRPr="00694A8F">
        <w:rPr>
          <w:sz w:val="28"/>
          <w:szCs w:val="28"/>
        </w:rPr>
        <w:t xml:space="preserve">2. </w:t>
      </w:r>
      <w:r w:rsidR="003344D2" w:rsidRPr="00694A8F">
        <w:rPr>
          <w:sz w:val="28"/>
          <w:szCs w:val="28"/>
        </w:rPr>
        <w:t>Настоящее постановление вступает в силу в день подписания и подлежит опубликованию в газете «Панорама».</w:t>
      </w:r>
    </w:p>
    <w:p w:rsidR="0047058C" w:rsidRPr="00694A8F" w:rsidRDefault="0047058C" w:rsidP="00EC33ED">
      <w:pPr>
        <w:widowControl/>
        <w:suppressAutoHyphens/>
        <w:ind w:firstLine="709"/>
        <w:contextualSpacing/>
        <w:jc w:val="both"/>
        <w:rPr>
          <w:sz w:val="28"/>
          <w:szCs w:val="28"/>
        </w:rPr>
      </w:pPr>
      <w:r w:rsidRPr="00694A8F">
        <w:rPr>
          <w:sz w:val="28"/>
          <w:szCs w:val="28"/>
        </w:rPr>
        <w:t>Действие пункта 1.</w:t>
      </w:r>
      <w:r w:rsidR="00666639" w:rsidRPr="00694A8F">
        <w:rPr>
          <w:sz w:val="28"/>
          <w:szCs w:val="28"/>
        </w:rPr>
        <w:t>1</w:t>
      </w:r>
      <w:r w:rsidR="00A143EB" w:rsidRPr="00694A8F">
        <w:rPr>
          <w:sz w:val="28"/>
          <w:szCs w:val="28"/>
        </w:rPr>
        <w:t xml:space="preserve"> </w:t>
      </w:r>
      <w:r w:rsidRPr="00694A8F">
        <w:rPr>
          <w:sz w:val="28"/>
          <w:szCs w:val="28"/>
        </w:rPr>
        <w:t>н</w:t>
      </w:r>
      <w:r w:rsidR="00EC33ED" w:rsidRPr="00694A8F">
        <w:rPr>
          <w:sz w:val="28"/>
          <w:szCs w:val="28"/>
        </w:rPr>
        <w:t>астояще</w:t>
      </w:r>
      <w:r w:rsidRPr="00694A8F">
        <w:rPr>
          <w:sz w:val="28"/>
          <w:szCs w:val="28"/>
        </w:rPr>
        <w:t>го</w:t>
      </w:r>
      <w:r w:rsidR="00EC33ED" w:rsidRPr="00694A8F">
        <w:rPr>
          <w:sz w:val="28"/>
          <w:szCs w:val="28"/>
        </w:rPr>
        <w:t xml:space="preserve"> постановлени</w:t>
      </w:r>
      <w:r w:rsidRPr="00694A8F">
        <w:rPr>
          <w:sz w:val="28"/>
          <w:szCs w:val="28"/>
        </w:rPr>
        <w:t>я распространяется на правоотношения, возникшие:</w:t>
      </w:r>
    </w:p>
    <w:p w:rsidR="00E73CC9" w:rsidRPr="00694A8F" w:rsidRDefault="008A3D3D" w:rsidP="00E95620">
      <w:pPr>
        <w:pStyle w:val="a8"/>
        <w:widowControl/>
        <w:numPr>
          <w:ilvl w:val="0"/>
          <w:numId w:val="25"/>
        </w:numPr>
        <w:suppressAutoHyphens/>
        <w:ind w:left="0" w:firstLine="709"/>
        <w:jc w:val="both"/>
        <w:rPr>
          <w:sz w:val="28"/>
          <w:szCs w:val="28"/>
        </w:rPr>
      </w:pPr>
      <w:r w:rsidRPr="00694A8F">
        <w:rPr>
          <w:sz w:val="28"/>
          <w:szCs w:val="28"/>
        </w:rPr>
        <w:t>с 01.09.2023, в отношении строки 31 таблицы;</w:t>
      </w:r>
    </w:p>
    <w:p w:rsidR="00E73CC9" w:rsidRPr="00694A8F" w:rsidRDefault="00843821" w:rsidP="00E95620">
      <w:pPr>
        <w:pStyle w:val="a8"/>
        <w:widowControl/>
        <w:numPr>
          <w:ilvl w:val="0"/>
          <w:numId w:val="25"/>
        </w:numPr>
        <w:suppressAutoHyphens/>
        <w:ind w:left="0" w:firstLine="709"/>
        <w:jc w:val="both"/>
        <w:rPr>
          <w:sz w:val="28"/>
          <w:szCs w:val="28"/>
        </w:rPr>
      </w:pPr>
      <w:r w:rsidRPr="00694A8F">
        <w:rPr>
          <w:sz w:val="28"/>
          <w:szCs w:val="28"/>
        </w:rPr>
        <w:t>с 01.10.2023, в отношении строк 8, 23 таблицы;</w:t>
      </w:r>
    </w:p>
    <w:p w:rsidR="00465560" w:rsidRPr="00694A8F" w:rsidRDefault="00465560" w:rsidP="00465560">
      <w:pPr>
        <w:pStyle w:val="a8"/>
        <w:widowControl/>
        <w:numPr>
          <w:ilvl w:val="0"/>
          <w:numId w:val="25"/>
        </w:numPr>
        <w:suppressAutoHyphens/>
        <w:ind w:left="0" w:firstLine="709"/>
        <w:jc w:val="both"/>
        <w:rPr>
          <w:sz w:val="28"/>
          <w:szCs w:val="28"/>
        </w:rPr>
      </w:pPr>
      <w:r w:rsidRPr="00694A8F">
        <w:rPr>
          <w:sz w:val="28"/>
          <w:szCs w:val="28"/>
        </w:rPr>
        <w:t>с 01.01.2024, в отношении строк 7, 25, 27, 37, 39 таблицы;</w:t>
      </w:r>
    </w:p>
    <w:p w:rsidR="00465560" w:rsidRPr="00694A8F" w:rsidRDefault="00465560" w:rsidP="00465560">
      <w:pPr>
        <w:pStyle w:val="a8"/>
        <w:widowControl/>
        <w:numPr>
          <w:ilvl w:val="0"/>
          <w:numId w:val="25"/>
        </w:numPr>
        <w:suppressAutoHyphens/>
        <w:ind w:left="0" w:firstLine="709"/>
        <w:jc w:val="both"/>
        <w:rPr>
          <w:sz w:val="28"/>
          <w:szCs w:val="28"/>
        </w:rPr>
      </w:pPr>
      <w:r w:rsidRPr="00694A8F">
        <w:rPr>
          <w:sz w:val="28"/>
          <w:szCs w:val="28"/>
        </w:rPr>
        <w:t>с 01.04.2024, в отношении строки 33 таблицы;</w:t>
      </w:r>
    </w:p>
    <w:p w:rsidR="00E73CC9" w:rsidRPr="00694A8F" w:rsidRDefault="00843821" w:rsidP="00E95620">
      <w:pPr>
        <w:pStyle w:val="a8"/>
        <w:widowControl/>
        <w:numPr>
          <w:ilvl w:val="0"/>
          <w:numId w:val="25"/>
        </w:numPr>
        <w:suppressAutoHyphens/>
        <w:ind w:left="0" w:firstLine="709"/>
        <w:jc w:val="both"/>
        <w:rPr>
          <w:sz w:val="28"/>
          <w:szCs w:val="28"/>
        </w:rPr>
      </w:pPr>
      <w:r w:rsidRPr="00694A8F">
        <w:rPr>
          <w:sz w:val="28"/>
          <w:szCs w:val="28"/>
        </w:rPr>
        <w:t>с 01.06.2024, в отношении строк 3, 34, 41 таблицы;</w:t>
      </w:r>
    </w:p>
    <w:p w:rsidR="00843821" w:rsidRPr="00694A8F" w:rsidRDefault="00843821" w:rsidP="00843821">
      <w:pPr>
        <w:pStyle w:val="a8"/>
        <w:widowControl/>
        <w:numPr>
          <w:ilvl w:val="0"/>
          <w:numId w:val="25"/>
        </w:numPr>
        <w:suppressAutoHyphens/>
        <w:ind w:left="0" w:firstLine="709"/>
        <w:jc w:val="both"/>
        <w:rPr>
          <w:sz w:val="28"/>
          <w:szCs w:val="28"/>
        </w:rPr>
      </w:pPr>
      <w:r w:rsidRPr="00694A8F">
        <w:rPr>
          <w:sz w:val="28"/>
          <w:szCs w:val="28"/>
        </w:rPr>
        <w:t>с 01.08.2024, в отношении строки 24 таблицы;</w:t>
      </w:r>
    </w:p>
    <w:p w:rsidR="00843821" w:rsidRPr="00694A8F" w:rsidRDefault="00465560" w:rsidP="00843821">
      <w:pPr>
        <w:pStyle w:val="a8"/>
        <w:widowControl/>
        <w:numPr>
          <w:ilvl w:val="0"/>
          <w:numId w:val="25"/>
        </w:numPr>
        <w:suppressAutoHyphens/>
        <w:ind w:left="0" w:firstLine="709"/>
        <w:jc w:val="both"/>
        <w:rPr>
          <w:sz w:val="28"/>
          <w:szCs w:val="28"/>
        </w:rPr>
      </w:pPr>
      <w:r w:rsidRPr="00694A8F">
        <w:rPr>
          <w:sz w:val="28"/>
          <w:szCs w:val="28"/>
        </w:rPr>
        <w:t>с 01.12</w:t>
      </w:r>
      <w:r w:rsidR="00843821" w:rsidRPr="00694A8F">
        <w:rPr>
          <w:sz w:val="28"/>
          <w:szCs w:val="28"/>
        </w:rPr>
        <w:t>.2024, в отношении строки 2</w:t>
      </w:r>
      <w:r w:rsidRPr="00694A8F">
        <w:rPr>
          <w:sz w:val="28"/>
          <w:szCs w:val="28"/>
        </w:rPr>
        <w:t>6 таблицы</w:t>
      </w:r>
      <w:r w:rsidR="00694A8F">
        <w:rPr>
          <w:sz w:val="28"/>
          <w:szCs w:val="28"/>
        </w:rPr>
        <w:t>;</w:t>
      </w:r>
    </w:p>
    <w:p w:rsidR="00465560" w:rsidRPr="00694A8F" w:rsidRDefault="00465560" w:rsidP="00465560">
      <w:pPr>
        <w:pStyle w:val="a8"/>
        <w:widowControl/>
        <w:numPr>
          <w:ilvl w:val="0"/>
          <w:numId w:val="25"/>
        </w:numPr>
        <w:suppressAutoHyphens/>
        <w:ind w:left="0" w:firstLine="709"/>
        <w:jc w:val="both"/>
        <w:rPr>
          <w:sz w:val="28"/>
          <w:szCs w:val="28"/>
        </w:rPr>
      </w:pPr>
      <w:r w:rsidRPr="00694A8F">
        <w:rPr>
          <w:sz w:val="28"/>
          <w:szCs w:val="28"/>
        </w:rPr>
        <w:t>с 01.01.2025, в отношении строк 2, 5, 12, 30, 38 таблицы.</w:t>
      </w:r>
    </w:p>
    <w:p w:rsidR="00465560" w:rsidRPr="00694A8F" w:rsidRDefault="00465560" w:rsidP="00465560">
      <w:pPr>
        <w:pStyle w:val="a8"/>
        <w:widowControl/>
        <w:suppressAutoHyphens/>
        <w:ind w:left="709"/>
        <w:jc w:val="both"/>
        <w:rPr>
          <w:sz w:val="28"/>
          <w:szCs w:val="28"/>
          <w:highlight w:val="yellow"/>
        </w:rPr>
      </w:pPr>
    </w:p>
    <w:p w:rsidR="00004B4B" w:rsidRPr="00694A8F" w:rsidRDefault="00004B4B" w:rsidP="00640B14">
      <w:pPr>
        <w:pStyle w:val="a8"/>
        <w:widowControl/>
        <w:suppressAutoHyphens/>
        <w:ind w:left="851" w:hanging="142"/>
        <w:jc w:val="both"/>
        <w:rPr>
          <w:sz w:val="28"/>
          <w:szCs w:val="28"/>
        </w:rPr>
      </w:pPr>
    </w:p>
    <w:p w:rsidR="00EC33ED" w:rsidRPr="00694A8F" w:rsidRDefault="00EC33ED" w:rsidP="00EC33ED">
      <w:pPr>
        <w:widowControl/>
        <w:suppressAutoHyphens/>
        <w:ind w:firstLine="709"/>
        <w:contextualSpacing/>
        <w:jc w:val="both"/>
        <w:rPr>
          <w:sz w:val="28"/>
          <w:szCs w:val="28"/>
        </w:rPr>
      </w:pPr>
    </w:p>
    <w:p w:rsidR="00B65A32" w:rsidRPr="00694A8F" w:rsidRDefault="00EC33ED" w:rsidP="00640B14">
      <w:pPr>
        <w:widowControl/>
        <w:suppressAutoHyphens/>
        <w:autoSpaceDE/>
        <w:autoSpaceDN/>
        <w:adjustRightInd/>
        <w:contextualSpacing/>
        <w:rPr>
          <w:sz w:val="28"/>
          <w:szCs w:val="28"/>
        </w:rPr>
      </w:pPr>
      <w:r w:rsidRPr="00694A8F">
        <w:rPr>
          <w:sz w:val="28"/>
          <w:szCs w:val="28"/>
        </w:rPr>
        <w:t>Глава ЗАТО г. Зеленогорск</w:t>
      </w:r>
      <w:r w:rsidR="00694A8F">
        <w:rPr>
          <w:sz w:val="28"/>
          <w:szCs w:val="28"/>
        </w:rPr>
        <w:tab/>
      </w:r>
      <w:r w:rsidR="00694A8F">
        <w:rPr>
          <w:sz w:val="28"/>
          <w:szCs w:val="28"/>
        </w:rPr>
        <w:tab/>
      </w:r>
      <w:r w:rsidR="00694A8F">
        <w:rPr>
          <w:sz w:val="28"/>
          <w:szCs w:val="28"/>
        </w:rPr>
        <w:tab/>
      </w:r>
      <w:r w:rsidR="00694A8F">
        <w:rPr>
          <w:sz w:val="28"/>
          <w:szCs w:val="28"/>
        </w:rPr>
        <w:tab/>
      </w:r>
      <w:r w:rsidR="00694A8F">
        <w:rPr>
          <w:sz w:val="28"/>
          <w:szCs w:val="28"/>
        </w:rPr>
        <w:tab/>
      </w:r>
      <w:r w:rsidR="00694A8F">
        <w:rPr>
          <w:sz w:val="28"/>
          <w:szCs w:val="28"/>
        </w:rPr>
        <w:tab/>
        <w:t xml:space="preserve">      В</w:t>
      </w:r>
      <w:r w:rsidRPr="00694A8F">
        <w:rPr>
          <w:sz w:val="28"/>
          <w:szCs w:val="28"/>
        </w:rPr>
        <w:t xml:space="preserve">.В. </w:t>
      </w:r>
      <w:r w:rsidR="00B41D2E" w:rsidRPr="00694A8F">
        <w:rPr>
          <w:sz w:val="28"/>
          <w:szCs w:val="28"/>
        </w:rPr>
        <w:t>Терентьев</w:t>
      </w:r>
    </w:p>
    <w:sectPr w:rsidR="00B65A32" w:rsidRPr="00694A8F" w:rsidSect="00004B4B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7EE" w:rsidRDefault="008107EE">
      <w:r>
        <w:separator/>
      </w:r>
    </w:p>
  </w:endnote>
  <w:endnote w:type="continuationSeparator" w:id="0">
    <w:p w:rsidR="008107EE" w:rsidRDefault="0081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7EE" w:rsidRDefault="008107EE">
      <w:r>
        <w:separator/>
      </w:r>
    </w:p>
  </w:footnote>
  <w:footnote w:type="continuationSeparator" w:id="0">
    <w:p w:rsidR="008107EE" w:rsidRDefault="00810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2E6560D"/>
    <w:multiLevelType w:val="hybridMultilevel"/>
    <w:tmpl w:val="4E2691EA"/>
    <w:lvl w:ilvl="0" w:tplc="05D63E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684E524D"/>
    <w:multiLevelType w:val="hybridMultilevel"/>
    <w:tmpl w:val="F87445EE"/>
    <w:lvl w:ilvl="0" w:tplc="50229C0C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4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3"/>
  </w:num>
  <w:num w:numId="24">
    <w:abstractNumId w:val="2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4B4B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55083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44D2"/>
    <w:rsid w:val="0033737D"/>
    <w:rsid w:val="003418AB"/>
    <w:rsid w:val="00350B0E"/>
    <w:rsid w:val="003611E7"/>
    <w:rsid w:val="00367004"/>
    <w:rsid w:val="00372E16"/>
    <w:rsid w:val="0037692B"/>
    <w:rsid w:val="003A4C3D"/>
    <w:rsid w:val="003B5CAA"/>
    <w:rsid w:val="003B70D5"/>
    <w:rsid w:val="003C2990"/>
    <w:rsid w:val="003C629D"/>
    <w:rsid w:val="003D25CC"/>
    <w:rsid w:val="003D5F1D"/>
    <w:rsid w:val="003D6761"/>
    <w:rsid w:val="003D73AE"/>
    <w:rsid w:val="003F0D80"/>
    <w:rsid w:val="00405270"/>
    <w:rsid w:val="004130E5"/>
    <w:rsid w:val="00447BD9"/>
    <w:rsid w:val="0046157C"/>
    <w:rsid w:val="00465560"/>
    <w:rsid w:val="0047058C"/>
    <w:rsid w:val="00474983"/>
    <w:rsid w:val="0047531C"/>
    <w:rsid w:val="00483C13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6484A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139F"/>
    <w:rsid w:val="00636657"/>
    <w:rsid w:val="00640B14"/>
    <w:rsid w:val="00666639"/>
    <w:rsid w:val="00676090"/>
    <w:rsid w:val="006877E3"/>
    <w:rsid w:val="00694A8F"/>
    <w:rsid w:val="006958BE"/>
    <w:rsid w:val="006A2AA0"/>
    <w:rsid w:val="006A2B57"/>
    <w:rsid w:val="006A68ED"/>
    <w:rsid w:val="006C1D16"/>
    <w:rsid w:val="006C5CC8"/>
    <w:rsid w:val="00702674"/>
    <w:rsid w:val="0071580A"/>
    <w:rsid w:val="00715B76"/>
    <w:rsid w:val="00716263"/>
    <w:rsid w:val="00725E32"/>
    <w:rsid w:val="00736378"/>
    <w:rsid w:val="00740B68"/>
    <w:rsid w:val="007442DE"/>
    <w:rsid w:val="00747C7E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D1451"/>
    <w:rsid w:val="007E7361"/>
    <w:rsid w:val="007F4A7D"/>
    <w:rsid w:val="00806D4A"/>
    <w:rsid w:val="008107EE"/>
    <w:rsid w:val="00823544"/>
    <w:rsid w:val="00824305"/>
    <w:rsid w:val="008253BF"/>
    <w:rsid w:val="00835D1B"/>
    <w:rsid w:val="00843821"/>
    <w:rsid w:val="00845085"/>
    <w:rsid w:val="00851E3F"/>
    <w:rsid w:val="0085676C"/>
    <w:rsid w:val="00892019"/>
    <w:rsid w:val="008967D7"/>
    <w:rsid w:val="008A2CBA"/>
    <w:rsid w:val="008A3231"/>
    <w:rsid w:val="008A3D3D"/>
    <w:rsid w:val="008A7F62"/>
    <w:rsid w:val="008B38B7"/>
    <w:rsid w:val="008B41D9"/>
    <w:rsid w:val="008B574E"/>
    <w:rsid w:val="008C0AAD"/>
    <w:rsid w:val="008C42DE"/>
    <w:rsid w:val="008D6DB7"/>
    <w:rsid w:val="008E031D"/>
    <w:rsid w:val="008E183F"/>
    <w:rsid w:val="008E3FDB"/>
    <w:rsid w:val="008F0598"/>
    <w:rsid w:val="008F39E7"/>
    <w:rsid w:val="0092469B"/>
    <w:rsid w:val="00924E8E"/>
    <w:rsid w:val="009259B1"/>
    <w:rsid w:val="00936541"/>
    <w:rsid w:val="009372F0"/>
    <w:rsid w:val="009468D9"/>
    <w:rsid w:val="009676CB"/>
    <w:rsid w:val="00987101"/>
    <w:rsid w:val="00991056"/>
    <w:rsid w:val="009A4446"/>
    <w:rsid w:val="009A4ABB"/>
    <w:rsid w:val="009B766B"/>
    <w:rsid w:val="009C2B14"/>
    <w:rsid w:val="009C332A"/>
    <w:rsid w:val="009C5B38"/>
    <w:rsid w:val="009D386B"/>
    <w:rsid w:val="009E0005"/>
    <w:rsid w:val="009E1F93"/>
    <w:rsid w:val="009E269E"/>
    <w:rsid w:val="009F27D4"/>
    <w:rsid w:val="00A07AD7"/>
    <w:rsid w:val="00A143EB"/>
    <w:rsid w:val="00A24327"/>
    <w:rsid w:val="00A47149"/>
    <w:rsid w:val="00A55897"/>
    <w:rsid w:val="00A61977"/>
    <w:rsid w:val="00A619B1"/>
    <w:rsid w:val="00A64119"/>
    <w:rsid w:val="00A75D58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22790"/>
    <w:rsid w:val="00B30CA4"/>
    <w:rsid w:val="00B36573"/>
    <w:rsid w:val="00B400D2"/>
    <w:rsid w:val="00B41D2E"/>
    <w:rsid w:val="00B65A32"/>
    <w:rsid w:val="00B73697"/>
    <w:rsid w:val="00B93D61"/>
    <w:rsid w:val="00BA2498"/>
    <w:rsid w:val="00BB5B85"/>
    <w:rsid w:val="00BB71ED"/>
    <w:rsid w:val="00BC69B5"/>
    <w:rsid w:val="00BD6305"/>
    <w:rsid w:val="00C00FC1"/>
    <w:rsid w:val="00C04296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A358A"/>
    <w:rsid w:val="00CB15B1"/>
    <w:rsid w:val="00CB6797"/>
    <w:rsid w:val="00CC2F6E"/>
    <w:rsid w:val="00CC5704"/>
    <w:rsid w:val="00CC7A38"/>
    <w:rsid w:val="00D07701"/>
    <w:rsid w:val="00D0784B"/>
    <w:rsid w:val="00D11A67"/>
    <w:rsid w:val="00D125D1"/>
    <w:rsid w:val="00D2577A"/>
    <w:rsid w:val="00D30154"/>
    <w:rsid w:val="00D323EC"/>
    <w:rsid w:val="00D345F4"/>
    <w:rsid w:val="00D50940"/>
    <w:rsid w:val="00D55682"/>
    <w:rsid w:val="00D654CC"/>
    <w:rsid w:val="00D93475"/>
    <w:rsid w:val="00D94FB4"/>
    <w:rsid w:val="00D96393"/>
    <w:rsid w:val="00DC52EE"/>
    <w:rsid w:val="00DC64D9"/>
    <w:rsid w:val="00E027D7"/>
    <w:rsid w:val="00E11366"/>
    <w:rsid w:val="00E1763D"/>
    <w:rsid w:val="00E176FE"/>
    <w:rsid w:val="00E30854"/>
    <w:rsid w:val="00E4115D"/>
    <w:rsid w:val="00E44026"/>
    <w:rsid w:val="00E46E17"/>
    <w:rsid w:val="00E473FF"/>
    <w:rsid w:val="00E73CC9"/>
    <w:rsid w:val="00E75EB8"/>
    <w:rsid w:val="00E80629"/>
    <w:rsid w:val="00E82B74"/>
    <w:rsid w:val="00E95620"/>
    <w:rsid w:val="00EA5F5A"/>
    <w:rsid w:val="00EC33ED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6AEC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B3E46-67E5-40B9-9700-827A0FA6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Залевская Наталья Викторовна</cp:lastModifiedBy>
  <cp:revision>36</cp:revision>
  <cp:lastPrinted>2025-01-16T08:47:00Z</cp:lastPrinted>
  <dcterms:created xsi:type="dcterms:W3CDTF">2022-06-08T08:58:00Z</dcterms:created>
  <dcterms:modified xsi:type="dcterms:W3CDTF">2025-01-24T04:48:00Z</dcterms:modified>
</cp:coreProperties>
</file>