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Администрации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00261E" w:rsidRPr="00071FD8" w:rsidRDefault="0000261E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CC09D3">
        <w:rPr>
          <w:b/>
        </w:rPr>
        <w:t>0404011</w:t>
      </w:r>
      <w:r w:rsidR="0098770F">
        <w:rPr>
          <w:b/>
        </w:rPr>
        <w:t>:</w:t>
      </w:r>
      <w:r w:rsidR="00CC09D3">
        <w:rPr>
          <w:b/>
        </w:rPr>
        <w:t>45</w:t>
      </w:r>
      <w:r w:rsidR="00DD5460" w:rsidRPr="00DD5460">
        <w:rPr>
          <w:b/>
        </w:rPr>
        <w:t xml:space="preserve"> </w:t>
      </w:r>
      <w:r w:rsidR="0098770F">
        <w:rPr>
          <w:b/>
        </w:rPr>
        <w:t xml:space="preserve">площадь </w:t>
      </w:r>
      <w:r w:rsidR="00CC09D3">
        <w:rPr>
          <w:b/>
        </w:rPr>
        <w:t>1053</w:t>
      </w:r>
      <w:r w:rsidR="0098770F">
        <w:rPr>
          <w:b/>
        </w:rPr>
        <w:t xml:space="preserve"> кв.м</w:t>
      </w:r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 xml:space="preserve">ород Зеленогорск, </w:t>
      </w:r>
      <w:r w:rsidR="00CC09D3">
        <w:rPr>
          <w:b/>
        </w:rPr>
        <w:t>переулок</w:t>
      </w:r>
      <w:r w:rsidR="0098770F">
        <w:rPr>
          <w:b/>
        </w:rPr>
        <w:t xml:space="preserve"> </w:t>
      </w:r>
      <w:r w:rsidR="00CC09D3">
        <w:rPr>
          <w:b/>
        </w:rPr>
        <w:t>Кедровый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CC09D3">
        <w:rPr>
          <w:b/>
        </w:rPr>
        <w:t>20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B961C0">
        <w:rPr>
          <w:b/>
        </w:rPr>
        <w:t>для индивидуального жилищного строительства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BD7E10">
        <w:t>индивидуального жилого дома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r w:rsidRPr="00B26409">
          <w:rPr>
            <w:rStyle w:val="a8"/>
            <w:lang w:val="en-US"/>
          </w:rPr>
          <w:t>torgi</w:t>
        </w:r>
        <w:r w:rsidRPr="00B26409">
          <w:rPr>
            <w:rStyle w:val="a8"/>
          </w:rPr>
          <w:t>.</w:t>
        </w:r>
        <w:r w:rsidRPr="00B26409">
          <w:rPr>
            <w:rStyle w:val="a8"/>
            <w:lang w:val="en-US"/>
          </w:rPr>
          <w:t>gov</w:t>
        </w:r>
        <w:r w:rsidRPr="00B26409">
          <w:rPr>
            <w:rStyle w:val="a8"/>
          </w:rPr>
          <w:t>.</w:t>
        </w:r>
        <w:r w:rsidRPr="00B26409">
          <w:rPr>
            <w:rStyle w:val="a8"/>
            <w:lang w:val="en-US"/>
          </w:rPr>
          <w:t>ru</w:t>
        </w:r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00261E" w:rsidRDefault="0000261E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D7E10">
        <w:rPr>
          <w:b/>
          <w:spacing w:val="-1"/>
        </w:rPr>
        <w:t>20 (двадцать)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9F45D6" w:rsidRDefault="009F45D6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</w:p>
    <w:p w:rsidR="009F45D6" w:rsidRDefault="009F45D6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</w:p>
    <w:p w:rsidR="009F45D6" w:rsidRDefault="009F45D6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</w:p>
    <w:p w:rsidR="009F45D6" w:rsidRDefault="009F45D6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>ного строительства, а именно индивидуального жилого дома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 xml:space="preserve">Получатель: УФК по Красноярскому краю (МКУ </w:t>
      </w:r>
      <w:r w:rsidR="007012B9">
        <w:rPr>
          <w:b/>
        </w:rPr>
        <w:t>ЦУМИЗ</w:t>
      </w:r>
      <w:r w:rsidRPr="00E562F9">
        <w:rPr>
          <w:b/>
        </w:rPr>
        <w:t>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 xml:space="preserve">«Центр учета </w:t>
      </w:r>
      <w:r w:rsidR="00B53594">
        <w:t>муниципального имущества и земель</w:t>
      </w:r>
      <w:r>
        <w:t>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BD7E10" w:rsidRPr="00BD7E10">
        <w:t>3 (трех) лет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lastRenderedPageBreak/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</w:t>
      </w:r>
      <w:r w:rsidRPr="00F948F3">
        <w:rPr>
          <w:rFonts w:eastAsia="Calibri"/>
        </w:rPr>
        <w:lastRenderedPageBreak/>
        <w:t xml:space="preserve">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</w:t>
      </w:r>
      <w:r w:rsidR="007012B9">
        <w:t>Участок</w:t>
      </w:r>
      <w:r>
        <w:t xml:space="preserve">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D7E10">
        <w:t>индивидуальный жилой дом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00261E" w:rsidRDefault="0000261E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00261E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FE53C0" w:rsidRDefault="00FE53C0" w:rsidP="00FE53C0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/>
        <w:contextualSpacing/>
        <w:jc w:val="both"/>
      </w:pPr>
    </w:p>
    <w:p w:rsidR="00FE53C0" w:rsidRDefault="00B963A6" w:rsidP="00FE53C0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567"/>
        <w:contextualSpacing/>
        <w:jc w:val="both"/>
        <w:rPr>
          <w:spacing w:val="-4"/>
        </w:rPr>
      </w:pPr>
      <w:r w:rsidRPr="00E85006">
        <w:t xml:space="preserve">6.1. </w:t>
      </w:r>
      <w:r w:rsidR="00FE53C0" w:rsidRPr="00FE53C0">
        <w:rPr>
          <w:b/>
        </w:rPr>
        <w:t>Арендатор</w:t>
      </w:r>
      <w:r w:rsidR="00FE53C0">
        <w:t xml:space="preserve"> вправе п</w:t>
      </w:r>
      <w:r w:rsidR="00FE53C0" w:rsidRPr="00F923DE">
        <w:t xml:space="preserve">ередать свои права и обязанности по Договору третьему лицу, в том числе отдать арендные права </w:t>
      </w:r>
      <w:r w:rsidR="00FE53C0">
        <w:t>Участка</w:t>
      </w:r>
      <w:r w:rsidR="00FE53C0" w:rsidRPr="00F923DE">
        <w:t xml:space="preserve"> в залог в пределах срока Договора без согласия </w:t>
      </w:r>
      <w:r w:rsidR="00FE53C0" w:rsidRPr="00F923DE">
        <w:rPr>
          <w:b/>
        </w:rPr>
        <w:t>Арендодателя</w:t>
      </w:r>
      <w:r w:rsidR="00FE53C0" w:rsidRPr="00F923DE">
        <w:t xml:space="preserve"> при условии его уведомления. В указанных случаях ответственным по Договору перед </w:t>
      </w:r>
      <w:r w:rsidR="00FE53C0" w:rsidRPr="00F923DE">
        <w:rPr>
          <w:b/>
        </w:rPr>
        <w:t>Арендодателем</w:t>
      </w:r>
      <w:r w:rsidR="00FE53C0" w:rsidRPr="00F923DE">
        <w:t xml:space="preserve">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не требуется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Администрации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Администрацию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4C22D4" w:rsidP="00B961C0">
      <w:pPr>
        <w:autoSpaceDE w:val="0"/>
        <w:ind w:firstLine="709"/>
        <w:jc w:val="both"/>
      </w:pPr>
      <w:r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B963A6" w:rsidRPr="00AE09B5">
        <w:t>2.</w:t>
      </w:r>
      <w:r w:rsidR="004A6198">
        <w:t>1</w:t>
      </w:r>
      <w:r w:rsidR="00B963A6" w:rsidRPr="00AE09B5">
        <w:t xml:space="preserve"> Правил землепользования и застройки г. Зеленогорска, утвержденных решением Совета депутатов ЗАТО г. Зел</w:t>
      </w:r>
      <w:r w:rsidR="004A6198">
        <w:t>еногорска от 24.12.2018 № 6-27р:</w:t>
      </w:r>
    </w:p>
    <w:p w:rsidR="00CC09D3" w:rsidRPr="00E55EEE" w:rsidRDefault="00CC09D3" w:rsidP="00CC09D3">
      <w:pPr>
        <w:pStyle w:val="05"/>
      </w:pPr>
      <w:r w:rsidRPr="00E55EEE">
        <w:t>Минимальные отступы от границы земельного участка до индивидуального жилого дома - 3 м.</w:t>
      </w:r>
    </w:p>
    <w:p w:rsidR="00CC09D3" w:rsidRPr="00E55EEE" w:rsidRDefault="00CC09D3" w:rsidP="00CC09D3">
      <w:pPr>
        <w:pStyle w:val="05"/>
      </w:pPr>
      <w:r w:rsidRPr="00E55EEE">
        <w:t xml:space="preserve">Минимальный отступ от </w:t>
      </w:r>
      <w:r w:rsidRPr="00E55EEE">
        <w:rPr>
          <w:bCs/>
        </w:rPr>
        <w:t xml:space="preserve">красной линии до линии регулирования застройки, являющейся границей застройки (далее – линия регулирования застройки), </w:t>
      </w:r>
      <w:r w:rsidRPr="00E55EEE">
        <w:t>- 3 м.</w:t>
      </w:r>
    </w:p>
    <w:p w:rsidR="00CC09D3" w:rsidRPr="00E55EEE" w:rsidRDefault="00CC09D3" w:rsidP="00CC09D3">
      <w:pPr>
        <w:pStyle w:val="05"/>
      </w:pPr>
      <w:r w:rsidRPr="00E55EEE">
        <w:t xml:space="preserve">Предельное (максимальное) количество надземных этажей – 3, предельное (минимальное) количество надземных этажей – 1. </w:t>
      </w:r>
    </w:p>
    <w:p w:rsidR="00CC09D3" w:rsidRPr="00E55EEE" w:rsidRDefault="00CC09D3" w:rsidP="00CC09D3">
      <w:pPr>
        <w:pStyle w:val="05"/>
      </w:pPr>
      <w:r w:rsidRPr="00E55EEE">
        <w:lastRenderedPageBreak/>
        <w:t>Предельная (максимальная) высота зданий, строений</w:t>
      </w:r>
      <w:r>
        <w:t>,</w:t>
      </w:r>
      <w:r w:rsidRPr="00E55EEE">
        <w:t xml:space="preserve"> сооружений – 20 метров, предельная (минимальная) высота зданий, строений</w:t>
      </w:r>
      <w:r>
        <w:t>,</w:t>
      </w:r>
      <w:r w:rsidRPr="00E55EEE">
        <w:t xml:space="preserve"> сооружений не подлежит установлению.</w:t>
      </w:r>
    </w:p>
    <w:p w:rsidR="00CC09D3" w:rsidRPr="00E55EEE" w:rsidRDefault="00CC09D3" w:rsidP="00CC09D3">
      <w:pPr>
        <w:pStyle w:val="05"/>
      </w:pPr>
      <w:r w:rsidRPr="00E55EEE">
        <w:t>Максимальный процент застройки в границах земельного участка – 30 процентов.</w:t>
      </w:r>
    </w:p>
    <w:p w:rsidR="00CC09D3" w:rsidRPr="009F62BC" w:rsidRDefault="00CC09D3" w:rsidP="00FE53C0">
      <w:pPr>
        <w:pStyle w:val="05"/>
      </w:pPr>
      <w:r w:rsidRPr="009F62BC">
        <w:t>Требования к архитектурно-градостроительному облику объектов капитального строительства установлены пунктом 3 раздела 1.8 части 1 Правил землепользования и застройки</w:t>
      </w:r>
      <w:r w:rsidR="00FE53C0">
        <w:t xml:space="preserve"> г. Зеленогорска, </w:t>
      </w:r>
      <w:r w:rsidR="00FE53C0">
        <w:t xml:space="preserve">размещенных на официальном сайте Администрации ЗАТО    г. Зеленогорск в информационно-телекоммуникационной сети «Интернет» </w:t>
      </w:r>
      <w:hyperlink r:id="rId9" w:history="1">
        <w:r w:rsidR="00FE53C0" w:rsidRPr="00040BE8">
          <w:rPr>
            <w:rStyle w:val="a8"/>
          </w:rPr>
          <w:t>https://www.zeladmin.ru</w:t>
        </w:r>
      </w:hyperlink>
      <w:r w:rsidR="00FE53C0">
        <w:t xml:space="preserve"> в разделе «Горожанам/Архитектура и градостроительство».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0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torgi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gov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ru</w:t>
        </w:r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1C0">
      <w:pPr>
        <w:autoSpaceDE w:val="0"/>
        <w:ind w:firstLine="567"/>
        <w:jc w:val="both"/>
        <w:rPr>
          <w:bCs/>
        </w:rPr>
      </w:pP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B961C0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CC09D3" w:rsidRDefault="00CC09D3" w:rsidP="00CC09D3">
      <w:pPr>
        <w:autoSpaceDE w:val="0"/>
        <w:ind w:firstLine="709"/>
        <w:jc w:val="both"/>
      </w:pPr>
      <w:r>
        <w:t>Согласно письму МУП ТС от 12.11.2024 № 02-6673 возможность подключения (технологического присоединения) к сетям водоснабжения имеется. Возможность подключения (технологического присоединения к сетям теплоснабжения и водоотведения отсутствует. Водоотведение бытовых сточных вод возможно в септик из бетонных колец.</w:t>
      </w:r>
    </w:p>
    <w:p w:rsidR="0000261E" w:rsidRPr="0000261E" w:rsidRDefault="0000261E" w:rsidP="0000261E">
      <w:pPr>
        <w:autoSpaceDE w:val="0"/>
        <w:ind w:firstLine="709"/>
        <w:jc w:val="both"/>
      </w:pPr>
      <w:r w:rsidRPr="0000261E">
        <w:t>6.5.2 Технические условия подключения к сетям электроснабжения</w:t>
      </w:r>
    </w:p>
    <w:p w:rsidR="00CC09D3" w:rsidRPr="004D7A4A" w:rsidRDefault="00CC09D3" w:rsidP="00CC09D3">
      <w:pPr>
        <w:autoSpaceDE w:val="0"/>
        <w:ind w:firstLine="709"/>
        <w:jc w:val="both"/>
        <w:rPr>
          <w:u w:val="single"/>
        </w:rPr>
      </w:pPr>
      <w:r>
        <w:t>Согласно письму МУП ЭС от 13.11.2024 № 03/1173 технологическая возможность присоединения к сетям электроснабжения имеется.</w:t>
      </w:r>
    </w:p>
    <w:p w:rsidR="00CC09D3" w:rsidRDefault="00CC09D3" w:rsidP="00CC09D3">
      <w:pPr>
        <w:autoSpaceDE w:val="0"/>
        <w:ind w:firstLine="709"/>
        <w:jc w:val="both"/>
      </w:pPr>
      <w:r>
        <w:t xml:space="preserve">6.6. До начала строительства </w:t>
      </w:r>
      <w:r>
        <w:rPr>
          <w:b/>
        </w:rPr>
        <w:t>Арендатору необходимо</w:t>
      </w:r>
      <w:r>
        <w:t>:</w:t>
      </w:r>
    </w:p>
    <w:p w:rsidR="00CC09D3" w:rsidRDefault="00CC09D3" w:rsidP="00CC09D3">
      <w:pPr>
        <w:autoSpaceDE w:val="0"/>
        <w:ind w:firstLine="567"/>
        <w:jc w:val="both"/>
      </w:pPr>
      <w:r>
        <w:t>-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инженера.</w:t>
      </w:r>
    </w:p>
    <w:p w:rsidR="00CC09D3" w:rsidRDefault="00CC09D3" w:rsidP="00CC09D3">
      <w:pPr>
        <w:ind w:firstLine="567"/>
        <w:jc w:val="both"/>
      </w:pPr>
      <w:r>
        <w:t>-</w:t>
      </w:r>
      <w:r w:rsidRPr="00D514C9">
        <w:t xml:space="preserve"> </w:t>
      </w:r>
      <w:r>
        <w:t xml:space="preserve">в случае необходимости </w:t>
      </w:r>
      <w:r w:rsidRPr="00D514C9">
        <w:t xml:space="preserve">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средств.</w:t>
      </w:r>
    </w:p>
    <w:p w:rsidR="00CC09D3" w:rsidRPr="009E0CB9" w:rsidRDefault="00CC09D3" w:rsidP="00CC09D3">
      <w:pPr>
        <w:ind w:firstLine="567"/>
        <w:jc w:val="both"/>
        <w:rPr>
          <w:color w:val="FF0000"/>
        </w:rPr>
      </w:pPr>
      <w:r>
        <w:t>- получить в Администрации ЗАТО г. Зеленогорск разрешение на строительство в порядке, установленном Градостроительным кодексом Российской Федерации.</w:t>
      </w:r>
    </w:p>
    <w:p w:rsidR="00B53594" w:rsidRDefault="00CC09D3" w:rsidP="00B53594">
      <w:pPr>
        <w:autoSpaceDE w:val="0"/>
        <w:ind w:firstLine="567"/>
        <w:jc w:val="both"/>
      </w:pPr>
      <w:r w:rsidRPr="00247CA0">
        <w:t>6.</w:t>
      </w:r>
      <w:r>
        <w:t>7</w:t>
      </w:r>
      <w:r w:rsidRPr="00247CA0">
        <w:t xml:space="preserve">. </w:t>
      </w:r>
      <w:r w:rsidRPr="007516B8">
        <w:rPr>
          <w:color w:val="000000"/>
        </w:rPr>
        <w:t xml:space="preserve">Участок частично расположен в границах зоны с особыми условиями использования </w:t>
      </w:r>
      <w:r w:rsidRPr="007516B8">
        <w:t>территории: охранная зона объекта электросетевого хозяйства «</w:t>
      </w:r>
      <w:r>
        <w:t>Наружная линия электропередачи низкого напряжения 0,4 кВ</w:t>
      </w:r>
      <w:r w:rsidR="007012B9">
        <w:t>. Инв.№ 04:537:002:018037610</w:t>
      </w:r>
      <w:r>
        <w:t>»</w:t>
      </w:r>
      <w:r w:rsidRPr="007516B8">
        <w:t xml:space="preserve"> с реестровым номером границы 24:59-6.</w:t>
      </w:r>
      <w:r>
        <w:t>352</w:t>
      </w:r>
      <w:r w:rsidR="00B53594">
        <w:t xml:space="preserve">.  </w:t>
      </w:r>
      <w:r w:rsidR="00B53594" w:rsidRPr="00F23047">
        <w:t>Кадастровый номер учетной части земельного участка 24:59:</w:t>
      </w:r>
      <w:r w:rsidR="00B53594">
        <w:t>0404011</w:t>
      </w:r>
      <w:r w:rsidR="00B53594" w:rsidRPr="00F23047">
        <w:t>:</w:t>
      </w:r>
      <w:r w:rsidR="00B53594">
        <w:t>45/2</w:t>
      </w:r>
      <w:r w:rsidR="00B53594" w:rsidRPr="00F23047">
        <w:t>.</w:t>
      </w:r>
      <w:r w:rsidR="00B53594">
        <w:t xml:space="preserve"> Координаты указаны в Приложение № 1.</w:t>
      </w:r>
    </w:p>
    <w:p w:rsidR="00CC09D3" w:rsidRPr="007516B8" w:rsidRDefault="00CC09D3" w:rsidP="00CC09D3">
      <w:pPr>
        <w:tabs>
          <w:tab w:val="left" w:pos="709"/>
        </w:tabs>
        <w:autoSpaceDN w:val="0"/>
        <w:adjustRightInd w:val="0"/>
        <w:jc w:val="both"/>
      </w:pPr>
      <w:r w:rsidRPr="007516B8">
        <w:t xml:space="preserve">           Режим использования земельного участка, расположенного в границах охранной зоны электросетевого хозяйства, определен пунктами 8-15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</w:t>
      </w:r>
      <w:r>
        <w:t xml:space="preserve"> </w:t>
      </w:r>
      <w:r w:rsidRPr="007516B8">
        <w:t>160.</w:t>
      </w:r>
    </w:p>
    <w:p w:rsidR="00CC09D3" w:rsidRPr="007516B8" w:rsidRDefault="00CC09D3" w:rsidP="00CC09D3">
      <w:pPr>
        <w:tabs>
          <w:tab w:val="left" w:pos="709"/>
        </w:tabs>
        <w:autoSpaceDN w:val="0"/>
        <w:adjustRightInd w:val="0"/>
        <w:ind w:firstLine="540"/>
        <w:jc w:val="both"/>
      </w:pPr>
      <w:r w:rsidRPr="007516B8">
        <w:t xml:space="preserve">  </w:t>
      </w:r>
      <w:r w:rsidRPr="007516B8">
        <w:rPr>
          <w:color w:val="000000"/>
        </w:rPr>
        <w:t xml:space="preserve">В соответствии с пунктами 8–15 Правил </w:t>
      </w:r>
      <w:r w:rsidRPr="007516B8">
        <w:t>в охранной зоне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пожаров.</w:t>
      </w:r>
    </w:p>
    <w:p w:rsidR="00CC09D3" w:rsidRPr="007516B8" w:rsidRDefault="00CC09D3" w:rsidP="00CC09D3">
      <w:pPr>
        <w:tabs>
          <w:tab w:val="left" w:pos="567"/>
          <w:tab w:val="left" w:pos="709"/>
        </w:tabs>
        <w:autoSpaceDN w:val="0"/>
        <w:adjustRightInd w:val="0"/>
        <w:ind w:firstLine="540"/>
        <w:jc w:val="both"/>
      </w:pPr>
      <w:bookmarkStart w:id="0" w:name="Par13"/>
      <w:bookmarkEnd w:id="0"/>
      <w:r w:rsidRPr="007516B8">
        <w:t xml:space="preserve">  В пределах охранных зон без письменного решения сетевой организации, ответственной за эксплуатацию соответствующих объектов электросетевого хозяйства (далее – сетевая организация), запрещаются:</w:t>
      </w:r>
    </w:p>
    <w:p w:rsidR="00CC09D3" w:rsidRPr="007516B8" w:rsidRDefault="00CC09D3" w:rsidP="00CC09D3">
      <w:pPr>
        <w:autoSpaceDN w:val="0"/>
        <w:adjustRightInd w:val="0"/>
        <w:ind w:firstLine="540"/>
        <w:jc w:val="both"/>
      </w:pPr>
      <w:r w:rsidRPr="007516B8">
        <w:t xml:space="preserve">  - строительство, капитальный ремонт, реконструкция или снос зданий и сооружений;</w:t>
      </w:r>
    </w:p>
    <w:p w:rsidR="00CC09D3" w:rsidRPr="007516B8" w:rsidRDefault="00CC09D3" w:rsidP="00CC09D3">
      <w:pPr>
        <w:autoSpaceDN w:val="0"/>
        <w:adjustRightInd w:val="0"/>
        <w:ind w:firstLine="540"/>
        <w:jc w:val="both"/>
      </w:pPr>
      <w:r w:rsidRPr="007516B8">
        <w:t xml:space="preserve">  - посадка и вырубка деревьев и кустарников;</w:t>
      </w:r>
    </w:p>
    <w:p w:rsidR="00CC09D3" w:rsidRPr="007516B8" w:rsidRDefault="00CC09D3" w:rsidP="00CC09D3">
      <w:pPr>
        <w:tabs>
          <w:tab w:val="left" w:pos="709"/>
        </w:tabs>
        <w:autoSpaceDN w:val="0"/>
        <w:adjustRightInd w:val="0"/>
        <w:ind w:firstLine="540"/>
        <w:jc w:val="both"/>
      </w:pPr>
      <w:r w:rsidRPr="007516B8">
        <w:lastRenderedPageBreak/>
        <w:t xml:space="preserve">  - полив сельскохозяйственных культур в случае, если высота струи воды может составить свыше 3 метров.</w:t>
      </w:r>
    </w:p>
    <w:p w:rsidR="00CC09D3" w:rsidRPr="002A6671" w:rsidRDefault="00CC09D3" w:rsidP="00CC09D3">
      <w:pPr>
        <w:tabs>
          <w:tab w:val="left" w:pos="567"/>
          <w:tab w:val="left" w:pos="709"/>
        </w:tabs>
        <w:jc w:val="both"/>
      </w:pPr>
      <w:bookmarkStart w:id="1" w:name="Par23"/>
      <w:bookmarkEnd w:id="1"/>
      <w:r w:rsidRPr="007516B8">
        <w:t xml:space="preserve">           Для получения письменного решения о согласовании осуществления указанных действий, заинтересованные лица обращаются с письменным заявлением к сетевой организации не позднее чем за 15 рабочих дней до осуществления необходимых действий.</w:t>
      </w:r>
      <w:r>
        <w:t xml:space="preserve">  </w:t>
      </w:r>
    </w:p>
    <w:p w:rsidR="00CC09D3" w:rsidRDefault="00CC09D3" w:rsidP="00CC09D3">
      <w:pPr>
        <w:autoSpaceDE w:val="0"/>
        <w:ind w:firstLine="567"/>
        <w:jc w:val="both"/>
        <w:rPr>
          <w:b/>
        </w:rPr>
      </w:pPr>
    </w:p>
    <w:p w:rsidR="00104D4D" w:rsidRDefault="007D0E39" w:rsidP="00CC09D3">
      <w:pPr>
        <w:autoSpaceDE w:val="0"/>
        <w:ind w:firstLine="567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B961C0" w:rsidRDefault="00B961C0" w:rsidP="00626D67">
      <w:pPr>
        <w:autoSpaceDE w:val="0"/>
        <w:jc w:val="center"/>
        <w:rPr>
          <w:b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00261E">
        <w:t>;</w:t>
      </w: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7012B9" w:rsidRPr="006F2952" w:rsidTr="00714906">
        <w:trPr>
          <w:trHeight w:val="56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2B9" w:rsidRPr="00A9499B" w:rsidRDefault="007012B9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B9" w:rsidRPr="00A9499B" w:rsidRDefault="007012B9" w:rsidP="00A5380A">
            <w:pPr>
              <w:rPr>
                <w:szCs w:val="20"/>
              </w:rPr>
            </w:pPr>
          </w:p>
        </w:tc>
      </w:tr>
      <w:tr w:rsidR="007012B9" w:rsidRPr="006F2952" w:rsidTr="00714906">
        <w:trPr>
          <w:trHeight w:val="343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B9" w:rsidRPr="00A9499B" w:rsidRDefault="007012B9" w:rsidP="00A5380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B9" w:rsidRPr="009E0660" w:rsidRDefault="007012B9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r w:rsidRPr="00266ACA">
              <w:t>@</w:t>
            </w:r>
            <w:r w:rsidRPr="00266ACA">
              <w:rPr>
                <w:lang w:val="en-US"/>
              </w:rPr>
              <w:t>zeladmin</w:t>
            </w:r>
            <w:r w:rsidRPr="00266ACA">
              <w:t>.</w:t>
            </w:r>
            <w:r w:rsidRPr="00266ACA">
              <w:rPr>
                <w:lang w:val="en-US"/>
              </w:rPr>
              <w:t>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2251A2" w:rsidRDefault="002251A2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2251A2" w:rsidRDefault="002251A2" w:rsidP="002251A2">
      <w:pPr>
        <w:pStyle w:val="ConsNormal"/>
        <w:jc w:val="right"/>
        <w:rPr>
          <w:rFonts w:ascii="Times New Roman" w:hAnsi="Times New Roman" w:cs="Times New Roman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Cs w:val="24"/>
        </w:rPr>
        <w:t>Приложение № 3</w:t>
      </w:r>
    </w:p>
    <w:p w:rsidR="002251A2" w:rsidRDefault="002251A2" w:rsidP="002251A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договору аренды земельного участка, </w:t>
      </w:r>
    </w:p>
    <w:p w:rsidR="002251A2" w:rsidRDefault="002251A2" w:rsidP="002251A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государственная собственность на который не разграничена,</w:t>
      </w:r>
    </w:p>
    <w:p w:rsidR="002251A2" w:rsidRDefault="002251A2" w:rsidP="002251A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_____________  № _________</w:t>
      </w:r>
    </w:p>
    <w:p w:rsidR="002251A2" w:rsidRDefault="002251A2" w:rsidP="002251A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2251A2" w:rsidRDefault="002251A2" w:rsidP="002251A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2251A2" w:rsidRDefault="002251A2" w:rsidP="002251A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Зеленогорск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«___»____________ 2024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251A2" w:rsidRDefault="002251A2" w:rsidP="002251A2">
      <w:pPr>
        <w:pStyle w:val="ConsNormal"/>
        <w:ind w:firstLine="54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Арендодатель Комитет по управлению имуществом Администрации ЗАТО                         г. Зеленогорск</w:t>
      </w:r>
      <w:r>
        <w:rPr>
          <w:rFonts w:ascii="Times New Roman" w:hAnsi="Times New Roman"/>
          <w:sz w:val="24"/>
          <w:szCs w:val="24"/>
        </w:rPr>
        <w:t>, 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в лице ________________________________________________________________________________</w:t>
      </w:r>
      <w:r w:rsidR="005E36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де</w:t>
      </w:r>
      <w:r w:rsidR="005E364E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ствующего на основании Положения о Комитете по управлению имуществом Администрации ЗАТО г. Зеленогорска, утвержденного решением Совета депутатов ЗАТО</w:t>
      </w:r>
      <w:r w:rsidR="005E364E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г. Зеленогорск от 19.12.2022 № 44-216р, с одной стороны, и</w:t>
      </w:r>
    </w:p>
    <w:p w:rsidR="002251A2" w:rsidRDefault="002251A2" w:rsidP="002251A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Арендатор 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с другой стороны, именуемые в дальнейшем Стороны</w:t>
      </w:r>
      <w:r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2251A2" w:rsidRDefault="002251A2" w:rsidP="002251A2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widowControl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Арендодатель, в соответствии с Договором аренды земельного участка, государственная собственность на который не разграничена от __________ № ________  передал, а Арендатор принял земельный участок, имеющий категорию земель: земли населенных пунктов, кадастровый номер 24:59:0404011:45, площадь 1053 кв.м, адрес: Красноярский край, городской округ ЗАТО город Зеленогорск, город Зеленогорск, переулок Кедровый, земельный участок № 20, вид разрешенного использования: для индивидуального жилищного строительства, в состоянии, пригодном для целевого использования. </w:t>
      </w:r>
    </w:p>
    <w:p w:rsidR="002251A2" w:rsidRDefault="002251A2" w:rsidP="002251A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участка: строительство индивидуального жилого дома (далее - земельный участок).</w:t>
      </w:r>
    </w:p>
    <w:p w:rsidR="002251A2" w:rsidRDefault="002251A2" w:rsidP="002251A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Состояние земельного участка _________________________________________.</w:t>
      </w:r>
    </w:p>
    <w:p w:rsidR="002251A2" w:rsidRDefault="002251A2" w:rsidP="002251A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Претензий к состоянию земельного участка у </w:t>
      </w:r>
      <w:r>
        <w:rPr>
          <w:rFonts w:ascii="Times New Roman" w:hAnsi="Times New Roman"/>
          <w:b/>
          <w:sz w:val="24"/>
          <w:szCs w:val="24"/>
        </w:rPr>
        <w:t>Арендатора</w:t>
      </w:r>
      <w:r>
        <w:rPr>
          <w:rFonts w:ascii="Times New Roman" w:hAnsi="Times New Roman"/>
          <w:sz w:val="24"/>
          <w:szCs w:val="24"/>
        </w:rPr>
        <w:t xml:space="preserve"> не имеется.</w:t>
      </w:r>
    </w:p>
    <w:p w:rsidR="002251A2" w:rsidRDefault="002251A2" w:rsidP="002251A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Настоящий Акт составлен и подписан в двух экземплярах, имеющих равную юридическую силу, по одному для каждой из Сторон.</w:t>
      </w:r>
    </w:p>
    <w:p w:rsidR="002251A2" w:rsidRDefault="002251A2" w:rsidP="002251A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2251A2" w:rsidRDefault="002251A2" w:rsidP="002251A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осмотра земельного участка от ________________ на ___________ л.</w:t>
      </w:r>
    </w:p>
    <w:p w:rsidR="002251A2" w:rsidRDefault="002251A2" w:rsidP="002251A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251A2" w:rsidTr="002251A2">
        <w:trPr>
          <w:trHeight w:val="768"/>
        </w:trPr>
        <w:tc>
          <w:tcPr>
            <w:tcW w:w="4927" w:type="dxa"/>
          </w:tcPr>
          <w:p w:rsidR="002251A2" w:rsidRDefault="002251A2">
            <w:pPr>
              <w:tabs>
                <w:tab w:val="left" w:pos="3990"/>
              </w:tabs>
              <w:rPr>
                <w:szCs w:val="20"/>
              </w:rPr>
            </w:pPr>
            <w:r>
              <w:t xml:space="preserve">Арендодатель:  </w:t>
            </w:r>
          </w:p>
          <w:p w:rsidR="002251A2" w:rsidRDefault="002251A2">
            <w:pPr>
              <w:tabs>
                <w:tab w:val="left" w:pos="3990"/>
              </w:tabs>
            </w:pPr>
            <w:r>
              <w:t>_________________</w:t>
            </w:r>
          </w:p>
          <w:p w:rsidR="002251A2" w:rsidRDefault="002251A2">
            <w:pPr>
              <w:tabs>
                <w:tab w:val="left" w:pos="3990"/>
              </w:tabs>
            </w:pPr>
          </w:p>
        </w:tc>
        <w:tc>
          <w:tcPr>
            <w:tcW w:w="4927" w:type="dxa"/>
          </w:tcPr>
          <w:p w:rsidR="002251A2" w:rsidRDefault="002251A2">
            <w:pPr>
              <w:tabs>
                <w:tab w:val="left" w:pos="3990"/>
              </w:tabs>
              <w:ind w:left="652"/>
              <w:rPr>
                <w:szCs w:val="20"/>
              </w:rPr>
            </w:pPr>
            <w:r>
              <w:t>Арендатор:</w:t>
            </w:r>
          </w:p>
          <w:p w:rsidR="002251A2" w:rsidRDefault="002251A2">
            <w:pPr>
              <w:tabs>
                <w:tab w:val="left" w:pos="3990"/>
              </w:tabs>
              <w:ind w:left="652"/>
            </w:pPr>
            <w:r>
              <w:t xml:space="preserve"> ____________</w:t>
            </w:r>
          </w:p>
          <w:p w:rsidR="002251A2" w:rsidRDefault="002251A2">
            <w:pPr>
              <w:tabs>
                <w:tab w:val="left" w:pos="3990"/>
              </w:tabs>
              <w:ind w:left="652"/>
            </w:pPr>
          </w:p>
        </w:tc>
      </w:tr>
    </w:tbl>
    <w:p w:rsidR="002251A2" w:rsidRDefault="002251A2" w:rsidP="002251A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2251A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251A2" w:rsidRDefault="002251A2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2251A2" w:rsidSect="009F45D6">
      <w:headerReference w:type="even" r:id="rId11"/>
      <w:pgSz w:w="11906" w:h="16838"/>
      <w:pgMar w:top="40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C9" w:rsidRDefault="004907C9" w:rsidP="00E0735D">
      <w:r>
        <w:separator/>
      </w:r>
    </w:p>
  </w:endnote>
  <w:endnote w:type="continuationSeparator" w:id="0">
    <w:p w:rsidR="004907C9" w:rsidRDefault="004907C9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C9" w:rsidRDefault="004907C9" w:rsidP="00E0735D">
      <w:r>
        <w:separator/>
      </w:r>
    </w:p>
  </w:footnote>
  <w:footnote w:type="continuationSeparator" w:id="0">
    <w:p w:rsidR="004907C9" w:rsidRDefault="004907C9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2C3A1B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7" w15:restartNumberingAfterBreak="0">
    <w:nsid w:val="73FA0A3B"/>
    <w:multiLevelType w:val="hybridMultilevel"/>
    <w:tmpl w:val="FA785D7C"/>
    <w:lvl w:ilvl="0" w:tplc="BC62A8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2"/>
    </w:lvlOverride>
  </w:num>
  <w:num w:numId="2">
    <w:abstractNumId w:val="26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0261E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D7C4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251A2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07C9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364E"/>
    <w:rsid w:val="005E7478"/>
    <w:rsid w:val="005F0E73"/>
    <w:rsid w:val="005F146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012B9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3F1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0960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D772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9F45D6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C7724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3594"/>
    <w:rsid w:val="00B55BF1"/>
    <w:rsid w:val="00B61BFA"/>
    <w:rsid w:val="00B71087"/>
    <w:rsid w:val="00B72A07"/>
    <w:rsid w:val="00B73577"/>
    <w:rsid w:val="00B7776B"/>
    <w:rsid w:val="00B80DD7"/>
    <w:rsid w:val="00B914AE"/>
    <w:rsid w:val="00B961C0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3E9F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09D3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A1C67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53C0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0105576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94D2-5BE2-4A48-A2D2-90594EB9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22197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59</cp:revision>
  <cp:lastPrinted>2024-04-19T02:14:00Z</cp:lastPrinted>
  <dcterms:created xsi:type="dcterms:W3CDTF">2023-05-11T05:30:00Z</dcterms:created>
  <dcterms:modified xsi:type="dcterms:W3CDTF">2024-12-09T04:28:00Z</dcterms:modified>
</cp:coreProperties>
</file>