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2" w:type="dxa"/>
        <w:jc w:val="center"/>
        <w:tblLayout w:type="fixed"/>
        <w:tblLook w:val="01E0" w:firstRow="1" w:lastRow="1" w:firstColumn="1" w:lastColumn="1" w:noHBand="0" w:noVBand="0"/>
      </w:tblPr>
      <w:tblGrid>
        <w:gridCol w:w="1817"/>
        <w:gridCol w:w="3428"/>
        <w:gridCol w:w="2736"/>
        <w:gridCol w:w="425"/>
        <w:gridCol w:w="1956"/>
      </w:tblGrid>
      <w:tr w:rsidR="00B45725" w:rsidRPr="00B45725" w:rsidTr="0039797C">
        <w:trPr>
          <w:trHeight w:val="2865"/>
          <w:jc w:val="center"/>
        </w:trPr>
        <w:tc>
          <w:tcPr>
            <w:tcW w:w="10362" w:type="dxa"/>
            <w:gridSpan w:val="5"/>
            <w:shd w:val="clear" w:color="auto" w:fill="auto"/>
          </w:tcPr>
          <w:p w:rsidR="00B45725" w:rsidRPr="00B45725" w:rsidRDefault="00B45725" w:rsidP="00B45725">
            <w:pPr>
              <w:shd w:val="clear" w:color="auto" w:fill="FFFFFF"/>
              <w:jc w:val="center"/>
              <w:rPr>
                <w:sz w:val="24"/>
                <w:szCs w:val="24"/>
              </w:rPr>
            </w:pPr>
            <w:r w:rsidRPr="00B45725">
              <w:rPr>
                <w:noProof/>
              </w:rPr>
              <w:drawing>
                <wp:inline distT="0" distB="0" distL="0" distR="0" wp14:anchorId="07F9C305" wp14:editId="13BB43A0">
                  <wp:extent cx="7524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45725" w:rsidRPr="00B45725" w:rsidRDefault="00B45725" w:rsidP="00B45725">
            <w:pPr>
              <w:ind w:left="1824" w:right="1680"/>
              <w:jc w:val="center"/>
              <w:rPr>
                <w:sz w:val="24"/>
                <w:szCs w:val="24"/>
              </w:rPr>
            </w:pPr>
          </w:p>
          <w:p w:rsidR="00B45725" w:rsidRPr="00B45725" w:rsidRDefault="00B45725" w:rsidP="00B45725">
            <w:pPr>
              <w:jc w:val="center"/>
              <w:rPr>
                <w:b/>
                <w:sz w:val="32"/>
                <w:szCs w:val="32"/>
              </w:rPr>
            </w:pPr>
            <w:r w:rsidRPr="00B45725">
              <w:rPr>
                <w:b/>
                <w:sz w:val="32"/>
                <w:szCs w:val="32"/>
              </w:rPr>
              <w:t>АДМИНИСТРАЦИЯ</w:t>
            </w:r>
          </w:p>
          <w:p w:rsidR="00B45725" w:rsidRPr="00B45725" w:rsidRDefault="00B45725" w:rsidP="00B45725">
            <w:pPr>
              <w:jc w:val="center"/>
              <w:rPr>
                <w:b/>
                <w:sz w:val="24"/>
              </w:rPr>
            </w:pPr>
            <w:r w:rsidRPr="00B45725">
              <w:rPr>
                <w:b/>
                <w:sz w:val="24"/>
              </w:rPr>
              <w:t xml:space="preserve">ЗАКРЫТОГО АДМИНИСТРАТИВНО – </w:t>
            </w:r>
          </w:p>
          <w:p w:rsidR="00B45725" w:rsidRPr="00B45725" w:rsidRDefault="00B45725" w:rsidP="00B45725">
            <w:pPr>
              <w:jc w:val="center"/>
              <w:rPr>
                <w:b/>
                <w:sz w:val="24"/>
              </w:rPr>
            </w:pPr>
            <w:r w:rsidRPr="00B45725">
              <w:rPr>
                <w:b/>
                <w:sz w:val="24"/>
              </w:rPr>
              <w:t xml:space="preserve">ТЕРРИТОРИАЛЬНОГО ОБРАЗОВАНИЯ </w:t>
            </w:r>
          </w:p>
          <w:p w:rsidR="00B45725" w:rsidRPr="00B45725" w:rsidRDefault="00B45725" w:rsidP="00B45725">
            <w:pPr>
              <w:jc w:val="center"/>
              <w:rPr>
                <w:b/>
                <w:sz w:val="24"/>
                <w:szCs w:val="28"/>
              </w:rPr>
            </w:pPr>
            <w:r w:rsidRPr="00B45725">
              <w:rPr>
                <w:b/>
                <w:sz w:val="24"/>
                <w:szCs w:val="28"/>
              </w:rPr>
              <w:t xml:space="preserve"> ГОРОД ЗЕЛЕНОГОРСК </w:t>
            </w:r>
          </w:p>
          <w:p w:rsidR="00B45725" w:rsidRPr="00B45725" w:rsidRDefault="00B45725" w:rsidP="00B45725">
            <w:pPr>
              <w:shd w:val="clear" w:color="auto" w:fill="FFFFFF"/>
              <w:jc w:val="center"/>
              <w:rPr>
                <w:b/>
                <w:color w:val="000000"/>
                <w:spacing w:val="-6"/>
                <w:w w:val="104"/>
                <w:sz w:val="24"/>
                <w:szCs w:val="28"/>
              </w:rPr>
            </w:pPr>
            <w:r w:rsidRPr="00B45725">
              <w:rPr>
                <w:b/>
                <w:sz w:val="24"/>
                <w:szCs w:val="28"/>
              </w:rPr>
              <w:t>КРАСНОЯРСКОГО КРАЯ</w:t>
            </w:r>
          </w:p>
          <w:p w:rsidR="00B45725" w:rsidRPr="00B45725" w:rsidRDefault="00B45725" w:rsidP="00B45725">
            <w:pPr>
              <w:shd w:val="clear" w:color="auto" w:fill="FFFFFF"/>
              <w:jc w:val="center"/>
              <w:rPr>
                <w:b/>
                <w:color w:val="000000"/>
                <w:spacing w:val="-6"/>
                <w:w w:val="104"/>
                <w:sz w:val="28"/>
                <w:szCs w:val="28"/>
              </w:rPr>
            </w:pPr>
          </w:p>
          <w:p w:rsidR="00B45725" w:rsidRPr="00B45725" w:rsidRDefault="00B45725" w:rsidP="00B45725">
            <w:pPr>
              <w:shd w:val="clear" w:color="auto" w:fill="FFFFFF"/>
              <w:jc w:val="center"/>
              <w:rPr>
                <w:b/>
                <w:sz w:val="24"/>
                <w:szCs w:val="24"/>
              </w:rPr>
            </w:pPr>
          </w:p>
          <w:p w:rsidR="00B45725" w:rsidRPr="00B45725" w:rsidRDefault="00B45725" w:rsidP="00B45725">
            <w:pPr>
              <w:widowControl/>
              <w:autoSpaceDE/>
              <w:autoSpaceDN/>
              <w:adjustRightInd/>
              <w:jc w:val="center"/>
            </w:pPr>
            <w:r w:rsidRPr="00B45725">
              <w:rPr>
                <w:b/>
                <w:sz w:val="28"/>
                <w:szCs w:val="28"/>
              </w:rPr>
              <w:t>П О С Т А Н О В Л Е Н И Е</w:t>
            </w:r>
          </w:p>
        </w:tc>
      </w:tr>
      <w:tr w:rsidR="00B45725" w:rsidRPr="00B45725" w:rsidTr="0039797C">
        <w:trPr>
          <w:trHeight w:val="661"/>
          <w:jc w:val="center"/>
        </w:trPr>
        <w:tc>
          <w:tcPr>
            <w:tcW w:w="1817" w:type="dxa"/>
            <w:tcBorders>
              <w:bottom w:val="single" w:sz="4" w:space="0" w:color="auto"/>
            </w:tcBorders>
            <w:shd w:val="clear" w:color="auto" w:fill="auto"/>
            <w:vAlign w:val="bottom"/>
          </w:tcPr>
          <w:p w:rsidR="00B45725" w:rsidRPr="00B45725" w:rsidRDefault="00A333A0" w:rsidP="00B45725">
            <w:pPr>
              <w:shd w:val="clear" w:color="auto" w:fill="FFFFFF"/>
              <w:jc w:val="center"/>
              <w:rPr>
                <w:noProof/>
                <w:sz w:val="28"/>
                <w:szCs w:val="28"/>
              </w:rPr>
            </w:pPr>
            <w:r>
              <w:rPr>
                <w:noProof/>
                <w:sz w:val="28"/>
                <w:szCs w:val="28"/>
              </w:rPr>
              <w:t>04.07.2024</w:t>
            </w:r>
          </w:p>
        </w:tc>
        <w:tc>
          <w:tcPr>
            <w:tcW w:w="6164" w:type="dxa"/>
            <w:gridSpan w:val="2"/>
            <w:shd w:val="clear" w:color="auto" w:fill="auto"/>
            <w:vAlign w:val="bottom"/>
          </w:tcPr>
          <w:p w:rsidR="00B45725" w:rsidRPr="00B45725" w:rsidRDefault="00B45725" w:rsidP="00B45725">
            <w:pPr>
              <w:shd w:val="clear" w:color="auto" w:fill="FFFFFF"/>
              <w:jc w:val="center"/>
              <w:rPr>
                <w:noProof/>
                <w:sz w:val="28"/>
                <w:szCs w:val="28"/>
              </w:rPr>
            </w:pPr>
            <w:r w:rsidRPr="00B45725">
              <w:rPr>
                <w:sz w:val="28"/>
                <w:szCs w:val="28"/>
              </w:rPr>
              <w:t>г. Зеленогорск</w:t>
            </w:r>
          </w:p>
        </w:tc>
        <w:tc>
          <w:tcPr>
            <w:tcW w:w="425" w:type="dxa"/>
            <w:shd w:val="clear" w:color="auto" w:fill="auto"/>
            <w:vAlign w:val="bottom"/>
          </w:tcPr>
          <w:p w:rsidR="00B45725" w:rsidRPr="00B45725" w:rsidRDefault="00B45725" w:rsidP="00B45725">
            <w:pPr>
              <w:widowControl/>
              <w:autoSpaceDE/>
              <w:autoSpaceDN/>
              <w:adjustRightInd/>
              <w:jc w:val="both"/>
              <w:rPr>
                <w:sz w:val="28"/>
                <w:szCs w:val="28"/>
              </w:rPr>
            </w:pPr>
            <w:r w:rsidRPr="00B45725">
              <w:rPr>
                <w:sz w:val="28"/>
                <w:szCs w:val="28"/>
              </w:rPr>
              <w:t>№</w:t>
            </w:r>
          </w:p>
        </w:tc>
        <w:tc>
          <w:tcPr>
            <w:tcW w:w="1956" w:type="dxa"/>
            <w:tcBorders>
              <w:bottom w:val="single" w:sz="4" w:space="0" w:color="auto"/>
            </w:tcBorders>
            <w:shd w:val="clear" w:color="auto" w:fill="auto"/>
            <w:vAlign w:val="bottom"/>
          </w:tcPr>
          <w:p w:rsidR="00B45725" w:rsidRPr="00B45725" w:rsidRDefault="00B45725" w:rsidP="00B45725">
            <w:pPr>
              <w:widowControl/>
              <w:autoSpaceDE/>
              <w:autoSpaceDN/>
              <w:adjustRightInd/>
              <w:jc w:val="both"/>
              <w:rPr>
                <w:sz w:val="28"/>
                <w:szCs w:val="28"/>
              </w:rPr>
            </w:pPr>
            <w:r>
              <w:rPr>
                <w:sz w:val="28"/>
                <w:szCs w:val="28"/>
              </w:rPr>
              <w:br/>
            </w:r>
            <w:r w:rsidR="00A333A0">
              <w:rPr>
                <w:sz w:val="28"/>
                <w:szCs w:val="28"/>
              </w:rPr>
              <w:t>148-п</w:t>
            </w:r>
          </w:p>
        </w:tc>
      </w:tr>
      <w:tr w:rsidR="00B45725" w:rsidRPr="00B13BFF" w:rsidTr="007C3F68">
        <w:tblPrEx>
          <w:tblLook w:val="0000" w:firstRow="0" w:lastRow="0" w:firstColumn="0" w:lastColumn="0" w:noHBand="0" w:noVBand="0"/>
        </w:tblPrEx>
        <w:trPr>
          <w:gridAfter w:val="3"/>
          <w:wAfter w:w="5117" w:type="dxa"/>
          <w:trHeight w:val="964"/>
          <w:jc w:val="center"/>
        </w:trPr>
        <w:tc>
          <w:tcPr>
            <w:tcW w:w="5245" w:type="dxa"/>
            <w:gridSpan w:val="2"/>
            <w:shd w:val="clear" w:color="auto" w:fill="auto"/>
          </w:tcPr>
          <w:p w:rsidR="00B45725" w:rsidRPr="00B45725" w:rsidRDefault="00B45725" w:rsidP="00B45725">
            <w:pPr>
              <w:jc w:val="both"/>
              <w:rPr>
                <w:sz w:val="28"/>
                <w:szCs w:val="28"/>
              </w:rPr>
            </w:pPr>
          </w:p>
          <w:p w:rsidR="00B45725" w:rsidRPr="00B13BFF" w:rsidRDefault="00B45725" w:rsidP="007C3F68">
            <w:pPr>
              <w:ind w:left="180" w:right="-113"/>
              <w:rPr>
                <w:sz w:val="28"/>
                <w:szCs w:val="28"/>
              </w:rPr>
            </w:pPr>
            <w:r w:rsidRPr="00B13BFF">
              <w:rPr>
                <w:sz w:val="28"/>
                <w:szCs w:val="28"/>
              </w:rPr>
              <w:t xml:space="preserve">Об утверждении Порядка </w:t>
            </w:r>
            <w:r w:rsidR="00037C29" w:rsidRPr="00B13BFF">
              <w:rPr>
                <w:sz w:val="28"/>
                <w:szCs w:val="28"/>
              </w:rPr>
              <w:t xml:space="preserve">оплаты </w:t>
            </w:r>
            <w:r w:rsidR="00213F6A" w:rsidRPr="00B13BFF">
              <w:rPr>
                <w:sz w:val="28"/>
                <w:szCs w:val="28"/>
              </w:rPr>
              <w:t>расходов</w:t>
            </w:r>
            <w:r w:rsidR="00037C29" w:rsidRPr="00B13BFF">
              <w:rPr>
                <w:sz w:val="28"/>
                <w:szCs w:val="28"/>
              </w:rPr>
              <w:t xml:space="preserve"> </w:t>
            </w:r>
            <w:r w:rsidR="005150C6" w:rsidRPr="00B13BFF">
              <w:rPr>
                <w:sz w:val="28"/>
                <w:szCs w:val="28"/>
              </w:rPr>
              <w:t xml:space="preserve">по </w:t>
            </w:r>
            <w:r w:rsidR="00213F6A" w:rsidRPr="00B13BFF">
              <w:rPr>
                <w:sz w:val="28"/>
                <w:szCs w:val="28"/>
              </w:rPr>
              <w:t>незаселенны</w:t>
            </w:r>
            <w:r w:rsidR="005150C6" w:rsidRPr="00B13BFF">
              <w:rPr>
                <w:sz w:val="28"/>
                <w:szCs w:val="28"/>
              </w:rPr>
              <w:t>м</w:t>
            </w:r>
            <w:r w:rsidR="00213F6A" w:rsidRPr="00B13BFF">
              <w:rPr>
                <w:sz w:val="28"/>
                <w:szCs w:val="28"/>
              </w:rPr>
              <w:t xml:space="preserve"> жилы</w:t>
            </w:r>
            <w:r w:rsidR="005150C6" w:rsidRPr="00B13BFF">
              <w:rPr>
                <w:sz w:val="28"/>
                <w:szCs w:val="28"/>
              </w:rPr>
              <w:t>м</w:t>
            </w:r>
            <w:r w:rsidR="00213F6A" w:rsidRPr="00B13BFF">
              <w:rPr>
                <w:sz w:val="28"/>
                <w:szCs w:val="28"/>
              </w:rPr>
              <w:t xml:space="preserve"> помещени</w:t>
            </w:r>
            <w:r w:rsidR="005150C6" w:rsidRPr="00B13BFF">
              <w:rPr>
                <w:sz w:val="28"/>
                <w:szCs w:val="28"/>
              </w:rPr>
              <w:t>ям</w:t>
            </w:r>
            <w:r w:rsidR="00213F6A" w:rsidRPr="00B13BFF">
              <w:rPr>
                <w:sz w:val="28"/>
                <w:szCs w:val="28"/>
              </w:rPr>
              <w:t xml:space="preserve"> муниципального жилищного фонда города Зеленогорска</w:t>
            </w:r>
          </w:p>
        </w:tc>
      </w:tr>
    </w:tbl>
    <w:p w:rsidR="0004488F" w:rsidRPr="00B13BFF" w:rsidRDefault="0004488F" w:rsidP="00B45725">
      <w:pPr>
        <w:widowControl/>
        <w:ind w:firstLine="708"/>
        <w:jc w:val="both"/>
        <w:rPr>
          <w:sz w:val="28"/>
        </w:rPr>
      </w:pPr>
    </w:p>
    <w:p w:rsidR="00B45725" w:rsidRPr="00B13BFF" w:rsidRDefault="00B45725" w:rsidP="00B45725">
      <w:pPr>
        <w:widowControl/>
        <w:ind w:firstLine="708"/>
        <w:jc w:val="both"/>
        <w:rPr>
          <w:sz w:val="28"/>
        </w:rPr>
      </w:pPr>
      <w:r w:rsidRPr="00B13BFF">
        <w:rPr>
          <w:sz w:val="28"/>
        </w:rPr>
        <w:t xml:space="preserve">В соответствии с </w:t>
      </w:r>
      <w:r w:rsidR="008952DF" w:rsidRPr="00B13BFF">
        <w:rPr>
          <w:sz w:val="28"/>
        </w:rPr>
        <w:t>частью 3 статьи 153</w:t>
      </w:r>
      <w:r w:rsidR="000F10D9" w:rsidRPr="00B13BFF">
        <w:rPr>
          <w:sz w:val="28"/>
        </w:rPr>
        <w:t>, частью 2 статьи 154</w:t>
      </w:r>
      <w:r w:rsidR="008952DF" w:rsidRPr="00B13BFF">
        <w:rPr>
          <w:sz w:val="28"/>
        </w:rPr>
        <w:t xml:space="preserve"> Жилищного кодекса Российской Федерации</w:t>
      </w:r>
      <w:r w:rsidR="00281B21" w:rsidRPr="00281B21">
        <w:rPr>
          <w:sz w:val="28"/>
          <w:szCs w:val="28"/>
        </w:rPr>
        <w:t xml:space="preserve"> </w:t>
      </w:r>
      <w:r w:rsidR="00281B21" w:rsidRPr="00281B21">
        <w:rPr>
          <w:sz w:val="28"/>
        </w:rPr>
        <w:t>от 29.12.2004 № 188-ФЗ</w:t>
      </w:r>
      <w:r w:rsidR="008952DF" w:rsidRPr="00281B21">
        <w:rPr>
          <w:sz w:val="28"/>
        </w:rPr>
        <w:t>,</w:t>
      </w:r>
      <w:r w:rsidR="008952DF" w:rsidRPr="00B13BFF">
        <w:rPr>
          <w:sz w:val="28"/>
        </w:rPr>
        <w:t xml:space="preserve"> </w:t>
      </w:r>
      <w:r w:rsidRPr="00B13BFF">
        <w:rPr>
          <w:sz w:val="28"/>
        </w:rPr>
        <w:t>Федеральным законом от 06.10.2003 № 131-ФЗ «Об общих принципах организации местного самоуправления в Российской Федерации»</w:t>
      </w:r>
      <w:r w:rsidR="00B96E0E" w:rsidRPr="00B13BFF">
        <w:rPr>
          <w:sz w:val="28"/>
        </w:rPr>
        <w:t>, руководствуясь Уставом города Зеленогорска</w:t>
      </w:r>
      <w:r w:rsidR="00E95100" w:rsidRPr="00B13BFF">
        <w:rPr>
          <w:sz w:val="28"/>
        </w:rPr>
        <w:t xml:space="preserve"> Красноярского края</w:t>
      </w:r>
      <w:r w:rsidRPr="00B13BFF">
        <w:rPr>
          <w:sz w:val="28"/>
        </w:rPr>
        <w:t>,</w:t>
      </w:r>
    </w:p>
    <w:p w:rsidR="00B45725" w:rsidRPr="00B13BFF" w:rsidRDefault="00B45725" w:rsidP="00B45725">
      <w:pPr>
        <w:jc w:val="both"/>
        <w:rPr>
          <w:sz w:val="28"/>
        </w:rPr>
      </w:pPr>
    </w:p>
    <w:p w:rsidR="00B45725" w:rsidRPr="00B13BFF" w:rsidRDefault="00B45725" w:rsidP="00B45725">
      <w:pPr>
        <w:jc w:val="both"/>
        <w:rPr>
          <w:sz w:val="28"/>
        </w:rPr>
      </w:pPr>
      <w:r w:rsidRPr="00B13BFF">
        <w:rPr>
          <w:sz w:val="28"/>
        </w:rPr>
        <w:t>ПОСТАНОВЛЯЮ:</w:t>
      </w:r>
    </w:p>
    <w:p w:rsidR="00B45725" w:rsidRPr="00B13BFF" w:rsidRDefault="00B45725" w:rsidP="00B45725">
      <w:pPr>
        <w:jc w:val="both"/>
        <w:rPr>
          <w:sz w:val="28"/>
        </w:rPr>
      </w:pPr>
    </w:p>
    <w:p w:rsidR="00B45725" w:rsidRPr="00B13BFF" w:rsidRDefault="00B45725" w:rsidP="00DB57F7">
      <w:pPr>
        <w:widowControl/>
        <w:numPr>
          <w:ilvl w:val="0"/>
          <w:numId w:val="1"/>
        </w:numPr>
        <w:ind w:left="0" w:firstLine="709"/>
        <w:contextualSpacing/>
        <w:jc w:val="both"/>
        <w:rPr>
          <w:sz w:val="28"/>
          <w:szCs w:val="28"/>
        </w:rPr>
      </w:pPr>
      <w:r w:rsidRPr="00B13BFF">
        <w:rPr>
          <w:sz w:val="28"/>
        </w:rPr>
        <w:t xml:space="preserve">Утвердить Порядок </w:t>
      </w:r>
      <w:r w:rsidR="00037C29" w:rsidRPr="00B13BFF">
        <w:rPr>
          <w:sz w:val="28"/>
        </w:rPr>
        <w:t xml:space="preserve">оплаты </w:t>
      </w:r>
      <w:r w:rsidR="00213F6A" w:rsidRPr="00B13BFF">
        <w:rPr>
          <w:sz w:val="28"/>
        </w:rPr>
        <w:t xml:space="preserve">расходов </w:t>
      </w:r>
      <w:r w:rsidR="005150C6" w:rsidRPr="00B13BFF">
        <w:rPr>
          <w:sz w:val="28"/>
        </w:rPr>
        <w:t xml:space="preserve">по </w:t>
      </w:r>
      <w:r w:rsidR="00213F6A" w:rsidRPr="00B13BFF">
        <w:rPr>
          <w:sz w:val="28"/>
        </w:rPr>
        <w:t>незаселенны</w:t>
      </w:r>
      <w:r w:rsidR="005150C6" w:rsidRPr="00B13BFF">
        <w:rPr>
          <w:sz w:val="28"/>
        </w:rPr>
        <w:t>м</w:t>
      </w:r>
      <w:r w:rsidR="00213F6A" w:rsidRPr="00B13BFF">
        <w:rPr>
          <w:sz w:val="28"/>
        </w:rPr>
        <w:t xml:space="preserve"> жилы</w:t>
      </w:r>
      <w:r w:rsidR="005150C6" w:rsidRPr="00B13BFF">
        <w:rPr>
          <w:sz w:val="28"/>
        </w:rPr>
        <w:t>м</w:t>
      </w:r>
      <w:r w:rsidR="00213F6A" w:rsidRPr="00B13BFF">
        <w:rPr>
          <w:sz w:val="28"/>
        </w:rPr>
        <w:t xml:space="preserve"> помещени</w:t>
      </w:r>
      <w:r w:rsidR="005150C6" w:rsidRPr="00B13BFF">
        <w:rPr>
          <w:sz w:val="28"/>
        </w:rPr>
        <w:t>ям</w:t>
      </w:r>
      <w:r w:rsidR="00213F6A" w:rsidRPr="00B13BFF">
        <w:rPr>
          <w:sz w:val="28"/>
        </w:rPr>
        <w:t xml:space="preserve"> муниципального жилищного фонда города Зеленогорска</w:t>
      </w:r>
      <w:r w:rsidRPr="00B13BFF">
        <w:rPr>
          <w:sz w:val="28"/>
          <w:szCs w:val="28"/>
        </w:rPr>
        <w:t xml:space="preserve"> согласно </w:t>
      </w:r>
      <w:r w:rsidR="002B2CFA" w:rsidRPr="00B13BFF">
        <w:rPr>
          <w:sz w:val="28"/>
          <w:szCs w:val="28"/>
        </w:rPr>
        <w:t>приложению</w:t>
      </w:r>
      <w:r w:rsidRPr="00B13BFF">
        <w:rPr>
          <w:sz w:val="28"/>
          <w:szCs w:val="28"/>
        </w:rPr>
        <w:t xml:space="preserve"> к настоящему постановлению.</w:t>
      </w:r>
    </w:p>
    <w:p w:rsidR="00FC1BC3" w:rsidRPr="00B13BFF" w:rsidRDefault="00FC1BC3" w:rsidP="00DB57F7">
      <w:pPr>
        <w:widowControl/>
        <w:numPr>
          <w:ilvl w:val="0"/>
          <w:numId w:val="1"/>
        </w:numPr>
        <w:ind w:left="0" w:firstLine="709"/>
        <w:contextualSpacing/>
        <w:jc w:val="both"/>
        <w:rPr>
          <w:sz w:val="28"/>
          <w:szCs w:val="28"/>
        </w:rPr>
      </w:pPr>
      <w:r w:rsidRPr="00B13BFF">
        <w:rPr>
          <w:sz w:val="28"/>
          <w:szCs w:val="28"/>
        </w:rPr>
        <w:t xml:space="preserve">Признать утратившим </w:t>
      </w:r>
      <w:r w:rsidR="00213F6A" w:rsidRPr="00B13BFF">
        <w:rPr>
          <w:sz w:val="28"/>
          <w:szCs w:val="28"/>
        </w:rPr>
        <w:t xml:space="preserve">силу </w:t>
      </w:r>
      <w:r w:rsidRPr="00B13BFF">
        <w:rPr>
          <w:sz w:val="28"/>
          <w:szCs w:val="28"/>
        </w:rPr>
        <w:t>поста</w:t>
      </w:r>
      <w:r w:rsidR="00213F6A" w:rsidRPr="00B13BFF">
        <w:rPr>
          <w:sz w:val="28"/>
          <w:szCs w:val="28"/>
        </w:rPr>
        <w:t xml:space="preserve">новление Администрации ЗАТО </w:t>
      </w:r>
      <w:r w:rsidR="009F0667" w:rsidRPr="00B13BFF">
        <w:rPr>
          <w:sz w:val="28"/>
          <w:szCs w:val="28"/>
        </w:rPr>
        <w:t xml:space="preserve">   </w:t>
      </w:r>
      <w:r w:rsidR="00213F6A" w:rsidRPr="00B13BFF">
        <w:rPr>
          <w:sz w:val="28"/>
          <w:szCs w:val="28"/>
        </w:rPr>
        <w:t xml:space="preserve">г. </w:t>
      </w:r>
      <w:r w:rsidRPr="00B13BFF">
        <w:rPr>
          <w:sz w:val="28"/>
          <w:szCs w:val="28"/>
        </w:rPr>
        <w:t xml:space="preserve">Зеленогорска от </w:t>
      </w:r>
      <w:r w:rsidR="00213F6A" w:rsidRPr="00B13BFF">
        <w:rPr>
          <w:sz w:val="28"/>
          <w:szCs w:val="28"/>
        </w:rPr>
        <w:t>14.01.2022</w:t>
      </w:r>
      <w:r w:rsidRPr="00B13BFF">
        <w:rPr>
          <w:sz w:val="28"/>
          <w:szCs w:val="28"/>
        </w:rPr>
        <w:t xml:space="preserve"> № 6-п «Об утверждении Порядка предоставления субсидий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w:t>
      </w:r>
    </w:p>
    <w:p w:rsidR="00B45725" w:rsidRPr="00B13BFF" w:rsidRDefault="00B11D84" w:rsidP="00DB57F7">
      <w:pPr>
        <w:numPr>
          <w:ilvl w:val="0"/>
          <w:numId w:val="1"/>
        </w:numPr>
        <w:ind w:left="0" w:firstLine="709"/>
        <w:contextualSpacing/>
        <w:jc w:val="both"/>
        <w:rPr>
          <w:sz w:val="28"/>
        </w:rPr>
      </w:pPr>
      <w:r w:rsidRPr="00B13BFF">
        <w:rPr>
          <w:sz w:val="28"/>
        </w:rPr>
        <w:t>Настоящее постановление вступает в силу в день, следующий за днем его опубликования в газете «Панорама»</w:t>
      </w:r>
      <w:r w:rsidR="00C55D89" w:rsidRPr="00B13BFF">
        <w:rPr>
          <w:sz w:val="28"/>
        </w:rPr>
        <w:t>, и распространяется на правоотношения, возникшие с 01.01.2024</w:t>
      </w:r>
      <w:r w:rsidR="00B45725" w:rsidRPr="00B13BFF">
        <w:rPr>
          <w:sz w:val="28"/>
        </w:rPr>
        <w:t>.</w:t>
      </w:r>
    </w:p>
    <w:p w:rsidR="00B45725" w:rsidRPr="00B13BFF" w:rsidRDefault="00B45725" w:rsidP="00DB57F7">
      <w:pPr>
        <w:numPr>
          <w:ilvl w:val="0"/>
          <w:numId w:val="1"/>
        </w:numPr>
        <w:tabs>
          <w:tab w:val="left" w:pos="851"/>
        </w:tabs>
        <w:ind w:left="0" w:firstLine="709"/>
        <w:jc w:val="both"/>
        <w:rPr>
          <w:sz w:val="28"/>
        </w:rPr>
      </w:pPr>
      <w:r w:rsidRPr="00B13BFF">
        <w:rPr>
          <w:sz w:val="28"/>
        </w:rPr>
        <w:t>Контроль за выполнением настоящего постановления возложить на первого заместителя Главы ЗАТО г. Зеленогорск по жилищно-коммунальному хозяйству, архитектуре и градостроительству.</w:t>
      </w:r>
    </w:p>
    <w:p w:rsidR="00213F6A" w:rsidRPr="00B13BFF" w:rsidRDefault="00213F6A" w:rsidP="00213F6A">
      <w:pPr>
        <w:tabs>
          <w:tab w:val="left" w:pos="851"/>
        </w:tabs>
        <w:jc w:val="both"/>
        <w:rPr>
          <w:sz w:val="28"/>
        </w:rPr>
      </w:pPr>
    </w:p>
    <w:p w:rsidR="001462A3" w:rsidRDefault="001462A3" w:rsidP="008F3917">
      <w:pPr>
        <w:ind w:right="-282"/>
        <w:jc w:val="both"/>
        <w:rPr>
          <w:sz w:val="28"/>
        </w:rPr>
      </w:pPr>
      <w:r>
        <w:rPr>
          <w:sz w:val="28"/>
        </w:rPr>
        <w:t>Первый заместитель</w:t>
      </w:r>
    </w:p>
    <w:p w:rsidR="001462A3" w:rsidRDefault="001462A3" w:rsidP="008F3917">
      <w:pPr>
        <w:ind w:right="-282"/>
        <w:jc w:val="both"/>
        <w:rPr>
          <w:sz w:val="28"/>
        </w:rPr>
      </w:pPr>
      <w:proofErr w:type="gramStart"/>
      <w:r>
        <w:rPr>
          <w:sz w:val="28"/>
        </w:rPr>
        <w:t>Главы</w:t>
      </w:r>
      <w:proofErr w:type="gramEnd"/>
      <w:r>
        <w:rPr>
          <w:sz w:val="28"/>
        </w:rPr>
        <w:t xml:space="preserve"> ЗАТО г. Зеленогорск</w:t>
      </w:r>
    </w:p>
    <w:p w:rsidR="001462A3" w:rsidRDefault="001462A3" w:rsidP="008F3917">
      <w:pPr>
        <w:ind w:right="-282"/>
        <w:jc w:val="both"/>
        <w:rPr>
          <w:sz w:val="28"/>
        </w:rPr>
      </w:pPr>
      <w:r>
        <w:rPr>
          <w:sz w:val="28"/>
        </w:rPr>
        <w:t>По стратегическому планированию,</w:t>
      </w:r>
    </w:p>
    <w:p w:rsidR="00B11D84" w:rsidRPr="00B13BFF" w:rsidRDefault="001462A3" w:rsidP="008F3917">
      <w:pPr>
        <w:ind w:right="-282"/>
        <w:jc w:val="both"/>
        <w:rPr>
          <w:sz w:val="28"/>
        </w:rPr>
      </w:pPr>
      <w:r>
        <w:rPr>
          <w:sz w:val="28"/>
        </w:rPr>
        <w:t>э</w:t>
      </w:r>
      <w:bookmarkStart w:id="0" w:name="_GoBack"/>
      <w:bookmarkEnd w:id="0"/>
      <w:r>
        <w:rPr>
          <w:sz w:val="28"/>
        </w:rPr>
        <w:t>кономическому развитию и финансам</w:t>
      </w:r>
      <w:r>
        <w:rPr>
          <w:sz w:val="28"/>
        </w:rPr>
        <w:tab/>
      </w:r>
      <w:r w:rsidR="00E95100" w:rsidRPr="00B13BFF">
        <w:rPr>
          <w:sz w:val="28"/>
        </w:rPr>
        <w:tab/>
      </w:r>
      <w:r w:rsidR="008F3917" w:rsidRPr="00B13BFF">
        <w:rPr>
          <w:sz w:val="28"/>
        </w:rPr>
        <w:t xml:space="preserve">                </w:t>
      </w:r>
      <w:r w:rsidR="00E95100" w:rsidRPr="00B13BFF">
        <w:rPr>
          <w:sz w:val="28"/>
        </w:rPr>
        <w:tab/>
        <w:t xml:space="preserve"> </w:t>
      </w:r>
      <w:r>
        <w:rPr>
          <w:sz w:val="28"/>
        </w:rPr>
        <w:t>М</w:t>
      </w:r>
      <w:r w:rsidR="00B45725" w:rsidRPr="00B13BFF">
        <w:rPr>
          <w:sz w:val="28"/>
        </w:rPr>
        <w:t xml:space="preserve">.В. </w:t>
      </w:r>
      <w:r>
        <w:rPr>
          <w:sz w:val="28"/>
        </w:rPr>
        <w:t>Налобина</w:t>
      </w:r>
      <w:r w:rsidR="00B11D84" w:rsidRPr="00B13BFF">
        <w:rPr>
          <w:sz w:val="28"/>
        </w:rPr>
        <w:br w:type="page"/>
      </w:r>
    </w:p>
    <w:p w:rsidR="00B11D84" w:rsidRPr="00B13BFF" w:rsidRDefault="00B11D84" w:rsidP="0039797C">
      <w:pPr>
        <w:pStyle w:val="ConsPlusTitle"/>
        <w:ind w:left="5529"/>
        <w:rPr>
          <w:b w:val="0"/>
          <w:sz w:val="28"/>
          <w:szCs w:val="28"/>
        </w:rPr>
      </w:pPr>
      <w:r w:rsidRPr="00B13BFF">
        <w:rPr>
          <w:b w:val="0"/>
          <w:sz w:val="28"/>
          <w:szCs w:val="28"/>
        </w:rPr>
        <w:lastRenderedPageBreak/>
        <w:t xml:space="preserve">Приложение </w:t>
      </w:r>
    </w:p>
    <w:p w:rsidR="00B11D84" w:rsidRPr="00B13BFF" w:rsidRDefault="00B11D84" w:rsidP="0039797C">
      <w:pPr>
        <w:pStyle w:val="ConsPlusTitle"/>
        <w:ind w:left="5529"/>
        <w:rPr>
          <w:b w:val="0"/>
          <w:sz w:val="28"/>
          <w:szCs w:val="28"/>
        </w:rPr>
      </w:pPr>
      <w:r w:rsidRPr="00B13BFF">
        <w:rPr>
          <w:b w:val="0"/>
          <w:sz w:val="28"/>
          <w:szCs w:val="28"/>
        </w:rPr>
        <w:t>к постановлению Администрации ЗАТО г. Зеленогорск</w:t>
      </w:r>
    </w:p>
    <w:p w:rsidR="00B11D84" w:rsidRPr="00B13BFF" w:rsidRDefault="00A333A0" w:rsidP="0039797C">
      <w:pPr>
        <w:pStyle w:val="ConsPlusTitle"/>
        <w:ind w:left="5529"/>
        <w:rPr>
          <w:b w:val="0"/>
          <w:sz w:val="28"/>
          <w:szCs w:val="28"/>
        </w:rPr>
      </w:pPr>
      <w:r>
        <w:rPr>
          <w:b w:val="0"/>
          <w:sz w:val="28"/>
          <w:szCs w:val="28"/>
        </w:rPr>
        <w:t>от 04.07.2024</w:t>
      </w:r>
      <w:r w:rsidR="00B11D84" w:rsidRPr="00B13BFF">
        <w:rPr>
          <w:b w:val="0"/>
          <w:sz w:val="28"/>
          <w:szCs w:val="28"/>
        </w:rPr>
        <w:t xml:space="preserve"> № </w:t>
      </w:r>
      <w:r>
        <w:rPr>
          <w:b w:val="0"/>
          <w:sz w:val="28"/>
          <w:szCs w:val="28"/>
        </w:rPr>
        <w:t>148-п</w:t>
      </w:r>
    </w:p>
    <w:p w:rsidR="00B45725" w:rsidRPr="00B13BFF" w:rsidRDefault="00B45725" w:rsidP="00B11D84">
      <w:pPr>
        <w:pStyle w:val="ConsPlusTitle"/>
        <w:ind w:left="4962"/>
        <w:rPr>
          <w:b w:val="0"/>
          <w:sz w:val="28"/>
          <w:szCs w:val="28"/>
        </w:rPr>
      </w:pPr>
    </w:p>
    <w:p w:rsidR="00730A65" w:rsidRPr="00B13BFF" w:rsidRDefault="00730A65" w:rsidP="00730A65">
      <w:pPr>
        <w:pStyle w:val="ConsPlusTitle"/>
        <w:jc w:val="center"/>
        <w:rPr>
          <w:sz w:val="28"/>
          <w:szCs w:val="28"/>
        </w:rPr>
      </w:pPr>
      <w:bookmarkStart w:id="1" w:name="P37"/>
      <w:bookmarkEnd w:id="1"/>
      <w:r w:rsidRPr="00B13BFF">
        <w:rPr>
          <w:sz w:val="28"/>
          <w:szCs w:val="28"/>
        </w:rPr>
        <w:t>ПОРЯДОК</w:t>
      </w:r>
    </w:p>
    <w:p w:rsidR="00730A65" w:rsidRPr="00B13BFF" w:rsidRDefault="004C6D25" w:rsidP="00B11D84">
      <w:pPr>
        <w:pStyle w:val="ConsPlusTitle"/>
        <w:jc w:val="center"/>
        <w:rPr>
          <w:sz w:val="28"/>
          <w:szCs w:val="28"/>
        </w:rPr>
      </w:pPr>
      <w:r w:rsidRPr="00B13BFF">
        <w:rPr>
          <w:sz w:val="28"/>
          <w:szCs w:val="28"/>
        </w:rPr>
        <w:t xml:space="preserve">оплаты </w:t>
      </w:r>
      <w:r w:rsidR="00B11D84" w:rsidRPr="00B13BFF">
        <w:rPr>
          <w:sz w:val="28"/>
          <w:szCs w:val="28"/>
        </w:rPr>
        <w:t xml:space="preserve">расходов </w:t>
      </w:r>
      <w:r w:rsidR="002B2CFA" w:rsidRPr="00B13BFF">
        <w:rPr>
          <w:sz w:val="28"/>
          <w:szCs w:val="28"/>
        </w:rPr>
        <w:t xml:space="preserve">по </w:t>
      </w:r>
      <w:r w:rsidR="00FC1BC3" w:rsidRPr="00B13BFF">
        <w:rPr>
          <w:sz w:val="28"/>
          <w:szCs w:val="28"/>
        </w:rPr>
        <w:t>незаселенны</w:t>
      </w:r>
      <w:r w:rsidR="002B2CFA" w:rsidRPr="00B13BFF">
        <w:rPr>
          <w:sz w:val="28"/>
          <w:szCs w:val="28"/>
        </w:rPr>
        <w:t>м</w:t>
      </w:r>
      <w:r w:rsidR="00FC1BC3" w:rsidRPr="00B13BFF">
        <w:rPr>
          <w:sz w:val="28"/>
          <w:szCs w:val="28"/>
        </w:rPr>
        <w:t xml:space="preserve"> </w:t>
      </w:r>
      <w:r w:rsidR="00B11D84" w:rsidRPr="00B13BFF">
        <w:rPr>
          <w:sz w:val="28"/>
          <w:szCs w:val="28"/>
        </w:rPr>
        <w:t>жилы</w:t>
      </w:r>
      <w:r w:rsidR="002B2CFA" w:rsidRPr="00B13BFF">
        <w:rPr>
          <w:sz w:val="28"/>
          <w:szCs w:val="28"/>
        </w:rPr>
        <w:t>м</w:t>
      </w:r>
      <w:r w:rsidR="00B11D84" w:rsidRPr="00B13BFF">
        <w:rPr>
          <w:sz w:val="28"/>
          <w:szCs w:val="28"/>
        </w:rPr>
        <w:t xml:space="preserve"> помещени</w:t>
      </w:r>
      <w:r w:rsidR="002B2CFA" w:rsidRPr="00B13BFF">
        <w:rPr>
          <w:sz w:val="28"/>
          <w:szCs w:val="28"/>
        </w:rPr>
        <w:t>ям</w:t>
      </w:r>
      <w:r w:rsidR="00B11D84" w:rsidRPr="00B13BFF">
        <w:rPr>
          <w:sz w:val="28"/>
          <w:szCs w:val="28"/>
        </w:rPr>
        <w:t xml:space="preserve"> муниципального жилищного фонда города Зеленогорска</w:t>
      </w:r>
    </w:p>
    <w:p w:rsidR="00B11D84" w:rsidRPr="00B13BFF" w:rsidRDefault="00B11D84" w:rsidP="00B11D84">
      <w:pPr>
        <w:pStyle w:val="ConsPlusTitle"/>
        <w:jc w:val="center"/>
        <w:rPr>
          <w:b w:val="0"/>
          <w:sz w:val="28"/>
          <w:szCs w:val="28"/>
        </w:rPr>
      </w:pPr>
    </w:p>
    <w:p w:rsidR="00730A65" w:rsidRPr="00B13BFF" w:rsidRDefault="00730A65" w:rsidP="00DB57F7">
      <w:pPr>
        <w:pStyle w:val="ConsPlusNormal"/>
        <w:numPr>
          <w:ilvl w:val="0"/>
          <w:numId w:val="2"/>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 xml:space="preserve">Настоящий </w:t>
      </w:r>
      <w:r w:rsidR="004A61AD" w:rsidRPr="00B13BFF">
        <w:rPr>
          <w:rFonts w:ascii="Times New Roman" w:hAnsi="Times New Roman" w:cs="Times New Roman"/>
          <w:sz w:val="28"/>
          <w:szCs w:val="28"/>
        </w:rPr>
        <w:t>п</w:t>
      </w:r>
      <w:r w:rsidRPr="00B13BFF">
        <w:rPr>
          <w:rFonts w:ascii="Times New Roman" w:hAnsi="Times New Roman" w:cs="Times New Roman"/>
          <w:sz w:val="28"/>
          <w:szCs w:val="28"/>
        </w:rPr>
        <w:t xml:space="preserve">орядок </w:t>
      </w:r>
      <w:r w:rsidR="004C6D25" w:rsidRPr="00B13BFF">
        <w:rPr>
          <w:rFonts w:ascii="Times New Roman" w:hAnsi="Times New Roman" w:cs="Times New Roman"/>
          <w:sz w:val="28"/>
          <w:szCs w:val="28"/>
        </w:rPr>
        <w:t xml:space="preserve">оплаты </w:t>
      </w:r>
      <w:r w:rsidRPr="00B13BFF">
        <w:rPr>
          <w:rFonts w:ascii="Times New Roman" w:hAnsi="Times New Roman" w:cs="Times New Roman"/>
          <w:sz w:val="28"/>
          <w:szCs w:val="28"/>
        </w:rPr>
        <w:t xml:space="preserve">расходов </w:t>
      </w:r>
      <w:r w:rsidR="002B2CFA" w:rsidRPr="00B13BFF">
        <w:rPr>
          <w:rFonts w:ascii="Times New Roman" w:hAnsi="Times New Roman" w:cs="Times New Roman"/>
          <w:sz w:val="28"/>
          <w:szCs w:val="28"/>
        </w:rPr>
        <w:t>по</w:t>
      </w:r>
      <w:r w:rsidRPr="00B13BFF">
        <w:rPr>
          <w:rFonts w:ascii="Times New Roman" w:hAnsi="Times New Roman" w:cs="Times New Roman"/>
          <w:spacing w:val="2"/>
          <w:sz w:val="28"/>
          <w:szCs w:val="28"/>
          <w:shd w:val="clear" w:color="auto" w:fill="FFFFFF"/>
        </w:rPr>
        <w:t xml:space="preserve"> незаселенны</w:t>
      </w:r>
      <w:r w:rsidR="002B2CFA" w:rsidRPr="00B13BFF">
        <w:rPr>
          <w:rFonts w:ascii="Times New Roman" w:hAnsi="Times New Roman" w:cs="Times New Roman"/>
          <w:spacing w:val="2"/>
          <w:sz w:val="28"/>
          <w:szCs w:val="28"/>
          <w:shd w:val="clear" w:color="auto" w:fill="FFFFFF"/>
        </w:rPr>
        <w:t>м</w:t>
      </w:r>
      <w:r w:rsidRPr="00B13BFF">
        <w:rPr>
          <w:rFonts w:ascii="Times New Roman" w:hAnsi="Times New Roman" w:cs="Times New Roman"/>
          <w:spacing w:val="2"/>
          <w:sz w:val="28"/>
          <w:szCs w:val="28"/>
          <w:shd w:val="clear" w:color="auto" w:fill="FFFFFF"/>
        </w:rPr>
        <w:t xml:space="preserve"> жилы</w:t>
      </w:r>
      <w:r w:rsidR="002B2CFA" w:rsidRPr="00B13BFF">
        <w:rPr>
          <w:rFonts w:ascii="Times New Roman" w:hAnsi="Times New Roman" w:cs="Times New Roman"/>
          <w:spacing w:val="2"/>
          <w:sz w:val="28"/>
          <w:szCs w:val="28"/>
          <w:shd w:val="clear" w:color="auto" w:fill="FFFFFF"/>
        </w:rPr>
        <w:t>м</w:t>
      </w:r>
      <w:r w:rsidRPr="00B13BFF">
        <w:rPr>
          <w:rFonts w:ascii="Times New Roman" w:hAnsi="Times New Roman" w:cs="Times New Roman"/>
          <w:spacing w:val="2"/>
          <w:sz w:val="28"/>
          <w:szCs w:val="28"/>
          <w:shd w:val="clear" w:color="auto" w:fill="FFFFFF"/>
        </w:rPr>
        <w:t xml:space="preserve"> помещени</w:t>
      </w:r>
      <w:r w:rsidR="002B2CFA" w:rsidRPr="00B13BFF">
        <w:rPr>
          <w:rFonts w:ascii="Times New Roman" w:hAnsi="Times New Roman" w:cs="Times New Roman"/>
          <w:spacing w:val="2"/>
          <w:sz w:val="28"/>
          <w:szCs w:val="28"/>
          <w:shd w:val="clear" w:color="auto" w:fill="FFFFFF"/>
        </w:rPr>
        <w:t>ям</w:t>
      </w:r>
      <w:r w:rsidRPr="00B13BFF">
        <w:rPr>
          <w:rFonts w:ascii="Times New Roman" w:hAnsi="Times New Roman" w:cs="Times New Roman"/>
          <w:spacing w:val="2"/>
          <w:sz w:val="28"/>
          <w:szCs w:val="28"/>
          <w:shd w:val="clear" w:color="auto" w:fill="FFFFFF"/>
        </w:rPr>
        <w:t xml:space="preserve"> муниципального жилищного </w:t>
      </w:r>
      <w:r w:rsidRPr="00B13BFF">
        <w:rPr>
          <w:rFonts w:ascii="Times New Roman" w:hAnsi="Times New Roman" w:cs="Times New Roman"/>
          <w:spacing w:val="2"/>
          <w:sz w:val="28"/>
          <w:szCs w:val="28"/>
        </w:rPr>
        <w:t xml:space="preserve">фонда </w:t>
      </w:r>
      <w:r w:rsidRPr="00B13BFF">
        <w:rPr>
          <w:rFonts w:ascii="Times New Roman" w:hAnsi="Times New Roman" w:cs="Times New Roman"/>
          <w:sz w:val="28"/>
          <w:szCs w:val="28"/>
        </w:rPr>
        <w:t>город</w:t>
      </w:r>
      <w:r w:rsidR="001E2ED6" w:rsidRPr="00B13BFF">
        <w:rPr>
          <w:rFonts w:ascii="Times New Roman" w:hAnsi="Times New Roman" w:cs="Times New Roman"/>
          <w:sz w:val="28"/>
          <w:szCs w:val="28"/>
        </w:rPr>
        <w:t>а</w:t>
      </w:r>
      <w:r w:rsidRPr="00B13BFF">
        <w:rPr>
          <w:rFonts w:ascii="Times New Roman" w:hAnsi="Times New Roman" w:cs="Times New Roman"/>
          <w:sz w:val="28"/>
          <w:szCs w:val="28"/>
        </w:rPr>
        <w:t xml:space="preserve"> </w:t>
      </w:r>
      <w:r w:rsidR="009578AD" w:rsidRPr="00B13BFF">
        <w:rPr>
          <w:rFonts w:ascii="Times New Roman" w:hAnsi="Times New Roman" w:cs="Times New Roman"/>
          <w:sz w:val="28"/>
          <w:szCs w:val="28"/>
        </w:rPr>
        <w:t>Зеленогорск</w:t>
      </w:r>
      <w:r w:rsidR="00213F6A" w:rsidRPr="00B13BFF">
        <w:rPr>
          <w:rFonts w:ascii="Times New Roman" w:hAnsi="Times New Roman" w:cs="Times New Roman"/>
          <w:sz w:val="28"/>
          <w:szCs w:val="28"/>
        </w:rPr>
        <w:t>а</w:t>
      </w:r>
      <w:r w:rsidRPr="00B13BFF">
        <w:rPr>
          <w:rFonts w:ascii="Times New Roman" w:hAnsi="Times New Roman" w:cs="Times New Roman"/>
          <w:sz w:val="28"/>
          <w:szCs w:val="28"/>
        </w:rPr>
        <w:t xml:space="preserve"> (далее – Порядок) разработан в соответствии с Жилищным кодексом Российской Федерации</w:t>
      </w:r>
      <w:r w:rsidR="00BD237C" w:rsidRPr="00B13BFF">
        <w:rPr>
          <w:rFonts w:ascii="Times New Roman" w:hAnsi="Times New Roman" w:cs="Times New Roman"/>
          <w:sz w:val="28"/>
          <w:szCs w:val="28"/>
        </w:rPr>
        <w:t xml:space="preserve"> от 29.12.2004 № 188-ФЗ (далее – ЖК РФ)</w:t>
      </w:r>
      <w:r w:rsidRPr="00B13BFF">
        <w:rPr>
          <w:rFonts w:ascii="Times New Roman" w:hAnsi="Times New Roman" w:cs="Times New Roman"/>
          <w:sz w:val="28"/>
          <w:szCs w:val="28"/>
        </w:rPr>
        <w:t>, Федеральным закон</w:t>
      </w:r>
      <w:r w:rsidR="00BD237C" w:rsidRPr="00B13BFF">
        <w:rPr>
          <w:rFonts w:ascii="Times New Roman" w:hAnsi="Times New Roman" w:cs="Times New Roman"/>
          <w:sz w:val="28"/>
          <w:szCs w:val="28"/>
        </w:rPr>
        <w:t>ом от 06.10.</w:t>
      </w:r>
      <w:r w:rsidR="00213F6A" w:rsidRPr="00B13BFF">
        <w:rPr>
          <w:rFonts w:ascii="Times New Roman" w:hAnsi="Times New Roman" w:cs="Times New Roman"/>
          <w:sz w:val="28"/>
          <w:szCs w:val="28"/>
        </w:rPr>
        <w:t xml:space="preserve">2003 № </w:t>
      </w:r>
      <w:r w:rsidRPr="00B13BFF">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Pr="00B13BFF">
        <w:rPr>
          <w:rFonts w:ascii="Times New Roman" w:hAnsi="Times New Roman" w:cs="Times New Roman"/>
          <w:color w:val="000000"/>
          <w:sz w:val="28"/>
          <w:szCs w:val="28"/>
        </w:rPr>
        <w:t xml:space="preserve">и </w:t>
      </w:r>
      <w:r w:rsidRPr="00B13BFF">
        <w:rPr>
          <w:rFonts w:ascii="Times New Roman" w:hAnsi="Times New Roman" w:cs="Times New Roman"/>
          <w:sz w:val="28"/>
          <w:szCs w:val="28"/>
        </w:rPr>
        <w:t xml:space="preserve">устанавливает </w:t>
      </w:r>
      <w:r w:rsidR="009C3944" w:rsidRPr="00B13BFF">
        <w:rPr>
          <w:rFonts w:ascii="Times New Roman" w:hAnsi="Times New Roman" w:cs="Times New Roman"/>
          <w:sz w:val="28"/>
          <w:szCs w:val="28"/>
        </w:rPr>
        <w:t>процедуру</w:t>
      </w:r>
      <w:r w:rsidRPr="00B13BFF">
        <w:rPr>
          <w:rFonts w:ascii="Times New Roman" w:hAnsi="Times New Roman" w:cs="Times New Roman"/>
          <w:sz w:val="28"/>
          <w:szCs w:val="28"/>
        </w:rPr>
        <w:t xml:space="preserve"> оплат</w:t>
      </w:r>
      <w:r w:rsidR="009C3944" w:rsidRPr="00B13BFF">
        <w:rPr>
          <w:rFonts w:ascii="Times New Roman" w:hAnsi="Times New Roman" w:cs="Times New Roman"/>
          <w:sz w:val="28"/>
          <w:szCs w:val="28"/>
        </w:rPr>
        <w:t>ы</w:t>
      </w:r>
      <w:r w:rsidRPr="00B13BFF">
        <w:rPr>
          <w:rFonts w:ascii="Times New Roman" w:hAnsi="Times New Roman" w:cs="Times New Roman"/>
          <w:sz w:val="28"/>
          <w:szCs w:val="28"/>
        </w:rPr>
        <w:t xml:space="preserve"> расходов </w:t>
      </w:r>
      <w:r w:rsidR="002B2CFA" w:rsidRPr="00B13BFF">
        <w:rPr>
          <w:rFonts w:ascii="Times New Roman" w:hAnsi="Times New Roman" w:cs="Times New Roman"/>
          <w:sz w:val="28"/>
          <w:szCs w:val="28"/>
        </w:rPr>
        <w:t>по</w:t>
      </w:r>
      <w:r w:rsidRPr="00B13BFF">
        <w:rPr>
          <w:rFonts w:ascii="Times New Roman" w:hAnsi="Times New Roman" w:cs="Times New Roman"/>
          <w:sz w:val="28"/>
          <w:szCs w:val="28"/>
        </w:rPr>
        <w:t xml:space="preserve"> </w:t>
      </w:r>
      <w:r w:rsidRPr="00B13BFF">
        <w:rPr>
          <w:rFonts w:ascii="Times New Roman" w:hAnsi="Times New Roman" w:cs="Times New Roman"/>
          <w:spacing w:val="2"/>
          <w:sz w:val="28"/>
          <w:szCs w:val="28"/>
          <w:shd w:val="clear" w:color="auto" w:fill="FFFFFF"/>
        </w:rPr>
        <w:t>незаселенны</w:t>
      </w:r>
      <w:r w:rsidR="002B2CFA" w:rsidRPr="00B13BFF">
        <w:rPr>
          <w:rFonts w:ascii="Times New Roman" w:hAnsi="Times New Roman" w:cs="Times New Roman"/>
          <w:spacing w:val="2"/>
          <w:sz w:val="28"/>
          <w:szCs w:val="28"/>
          <w:shd w:val="clear" w:color="auto" w:fill="FFFFFF"/>
        </w:rPr>
        <w:t>м</w:t>
      </w:r>
      <w:r w:rsidRPr="00B13BFF">
        <w:rPr>
          <w:rFonts w:ascii="Times New Roman" w:hAnsi="Times New Roman" w:cs="Times New Roman"/>
          <w:spacing w:val="2"/>
          <w:sz w:val="28"/>
          <w:szCs w:val="28"/>
          <w:shd w:val="clear" w:color="auto" w:fill="FFFFFF"/>
        </w:rPr>
        <w:t xml:space="preserve"> жилы</w:t>
      </w:r>
      <w:r w:rsidR="002B2CFA" w:rsidRPr="00B13BFF">
        <w:rPr>
          <w:rFonts w:ascii="Times New Roman" w:hAnsi="Times New Roman" w:cs="Times New Roman"/>
          <w:spacing w:val="2"/>
          <w:sz w:val="28"/>
          <w:szCs w:val="28"/>
          <w:shd w:val="clear" w:color="auto" w:fill="FFFFFF"/>
        </w:rPr>
        <w:t>м</w:t>
      </w:r>
      <w:r w:rsidRPr="00B13BFF">
        <w:rPr>
          <w:rFonts w:ascii="Times New Roman" w:hAnsi="Times New Roman" w:cs="Times New Roman"/>
          <w:spacing w:val="2"/>
          <w:sz w:val="28"/>
          <w:szCs w:val="28"/>
          <w:shd w:val="clear" w:color="auto" w:fill="FFFFFF"/>
        </w:rPr>
        <w:t xml:space="preserve"> помещени</w:t>
      </w:r>
      <w:r w:rsidR="002B2CFA" w:rsidRPr="00B13BFF">
        <w:rPr>
          <w:rFonts w:ascii="Times New Roman" w:hAnsi="Times New Roman" w:cs="Times New Roman"/>
          <w:spacing w:val="2"/>
          <w:sz w:val="28"/>
          <w:szCs w:val="28"/>
          <w:shd w:val="clear" w:color="auto" w:fill="FFFFFF"/>
        </w:rPr>
        <w:t>ям</w:t>
      </w:r>
      <w:r w:rsidRPr="00B13BFF">
        <w:rPr>
          <w:rFonts w:ascii="Times New Roman" w:hAnsi="Times New Roman" w:cs="Times New Roman"/>
          <w:spacing w:val="2"/>
          <w:sz w:val="28"/>
          <w:szCs w:val="28"/>
          <w:shd w:val="clear" w:color="auto" w:fill="FFFFFF"/>
        </w:rPr>
        <w:t xml:space="preserve"> муниципального жилищного фонда муниципального образования город </w:t>
      </w:r>
      <w:r w:rsidR="003755E8" w:rsidRPr="00B13BFF">
        <w:rPr>
          <w:rFonts w:ascii="Times New Roman" w:hAnsi="Times New Roman" w:cs="Times New Roman"/>
          <w:spacing w:val="2"/>
          <w:sz w:val="28"/>
          <w:szCs w:val="28"/>
          <w:shd w:val="clear" w:color="auto" w:fill="FFFFFF"/>
        </w:rPr>
        <w:t>Зеленогорск</w:t>
      </w:r>
      <w:r w:rsidRPr="00B13BFF">
        <w:rPr>
          <w:rFonts w:ascii="Times New Roman" w:hAnsi="Times New Roman" w:cs="Times New Roman"/>
          <w:spacing w:val="2"/>
          <w:sz w:val="28"/>
          <w:szCs w:val="28"/>
          <w:shd w:val="clear" w:color="auto" w:fill="FFFFFF"/>
        </w:rPr>
        <w:t>.</w:t>
      </w:r>
    </w:p>
    <w:p w:rsidR="000E10F1" w:rsidRPr="00B13BFF" w:rsidRDefault="000E10F1" w:rsidP="00DB57F7">
      <w:pPr>
        <w:pStyle w:val="ConsPlusNormal"/>
        <w:numPr>
          <w:ilvl w:val="0"/>
          <w:numId w:val="2"/>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 xml:space="preserve">Понятия, используемые для цели настоящего </w:t>
      </w:r>
      <w:r w:rsidR="004C6D25" w:rsidRPr="00B13BFF">
        <w:rPr>
          <w:rFonts w:ascii="Times New Roman" w:hAnsi="Times New Roman" w:cs="Times New Roman"/>
          <w:sz w:val="28"/>
          <w:szCs w:val="28"/>
        </w:rPr>
        <w:t>П</w:t>
      </w:r>
      <w:r w:rsidRPr="00B13BFF">
        <w:rPr>
          <w:rFonts w:ascii="Times New Roman" w:hAnsi="Times New Roman" w:cs="Times New Roman"/>
          <w:sz w:val="28"/>
          <w:szCs w:val="28"/>
        </w:rPr>
        <w:t>орядка:</w:t>
      </w:r>
    </w:p>
    <w:p w:rsidR="00837BDA" w:rsidRPr="00B13BFF" w:rsidRDefault="000E10F1" w:rsidP="00281B21">
      <w:pPr>
        <w:pStyle w:val="ConsPlusNormal"/>
        <w:numPr>
          <w:ilvl w:val="0"/>
          <w:numId w:val="12"/>
        </w:numPr>
        <w:tabs>
          <w:tab w:val="left" w:pos="0"/>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незаселенные жилые помещения муниципального жилищного фонда</w:t>
      </w:r>
      <w:r w:rsidR="000669BA" w:rsidRPr="00B13BFF">
        <w:rPr>
          <w:rFonts w:ascii="Times New Roman" w:hAnsi="Times New Roman" w:cs="Times New Roman"/>
          <w:sz w:val="28"/>
          <w:szCs w:val="28"/>
        </w:rPr>
        <w:t xml:space="preserve"> </w:t>
      </w:r>
      <w:r w:rsidR="00AF76FE" w:rsidRPr="00B13BFF">
        <w:rPr>
          <w:rFonts w:ascii="Times New Roman" w:hAnsi="Times New Roman" w:cs="Times New Roman"/>
          <w:sz w:val="28"/>
          <w:szCs w:val="28"/>
        </w:rPr>
        <w:t>–</w:t>
      </w:r>
      <w:r w:rsidRPr="00B13BFF">
        <w:rPr>
          <w:rFonts w:ascii="Times New Roman" w:hAnsi="Times New Roman" w:cs="Times New Roman"/>
          <w:sz w:val="28"/>
          <w:szCs w:val="28"/>
        </w:rPr>
        <w:t xml:space="preserve"> жилые помещения муниципального жилищного фонда, не переданные гражданам во владение и пользование для проживания в них по договорам социального найма или договорам найма жилых помещений муниципального жилищного фонда (далее – незаселенные жилые помещения)</w:t>
      </w:r>
      <w:r w:rsidR="00837BDA" w:rsidRPr="00B13BFF">
        <w:rPr>
          <w:rFonts w:ascii="Times New Roman" w:hAnsi="Times New Roman" w:cs="Times New Roman"/>
          <w:sz w:val="28"/>
          <w:szCs w:val="28"/>
        </w:rPr>
        <w:t>:</w:t>
      </w:r>
    </w:p>
    <w:p w:rsidR="00AF76FE" w:rsidRPr="00B13BFF" w:rsidRDefault="00525821" w:rsidP="00281B21">
      <w:pPr>
        <w:pStyle w:val="ConsPlusNormal"/>
        <w:numPr>
          <w:ilvl w:val="0"/>
          <w:numId w:val="12"/>
        </w:numPr>
        <w:tabs>
          <w:tab w:val="left" w:pos="0"/>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организация</w:t>
      </w:r>
      <w:r w:rsidR="00560814" w:rsidRPr="00B13BFF">
        <w:rPr>
          <w:rFonts w:ascii="Times New Roman" w:hAnsi="Times New Roman" w:cs="Times New Roman"/>
          <w:sz w:val="28"/>
          <w:szCs w:val="28"/>
        </w:rPr>
        <w:t xml:space="preserve"> </w:t>
      </w:r>
      <w:r w:rsidR="00AF76FE" w:rsidRPr="00B13BFF">
        <w:rPr>
          <w:rFonts w:ascii="Times New Roman" w:hAnsi="Times New Roman" w:cs="Times New Roman"/>
          <w:sz w:val="28"/>
          <w:szCs w:val="28"/>
        </w:rPr>
        <w:t xml:space="preserve">– </w:t>
      </w:r>
      <w:r w:rsidR="00AA326E" w:rsidRPr="00281B21">
        <w:rPr>
          <w:rFonts w:ascii="Times New Roman" w:hAnsi="Times New Roman" w:cs="Times New Roman"/>
          <w:sz w:val="28"/>
          <w:szCs w:val="28"/>
        </w:rPr>
        <w:t>ресурсоснабжающ</w:t>
      </w:r>
      <w:r w:rsidR="00F90467" w:rsidRPr="00281B21">
        <w:rPr>
          <w:rFonts w:ascii="Times New Roman" w:hAnsi="Times New Roman" w:cs="Times New Roman"/>
          <w:sz w:val="28"/>
          <w:szCs w:val="28"/>
        </w:rPr>
        <w:t>ие</w:t>
      </w:r>
      <w:r w:rsidR="00AA326E" w:rsidRPr="00281B21">
        <w:rPr>
          <w:rFonts w:ascii="Times New Roman" w:hAnsi="Times New Roman" w:cs="Times New Roman"/>
          <w:sz w:val="28"/>
          <w:szCs w:val="28"/>
        </w:rPr>
        <w:t xml:space="preserve"> организаци</w:t>
      </w:r>
      <w:r w:rsidR="00F90467" w:rsidRPr="00281B21">
        <w:rPr>
          <w:rFonts w:ascii="Times New Roman" w:hAnsi="Times New Roman" w:cs="Times New Roman"/>
          <w:sz w:val="28"/>
          <w:szCs w:val="28"/>
        </w:rPr>
        <w:t>и</w:t>
      </w:r>
      <w:r w:rsidR="00AA326E" w:rsidRPr="00281B21">
        <w:rPr>
          <w:rFonts w:ascii="Times New Roman" w:hAnsi="Times New Roman" w:cs="Times New Roman"/>
          <w:sz w:val="28"/>
          <w:szCs w:val="28"/>
        </w:rPr>
        <w:t>, управляющ</w:t>
      </w:r>
      <w:r w:rsidR="00F90467" w:rsidRPr="00281B21">
        <w:rPr>
          <w:rFonts w:ascii="Times New Roman" w:hAnsi="Times New Roman" w:cs="Times New Roman"/>
          <w:sz w:val="28"/>
          <w:szCs w:val="28"/>
        </w:rPr>
        <w:t>ие</w:t>
      </w:r>
      <w:r w:rsidR="00AA326E" w:rsidRPr="00281B21">
        <w:rPr>
          <w:rFonts w:ascii="Times New Roman" w:hAnsi="Times New Roman" w:cs="Times New Roman"/>
          <w:sz w:val="28"/>
          <w:szCs w:val="28"/>
        </w:rPr>
        <w:t xml:space="preserve"> организаци</w:t>
      </w:r>
      <w:r w:rsidR="00F90467" w:rsidRPr="00281B21">
        <w:rPr>
          <w:rFonts w:ascii="Times New Roman" w:hAnsi="Times New Roman" w:cs="Times New Roman"/>
          <w:sz w:val="28"/>
          <w:szCs w:val="28"/>
        </w:rPr>
        <w:t>и</w:t>
      </w:r>
      <w:r w:rsidR="00AA326E" w:rsidRPr="00281B21">
        <w:rPr>
          <w:rFonts w:ascii="Times New Roman" w:hAnsi="Times New Roman" w:cs="Times New Roman"/>
          <w:sz w:val="28"/>
          <w:szCs w:val="28"/>
        </w:rPr>
        <w:t>, обслуживающ</w:t>
      </w:r>
      <w:r w:rsidR="00F90467" w:rsidRPr="00281B21">
        <w:rPr>
          <w:rFonts w:ascii="Times New Roman" w:hAnsi="Times New Roman" w:cs="Times New Roman"/>
          <w:sz w:val="28"/>
          <w:szCs w:val="28"/>
        </w:rPr>
        <w:t>ие</w:t>
      </w:r>
      <w:r w:rsidR="00AA326E" w:rsidRPr="00281B21">
        <w:rPr>
          <w:rFonts w:ascii="Times New Roman" w:hAnsi="Times New Roman" w:cs="Times New Roman"/>
          <w:sz w:val="28"/>
          <w:szCs w:val="28"/>
        </w:rPr>
        <w:t xml:space="preserve"> организаци</w:t>
      </w:r>
      <w:r w:rsidR="00F90467" w:rsidRPr="00281B21">
        <w:rPr>
          <w:rFonts w:ascii="Times New Roman" w:hAnsi="Times New Roman" w:cs="Times New Roman"/>
          <w:sz w:val="28"/>
          <w:szCs w:val="28"/>
        </w:rPr>
        <w:t>и</w:t>
      </w:r>
      <w:r w:rsidR="00AA326E" w:rsidRPr="00281B21">
        <w:rPr>
          <w:rFonts w:ascii="Times New Roman" w:hAnsi="Times New Roman" w:cs="Times New Roman"/>
          <w:sz w:val="28"/>
          <w:szCs w:val="28"/>
        </w:rPr>
        <w:t xml:space="preserve"> (при непосредственном управлении), товариществ</w:t>
      </w:r>
      <w:r w:rsidR="00F90467" w:rsidRPr="00281B21">
        <w:rPr>
          <w:rFonts w:ascii="Times New Roman" w:hAnsi="Times New Roman" w:cs="Times New Roman"/>
          <w:sz w:val="28"/>
          <w:szCs w:val="28"/>
        </w:rPr>
        <w:t>а</w:t>
      </w:r>
      <w:r w:rsidR="00AA326E" w:rsidRPr="00281B21">
        <w:rPr>
          <w:rFonts w:ascii="Times New Roman" w:hAnsi="Times New Roman" w:cs="Times New Roman"/>
          <w:sz w:val="28"/>
          <w:szCs w:val="28"/>
        </w:rPr>
        <w:t xml:space="preserve"> собственников жилья, а также исполнител</w:t>
      </w:r>
      <w:r w:rsidR="00F90467" w:rsidRPr="00281B21">
        <w:rPr>
          <w:rFonts w:ascii="Times New Roman" w:hAnsi="Times New Roman" w:cs="Times New Roman"/>
          <w:sz w:val="28"/>
          <w:szCs w:val="28"/>
        </w:rPr>
        <w:t>и</w:t>
      </w:r>
      <w:r w:rsidR="00AA326E" w:rsidRPr="00281B21">
        <w:rPr>
          <w:rFonts w:ascii="Times New Roman" w:hAnsi="Times New Roman" w:cs="Times New Roman"/>
          <w:sz w:val="28"/>
          <w:szCs w:val="28"/>
        </w:rPr>
        <w:t xml:space="preserve"> коммунальных услуг</w:t>
      </w:r>
      <w:r w:rsidR="003B6F1E" w:rsidRPr="00B13BFF">
        <w:rPr>
          <w:rFonts w:ascii="Times New Roman" w:hAnsi="Times New Roman" w:cs="Times New Roman"/>
          <w:sz w:val="28"/>
          <w:szCs w:val="28"/>
        </w:rPr>
        <w:t>;</w:t>
      </w:r>
    </w:p>
    <w:p w:rsidR="00653F2F" w:rsidRPr="00B13BFF" w:rsidRDefault="003B6F1E" w:rsidP="00281B21">
      <w:pPr>
        <w:pStyle w:val="ConsPlusNormal"/>
        <w:numPr>
          <w:ilvl w:val="0"/>
          <w:numId w:val="12"/>
        </w:numPr>
        <w:tabs>
          <w:tab w:val="left" w:pos="0"/>
          <w:tab w:val="left" w:pos="426"/>
        </w:tabs>
        <w:ind w:left="0" w:firstLine="709"/>
        <w:jc w:val="both"/>
        <w:rPr>
          <w:rFonts w:ascii="Liberation Serif" w:hAnsi="Liberation Serif" w:cs="Liberation Serif"/>
          <w:sz w:val="28"/>
          <w:szCs w:val="28"/>
        </w:rPr>
      </w:pPr>
      <w:r w:rsidRPr="00281B21">
        <w:rPr>
          <w:rFonts w:ascii="Times New Roman" w:hAnsi="Times New Roman" w:cs="Times New Roman"/>
          <w:sz w:val="28"/>
          <w:szCs w:val="28"/>
        </w:rPr>
        <w:t>р</w:t>
      </w:r>
      <w:r w:rsidRPr="00B13BFF">
        <w:rPr>
          <w:rFonts w:ascii="Liberation Serif" w:hAnsi="Liberation Serif" w:cs="Liberation Serif"/>
          <w:sz w:val="28"/>
          <w:szCs w:val="28"/>
        </w:rPr>
        <w:t>асход</w:t>
      </w:r>
      <w:r w:rsidR="001659C9" w:rsidRPr="00B13BFF">
        <w:rPr>
          <w:rFonts w:ascii="Liberation Serif" w:hAnsi="Liberation Serif" w:cs="Liberation Serif"/>
          <w:sz w:val="28"/>
          <w:szCs w:val="28"/>
        </w:rPr>
        <w:t>ы</w:t>
      </w:r>
      <w:r w:rsidRPr="00B13BFF">
        <w:rPr>
          <w:rFonts w:ascii="Liberation Serif" w:hAnsi="Liberation Serif" w:cs="Liberation Serif"/>
          <w:sz w:val="28"/>
          <w:szCs w:val="28"/>
        </w:rPr>
        <w:t xml:space="preserve"> по незаселенным жилым помещениям </w:t>
      </w:r>
      <w:r w:rsidR="001659C9" w:rsidRPr="00B13BFF">
        <w:rPr>
          <w:rFonts w:ascii="Times New Roman" w:hAnsi="Times New Roman" w:cs="Times New Roman"/>
          <w:sz w:val="28"/>
          <w:szCs w:val="28"/>
        </w:rPr>
        <w:t xml:space="preserve">– </w:t>
      </w:r>
      <w:r w:rsidR="001659C9" w:rsidRPr="00B13BFF">
        <w:rPr>
          <w:rFonts w:ascii="Liberation Serif" w:hAnsi="Liberation Serif" w:cs="Liberation Serif"/>
          <w:sz w:val="28"/>
          <w:szCs w:val="28"/>
        </w:rPr>
        <w:t xml:space="preserve">расходы на оплату за содержание </w:t>
      </w:r>
      <w:r w:rsidR="000F464A" w:rsidRPr="00B13BFF">
        <w:rPr>
          <w:rFonts w:ascii="Liberation Serif" w:hAnsi="Liberation Serif" w:cs="Liberation Serif"/>
          <w:sz w:val="28"/>
          <w:szCs w:val="28"/>
        </w:rPr>
        <w:t xml:space="preserve">незаселенных </w:t>
      </w:r>
      <w:r w:rsidR="001659C9" w:rsidRPr="00B13BFF">
        <w:rPr>
          <w:rFonts w:ascii="Liberation Serif" w:hAnsi="Liberation Serif" w:cs="Liberation Serif"/>
          <w:sz w:val="28"/>
          <w:szCs w:val="28"/>
        </w:rPr>
        <w:t>жил</w:t>
      </w:r>
      <w:r w:rsidR="000F464A" w:rsidRPr="00B13BFF">
        <w:rPr>
          <w:rFonts w:ascii="Liberation Serif" w:hAnsi="Liberation Serif" w:cs="Liberation Serif"/>
          <w:sz w:val="28"/>
          <w:szCs w:val="28"/>
        </w:rPr>
        <w:t>ых</w:t>
      </w:r>
      <w:r w:rsidR="001659C9" w:rsidRPr="00B13BFF">
        <w:rPr>
          <w:rFonts w:ascii="Liberation Serif" w:hAnsi="Liberation Serif" w:cs="Liberation Serif"/>
          <w:sz w:val="28"/>
          <w:szCs w:val="28"/>
        </w:rPr>
        <w:t xml:space="preserve"> помещени</w:t>
      </w:r>
      <w:r w:rsidR="000F464A" w:rsidRPr="00B13BFF">
        <w:rPr>
          <w:rFonts w:ascii="Liberation Serif" w:hAnsi="Liberation Serif" w:cs="Liberation Serif"/>
          <w:sz w:val="28"/>
          <w:szCs w:val="28"/>
        </w:rPr>
        <w:t>й</w:t>
      </w:r>
      <w:r w:rsidR="001659C9" w:rsidRPr="00B13BFF">
        <w:rPr>
          <w:rFonts w:ascii="Liberation Serif" w:hAnsi="Liberation Serif" w:cs="Liberation Serif"/>
          <w:sz w:val="28"/>
          <w:szCs w:val="28"/>
        </w:rPr>
        <w:t>, включающ</w:t>
      </w:r>
      <w:r w:rsidR="000F464A" w:rsidRPr="00B13BFF">
        <w:rPr>
          <w:rFonts w:ascii="Liberation Serif" w:hAnsi="Liberation Serif" w:cs="Liberation Serif"/>
          <w:sz w:val="28"/>
          <w:szCs w:val="28"/>
        </w:rPr>
        <w:t>ие</w:t>
      </w:r>
      <w:r w:rsidR="001659C9" w:rsidRPr="00B13BFF">
        <w:rPr>
          <w:rFonts w:ascii="Liberation Serif" w:hAnsi="Liberation Serif" w:cs="Liberation Serif"/>
          <w:sz w:val="28"/>
          <w:szCs w:val="28"/>
        </w:rPr>
        <w:t xml:space="preserve">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w:t>
      </w:r>
      <w:r w:rsidR="00581E0A" w:rsidRPr="00B13BFF">
        <w:rPr>
          <w:rFonts w:ascii="Liberation Serif" w:hAnsi="Liberation Serif" w:cs="Liberation Serif"/>
          <w:sz w:val="28"/>
          <w:szCs w:val="28"/>
        </w:rPr>
        <w:t xml:space="preserve"> </w:t>
      </w:r>
      <w:r w:rsidR="001659C9" w:rsidRPr="00B13BFF">
        <w:rPr>
          <w:rFonts w:ascii="Liberation Serif" w:hAnsi="Liberation Serif" w:cs="Liberation Serif"/>
          <w:sz w:val="28"/>
          <w:szCs w:val="28"/>
        </w:rPr>
        <w:t xml:space="preserve">за отведение сточных вод в целях содержания общего имущества в многоквартирном доме (далее </w:t>
      </w:r>
      <w:r w:rsidR="001659C9" w:rsidRPr="00B13BFF">
        <w:rPr>
          <w:rFonts w:ascii="Times New Roman" w:hAnsi="Times New Roman" w:cs="Times New Roman"/>
          <w:sz w:val="28"/>
          <w:szCs w:val="28"/>
        </w:rPr>
        <w:t>–</w:t>
      </w:r>
      <w:r w:rsidR="001659C9" w:rsidRPr="00B13BFF">
        <w:rPr>
          <w:rFonts w:ascii="Liberation Serif" w:hAnsi="Liberation Serif" w:cs="Liberation Serif"/>
          <w:sz w:val="28"/>
          <w:szCs w:val="28"/>
        </w:rPr>
        <w:t xml:space="preserve"> коммунальные ресурсы, потребляемые при использовании и содержании общего имущества в многоквартирном доме), на оплату коммунальных услуг.</w:t>
      </w:r>
    </w:p>
    <w:p w:rsidR="00653F2F" w:rsidRPr="00B13BFF" w:rsidRDefault="005529C9" w:rsidP="00C621D1">
      <w:pPr>
        <w:pStyle w:val="ConsPlusNormal"/>
        <w:numPr>
          <w:ilvl w:val="0"/>
          <w:numId w:val="2"/>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Отдел городского хозяйства Администрации ЗАТО г. Зеленогорск (далее – ОГХ) осуществля</w:t>
      </w:r>
      <w:r w:rsidR="0081475B">
        <w:rPr>
          <w:rFonts w:ascii="Times New Roman" w:hAnsi="Times New Roman" w:cs="Times New Roman"/>
          <w:sz w:val="28"/>
          <w:szCs w:val="28"/>
        </w:rPr>
        <w:t>ет</w:t>
      </w:r>
      <w:r w:rsidRPr="00B13BFF">
        <w:rPr>
          <w:rFonts w:ascii="Times New Roman" w:hAnsi="Times New Roman" w:cs="Times New Roman"/>
          <w:sz w:val="28"/>
          <w:szCs w:val="28"/>
        </w:rPr>
        <w:t xml:space="preserve"> функции главного распорядителя средств местного бюджета, до которого в соответствии с бюджетным законодательством Российской Федерации как получател</w:t>
      </w:r>
      <w:r w:rsidR="0081475B">
        <w:rPr>
          <w:rFonts w:ascii="Times New Roman" w:hAnsi="Times New Roman" w:cs="Times New Roman"/>
          <w:sz w:val="28"/>
          <w:szCs w:val="28"/>
        </w:rPr>
        <w:t>я</w:t>
      </w:r>
      <w:r w:rsidRPr="00B13BFF">
        <w:rPr>
          <w:rFonts w:ascii="Times New Roman" w:hAnsi="Times New Roman" w:cs="Times New Roman"/>
          <w:sz w:val="28"/>
          <w:szCs w:val="28"/>
        </w:rPr>
        <w:t xml:space="preserve"> средств местного бюджета доведены в установленном порядке лимиты бюджетных обязательств на оплату расходов по </w:t>
      </w:r>
      <w:r w:rsidRPr="00B13BFF">
        <w:rPr>
          <w:rFonts w:ascii="Times New Roman" w:hAnsi="Times New Roman" w:cs="Times New Roman"/>
          <w:spacing w:val="2"/>
          <w:sz w:val="28"/>
          <w:szCs w:val="28"/>
          <w:shd w:val="clear" w:color="auto" w:fill="FFFFFF"/>
        </w:rPr>
        <w:t xml:space="preserve">незаселенным жилым помещениям </w:t>
      </w:r>
      <w:r w:rsidRPr="00B13BFF">
        <w:rPr>
          <w:rFonts w:ascii="Times New Roman" w:hAnsi="Times New Roman" w:cs="Times New Roman"/>
          <w:sz w:val="28"/>
          <w:szCs w:val="28"/>
        </w:rPr>
        <w:t>на соответствующий финансовый год и плановый период</w:t>
      </w:r>
      <w:r w:rsidR="00800FA5" w:rsidRPr="00B13BFF">
        <w:rPr>
          <w:rFonts w:ascii="Liberation Serif" w:hAnsi="Liberation Serif" w:cs="Liberation Serif"/>
          <w:sz w:val="28"/>
          <w:szCs w:val="28"/>
        </w:rPr>
        <w:t>.</w:t>
      </w:r>
    </w:p>
    <w:p w:rsidR="009A1858" w:rsidRPr="00B13BFF" w:rsidRDefault="0088398A" w:rsidP="00F35266">
      <w:pPr>
        <w:pStyle w:val="ConsPlusNormal"/>
        <w:numPr>
          <w:ilvl w:val="0"/>
          <w:numId w:val="2"/>
        </w:numPr>
        <w:tabs>
          <w:tab w:val="left" w:pos="426"/>
        </w:tabs>
        <w:ind w:left="0" w:firstLine="709"/>
        <w:jc w:val="both"/>
        <w:rPr>
          <w:rFonts w:ascii="Times New Roman" w:hAnsi="Times New Roman" w:cs="Times New Roman"/>
          <w:sz w:val="28"/>
          <w:szCs w:val="28"/>
        </w:rPr>
      </w:pPr>
      <w:r w:rsidRPr="00B13BFF">
        <w:rPr>
          <w:rFonts w:ascii="Liberation Serif" w:hAnsi="Liberation Serif" w:cs="Liberation Serif"/>
          <w:sz w:val="28"/>
          <w:szCs w:val="28"/>
        </w:rPr>
        <w:t xml:space="preserve">Оплата расходов по незаселенным жилым помещениям производится организациям, предоставляющим коммунальные услуги, осуществляющим управление многоквартирными домами, муниципальными общежитиями, в которых расположены незаселенные жилые помещения, </w:t>
      </w:r>
      <w:r w:rsidR="00CF0C10" w:rsidRPr="00CF0C10">
        <w:rPr>
          <w:rFonts w:ascii="Liberation Serif" w:hAnsi="Liberation Serif" w:cs="Liberation Serif"/>
          <w:sz w:val="28"/>
          <w:szCs w:val="28"/>
        </w:rPr>
        <w:lastRenderedPageBreak/>
        <w:t>обслуживающи</w:t>
      </w:r>
      <w:r w:rsidR="00CF0C10">
        <w:rPr>
          <w:rFonts w:ascii="Liberation Serif" w:hAnsi="Liberation Serif" w:cs="Liberation Serif"/>
          <w:sz w:val="28"/>
          <w:szCs w:val="28"/>
        </w:rPr>
        <w:t>м</w:t>
      </w:r>
      <w:r w:rsidR="00CF0C10" w:rsidRPr="00CF0C10">
        <w:rPr>
          <w:rFonts w:ascii="Liberation Serif" w:hAnsi="Liberation Serif" w:cs="Liberation Serif"/>
          <w:sz w:val="28"/>
          <w:szCs w:val="28"/>
        </w:rPr>
        <w:t xml:space="preserve"> организаци</w:t>
      </w:r>
      <w:r w:rsidR="00CF0C10">
        <w:rPr>
          <w:rFonts w:ascii="Liberation Serif" w:hAnsi="Liberation Serif" w:cs="Liberation Serif"/>
          <w:sz w:val="28"/>
          <w:szCs w:val="28"/>
        </w:rPr>
        <w:t>ям</w:t>
      </w:r>
      <w:r w:rsidR="00CF0C10" w:rsidRPr="00CF0C10">
        <w:rPr>
          <w:rFonts w:ascii="Liberation Serif" w:hAnsi="Liberation Serif" w:cs="Liberation Serif"/>
          <w:sz w:val="28"/>
          <w:szCs w:val="28"/>
        </w:rPr>
        <w:t xml:space="preserve"> (при непосредственном управлении), товарищества</w:t>
      </w:r>
      <w:r w:rsidR="00CF0C10">
        <w:rPr>
          <w:rFonts w:ascii="Liberation Serif" w:hAnsi="Liberation Serif" w:cs="Liberation Serif"/>
          <w:sz w:val="28"/>
          <w:szCs w:val="28"/>
        </w:rPr>
        <w:t>м</w:t>
      </w:r>
      <w:r w:rsidR="00CF0C10" w:rsidRPr="00CF0C10">
        <w:rPr>
          <w:rFonts w:ascii="Liberation Serif" w:hAnsi="Liberation Serif" w:cs="Liberation Serif"/>
          <w:sz w:val="28"/>
          <w:szCs w:val="28"/>
        </w:rPr>
        <w:t xml:space="preserve"> собственников жилья</w:t>
      </w:r>
      <w:r w:rsidR="00CF0C10">
        <w:rPr>
          <w:rFonts w:ascii="Liberation Serif" w:hAnsi="Liberation Serif" w:cs="Liberation Serif"/>
          <w:sz w:val="28"/>
          <w:szCs w:val="28"/>
        </w:rPr>
        <w:t>,</w:t>
      </w:r>
      <w:r w:rsidR="00CF0C10" w:rsidRPr="00CF0C10">
        <w:rPr>
          <w:rFonts w:ascii="Liberation Serif" w:hAnsi="Liberation Serif" w:cs="Liberation Serif"/>
          <w:sz w:val="28"/>
          <w:szCs w:val="28"/>
        </w:rPr>
        <w:t xml:space="preserve"> товарищества</w:t>
      </w:r>
      <w:r w:rsidR="00CF0C10">
        <w:rPr>
          <w:rFonts w:ascii="Liberation Serif" w:hAnsi="Liberation Serif" w:cs="Liberation Serif"/>
          <w:sz w:val="28"/>
          <w:szCs w:val="28"/>
        </w:rPr>
        <w:t>м</w:t>
      </w:r>
      <w:r w:rsidR="00CF0C10" w:rsidRPr="00CF0C10">
        <w:rPr>
          <w:rFonts w:ascii="Liberation Serif" w:hAnsi="Liberation Serif" w:cs="Liberation Serif"/>
          <w:sz w:val="28"/>
          <w:szCs w:val="28"/>
        </w:rPr>
        <w:t xml:space="preserve"> собственников </w:t>
      </w:r>
      <w:r w:rsidR="00CF0C10">
        <w:rPr>
          <w:rFonts w:ascii="Liberation Serif" w:hAnsi="Liberation Serif" w:cs="Liberation Serif"/>
          <w:sz w:val="28"/>
          <w:szCs w:val="28"/>
        </w:rPr>
        <w:t>недвижимости,</w:t>
      </w:r>
      <w:r w:rsidR="00CF0C10" w:rsidRPr="00CF0C10">
        <w:rPr>
          <w:rFonts w:ascii="Liberation Serif" w:hAnsi="Liberation Serif" w:cs="Liberation Serif"/>
          <w:sz w:val="28"/>
          <w:szCs w:val="28"/>
        </w:rPr>
        <w:t xml:space="preserve"> </w:t>
      </w:r>
      <w:r w:rsidRPr="00B13BFF">
        <w:rPr>
          <w:rFonts w:ascii="Liberation Serif" w:hAnsi="Liberation Serif" w:cs="Liberation Serif"/>
          <w:sz w:val="28"/>
          <w:szCs w:val="28"/>
        </w:rPr>
        <w:t>ресурсоснабжающим организациям, оказывающим коммунальные услуги (далее – организация) на основании договора, заключенного между ОГХ и организацией.</w:t>
      </w:r>
    </w:p>
    <w:p w:rsidR="0088398A" w:rsidRPr="00B13BFF" w:rsidRDefault="0088398A" w:rsidP="00487B6A">
      <w:pPr>
        <w:pStyle w:val="ConsPlusNormal"/>
        <w:numPr>
          <w:ilvl w:val="0"/>
          <w:numId w:val="2"/>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 xml:space="preserve">Оплата расходов на содержание незаселенных жилых помещений </w:t>
      </w:r>
      <w:r w:rsidR="00487B6A" w:rsidRPr="00B13BFF">
        <w:rPr>
          <w:rFonts w:ascii="Times New Roman" w:hAnsi="Times New Roman" w:cs="Times New Roman"/>
          <w:sz w:val="28"/>
          <w:szCs w:val="28"/>
        </w:rPr>
        <w:t xml:space="preserve">осуществляется исходя из фактически сложившихся затрат, но не выше </w:t>
      </w:r>
      <w:r w:rsidR="00856E45" w:rsidRPr="00B13BFF">
        <w:rPr>
          <w:rFonts w:ascii="Times New Roman" w:hAnsi="Times New Roman" w:cs="Times New Roman"/>
          <w:sz w:val="28"/>
          <w:szCs w:val="28"/>
        </w:rPr>
        <w:t>стоимости услуг по содержанию жилых помещений муниципального жилищного фонда в многоквартирных домах, общежитиях</w:t>
      </w:r>
      <w:r w:rsidR="00487B6A" w:rsidRPr="00B13BFF">
        <w:rPr>
          <w:rFonts w:ascii="Times New Roman" w:hAnsi="Times New Roman" w:cs="Times New Roman"/>
          <w:sz w:val="28"/>
          <w:szCs w:val="28"/>
        </w:rPr>
        <w:t xml:space="preserve">, установленной постановлением Администрации ЗАТО г. Зеленогорск для нанимателей жилых помещений, в случае, если решением </w:t>
      </w:r>
      <w:r w:rsidR="00F93501" w:rsidRPr="00B13BFF">
        <w:rPr>
          <w:rFonts w:ascii="Times New Roman" w:hAnsi="Times New Roman" w:cs="Times New Roman"/>
          <w:sz w:val="28"/>
          <w:szCs w:val="28"/>
        </w:rPr>
        <w:t xml:space="preserve">(протоколом) </w:t>
      </w:r>
      <w:r w:rsidR="00487B6A" w:rsidRPr="00B13BFF">
        <w:rPr>
          <w:rFonts w:ascii="Times New Roman" w:hAnsi="Times New Roman" w:cs="Times New Roman"/>
          <w:sz w:val="28"/>
          <w:szCs w:val="28"/>
        </w:rPr>
        <w:t>общего собрания собственников помещений многоквартирного дома не установлены иные тарифы на содержание. В случае установления общим собранием собственников помещений многоквартирного дома иных размеров тарифов на содержание, оплата расходов на содержание незаселенных жилых помещений, осуществляется исходя из тарифов, установленных на общем собрании собственников помещений многоквартирного дома.</w:t>
      </w:r>
    </w:p>
    <w:p w:rsidR="00730A65" w:rsidRPr="00B13BFF" w:rsidRDefault="0081475B" w:rsidP="009343BD">
      <w:pPr>
        <w:pStyle w:val="ConsPlusNormal"/>
        <w:numPr>
          <w:ilvl w:val="0"/>
          <w:numId w:val="2"/>
        </w:numPr>
        <w:tabs>
          <w:tab w:val="left" w:pos="426"/>
        </w:tabs>
        <w:ind w:left="0" w:firstLine="709"/>
        <w:jc w:val="both"/>
        <w:rPr>
          <w:rFonts w:ascii="Times New Roman" w:hAnsi="Times New Roman" w:cs="Times New Roman"/>
          <w:sz w:val="28"/>
          <w:szCs w:val="28"/>
        </w:rPr>
      </w:pPr>
      <w:r>
        <w:rPr>
          <w:rFonts w:ascii="Liberation Serif" w:hAnsi="Liberation Serif" w:cs="Liberation Serif"/>
          <w:sz w:val="28"/>
          <w:szCs w:val="28"/>
        </w:rPr>
        <w:t xml:space="preserve">Оплата коммунальных услуг по </w:t>
      </w:r>
      <w:r w:rsidR="0088398A" w:rsidRPr="00B13BFF">
        <w:rPr>
          <w:rFonts w:ascii="Liberation Serif" w:hAnsi="Liberation Serif" w:cs="Liberation Serif"/>
          <w:sz w:val="28"/>
          <w:szCs w:val="28"/>
        </w:rPr>
        <w:t xml:space="preserve">отопление незаселенных жилых помещений исполнителям коммунальных услуг </w:t>
      </w:r>
      <w:r w:rsidR="00D1672E" w:rsidRPr="00B13BFF">
        <w:rPr>
          <w:rFonts w:ascii="Times New Roman" w:hAnsi="Times New Roman" w:cs="Times New Roman"/>
          <w:sz w:val="28"/>
          <w:szCs w:val="28"/>
        </w:rPr>
        <w:t>осуществляется</w:t>
      </w:r>
      <w:r w:rsidR="0088398A" w:rsidRPr="00B13BFF">
        <w:rPr>
          <w:rFonts w:ascii="Liberation Serif" w:hAnsi="Liberation Serif" w:cs="Liberation Serif"/>
          <w:sz w:val="28"/>
          <w:szCs w:val="28"/>
        </w:rPr>
        <w:t xml:space="preserve"> исходя из объема потребления коммунальных услуг, определяемого по приборам учета, а при их отсутствии исходя из нормативов </w:t>
      </w:r>
      <w:r w:rsidR="00CF0C10">
        <w:rPr>
          <w:rFonts w:ascii="Liberation Serif" w:hAnsi="Liberation Serif" w:cs="Liberation Serif"/>
          <w:sz w:val="28"/>
          <w:szCs w:val="28"/>
        </w:rPr>
        <w:t xml:space="preserve">потребления </w:t>
      </w:r>
      <w:r w:rsidR="0088398A" w:rsidRPr="00B13BFF">
        <w:rPr>
          <w:rFonts w:ascii="Liberation Serif" w:hAnsi="Liberation Serif" w:cs="Liberation Serif"/>
          <w:sz w:val="28"/>
          <w:szCs w:val="28"/>
        </w:rPr>
        <w:t xml:space="preserve">коммунальных услуг для населения и тарифов на тепловую энергию, </w:t>
      </w:r>
      <w:r w:rsidR="0032281A" w:rsidRPr="00B13BFF">
        <w:rPr>
          <w:rFonts w:ascii="Liberation Serif" w:hAnsi="Liberation Serif" w:cs="Liberation Serif"/>
          <w:sz w:val="28"/>
          <w:szCs w:val="28"/>
        </w:rPr>
        <w:t>установленны</w:t>
      </w:r>
      <w:r w:rsidR="00CF0C10">
        <w:rPr>
          <w:rFonts w:ascii="Liberation Serif" w:hAnsi="Liberation Serif" w:cs="Liberation Serif"/>
          <w:sz w:val="28"/>
          <w:szCs w:val="28"/>
        </w:rPr>
        <w:t>х</w:t>
      </w:r>
      <w:r w:rsidR="0032281A" w:rsidRPr="00B13BFF">
        <w:rPr>
          <w:rFonts w:ascii="Liberation Serif" w:hAnsi="Liberation Serif" w:cs="Liberation Serif"/>
          <w:sz w:val="28"/>
          <w:szCs w:val="28"/>
        </w:rPr>
        <w:t xml:space="preserve"> органами государственной власти Красноярского края</w:t>
      </w:r>
      <w:r w:rsidR="0088398A" w:rsidRPr="00B13BFF">
        <w:rPr>
          <w:rFonts w:ascii="Liberation Serif" w:hAnsi="Liberation Serif" w:cs="Liberation Serif"/>
          <w:sz w:val="28"/>
          <w:szCs w:val="28"/>
        </w:rPr>
        <w:t>. В случае проведения перерасчета по отоплению в соответствии с действующим законодательством производится корректировка оплаты</w:t>
      </w:r>
      <w:r w:rsidR="00610ADF" w:rsidRPr="00B13BFF">
        <w:rPr>
          <w:rFonts w:ascii="Liberation Serif" w:hAnsi="Liberation Serif" w:cs="Liberation Serif"/>
          <w:sz w:val="28"/>
          <w:szCs w:val="28"/>
        </w:rPr>
        <w:t>.</w:t>
      </w:r>
    </w:p>
    <w:p w:rsidR="00DA7C3E" w:rsidRPr="00B13BFF" w:rsidRDefault="00DA7C3E" w:rsidP="00DA7C3E">
      <w:pPr>
        <w:pStyle w:val="ConsPlusNormal"/>
        <w:tabs>
          <w:tab w:val="left" w:pos="426"/>
        </w:tabs>
        <w:jc w:val="both"/>
        <w:rPr>
          <w:rFonts w:ascii="Times New Roman" w:hAnsi="Times New Roman" w:cs="Times New Roman"/>
          <w:sz w:val="28"/>
          <w:szCs w:val="28"/>
        </w:rPr>
      </w:pPr>
      <w:r w:rsidRPr="00B13BFF">
        <w:rPr>
          <w:rFonts w:ascii="Liberation Serif" w:hAnsi="Liberation Serif" w:cs="Liberation Serif"/>
          <w:sz w:val="28"/>
          <w:szCs w:val="28"/>
        </w:rPr>
        <w:t xml:space="preserve">При условии расчетов за отопление по общедомовому прибору учета тепловой энергии организации прикладывают к расчету оплаты расходов по </w:t>
      </w:r>
      <w:r w:rsidRPr="00B13BFF">
        <w:rPr>
          <w:rFonts w:ascii="Times New Roman" w:hAnsi="Times New Roman" w:cs="Times New Roman"/>
          <w:sz w:val="28"/>
          <w:szCs w:val="28"/>
        </w:rPr>
        <w:t>незаселенным жилым помещениям</w:t>
      </w:r>
      <w:r w:rsidR="005F4B73" w:rsidRPr="00B13BFF">
        <w:rPr>
          <w:rFonts w:ascii="Times New Roman" w:hAnsi="Times New Roman" w:cs="Times New Roman"/>
          <w:sz w:val="28"/>
          <w:szCs w:val="28"/>
        </w:rPr>
        <w:t xml:space="preserve"> копию акта допуска прибора учета тепловой энергии в эксплуатацию, копию счет-фактуры на отпуск тепловой энергии за расчетный месяц.</w:t>
      </w:r>
    </w:p>
    <w:p w:rsidR="0019783F" w:rsidRPr="00B13BFF" w:rsidRDefault="0019783F" w:rsidP="0019783F">
      <w:pPr>
        <w:pStyle w:val="ConsPlusNormal"/>
        <w:numPr>
          <w:ilvl w:val="0"/>
          <w:numId w:val="2"/>
        </w:numPr>
        <w:tabs>
          <w:tab w:val="left" w:pos="426"/>
          <w:tab w:val="left" w:pos="1418"/>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Расчет расходов на содержание незаселенных жилых помещений производится исходя из:</w:t>
      </w:r>
    </w:p>
    <w:p w:rsidR="0019783F" w:rsidRPr="00B13BFF" w:rsidRDefault="0019783F"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общей площади незаселенных жилых помещений;</w:t>
      </w:r>
    </w:p>
    <w:p w:rsidR="0019783F" w:rsidRPr="00B13BFF" w:rsidRDefault="0019783F"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размера платы за содержание жилых помещений, установленной в соответствии с частями 3, 7 статьи 156 ЖК РФ;</w:t>
      </w:r>
    </w:p>
    <w:p w:rsidR="0019783F" w:rsidRPr="00B13BFF" w:rsidRDefault="009A78B1"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размера расходов на оплату коммунальных ресурсов, потребляемых при использовании и содержании общего имущества в многоквартирных домах, определяемого в соответствии с частью 9.2 и частью 9.3 статьи 156 ЖК РФ и пунктом 29 Правил содержания общего имущества в многоквартирном доме, утвержденных</w:t>
      </w:r>
      <w:r w:rsidRPr="00B13BFF">
        <w:t xml:space="preserve"> </w:t>
      </w:r>
      <w:r w:rsidRPr="00B13BFF">
        <w:rPr>
          <w:rFonts w:ascii="Times New Roman" w:hAnsi="Times New Roman" w:cs="Times New Roman"/>
          <w:sz w:val="28"/>
          <w:szCs w:val="28"/>
        </w:rPr>
        <w:t>постановлением Правительства Российской Федерации от 13.08.2006 № 491.</w:t>
      </w:r>
    </w:p>
    <w:p w:rsidR="00CC1BAD" w:rsidRPr="00CF0C10" w:rsidRDefault="00CC1BAD" w:rsidP="00E2311B">
      <w:pPr>
        <w:pStyle w:val="ConsPlusNormal"/>
        <w:numPr>
          <w:ilvl w:val="0"/>
          <w:numId w:val="2"/>
        </w:numPr>
        <w:tabs>
          <w:tab w:val="left" w:pos="426"/>
          <w:tab w:val="left" w:pos="1418"/>
        </w:tabs>
        <w:ind w:left="0" w:firstLine="709"/>
        <w:jc w:val="both"/>
        <w:rPr>
          <w:rFonts w:ascii="Times New Roman" w:hAnsi="Times New Roman" w:cs="Times New Roman"/>
          <w:sz w:val="28"/>
          <w:szCs w:val="28"/>
        </w:rPr>
      </w:pPr>
      <w:r w:rsidRPr="0081475B">
        <w:rPr>
          <w:rFonts w:ascii="Times New Roman" w:hAnsi="Times New Roman" w:cs="Times New Roman"/>
          <w:sz w:val="28"/>
          <w:szCs w:val="28"/>
        </w:rPr>
        <w:t>Расчет коммунальн</w:t>
      </w:r>
      <w:r w:rsidR="00710D59" w:rsidRPr="0081475B">
        <w:rPr>
          <w:rFonts w:ascii="Times New Roman" w:hAnsi="Times New Roman" w:cs="Times New Roman"/>
          <w:sz w:val="28"/>
          <w:szCs w:val="28"/>
        </w:rPr>
        <w:t>ых</w:t>
      </w:r>
      <w:r w:rsidRPr="0081475B">
        <w:rPr>
          <w:rFonts w:ascii="Times New Roman" w:hAnsi="Times New Roman" w:cs="Times New Roman"/>
          <w:sz w:val="28"/>
          <w:szCs w:val="28"/>
        </w:rPr>
        <w:t xml:space="preserve"> услуг по отоплению незаселенных жилых помещений производится</w:t>
      </w:r>
      <w:r w:rsidR="0081475B">
        <w:rPr>
          <w:rFonts w:ascii="Times New Roman" w:hAnsi="Times New Roman" w:cs="Times New Roman"/>
          <w:sz w:val="28"/>
          <w:szCs w:val="28"/>
        </w:rPr>
        <w:t xml:space="preserve"> </w:t>
      </w:r>
      <w:r w:rsidRPr="0081475B">
        <w:rPr>
          <w:rFonts w:ascii="Times New Roman" w:hAnsi="Times New Roman" w:cs="Times New Roman"/>
          <w:sz w:val="28"/>
          <w:szCs w:val="28"/>
        </w:rPr>
        <w:t>исходя из общей площади незаселенных жилых помещений</w:t>
      </w:r>
      <w:r w:rsidR="0081475B">
        <w:rPr>
          <w:rFonts w:ascii="Times New Roman" w:hAnsi="Times New Roman" w:cs="Times New Roman"/>
          <w:sz w:val="28"/>
          <w:szCs w:val="28"/>
        </w:rPr>
        <w:t xml:space="preserve"> </w:t>
      </w:r>
      <w:r w:rsidRPr="00CF0C10">
        <w:rPr>
          <w:rFonts w:ascii="Times New Roman" w:hAnsi="Times New Roman" w:cs="Times New Roman"/>
          <w:sz w:val="28"/>
          <w:szCs w:val="28"/>
        </w:rPr>
        <w:t>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w:t>
      </w:r>
      <w:r w:rsidR="0025390B">
        <w:rPr>
          <w:rFonts w:ascii="Times New Roman" w:hAnsi="Times New Roman" w:cs="Times New Roman"/>
          <w:sz w:val="28"/>
          <w:szCs w:val="28"/>
        </w:rPr>
        <w:t>е</w:t>
      </w:r>
      <w:r w:rsidRPr="00CF0C10">
        <w:rPr>
          <w:rFonts w:ascii="Times New Roman" w:hAnsi="Times New Roman" w:cs="Times New Roman"/>
          <w:sz w:val="28"/>
          <w:szCs w:val="28"/>
        </w:rPr>
        <w:t>нными постановлением Правительства Российской Федерации от 06.05.2011 № 354.</w:t>
      </w:r>
    </w:p>
    <w:p w:rsidR="00180E4B" w:rsidRPr="00B13BFF" w:rsidRDefault="00180E4B" w:rsidP="00180E4B">
      <w:pPr>
        <w:pStyle w:val="ConsPlusNormal"/>
        <w:numPr>
          <w:ilvl w:val="0"/>
          <w:numId w:val="2"/>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lastRenderedPageBreak/>
        <w:t xml:space="preserve">Расчет расходов </w:t>
      </w:r>
      <w:r w:rsidR="00710D59" w:rsidRPr="00B13BFF">
        <w:rPr>
          <w:rFonts w:ascii="Times New Roman" w:hAnsi="Times New Roman" w:cs="Times New Roman"/>
          <w:sz w:val="28"/>
          <w:szCs w:val="28"/>
        </w:rPr>
        <w:t>на оплату з</w:t>
      </w:r>
      <w:r w:rsidR="00C62B0E" w:rsidRPr="00B13BFF">
        <w:rPr>
          <w:rFonts w:ascii="Times New Roman" w:hAnsi="Times New Roman" w:cs="Times New Roman"/>
          <w:sz w:val="28"/>
          <w:szCs w:val="28"/>
        </w:rPr>
        <w:t xml:space="preserve">а содержание незаселенных жилых помещений и </w:t>
      </w:r>
      <w:r w:rsidRPr="00B13BFF">
        <w:rPr>
          <w:rFonts w:ascii="Times New Roman" w:hAnsi="Times New Roman" w:cs="Times New Roman"/>
          <w:sz w:val="28"/>
          <w:szCs w:val="28"/>
        </w:rPr>
        <w:t>коммунальн</w:t>
      </w:r>
      <w:r w:rsidR="00710D59" w:rsidRPr="00B13BFF">
        <w:rPr>
          <w:rFonts w:ascii="Times New Roman" w:hAnsi="Times New Roman" w:cs="Times New Roman"/>
          <w:sz w:val="28"/>
          <w:szCs w:val="28"/>
        </w:rPr>
        <w:t>ых</w:t>
      </w:r>
      <w:r w:rsidRPr="00B13BFF">
        <w:rPr>
          <w:rFonts w:ascii="Times New Roman" w:hAnsi="Times New Roman" w:cs="Times New Roman"/>
          <w:sz w:val="28"/>
          <w:szCs w:val="28"/>
        </w:rPr>
        <w:t xml:space="preserve"> услуг по отоплению</w:t>
      </w:r>
      <w:r w:rsidR="00011681" w:rsidRPr="00B13BFF">
        <w:rPr>
          <w:rFonts w:ascii="Times New Roman" w:hAnsi="Times New Roman" w:cs="Times New Roman"/>
          <w:sz w:val="28"/>
          <w:szCs w:val="28"/>
        </w:rPr>
        <w:t xml:space="preserve"> </w:t>
      </w:r>
      <w:r w:rsidRPr="00B13BFF">
        <w:rPr>
          <w:rFonts w:ascii="Times New Roman" w:hAnsi="Times New Roman" w:cs="Times New Roman"/>
          <w:sz w:val="28"/>
          <w:szCs w:val="28"/>
        </w:rPr>
        <w:t xml:space="preserve">производится с учетом </w:t>
      </w:r>
      <w:r w:rsidR="0081475B">
        <w:rPr>
          <w:rFonts w:ascii="Times New Roman" w:hAnsi="Times New Roman" w:cs="Times New Roman"/>
          <w:sz w:val="28"/>
          <w:szCs w:val="28"/>
        </w:rPr>
        <w:t>количества дней</w:t>
      </w:r>
      <w:r w:rsidRPr="00B13BFF">
        <w:rPr>
          <w:rFonts w:ascii="Times New Roman" w:hAnsi="Times New Roman" w:cs="Times New Roman"/>
          <w:sz w:val="28"/>
          <w:szCs w:val="28"/>
        </w:rPr>
        <w:t xml:space="preserve"> месяц</w:t>
      </w:r>
      <w:r w:rsidR="0081475B">
        <w:rPr>
          <w:rFonts w:ascii="Times New Roman" w:hAnsi="Times New Roman" w:cs="Times New Roman"/>
          <w:sz w:val="28"/>
          <w:szCs w:val="28"/>
        </w:rPr>
        <w:t>а</w:t>
      </w:r>
      <w:r w:rsidRPr="00B13BFF">
        <w:rPr>
          <w:rFonts w:ascii="Times New Roman" w:hAnsi="Times New Roman" w:cs="Times New Roman"/>
          <w:sz w:val="28"/>
          <w:szCs w:val="28"/>
        </w:rPr>
        <w:t>, в течение которых жилые помещения муниципального жилищного фонда не были переданы гражданам во владение и пользование для проживания в них по договорам социального найма или договорам найма жилых помещений муниципального жилищного фонда.</w:t>
      </w:r>
    </w:p>
    <w:p w:rsidR="00730A65" w:rsidRPr="00B13BFF" w:rsidRDefault="0038063D" w:rsidP="00DB57F7">
      <w:pPr>
        <w:pStyle w:val="ConsPlusNormal"/>
        <w:numPr>
          <w:ilvl w:val="0"/>
          <w:numId w:val="2"/>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Оплат</w:t>
      </w:r>
      <w:r w:rsidR="005F4B73" w:rsidRPr="00B13BFF">
        <w:rPr>
          <w:rFonts w:ascii="Times New Roman" w:hAnsi="Times New Roman" w:cs="Times New Roman"/>
          <w:sz w:val="28"/>
          <w:szCs w:val="28"/>
        </w:rPr>
        <w:t>е</w:t>
      </w:r>
      <w:r w:rsidRPr="00B13BFF">
        <w:rPr>
          <w:rFonts w:ascii="Times New Roman" w:hAnsi="Times New Roman" w:cs="Times New Roman"/>
          <w:sz w:val="28"/>
          <w:szCs w:val="28"/>
        </w:rPr>
        <w:t xml:space="preserve"> </w:t>
      </w:r>
      <w:r w:rsidR="00424CD0" w:rsidRPr="00B13BFF">
        <w:rPr>
          <w:rFonts w:ascii="Times New Roman" w:hAnsi="Times New Roman" w:cs="Times New Roman"/>
          <w:sz w:val="28"/>
          <w:szCs w:val="28"/>
        </w:rPr>
        <w:t>организаци</w:t>
      </w:r>
      <w:r w:rsidR="005F4B73" w:rsidRPr="00B13BFF">
        <w:rPr>
          <w:rFonts w:ascii="Times New Roman" w:hAnsi="Times New Roman" w:cs="Times New Roman"/>
          <w:sz w:val="28"/>
          <w:szCs w:val="28"/>
        </w:rPr>
        <w:t>и</w:t>
      </w:r>
      <w:r w:rsidR="00424CD0" w:rsidRPr="00B13BFF">
        <w:rPr>
          <w:rFonts w:ascii="Times New Roman" w:hAnsi="Times New Roman" w:cs="Times New Roman"/>
          <w:sz w:val="28"/>
          <w:szCs w:val="28"/>
        </w:rPr>
        <w:t xml:space="preserve"> не подлежит задолженность</w:t>
      </w:r>
      <w:r w:rsidR="00730A65" w:rsidRPr="00B13BFF">
        <w:rPr>
          <w:rFonts w:ascii="Times New Roman" w:hAnsi="Times New Roman" w:cs="Times New Roman"/>
          <w:sz w:val="28"/>
          <w:szCs w:val="28"/>
        </w:rPr>
        <w:t>, образовавшаяся:</w:t>
      </w:r>
    </w:p>
    <w:p w:rsidR="00730A65" w:rsidRPr="00CF0C10" w:rsidRDefault="00730A65"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до дня смерти или признания судом безвестно отсутствующим нанимателя муниципального жилищного фонда при условии отсутствия постоянно (временно) проживающих (зарегистрированных) совместно с ним лиц в жилом помещении;</w:t>
      </w:r>
    </w:p>
    <w:p w:rsidR="00730A65" w:rsidRPr="00CF0C10" w:rsidRDefault="00730A65"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в случае смерти или признания судом безвестно отсутствующим, либо объявления умершим собственника жилого помещения при отсутствии других собственников и (или) наследников, до дня оформления на жилое помещение права муниципальной собственности;</w:t>
      </w:r>
    </w:p>
    <w:p w:rsidR="00730A65" w:rsidRPr="00CF0C10" w:rsidRDefault="00935FF1"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 xml:space="preserve">в случае наследования жилого помещения, принятия в порядке статьи 225 Гражданского кодекса Российской Федерации, изъятия в порядке статьи 32 ЖК РФ, а также принятия жилых помещений по иным основаниям, предусмотренным действующим законодательством, при условии отсутствия </w:t>
      </w:r>
      <w:r w:rsidR="00F93501" w:rsidRPr="00CF0C10">
        <w:rPr>
          <w:rFonts w:ascii="Times New Roman" w:hAnsi="Times New Roman" w:cs="Times New Roman"/>
          <w:sz w:val="28"/>
          <w:szCs w:val="28"/>
        </w:rPr>
        <w:t xml:space="preserve">      </w:t>
      </w:r>
      <w:r w:rsidRPr="00CF0C10">
        <w:rPr>
          <w:rFonts w:ascii="Times New Roman" w:hAnsi="Times New Roman" w:cs="Times New Roman"/>
          <w:sz w:val="28"/>
          <w:szCs w:val="28"/>
        </w:rPr>
        <w:t>в жилом помещении зарегистрированных лиц, до дня регистрации перехода права собственности за муниципальным образованием</w:t>
      </w:r>
      <w:r w:rsidR="00730A65" w:rsidRPr="00CF0C10">
        <w:rPr>
          <w:rFonts w:ascii="Times New Roman" w:hAnsi="Times New Roman" w:cs="Times New Roman"/>
          <w:sz w:val="28"/>
          <w:szCs w:val="28"/>
        </w:rPr>
        <w:t>.</w:t>
      </w:r>
    </w:p>
    <w:p w:rsidR="0026281A" w:rsidRPr="00B13BFF" w:rsidRDefault="00730A65" w:rsidP="00345144">
      <w:pPr>
        <w:pStyle w:val="ConsPlusNormal"/>
        <w:numPr>
          <w:ilvl w:val="0"/>
          <w:numId w:val="2"/>
        </w:numPr>
        <w:ind w:left="0" w:firstLine="709"/>
        <w:jc w:val="both"/>
        <w:rPr>
          <w:rFonts w:ascii="Times New Roman" w:hAnsi="Times New Roman" w:cs="Times New Roman"/>
          <w:sz w:val="28"/>
          <w:szCs w:val="28"/>
        </w:rPr>
      </w:pPr>
      <w:r w:rsidRPr="00B13BFF">
        <w:rPr>
          <w:rFonts w:ascii="Times New Roman" w:hAnsi="Times New Roman" w:cs="Times New Roman"/>
          <w:sz w:val="28"/>
          <w:szCs w:val="28"/>
        </w:rPr>
        <w:t>Организаци</w:t>
      </w:r>
      <w:r w:rsidR="00856AC0" w:rsidRPr="00B13BFF">
        <w:rPr>
          <w:rFonts w:ascii="Times New Roman" w:hAnsi="Times New Roman" w:cs="Times New Roman"/>
          <w:sz w:val="28"/>
          <w:szCs w:val="28"/>
        </w:rPr>
        <w:t>я</w:t>
      </w:r>
      <w:r w:rsidRPr="00B13BFF">
        <w:rPr>
          <w:rFonts w:ascii="Times New Roman" w:hAnsi="Times New Roman" w:cs="Times New Roman"/>
          <w:sz w:val="28"/>
          <w:szCs w:val="28"/>
        </w:rPr>
        <w:t xml:space="preserve"> ежемесячно</w:t>
      </w:r>
      <w:r w:rsidR="00A03A42" w:rsidRPr="00B13BFF">
        <w:rPr>
          <w:rFonts w:ascii="Times New Roman" w:hAnsi="Times New Roman" w:cs="Times New Roman"/>
          <w:sz w:val="28"/>
          <w:szCs w:val="28"/>
        </w:rPr>
        <w:t>,</w:t>
      </w:r>
      <w:r w:rsidRPr="00B13BFF">
        <w:rPr>
          <w:rFonts w:ascii="Times New Roman" w:hAnsi="Times New Roman" w:cs="Times New Roman"/>
          <w:sz w:val="28"/>
          <w:szCs w:val="28"/>
        </w:rPr>
        <w:t xml:space="preserve"> в срок до </w:t>
      </w:r>
      <w:r w:rsidR="00A03A42" w:rsidRPr="00B13BFF">
        <w:rPr>
          <w:rFonts w:ascii="Times New Roman" w:hAnsi="Times New Roman" w:cs="Times New Roman"/>
          <w:sz w:val="28"/>
          <w:szCs w:val="28"/>
        </w:rPr>
        <w:t>10</w:t>
      </w:r>
      <w:r w:rsidRPr="00B13BFF">
        <w:rPr>
          <w:rFonts w:ascii="Times New Roman" w:hAnsi="Times New Roman" w:cs="Times New Roman"/>
          <w:sz w:val="28"/>
          <w:szCs w:val="28"/>
        </w:rPr>
        <w:t xml:space="preserve"> числа месяца, следующего за отчетным</w:t>
      </w:r>
      <w:r w:rsidR="00406B51" w:rsidRPr="00B13BFF">
        <w:rPr>
          <w:rFonts w:ascii="Times New Roman" w:hAnsi="Times New Roman" w:cs="Times New Roman"/>
          <w:sz w:val="28"/>
          <w:szCs w:val="28"/>
        </w:rPr>
        <w:t>,</w:t>
      </w:r>
      <w:r w:rsidR="00856AC0" w:rsidRPr="00B13BFF">
        <w:rPr>
          <w:rFonts w:ascii="Times New Roman" w:hAnsi="Times New Roman" w:cs="Times New Roman"/>
          <w:sz w:val="28"/>
          <w:szCs w:val="28"/>
        </w:rPr>
        <w:t xml:space="preserve"> представляет</w:t>
      </w:r>
      <w:r w:rsidRPr="00B13BFF">
        <w:rPr>
          <w:rFonts w:ascii="Times New Roman" w:hAnsi="Times New Roman" w:cs="Times New Roman"/>
          <w:sz w:val="28"/>
          <w:szCs w:val="28"/>
        </w:rPr>
        <w:t xml:space="preserve"> </w:t>
      </w:r>
      <w:r w:rsidR="00011681" w:rsidRPr="00B13BFF">
        <w:rPr>
          <w:rFonts w:ascii="Times New Roman" w:hAnsi="Times New Roman" w:cs="Times New Roman"/>
          <w:sz w:val="28"/>
          <w:szCs w:val="28"/>
        </w:rPr>
        <w:t>в</w:t>
      </w:r>
      <w:r w:rsidR="00856AC0" w:rsidRPr="00B13BFF">
        <w:rPr>
          <w:rFonts w:ascii="Times New Roman" w:hAnsi="Times New Roman" w:cs="Times New Roman"/>
          <w:sz w:val="28"/>
          <w:szCs w:val="28"/>
        </w:rPr>
        <w:t xml:space="preserve"> ОГХ на бумажном носителе и </w:t>
      </w:r>
      <w:r w:rsidR="0026281A" w:rsidRPr="00B13BFF">
        <w:rPr>
          <w:rFonts w:ascii="Times New Roman" w:hAnsi="Times New Roman" w:cs="Times New Roman"/>
          <w:sz w:val="28"/>
          <w:szCs w:val="28"/>
        </w:rPr>
        <w:t xml:space="preserve">в </w:t>
      </w:r>
      <w:r w:rsidR="0048659E" w:rsidRPr="00B13BFF">
        <w:rPr>
          <w:rFonts w:ascii="Times New Roman" w:hAnsi="Times New Roman" w:cs="Times New Roman"/>
          <w:sz w:val="28"/>
          <w:szCs w:val="28"/>
        </w:rPr>
        <w:t>электронном виде</w:t>
      </w:r>
      <w:r w:rsidR="00BC69C1" w:rsidRPr="00B13BFF">
        <w:rPr>
          <w:rFonts w:ascii="Times New Roman" w:hAnsi="Times New Roman" w:cs="Times New Roman"/>
          <w:sz w:val="28"/>
          <w:szCs w:val="28"/>
        </w:rPr>
        <w:t xml:space="preserve"> </w:t>
      </w:r>
      <w:r w:rsidR="00A03A42" w:rsidRPr="00B13BFF">
        <w:rPr>
          <w:rFonts w:ascii="Times New Roman" w:hAnsi="Times New Roman" w:cs="Times New Roman"/>
          <w:sz w:val="28"/>
          <w:szCs w:val="28"/>
        </w:rPr>
        <w:t xml:space="preserve">    </w:t>
      </w:r>
      <w:proofErr w:type="gramStart"/>
      <w:r w:rsidR="00A03A42" w:rsidRPr="00B13BFF">
        <w:rPr>
          <w:rFonts w:ascii="Times New Roman" w:hAnsi="Times New Roman" w:cs="Times New Roman"/>
          <w:sz w:val="28"/>
          <w:szCs w:val="28"/>
        </w:rPr>
        <w:t xml:space="preserve">   </w:t>
      </w:r>
      <w:r w:rsidR="0048659E" w:rsidRPr="00B13BFF">
        <w:rPr>
          <w:rFonts w:ascii="Times New Roman" w:hAnsi="Times New Roman" w:cs="Times New Roman"/>
          <w:sz w:val="28"/>
          <w:szCs w:val="28"/>
        </w:rPr>
        <w:t>(</w:t>
      </w:r>
      <w:proofErr w:type="gramEnd"/>
      <w:r w:rsidR="0048659E" w:rsidRPr="00B13BFF">
        <w:rPr>
          <w:rFonts w:ascii="Times New Roman" w:hAnsi="Times New Roman" w:cs="Times New Roman"/>
          <w:sz w:val="28"/>
          <w:szCs w:val="28"/>
        </w:rPr>
        <w:t xml:space="preserve">в формате Microsoft Excel) </w:t>
      </w:r>
      <w:r w:rsidR="0026281A" w:rsidRPr="00B13BFF">
        <w:rPr>
          <w:rFonts w:ascii="Times New Roman" w:hAnsi="Times New Roman" w:cs="Times New Roman"/>
          <w:sz w:val="28"/>
          <w:szCs w:val="28"/>
        </w:rPr>
        <w:t xml:space="preserve">на электронный адрес </w:t>
      </w:r>
      <w:r w:rsidR="00856AC0" w:rsidRPr="00B13BFF">
        <w:rPr>
          <w:rFonts w:ascii="Times New Roman" w:hAnsi="Times New Roman" w:cs="Times New Roman"/>
          <w:sz w:val="28"/>
          <w:szCs w:val="28"/>
        </w:rPr>
        <w:t>ОГХ</w:t>
      </w:r>
      <w:r w:rsidR="00A03A42" w:rsidRPr="00B13BFF">
        <w:rPr>
          <w:rFonts w:ascii="Times New Roman" w:hAnsi="Times New Roman" w:cs="Times New Roman"/>
          <w:sz w:val="28"/>
          <w:szCs w:val="28"/>
        </w:rPr>
        <w:t>, указанный в договоре</w:t>
      </w:r>
      <w:r w:rsidR="0026281A" w:rsidRPr="00B13BFF">
        <w:rPr>
          <w:rFonts w:ascii="Times New Roman" w:hAnsi="Times New Roman" w:cs="Times New Roman"/>
          <w:sz w:val="28"/>
          <w:szCs w:val="28"/>
        </w:rPr>
        <w:t>:</w:t>
      </w:r>
    </w:p>
    <w:p w:rsidR="0026281A" w:rsidRPr="00CF0C10" w:rsidRDefault="0026281A"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перечень адресов незаселенных жилых помещений муниципального жилищного фонда за отчетный месяц</w:t>
      </w:r>
      <w:r w:rsidR="00345144" w:rsidRPr="00CF0C10">
        <w:rPr>
          <w:rFonts w:ascii="Times New Roman" w:hAnsi="Times New Roman" w:cs="Times New Roman"/>
          <w:sz w:val="28"/>
          <w:szCs w:val="28"/>
        </w:rPr>
        <w:t xml:space="preserve">, согласованный с Комитетом по управлению имуществом </w:t>
      </w:r>
      <w:proofErr w:type="gramStart"/>
      <w:r w:rsidR="00345144" w:rsidRPr="00CF0C10">
        <w:rPr>
          <w:rFonts w:ascii="Times New Roman" w:hAnsi="Times New Roman" w:cs="Times New Roman"/>
          <w:sz w:val="28"/>
          <w:szCs w:val="28"/>
        </w:rPr>
        <w:t>Администрации</w:t>
      </w:r>
      <w:proofErr w:type="gramEnd"/>
      <w:r w:rsidR="00345144" w:rsidRPr="00CF0C10">
        <w:rPr>
          <w:rFonts w:ascii="Times New Roman" w:hAnsi="Times New Roman" w:cs="Times New Roman"/>
          <w:sz w:val="28"/>
          <w:szCs w:val="28"/>
        </w:rPr>
        <w:t xml:space="preserve"> ЗАТО г. Зеленогорск (далее – КУМИ),</w:t>
      </w:r>
      <w:r w:rsidRPr="00CF0C10">
        <w:rPr>
          <w:rFonts w:ascii="Times New Roman" w:hAnsi="Times New Roman" w:cs="Times New Roman"/>
          <w:sz w:val="28"/>
          <w:szCs w:val="28"/>
        </w:rPr>
        <w:t xml:space="preserve"> по форме согласно приложению № 1</w:t>
      </w:r>
      <w:r w:rsidR="00FC4377" w:rsidRPr="00CF0C10">
        <w:rPr>
          <w:rFonts w:ascii="Times New Roman" w:hAnsi="Times New Roman" w:cs="Times New Roman"/>
          <w:sz w:val="28"/>
          <w:szCs w:val="28"/>
        </w:rPr>
        <w:t xml:space="preserve"> к настоящему П</w:t>
      </w:r>
      <w:r w:rsidRPr="00CF0C10">
        <w:rPr>
          <w:rFonts w:ascii="Times New Roman" w:hAnsi="Times New Roman" w:cs="Times New Roman"/>
          <w:sz w:val="28"/>
          <w:szCs w:val="28"/>
        </w:rPr>
        <w:t>орядку;</w:t>
      </w:r>
    </w:p>
    <w:p w:rsidR="0079529C" w:rsidRPr="00CF0C10" w:rsidRDefault="0026281A"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 xml:space="preserve">расчет </w:t>
      </w:r>
      <w:r w:rsidR="00161F62" w:rsidRPr="00CF0C10">
        <w:rPr>
          <w:rFonts w:ascii="Times New Roman" w:hAnsi="Times New Roman" w:cs="Times New Roman"/>
          <w:sz w:val="28"/>
          <w:szCs w:val="28"/>
        </w:rPr>
        <w:t xml:space="preserve">на оплату </w:t>
      </w:r>
      <w:r w:rsidR="00A67CF0" w:rsidRPr="00CF0C10">
        <w:rPr>
          <w:rFonts w:ascii="Times New Roman" w:hAnsi="Times New Roman" w:cs="Times New Roman"/>
          <w:sz w:val="28"/>
          <w:szCs w:val="28"/>
        </w:rPr>
        <w:t>расходов по</w:t>
      </w:r>
      <w:r w:rsidR="00161F62" w:rsidRPr="00CF0C10">
        <w:rPr>
          <w:rFonts w:ascii="Times New Roman" w:hAnsi="Times New Roman" w:cs="Times New Roman"/>
          <w:sz w:val="28"/>
          <w:szCs w:val="28"/>
        </w:rPr>
        <w:t xml:space="preserve"> содержани</w:t>
      </w:r>
      <w:r w:rsidR="00A67CF0" w:rsidRPr="00CF0C10">
        <w:rPr>
          <w:rFonts w:ascii="Times New Roman" w:hAnsi="Times New Roman" w:cs="Times New Roman"/>
          <w:sz w:val="28"/>
          <w:szCs w:val="28"/>
        </w:rPr>
        <w:t>ю</w:t>
      </w:r>
      <w:r w:rsidR="00161F62" w:rsidRPr="00CF0C10">
        <w:rPr>
          <w:rFonts w:ascii="Times New Roman" w:hAnsi="Times New Roman" w:cs="Times New Roman"/>
          <w:sz w:val="28"/>
          <w:szCs w:val="28"/>
        </w:rPr>
        <w:t xml:space="preserve"> незаселенных жилых помещений</w:t>
      </w:r>
      <w:r w:rsidR="00161F62" w:rsidRPr="00B13BFF">
        <w:rPr>
          <w:sz w:val="28"/>
          <w:szCs w:val="28"/>
        </w:rPr>
        <w:t xml:space="preserve"> </w:t>
      </w:r>
      <w:r w:rsidRPr="00CF0C10">
        <w:rPr>
          <w:rFonts w:ascii="Times New Roman" w:hAnsi="Times New Roman" w:cs="Times New Roman"/>
          <w:sz w:val="28"/>
          <w:szCs w:val="28"/>
        </w:rPr>
        <w:t xml:space="preserve">муниципального жилищного фонда и (или) </w:t>
      </w:r>
      <w:r w:rsidR="005C160A" w:rsidRPr="00CF0C10">
        <w:rPr>
          <w:rFonts w:ascii="Times New Roman" w:hAnsi="Times New Roman" w:cs="Times New Roman"/>
          <w:sz w:val="28"/>
          <w:szCs w:val="28"/>
        </w:rPr>
        <w:t>расходов</w:t>
      </w:r>
      <w:r w:rsidRPr="00CF0C10">
        <w:rPr>
          <w:rFonts w:ascii="Times New Roman" w:hAnsi="Times New Roman" w:cs="Times New Roman"/>
          <w:sz w:val="28"/>
          <w:szCs w:val="28"/>
        </w:rPr>
        <w:t xml:space="preserve"> на коммунальн</w:t>
      </w:r>
      <w:r w:rsidR="00A67CF0" w:rsidRPr="00CF0C10">
        <w:rPr>
          <w:rFonts w:ascii="Times New Roman" w:hAnsi="Times New Roman" w:cs="Times New Roman"/>
          <w:sz w:val="28"/>
          <w:szCs w:val="28"/>
        </w:rPr>
        <w:t>ые</w:t>
      </w:r>
      <w:r w:rsidRPr="00CF0C10">
        <w:rPr>
          <w:rFonts w:ascii="Times New Roman" w:hAnsi="Times New Roman" w:cs="Times New Roman"/>
          <w:sz w:val="28"/>
          <w:szCs w:val="28"/>
        </w:rPr>
        <w:t xml:space="preserve"> услуг</w:t>
      </w:r>
      <w:r w:rsidR="00A67CF0" w:rsidRPr="00CF0C10">
        <w:rPr>
          <w:rFonts w:ascii="Times New Roman" w:hAnsi="Times New Roman" w:cs="Times New Roman"/>
          <w:sz w:val="28"/>
          <w:szCs w:val="28"/>
        </w:rPr>
        <w:t>и</w:t>
      </w:r>
      <w:r w:rsidRPr="00CF0C10">
        <w:rPr>
          <w:rFonts w:ascii="Times New Roman" w:hAnsi="Times New Roman" w:cs="Times New Roman"/>
          <w:sz w:val="28"/>
          <w:szCs w:val="28"/>
        </w:rPr>
        <w:t xml:space="preserve"> по отоплению указанных помещений по каждому незаселенному жилому помещению за отчетный месяц по формам согласно приложени</w:t>
      </w:r>
      <w:r w:rsidR="00D315B3" w:rsidRPr="00CF0C10">
        <w:rPr>
          <w:rFonts w:ascii="Times New Roman" w:hAnsi="Times New Roman" w:cs="Times New Roman"/>
          <w:sz w:val="28"/>
          <w:szCs w:val="28"/>
        </w:rPr>
        <w:t>ям</w:t>
      </w:r>
      <w:r w:rsidRPr="00CF0C10">
        <w:rPr>
          <w:rFonts w:ascii="Times New Roman" w:hAnsi="Times New Roman" w:cs="Times New Roman"/>
          <w:sz w:val="28"/>
          <w:szCs w:val="28"/>
        </w:rPr>
        <w:t xml:space="preserve"> № </w:t>
      </w:r>
      <w:r w:rsidR="00FC4377" w:rsidRPr="00CF0C10">
        <w:rPr>
          <w:rFonts w:ascii="Times New Roman" w:hAnsi="Times New Roman" w:cs="Times New Roman"/>
          <w:sz w:val="28"/>
          <w:szCs w:val="28"/>
        </w:rPr>
        <w:t>2 и</w:t>
      </w:r>
      <w:r w:rsidRPr="00CF0C10">
        <w:rPr>
          <w:rFonts w:ascii="Times New Roman" w:hAnsi="Times New Roman" w:cs="Times New Roman"/>
          <w:sz w:val="28"/>
          <w:szCs w:val="28"/>
        </w:rPr>
        <w:t xml:space="preserve"> №</w:t>
      </w:r>
      <w:r w:rsidR="00D315B3" w:rsidRPr="00CF0C10">
        <w:rPr>
          <w:rFonts w:ascii="Times New Roman" w:hAnsi="Times New Roman" w:cs="Times New Roman"/>
          <w:sz w:val="28"/>
          <w:szCs w:val="28"/>
        </w:rPr>
        <w:t xml:space="preserve"> </w:t>
      </w:r>
      <w:r w:rsidRPr="00CF0C10">
        <w:rPr>
          <w:rFonts w:ascii="Times New Roman" w:hAnsi="Times New Roman" w:cs="Times New Roman"/>
          <w:sz w:val="28"/>
          <w:szCs w:val="28"/>
        </w:rPr>
        <w:t>3</w:t>
      </w:r>
      <w:r w:rsidR="00FC4377" w:rsidRPr="00CF0C10">
        <w:rPr>
          <w:rFonts w:ascii="Times New Roman" w:hAnsi="Times New Roman" w:cs="Times New Roman"/>
          <w:sz w:val="28"/>
          <w:szCs w:val="28"/>
        </w:rPr>
        <w:t xml:space="preserve"> к настоящему П</w:t>
      </w:r>
      <w:r w:rsidRPr="00CF0C10">
        <w:rPr>
          <w:rFonts w:ascii="Times New Roman" w:hAnsi="Times New Roman" w:cs="Times New Roman"/>
          <w:sz w:val="28"/>
          <w:szCs w:val="28"/>
        </w:rPr>
        <w:t>орядку.</w:t>
      </w:r>
    </w:p>
    <w:p w:rsidR="00BC69C1" w:rsidRPr="00B13BFF" w:rsidRDefault="00BC69C1" w:rsidP="0068698B">
      <w:pPr>
        <w:pStyle w:val="ab"/>
        <w:tabs>
          <w:tab w:val="left" w:pos="1134"/>
        </w:tabs>
        <w:ind w:left="0" w:firstLine="709"/>
        <w:jc w:val="both"/>
        <w:rPr>
          <w:sz w:val="28"/>
          <w:szCs w:val="28"/>
        </w:rPr>
      </w:pPr>
      <w:r w:rsidRPr="00B13BFF">
        <w:rPr>
          <w:sz w:val="28"/>
          <w:szCs w:val="28"/>
        </w:rPr>
        <w:t xml:space="preserve">Одновременно </w:t>
      </w:r>
      <w:r w:rsidR="00831F96" w:rsidRPr="00B13BFF">
        <w:rPr>
          <w:sz w:val="28"/>
          <w:szCs w:val="28"/>
        </w:rPr>
        <w:t xml:space="preserve">на бумажном носителе </w:t>
      </w:r>
      <w:r w:rsidR="0081475B">
        <w:rPr>
          <w:sz w:val="28"/>
          <w:szCs w:val="28"/>
        </w:rPr>
        <w:t xml:space="preserve">организация </w:t>
      </w:r>
      <w:r w:rsidR="00414EA7" w:rsidRPr="00B13BFF">
        <w:rPr>
          <w:sz w:val="28"/>
          <w:szCs w:val="28"/>
        </w:rPr>
        <w:t>направля</w:t>
      </w:r>
      <w:r w:rsidR="0081475B">
        <w:rPr>
          <w:sz w:val="28"/>
          <w:szCs w:val="28"/>
        </w:rPr>
        <w:t xml:space="preserve">ет в ОГХ </w:t>
      </w:r>
      <w:r w:rsidR="00414EA7" w:rsidRPr="00B13BFF">
        <w:rPr>
          <w:sz w:val="28"/>
          <w:szCs w:val="28"/>
        </w:rPr>
        <w:t>счет на оплату с приложением актов выполненных работ.</w:t>
      </w:r>
    </w:p>
    <w:p w:rsidR="00331695" w:rsidRPr="00B13BFF" w:rsidRDefault="00331695" w:rsidP="00331695">
      <w:pPr>
        <w:pStyle w:val="ConsPlusNormal"/>
        <w:numPr>
          <w:ilvl w:val="0"/>
          <w:numId w:val="2"/>
        </w:numPr>
        <w:ind w:left="0" w:firstLine="709"/>
        <w:jc w:val="both"/>
        <w:rPr>
          <w:rFonts w:ascii="Times New Roman" w:hAnsi="Times New Roman" w:cs="Times New Roman"/>
          <w:sz w:val="28"/>
          <w:szCs w:val="28"/>
        </w:rPr>
      </w:pPr>
      <w:r w:rsidRPr="00B13BFF">
        <w:rPr>
          <w:rFonts w:ascii="Times New Roman" w:hAnsi="Times New Roman" w:cs="Times New Roman"/>
          <w:sz w:val="28"/>
          <w:szCs w:val="28"/>
        </w:rPr>
        <w:t>Организация однократно представляет в ОГХ на бумажном носителе и в электронном виде (в формате PDF) на электронный адрес ОГХ, указанный в договоре, копии решений (протоколов) общих собраний собственников помещений в многоквартирных домах, в которых доля муниципального образования г. Зеленогорск Красноярского края в праве общей собственности на общее имущество в многоквартирных домах составляет менее пятидесяти процентов, об установлении размера платы за содержание жилых помещений в многоквартирных домах.</w:t>
      </w:r>
    </w:p>
    <w:p w:rsidR="00331695" w:rsidRPr="00B13BFF" w:rsidRDefault="00331695" w:rsidP="00331695">
      <w:pPr>
        <w:pStyle w:val="ConsPlusNormal"/>
        <w:numPr>
          <w:ilvl w:val="0"/>
          <w:numId w:val="2"/>
        </w:numPr>
        <w:ind w:left="0" w:firstLine="709"/>
        <w:jc w:val="both"/>
        <w:rPr>
          <w:rFonts w:ascii="Times New Roman" w:hAnsi="Times New Roman" w:cs="Times New Roman"/>
          <w:sz w:val="28"/>
          <w:szCs w:val="28"/>
        </w:rPr>
      </w:pPr>
      <w:r w:rsidRPr="00B13BFF">
        <w:rPr>
          <w:rFonts w:ascii="Times New Roman" w:hAnsi="Times New Roman" w:cs="Times New Roman"/>
          <w:sz w:val="28"/>
          <w:szCs w:val="28"/>
        </w:rPr>
        <w:t>Копии документов, указанных в пункте 13 настоящего Порядка</w:t>
      </w:r>
      <w:r w:rsidR="006D2CA6">
        <w:rPr>
          <w:rFonts w:ascii="Times New Roman" w:hAnsi="Times New Roman" w:cs="Times New Roman"/>
          <w:sz w:val="28"/>
          <w:szCs w:val="28"/>
        </w:rPr>
        <w:t>,</w:t>
      </w:r>
      <w:r w:rsidRPr="00B13BFF">
        <w:rPr>
          <w:rFonts w:ascii="Times New Roman" w:hAnsi="Times New Roman" w:cs="Times New Roman"/>
          <w:sz w:val="28"/>
          <w:szCs w:val="28"/>
        </w:rPr>
        <w:t xml:space="preserve"> должны быть заверены в соответствии с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w:t>
      </w:r>
      <w:r w:rsidRPr="00B13BFF">
        <w:rPr>
          <w:rFonts w:ascii="Times New Roman" w:hAnsi="Times New Roman" w:cs="Times New Roman"/>
          <w:sz w:val="28"/>
          <w:szCs w:val="28"/>
        </w:rPr>
        <w:lastRenderedPageBreak/>
        <w:t>документов», утвержденным приказом Росстандарта от 08.12.2016 № 2004-ст «Об утверждении национального стандарта Российской Федерации».</w:t>
      </w:r>
    </w:p>
    <w:p w:rsidR="00856AC0" w:rsidRPr="00B13BFF" w:rsidRDefault="00386487" w:rsidP="006C2472">
      <w:pPr>
        <w:pStyle w:val="ConsPlusNormal"/>
        <w:numPr>
          <w:ilvl w:val="0"/>
          <w:numId w:val="2"/>
        </w:numPr>
        <w:ind w:left="0" w:firstLine="709"/>
        <w:jc w:val="both"/>
        <w:rPr>
          <w:rFonts w:ascii="Times New Roman" w:hAnsi="Times New Roman" w:cs="Times New Roman"/>
          <w:sz w:val="28"/>
          <w:szCs w:val="28"/>
        </w:rPr>
      </w:pPr>
      <w:r w:rsidRPr="00B13BFF">
        <w:rPr>
          <w:rFonts w:ascii="Times New Roman" w:hAnsi="Times New Roman" w:cs="Times New Roman"/>
          <w:sz w:val="28"/>
          <w:szCs w:val="28"/>
        </w:rPr>
        <w:t>КУМИ п</w:t>
      </w:r>
      <w:r w:rsidR="001D21C8" w:rsidRPr="00B13BFF">
        <w:rPr>
          <w:rFonts w:ascii="Times New Roman" w:hAnsi="Times New Roman" w:cs="Times New Roman"/>
          <w:sz w:val="28"/>
          <w:szCs w:val="28"/>
        </w:rPr>
        <w:t>ри согласовании перечня адресов незаселенных жилых помещений муниципального жилищного фонда:</w:t>
      </w:r>
    </w:p>
    <w:p w:rsidR="00856AC0" w:rsidRPr="00CF0C10" w:rsidRDefault="00856AC0"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 xml:space="preserve">определяет принадлежность </w:t>
      </w:r>
      <w:r w:rsidR="0073064D" w:rsidRPr="00CF0C10">
        <w:rPr>
          <w:rFonts w:ascii="Times New Roman" w:hAnsi="Times New Roman" w:cs="Times New Roman"/>
          <w:sz w:val="28"/>
          <w:szCs w:val="28"/>
        </w:rPr>
        <w:t>незаселенных</w:t>
      </w:r>
      <w:r w:rsidRPr="00CF0C10">
        <w:rPr>
          <w:rFonts w:ascii="Times New Roman" w:hAnsi="Times New Roman" w:cs="Times New Roman"/>
          <w:sz w:val="28"/>
          <w:szCs w:val="28"/>
        </w:rPr>
        <w:t xml:space="preserve"> жилых помещений к муниципальному жилищному фонду;</w:t>
      </w:r>
    </w:p>
    <w:p w:rsidR="00856AC0" w:rsidRPr="00CF0C10" w:rsidRDefault="00856AC0"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проверяет наличие заключенных по указанным адресам договоров найма</w:t>
      </w:r>
      <w:r w:rsidR="00386487" w:rsidRPr="00CF0C10">
        <w:rPr>
          <w:rFonts w:ascii="Times New Roman" w:hAnsi="Times New Roman" w:cs="Times New Roman"/>
          <w:sz w:val="28"/>
          <w:szCs w:val="28"/>
        </w:rPr>
        <w:t>;</w:t>
      </w:r>
    </w:p>
    <w:p w:rsidR="00386487" w:rsidRPr="00CF0C10" w:rsidRDefault="00386487"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проверяет период времени и количество дней месяца, в течение которого жилое помещение является незаселенным;</w:t>
      </w:r>
    </w:p>
    <w:p w:rsidR="00386487" w:rsidRPr="00CF0C10" w:rsidRDefault="00386487"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осуществляет сверку общей площади жилого помещения.</w:t>
      </w:r>
    </w:p>
    <w:p w:rsidR="00856AC0" w:rsidRPr="00B13BFF" w:rsidRDefault="00856AC0" w:rsidP="006C2472">
      <w:pPr>
        <w:pStyle w:val="ConsPlusNormal"/>
        <w:numPr>
          <w:ilvl w:val="0"/>
          <w:numId w:val="2"/>
        </w:numPr>
        <w:ind w:left="0" w:firstLine="709"/>
        <w:jc w:val="both"/>
        <w:rPr>
          <w:rFonts w:ascii="Times New Roman" w:hAnsi="Times New Roman" w:cs="Times New Roman"/>
          <w:sz w:val="28"/>
          <w:szCs w:val="28"/>
        </w:rPr>
      </w:pPr>
      <w:r w:rsidRPr="00B13BFF">
        <w:rPr>
          <w:rFonts w:ascii="Times New Roman" w:hAnsi="Times New Roman" w:cs="Times New Roman"/>
          <w:sz w:val="28"/>
          <w:szCs w:val="28"/>
        </w:rPr>
        <w:t xml:space="preserve">ОГХ в течение </w:t>
      </w:r>
      <w:r w:rsidR="001D21C8" w:rsidRPr="00B13BFF">
        <w:rPr>
          <w:rFonts w:ascii="Times New Roman" w:hAnsi="Times New Roman" w:cs="Times New Roman"/>
          <w:sz w:val="28"/>
          <w:szCs w:val="28"/>
        </w:rPr>
        <w:t>пяти</w:t>
      </w:r>
      <w:r w:rsidRPr="00B13BFF">
        <w:rPr>
          <w:rFonts w:ascii="Times New Roman" w:hAnsi="Times New Roman" w:cs="Times New Roman"/>
          <w:sz w:val="28"/>
          <w:szCs w:val="28"/>
        </w:rPr>
        <w:t xml:space="preserve"> рабочих дней со дня регистрации документов, предусмотренных пункт</w:t>
      </w:r>
      <w:r w:rsidR="00345144" w:rsidRPr="00B13BFF">
        <w:rPr>
          <w:rFonts w:ascii="Times New Roman" w:hAnsi="Times New Roman" w:cs="Times New Roman"/>
          <w:sz w:val="28"/>
          <w:szCs w:val="28"/>
        </w:rPr>
        <w:t xml:space="preserve">ами </w:t>
      </w:r>
      <w:r w:rsidR="00331695" w:rsidRPr="00B13BFF">
        <w:rPr>
          <w:rFonts w:ascii="Times New Roman" w:hAnsi="Times New Roman" w:cs="Times New Roman"/>
          <w:sz w:val="28"/>
          <w:szCs w:val="28"/>
        </w:rPr>
        <w:t>12</w:t>
      </w:r>
      <w:r w:rsidR="00345144" w:rsidRPr="00B13BFF">
        <w:rPr>
          <w:rFonts w:ascii="Times New Roman" w:hAnsi="Times New Roman" w:cs="Times New Roman"/>
          <w:sz w:val="28"/>
          <w:szCs w:val="28"/>
        </w:rPr>
        <w:t xml:space="preserve"> и 1</w:t>
      </w:r>
      <w:r w:rsidR="00331695" w:rsidRPr="00B13BFF">
        <w:rPr>
          <w:rFonts w:ascii="Times New Roman" w:hAnsi="Times New Roman" w:cs="Times New Roman"/>
          <w:sz w:val="28"/>
          <w:szCs w:val="28"/>
        </w:rPr>
        <w:t>3</w:t>
      </w:r>
      <w:r w:rsidR="00FC4377" w:rsidRPr="00B13BFF">
        <w:rPr>
          <w:rFonts w:ascii="Times New Roman" w:hAnsi="Times New Roman" w:cs="Times New Roman"/>
          <w:sz w:val="28"/>
          <w:szCs w:val="28"/>
        </w:rPr>
        <w:t xml:space="preserve"> настоящего П</w:t>
      </w:r>
      <w:r w:rsidRPr="00B13BFF">
        <w:rPr>
          <w:rFonts w:ascii="Times New Roman" w:hAnsi="Times New Roman" w:cs="Times New Roman"/>
          <w:sz w:val="28"/>
          <w:szCs w:val="28"/>
        </w:rPr>
        <w:t>орядка, осуществляет их проверку.</w:t>
      </w:r>
    </w:p>
    <w:p w:rsidR="00856AC0" w:rsidRPr="00E2311B" w:rsidRDefault="00856AC0" w:rsidP="006C2472">
      <w:pPr>
        <w:pStyle w:val="ConsPlusNormal"/>
        <w:numPr>
          <w:ilvl w:val="0"/>
          <w:numId w:val="2"/>
        </w:numPr>
        <w:ind w:left="0" w:firstLine="709"/>
        <w:jc w:val="both"/>
        <w:rPr>
          <w:rFonts w:ascii="Times New Roman" w:hAnsi="Times New Roman" w:cs="Times New Roman"/>
          <w:sz w:val="28"/>
          <w:szCs w:val="28"/>
        </w:rPr>
      </w:pPr>
      <w:r w:rsidRPr="00E2311B">
        <w:rPr>
          <w:rFonts w:ascii="Times New Roman" w:hAnsi="Times New Roman" w:cs="Times New Roman"/>
          <w:sz w:val="28"/>
          <w:szCs w:val="28"/>
        </w:rPr>
        <w:t xml:space="preserve">В случае выявления арифметических ошибок, описок, исправлений, незаполненных строк (далее – недостатки) до </w:t>
      </w:r>
      <w:r w:rsidR="00235E0E" w:rsidRPr="00E2311B">
        <w:rPr>
          <w:rFonts w:ascii="Times New Roman" w:hAnsi="Times New Roman" w:cs="Times New Roman"/>
          <w:sz w:val="28"/>
          <w:szCs w:val="28"/>
        </w:rPr>
        <w:t>о</w:t>
      </w:r>
      <w:r w:rsidRPr="00E2311B">
        <w:rPr>
          <w:rFonts w:ascii="Times New Roman" w:hAnsi="Times New Roman" w:cs="Times New Roman"/>
          <w:sz w:val="28"/>
          <w:szCs w:val="28"/>
        </w:rPr>
        <w:t xml:space="preserve">рганизации </w:t>
      </w:r>
      <w:r w:rsidR="00E2311B">
        <w:rPr>
          <w:rFonts w:ascii="Times New Roman" w:hAnsi="Times New Roman" w:cs="Times New Roman"/>
          <w:sz w:val="28"/>
          <w:szCs w:val="28"/>
        </w:rPr>
        <w:t>уведомительным письмом</w:t>
      </w:r>
      <w:r w:rsidR="00E2311B" w:rsidRPr="00E2311B">
        <w:rPr>
          <w:rFonts w:ascii="Times New Roman" w:hAnsi="Times New Roman" w:cs="Times New Roman"/>
          <w:sz w:val="28"/>
          <w:szCs w:val="28"/>
        </w:rPr>
        <w:t xml:space="preserve"> </w:t>
      </w:r>
      <w:r w:rsidRPr="00E2311B">
        <w:rPr>
          <w:rFonts w:ascii="Times New Roman" w:hAnsi="Times New Roman" w:cs="Times New Roman"/>
          <w:sz w:val="28"/>
          <w:szCs w:val="28"/>
        </w:rPr>
        <w:t xml:space="preserve">доводятся сведения о факте обнаружения недостатков, о чем делается отметка в журнале выдачи таких сведений (далее – журнал регистрации нарушений) с указанием даты </w:t>
      </w:r>
      <w:r w:rsidR="00E2311B">
        <w:rPr>
          <w:rFonts w:ascii="Times New Roman" w:hAnsi="Times New Roman" w:cs="Times New Roman"/>
          <w:sz w:val="28"/>
          <w:szCs w:val="28"/>
        </w:rPr>
        <w:t xml:space="preserve">получения </w:t>
      </w:r>
      <w:r w:rsidR="00E2311B" w:rsidRPr="00E2311B">
        <w:rPr>
          <w:rFonts w:ascii="Times New Roman" w:hAnsi="Times New Roman" w:cs="Times New Roman"/>
          <w:sz w:val="28"/>
          <w:szCs w:val="28"/>
        </w:rPr>
        <w:t>уведомительн</w:t>
      </w:r>
      <w:r w:rsidR="00E2311B">
        <w:rPr>
          <w:rFonts w:ascii="Times New Roman" w:hAnsi="Times New Roman" w:cs="Times New Roman"/>
          <w:sz w:val="28"/>
          <w:szCs w:val="28"/>
        </w:rPr>
        <w:t>ого</w:t>
      </w:r>
      <w:r w:rsidR="00E2311B" w:rsidRPr="00E2311B">
        <w:rPr>
          <w:rFonts w:ascii="Times New Roman" w:hAnsi="Times New Roman" w:cs="Times New Roman"/>
          <w:sz w:val="28"/>
          <w:szCs w:val="28"/>
        </w:rPr>
        <w:t xml:space="preserve"> письм</w:t>
      </w:r>
      <w:r w:rsidR="00E2311B">
        <w:rPr>
          <w:rFonts w:ascii="Times New Roman" w:hAnsi="Times New Roman" w:cs="Times New Roman"/>
          <w:sz w:val="28"/>
          <w:szCs w:val="28"/>
        </w:rPr>
        <w:t>а</w:t>
      </w:r>
      <w:r w:rsidR="00E2311B" w:rsidRPr="00E2311B">
        <w:rPr>
          <w:rFonts w:ascii="Times New Roman" w:hAnsi="Times New Roman" w:cs="Times New Roman"/>
          <w:sz w:val="28"/>
          <w:szCs w:val="28"/>
        </w:rPr>
        <w:t xml:space="preserve"> </w:t>
      </w:r>
      <w:r w:rsidRPr="00E2311B">
        <w:rPr>
          <w:rFonts w:ascii="Times New Roman" w:hAnsi="Times New Roman" w:cs="Times New Roman"/>
          <w:sz w:val="28"/>
          <w:szCs w:val="28"/>
        </w:rPr>
        <w:t xml:space="preserve">и подписи </w:t>
      </w:r>
      <w:r w:rsidR="00011681" w:rsidRPr="00E2311B">
        <w:rPr>
          <w:rFonts w:ascii="Times New Roman" w:hAnsi="Times New Roman" w:cs="Times New Roman"/>
          <w:sz w:val="28"/>
          <w:szCs w:val="28"/>
        </w:rPr>
        <w:t xml:space="preserve">представителя </w:t>
      </w:r>
      <w:r w:rsidR="00235E0E" w:rsidRPr="00E2311B">
        <w:rPr>
          <w:rFonts w:ascii="Times New Roman" w:hAnsi="Times New Roman" w:cs="Times New Roman"/>
          <w:sz w:val="28"/>
          <w:szCs w:val="28"/>
        </w:rPr>
        <w:t>о</w:t>
      </w:r>
      <w:r w:rsidR="001D21C8" w:rsidRPr="00E2311B">
        <w:rPr>
          <w:rFonts w:ascii="Times New Roman" w:hAnsi="Times New Roman" w:cs="Times New Roman"/>
          <w:sz w:val="28"/>
          <w:szCs w:val="28"/>
        </w:rPr>
        <w:t>рганизации</w:t>
      </w:r>
      <w:r w:rsidRPr="00E2311B">
        <w:rPr>
          <w:rFonts w:ascii="Times New Roman" w:hAnsi="Times New Roman" w:cs="Times New Roman"/>
          <w:sz w:val="28"/>
          <w:szCs w:val="28"/>
        </w:rPr>
        <w:t>.</w:t>
      </w:r>
    </w:p>
    <w:p w:rsidR="00856AC0" w:rsidRPr="00E2311B" w:rsidRDefault="001D21C8" w:rsidP="006C2472">
      <w:pPr>
        <w:pStyle w:val="ConsPlusNormal"/>
        <w:numPr>
          <w:ilvl w:val="0"/>
          <w:numId w:val="2"/>
        </w:numPr>
        <w:ind w:left="0" w:firstLine="709"/>
        <w:jc w:val="both"/>
        <w:rPr>
          <w:rFonts w:ascii="Times New Roman" w:hAnsi="Times New Roman" w:cs="Times New Roman"/>
          <w:sz w:val="28"/>
          <w:szCs w:val="28"/>
        </w:rPr>
      </w:pPr>
      <w:r w:rsidRPr="00E2311B">
        <w:rPr>
          <w:rFonts w:ascii="Times New Roman" w:hAnsi="Times New Roman" w:cs="Times New Roman"/>
          <w:sz w:val="28"/>
          <w:szCs w:val="28"/>
        </w:rPr>
        <w:t>Организация</w:t>
      </w:r>
      <w:r w:rsidR="00856AC0" w:rsidRPr="00E2311B">
        <w:rPr>
          <w:rFonts w:ascii="Times New Roman" w:hAnsi="Times New Roman" w:cs="Times New Roman"/>
          <w:sz w:val="28"/>
          <w:szCs w:val="28"/>
        </w:rPr>
        <w:t xml:space="preserve"> в течение двух рабочих дней с даты получения </w:t>
      </w:r>
      <w:r w:rsidR="00E2311B" w:rsidRPr="00E2311B">
        <w:rPr>
          <w:rFonts w:ascii="Times New Roman" w:hAnsi="Times New Roman" w:cs="Times New Roman"/>
          <w:sz w:val="28"/>
          <w:szCs w:val="28"/>
        </w:rPr>
        <w:t xml:space="preserve">уведомительного письма </w:t>
      </w:r>
      <w:r w:rsidR="00856AC0" w:rsidRPr="00E2311B">
        <w:rPr>
          <w:rFonts w:ascii="Times New Roman" w:hAnsi="Times New Roman" w:cs="Times New Roman"/>
          <w:sz w:val="28"/>
          <w:szCs w:val="28"/>
        </w:rPr>
        <w:t>о факте выявленных недостатков устраняет их и представляет в ОГХ исправленные документы, о чем специалистом ОГХ делается отметка в журнале регистрации нарушений. Повторная проверка исправленных документов, предусмотренных пункт</w:t>
      </w:r>
      <w:r w:rsidRPr="00E2311B">
        <w:rPr>
          <w:rFonts w:ascii="Times New Roman" w:hAnsi="Times New Roman" w:cs="Times New Roman"/>
          <w:sz w:val="28"/>
          <w:szCs w:val="28"/>
        </w:rPr>
        <w:t xml:space="preserve">ом </w:t>
      </w:r>
      <w:r w:rsidR="00235E0E" w:rsidRPr="00E2311B">
        <w:rPr>
          <w:rFonts w:ascii="Times New Roman" w:hAnsi="Times New Roman" w:cs="Times New Roman"/>
          <w:sz w:val="28"/>
          <w:szCs w:val="28"/>
        </w:rPr>
        <w:t xml:space="preserve">12 и 13 </w:t>
      </w:r>
      <w:r w:rsidR="00FC4377" w:rsidRPr="00E2311B">
        <w:rPr>
          <w:rFonts w:ascii="Times New Roman" w:hAnsi="Times New Roman" w:cs="Times New Roman"/>
          <w:sz w:val="28"/>
          <w:szCs w:val="28"/>
        </w:rPr>
        <w:t>настоящего П</w:t>
      </w:r>
      <w:r w:rsidR="00856AC0" w:rsidRPr="00E2311B">
        <w:rPr>
          <w:rFonts w:ascii="Times New Roman" w:hAnsi="Times New Roman" w:cs="Times New Roman"/>
          <w:sz w:val="28"/>
          <w:szCs w:val="28"/>
        </w:rPr>
        <w:t>орядка, проводится ОГХ в течение двух рабочих дней со дня их получения.</w:t>
      </w:r>
    </w:p>
    <w:p w:rsidR="0079529C" w:rsidRPr="00B13BFF" w:rsidRDefault="00856AC0" w:rsidP="00562E3E">
      <w:pPr>
        <w:pStyle w:val="ConsPlusNormal"/>
        <w:numPr>
          <w:ilvl w:val="0"/>
          <w:numId w:val="2"/>
        </w:numPr>
        <w:ind w:left="0" w:firstLine="709"/>
        <w:jc w:val="both"/>
        <w:rPr>
          <w:rFonts w:ascii="Times New Roman" w:hAnsi="Times New Roman" w:cs="Times New Roman"/>
          <w:sz w:val="28"/>
          <w:szCs w:val="28"/>
        </w:rPr>
      </w:pPr>
      <w:r w:rsidRPr="00B13BFF">
        <w:rPr>
          <w:rFonts w:ascii="Times New Roman" w:hAnsi="Times New Roman" w:cs="Times New Roman"/>
          <w:sz w:val="28"/>
          <w:szCs w:val="28"/>
        </w:rPr>
        <w:t xml:space="preserve"> ОГХ </w:t>
      </w:r>
      <w:r w:rsidR="002A12CD" w:rsidRPr="00B13BFF">
        <w:rPr>
          <w:rFonts w:ascii="Times New Roman" w:hAnsi="Times New Roman" w:cs="Times New Roman"/>
          <w:sz w:val="28"/>
          <w:szCs w:val="28"/>
        </w:rPr>
        <w:t>осуществляет оплату расходов по</w:t>
      </w:r>
      <w:r w:rsidR="002A12CD" w:rsidRPr="00B13BFF">
        <w:rPr>
          <w:rFonts w:ascii="Times New Roman" w:hAnsi="Times New Roman" w:cs="Times New Roman"/>
          <w:spacing w:val="2"/>
          <w:sz w:val="28"/>
          <w:szCs w:val="28"/>
          <w:shd w:val="clear" w:color="auto" w:fill="FFFFFF"/>
        </w:rPr>
        <w:t xml:space="preserve"> незаселенным жилым помещениям </w:t>
      </w:r>
      <w:r w:rsidRPr="00B13BFF">
        <w:rPr>
          <w:rFonts w:ascii="Times New Roman" w:hAnsi="Times New Roman" w:cs="Times New Roman"/>
          <w:sz w:val="28"/>
          <w:szCs w:val="28"/>
        </w:rPr>
        <w:t xml:space="preserve">в течение десяти рабочих дней со дня регистрации в ОГХ документов, представленных </w:t>
      </w:r>
      <w:r w:rsidR="002A12CD" w:rsidRPr="00B13BFF">
        <w:rPr>
          <w:rFonts w:ascii="Times New Roman" w:hAnsi="Times New Roman" w:cs="Times New Roman"/>
          <w:sz w:val="28"/>
          <w:szCs w:val="28"/>
        </w:rPr>
        <w:t>о</w:t>
      </w:r>
      <w:r w:rsidR="001D21C8" w:rsidRPr="00B13BFF">
        <w:rPr>
          <w:rFonts w:ascii="Times New Roman" w:hAnsi="Times New Roman" w:cs="Times New Roman"/>
          <w:sz w:val="28"/>
          <w:szCs w:val="28"/>
        </w:rPr>
        <w:t>рганизацией</w:t>
      </w:r>
      <w:r w:rsidRPr="00B13BFF">
        <w:rPr>
          <w:rFonts w:ascii="Times New Roman" w:hAnsi="Times New Roman" w:cs="Times New Roman"/>
          <w:sz w:val="28"/>
          <w:szCs w:val="28"/>
        </w:rPr>
        <w:t xml:space="preserve"> в соответствии с пункт</w:t>
      </w:r>
      <w:r w:rsidR="00345144" w:rsidRPr="00B13BFF">
        <w:rPr>
          <w:rFonts w:ascii="Times New Roman" w:hAnsi="Times New Roman" w:cs="Times New Roman"/>
          <w:sz w:val="28"/>
          <w:szCs w:val="28"/>
        </w:rPr>
        <w:t xml:space="preserve">ами </w:t>
      </w:r>
      <w:r w:rsidR="002A12CD" w:rsidRPr="00B13BFF">
        <w:rPr>
          <w:rFonts w:ascii="Times New Roman" w:hAnsi="Times New Roman" w:cs="Times New Roman"/>
          <w:sz w:val="28"/>
          <w:szCs w:val="28"/>
        </w:rPr>
        <w:t>12</w:t>
      </w:r>
      <w:r w:rsidR="00345144" w:rsidRPr="00B13BFF">
        <w:rPr>
          <w:rFonts w:ascii="Times New Roman" w:hAnsi="Times New Roman" w:cs="Times New Roman"/>
          <w:sz w:val="28"/>
          <w:szCs w:val="28"/>
        </w:rPr>
        <w:t xml:space="preserve"> и 1</w:t>
      </w:r>
      <w:r w:rsidR="002A12CD" w:rsidRPr="00B13BFF">
        <w:rPr>
          <w:rFonts w:ascii="Times New Roman" w:hAnsi="Times New Roman" w:cs="Times New Roman"/>
          <w:sz w:val="28"/>
          <w:szCs w:val="28"/>
        </w:rPr>
        <w:t>3</w:t>
      </w:r>
      <w:r w:rsidR="00FC4377" w:rsidRPr="00B13BFF">
        <w:rPr>
          <w:rFonts w:ascii="Times New Roman" w:hAnsi="Times New Roman" w:cs="Times New Roman"/>
          <w:sz w:val="28"/>
          <w:szCs w:val="28"/>
        </w:rPr>
        <w:t xml:space="preserve"> настоящего П</w:t>
      </w:r>
      <w:r w:rsidRPr="00B13BFF">
        <w:rPr>
          <w:rFonts w:ascii="Times New Roman" w:hAnsi="Times New Roman" w:cs="Times New Roman"/>
          <w:sz w:val="28"/>
          <w:szCs w:val="28"/>
        </w:rPr>
        <w:t>орядка</w:t>
      </w:r>
      <w:r w:rsidR="004038DA" w:rsidRPr="00B13BFF">
        <w:rPr>
          <w:rFonts w:ascii="Times New Roman" w:hAnsi="Times New Roman" w:cs="Times New Roman"/>
          <w:sz w:val="28"/>
          <w:szCs w:val="28"/>
        </w:rPr>
        <w:t xml:space="preserve"> посредством перечисления средств бюджета города Зеленогорска</w:t>
      </w:r>
      <w:r w:rsidRPr="00B13BFF">
        <w:rPr>
          <w:rFonts w:ascii="Times New Roman" w:hAnsi="Times New Roman" w:cs="Times New Roman"/>
          <w:sz w:val="28"/>
          <w:szCs w:val="28"/>
        </w:rPr>
        <w:t xml:space="preserve"> на расчетный или корреспондентский счет </w:t>
      </w:r>
      <w:r w:rsidR="004038DA" w:rsidRPr="00B13BFF">
        <w:rPr>
          <w:rFonts w:ascii="Times New Roman" w:hAnsi="Times New Roman" w:cs="Times New Roman"/>
          <w:sz w:val="28"/>
          <w:szCs w:val="28"/>
        </w:rPr>
        <w:t>о</w:t>
      </w:r>
      <w:r w:rsidR="0007278C" w:rsidRPr="00B13BFF">
        <w:rPr>
          <w:rFonts w:ascii="Times New Roman" w:hAnsi="Times New Roman" w:cs="Times New Roman"/>
          <w:sz w:val="28"/>
          <w:szCs w:val="28"/>
        </w:rPr>
        <w:t>рганизации</w:t>
      </w:r>
      <w:r w:rsidRPr="00B13BFF">
        <w:rPr>
          <w:rFonts w:ascii="Times New Roman" w:hAnsi="Times New Roman" w:cs="Times New Roman"/>
          <w:sz w:val="28"/>
          <w:szCs w:val="28"/>
        </w:rPr>
        <w:t xml:space="preserve">, открытый в учреждениях Центрального банка Российской Федерации или кредитных организациях, указанных в </w:t>
      </w:r>
      <w:r w:rsidR="002A12CD" w:rsidRPr="00B13BFF">
        <w:rPr>
          <w:rFonts w:ascii="Times New Roman" w:hAnsi="Times New Roman" w:cs="Times New Roman"/>
          <w:sz w:val="28"/>
          <w:szCs w:val="28"/>
        </w:rPr>
        <w:t>договоре</w:t>
      </w:r>
      <w:r w:rsidRPr="00B13BFF">
        <w:rPr>
          <w:rFonts w:ascii="Times New Roman" w:hAnsi="Times New Roman" w:cs="Times New Roman"/>
          <w:sz w:val="28"/>
          <w:szCs w:val="28"/>
        </w:rPr>
        <w:t>.</w:t>
      </w:r>
    </w:p>
    <w:p w:rsidR="002D3D9D" w:rsidRPr="00B13BFF" w:rsidRDefault="002D3D9D" w:rsidP="00DB298D">
      <w:pPr>
        <w:tabs>
          <w:tab w:val="left" w:pos="8647"/>
          <w:tab w:val="left" w:pos="21405"/>
        </w:tabs>
        <w:rPr>
          <w:sz w:val="28"/>
          <w:szCs w:val="28"/>
        </w:rPr>
      </w:pPr>
    </w:p>
    <w:p w:rsidR="0079529C" w:rsidRPr="00B13BFF" w:rsidRDefault="0079529C" w:rsidP="00DB298D">
      <w:pPr>
        <w:tabs>
          <w:tab w:val="left" w:pos="8647"/>
          <w:tab w:val="left" w:pos="21405"/>
        </w:tabs>
        <w:rPr>
          <w:sz w:val="28"/>
          <w:szCs w:val="28"/>
        </w:rPr>
        <w:sectPr w:rsidR="0079529C" w:rsidRPr="00B13BFF" w:rsidSect="000D7803">
          <w:footerReference w:type="default" r:id="rId9"/>
          <w:pgSz w:w="11909" w:h="16834" w:code="9"/>
          <w:pgMar w:top="567" w:right="851" w:bottom="425" w:left="1418" w:header="720" w:footer="720" w:gutter="0"/>
          <w:pgNumType w:start="1"/>
          <w:cols w:space="60"/>
          <w:noEndnote/>
          <w:titlePg/>
          <w:docGrid w:linePitch="272"/>
        </w:sectPr>
      </w:pPr>
    </w:p>
    <w:p w:rsidR="009253BC" w:rsidRPr="00B13BFF" w:rsidRDefault="009253BC" w:rsidP="00934015">
      <w:pPr>
        <w:ind w:left="10490"/>
        <w:rPr>
          <w:sz w:val="24"/>
          <w:szCs w:val="24"/>
        </w:rPr>
      </w:pPr>
      <w:r w:rsidRPr="00B13BFF">
        <w:rPr>
          <w:sz w:val="24"/>
          <w:szCs w:val="24"/>
        </w:rPr>
        <w:lastRenderedPageBreak/>
        <w:t>Приложение № 1</w:t>
      </w:r>
    </w:p>
    <w:p w:rsidR="009253BC" w:rsidRPr="00B13BFF" w:rsidRDefault="0091116F" w:rsidP="00934015">
      <w:pPr>
        <w:ind w:left="10490"/>
        <w:rPr>
          <w:sz w:val="24"/>
          <w:szCs w:val="24"/>
        </w:rPr>
      </w:pPr>
      <w:r w:rsidRPr="00B13BFF">
        <w:rPr>
          <w:sz w:val="24"/>
          <w:szCs w:val="24"/>
        </w:rPr>
        <w:t>к</w:t>
      </w:r>
      <w:r w:rsidR="004D397F" w:rsidRPr="00B13BFF">
        <w:rPr>
          <w:sz w:val="24"/>
          <w:szCs w:val="24"/>
        </w:rPr>
        <w:t xml:space="preserve"> Порядку оплаты расходов </w:t>
      </w:r>
      <w:r w:rsidR="00934015" w:rsidRPr="00B13BFF">
        <w:rPr>
          <w:sz w:val="24"/>
          <w:szCs w:val="24"/>
        </w:rPr>
        <w:t xml:space="preserve">по незаселенным жилым помещениям </w:t>
      </w:r>
      <w:r w:rsidR="004D397F" w:rsidRPr="00B13BFF">
        <w:rPr>
          <w:sz w:val="24"/>
          <w:szCs w:val="24"/>
        </w:rPr>
        <w:t>муниципального жилищного фонда города Зеленогорска</w:t>
      </w:r>
    </w:p>
    <w:p w:rsidR="009253BC" w:rsidRPr="00B13BFF" w:rsidRDefault="009253BC" w:rsidP="009253BC">
      <w:pPr>
        <w:jc w:val="both"/>
        <w:rPr>
          <w:sz w:val="24"/>
          <w:szCs w:val="24"/>
        </w:rPr>
      </w:pPr>
    </w:p>
    <w:p w:rsidR="009253BC" w:rsidRPr="00B13BFF" w:rsidRDefault="009253BC" w:rsidP="009253BC">
      <w:pPr>
        <w:ind w:right="141"/>
        <w:jc w:val="center"/>
        <w:rPr>
          <w:sz w:val="24"/>
          <w:szCs w:val="24"/>
        </w:rPr>
      </w:pPr>
      <w:r w:rsidRPr="00B13BFF">
        <w:rPr>
          <w:sz w:val="24"/>
          <w:szCs w:val="24"/>
        </w:rPr>
        <w:t>П</w:t>
      </w:r>
      <w:r w:rsidRPr="00B13BFF">
        <w:rPr>
          <w:spacing w:val="-1"/>
          <w:sz w:val="24"/>
          <w:szCs w:val="24"/>
        </w:rPr>
        <w:t xml:space="preserve">еречень </w:t>
      </w:r>
      <w:r w:rsidRPr="00B13BFF">
        <w:rPr>
          <w:sz w:val="24"/>
          <w:szCs w:val="24"/>
        </w:rPr>
        <w:t xml:space="preserve">адресов незаселенных жилых помещений муниципального жилищного фонда </w:t>
      </w:r>
    </w:p>
    <w:p w:rsidR="009253BC" w:rsidRPr="00B13BFF" w:rsidRDefault="009253BC" w:rsidP="009253BC">
      <w:pPr>
        <w:ind w:right="141"/>
        <w:jc w:val="center"/>
        <w:rPr>
          <w:sz w:val="24"/>
          <w:szCs w:val="24"/>
        </w:rPr>
      </w:pPr>
      <w:r w:rsidRPr="00B13BFF">
        <w:rPr>
          <w:sz w:val="24"/>
          <w:szCs w:val="24"/>
        </w:rPr>
        <w:t>_______________________________</w:t>
      </w:r>
    </w:p>
    <w:p w:rsidR="009253BC" w:rsidRPr="00B13BFF" w:rsidRDefault="009253BC" w:rsidP="009253BC">
      <w:pPr>
        <w:ind w:right="141" w:firstLine="6237"/>
      </w:pPr>
      <w:r w:rsidRPr="00B13BFF">
        <w:t>(наименование организации)</w:t>
      </w:r>
    </w:p>
    <w:p w:rsidR="009253BC" w:rsidRPr="00B13BFF" w:rsidRDefault="009253BC" w:rsidP="009253BC">
      <w:pPr>
        <w:ind w:right="141"/>
        <w:jc w:val="center"/>
        <w:rPr>
          <w:sz w:val="24"/>
          <w:szCs w:val="24"/>
        </w:rPr>
      </w:pPr>
      <w:r w:rsidRPr="00B13BFF">
        <w:rPr>
          <w:sz w:val="24"/>
          <w:szCs w:val="24"/>
        </w:rPr>
        <w:t>за ___________________ 20 ___ г.</w:t>
      </w:r>
    </w:p>
    <w:p w:rsidR="009253BC" w:rsidRPr="00B13BFF" w:rsidRDefault="009253BC" w:rsidP="0007278C">
      <w:pPr>
        <w:ind w:right="141" w:firstLine="5670"/>
        <w:rPr>
          <w:sz w:val="24"/>
          <w:szCs w:val="24"/>
        </w:rPr>
      </w:pPr>
      <w:r w:rsidRPr="00B13BFF">
        <w:t xml:space="preserve">                      </w:t>
      </w:r>
      <w:r w:rsidR="00257F8F" w:rsidRPr="00B13BFF">
        <w:t xml:space="preserve">       </w:t>
      </w:r>
      <w:r w:rsidRPr="00B13BFF">
        <w:t xml:space="preserve"> </w:t>
      </w:r>
    </w:p>
    <w:tbl>
      <w:tblPr>
        <w:tblStyle w:val="aa"/>
        <w:tblW w:w="14062" w:type="dxa"/>
        <w:tblInd w:w="817" w:type="dxa"/>
        <w:tblLayout w:type="fixed"/>
        <w:tblLook w:val="04A0" w:firstRow="1" w:lastRow="0" w:firstColumn="1" w:lastColumn="0" w:noHBand="0" w:noVBand="1"/>
      </w:tblPr>
      <w:tblGrid>
        <w:gridCol w:w="709"/>
        <w:gridCol w:w="1163"/>
        <w:gridCol w:w="1134"/>
        <w:gridCol w:w="1559"/>
        <w:gridCol w:w="2551"/>
        <w:gridCol w:w="2694"/>
        <w:gridCol w:w="2239"/>
        <w:gridCol w:w="2013"/>
      </w:tblGrid>
      <w:tr w:rsidR="009253BC" w:rsidRPr="00B13BFF" w:rsidTr="009253BC">
        <w:trPr>
          <w:trHeight w:val="278"/>
        </w:trPr>
        <w:tc>
          <w:tcPr>
            <w:tcW w:w="709" w:type="dxa"/>
            <w:vMerge w:val="restart"/>
            <w:vAlign w:val="center"/>
          </w:tcPr>
          <w:p w:rsidR="009253BC" w:rsidRPr="00B13BFF" w:rsidRDefault="009253BC" w:rsidP="009253BC">
            <w:pPr>
              <w:ind w:right="141"/>
              <w:jc w:val="center"/>
            </w:pPr>
            <w:r w:rsidRPr="00B13BFF">
              <w:t>№ п/п</w:t>
            </w:r>
          </w:p>
        </w:tc>
        <w:tc>
          <w:tcPr>
            <w:tcW w:w="3856" w:type="dxa"/>
            <w:gridSpan w:val="3"/>
            <w:vAlign w:val="center"/>
          </w:tcPr>
          <w:p w:rsidR="009253BC" w:rsidRPr="00B13BFF" w:rsidRDefault="009253BC" w:rsidP="009253BC">
            <w:pPr>
              <w:ind w:right="141"/>
              <w:jc w:val="center"/>
            </w:pPr>
            <w:r w:rsidRPr="00B13BFF">
              <w:t>Адрес незаселенного жилого помещения</w:t>
            </w:r>
          </w:p>
        </w:tc>
        <w:tc>
          <w:tcPr>
            <w:tcW w:w="2551" w:type="dxa"/>
            <w:vMerge w:val="restart"/>
            <w:vAlign w:val="center"/>
          </w:tcPr>
          <w:p w:rsidR="009253BC" w:rsidRPr="00B13BFF" w:rsidRDefault="009253BC" w:rsidP="009253BC">
            <w:pPr>
              <w:ind w:right="141"/>
              <w:jc w:val="center"/>
            </w:pPr>
            <w:r w:rsidRPr="00B13BFF">
              <w:t>Период времени, в течение которого жилое помещение является незаселенным</w:t>
            </w:r>
          </w:p>
        </w:tc>
        <w:tc>
          <w:tcPr>
            <w:tcW w:w="2694" w:type="dxa"/>
            <w:vMerge w:val="restart"/>
            <w:vAlign w:val="center"/>
          </w:tcPr>
          <w:p w:rsidR="009253BC" w:rsidRPr="00B13BFF" w:rsidRDefault="009253BC" w:rsidP="009253BC">
            <w:pPr>
              <w:ind w:right="141"/>
              <w:jc w:val="center"/>
            </w:pPr>
            <w:r w:rsidRPr="00B13BFF">
              <w:t>Количество дней месяца, в течение которого жилое помещение являлось незаселенным</w:t>
            </w:r>
          </w:p>
        </w:tc>
        <w:tc>
          <w:tcPr>
            <w:tcW w:w="2239" w:type="dxa"/>
            <w:vMerge w:val="restart"/>
            <w:vAlign w:val="center"/>
          </w:tcPr>
          <w:p w:rsidR="009253BC" w:rsidRPr="00B13BFF" w:rsidRDefault="009253BC" w:rsidP="009253BC">
            <w:pPr>
              <w:ind w:right="141"/>
              <w:jc w:val="center"/>
            </w:pPr>
            <w:r w:rsidRPr="00B13BFF">
              <w:t xml:space="preserve">Общая площадь </w:t>
            </w:r>
          </w:p>
          <w:p w:rsidR="009253BC" w:rsidRPr="00B13BFF" w:rsidRDefault="009253BC" w:rsidP="009253BC">
            <w:pPr>
              <w:ind w:right="141"/>
              <w:jc w:val="center"/>
            </w:pPr>
            <w:r w:rsidRPr="00B13BFF">
              <w:t xml:space="preserve">жилого помещения </w:t>
            </w:r>
          </w:p>
          <w:p w:rsidR="009253BC" w:rsidRPr="00B13BFF" w:rsidRDefault="009253BC" w:rsidP="009253BC">
            <w:pPr>
              <w:ind w:right="141"/>
              <w:jc w:val="center"/>
            </w:pPr>
            <w:r w:rsidRPr="00B13BFF">
              <w:t>(квартиры, комнаты)</w:t>
            </w:r>
          </w:p>
          <w:p w:rsidR="009253BC" w:rsidRPr="00B13BFF" w:rsidRDefault="009253BC" w:rsidP="009253BC">
            <w:pPr>
              <w:ind w:right="141"/>
              <w:jc w:val="center"/>
            </w:pPr>
            <w:r w:rsidRPr="00B13BFF">
              <w:t>(м²)</w:t>
            </w:r>
          </w:p>
        </w:tc>
        <w:tc>
          <w:tcPr>
            <w:tcW w:w="2013" w:type="dxa"/>
            <w:vMerge w:val="restart"/>
            <w:vAlign w:val="center"/>
          </w:tcPr>
          <w:p w:rsidR="009253BC" w:rsidRPr="00B13BFF" w:rsidRDefault="009253BC" w:rsidP="009253BC">
            <w:pPr>
              <w:ind w:right="141"/>
              <w:jc w:val="center"/>
            </w:pPr>
            <w:r w:rsidRPr="00B13BFF">
              <w:t>Примечание</w:t>
            </w:r>
          </w:p>
        </w:tc>
      </w:tr>
      <w:tr w:rsidR="009253BC" w:rsidRPr="00B13BFF" w:rsidTr="009253BC">
        <w:trPr>
          <w:trHeight w:val="277"/>
        </w:trPr>
        <w:tc>
          <w:tcPr>
            <w:tcW w:w="709" w:type="dxa"/>
            <w:vMerge/>
            <w:vAlign w:val="center"/>
          </w:tcPr>
          <w:p w:rsidR="009253BC" w:rsidRPr="00B13BFF" w:rsidRDefault="009253BC" w:rsidP="009253BC">
            <w:pPr>
              <w:ind w:right="141"/>
              <w:jc w:val="center"/>
              <w:rPr>
                <w:sz w:val="24"/>
                <w:szCs w:val="24"/>
              </w:rPr>
            </w:pPr>
          </w:p>
        </w:tc>
        <w:tc>
          <w:tcPr>
            <w:tcW w:w="1163" w:type="dxa"/>
            <w:vAlign w:val="center"/>
          </w:tcPr>
          <w:p w:rsidR="009253BC" w:rsidRPr="00B13BFF" w:rsidRDefault="009253BC" w:rsidP="009253BC">
            <w:pPr>
              <w:ind w:right="141"/>
              <w:jc w:val="center"/>
            </w:pPr>
            <w:r w:rsidRPr="00B13BFF">
              <w:t>Улица</w:t>
            </w:r>
          </w:p>
        </w:tc>
        <w:tc>
          <w:tcPr>
            <w:tcW w:w="1134" w:type="dxa"/>
            <w:vAlign w:val="center"/>
          </w:tcPr>
          <w:p w:rsidR="009253BC" w:rsidRPr="00B13BFF" w:rsidRDefault="009253BC" w:rsidP="009253BC">
            <w:pPr>
              <w:ind w:right="141"/>
              <w:jc w:val="center"/>
            </w:pPr>
            <w:r w:rsidRPr="00B13BFF">
              <w:t>№ дома</w:t>
            </w:r>
          </w:p>
        </w:tc>
        <w:tc>
          <w:tcPr>
            <w:tcW w:w="1559" w:type="dxa"/>
            <w:vAlign w:val="center"/>
          </w:tcPr>
          <w:p w:rsidR="009253BC" w:rsidRPr="00B13BFF" w:rsidRDefault="009253BC" w:rsidP="009253BC">
            <w:pPr>
              <w:ind w:right="141"/>
              <w:jc w:val="center"/>
            </w:pPr>
            <w:r w:rsidRPr="00B13BFF">
              <w:t>№ квартиры (комнаты)</w:t>
            </w:r>
          </w:p>
        </w:tc>
        <w:tc>
          <w:tcPr>
            <w:tcW w:w="2551" w:type="dxa"/>
            <w:vMerge/>
            <w:vAlign w:val="center"/>
          </w:tcPr>
          <w:p w:rsidR="009253BC" w:rsidRPr="00B13BFF" w:rsidRDefault="009253BC" w:rsidP="009253BC">
            <w:pPr>
              <w:ind w:right="141"/>
              <w:jc w:val="center"/>
              <w:rPr>
                <w:sz w:val="24"/>
                <w:szCs w:val="24"/>
              </w:rPr>
            </w:pPr>
          </w:p>
        </w:tc>
        <w:tc>
          <w:tcPr>
            <w:tcW w:w="2694" w:type="dxa"/>
            <w:vMerge/>
            <w:vAlign w:val="center"/>
          </w:tcPr>
          <w:p w:rsidR="009253BC" w:rsidRPr="00B13BFF" w:rsidRDefault="009253BC" w:rsidP="009253BC">
            <w:pPr>
              <w:ind w:right="141"/>
              <w:jc w:val="center"/>
              <w:rPr>
                <w:sz w:val="24"/>
                <w:szCs w:val="24"/>
              </w:rPr>
            </w:pPr>
          </w:p>
        </w:tc>
        <w:tc>
          <w:tcPr>
            <w:tcW w:w="2239" w:type="dxa"/>
            <w:vMerge/>
            <w:vAlign w:val="center"/>
          </w:tcPr>
          <w:p w:rsidR="009253BC" w:rsidRPr="00B13BFF" w:rsidRDefault="009253BC" w:rsidP="009253BC">
            <w:pPr>
              <w:ind w:right="141"/>
              <w:jc w:val="center"/>
              <w:rPr>
                <w:sz w:val="24"/>
                <w:szCs w:val="24"/>
              </w:rPr>
            </w:pPr>
          </w:p>
        </w:tc>
        <w:tc>
          <w:tcPr>
            <w:tcW w:w="2013" w:type="dxa"/>
            <w:vMerge/>
            <w:vAlign w:val="center"/>
          </w:tcPr>
          <w:p w:rsidR="009253BC" w:rsidRPr="00B13BFF" w:rsidRDefault="009253BC" w:rsidP="009253BC">
            <w:pPr>
              <w:ind w:right="141"/>
              <w:jc w:val="center"/>
              <w:rPr>
                <w:sz w:val="24"/>
                <w:szCs w:val="24"/>
              </w:rPr>
            </w:pPr>
          </w:p>
        </w:tc>
      </w:tr>
      <w:tr w:rsidR="009253BC" w:rsidRPr="00B13BFF" w:rsidTr="009253BC">
        <w:trPr>
          <w:trHeight w:val="277"/>
        </w:trPr>
        <w:tc>
          <w:tcPr>
            <w:tcW w:w="709" w:type="dxa"/>
            <w:vAlign w:val="center"/>
          </w:tcPr>
          <w:p w:rsidR="009253BC" w:rsidRPr="00B13BFF" w:rsidRDefault="009253BC" w:rsidP="009253BC">
            <w:pPr>
              <w:ind w:right="141"/>
              <w:jc w:val="center"/>
              <w:rPr>
                <w:sz w:val="16"/>
                <w:szCs w:val="16"/>
              </w:rPr>
            </w:pPr>
            <w:r w:rsidRPr="00B13BFF">
              <w:rPr>
                <w:sz w:val="16"/>
                <w:szCs w:val="16"/>
              </w:rPr>
              <w:t>1</w:t>
            </w:r>
          </w:p>
        </w:tc>
        <w:tc>
          <w:tcPr>
            <w:tcW w:w="1163" w:type="dxa"/>
            <w:vAlign w:val="center"/>
          </w:tcPr>
          <w:p w:rsidR="009253BC" w:rsidRPr="00B13BFF" w:rsidRDefault="009253BC" w:rsidP="009253BC">
            <w:pPr>
              <w:ind w:right="141"/>
              <w:jc w:val="center"/>
              <w:rPr>
                <w:sz w:val="16"/>
                <w:szCs w:val="16"/>
              </w:rPr>
            </w:pPr>
            <w:r w:rsidRPr="00B13BFF">
              <w:rPr>
                <w:sz w:val="16"/>
                <w:szCs w:val="16"/>
              </w:rPr>
              <w:t>2</w:t>
            </w:r>
          </w:p>
        </w:tc>
        <w:tc>
          <w:tcPr>
            <w:tcW w:w="1134" w:type="dxa"/>
            <w:vAlign w:val="center"/>
          </w:tcPr>
          <w:p w:rsidR="009253BC" w:rsidRPr="00B13BFF" w:rsidRDefault="009253BC" w:rsidP="009253BC">
            <w:pPr>
              <w:ind w:right="141"/>
              <w:jc w:val="center"/>
              <w:rPr>
                <w:sz w:val="16"/>
                <w:szCs w:val="16"/>
              </w:rPr>
            </w:pPr>
            <w:r w:rsidRPr="00B13BFF">
              <w:rPr>
                <w:sz w:val="16"/>
                <w:szCs w:val="16"/>
              </w:rPr>
              <w:t>3</w:t>
            </w:r>
          </w:p>
        </w:tc>
        <w:tc>
          <w:tcPr>
            <w:tcW w:w="1559" w:type="dxa"/>
            <w:vAlign w:val="center"/>
          </w:tcPr>
          <w:p w:rsidR="009253BC" w:rsidRPr="00B13BFF" w:rsidRDefault="009253BC" w:rsidP="009253BC">
            <w:pPr>
              <w:ind w:right="141"/>
              <w:jc w:val="center"/>
              <w:rPr>
                <w:sz w:val="16"/>
                <w:szCs w:val="16"/>
              </w:rPr>
            </w:pPr>
            <w:r w:rsidRPr="00B13BFF">
              <w:rPr>
                <w:sz w:val="16"/>
                <w:szCs w:val="16"/>
              </w:rPr>
              <w:t>4</w:t>
            </w:r>
          </w:p>
        </w:tc>
        <w:tc>
          <w:tcPr>
            <w:tcW w:w="2551" w:type="dxa"/>
            <w:vAlign w:val="center"/>
          </w:tcPr>
          <w:p w:rsidR="009253BC" w:rsidRPr="00B13BFF" w:rsidRDefault="009253BC" w:rsidP="009253BC">
            <w:pPr>
              <w:ind w:right="141"/>
              <w:jc w:val="center"/>
              <w:rPr>
                <w:sz w:val="16"/>
                <w:szCs w:val="16"/>
              </w:rPr>
            </w:pPr>
            <w:r w:rsidRPr="00B13BFF">
              <w:rPr>
                <w:sz w:val="16"/>
                <w:szCs w:val="16"/>
              </w:rPr>
              <w:t>5</w:t>
            </w:r>
          </w:p>
        </w:tc>
        <w:tc>
          <w:tcPr>
            <w:tcW w:w="2694" w:type="dxa"/>
            <w:vAlign w:val="center"/>
          </w:tcPr>
          <w:p w:rsidR="009253BC" w:rsidRPr="00B13BFF" w:rsidRDefault="009253BC" w:rsidP="009253BC">
            <w:pPr>
              <w:ind w:right="141"/>
              <w:jc w:val="center"/>
              <w:rPr>
                <w:sz w:val="16"/>
                <w:szCs w:val="16"/>
              </w:rPr>
            </w:pPr>
            <w:r w:rsidRPr="00B13BFF">
              <w:rPr>
                <w:sz w:val="16"/>
                <w:szCs w:val="16"/>
              </w:rPr>
              <w:t>6</w:t>
            </w:r>
          </w:p>
        </w:tc>
        <w:tc>
          <w:tcPr>
            <w:tcW w:w="2239" w:type="dxa"/>
            <w:vAlign w:val="center"/>
          </w:tcPr>
          <w:p w:rsidR="009253BC" w:rsidRPr="00B13BFF" w:rsidRDefault="009253BC" w:rsidP="009253BC">
            <w:pPr>
              <w:ind w:right="141"/>
              <w:jc w:val="center"/>
              <w:rPr>
                <w:sz w:val="16"/>
                <w:szCs w:val="16"/>
              </w:rPr>
            </w:pPr>
            <w:r w:rsidRPr="00B13BFF">
              <w:rPr>
                <w:sz w:val="16"/>
                <w:szCs w:val="16"/>
              </w:rPr>
              <w:t>7</w:t>
            </w:r>
          </w:p>
        </w:tc>
        <w:tc>
          <w:tcPr>
            <w:tcW w:w="2013" w:type="dxa"/>
            <w:vAlign w:val="center"/>
          </w:tcPr>
          <w:p w:rsidR="009253BC" w:rsidRPr="00B13BFF" w:rsidRDefault="009253BC" w:rsidP="009253BC">
            <w:pPr>
              <w:ind w:right="141"/>
              <w:jc w:val="center"/>
              <w:rPr>
                <w:sz w:val="16"/>
                <w:szCs w:val="16"/>
              </w:rPr>
            </w:pPr>
            <w:r w:rsidRPr="00B13BFF">
              <w:rPr>
                <w:sz w:val="16"/>
                <w:szCs w:val="16"/>
              </w:rPr>
              <w:t>8</w:t>
            </w:r>
          </w:p>
        </w:tc>
      </w:tr>
      <w:tr w:rsidR="009253BC" w:rsidRPr="00B13BFF" w:rsidTr="009253BC">
        <w:trPr>
          <w:trHeight w:val="277"/>
        </w:trPr>
        <w:tc>
          <w:tcPr>
            <w:tcW w:w="709" w:type="dxa"/>
            <w:vAlign w:val="center"/>
          </w:tcPr>
          <w:p w:rsidR="009253BC" w:rsidRPr="00B13BFF" w:rsidRDefault="009253BC" w:rsidP="009253BC">
            <w:pPr>
              <w:ind w:right="141"/>
              <w:jc w:val="center"/>
              <w:rPr>
                <w:sz w:val="24"/>
                <w:szCs w:val="24"/>
              </w:rPr>
            </w:pPr>
            <w:r w:rsidRPr="00B13BFF">
              <w:rPr>
                <w:sz w:val="24"/>
                <w:szCs w:val="24"/>
              </w:rPr>
              <w:t>1</w:t>
            </w:r>
          </w:p>
        </w:tc>
        <w:tc>
          <w:tcPr>
            <w:tcW w:w="1163" w:type="dxa"/>
            <w:vAlign w:val="center"/>
          </w:tcPr>
          <w:p w:rsidR="009253BC" w:rsidRPr="00B13BFF" w:rsidRDefault="009253BC" w:rsidP="009253BC">
            <w:pPr>
              <w:ind w:right="141"/>
              <w:jc w:val="center"/>
              <w:rPr>
                <w:sz w:val="24"/>
                <w:szCs w:val="24"/>
              </w:rPr>
            </w:pPr>
          </w:p>
        </w:tc>
        <w:tc>
          <w:tcPr>
            <w:tcW w:w="1134" w:type="dxa"/>
            <w:vAlign w:val="center"/>
          </w:tcPr>
          <w:p w:rsidR="009253BC" w:rsidRPr="00B13BFF" w:rsidRDefault="009253BC" w:rsidP="009253BC">
            <w:pPr>
              <w:ind w:right="141"/>
              <w:jc w:val="center"/>
              <w:rPr>
                <w:sz w:val="24"/>
                <w:szCs w:val="24"/>
              </w:rPr>
            </w:pPr>
          </w:p>
        </w:tc>
        <w:tc>
          <w:tcPr>
            <w:tcW w:w="1559" w:type="dxa"/>
            <w:vAlign w:val="center"/>
          </w:tcPr>
          <w:p w:rsidR="009253BC" w:rsidRPr="00B13BFF" w:rsidRDefault="009253BC" w:rsidP="009253BC">
            <w:pPr>
              <w:ind w:right="141"/>
              <w:jc w:val="center"/>
              <w:rPr>
                <w:sz w:val="24"/>
                <w:szCs w:val="24"/>
              </w:rPr>
            </w:pPr>
          </w:p>
        </w:tc>
        <w:tc>
          <w:tcPr>
            <w:tcW w:w="2551" w:type="dxa"/>
            <w:vAlign w:val="center"/>
          </w:tcPr>
          <w:p w:rsidR="009253BC" w:rsidRPr="00B13BFF" w:rsidRDefault="009253BC" w:rsidP="009253BC">
            <w:pPr>
              <w:ind w:right="141"/>
              <w:jc w:val="center"/>
              <w:rPr>
                <w:sz w:val="24"/>
                <w:szCs w:val="24"/>
              </w:rPr>
            </w:pPr>
          </w:p>
        </w:tc>
        <w:tc>
          <w:tcPr>
            <w:tcW w:w="2694" w:type="dxa"/>
            <w:vAlign w:val="center"/>
          </w:tcPr>
          <w:p w:rsidR="009253BC" w:rsidRPr="00B13BFF" w:rsidRDefault="009253BC" w:rsidP="009253BC">
            <w:pPr>
              <w:ind w:right="141"/>
              <w:jc w:val="center"/>
              <w:rPr>
                <w:sz w:val="24"/>
                <w:szCs w:val="24"/>
              </w:rPr>
            </w:pPr>
          </w:p>
        </w:tc>
        <w:tc>
          <w:tcPr>
            <w:tcW w:w="2239" w:type="dxa"/>
            <w:vAlign w:val="center"/>
          </w:tcPr>
          <w:p w:rsidR="009253BC" w:rsidRPr="00B13BFF" w:rsidRDefault="009253BC" w:rsidP="009253BC">
            <w:pPr>
              <w:ind w:right="141"/>
              <w:jc w:val="center"/>
              <w:rPr>
                <w:sz w:val="24"/>
                <w:szCs w:val="24"/>
              </w:rPr>
            </w:pPr>
          </w:p>
        </w:tc>
        <w:tc>
          <w:tcPr>
            <w:tcW w:w="2013" w:type="dxa"/>
            <w:vAlign w:val="center"/>
          </w:tcPr>
          <w:p w:rsidR="009253BC" w:rsidRPr="00B13BFF" w:rsidRDefault="009253BC" w:rsidP="009253BC">
            <w:pPr>
              <w:ind w:right="141"/>
              <w:jc w:val="center"/>
              <w:rPr>
                <w:sz w:val="24"/>
                <w:szCs w:val="24"/>
              </w:rPr>
            </w:pPr>
          </w:p>
        </w:tc>
      </w:tr>
      <w:tr w:rsidR="009253BC" w:rsidRPr="00B13BFF" w:rsidTr="009253BC">
        <w:trPr>
          <w:trHeight w:val="277"/>
        </w:trPr>
        <w:tc>
          <w:tcPr>
            <w:tcW w:w="709" w:type="dxa"/>
            <w:vAlign w:val="center"/>
          </w:tcPr>
          <w:p w:rsidR="009253BC" w:rsidRPr="00B13BFF" w:rsidRDefault="009253BC" w:rsidP="009253BC">
            <w:pPr>
              <w:ind w:right="141"/>
              <w:jc w:val="center"/>
              <w:rPr>
                <w:sz w:val="24"/>
                <w:szCs w:val="24"/>
              </w:rPr>
            </w:pPr>
            <w:r w:rsidRPr="00B13BFF">
              <w:rPr>
                <w:sz w:val="24"/>
                <w:szCs w:val="24"/>
              </w:rPr>
              <w:t>2</w:t>
            </w:r>
          </w:p>
        </w:tc>
        <w:tc>
          <w:tcPr>
            <w:tcW w:w="1163" w:type="dxa"/>
            <w:vAlign w:val="center"/>
          </w:tcPr>
          <w:p w:rsidR="009253BC" w:rsidRPr="00B13BFF" w:rsidRDefault="009253BC" w:rsidP="009253BC">
            <w:pPr>
              <w:ind w:right="141"/>
              <w:jc w:val="center"/>
              <w:rPr>
                <w:sz w:val="24"/>
                <w:szCs w:val="24"/>
              </w:rPr>
            </w:pPr>
          </w:p>
        </w:tc>
        <w:tc>
          <w:tcPr>
            <w:tcW w:w="1134" w:type="dxa"/>
            <w:vAlign w:val="center"/>
          </w:tcPr>
          <w:p w:rsidR="009253BC" w:rsidRPr="00B13BFF" w:rsidRDefault="009253BC" w:rsidP="009253BC">
            <w:pPr>
              <w:ind w:right="141"/>
              <w:jc w:val="center"/>
              <w:rPr>
                <w:sz w:val="24"/>
                <w:szCs w:val="24"/>
              </w:rPr>
            </w:pPr>
          </w:p>
        </w:tc>
        <w:tc>
          <w:tcPr>
            <w:tcW w:w="1559" w:type="dxa"/>
            <w:vAlign w:val="center"/>
          </w:tcPr>
          <w:p w:rsidR="009253BC" w:rsidRPr="00B13BFF" w:rsidRDefault="009253BC" w:rsidP="009253BC">
            <w:pPr>
              <w:ind w:right="141"/>
              <w:jc w:val="center"/>
              <w:rPr>
                <w:sz w:val="24"/>
                <w:szCs w:val="24"/>
              </w:rPr>
            </w:pPr>
          </w:p>
        </w:tc>
        <w:tc>
          <w:tcPr>
            <w:tcW w:w="2551" w:type="dxa"/>
            <w:vAlign w:val="center"/>
          </w:tcPr>
          <w:p w:rsidR="009253BC" w:rsidRPr="00B13BFF" w:rsidRDefault="009253BC" w:rsidP="009253BC">
            <w:pPr>
              <w:ind w:right="141"/>
              <w:jc w:val="center"/>
              <w:rPr>
                <w:sz w:val="24"/>
                <w:szCs w:val="24"/>
              </w:rPr>
            </w:pPr>
          </w:p>
        </w:tc>
        <w:tc>
          <w:tcPr>
            <w:tcW w:w="2694" w:type="dxa"/>
            <w:vAlign w:val="center"/>
          </w:tcPr>
          <w:p w:rsidR="009253BC" w:rsidRPr="00B13BFF" w:rsidRDefault="009253BC" w:rsidP="009253BC">
            <w:pPr>
              <w:ind w:right="141"/>
              <w:jc w:val="center"/>
              <w:rPr>
                <w:sz w:val="24"/>
                <w:szCs w:val="24"/>
              </w:rPr>
            </w:pPr>
          </w:p>
        </w:tc>
        <w:tc>
          <w:tcPr>
            <w:tcW w:w="2239" w:type="dxa"/>
            <w:vAlign w:val="center"/>
          </w:tcPr>
          <w:p w:rsidR="009253BC" w:rsidRPr="00B13BFF" w:rsidRDefault="009253BC" w:rsidP="009253BC">
            <w:pPr>
              <w:ind w:right="141"/>
              <w:jc w:val="center"/>
              <w:rPr>
                <w:sz w:val="24"/>
                <w:szCs w:val="24"/>
              </w:rPr>
            </w:pPr>
          </w:p>
        </w:tc>
        <w:tc>
          <w:tcPr>
            <w:tcW w:w="2013" w:type="dxa"/>
            <w:vAlign w:val="center"/>
          </w:tcPr>
          <w:p w:rsidR="009253BC" w:rsidRPr="00B13BFF" w:rsidRDefault="009253BC" w:rsidP="009253BC">
            <w:pPr>
              <w:ind w:right="141"/>
              <w:jc w:val="center"/>
              <w:rPr>
                <w:sz w:val="24"/>
                <w:szCs w:val="24"/>
              </w:rPr>
            </w:pPr>
          </w:p>
        </w:tc>
      </w:tr>
      <w:tr w:rsidR="009253BC" w:rsidRPr="00B13BFF" w:rsidTr="009253BC">
        <w:trPr>
          <w:trHeight w:val="277"/>
        </w:trPr>
        <w:tc>
          <w:tcPr>
            <w:tcW w:w="709" w:type="dxa"/>
            <w:vAlign w:val="center"/>
          </w:tcPr>
          <w:p w:rsidR="009253BC" w:rsidRPr="00B13BFF" w:rsidRDefault="009253BC" w:rsidP="009253BC">
            <w:pPr>
              <w:ind w:right="141"/>
              <w:jc w:val="center"/>
              <w:rPr>
                <w:sz w:val="24"/>
                <w:szCs w:val="24"/>
              </w:rPr>
            </w:pPr>
            <w:r w:rsidRPr="00B13BFF">
              <w:rPr>
                <w:sz w:val="24"/>
                <w:szCs w:val="24"/>
              </w:rPr>
              <w:t>3</w:t>
            </w:r>
          </w:p>
        </w:tc>
        <w:tc>
          <w:tcPr>
            <w:tcW w:w="1163" w:type="dxa"/>
            <w:vAlign w:val="center"/>
          </w:tcPr>
          <w:p w:rsidR="009253BC" w:rsidRPr="00B13BFF" w:rsidRDefault="009253BC" w:rsidP="009253BC">
            <w:pPr>
              <w:ind w:right="141"/>
              <w:jc w:val="center"/>
              <w:rPr>
                <w:sz w:val="24"/>
                <w:szCs w:val="24"/>
              </w:rPr>
            </w:pPr>
          </w:p>
        </w:tc>
        <w:tc>
          <w:tcPr>
            <w:tcW w:w="1134" w:type="dxa"/>
            <w:vAlign w:val="center"/>
          </w:tcPr>
          <w:p w:rsidR="009253BC" w:rsidRPr="00B13BFF" w:rsidRDefault="009253BC" w:rsidP="009253BC">
            <w:pPr>
              <w:ind w:right="141"/>
              <w:jc w:val="center"/>
              <w:rPr>
                <w:sz w:val="24"/>
                <w:szCs w:val="24"/>
              </w:rPr>
            </w:pPr>
          </w:p>
        </w:tc>
        <w:tc>
          <w:tcPr>
            <w:tcW w:w="1559" w:type="dxa"/>
            <w:vAlign w:val="center"/>
          </w:tcPr>
          <w:p w:rsidR="009253BC" w:rsidRPr="00B13BFF" w:rsidRDefault="009253BC" w:rsidP="009253BC">
            <w:pPr>
              <w:ind w:right="141"/>
              <w:jc w:val="center"/>
              <w:rPr>
                <w:sz w:val="24"/>
                <w:szCs w:val="24"/>
              </w:rPr>
            </w:pPr>
          </w:p>
        </w:tc>
        <w:tc>
          <w:tcPr>
            <w:tcW w:w="2551" w:type="dxa"/>
            <w:vAlign w:val="center"/>
          </w:tcPr>
          <w:p w:rsidR="009253BC" w:rsidRPr="00B13BFF" w:rsidRDefault="009253BC" w:rsidP="009253BC">
            <w:pPr>
              <w:ind w:right="141"/>
              <w:jc w:val="center"/>
              <w:rPr>
                <w:sz w:val="24"/>
                <w:szCs w:val="24"/>
              </w:rPr>
            </w:pPr>
          </w:p>
        </w:tc>
        <w:tc>
          <w:tcPr>
            <w:tcW w:w="2694" w:type="dxa"/>
            <w:vAlign w:val="center"/>
          </w:tcPr>
          <w:p w:rsidR="009253BC" w:rsidRPr="00B13BFF" w:rsidRDefault="009253BC" w:rsidP="009253BC">
            <w:pPr>
              <w:ind w:right="141"/>
              <w:jc w:val="center"/>
              <w:rPr>
                <w:sz w:val="24"/>
                <w:szCs w:val="24"/>
              </w:rPr>
            </w:pPr>
          </w:p>
        </w:tc>
        <w:tc>
          <w:tcPr>
            <w:tcW w:w="2239" w:type="dxa"/>
            <w:vAlign w:val="center"/>
          </w:tcPr>
          <w:p w:rsidR="009253BC" w:rsidRPr="00B13BFF" w:rsidRDefault="009253BC" w:rsidP="009253BC">
            <w:pPr>
              <w:ind w:right="141"/>
              <w:jc w:val="center"/>
              <w:rPr>
                <w:sz w:val="24"/>
                <w:szCs w:val="24"/>
              </w:rPr>
            </w:pPr>
          </w:p>
        </w:tc>
        <w:tc>
          <w:tcPr>
            <w:tcW w:w="2013" w:type="dxa"/>
            <w:vAlign w:val="center"/>
          </w:tcPr>
          <w:p w:rsidR="009253BC" w:rsidRPr="00B13BFF" w:rsidRDefault="009253BC" w:rsidP="009253BC">
            <w:pPr>
              <w:ind w:right="141"/>
              <w:jc w:val="center"/>
              <w:rPr>
                <w:sz w:val="24"/>
                <w:szCs w:val="24"/>
              </w:rPr>
            </w:pPr>
          </w:p>
        </w:tc>
      </w:tr>
      <w:tr w:rsidR="009253BC" w:rsidRPr="00B13BFF" w:rsidTr="009253BC">
        <w:trPr>
          <w:trHeight w:val="277"/>
        </w:trPr>
        <w:tc>
          <w:tcPr>
            <w:tcW w:w="709" w:type="dxa"/>
            <w:vAlign w:val="center"/>
          </w:tcPr>
          <w:p w:rsidR="009253BC" w:rsidRPr="00B13BFF" w:rsidRDefault="009253BC" w:rsidP="009253BC">
            <w:pPr>
              <w:ind w:right="141"/>
              <w:jc w:val="center"/>
              <w:rPr>
                <w:sz w:val="24"/>
                <w:szCs w:val="24"/>
              </w:rPr>
            </w:pPr>
            <w:r w:rsidRPr="00B13BFF">
              <w:rPr>
                <w:sz w:val="24"/>
                <w:szCs w:val="24"/>
              </w:rPr>
              <w:t>…</w:t>
            </w:r>
          </w:p>
        </w:tc>
        <w:tc>
          <w:tcPr>
            <w:tcW w:w="1163" w:type="dxa"/>
            <w:vAlign w:val="center"/>
          </w:tcPr>
          <w:p w:rsidR="009253BC" w:rsidRPr="00B13BFF" w:rsidRDefault="009253BC" w:rsidP="009253BC">
            <w:pPr>
              <w:ind w:right="141"/>
              <w:jc w:val="center"/>
              <w:rPr>
                <w:sz w:val="24"/>
                <w:szCs w:val="24"/>
              </w:rPr>
            </w:pPr>
          </w:p>
        </w:tc>
        <w:tc>
          <w:tcPr>
            <w:tcW w:w="1134" w:type="dxa"/>
            <w:vAlign w:val="center"/>
          </w:tcPr>
          <w:p w:rsidR="009253BC" w:rsidRPr="00B13BFF" w:rsidRDefault="009253BC" w:rsidP="009253BC">
            <w:pPr>
              <w:ind w:right="141"/>
              <w:jc w:val="center"/>
              <w:rPr>
                <w:sz w:val="24"/>
                <w:szCs w:val="24"/>
              </w:rPr>
            </w:pPr>
          </w:p>
        </w:tc>
        <w:tc>
          <w:tcPr>
            <w:tcW w:w="1559" w:type="dxa"/>
            <w:vAlign w:val="center"/>
          </w:tcPr>
          <w:p w:rsidR="009253BC" w:rsidRPr="00B13BFF" w:rsidRDefault="009253BC" w:rsidP="009253BC">
            <w:pPr>
              <w:ind w:right="141"/>
              <w:jc w:val="center"/>
              <w:rPr>
                <w:sz w:val="24"/>
                <w:szCs w:val="24"/>
              </w:rPr>
            </w:pPr>
          </w:p>
        </w:tc>
        <w:tc>
          <w:tcPr>
            <w:tcW w:w="2551" w:type="dxa"/>
            <w:vAlign w:val="center"/>
          </w:tcPr>
          <w:p w:rsidR="009253BC" w:rsidRPr="00B13BFF" w:rsidRDefault="009253BC" w:rsidP="009253BC">
            <w:pPr>
              <w:ind w:right="141"/>
              <w:jc w:val="center"/>
              <w:rPr>
                <w:sz w:val="24"/>
                <w:szCs w:val="24"/>
              </w:rPr>
            </w:pPr>
          </w:p>
        </w:tc>
        <w:tc>
          <w:tcPr>
            <w:tcW w:w="2694" w:type="dxa"/>
            <w:vAlign w:val="center"/>
          </w:tcPr>
          <w:p w:rsidR="009253BC" w:rsidRPr="00B13BFF" w:rsidRDefault="009253BC" w:rsidP="009253BC">
            <w:pPr>
              <w:ind w:right="141"/>
              <w:jc w:val="center"/>
              <w:rPr>
                <w:sz w:val="24"/>
                <w:szCs w:val="24"/>
              </w:rPr>
            </w:pPr>
          </w:p>
        </w:tc>
        <w:tc>
          <w:tcPr>
            <w:tcW w:w="2239" w:type="dxa"/>
            <w:vAlign w:val="center"/>
          </w:tcPr>
          <w:p w:rsidR="009253BC" w:rsidRPr="00B13BFF" w:rsidRDefault="009253BC" w:rsidP="009253BC">
            <w:pPr>
              <w:ind w:right="141"/>
              <w:jc w:val="center"/>
              <w:rPr>
                <w:sz w:val="24"/>
                <w:szCs w:val="24"/>
              </w:rPr>
            </w:pPr>
          </w:p>
        </w:tc>
        <w:tc>
          <w:tcPr>
            <w:tcW w:w="2013" w:type="dxa"/>
            <w:vAlign w:val="center"/>
          </w:tcPr>
          <w:p w:rsidR="009253BC" w:rsidRPr="00B13BFF" w:rsidRDefault="009253BC" w:rsidP="009253BC">
            <w:pPr>
              <w:ind w:right="141"/>
              <w:jc w:val="center"/>
              <w:rPr>
                <w:sz w:val="24"/>
                <w:szCs w:val="24"/>
              </w:rPr>
            </w:pPr>
          </w:p>
        </w:tc>
      </w:tr>
    </w:tbl>
    <w:p w:rsidR="009253BC" w:rsidRPr="00B13BFF" w:rsidRDefault="009253BC" w:rsidP="009253BC">
      <w:pPr>
        <w:rPr>
          <w:sz w:val="24"/>
          <w:szCs w:val="24"/>
        </w:rPr>
      </w:pPr>
    </w:p>
    <w:p w:rsidR="009253BC" w:rsidRPr="00B13BFF" w:rsidRDefault="009253BC" w:rsidP="009253BC">
      <w:pPr>
        <w:rPr>
          <w:sz w:val="24"/>
          <w:szCs w:val="24"/>
        </w:rPr>
      </w:pPr>
    </w:p>
    <w:tbl>
      <w:tblPr>
        <w:tblW w:w="14632" w:type="dxa"/>
        <w:tblInd w:w="675" w:type="dxa"/>
        <w:tblLayout w:type="fixed"/>
        <w:tblLook w:val="04A0" w:firstRow="1" w:lastRow="0" w:firstColumn="1" w:lastColumn="0" w:noHBand="0" w:noVBand="1"/>
      </w:tblPr>
      <w:tblGrid>
        <w:gridCol w:w="14632"/>
      </w:tblGrid>
      <w:tr w:rsidR="009253BC" w:rsidRPr="00B13BFF" w:rsidTr="00360C96">
        <w:trPr>
          <w:trHeight w:val="3154"/>
        </w:trPr>
        <w:tc>
          <w:tcPr>
            <w:tcW w:w="14632" w:type="dxa"/>
            <w:shd w:val="clear" w:color="auto" w:fill="auto"/>
          </w:tcPr>
          <w:p w:rsidR="00540437" w:rsidRPr="00B13BFF" w:rsidRDefault="00540437" w:rsidP="00540437">
            <w:pPr>
              <w:rPr>
                <w:sz w:val="24"/>
                <w:szCs w:val="24"/>
              </w:rPr>
            </w:pPr>
            <w:r w:rsidRPr="00B13BFF">
              <w:rPr>
                <w:sz w:val="24"/>
                <w:szCs w:val="24"/>
              </w:rPr>
              <w:t xml:space="preserve">Руководитель </w:t>
            </w:r>
            <w:r w:rsidR="00360C96" w:rsidRPr="00B13BFF">
              <w:rPr>
                <w:sz w:val="24"/>
                <w:szCs w:val="24"/>
              </w:rPr>
              <w:t>о</w:t>
            </w:r>
            <w:r w:rsidR="0007278C" w:rsidRPr="00B13BFF">
              <w:rPr>
                <w:sz w:val="24"/>
                <w:szCs w:val="24"/>
              </w:rPr>
              <w:t>рганизации</w:t>
            </w:r>
            <w:r w:rsidRPr="00B13BFF">
              <w:rPr>
                <w:sz w:val="24"/>
                <w:szCs w:val="24"/>
              </w:rPr>
              <w:t xml:space="preserve">             _____________________ /ФИО/</w:t>
            </w:r>
          </w:p>
          <w:p w:rsidR="00540437" w:rsidRPr="00B13BFF" w:rsidRDefault="00540437" w:rsidP="009253BC">
            <w:pPr>
              <w:widowControl/>
              <w:autoSpaceDE/>
              <w:autoSpaceDN/>
              <w:adjustRightInd/>
              <w:rPr>
                <w:sz w:val="24"/>
                <w:szCs w:val="24"/>
              </w:rPr>
            </w:pPr>
          </w:p>
          <w:p w:rsidR="00540437" w:rsidRPr="00B13BFF" w:rsidRDefault="00540437" w:rsidP="009253BC">
            <w:pPr>
              <w:widowControl/>
              <w:autoSpaceDE/>
              <w:autoSpaceDN/>
              <w:adjustRightInd/>
              <w:rPr>
                <w:sz w:val="24"/>
                <w:szCs w:val="24"/>
              </w:rPr>
            </w:pPr>
          </w:p>
          <w:p w:rsidR="00540437" w:rsidRPr="00B13BFF" w:rsidRDefault="00540437" w:rsidP="009253BC">
            <w:pPr>
              <w:widowControl/>
              <w:autoSpaceDE/>
              <w:autoSpaceDN/>
              <w:adjustRightInd/>
              <w:rPr>
                <w:sz w:val="24"/>
                <w:szCs w:val="24"/>
              </w:rPr>
            </w:pPr>
          </w:p>
          <w:p w:rsidR="009253BC" w:rsidRPr="00B13BFF" w:rsidRDefault="009253BC" w:rsidP="009253BC">
            <w:pPr>
              <w:widowControl/>
              <w:autoSpaceDE/>
              <w:autoSpaceDN/>
              <w:adjustRightInd/>
              <w:rPr>
                <w:sz w:val="24"/>
                <w:szCs w:val="24"/>
              </w:rPr>
            </w:pPr>
            <w:r w:rsidRPr="00B13BFF">
              <w:rPr>
                <w:sz w:val="24"/>
                <w:szCs w:val="24"/>
              </w:rPr>
              <w:t>Исполнитель (должность)               ______________________/ФИО/</w:t>
            </w:r>
          </w:p>
          <w:p w:rsidR="009253BC" w:rsidRPr="00B13BFF" w:rsidRDefault="009253BC" w:rsidP="009253BC">
            <w:pPr>
              <w:widowControl/>
              <w:autoSpaceDE/>
              <w:autoSpaceDN/>
              <w:adjustRightInd/>
              <w:rPr>
                <w:sz w:val="24"/>
                <w:szCs w:val="24"/>
              </w:rPr>
            </w:pPr>
            <w:r w:rsidRPr="00B13BFF">
              <w:rPr>
                <w:sz w:val="24"/>
                <w:szCs w:val="24"/>
              </w:rPr>
              <w:t>телефон</w:t>
            </w:r>
          </w:p>
          <w:p w:rsidR="009253BC" w:rsidRPr="00B13BFF" w:rsidRDefault="009253BC" w:rsidP="009253BC">
            <w:pPr>
              <w:widowControl/>
              <w:autoSpaceDE/>
              <w:autoSpaceDN/>
              <w:adjustRightInd/>
              <w:rPr>
                <w:sz w:val="24"/>
                <w:szCs w:val="24"/>
              </w:rPr>
            </w:pPr>
            <w:r w:rsidRPr="00B13BFF">
              <w:rPr>
                <w:sz w:val="24"/>
                <w:szCs w:val="24"/>
              </w:rPr>
              <w:t>_______________</w:t>
            </w:r>
          </w:p>
          <w:p w:rsidR="009253BC" w:rsidRPr="00B13BFF" w:rsidRDefault="009253BC" w:rsidP="009253BC">
            <w:pPr>
              <w:widowControl/>
              <w:autoSpaceDE/>
              <w:autoSpaceDN/>
              <w:adjustRightInd/>
              <w:rPr>
                <w:sz w:val="24"/>
                <w:szCs w:val="24"/>
              </w:rPr>
            </w:pPr>
            <w:r w:rsidRPr="00B13BFF">
              <w:rPr>
                <w:sz w:val="24"/>
                <w:szCs w:val="24"/>
              </w:rPr>
              <w:t xml:space="preserve">         (дата)</w:t>
            </w:r>
          </w:p>
          <w:p w:rsidR="009253BC" w:rsidRPr="00B13BFF" w:rsidRDefault="009253BC" w:rsidP="009253BC">
            <w:pPr>
              <w:widowControl/>
              <w:autoSpaceDE/>
              <w:autoSpaceDN/>
              <w:adjustRightInd/>
              <w:rPr>
                <w:sz w:val="24"/>
                <w:szCs w:val="24"/>
              </w:rPr>
            </w:pPr>
          </w:p>
          <w:p w:rsidR="009253BC" w:rsidRPr="00B13BFF" w:rsidRDefault="009253BC" w:rsidP="009253BC">
            <w:pPr>
              <w:widowControl/>
              <w:autoSpaceDE/>
              <w:autoSpaceDN/>
              <w:adjustRightInd/>
              <w:rPr>
                <w:sz w:val="24"/>
                <w:szCs w:val="24"/>
              </w:rPr>
            </w:pPr>
            <w:r w:rsidRPr="00B13BFF">
              <w:rPr>
                <w:sz w:val="24"/>
                <w:szCs w:val="24"/>
              </w:rPr>
              <w:t>Согласовано:</w:t>
            </w:r>
          </w:p>
          <w:p w:rsidR="009253BC" w:rsidRPr="00B13BFF" w:rsidRDefault="009253BC" w:rsidP="009253BC">
            <w:pPr>
              <w:widowControl/>
              <w:autoSpaceDE/>
              <w:autoSpaceDN/>
              <w:adjustRightInd/>
              <w:rPr>
                <w:sz w:val="24"/>
                <w:szCs w:val="24"/>
              </w:rPr>
            </w:pPr>
            <w:r w:rsidRPr="00B13BFF">
              <w:rPr>
                <w:sz w:val="24"/>
                <w:szCs w:val="24"/>
              </w:rPr>
              <w:t>Руководитель КУМИ                       ______________________ /ФИО/</w:t>
            </w:r>
          </w:p>
        </w:tc>
      </w:tr>
    </w:tbl>
    <w:p w:rsidR="009253BC" w:rsidRPr="00B13BFF" w:rsidRDefault="009253BC" w:rsidP="009253BC">
      <w:pPr>
        <w:rPr>
          <w:sz w:val="24"/>
          <w:szCs w:val="24"/>
        </w:rPr>
      </w:pPr>
    </w:p>
    <w:p w:rsidR="009253BC" w:rsidRPr="00B13BFF" w:rsidRDefault="009253BC" w:rsidP="009253BC">
      <w:pPr>
        <w:rPr>
          <w:bCs/>
          <w:spacing w:val="-7"/>
          <w:sz w:val="24"/>
          <w:szCs w:val="24"/>
        </w:rPr>
        <w:sectPr w:rsidR="009253BC" w:rsidRPr="00B13BFF" w:rsidSect="004D397F">
          <w:pgSz w:w="16834" w:h="11909" w:orient="landscape"/>
          <w:pgMar w:top="425" w:right="816" w:bottom="249" w:left="709" w:header="720" w:footer="720" w:gutter="0"/>
          <w:cols w:space="60"/>
          <w:noEndnote/>
        </w:sectPr>
      </w:pPr>
    </w:p>
    <w:p w:rsidR="004450EC" w:rsidRPr="00B13BFF" w:rsidRDefault="009253BC" w:rsidP="0012095B">
      <w:pPr>
        <w:ind w:left="9639" w:firstLine="851"/>
        <w:rPr>
          <w:sz w:val="24"/>
          <w:szCs w:val="24"/>
        </w:rPr>
      </w:pPr>
      <w:r w:rsidRPr="00B13BFF">
        <w:rPr>
          <w:sz w:val="24"/>
          <w:szCs w:val="24"/>
        </w:rPr>
        <w:lastRenderedPageBreak/>
        <w:t>Приложение № 2</w:t>
      </w:r>
    </w:p>
    <w:p w:rsidR="0012095B" w:rsidRPr="00B13BFF" w:rsidRDefault="0012095B" w:rsidP="0012095B">
      <w:pPr>
        <w:ind w:left="10490"/>
        <w:rPr>
          <w:sz w:val="24"/>
          <w:szCs w:val="24"/>
        </w:rPr>
      </w:pPr>
      <w:r w:rsidRPr="00B13BFF">
        <w:rPr>
          <w:sz w:val="24"/>
          <w:szCs w:val="24"/>
        </w:rPr>
        <w:t>к Порядку оплаты расходов по незаселенным жилым помещениям муниципального жилищного фонда города Зеленогорска</w:t>
      </w:r>
    </w:p>
    <w:p w:rsidR="004D397F" w:rsidRPr="00B13BFF" w:rsidRDefault="004D397F" w:rsidP="004D397F">
      <w:pPr>
        <w:ind w:left="10206"/>
        <w:rPr>
          <w:sz w:val="24"/>
          <w:szCs w:val="24"/>
        </w:rPr>
      </w:pPr>
    </w:p>
    <w:p w:rsidR="009253BC" w:rsidRPr="00B13BFF" w:rsidRDefault="009253BC" w:rsidP="009253BC">
      <w:pPr>
        <w:jc w:val="center"/>
        <w:rPr>
          <w:spacing w:val="-1"/>
          <w:sz w:val="24"/>
          <w:szCs w:val="24"/>
        </w:rPr>
      </w:pPr>
      <w:r w:rsidRPr="00B13BFF">
        <w:rPr>
          <w:spacing w:val="-1"/>
          <w:sz w:val="24"/>
          <w:szCs w:val="24"/>
        </w:rPr>
        <w:t xml:space="preserve">РАСЧЕТ </w:t>
      </w:r>
      <w:r w:rsidR="0007331A" w:rsidRPr="00B13BFF">
        <w:rPr>
          <w:spacing w:val="-1"/>
          <w:sz w:val="24"/>
          <w:szCs w:val="24"/>
        </w:rPr>
        <w:t>НА ОПЛАТУ</w:t>
      </w:r>
      <w:r w:rsidRPr="00B13BFF">
        <w:rPr>
          <w:spacing w:val="-1"/>
          <w:sz w:val="24"/>
          <w:szCs w:val="24"/>
        </w:rPr>
        <w:t xml:space="preserve"> </w:t>
      </w:r>
      <w:r w:rsidR="0023422C" w:rsidRPr="00B13BFF">
        <w:rPr>
          <w:spacing w:val="-1"/>
          <w:sz w:val="24"/>
          <w:szCs w:val="24"/>
        </w:rPr>
        <w:t>РАСХОДОВ</w:t>
      </w:r>
    </w:p>
    <w:p w:rsidR="009253BC" w:rsidRPr="00B13BFF" w:rsidRDefault="009253BC" w:rsidP="009253BC">
      <w:pPr>
        <w:jc w:val="center"/>
        <w:rPr>
          <w:b/>
          <w:sz w:val="26"/>
          <w:szCs w:val="26"/>
        </w:rPr>
      </w:pPr>
      <w:r w:rsidRPr="00B13BFF">
        <w:rPr>
          <w:sz w:val="26"/>
          <w:szCs w:val="26"/>
        </w:rPr>
        <w:t>__________________________________________</w:t>
      </w:r>
    </w:p>
    <w:p w:rsidR="009253BC" w:rsidRPr="00B13BFF" w:rsidRDefault="009253BC" w:rsidP="009253BC">
      <w:pPr>
        <w:jc w:val="center"/>
        <w:rPr>
          <w:sz w:val="14"/>
          <w:szCs w:val="14"/>
        </w:rPr>
      </w:pPr>
      <w:r w:rsidRPr="00B13BFF">
        <w:rPr>
          <w:sz w:val="14"/>
          <w:szCs w:val="14"/>
        </w:rPr>
        <w:t>(наименование организации)</w:t>
      </w:r>
    </w:p>
    <w:p w:rsidR="009253BC" w:rsidRPr="008F3917" w:rsidRDefault="009253BC" w:rsidP="009253BC">
      <w:pPr>
        <w:jc w:val="center"/>
        <w:rPr>
          <w:spacing w:val="-1"/>
          <w:sz w:val="24"/>
          <w:szCs w:val="24"/>
        </w:rPr>
      </w:pPr>
      <w:r w:rsidRPr="00B13BFF">
        <w:rPr>
          <w:spacing w:val="-1"/>
          <w:sz w:val="24"/>
          <w:szCs w:val="24"/>
        </w:rPr>
        <w:t>по содержанию незасел</w:t>
      </w:r>
      <w:r w:rsidR="0025390B">
        <w:rPr>
          <w:spacing w:val="-1"/>
          <w:sz w:val="24"/>
          <w:szCs w:val="24"/>
        </w:rPr>
        <w:t>е</w:t>
      </w:r>
      <w:r w:rsidRPr="00B13BFF">
        <w:rPr>
          <w:spacing w:val="-1"/>
          <w:sz w:val="24"/>
          <w:szCs w:val="24"/>
        </w:rPr>
        <w:t>нных жилых п</w:t>
      </w:r>
      <w:r w:rsidRPr="008F3917">
        <w:rPr>
          <w:spacing w:val="-1"/>
          <w:sz w:val="24"/>
          <w:szCs w:val="24"/>
        </w:rPr>
        <w:t xml:space="preserve">омещений муниципального жилищного фонда </w:t>
      </w:r>
    </w:p>
    <w:p w:rsidR="00540437" w:rsidRPr="00540437" w:rsidRDefault="0007278C" w:rsidP="00540437">
      <w:pPr>
        <w:spacing w:after="120"/>
        <w:jc w:val="center"/>
        <w:rPr>
          <w:sz w:val="24"/>
          <w:szCs w:val="24"/>
        </w:rPr>
      </w:pPr>
      <w:r w:rsidRPr="0007278C">
        <w:rPr>
          <w:sz w:val="24"/>
          <w:szCs w:val="24"/>
        </w:rPr>
        <w:t>за ___________________ 20 ___ г.</w:t>
      </w:r>
    </w:p>
    <w:tbl>
      <w:tblPr>
        <w:tblW w:w="159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567"/>
        <w:gridCol w:w="402"/>
        <w:gridCol w:w="448"/>
        <w:gridCol w:w="567"/>
        <w:gridCol w:w="709"/>
        <w:gridCol w:w="425"/>
        <w:gridCol w:w="567"/>
        <w:gridCol w:w="851"/>
        <w:gridCol w:w="567"/>
        <w:gridCol w:w="567"/>
        <w:gridCol w:w="567"/>
        <w:gridCol w:w="567"/>
        <w:gridCol w:w="567"/>
        <w:gridCol w:w="567"/>
        <w:gridCol w:w="567"/>
        <w:gridCol w:w="567"/>
        <w:gridCol w:w="567"/>
        <w:gridCol w:w="567"/>
        <w:gridCol w:w="850"/>
        <w:gridCol w:w="851"/>
        <w:gridCol w:w="850"/>
        <w:gridCol w:w="851"/>
        <w:gridCol w:w="850"/>
        <w:gridCol w:w="1134"/>
      </w:tblGrid>
      <w:tr w:rsidR="00C44A36" w:rsidRPr="00C44A36" w:rsidTr="00C44A36">
        <w:trPr>
          <w:cantSplit/>
          <w:trHeight w:val="913"/>
        </w:trPr>
        <w:tc>
          <w:tcPr>
            <w:tcW w:w="313" w:type="dxa"/>
            <w:vMerge w:val="restart"/>
            <w:shd w:val="clear" w:color="auto" w:fill="auto"/>
            <w:vAlign w:val="center"/>
          </w:tcPr>
          <w:p w:rsidR="00C44A36" w:rsidRPr="00C44A36" w:rsidRDefault="00C44A36" w:rsidP="00EB4201">
            <w:pPr>
              <w:ind w:left="-75" w:right="-109"/>
              <w:jc w:val="center"/>
              <w:rPr>
                <w:sz w:val="18"/>
                <w:szCs w:val="18"/>
              </w:rPr>
            </w:pPr>
            <w:r w:rsidRPr="00C44A36">
              <w:rPr>
                <w:sz w:val="18"/>
                <w:szCs w:val="18"/>
              </w:rPr>
              <w:t>№ п/п</w:t>
            </w:r>
          </w:p>
        </w:tc>
        <w:tc>
          <w:tcPr>
            <w:tcW w:w="1417" w:type="dxa"/>
            <w:gridSpan w:val="3"/>
            <w:shd w:val="clear" w:color="auto" w:fill="auto"/>
            <w:vAlign w:val="center"/>
          </w:tcPr>
          <w:p w:rsidR="00C44A36" w:rsidRPr="00C44A36" w:rsidRDefault="00C44A36" w:rsidP="00C44A36">
            <w:pPr>
              <w:ind w:right="29"/>
              <w:jc w:val="center"/>
              <w:rPr>
                <w:sz w:val="18"/>
                <w:szCs w:val="18"/>
              </w:rPr>
            </w:pPr>
            <w:r w:rsidRPr="00C44A36">
              <w:rPr>
                <w:sz w:val="18"/>
                <w:szCs w:val="18"/>
              </w:rPr>
              <w:t>Адрес незаселенного жилого помещения</w:t>
            </w:r>
          </w:p>
        </w:tc>
        <w:tc>
          <w:tcPr>
            <w:tcW w:w="567" w:type="dxa"/>
            <w:vMerge w:val="restart"/>
            <w:textDirection w:val="btLr"/>
          </w:tcPr>
          <w:p w:rsidR="00C44A36" w:rsidRPr="00C44A36" w:rsidRDefault="00C44A36" w:rsidP="00ED1831">
            <w:pPr>
              <w:tabs>
                <w:tab w:val="left" w:pos="194"/>
              </w:tabs>
              <w:ind w:left="113" w:right="113"/>
              <w:jc w:val="center"/>
              <w:rPr>
                <w:sz w:val="18"/>
                <w:szCs w:val="18"/>
              </w:rPr>
            </w:pPr>
            <w:r w:rsidRPr="00C44A36">
              <w:rPr>
                <w:sz w:val="18"/>
                <w:szCs w:val="18"/>
              </w:rPr>
              <w:t>Период времени, в течение которого жилое помещение является незаселенным</w:t>
            </w:r>
          </w:p>
        </w:tc>
        <w:tc>
          <w:tcPr>
            <w:tcW w:w="709" w:type="dxa"/>
            <w:vMerge w:val="restart"/>
            <w:textDirection w:val="btLr"/>
          </w:tcPr>
          <w:p w:rsidR="00C44A36" w:rsidRPr="00C44A36" w:rsidRDefault="00C44A36" w:rsidP="00ED1831">
            <w:pPr>
              <w:tabs>
                <w:tab w:val="left" w:pos="194"/>
              </w:tabs>
              <w:ind w:left="113" w:right="113"/>
              <w:jc w:val="center"/>
              <w:rPr>
                <w:sz w:val="18"/>
                <w:szCs w:val="18"/>
              </w:rPr>
            </w:pPr>
            <w:r w:rsidRPr="00C44A36">
              <w:rPr>
                <w:sz w:val="18"/>
                <w:szCs w:val="18"/>
              </w:rPr>
              <w:t>Количество дней месяца, в течение которого жилое помещение являлось незаселенным</w:t>
            </w:r>
          </w:p>
        </w:tc>
        <w:tc>
          <w:tcPr>
            <w:tcW w:w="425" w:type="dxa"/>
            <w:vMerge w:val="restart"/>
            <w:textDirection w:val="btLr"/>
          </w:tcPr>
          <w:p w:rsidR="00C44A36" w:rsidRPr="00C44A36" w:rsidRDefault="00C44A36" w:rsidP="00ED1831">
            <w:pPr>
              <w:tabs>
                <w:tab w:val="left" w:pos="-108"/>
              </w:tabs>
              <w:ind w:right="113"/>
              <w:jc w:val="center"/>
              <w:rPr>
                <w:sz w:val="18"/>
                <w:szCs w:val="18"/>
              </w:rPr>
            </w:pPr>
            <w:r w:rsidRPr="00C44A36">
              <w:rPr>
                <w:sz w:val="18"/>
                <w:szCs w:val="18"/>
              </w:rPr>
              <w:t>Общая площадь жилого помещения (площадь комнаты)</w:t>
            </w:r>
          </w:p>
        </w:tc>
        <w:tc>
          <w:tcPr>
            <w:tcW w:w="567" w:type="dxa"/>
            <w:vMerge w:val="restart"/>
            <w:textDirection w:val="btLr"/>
            <w:vAlign w:val="center"/>
          </w:tcPr>
          <w:p w:rsidR="00C44A36" w:rsidRPr="00C44A36" w:rsidRDefault="00C44A36" w:rsidP="00ED1831">
            <w:pPr>
              <w:jc w:val="center"/>
              <w:rPr>
                <w:sz w:val="18"/>
                <w:szCs w:val="18"/>
              </w:rPr>
            </w:pPr>
            <w:r w:rsidRPr="00C44A36">
              <w:rPr>
                <w:sz w:val="18"/>
                <w:szCs w:val="18"/>
              </w:rPr>
              <w:t xml:space="preserve">Размер платы за содержание жилых помещений </w:t>
            </w:r>
          </w:p>
        </w:tc>
        <w:tc>
          <w:tcPr>
            <w:tcW w:w="851" w:type="dxa"/>
            <w:vMerge w:val="restart"/>
            <w:textDirection w:val="btLr"/>
          </w:tcPr>
          <w:p w:rsidR="00C44A36" w:rsidRPr="00C44A36" w:rsidRDefault="0023422C" w:rsidP="00C44A36">
            <w:pPr>
              <w:tabs>
                <w:tab w:val="left" w:pos="194"/>
              </w:tabs>
              <w:ind w:left="113" w:right="113"/>
              <w:jc w:val="center"/>
              <w:rPr>
                <w:sz w:val="18"/>
                <w:szCs w:val="18"/>
              </w:rPr>
            </w:pPr>
            <w:r>
              <w:rPr>
                <w:sz w:val="18"/>
                <w:szCs w:val="18"/>
              </w:rPr>
              <w:t>Расход</w:t>
            </w:r>
            <w:r w:rsidR="006C2472">
              <w:rPr>
                <w:sz w:val="18"/>
                <w:szCs w:val="18"/>
              </w:rPr>
              <w:t>ы</w:t>
            </w:r>
            <w:r w:rsidR="00C44A36" w:rsidRPr="00C44A36">
              <w:rPr>
                <w:sz w:val="18"/>
                <w:szCs w:val="18"/>
              </w:rPr>
              <w:t xml:space="preserve"> на оказание услуг по содержанию жилых помещений (гр.</w:t>
            </w:r>
            <w:r w:rsidR="00C44A36">
              <w:rPr>
                <w:sz w:val="18"/>
                <w:szCs w:val="18"/>
              </w:rPr>
              <w:t>7</w:t>
            </w:r>
            <w:r w:rsidR="00C44A36" w:rsidRPr="00C44A36">
              <w:rPr>
                <w:sz w:val="18"/>
                <w:szCs w:val="18"/>
              </w:rPr>
              <w:t xml:space="preserve"> × гр.8 × гр.6 / кол-во календарных дней месяца)</w:t>
            </w:r>
          </w:p>
          <w:p w:rsidR="00C44A36" w:rsidRPr="00C44A36" w:rsidRDefault="00C44A36" w:rsidP="00C44A36">
            <w:pPr>
              <w:tabs>
                <w:tab w:val="left" w:pos="194"/>
              </w:tabs>
              <w:ind w:left="113" w:right="113"/>
              <w:jc w:val="center"/>
              <w:rPr>
                <w:sz w:val="18"/>
                <w:szCs w:val="18"/>
              </w:rPr>
            </w:pPr>
          </w:p>
          <w:p w:rsidR="00C44A36" w:rsidRPr="00C44A36" w:rsidRDefault="00C44A36" w:rsidP="00C44A36">
            <w:pPr>
              <w:tabs>
                <w:tab w:val="left" w:pos="194"/>
              </w:tabs>
              <w:ind w:left="113" w:right="113"/>
              <w:jc w:val="center"/>
              <w:rPr>
                <w:sz w:val="18"/>
                <w:szCs w:val="18"/>
              </w:rPr>
            </w:pPr>
          </w:p>
          <w:p w:rsidR="00C44A36" w:rsidRPr="00C44A36" w:rsidRDefault="00C44A36" w:rsidP="00C44A36">
            <w:pPr>
              <w:tabs>
                <w:tab w:val="left" w:pos="194"/>
              </w:tabs>
              <w:ind w:left="113" w:right="113"/>
              <w:jc w:val="center"/>
              <w:rPr>
                <w:sz w:val="18"/>
                <w:szCs w:val="18"/>
              </w:rPr>
            </w:pPr>
            <w:r w:rsidRPr="00C44A36">
              <w:rPr>
                <w:sz w:val="18"/>
                <w:szCs w:val="18"/>
              </w:rPr>
              <w:t>руб.</w:t>
            </w:r>
          </w:p>
        </w:tc>
        <w:tc>
          <w:tcPr>
            <w:tcW w:w="2835" w:type="dxa"/>
            <w:gridSpan w:val="5"/>
            <w:vAlign w:val="center"/>
          </w:tcPr>
          <w:p w:rsidR="00C44A36" w:rsidRPr="00C44A36" w:rsidRDefault="00C44A36" w:rsidP="00ED1831">
            <w:pPr>
              <w:tabs>
                <w:tab w:val="left" w:pos="194"/>
              </w:tabs>
              <w:ind w:left="113" w:right="113"/>
              <w:jc w:val="center"/>
              <w:rPr>
                <w:sz w:val="18"/>
                <w:szCs w:val="18"/>
              </w:rPr>
            </w:pPr>
            <w:r w:rsidRPr="00C44A36">
              <w:rPr>
                <w:sz w:val="18"/>
                <w:szCs w:val="18"/>
              </w:rPr>
              <w:t>Тарифы на коммунальные ресурсы, используемые в целях содержания общего имущества МКД и мест общего пользования общежития (с НДС)</w:t>
            </w:r>
          </w:p>
        </w:tc>
        <w:tc>
          <w:tcPr>
            <w:tcW w:w="2835" w:type="dxa"/>
            <w:gridSpan w:val="5"/>
            <w:vAlign w:val="center"/>
          </w:tcPr>
          <w:p w:rsidR="00C44A36" w:rsidRPr="00C44A36" w:rsidRDefault="00C44A36" w:rsidP="00ED1831">
            <w:pPr>
              <w:tabs>
                <w:tab w:val="left" w:pos="194"/>
              </w:tabs>
              <w:ind w:left="113" w:right="113"/>
              <w:jc w:val="center"/>
              <w:rPr>
                <w:sz w:val="18"/>
                <w:szCs w:val="18"/>
              </w:rPr>
            </w:pPr>
            <w:r w:rsidRPr="00C44A36">
              <w:rPr>
                <w:sz w:val="18"/>
                <w:szCs w:val="18"/>
              </w:rPr>
              <w:t>Объем потребления коммунальных ресурсов, используемых в целях содержания общего имущества МКД и мест общего пользования общежития</w:t>
            </w:r>
          </w:p>
        </w:tc>
        <w:tc>
          <w:tcPr>
            <w:tcW w:w="4252" w:type="dxa"/>
            <w:gridSpan w:val="5"/>
            <w:vAlign w:val="center"/>
          </w:tcPr>
          <w:p w:rsidR="00C44A36" w:rsidRPr="00C44A36" w:rsidRDefault="0023422C" w:rsidP="00ED1831">
            <w:pPr>
              <w:ind w:left="113" w:right="113"/>
              <w:jc w:val="center"/>
              <w:rPr>
                <w:sz w:val="18"/>
                <w:szCs w:val="18"/>
              </w:rPr>
            </w:pPr>
            <w:r>
              <w:rPr>
                <w:sz w:val="18"/>
                <w:szCs w:val="18"/>
              </w:rPr>
              <w:t>Расходы</w:t>
            </w:r>
            <w:r w:rsidR="00C44A36" w:rsidRPr="00C44A36">
              <w:rPr>
                <w:sz w:val="18"/>
                <w:szCs w:val="18"/>
              </w:rPr>
              <w:t xml:space="preserve"> на коммунальные ресурсы, используемые в целях содержания общего имущества МКД и мест общего пользования общежития</w:t>
            </w:r>
          </w:p>
        </w:tc>
        <w:tc>
          <w:tcPr>
            <w:tcW w:w="1134" w:type="dxa"/>
            <w:vMerge w:val="restart"/>
            <w:textDirection w:val="btLr"/>
          </w:tcPr>
          <w:p w:rsidR="00C44A36" w:rsidRPr="00C44A36" w:rsidRDefault="00C44A36" w:rsidP="00C31A8B">
            <w:pPr>
              <w:ind w:left="113" w:right="113"/>
              <w:jc w:val="center"/>
              <w:rPr>
                <w:sz w:val="18"/>
                <w:szCs w:val="18"/>
              </w:rPr>
            </w:pPr>
            <w:r w:rsidRPr="00C44A36">
              <w:rPr>
                <w:sz w:val="18"/>
                <w:szCs w:val="18"/>
              </w:rPr>
              <w:t xml:space="preserve">Итого </w:t>
            </w:r>
            <w:r w:rsidR="00C31A8B">
              <w:rPr>
                <w:sz w:val="18"/>
                <w:szCs w:val="18"/>
              </w:rPr>
              <w:t>р</w:t>
            </w:r>
            <w:r w:rsidR="0023422C">
              <w:rPr>
                <w:sz w:val="18"/>
                <w:szCs w:val="18"/>
              </w:rPr>
              <w:t>асходы</w:t>
            </w:r>
            <w:r w:rsidRPr="00C44A36">
              <w:rPr>
                <w:sz w:val="18"/>
                <w:szCs w:val="18"/>
              </w:rPr>
              <w:t xml:space="preserve"> на оказание услуг по содержанию жилых помещений и </w:t>
            </w:r>
            <w:r w:rsidR="005C160A">
              <w:rPr>
                <w:sz w:val="18"/>
                <w:szCs w:val="18"/>
              </w:rPr>
              <w:t>расходов</w:t>
            </w:r>
            <w:r w:rsidRPr="00C44A36">
              <w:rPr>
                <w:sz w:val="18"/>
                <w:szCs w:val="18"/>
              </w:rPr>
              <w:t xml:space="preserve"> на коммунальные ресурсы используемые в целях содержания общего имущества в МКД, общежития (гр.</w:t>
            </w:r>
            <w:r>
              <w:rPr>
                <w:sz w:val="18"/>
                <w:szCs w:val="18"/>
              </w:rPr>
              <w:t>9</w:t>
            </w:r>
            <w:r w:rsidRPr="00C44A36">
              <w:rPr>
                <w:sz w:val="18"/>
                <w:szCs w:val="18"/>
              </w:rPr>
              <w:t xml:space="preserve"> + гр.20 + гр.21 + гр.22 + гр.23 + гр.24)</w:t>
            </w:r>
          </w:p>
        </w:tc>
      </w:tr>
      <w:tr w:rsidR="00C44A36" w:rsidRPr="00C44A36" w:rsidTr="007902F9">
        <w:trPr>
          <w:cantSplit/>
          <w:trHeight w:val="706"/>
        </w:trPr>
        <w:tc>
          <w:tcPr>
            <w:tcW w:w="313" w:type="dxa"/>
            <w:vMerge/>
            <w:shd w:val="clear" w:color="auto" w:fill="auto"/>
            <w:vAlign w:val="center"/>
          </w:tcPr>
          <w:p w:rsidR="00C44A36" w:rsidRPr="00C44A36" w:rsidRDefault="00C44A36" w:rsidP="00ED1831">
            <w:pPr>
              <w:jc w:val="center"/>
              <w:rPr>
                <w:sz w:val="18"/>
                <w:szCs w:val="18"/>
              </w:rPr>
            </w:pPr>
          </w:p>
        </w:tc>
        <w:tc>
          <w:tcPr>
            <w:tcW w:w="567" w:type="dxa"/>
            <w:vMerge w:val="restart"/>
            <w:shd w:val="clear" w:color="auto" w:fill="auto"/>
            <w:textDirection w:val="btLr"/>
            <w:vAlign w:val="center"/>
          </w:tcPr>
          <w:p w:rsidR="00C44A36" w:rsidRPr="00C44A36" w:rsidRDefault="00C44A36" w:rsidP="00ED1831">
            <w:pPr>
              <w:ind w:left="113" w:right="113"/>
              <w:jc w:val="center"/>
              <w:rPr>
                <w:sz w:val="18"/>
                <w:szCs w:val="18"/>
              </w:rPr>
            </w:pPr>
            <w:r w:rsidRPr="00C44A36">
              <w:rPr>
                <w:sz w:val="18"/>
                <w:szCs w:val="18"/>
              </w:rPr>
              <w:t>Улица</w:t>
            </w:r>
          </w:p>
        </w:tc>
        <w:tc>
          <w:tcPr>
            <w:tcW w:w="402" w:type="dxa"/>
            <w:vMerge w:val="restart"/>
            <w:shd w:val="clear" w:color="auto" w:fill="auto"/>
            <w:textDirection w:val="btLr"/>
            <w:vAlign w:val="center"/>
          </w:tcPr>
          <w:p w:rsidR="00C44A36" w:rsidRPr="00C44A36" w:rsidRDefault="00C44A36" w:rsidP="00ED1831">
            <w:pPr>
              <w:ind w:left="113" w:right="113"/>
              <w:jc w:val="center"/>
              <w:rPr>
                <w:sz w:val="18"/>
                <w:szCs w:val="18"/>
              </w:rPr>
            </w:pPr>
            <w:r w:rsidRPr="00C44A36">
              <w:rPr>
                <w:sz w:val="18"/>
                <w:szCs w:val="18"/>
              </w:rPr>
              <w:t>№ дома</w:t>
            </w:r>
          </w:p>
        </w:tc>
        <w:tc>
          <w:tcPr>
            <w:tcW w:w="448" w:type="dxa"/>
            <w:vMerge w:val="restart"/>
            <w:textDirection w:val="btLr"/>
            <w:vAlign w:val="center"/>
          </w:tcPr>
          <w:p w:rsidR="00C44A36" w:rsidRPr="00C44A36" w:rsidRDefault="00C44A36" w:rsidP="00ED1831">
            <w:pPr>
              <w:tabs>
                <w:tab w:val="left" w:pos="194"/>
              </w:tabs>
              <w:ind w:left="113" w:right="113"/>
              <w:jc w:val="center"/>
              <w:rPr>
                <w:sz w:val="18"/>
                <w:szCs w:val="18"/>
              </w:rPr>
            </w:pPr>
            <w:r w:rsidRPr="00C44A36">
              <w:rPr>
                <w:sz w:val="18"/>
                <w:szCs w:val="18"/>
              </w:rPr>
              <w:t>№ квартиры (комнаты)</w:t>
            </w:r>
          </w:p>
        </w:tc>
        <w:tc>
          <w:tcPr>
            <w:tcW w:w="567" w:type="dxa"/>
            <w:vMerge/>
            <w:textDirection w:val="btLr"/>
          </w:tcPr>
          <w:p w:rsidR="00C44A36" w:rsidRPr="00C44A36" w:rsidRDefault="00C44A36" w:rsidP="00ED1831">
            <w:pPr>
              <w:tabs>
                <w:tab w:val="left" w:pos="194"/>
              </w:tabs>
              <w:ind w:left="113" w:right="113"/>
              <w:jc w:val="center"/>
              <w:rPr>
                <w:sz w:val="18"/>
                <w:szCs w:val="18"/>
              </w:rPr>
            </w:pPr>
          </w:p>
        </w:tc>
        <w:tc>
          <w:tcPr>
            <w:tcW w:w="709" w:type="dxa"/>
            <w:vMerge/>
            <w:textDirection w:val="btLr"/>
          </w:tcPr>
          <w:p w:rsidR="00C44A36" w:rsidRPr="00C44A36" w:rsidRDefault="00C44A36" w:rsidP="00ED1831">
            <w:pPr>
              <w:tabs>
                <w:tab w:val="left" w:pos="194"/>
              </w:tabs>
              <w:ind w:left="113" w:right="113"/>
              <w:jc w:val="center"/>
              <w:rPr>
                <w:sz w:val="18"/>
                <w:szCs w:val="18"/>
              </w:rPr>
            </w:pPr>
          </w:p>
        </w:tc>
        <w:tc>
          <w:tcPr>
            <w:tcW w:w="425" w:type="dxa"/>
            <w:vMerge/>
            <w:textDirection w:val="btLr"/>
          </w:tcPr>
          <w:p w:rsidR="00C44A36" w:rsidRPr="00C44A36" w:rsidRDefault="00C44A36" w:rsidP="00ED1831">
            <w:pPr>
              <w:tabs>
                <w:tab w:val="left" w:pos="-108"/>
              </w:tabs>
              <w:ind w:right="113"/>
              <w:jc w:val="center"/>
              <w:rPr>
                <w:sz w:val="18"/>
                <w:szCs w:val="18"/>
              </w:rPr>
            </w:pPr>
          </w:p>
        </w:tc>
        <w:tc>
          <w:tcPr>
            <w:tcW w:w="567" w:type="dxa"/>
            <w:vMerge/>
            <w:textDirection w:val="btLr"/>
            <w:vAlign w:val="center"/>
          </w:tcPr>
          <w:p w:rsidR="00C44A36" w:rsidRPr="00C44A36" w:rsidRDefault="00C44A36" w:rsidP="00ED1831">
            <w:pPr>
              <w:jc w:val="center"/>
              <w:rPr>
                <w:sz w:val="18"/>
                <w:szCs w:val="18"/>
              </w:rPr>
            </w:pPr>
          </w:p>
        </w:tc>
        <w:tc>
          <w:tcPr>
            <w:tcW w:w="851" w:type="dxa"/>
            <w:vMerge/>
          </w:tcPr>
          <w:p w:rsidR="00C44A36" w:rsidRPr="00C44A36" w:rsidRDefault="00C44A36" w:rsidP="00ED1831">
            <w:pPr>
              <w:tabs>
                <w:tab w:val="left" w:pos="-6627"/>
              </w:tabs>
              <w:ind w:right="30"/>
              <w:jc w:val="center"/>
              <w:rPr>
                <w:sz w:val="18"/>
                <w:szCs w:val="18"/>
              </w:rPr>
            </w:pPr>
          </w:p>
        </w:tc>
        <w:tc>
          <w:tcPr>
            <w:tcW w:w="1134" w:type="dxa"/>
            <w:gridSpan w:val="2"/>
            <w:vAlign w:val="center"/>
          </w:tcPr>
          <w:p w:rsidR="00C44A36" w:rsidRPr="00C44A36" w:rsidRDefault="00C44A36" w:rsidP="00ED1831">
            <w:pPr>
              <w:tabs>
                <w:tab w:val="left" w:pos="-6627"/>
              </w:tabs>
              <w:ind w:right="30"/>
              <w:jc w:val="center"/>
              <w:rPr>
                <w:sz w:val="18"/>
                <w:szCs w:val="18"/>
              </w:rPr>
            </w:pPr>
            <w:r w:rsidRPr="00C44A36">
              <w:rPr>
                <w:sz w:val="18"/>
                <w:szCs w:val="18"/>
              </w:rPr>
              <w:t xml:space="preserve">Горячее водоснабжение </w:t>
            </w:r>
          </w:p>
        </w:tc>
        <w:tc>
          <w:tcPr>
            <w:tcW w:w="567" w:type="dxa"/>
            <w:vMerge w:val="restart"/>
            <w:textDirection w:val="btLr"/>
            <w:vAlign w:val="center"/>
          </w:tcPr>
          <w:p w:rsidR="00C44A36" w:rsidRPr="00C44A36" w:rsidRDefault="00C44A36" w:rsidP="00ED1831">
            <w:pPr>
              <w:tabs>
                <w:tab w:val="left" w:pos="-6627"/>
              </w:tabs>
              <w:ind w:right="30"/>
              <w:jc w:val="center"/>
              <w:rPr>
                <w:sz w:val="18"/>
                <w:szCs w:val="18"/>
              </w:rPr>
            </w:pPr>
            <w:r w:rsidRPr="00C44A36">
              <w:rPr>
                <w:sz w:val="18"/>
                <w:szCs w:val="18"/>
              </w:rPr>
              <w:t xml:space="preserve">Холодное водоснабжение </w:t>
            </w:r>
          </w:p>
        </w:tc>
        <w:tc>
          <w:tcPr>
            <w:tcW w:w="567" w:type="dxa"/>
            <w:vMerge w:val="restart"/>
            <w:textDirection w:val="btLr"/>
            <w:vAlign w:val="center"/>
          </w:tcPr>
          <w:p w:rsidR="00C44A36" w:rsidRPr="00C44A36" w:rsidRDefault="00C44A36" w:rsidP="00ED1831">
            <w:pPr>
              <w:tabs>
                <w:tab w:val="left" w:pos="-6627"/>
              </w:tabs>
              <w:ind w:right="30"/>
              <w:jc w:val="center"/>
              <w:rPr>
                <w:sz w:val="18"/>
                <w:szCs w:val="18"/>
              </w:rPr>
            </w:pPr>
            <w:r w:rsidRPr="00C44A36">
              <w:rPr>
                <w:sz w:val="18"/>
                <w:szCs w:val="18"/>
              </w:rPr>
              <w:t xml:space="preserve">Электроснабжение </w:t>
            </w:r>
          </w:p>
        </w:tc>
        <w:tc>
          <w:tcPr>
            <w:tcW w:w="567" w:type="dxa"/>
            <w:vMerge w:val="restart"/>
            <w:textDirection w:val="btLr"/>
          </w:tcPr>
          <w:p w:rsidR="00C44A36" w:rsidRPr="00C44A36" w:rsidRDefault="00C44A36" w:rsidP="00ED1831">
            <w:pPr>
              <w:tabs>
                <w:tab w:val="left" w:pos="194"/>
              </w:tabs>
              <w:ind w:left="113" w:right="113"/>
              <w:jc w:val="center"/>
              <w:rPr>
                <w:sz w:val="18"/>
                <w:szCs w:val="18"/>
              </w:rPr>
            </w:pPr>
            <w:r w:rsidRPr="00C44A36">
              <w:rPr>
                <w:sz w:val="18"/>
                <w:szCs w:val="18"/>
              </w:rPr>
              <w:t>Водоотведение  (сточные воды)</w:t>
            </w:r>
          </w:p>
        </w:tc>
        <w:tc>
          <w:tcPr>
            <w:tcW w:w="1134" w:type="dxa"/>
            <w:gridSpan w:val="2"/>
            <w:vAlign w:val="center"/>
          </w:tcPr>
          <w:p w:rsidR="00C44A36" w:rsidRPr="00C44A36" w:rsidRDefault="00C44A36" w:rsidP="00ED1831">
            <w:pPr>
              <w:tabs>
                <w:tab w:val="left" w:pos="194"/>
              </w:tabs>
              <w:jc w:val="center"/>
              <w:rPr>
                <w:sz w:val="18"/>
                <w:szCs w:val="18"/>
              </w:rPr>
            </w:pPr>
            <w:r w:rsidRPr="00C44A36">
              <w:rPr>
                <w:sz w:val="18"/>
                <w:szCs w:val="18"/>
              </w:rPr>
              <w:t xml:space="preserve">Горячее водоснабжение </w:t>
            </w:r>
          </w:p>
        </w:tc>
        <w:tc>
          <w:tcPr>
            <w:tcW w:w="567" w:type="dxa"/>
            <w:vMerge w:val="restart"/>
            <w:textDirection w:val="btLr"/>
            <w:vAlign w:val="center"/>
          </w:tcPr>
          <w:p w:rsidR="00C44A36" w:rsidRPr="00C44A36" w:rsidRDefault="00C44A36" w:rsidP="00ED1831">
            <w:pPr>
              <w:tabs>
                <w:tab w:val="left" w:pos="194"/>
              </w:tabs>
              <w:ind w:left="113" w:right="113"/>
              <w:jc w:val="center"/>
              <w:rPr>
                <w:sz w:val="18"/>
                <w:szCs w:val="18"/>
              </w:rPr>
            </w:pPr>
            <w:r w:rsidRPr="00C44A36">
              <w:rPr>
                <w:sz w:val="18"/>
                <w:szCs w:val="18"/>
              </w:rPr>
              <w:t xml:space="preserve">Холодное водоснабжение </w:t>
            </w:r>
          </w:p>
        </w:tc>
        <w:tc>
          <w:tcPr>
            <w:tcW w:w="567" w:type="dxa"/>
            <w:vMerge w:val="restart"/>
            <w:textDirection w:val="btLr"/>
            <w:vAlign w:val="center"/>
          </w:tcPr>
          <w:p w:rsidR="00C44A36" w:rsidRPr="00C44A36" w:rsidRDefault="00C44A36" w:rsidP="00ED1831">
            <w:pPr>
              <w:tabs>
                <w:tab w:val="left" w:pos="194"/>
              </w:tabs>
              <w:ind w:left="113" w:right="113"/>
              <w:jc w:val="center"/>
              <w:rPr>
                <w:sz w:val="18"/>
                <w:szCs w:val="18"/>
              </w:rPr>
            </w:pPr>
            <w:r w:rsidRPr="00C44A36">
              <w:rPr>
                <w:sz w:val="18"/>
                <w:szCs w:val="18"/>
              </w:rPr>
              <w:t xml:space="preserve">Электроснабжение </w:t>
            </w:r>
          </w:p>
        </w:tc>
        <w:tc>
          <w:tcPr>
            <w:tcW w:w="567" w:type="dxa"/>
            <w:vMerge w:val="restart"/>
            <w:textDirection w:val="btLr"/>
          </w:tcPr>
          <w:p w:rsidR="00C44A36" w:rsidRPr="00C44A36" w:rsidRDefault="00C44A36" w:rsidP="00ED1831">
            <w:pPr>
              <w:tabs>
                <w:tab w:val="left" w:pos="194"/>
              </w:tabs>
              <w:ind w:left="113" w:right="113"/>
              <w:jc w:val="center"/>
              <w:rPr>
                <w:sz w:val="18"/>
                <w:szCs w:val="18"/>
              </w:rPr>
            </w:pPr>
            <w:r w:rsidRPr="00C44A36">
              <w:rPr>
                <w:sz w:val="18"/>
                <w:szCs w:val="18"/>
              </w:rPr>
              <w:t>Водоотведение  (сточные воды)</w:t>
            </w:r>
          </w:p>
        </w:tc>
        <w:tc>
          <w:tcPr>
            <w:tcW w:w="1701" w:type="dxa"/>
            <w:gridSpan w:val="2"/>
            <w:vAlign w:val="center"/>
          </w:tcPr>
          <w:p w:rsidR="00C44A36" w:rsidRPr="00C44A36" w:rsidRDefault="00C44A36" w:rsidP="00ED1831">
            <w:pPr>
              <w:tabs>
                <w:tab w:val="left" w:pos="194"/>
              </w:tabs>
              <w:ind w:left="-108" w:right="-108"/>
              <w:jc w:val="center"/>
              <w:rPr>
                <w:sz w:val="18"/>
                <w:szCs w:val="18"/>
              </w:rPr>
            </w:pPr>
            <w:r w:rsidRPr="00C44A36">
              <w:rPr>
                <w:sz w:val="18"/>
                <w:szCs w:val="18"/>
              </w:rPr>
              <w:t>Горячее водоснабжение</w:t>
            </w:r>
          </w:p>
        </w:tc>
        <w:tc>
          <w:tcPr>
            <w:tcW w:w="850" w:type="dxa"/>
            <w:vMerge w:val="restart"/>
            <w:textDirection w:val="btLr"/>
          </w:tcPr>
          <w:p w:rsidR="00C44A36" w:rsidRPr="00C44A36" w:rsidRDefault="00C44A36" w:rsidP="00C44A36">
            <w:pPr>
              <w:tabs>
                <w:tab w:val="left" w:pos="194"/>
              </w:tabs>
              <w:ind w:left="113" w:right="113"/>
              <w:jc w:val="center"/>
              <w:rPr>
                <w:sz w:val="18"/>
                <w:szCs w:val="18"/>
              </w:rPr>
            </w:pPr>
            <w:r w:rsidRPr="00C44A36">
              <w:rPr>
                <w:sz w:val="18"/>
                <w:szCs w:val="18"/>
              </w:rPr>
              <w:t>Холодное водоснабжение (гр.1</w:t>
            </w:r>
            <w:r>
              <w:rPr>
                <w:sz w:val="18"/>
                <w:szCs w:val="18"/>
              </w:rPr>
              <w:t>2</w:t>
            </w:r>
            <w:r w:rsidRPr="00C44A36">
              <w:rPr>
                <w:sz w:val="18"/>
                <w:szCs w:val="18"/>
              </w:rPr>
              <w:t xml:space="preserve"> × гр.1</w:t>
            </w:r>
            <w:r>
              <w:rPr>
                <w:sz w:val="18"/>
                <w:szCs w:val="18"/>
              </w:rPr>
              <w:t>7</w:t>
            </w:r>
            <w:r w:rsidRPr="00C44A36">
              <w:rPr>
                <w:sz w:val="18"/>
                <w:szCs w:val="18"/>
              </w:rPr>
              <w:t xml:space="preserve"> × гр.6 / кол-во календарных дней месяца)</w:t>
            </w:r>
          </w:p>
        </w:tc>
        <w:tc>
          <w:tcPr>
            <w:tcW w:w="851" w:type="dxa"/>
            <w:vMerge w:val="restart"/>
            <w:textDirection w:val="btLr"/>
            <w:vAlign w:val="center"/>
          </w:tcPr>
          <w:p w:rsidR="00C44A36" w:rsidRPr="00C44A36" w:rsidRDefault="00C44A36" w:rsidP="00ED1831">
            <w:pPr>
              <w:widowControl/>
              <w:tabs>
                <w:tab w:val="left" w:pos="194"/>
              </w:tabs>
              <w:autoSpaceDE/>
              <w:autoSpaceDN/>
              <w:adjustRightInd/>
              <w:ind w:left="113" w:right="113"/>
              <w:jc w:val="center"/>
              <w:rPr>
                <w:sz w:val="18"/>
                <w:szCs w:val="18"/>
              </w:rPr>
            </w:pPr>
            <w:r w:rsidRPr="00C44A36">
              <w:rPr>
                <w:sz w:val="18"/>
                <w:szCs w:val="18"/>
              </w:rPr>
              <w:t>Электроснабжение (гр.1</w:t>
            </w:r>
            <w:r>
              <w:rPr>
                <w:sz w:val="18"/>
                <w:szCs w:val="18"/>
              </w:rPr>
              <w:t>3</w:t>
            </w:r>
            <w:r w:rsidRPr="00C44A36">
              <w:rPr>
                <w:sz w:val="18"/>
                <w:szCs w:val="18"/>
              </w:rPr>
              <w:t>× гр.1</w:t>
            </w:r>
            <w:r>
              <w:rPr>
                <w:sz w:val="18"/>
                <w:szCs w:val="18"/>
              </w:rPr>
              <w:t>8</w:t>
            </w:r>
            <w:r w:rsidRPr="00C44A36">
              <w:rPr>
                <w:sz w:val="18"/>
                <w:szCs w:val="18"/>
              </w:rPr>
              <w:t xml:space="preserve"> × гр.6 / кол-во </w:t>
            </w:r>
          </w:p>
          <w:p w:rsidR="00C44A36" w:rsidRPr="00C44A36" w:rsidRDefault="00C44A36" w:rsidP="00ED1831">
            <w:pPr>
              <w:tabs>
                <w:tab w:val="left" w:pos="-6627"/>
              </w:tabs>
              <w:ind w:right="30"/>
              <w:jc w:val="center"/>
              <w:rPr>
                <w:sz w:val="18"/>
                <w:szCs w:val="18"/>
              </w:rPr>
            </w:pPr>
            <w:r w:rsidRPr="00C44A36">
              <w:rPr>
                <w:sz w:val="18"/>
                <w:szCs w:val="18"/>
              </w:rPr>
              <w:t>календарных дней месяца)</w:t>
            </w:r>
          </w:p>
        </w:tc>
        <w:tc>
          <w:tcPr>
            <w:tcW w:w="850" w:type="dxa"/>
            <w:vMerge w:val="restart"/>
            <w:textDirection w:val="btLr"/>
          </w:tcPr>
          <w:p w:rsidR="00C44A36" w:rsidRPr="00C44A36" w:rsidRDefault="00C44A36" w:rsidP="00C44A36">
            <w:pPr>
              <w:ind w:left="113" w:right="113"/>
              <w:jc w:val="center"/>
              <w:rPr>
                <w:sz w:val="18"/>
                <w:szCs w:val="18"/>
              </w:rPr>
            </w:pPr>
            <w:r w:rsidRPr="00C44A36">
              <w:rPr>
                <w:sz w:val="18"/>
                <w:szCs w:val="18"/>
              </w:rPr>
              <w:t>Водоотведение (сточные воды) (гр.1</w:t>
            </w:r>
            <w:r>
              <w:rPr>
                <w:sz w:val="18"/>
                <w:szCs w:val="18"/>
              </w:rPr>
              <w:t>4</w:t>
            </w:r>
            <w:r w:rsidRPr="00C44A36">
              <w:rPr>
                <w:sz w:val="18"/>
                <w:szCs w:val="18"/>
              </w:rPr>
              <w:t>× гр.</w:t>
            </w:r>
            <w:r>
              <w:rPr>
                <w:sz w:val="18"/>
                <w:szCs w:val="18"/>
              </w:rPr>
              <w:t>19</w:t>
            </w:r>
            <w:r w:rsidRPr="00C44A36">
              <w:rPr>
                <w:sz w:val="18"/>
                <w:szCs w:val="18"/>
              </w:rPr>
              <w:t>× гр.6 / кол-во календарных дней месяца)</w:t>
            </w:r>
          </w:p>
        </w:tc>
        <w:tc>
          <w:tcPr>
            <w:tcW w:w="1134" w:type="dxa"/>
            <w:vMerge/>
            <w:textDirection w:val="btLr"/>
          </w:tcPr>
          <w:p w:rsidR="00C44A36" w:rsidRPr="00C44A36" w:rsidRDefault="00C44A36" w:rsidP="00ED1831">
            <w:pPr>
              <w:ind w:left="113" w:right="113"/>
              <w:jc w:val="center"/>
              <w:rPr>
                <w:sz w:val="18"/>
                <w:szCs w:val="18"/>
              </w:rPr>
            </w:pPr>
          </w:p>
        </w:tc>
      </w:tr>
      <w:tr w:rsidR="00C44A36" w:rsidRPr="00C44A36" w:rsidTr="007902F9">
        <w:trPr>
          <w:cantSplit/>
          <w:trHeight w:val="2378"/>
        </w:trPr>
        <w:tc>
          <w:tcPr>
            <w:tcW w:w="313" w:type="dxa"/>
            <w:vMerge/>
            <w:shd w:val="clear" w:color="auto" w:fill="auto"/>
            <w:vAlign w:val="center"/>
          </w:tcPr>
          <w:p w:rsidR="00C44A36" w:rsidRPr="00C44A36" w:rsidRDefault="00C44A36" w:rsidP="00ED1831">
            <w:pPr>
              <w:jc w:val="center"/>
              <w:rPr>
                <w:sz w:val="18"/>
                <w:szCs w:val="18"/>
              </w:rPr>
            </w:pPr>
          </w:p>
        </w:tc>
        <w:tc>
          <w:tcPr>
            <w:tcW w:w="567" w:type="dxa"/>
            <w:vMerge/>
            <w:shd w:val="clear" w:color="auto" w:fill="auto"/>
            <w:textDirection w:val="btLr"/>
            <w:vAlign w:val="center"/>
          </w:tcPr>
          <w:p w:rsidR="00C44A36" w:rsidRPr="00C44A36" w:rsidRDefault="00C44A36" w:rsidP="00ED1831">
            <w:pPr>
              <w:ind w:left="113" w:right="113"/>
              <w:jc w:val="center"/>
              <w:rPr>
                <w:sz w:val="18"/>
                <w:szCs w:val="18"/>
              </w:rPr>
            </w:pPr>
          </w:p>
        </w:tc>
        <w:tc>
          <w:tcPr>
            <w:tcW w:w="402" w:type="dxa"/>
            <w:vMerge/>
            <w:shd w:val="clear" w:color="auto" w:fill="auto"/>
            <w:textDirection w:val="btLr"/>
            <w:vAlign w:val="center"/>
          </w:tcPr>
          <w:p w:rsidR="00C44A36" w:rsidRPr="00C44A36" w:rsidRDefault="00C44A36" w:rsidP="00ED1831">
            <w:pPr>
              <w:ind w:left="113" w:right="113"/>
              <w:jc w:val="center"/>
              <w:rPr>
                <w:sz w:val="18"/>
                <w:szCs w:val="18"/>
              </w:rPr>
            </w:pPr>
          </w:p>
        </w:tc>
        <w:tc>
          <w:tcPr>
            <w:tcW w:w="448" w:type="dxa"/>
            <w:vMerge/>
            <w:textDirection w:val="btLr"/>
            <w:vAlign w:val="center"/>
          </w:tcPr>
          <w:p w:rsidR="00C44A36" w:rsidRPr="00C44A36" w:rsidRDefault="00C44A36" w:rsidP="00ED1831">
            <w:pPr>
              <w:tabs>
                <w:tab w:val="left" w:pos="194"/>
              </w:tabs>
              <w:ind w:left="113" w:right="113"/>
              <w:jc w:val="center"/>
              <w:rPr>
                <w:sz w:val="18"/>
                <w:szCs w:val="18"/>
              </w:rPr>
            </w:pPr>
          </w:p>
        </w:tc>
        <w:tc>
          <w:tcPr>
            <w:tcW w:w="567" w:type="dxa"/>
            <w:vMerge/>
            <w:textDirection w:val="btLr"/>
          </w:tcPr>
          <w:p w:rsidR="00C44A36" w:rsidRPr="00C44A36" w:rsidRDefault="00C44A36" w:rsidP="00ED1831">
            <w:pPr>
              <w:tabs>
                <w:tab w:val="left" w:pos="194"/>
              </w:tabs>
              <w:ind w:left="113" w:right="113"/>
              <w:jc w:val="center"/>
              <w:rPr>
                <w:sz w:val="18"/>
                <w:szCs w:val="18"/>
              </w:rPr>
            </w:pPr>
          </w:p>
        </w:tc>
        <w:tc>
          <w:tcPr>
            <w:tcW w:w="709" w:type="dxa"/>
            <w:vMerge/>
            <w:textDirection w:val="btLr"/>
          </w:tcPr>
          <w:p w:rsidR="00C44A36" w:rsidRPr="00C44A36" w:rsidRDefault="00C44A36" w:rsidP="00ED1831">
            <w:pPr>
              <w:tabs>
                <w:tab w:val="left" w:pos="194"/>
              </w:tabs>
              <w:ind w:left="113" w:right="113"/>
              <w:jc w:val="center"/>
              <w:rPr>
                <w:sz w:val="18"/>
                <w:szCs w:val="18"/>
              </w:rPr>
            </w:pPr>
          </w:p>
        </w:tc>
        <w:tc>
          <w:tcPr>
            <w:tcW w:w="425" w:type="dxa"/>
            <w:vMerge/>
            <w:textDirection w:val="btLr"/>
          </w:tcPr>
          <w:p w:rsidR="00C44A36" w:rsidRPr="00C44A36" w:rsidRDefault="00C44A36" w:rsidP="00ED1831">
            <w:pPr>
              <w:tabs>
                <w:tab w:val="left" w:pos="-108"/>
              </w:tabs>
              <w:ind w:right="113"/>
              <w:jc w:val="center"/>
              <w:rPr>
                <w:sz w:val="18"/>
                <w:szCs w:val="18"/>
              </w:rPr>
            </w:pPr>
          </w:p>
        </w:tc>
        <w:tc>
          <w:tcPr>
            <w:tcW w:w="567" w:type="dxa"/>
            <w:vMerge/>
            <w:textDirection w:val="btLr"/>
            <w:vAlign w:val="center"/>
          </w:tcPr>
          <w:p w:rsidR="00C44A36" w:rsidRPr="00C44A36" w:rsidRDefault="00C44A36" w:rsidP="00ED1831">
            <w:pPr>
              <w:jc w:val="center"/>
              <w:rPr>
                <w:sz w:val="18"/>
                <w:szCs w:val="18"/>
              </w:rPr>
            </w:pPr>
          </w:p>
        </w:tc>
        <w:tc>
          <w:tcPr>
            <w:tcW w:w="851" w:type="dxa"/>
            <w:vMerge/>
            <w:textDirection w:val="btLr"/>
          </w:tcPr>
          <w:p w:rsidR="00C44A36" w:rsidRDefault="00C44A36" w:rsidP="00ED1831">
            <w:pPr>
              <w:tabs>
                <w:tab w:val="left" w:pos="-6627"/>
              </w:tabs>
              <w:ind w:right="30"/>
              <w:jc w:val="center"/>
              <w:rPr>
                <w:sz w:val="18"/>
                <w:szCs w:val="18"/>
              </w:rPr>
            </w:pPr>
          </w:p>
        </w:tc>
        <w:tc>
          <w:tcPr>
            <w:tcW w:w="567" w:type="dxa"/>
            <w:textDirection w:val="btLr"/>
            <w:vAlign w:val="center"/>
          </w:tcPr>
          <w:p w:rsidR="00C44A36" w:rsidRPr="00C44A36" w:rsidRDefault="00C44A36" w:rsidP="00ED1831">
            <w:pPr>
              <w:tabs>
                <w:tab w:val="left" w:pos="-6627"/>
              </w:tabs>
              <w:ind w:right="30"/>
              <w:jc w:val="center"/>
              <w:rPr>
                <w:sz w:val="18"/>
                <w:szCs w:val="18"/>
              </w:rPr>
            </w:pPr>
            <w:r>
              <w:rPr>
                <w:sz w:val="18"/>
                <w:szCs w:val="18"/>
              </w:rPr>
              <w:t>Т</w:t>
            </w:r>
            <w:r w:rsidRPr="00C44A36">
              <w:rPr>
                <w:sz w:val="18"/>
                <w:szCs w:val="18"/>
              </w:rPr>
              <w:t>еплоноситель</w:t>
            </w:r>
          </w:p>
        </w:tc>
        <w:tc>
          <w:tcPr>
            <w:tcW w:w="567" w:type="dxa"/>
            <w:textDirection w:val="btLr"/>
            <w:vAlign w:val="center"/>
          </w:tcPr>
          <w:p w:rsidR="00C44A36" w:rsidRPr="00C44A36" w:rsidRDefault="00C44A36" w:rsidP="00ED1831">
            <w:pPr>
              <w:tabs>
                <w:tab w:val="left" w:pos="-6627"/>
              </w:tabs>
              <w:ind w:right="30"/>
              <w:jc w:val="center"/>
              <w:rPr>
                <w:sz w:val="18"/>
                <w:szCs w:val="18"/>
              </w:rPr>
            </w:pPr>
            <w:r>
              <w:rPr>
                <w:sz w:val="18"/>
                <w:szCs w:val="18"/>
              </w:rPr>
              <w:t>Т</w:t>
            </w:r>
            <w:r w:rsidRPr="00C44A36">
              <w:rPr>
                <w:sz w:val="18"/>
                <w:szCs w:val="18"/>
              </w:rPr>
              <w:t>епловая энергия</w:t>
            </w:r>
          </w:p>
        </w:tc>
        <w:tc>
          <w:tcPr>
            <w:tcW w:w="567" w:type="dxa"/>
            <w:vMerge/>
            <w:textDirection w:val="btLr"/>
            <w:vAlign w:val="center"/>
          </w:tcPr>
          <w:p w:rsidR="00C44A36" w:rsidRPr="00C44A36" w:rsidRDefault="00C44A36" w:rsidP="00ED1831">
            <w:pPr>
              <w:tabs>
                <w:tab w:val="left" w:pos="-6627"/>
              </w:tabs>
              <w:ind w:right="30"/>
              <w:jc w:val="center"/>
              <w:rPr>
                <w:sz w:val="18"/>
                <w:szCs w:val="18"/>
              </w:rPr>
            </w:pPr>
          </w:p>
        </w:tc>
        <w:tc>
          <w:tcPr>
            <w:tcW w:w="567" w:type="dxa"/>
            <w:vMerge/>
            <w:textDirection w:val="btLr"/>
            <w:vAlign w:val="center"/>
          </w:tcPr>
          <w:p w:rsidR="00C44A36" w:rsidRPr="00C44A36" w:rsidRDefault="00C44A36" w:rsidP="00ED1831">
            <w:pPr>
              <w:tabs>
                <w:tab w:val="left" w:pos="-6627"/>
              </w:tabs>
              <w:ind w:right="30"/>
              <w:jc w:val="center"/>
              <w:rPr>
                <w:sz w:val="18"/>
                <w:szCs w:val="18"/>
              </w:rPr>
            </w:pPr>
          </w:p>
        </w:tc>
        <w:tc>
          <w:tcPr>
            <w:tcW w:w="567" w:type="dxa"/>
            <w:vMerge/>
            <w:textDirection w:val="btLr"/>
          </w:tcPr>
          <w:p w:rsidR="00C44A36" w:rsidRPr="00C44A36" w:rsidRDefault="00C44A36" w:rsidP="00ED1831">
            <w:pPr>
              <w:tabs>
                <w:tab w:val="left" w:pos="194"/>
              </w:tabs>
              <w:ind w:left="113" w:right="113"/>
              <w:jc w:val="center"/>
              <w:rPr>
                <w:sz w:val="18"/>
                <w:szCs w:val="18"/>
              </w:rPr>
            </w:pPr>
          </w:p>
        </w:tc>
        <w:tc>
          <w:tcPr>
            <w:tcW w:w="567" w:type="dxa"/>
            <w:textDirection w:val="btLr"/>
            <w:vAlign w:val="center"/>
          </w:tcPr>
          <w:p w:rsidR="00C44A36" w:rsidRPr="00C44A36" w:rsidRDefault="00C44A36" w:rsidP="00ED1831">
            <w:pPr>
              <w:tabs>
                <w:tab w:val="left" w:pos="194"/>
              </w:tabs>
              <w:ind w:left="113" w:right="113"/>
              <w:jc w:val="center"/>
              <w:rPr>
                <w:sz w:val="18"/>
                <w:szCs w:val="18"/>
              </w:rPr>
            </w:pPr>
            <w:r>
              <w:rPr>
                <w:sz w:val="18"/>
                <w:szCs w:val="18"/>
              </w:rPr>
              <w:t>Т</w:t>
            </w:r>
            <w:r w:rsidRPr="00C44A36">
              <w:rPr>
                <w:sz w:val="18"/>
                <w:szCs w:val="18"/>
              </w:rPr>
              <w:t>еплоноситель</w:t>
            </w:r>
          </w:p>
        </w:tc>
        <w:tc>
          <w:tcPr>
            <w:tcW w:w="567" w:type="dxa"/>
            <w:textDirection w:val="btLr"/>
            <w:vAlign w:val="center"/>
          </w:tcPr>
          <w:p w:rsidR="00C44A36" w:rsidRPr="00C44A36" w:rsidRDefault="00C44A36" w:rsidP="00ED1831">
            <w:pPr>
              <w:tabs>
                <w:tab w:val="left" w:pos="194"/>
              </w:tabs>
              <w:ind w:left="113" w:right="113"/>
              <w:jc w:val="center"/>
              <w:rPr>
                <w:sz w:val="18"/>
                <w:szCs w:val="18"/>
              </w:rPr>
            </w:pPr>
            <w:r>
              <w:rPr>
                <w:sz w:val="18"/>
                <w:szCs w:val="18"/>
              </w:rPr>
              <w:t>Т</w:t>
            </w:r>
            <w:r w:rsidRPr="00C44A36">
              <w:rPr>
                <w:sz w:val="18"/>
                <w:szCs w:val="18"/>
              </w:rPr>
              <w:t>епловая энергия</w:t>
            </w:r>
          </w:p>
        </w:tc>
        <w:tc>
          <w:tcPr>
            <w:tcW w:w="567" w:type="dxa"/>
            <w:vMerge/>
            <w:textDirection w:val="btLr"/>
          </w:tcPr>
          <w:p w:rsidR="00C44A36" w:rsidRPr="00C44A36" w:rsidRDefault="00C44A36" w:rsidP="00ED1831">
            <w:pPr>
              <w:tabs>
                <w:tab w:val="left" w:pos="194"/>
              </w:tabs>
              <w:ind w:left="113" w:right="113"/>
              <w:jc w:val="center"/>
              <w:rPr>
                <w:sz w:val="18"/>
                <w:szCs w:val="18"/>
              </w:rPr>
            </w:pPr>
          </w:p>
        </w:tc>
        <w:tc>
          <w:tcPr>
            <w:tcW w:w="567" w:type="dxa"/>
            <w:vMerge/>
            <w:textDirection w:val="btLr"/>
            <w:vAlign w:val="center"/>
          </w:tcPr>
          <w:p w:rsidR="00C44A36" w:rsidRPr="00C44A36" w:rsidRDefault="00C44A36" w:rsidP="00ED1831">
            <w:pPr>
              <w:tabs>
                <w:tab w:val="left" w:pos="194"/>
              </w:tabs>
              <w:ind w:left="113" w:right="113"/>
              <w:jc w:val="center"/>
              <w:rPr>
                <w:sz w:val="18"/>
                <w:szCs w:val="18"/>
              </w:rPr>
            </w:pPr>
          </w:p>
        </w:tc>
        <w:tc>
          <w:tcPr>
            <w:tcW w:w="567" w:type="dxa"/>
            <w:vMerge/>
            <w:textDirection w:val="btLr"/>
          </w:tcPr>
          <w:p w:rsidR="00C44A36" w:rsidRPr="00C44A36" w:rsidRDefault="00C44A36" w:rsidP="00ED1831">
            <w:pPr>
              <w:tabs>
                <w:tab w:val="left" w:pos="194"/>
              </w:tabs>
              <w:ind w:left="113" w:right="113"/>
              <w:jc w:val="center"/>
              <w:rPr>
                <w:sz w:val="18"/>
                <w:szCs w:val="18"/>
              </w:rPr>
            </w:pPr>
          </w:p>
        </w:tc>
        <w:tc>
          <w:tcPr>
            <w:tcW w:w="850" w:type="dxa"/>
            <w:textDirection w:val="btLr"/>
            <w:vAlign w:val="center"/>
          </w:tcPr>
          <w:p w:rsidR="00C44A36" w:rsidRPr="00C44A36" w:rsidRDefault="00C44A36" w:rsidP="00C44A36">
            <w:pPr>
              <w:tabs>
                <w:tab w:val="left" w:pos="-6627"/>
              </w:tabs>
              <w:ind w:right="30"/>
              <w:jc w:val="center"/>
              <w:rPr>
                <w:sz w:val="18"/>
                <w:szCs w:val="18"/>
              </w:rPr>
            </w:pPr>
            <w:r>
              <w:rPr>
                <w:sz w:val="18"/>
                <w:szCs w:val="18"/>
              </w:rPr>
              <w:t>Т</w:t>
            </w:r>
            <w:r w:rsidRPr="00C44A36">
              <w:rPr>
                <w:sz w:val="18"/>
                <w:szCs w:val="18"/>
              </w:rPr>
              <w:t>еплоноситель (гр.</w:t>
            </w:r>
            <w:r>
              <w:rPr>
                <w:sz w:val="18"/>
                <w:szCs w:val="18"/>
              </w:rPr>
              <w:t>10</w:t>
            </w:r>
            <w:r w:rsidRPr="00C44A36">
              <w:rPr>
                <w:sz w:val="18"/>
                <w:szCs w:val="18"/>
              </w:rPr>
              <w:t>× гр.1</w:t>
            </w:r>
            <w:r>
              <w:rPr>
                <w:sz w:val="18"/>
                <w:szCs w:val="18"/>
              </w:rPr>
              <w:t>5</w:t>
            </w:r>
            <w:r w:rsidRPr="00C44A36">
              <w:rPr>
                <w:sz w:val="18"/>
                <w:szCs w:val="18"/>
              </w:rPr>
              <w:t xml:space="preserve"> × гр.6 / кол-во календарных дней месяца)</w:t>
            </w:r>
          </w:p>
        </w:tc>
        <w:tc>
          <w:tcPr>
            <w:tcW w:w="851" w:type="dxa"/>
            <w:textDirection w:val="btLr"/>
            <w:vAlign w:val="center"/>
          </w:tcPr>
          <w:p w:rsidR="00C44A36" w:rsidRPr="00C44A36" w:rsidRDefault="00C44A36" w:rsidP="00C44A36">
            <w:pPr>
              <w:tabs>
                <w:tab w:val="left" w:pos="-6627"/>
              </w:tabs>
              <w:ind w:right="30"/>
              <w:jc w:val="center"/>
              <w:rPr>
                <w:sz w:val="18"/>
                <w:szCs w:val="18"/>
              </w:rPr>
            </w:pPr>
            <w:r>
              <w:rPr>
                <w:sz w:val="18"/>
                <w:szCs w:val="18"/>
              </w:rPr>
              <w:t>Т</w:t>
            </w:r>
            <w:r w:rsidRPr="00C44A36">
              <w:rPr>
                <w:sz w:val="18"/>
                <w:szCs w:val="18"/>
              </w:rPr>
              <w:t>епловая энергия (гр.1</w:t>
            </w:r>
            <w:r>
              <w:rPr>
                <w:sz w:val="18"/>
                <w:szCs w:val="18"/>
              </w:rPr>
              <w:t>1</w:t>
            </w:r>
            <w:r w:rsidRPr="00C44A36">
              <w:rPr>
                <w:sz w:val="18"/>
                <w:szCs w:val="18"/>
              </w:rPr>
              <w:t xml:space="preserve"> × гр.1</w:t>
            </w:r>
            <w:r>
              <w:rPr>
                <w:sz w:val="18"/>
                <w:szCs w:val="18"/>
              </w:rPr>
              <w:t>6</w:t>
            </w:r>
            <w:r w:rsidRPr="00C44A36">
              <w:rPr>
                <w:sz w:val="18"/>
                <w:szCs w:val="18"/>
              </w:rPr>
              <w:t xml:space="preserve"> × гр.6 / кол-во календарных дней месяца)</w:t>
            </w:r>
          </w:p>
        </w:tc>
        <w:tc>
          <w:tcPr>
            <w:tcW w:w="850" w:type="dxa"/>
            <w:vMerge/>
            <w:textDirection w:val="btLr"/>
          </w:tcPr>
          <w:p w:rsidR="00C44A36" w:rsidRPr="00C44A36" w:rsidRDefault="00C44A36" w:rsidP="00ED1831">
            <w:pPr>
              <w:tabs>
                <w:tab w:val="left" w:pos="194"/>
              </w:tabs>
              <w:ind w:left="113" w:right="113"/>
              <w:jc w:val="center"/>
              <w:rPr>
                <w:sz w:val="18"/>
                <w:szCs w:val="18"/>
              </w:rPr>
            </w:pPr>
          </w:p>
        </w:tc>
        <w:tc>
          <w:tcPr>
            <w:tcW w:w="851" w:type="dxa"/>
            <w:vMerge/>
            <w:textDirection w:val="btLr"/>
          </w:tcPr>
          <w:p w:rsidR="00C44A36" w:rsidRPr="00C44A36" w:rsidRDefault="00C44A36" w:rsidP="00ED1831">
            <w:pPr>
              <w:tabs>
                <w:tab w:val="left" w:pos="194"/>
              </w:tabs>
              <w:ind w:left="113" w:right="113"/>
              <w:jc w:val="center"/>
              <w:rPr>
                <w:sz w:val="18"/>
                <w:szCs w:val="18"/>
              </w:rPr>
            </w:pPr>
          </w:p>
        </w:tc>
        <w:tc>
          <w:tcPr>
            <w:tcW w:w="850" w:type="dxa"/>
            <w:vMerge/>
            <w:textDirection w:val="btLr"/>
          </w:tcPr>
          <w:p w:rsidR="00C44A36" w:rsidRPr="00C44A36" w:rsidRDefault="00C44A36" w:rsidP="00ED1831">
            <w:pPr>
              <w:ind w:left="113" w:right="113"/>
              <w:jc w:val="center"/>
              <w:rPr>
                <w:sz w:val="18"/>
                <w:szCs w:val="18"/>
              </w:rPr>
            </w:pPr>
          </w:p>
        </w:tc>
        <w:tc>
          <w:tcPr>
            <w:tcW w:w="1134" w:type="dxa"/>
            <w:vMerge/>
            <w:textDirection w:val="btLr"/>
          </w:tcPr>
          <w:p w:rsidR="00C44A36" w:rsidRPr="00C44A36" w:rsidRDefault="00C44A36" w:rsidP="00ED1831">
            <w:pPr>
              <w:ind w:left="113" w:right="113"/>
              <w:jc w:val="center"/>
              <w:rPr>
                <w:sz w:val="18"/>
                <w:szCs w:val="18"/>
              </w:rPr>
            </w:pPr>
          </w:p>
        </w:tc>
      </w:tr>
      <w:tr w:rsidR="00C44A36" w:rsidRPr="00C44A36" w:rsidTr="007902F9">
        <w:trPr>
          <w:trHeight w:val="430"/>
        </w:trPr>
        <w:tc>
          <w:tcPr>
            <w:tcW w:w="313" w:type="dxa"/>
            <w:shd w:val="clear" w:color="auto" w:fill="auto"/>
            <w:vAlign w:val="center"/>
          </w:tcPr>
          <w:p w:rsidR="00C44A36" w:rsidRPr="00C44A36" w:rsidRDefault="00C44A36" w:rsidP="00ED1831">
            <w:pPr>
              <w:jc w:val="center"/>
              <w:rPr>
                <w:sz w:val="18"/>
                <w:szCs w:val="18"/>
              </w:rPr>
            </w:pPr>
          </w:p>
        </w:tc>
        <w:tc>
          <w:tcPr>
            <w:tcW w:w="567" w:type="dxa"/>
            <w:shd w:val="clear" w:color="auto" w:fill="auto"/>
            <w:vAlign w:val="center"/>
          </w:tcPr>
          <w:p w:rsidR="00C44A36" w:rsidRPr="00C44A36" w:rsidRDefault="00C44A36" w:rsidP="00ED1831">
            <w:pPr>
              <w:jc w:val="center"/>
              <w:rPr>
                <w:sz w:val="18"/>
                <w:szCs w:val="18"/>
              </w:rPr>
            </w:pPr>
          </w:p>
        </w:tc>
        <w:tc>
          <w:tcPr>
            <w:tcW w:w="402" w:type="dxa"/>
            <w:shd w:val="clear" w:color="auto" w:fill="auto"/>
            <w:vAlign w:val="center"/>
          </w:tcPr>
          <w:p w:rsidR="00C44A36" w:rsidRPr="00C44A36" w:rsidRDefault="00C44A36" w:rsidP="00ED1831">
            <w:pPr>
              <w:jc w:val="center"/>
              <w:rPr>
                <w:sz w:val="18"/>
                <w:szCs w:val="18"/>
              </w:rPr>
            </w:pPr>
          </w:p>
        </w:tc>
        <w:tc>
          <w:tcPr>
            <w:tcW w:w="448" w:type="dxa"/>
            <w:vAlign w:val="center"/>
          </w:tcPr>
          <w:p w:rsidR="00C44A36" w:rsidRPr="00C44A36" w:rsidRDefault="00C44A36" w:rsidP="00ED1831">
            <w:pPr>
              <w:jc w:val="center"/>
              <w:rPr>
                <w:sz w:val="18"/>
                <w:szCs w:val="18"/>
              </w:rPr>
            </w:pPr>
          </w:p>
        </w:tc>
        <w:tc>
          <w:tcPr>
            <w:tcW w:w="567" w:type="dxa"/>
            <w:vAlign w:val="center"/>
          </w:tcPr>
          <w:p w:rsidR="00C44A36" w:rsidRPr="00C44A36" w:rsidRDefault="00C44A36" w:rsidP="00ED1831">
            <w:pPr>
              <w:tabs>
                <w:tab w:val="left" w:pos="194"/>
              </w:tabs>
              <w:rPr>
                <w:sz w:val="18"/>
                <w:szCs w:val="18"/>
              </w:rPr>
            </w:pPr>
          </w:p>
        </w:tc>
        <w:tc>
          <w:tcPr>
            <w:tcW w:w="709" w:type="dxa"/>
          </w:tcPr>
          <w:p w:rsidR="00C44A36" w:rsidRPr="00C44A36" w:rsidRDefault="00C44A36" w:rsidP="00ED1831">
            <w:pPr>
              <w:jc w:val="center"/>
              <w:rPr>
                <w:sz w:val="18"/>
                <w:szCs w:val="18"/>
              </w:rPr>
            </w:pPr>
          </w:p>
          <w:p w:rsidR="00C44A36" w:rsidRPr="00C44A36" w:rsidRDefault="00C44A36" w:rsidP="00ED1831">
            <w:pPr>
              <w:jc w:val="center"/>
              <w:rPr>
                <w:sz w:val="18"/>
                <w:szCs w:val="18"/>
              </w:rPr>
            </w:pPr>
            <w:r w:rsidRPr="00C44A36">
              <w:rPr>
                <w:sz w:val="18"/>
                <w:szCs w:val="18"/>
              </w:rPr>
              <w:t>дн.</w:t>
            </w:r>
          </w:p>
        </w:tc>
        <w:tc>
          <w:tcPr>
            <w:tcW w:w="425" w:type="dxa"/>
            <w:vAlign w:val="center"/>
          </w:tcPr>
          <w:p w:rsidR="00C44A36" w:rsidRPr="00C44A36" w:rsidRDefault="00C44A36" w:rsidP="00ED1831">
            <w:pPr>
              <w:jc w:val="center"/>
              <w:rPr>
                <w:sz w:val="18"/>
                <w:szCs w:val="18"/>
              </w:rPr>
            </w:pPr>
            <w:r w:rsidRPr="00C44A36">
              <w:rPr>
                <w:sz w:val="18"/>
                <w:szCs w:val="18"/>
              </w:rPr>
              <w:t>м</w:t>
            </w:r>
            <w:r w:rsidRPr="00C44A36">
              <w:rPr>
                <w:sz w:val="18"/>
                <w:szCs w:val="18"/>
                <w:vertAlign w:val="superscript"/>
              </w:rPr>
              <w:t>2</w:t>
            </w:r>
          </w:p>
        </w:tc>
        <w:tc>
          <w:tcPr>
            <w:tcW w:w="567" w:type="dxa"/>
            <w:vAlign w:val="center"/>
          </w:tcPr>
          <w:p w:rsidR="00C44A36" w:rsidRPr="00C44A36" w:rsidRDefault="00C44A36" w:rsidP="00ED1831">
            <w:pPr>
              <w:jc w:val="center"/>
              <w:rPr>
                <w:sz w:val="18"/>
                <w:szCs w:val="18"/>
              </w:rPr>
            </w:pPr>
            <w:r w:rsidRPr="00C44A36">
              <w:rPr>
                <w:sz w:val="18"/>
                <w:szCs w:val="18"/>
              </w:rPr>
              <w:t>руб./м</w:t>
            </w:r>
            <w:r w:rsidRPr="00C44A36">
              <w:rPr>
                <w:sz w:val="18"/>
                <w:szCs w:val="18"/>
                <w:vertAlign w:val="superscript"/>
              </w:rPr>
              <w:t>2</w:t>
            </w:r>
          </w:p>
        </w:tc>
        <w:tc>
          <w:tcPr>
            <w:tcW w:w="851" w:type="dxa"/>
            <w:vAlign w:val="center"/>
          </w:tcPr>
          <w:p w:rsidR="00C44A36" w:rsidRPr="00C44A36" w:rsidRDefault="00C44A36" w:rsidP="00BE7109">
            <w:pPr>
              <w:ind w:left="-109"/>
              <w:jc w:val="center"/>
              <w:rPr>
                <w:sz w:val="18"/>
                <w:szCs w:val="18"/>
              </w:rPr>
            </w:pPr>
            <w:r>
              <w:rPr>
                <w:sz w:val="18"/>
                <w:szCs w:val="18"/>
              </w:rPr>
              <w:t>руб.</w:t>
            </w:r>
          </w:p>
        </w:tc>
        <w:tc>
          <w:tcPr>
            <w:tcW w:w="567" w:type="dxa"/>
            <w:vAlign w:val="center"/>
          </w:tcPr>
          <w:p w:rsidR="00C44A36" w:rsidRPr="00C44A36" w:rsidRDefault="00C44A36" w:rsidP="00BE7109">
            <w:pPr>
              <w:ind w:left="-109"/>
              <w:jc w:val="center"/>
              <w:rPr>
                <w:sz w:val="18"/>
                <w:szCs w:val="18"/>
              </w:rPr>
            </w:pPr>
            <w:r w:rsidRPr="00C44A36">
              <w:rPr>
                <w:sz w:val="18"/>
                <w:szCs w:val="18"/>
              </w:rPr>
              <w:t>руб./м</w:t>
            </w:r>
            <w:r w:rsidRPr="00C44A36">
              <w:rPr>
                <w:sz w:val="18"/>
                <w:szCs w:val="18"/>
                <w:vertAlign w:val="superscript"/>
              </w:rPr>
              <w:t>3</w:t>
            </w:r>
          </w:p>
        </w:tc>
        <w:tc>
          <w:tcPr>
            <w:tcW w:w="567" w:type="dxa"/>
            <w:vAlign w:val="center"/>
          </w:tcPr>
          <w:p w:rsidR="00C44A36" w:rsidRPr="00C44A36" w:rsidRDefault="00C44A36" w:rsidP="00ED1831">
            <w:pPr>
              <w:ind w:left="-107" w:right="-111"/>
              <w:jc w:val="center"/>
              <w:rPr>
                <w:sz w:val="18"/>
                <w:szCs w:val="18"/>
              </w:rPr>
            </w:pPr>
            <w:r w:rsidRPr="00C44A36">
              <w:rPr>
                <w:sz w:val="18"/>
                <w:szCs w:val="18"/>
              </w:rPr>
              <w:t>руб./</w:t>
            </w:r>
          </w:p>
          <w:p w:rsidR="00C44A36" w:rsidRPr="00C44A36" w:rsidRDefault="00C44A36" w:rsidP="00ED1831">
            <w:pPr>
              <w:ind w:left="-107" w:right="-111"/>
              <w:jc w:val="center"/>
              <w:rPr>
                <w:sz w:val="18"/>
                <w:szCs w:val="18"/>
              </w:rPr>
            </w:pPr>
            <w:r w:rsidRPr="00C44A36">
              <w:rPr>
                <w:sz w:val="18"/>
                <w:szCs w:val="18"/>
              </w:rPr>
              <w:t>Гкал</w:t>
            </w:r>
          </w:p>
        </w:tc>
        <w:tc>
          <w:tcPr>
            <w:tcW w:w="567" w:type="dxa"/>
            <w:vAlign w:val="center"/>
          </w:tcPr>
          <w:p w:rsidR="00C44A36" w:rsidRPr="00C44A36" w:rsidRDefault="00C44A36" w:rsidP="00ED1831">
            <w:pPr>
              <w:jc w:val="center"/>
              <w:rPr>
                <w:sz w:val="18"/>
                <w:szCs w:val="18"/>
                <w:vertAlign w:val="superscript"/>
              </w:rPr>
            </w:pPr>
            <w:r w:rsidRPr="00C44A36">
              <w:rPr>
                <w:sz w:val="18"/>
                <w:szCs w:val="18"/>
              </w:rPr>
              <w:t>руб./м</w:t>
            </w:r>
            <w:r w:rsidRPr="00C44A36">
              <w:rPr>
                <w:sz w:val="18"/>
                <w:szCs w:val="18"/>
                <w:vertAlign w:val="superscript"/>
              </w:rPr>
              <w:t>3</w:t>
            </w:r>
          </w:p>
        </w:tc>
        <w:tc>
          <w:tcPr>
            <w:tcW w:w="567" w:type="dxa"/>
            <w:vAlign w:val="center"/>
          </w:tcPr>
          <w:p w:rsidR="00C44A36" w:rsidRPr="00C44A36" w:rsidRDefault="00C44A36" w:rsidP="00ED1831">
            <w:pPr>
              <w:jc w:val="center"/>
              <w:rPr>
                <w:sz w:val="18"/>
                <w:szCs w:val="18"/>
              </w:rPr>
            </w:pPr>
            <w:r w:rsidRPr="00C44A36">
              <w:rPr>
                <w:sz w:val="18"/>
                <w:szCs w:val="18"/>
              </w:rPr>
              <w:t>руб.</w:t>
            </w:r>
          </w:p>
          <w:p w:rsidR="00C44A36" w:rsidRPr="00C44A36" w:rsidRDefault="00C44A36" w:rsidP="00ED1831">
            <w:pPr>
              <w:jc w:val="center"/>
              <w:rPr>
                <w:sz w:val="18"/>
                <w:szCs w:val="18"/>
              </w:rPr>
            </w:pPr>
            <w:r w:rsidRPr="00C44A36">
              <w:rPr>
                <w:sz w:val="18"/>
                <w:szCs w:val="18"/>
              </w:rPr>
              <w:t>/кВт.ч</w:t>
            </w:r>
          </w:p>
        </w:tc>
        <w:tc>
          <w:tcPr>
            <w:tcW w:w="567" w:type="dxa"/>
          </w:tcPr>
          <w:p w:rsidR="00C44A36" w:rsidRPr="00C44A36" w:rsidRDefault="00C44A36" w:rsidP="00ED1831">
            <w:pPr>
              <w:tabs>
                <w:tab w:val="left" w:pos="194"/>
              </w:tabs>
              <w:jc w:val="center"/>
              <w:rPr>
                <w:sz w:val="18"/>
                <w:szCs w:val="18"/>
              </w:rPr>
            </w:pPr>
          </w:p>
          <w:p w:rsidR="00C44A36" w:rsidRPr="00C44A36" w:rsidRDefault="00C44A36" w:rsidP="00BE7109">
            <w:pPr>
              <w:ind w:left="-111" w:right="-12"/>
              <w:jc w:val="center"/>
              <w:rPr>
                <w:sz w:val="18"/>
                <w:szCs w:val="18"/>
              </w:rPr>
            </w:pPr>
            <w:r w:rsidRPr="00C44A36">
              <w:rPr>
                <w:sz w:val="18"/>
                <w:szCs w:val="18"/>
              </w:rPr>
              <w:t>руб./м</w:t>
            </w:r>
            <w:r w:rsidRPr="00C44A36">
              <w:rPr>
                <w:sz w:val="18"/>
                <w:szCs w:val="18"/>
                <w:vertAlign w:val="superscript"/>
              </w:rPr>
              <w:t>3</w:t>
            </w:r>
          </w:p>
        </w:tc>
        <w:tc>
          <w:tcPr>
            <w:tcW w:w="567" w:type="dxa"/>
            <w:vAlign w:val="center"/>
          </w:tcPr>
          <w:p w:rsidR="00C44A36" w:rsidRPr="00C44A36" w:rsidRDefault="00C44A36" w:rsidP="00ED1831">
            <w:pPr>
              <w:jc w:val="center"/>
              <w:rPr>
                <w:sz w:val="18"/>
                <w:szCs w:val="18"/>
              </w:rPr>
            </w:pPr>
            <w:r w:rsidRPr="00C44A36">
              <w:rPr>
                <w:sz w:val="18"/>
                <w:szCs w:val="18"/>
              </w:rPr>
              <w:t>м</w:t>
            </w:r>
            <w:r w:rsidRPr="00C44A36">
              <w:rPr>
                <w:sz w:val="18"/>
                <w:szCs w:val="18"/>
                <w:vertAlign w:val="superscript"/>
              </w:rPr>
              <w:t>3</w:t>
            </w:r>
          </w:p>
        </w:tc>
        <w:tc>
          <w:tcPr>
            <w:tcW w:w="567" w:type="dxa"/>
            <w:vAlign w:val="center"/>
          </w:tcPr>
          <w:p w:rsidR="00C44A36" w:rsidRPr="00C44A36" w:rsidRDefault="00C44A36" w:rsidP="00ED1831">
            <w:pPr>
              <w:tabs>
                <w:tab w:val="left" w:pos="194"/>
              </w:tabs>
              <w:jc w:val="center"/>
              <w:rPr>
                <w:sz w:val="18"/>
                <w:szCs w:val="18"/>
              </w:rPr>
            </w:pPr>
            <w:r w:rsidRPr="00C44A36">
              <w:rPr>
                <w:sz w:val="18"/>
                <w:szCs w:val="18"/>
              </w:rPr>
              <w:t>Гкал</w:t>
            </w:r>
          </w:p>
        </w:tc>
        <w:tc>
          <w:tcPr>
            <w:tcW w:w="567" w:type="dxa"/>
            <w:vAlign w:val="center"/>
          </w:tcPr>
          <w:p w:rsidR="00C44A36" w:rsidRPr="00C44A36" w:rsidRDefault="00C44A36" w:rsidP="00ED1831">
            <w:pPr>
              <w:tabs>
                <w:tab w:val="left" w:pos="194"/>
              </w:tabs>
              <w:jc w:val="center"/>
              <w:rPr>
                <w:sz w:val="18"/>
                <w:szCs w:val="18"/>
              </w:rPr>
            </w:pPr>
            <w:r w:rsidRPr="00C44A36">
              <w:rPr>
                <w:sz w:val="18"/>
                <w:szCs w:val="18"/>
              </w:rPr>
              <w:t>м</w:t>
            </w:r>
            <w:r w:rsidRPr="00C44A36">
              <w:rPr>
                <w:sz w:val="18"/>
                <w:szCs w:val="18"/>
                <w:vertAlign w:val="superscript"/>
              </w:rPr>
              <w:t>3</w:t>
            </w:r>
          </w:p>
        </w:tc>
        <w:tc>
          <w:tcPr>
            <w:tcW w:w="567" w:type="dxa"/>
            <w:vAlign w:val="center"/>
          </w:tcPr>
          <w:p w:rsidR="00C44A36" w:rsidRPr="00C44A36" w:rsidRDefault="00C44A36" w:rsidP="00BE7109">
            <w:pPr>
              <w:ind w:left="-109"/>
              <w:jc w:val="center"/>
              <w:rPr>
                <w:sz w:val="18"/>
                <w:szCs w:val="18"/>
              </w:rPr>
            </w:pPr>
            <w:r w:rsidRPr="00C44A36">
              <w:rPr>
                <w:sz w:val="18"/>
                <w:szCs w:val="18"/>
              </w:rPr>
              <w:t>кВт.ч</w:t>
            </w:r>
          </w:p>
        </w:tc>
        <w:tc>
          <w:tcPr>
            <w:tcW w:w="567" w:type="dxa"/>
          </w:tcPr>
          <w:p w:rsidR="00C44A36" w:rsidRPr="00C44A36" w:rsidRDefault="00C44A36" w:rsidP="00ED1831">
            <w:pPr>
              <w:tabs>
                <w:tab w:val="left" w:pos="194"/>
              </w:tabs>
              <w:jc w:val="center"/>
              <w:rPr>
                <w:sz w:val="18"/>
                <w:szCs w:val="18"/>
              </w:rPr>
            </w:pPr>
          </w:p>
          <w:p w:rsidR="00C44A36" w:rsidRPr="00C44A36" w:rsidRDefault="00C44A36" w:rsidP="00ED1831">
            <w:pPr>
              <w:tabs>
                <w:tab w:val="left" w:pos="194"/>
              </w:tabs>
              <w:jc w:val="center"/>
              <w:rPr>
                <w:sz w:val="18"/>
                <w:szCs w:val="18"/>
              </w:rPr>
            </w:pPr>
            <w:r w:rsidRPr="00C44A36">
              <w:rPr>
                <w:sz w:val="18"/>
                <w:szCs w:val="18"/>
              </w:rPr>
              <w:t>м</w:t>
            </w:r>
            <w:r w:rsidRPr="00C44A36">
              <w:rPr>
                <w:sz w:val="18"/>
                <w:szCs w:val="18"/>
                <w:vertAlign w:val="superscript"/>
              </w:rPr>
              <w:t>3</w:t>
            </w:r>
          </w:p>
        </w:tc>
        <w:tc>
          <w:tcPr>
            <w:tcW w:w="850" w:type="dxa"/>
            <w:vAlign w:val="center"/>
          </w:tcPr>
          <w:p w:rsidR="00C44A36" w:rsidRPr="00C44A36" w:rsidRDefault="00C44A36" w:rsidP="00ED1831">
            <w:pPr>
              <w:ind w:right="-108"/>
              <w:jc w:val="center"/>
              <w:rPr>
                <w:sz w:val="18"/>
                <w:szCs w:val="18"/>
              </w:rPr>
            </w:pPr>
            <w:r w:rsidRPr="00C44A36">
              <w:rPr>
                <w:sz w:val="18"/>
                <w:szCs w:val="18"/>
              </w:rPr>
              <w:t>руб.</w:t>
            </w:r>
          </w:p>
        </w:tc>
        <w:tc>
          <w:tcPr>
            <w:tcW w:w="851" w:type="dxa"/>
            <w:vAlign w:val="center"/>
          </w:tcPr>
          <w:p w:rsidR="00C44A36" w:rsidRPr="00C44A36" w:rsidRDefault="00C44A36" w:rsidP="00ED1831">
            <w:pPr>
              <w:jc w:val="center"/>
              <w:rPr>
                <w:sz w:val="18"/>
                <w:szCs w:val="18"/>
              </w:rPr>
            </w:pPr>
            <w:r w:rsidRPr="00C44A36">
              <w:rPr>
                <w:sz w:val="18"/>
                <w:szCs w:val="18"/>
              </w:rPr>
              <w:t>руб.</w:t>
            </w:r>
          </w:p>
        </w:tc>
        <w:tc>
          <w:tcPr>
            <w:tcW w:w="850" w:type="dxa"/>
            <w:vAlign w:val="center"/>
          </w:tcPr>
          <w:p w:rsidR="00C44A36" w:rsidRPr="00C44A36" w:rsidRDefault="00C44A36" w:rsidP="00ED1831">
            <w:pPr>
              <w:jc w:val="center"/>
              <w:rPr>
                <w:sz w:val="18"/>
                <w:szCs w:val="18"/>
              </w:rPr>
            </w:pPr>
            <w:r w:rsidRPr="00C44A36">
              <w:rPr>
                <w:sz w:val="18"/>
                <w:szCs w:val="18"/>
              </w:rPr>
              <w:t>руб.</w:t>
            </w:r>
          </w:p>
        </w:tc>
        <w:tc>
          <w:tcPr>
            <w:tcW w:w="851" w:type="dxa"/>
            <w:vAlign w:val="center"/>
          </w:tcPr>
          <w:p w:rsidR="00C44A36" w:rsidRPr="00C44A36" w:rsidRDefault="00C44A36" w:rsidP="00ED1831">
            <w:pPr>
              <w:jc w:val="center"/>
              <w:rPr>
                <w:sz w:val="18"/>
                <w:szCs w:val="18"/>
              </w:rPr>
            </w:pPr>
            <w:r w:rsidRPr="00C44A36">
              <w:rPr>
                <w:sz w:val="18"/>
                <w:szCs w:val="18"/>
              </w:rPr>
              <w:t>руб.</w:t>
            </w:r>
          </w:p>
        </w:tc>
        <w:tc>
          <w:tcPr>
            <w:tcW w:w="850" w:type="dxa"/>
            <w:vAlign w:val="center"/>
          </w:tcPr>
          <w:p w:rsidR="00C44A36" w:rsidRPr="00C44A36" w:rsidRDefault="00C44A36" w:rsidP="00ED1831">
            <w:pPr>
              <w:jc w:val="center"/>
              <w:rPr>
                <w:sz w:val="18"/>
                <w:szCs w:val="18"/>
              </w:rPr>
            </w:pPr>
            <w:r w:rsidRPr="00C44A36">
              <w:rPr>
                <w:sz w:val="18"/>
                <w:szCs w:val="18"/>
              </w:rPr>
              <w:t>руб.</w:t>
            </w:r>
          </w:p>
        </w:tc>
        <w:tc>
          <w:tcPr>
            <w:tcW w:w="1134" w:type="dxa"/>
            <w:vAlign w:val="center"/>
          </w:tcPr>
          <w:p w:rsidR="00C44A36" w:rsidRPr="00C44A36" w:rsidRDefault="00C44A36" w:rsidP="00ED1831">
            <w:pPr>
              <w:jc w:val="center"/>
              <w:rPr>
                <w:sz w:val="18"/>
                <w:szCs w:val="18"/>
              </w:rPr>
            </w:pPr>
            <w:r w:rsidRPr="00C44A36">
              <w:rPr>
                <w:sz w:val="18"/>
                <w:szCs w:val="18"/>
              </w:rPr>
              <w:t>руб.</w:t>
            </w:r>
          </w:p>
        </w:tc>
      </w:tr>
      <w:tr w:rsidR="00C44A36" w:rsidRPr="00C44A36" w:rsidTr="007902F9">
        <w:tc>
          <w:tcPr>
            <w:tcW w:w="313" w:type="dxa"/>
            <w:shd w:val="clear" w:color="auto" w:fill="auto"/>
          </w:tcPr>
          <w:p w:rsidR="00C44A36" w:rsidRPr="00C44A36" w:rsidRDefault="00C44A36" w:rsidP="00C44A36">
            <w:pPr>
              <w:jc w:val="center"/>
              <w:rPr>
                <w:sz w:val="18"/>
                <w:szCs w:val="18"/>
              </w:rPr>
            </w:pPr>
            <w:r w:rsidRPr="00C44A36">
              <w:rPr>
                <w:sz w:val="18"/>
                <w:szCs w:val="18"/>
              </w:rPr>
              <w:t>1</w:t>
            </w:r>
          </w:p>
        </w:tc>
        <w:tc>
          <w:tcPr>
            <w:tcW w:w="567" w:type="dxa"/>
            <w:shd w:val="clear" w:color="auto" w:fill="auto"/>
          </w:tcPr>
          <w:p w:rsidR="00C44A36" w:rsidRPr="00C44A36" w:rsidRDefault="00C44A36" w:rsidP="00C44A36">
            <w:pPr>
              <w:jc w:val="center"/>
              <w:rPr>
                <w:sz w:val="18"/>
                <w:szCs w:val="18"/>
              </w:rPr>
            </w:pPr>
            <w:r w:rsidRPr="00C44A36">
              <w:rPr>
                <w:sz w:val="18"/>
                <w:szCs w:val="18"/>
              </w:rPr>
              <w:t>2</w:t>
            </w:r>
          </w:p>
        </w:tc>
        <w:tc>
          <w:tcPr>
            <w:tcW w:w="402" w:type="dxa"/>
            <w:shd w:val="clear" w:color="auto" w:fill="auto"/>
          </w:tcPr>
          <w:p w:rsidR="00C44A36" w:rsidRPr="00C44A36" w:rsidRDefault="00C44A36" w:rsidP="00C44A36">
            <w:pPr>
              <w:jc w:val="center"/>
              <w:rPr>
                <w:sz w:val="18"/>
                <w:szCs w:val="18"/>
              </w:rPr>
            </w:pPr>
            <w:r w:rsidRPr="00C44A36">
              <w:rPr>
                <w:sz w:val="18"/>
                <w:szCs w:val="18"/>
              </w:rPr>
              <w:t>3</w:t>
            </w:r>
          </w:p>
        </w:tc>
        <w:tc>
          <w:tcPr>
            <w:tcW w:w="448" w:type="dxa"/>
          </w:tcPr>
          <w:p w:rsidR="00C44A36" w:rsidRPr="00C44A36" w:rsidRDefault="00C44A36" w:rsidP="00C44A36">
            <w:pPr>
              <w:jc w:val="center"/>
              <w:rPr>
                <w:sz w:val="18"/>
                <w:szCs w:val="18"/>
              </w:rPr>
            </w:pPr>
            <w:r w:rsidRPr="00C44A36">
              <w:rPr>
                <w:sz w:val="18"/>
                <w:szCs w:val="18"/>
              </w:rPr>
              <w:t>4</w:t>
            </w:r>
          </w:p>
        </w:tc>
        <w:tc>
          <w:tcPr>
            <w:tcW w:w="567" w:type="dxa"/>
          </w:tcPr>
          <w:p w:rsidR="00C44A36" w:rsidRPr="00C44A36" w:rsidRDefault="00C44A36" w:rsidP="00C44A36">
            <w:pPr>
              <w:jc w:val="center"/>
              <w:rPr>
                <w:sz w:val="18"/>
                <w:szCs w:val="18"/>
              </w:rPr>
            </w:pPr>
            <w:r w:rsidRPr="00C44A36">
              <w:rPr>
                <w:sz w:val="18"/>
                <w:szCs w:val="18"/>
              </w:rPr>
              <w:t>5</w:t>
            </w:r>
          </w:p>
        </w:tc>
        <w:tc>
          <w:tcPr>
            <w:tcW w:w="709" w:type="dxa"/>
          </w:tcPr>
          <w:p w:rsidR="00C44A36" w:rsidRPr="00C44A36" w:rsidRDefault="00C44A36" w:rsidP="00C44A36">
            <w:pPr>
              <w:jc w:val="center"/>
              <w:rPr>
                <w:sz w:val="18"/>
                <w:szCs w:val="18"/>
              </w:rPr>
            </w:pPr>
            <w:r w:rsidRPr="00C44A36">
              <w:rPr>
                <w:sz w:val="18"/>
                <w:szCs w:val="18"/>
              </w:rPr>
              <w:t>6</w:t>
            </w:r>
          </w:p>
        </w:tc>
        <w:tc>
          <w:tcPr>
            <w:tcW w:w="425" w:type="dxa"/>
          </w:tcPr>
          <w:p w:rsidR="00C44A36" w:rsidRPr="00C44A36" w:rsidRDefault="00C44A36" w:rsidP="00C44A36">
            <w:pPr>
              <w:jc w:val="center"/>
              <w:rPr>
                <w:sz w:val="18"/>
                <w:szCs w:val="18"/>
              </w:rPr>
            </w:pPr>
            <w:r w:rsidRPr="00C44A36">
              <w:rPr>
                <w:sz w:val="18"/>
                <w:szCs w:val="18"/>
              </w:rPr>
              <w:t>7</w:t>
            </w:r>
          </w:p>
        </w:tc>
        <w:tc>
          <w:tcPr>
            <w:tcW w:w="567" w:type="dxa"/>
          </w:tcPr>
          <w:p w:rsidR="00C44A36" w:rsidRPr="00C44A36" w:rsidRDefault="00C44A36" w:rsidP="00C44A36">
            <w:pPr>
              <w:jc w:val="center"/>
              <w:rPr>
                <w:sz w:val="18"/>
                <w:szCs w:val="18"/>
              </w:rPr>
            </w:pPr>
            <w:r w:rsidRPr="00C44A36">
              <w:rPr>
                <w:sz w:val="18"/>
                <w:szCs w:val="18"/>
              </w:rPr>
              <w:t>8</w:t>
            </w:r>
          </w:p>
        </w:tc>
        <w:tc>
          <w:tcPr>
            <w:tcW w:w="851" w:type="dxa"/>
          </w:tcPr>
          <w:p w:rsidR="00C44A36" w:rsidRPr="00C44A36" w:rsidRDefault="00C44A36" w:rsidP="00C44A36">
            <w:pPr>
              <w:jc w:val="center"/>
              <w:rPr>
                <w:sz w:val="18"/>
                <w:szCs w:val="18"/>
              </w:rPr>
            </w:pPr>
            <w:r w:rsidRPr="00C44A36">
              <w:rPr>
                <w:sz w:val="18"/>
                <w:szCs w:val="18"/>
              </w:rPr>
              <w:t>9</w:t>
            </w:r>
          </w:p>
        </w:tc>
        <w:tc>
          <w:tcPr>
            <w:tcW w:w="567" w:type="dxa"/>
          </w:tcPr>
          <w:p w:rsidR="00C44A36" w:rsidRPr="00C44A36" w:rsidRDefault="00C44A36" w:rsidP="00C44A36">
            <w:pPr>
              <w:jc w:val="center"/>
              <w:rPr>
                <w:sz w:val="18"/>
                <w:szCs w:val="18"/>
              </w:rPr>
            </w:pPr>
            <w:r w:rsidRPr="00C44A36">
              <w:rPr>
                <w:sz w:val="18"/>
                <w:szCs w:val="18"/>
              </w:rPr>
              <w:t>10</w:t>
            </w:r>
          </w:p>
        </w:tc>
        <w:tc>
          <w:tcPr>
            <w:tcW w:w="567" w:type="dxa"/>
          </w:tcPr>
          <w:p w:rsidR="00C44A36" w:rsidRPr="00C44A36" w:rsidRDefault="00C44A36" w:rsidP="00C44A36">
            <w:pPr>
              <w:jc w:val="center"/>
              <w:rPr>
                <w:sz w:val="18"/>
                <w:szCs w:val="18"/>
              </w:rPr>
            </w:pPr>
            <w:r w:rsidRPr="00C44A36">
              <w:rPr>
                <w:sz w:val="18"/>
                <w:szCs w:val="18"/>
              </w:rPr>
              <w:t>11</w:t>
            </w:r>
          </w:p>
        </w:tc>
        <w:tc>
          <w:tcPr>
            <w:tcW w:w="567" w:type="dxa"/>
          </w:tcPr>
          <w:p w:rsidR="00C44A36" w:rsidRPr="00C44A36" w:rsidRDefault="00C44A36" w:rsidP="00C44A36">
            <w:pPr>
              <w:jc w:val="center"/>
              <w:rPr>
                <w:sz w:val="18"/>
                <w:szCs w:val="18"/>
              </w:rPr>
            </w:pPr>
            <w:r w:rsidRPr="00C44A36">
              <w:rPr>
                <w:sz w:val="18"/>
                <w:szCs w:val="18"/>
              </w:rPr>
              <w:t>12</w:t>
            </w:r>
          </w:p>
        </w:tc>
        <w:tc>
          <w:tcPr>
            <w:tcW w:w="567" w:type="dxa"/>
          </w:tcPr>
          <w:p w:rsidR="00C44A36" w:rsidRPr="00C44A36" w:rsidRDefault="00C44A36" w:rsidP="00C44A36">
            <w:pPr>
              <w:jc w:val="center"/>
              <w:rPr>
                <w:sz w:val="18"/>
                <w:szCs w:val="18"/>
              </w:rPr>
            </w:pPr>
            <w:r w:rsidRPr="00C44A36">
              <w:rPr>
                <w:sz w:val="18"/>
                <w:szCs w:val="18"/>
              </w:rPr>
              <w:t>13</w:t>
            </w:r>
          </w:p>
        </w:tc>
        <w:tc>
          <w:tcPr>
            <w:tcW w:w="567" w:type="dxa"/>
          </w:tcPr>
          <w:p w:rsidR="00C44A36" w:rsidRPr="00C44A36" w:rsidRDefault="00C44A36" w:rsidP="00C44A36">
            <w:pPr>
              <w:jc w:val="center"/>
              <w:rPr>
                <w:sz w:val="18"/>
                <w:szCs w:val="18"/>
              </w:rPr>
            </w:pPr>
            <w:r w:rsidRPr="00C44A36">
              <w:rPr>
                <w:sz w:val="18"/>
                <w:szCs w:val="18"/>
              </w:rPr>
              <w:t>14</w:t>
            </w:r>
          </w:p>
        </w:tc>
        <w:tc>
          <w:tcPr>
            <w:tcW w:w="567" w:type="dxa"/>
          </w:tcPr>
          <w:p w:rsidR="00C44A36" w:rsidRPr="00C44A36" w:rsidRDefault="00C44A36" w:rsidP="00C44A36">
            <w:pPr>
              <w:tabs>
                <w:tab w:val="left" w:pos="194"/>
              </w:tabs>
              <w:jc w:val="center"/>
              <w:rPr>
                <w:sz w:val="18"/>
                <w:szCs w:val="18"/>
              </w:rPr>
            </w:pPr>
            <w:r w:rsidRPr="00C44A36">
              <w:rPr>
                <w:sz w:val="18"/>
                <w:szCs w:val="18"/>
              </w:rPr>
              <w:t>15</w:t>
            </w:r>
          </w:p>
        </w:tc>
        <w:tc>
          <w:tcPr>
            <w:tcW w:w="567" w:type="dxa"/>
          </w:tcPr>
          <w:p w:rsidR="00C44A36" w:rsidRPr="00C44A36" w:rsidRDefault="00C44A36" w:rsidP="00C44A36">
            <w:pPr>
              <w:tabs>
                <w:tab w:val="left" w:pos="194"/>
              </w:tabs>
              <w:jc w:val="center"/>
              <w:rPr>
                <w:sz w:val="18"/>
                <w:szCs w:val="18"/>
              </w:rPr>
            </w:pPr>
            <w:r w:rsidRPr="00C44A36">
              <w:rPr>
                <w:sz w:val="18"/>
                <w:szCs w:val="18"/>
              </w:rPr>
              <w:t>16</w:t>
            </w:r>
          </w:p>
        </w:tc>
        <w:tc>
          <w:tcPr>
            <w:tcW w:w="567" w:type="dxa"/>
          </w:tcPr>
          <w:p w:rsidR="00C44A36" w:rsidRPr="00C44A36" w:rsidRDefault="00C44A36" w:rsidP="00C44A36">
            <w:pPr>
              <w:jc w:val="center"/>
              <w:rPr>
                <w:sz w:val="18"/>
                <w:szCs w:val="18"/>
              </w:rPr>
            </w:pPr>
            <w:r w:rsidRPr="00C44A36">
              <w:rPr>
                <w:sz w:val="18"/>
                <w:szCs w:val="18"/>
              </w:rPr>
              <w:t>17</w:t>
            </w:r>
          </w:p>
        </w:tc>
        <w:tc>
          <w:tcPr>
            <w:tcW w:w="567" w:type="dxa"/>
          </w:tcPr>
          <w:p w:rsidR="00C44A36" w:rsidRPr="00C44A36" w:rsidRDefault="00C44A36" w:rsidP="00C44A36">
            <w:pPr>
              <w:jc w:val="center"/>
              <w:rPr>
                <w:sz w:val="18"/>
                <w:szCs w:val="18"/>
              </w:rPr>
            </w:pPr>
            <w:r w:rsidRPr="00C44A36">
              <w:rPr>
                <w:sz w:val="18"/>
                <w:szCs w:val="18"/>
              </w:rPr>
              <w:t>18</w:t>
            </w:r>
          </w:p>
        </w:tc>
        <w:tc>
          <w:tcPr>
            <w:tcW w:w="567" w:type="dxa"/>
          </w:tcPr>
          <w:p w:rsidR="00C44A36" w:rsidRPr="00C44A36" w:rsidRDefault="00C44A36" w:rsidP="00C44A36">
            <w:pPr>
              <w:jc w:val="center"/>
              <w:rPr>
                <w:sz w:val="18"/>
                <w:szCs w:val="18"/>
              </w:rPr>
            </w:pPr>
            <w:r>
              <w:rPr>
                <w:sz w:val="18"/>
                <w:szCs w:val="18"/>
              </w:rPr>
              <w:t>19</w:t>
            </w:r>
          </w:p>
        </w:tc>
        <w:tc>
          <w:tcPr>
            <w:tcW w:w="850" w:type="dxa"/>
          </w:tcPr>
          <w:p w:rsidR="00C44A36" w:rsidRPr="00C44A36" w:rsidRDefault="00C44A36" w:rsidP="00C44A36">
            <w:pPr>
              <w:jc w:val="center"/>
              <w:rPr>
                <w:sz w:val="18"/>
                <w:szCs w:val="18"/>
              </w:rPr>
            </w:pPr>
            <w:r w:rsidRPr="00C44A36">
              <w:rPr>
                <w:sz w:val="18"/>
                <w:szCs w:val="18"/>
              </w:rPr>
              <w:t>20</w:t>
            </w:r>
          </w:p>
        </w:tc>
        <w:tc>
          <w:tcPr>
            <w:tcW w:w="851" w:type="dxa"/>
          </w:tcPr>
          <w:p w:rsidR="00C44A36" w:rsidRPr="00C44A36" w:rsidRDefault="00C44A36" w:rsidP="00C44A36">
            <w:pPr>
              <w:jc w:val="center"/>
              <w:rPr>
                <w:sz w:val="18"/>
                <w:szCs w:val="18"/>
              </w:rPr>
            </w:pPr>
            <w:r w:rsidRPr="00C44A36">
              <w:rPr>
                <w:sz w:val="18"/>
                <w:szCs w:val="18"/>
              </w:rPr>
              <w:t>21</w:t>
            </w:r>
          </w:p>
        </w:tc>
        <w:tc>
          <w:tcPr>
            <w:tcW w:w="850" w:type="dxa"/>
          </w:tcPr>
          <w:p w:rsidR="00C44A36" w:rsidRPr="00C44A36" w:rsidRDefault="00C44A36" w:rsidP="00C44A36">
            <w:pPr>
              <w:jc w:val="center"/>
              <w:rPr>
                <w:sz w:val="18"/>
                <w:szCs w:val="18"/>
              </w:rPr>
            </w:pPr>
            <w:r w:rsidRPr="00C44A36">
              <w:rPr>
                <w:sz w:val="18"/>
                <w:szCs w:val="18"/>
              </w:rPr>
              <w:t>22</w:t>
            </w:r>
          </w:p>
        </w:tc>
        <w:tc>
          <w:tcPr>
            <w:tcW w:w="851" w:type="dxa"/>
          </w:tcPr>
          <w:p w:rsidR="00C44A36" w:rsidRPr="00C44A36" w:rsidRDefault="00C44A36" w:rsidP="00C44A36">
            <w:pPr>
              <w:jc w:val="center"/>
              <w:rPr>
                <w:sz w:val="18"/>
                <w:szCs w:val="18"/>
              </w:rPr>
            </w:pPr>
            <w:r w:rsidRPr="00C44A36">
              <w:rPr>
                <w:sz w:val="18"/>
                <w:szCs w:val="18"/>
              </w:rPr>
              <w:t>23</w:t>
            </w:r>
          </w:p>
        </w:tc>
        <w:tc>
          <w:tcPr>
            <w:tcW w:w="850" w:type="dxa"/>
          </w:tcPr>
          <w:p w:rsidR="00C44A36" w:rsidRPr="00C44A36" w:rsidRDefault="00C44A36" w:rsidP="00C44A36">
            <w:pPr>
              <w:jc w:val="center"/>
              <w:rPr>
                <w:sz w:val="18"/>
                <w:szCs w:val="18"/>
              </w:rPr>
            </w:pPr>
            <w:r w:rsidRPr="00C44A36">
              <w:rPr>
                <w:sz w:val="18"/>
                <w:szCs w:val="18"/>
              </w:rPr>
              <w:t>24</w:t>
            </w:r>
          </w:p>
        </w:tc>
        <w:tc>
          <w:tcPr>
            <w:tcW w:w="1134" w:type="dxa"/>
          </w:tcPr>
          <w:p w:rsidR="00C44A36" w:rsidRPr="00C44A36" w:rsidRDefault="00C44A36" w:rsidP="00C44A36">
            <w:pPr>
              <w:jc w:val="center"/>
              <w:rPr>
                <w:sz w:val="18"/>
                <w:szCs w:val="18"/>
              </w:rPr>
            </w:pPr>
            <w:r w:rsidRPr="00C44A36">
              <w:rPr>
                <w:sz w:val="18"/>
                <w:szCs w:val="18"/>
              </w:rPr>
              <w:t>25</w:t>
            </w:r>
          </w:p>
        </w:tc>
      </w:tr>
      <w:tr w:rsidR="00C44A36" w:rsidRPr="00C44A36" w:rsidTr="007902F9">
        <w:tc>
          <w:tcPr>
            <w:tcW w:w="313" w:type="dxa"/>
            <w:shd w:val="clear" w:color="auto" w:fill="auto"/>
            <w:vAlign w:val="bottom"/>
          </w:tcPr>
          <w:p w:rsidR="00C44A36" w:rsidRPr="00C44A36" w:rsidRDefault="00C44A36" w:rsidP="00C44A36">
            <w:pPr>
              <w:jc w:val="center"/>
              <w:rPr>
                <w:sz w:val="18"/>
                <w:szCs w:val="18"/>
              </w:rPr>
            </w:pPr>
            <w:r w:rsidRPr="00C44A36">
              <w:rPr>
                <w:sz w:val="18"/>
                <w:szCs w:val="18"/>
              </w:rPr>
              <w:t>1</w:t>
            </w:r>
          </w:p>
        </w:tc>
        <w:tc>
          <w:tcPr>
            <w:tcW w:w="567" w:type="dxa"/>
            <w:shd w:val="clear" w:color="auto" w:fill="auto"/>
            <w:vAlign w:val="bottom"/>
          </w:tcPr>
          <w:p w:rsidR="00C44A36" w:rsidRPr="00C44A36" w:rsidRDefault="00C44A36" w:rsidP="00C44A36">
            <w:pPr>
              <w:rPr>
                <w:i/>
                <w:sz w:val="18"/>
                <w:szCs w:val="18"/>
              </w:rPr>
            </w:pPr>
          </w:p>
        </w:tc>
        <w:tc>
          <w:tcPr>
            <w:tcW w:w="402" w:type="dxa"/>
            <w:shd w:val="clear" w:color="auto" w:fill="auto"/>
          </w:tcPr>
          <w:p w:rsidR="00C44A36" w:rsidRPr="00C44A36" w:rsidRDefault="00C44A36" w:rsidP="00C44A36">
            <w:pPr>
              <w:jc w:val="both"/>
              <w:rPr>
                <w:sz w:val="18"/>
                <w:szCs w:val="18"/>
              </w:rPr>
            </w:pPr>
          </w:p>
        </w:tc>
        <w:tc>
          <w:tcPr>
            <w:tcW w:w="448"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709" w:type="dxa"/>
          </w:tcPr>
          <w:p w:rsidR="00C44A36" w:rsidRPr="00C44A36" w:rsidRDefault="00C44A36" w:rsidP="00C44A36">
            <w:pPr>
              <w:jc w:val="both"/>
              <w:rPr>
                <w:b/>
                <w:sz w:val="18"/>
                <w:szCs w:val="18"/>
              </w:rPr>
            </w:pPr>
          </w:p>
        </w:tc>
        <w:tc>
          <w:tcPr>
            <w:tcW w:w="425"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851"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567" w:type="dxa"/>
          </w:tcPr>
          <w:p w:rsidR="00C44A36" w:rsidRPr="00C44A36" w:rsidRDefault="00C44A36" w:rsidP="00C44A36">
            <w:pPr>
              <w:tabs>
                <w:tab w:val="left" w:pos="194"/>
              </w:tabs>
              <w:jc w:val="both"/>
              <w:rPr>
                <w:b/>
                <w:sz w:val="18"/>
                <w:szCs w:val="18"/>
              </w:rPr>
            </w:pPr>
          </w:p>
        </w:tc>
        <w:tc>
          <w:tcPr>
            <w:tcW w:w="567" w:type="dxa"/>
          </w:tcPr>
          <w:p w:rsidR="00C44A36" w:rsidRPr="00C44A36" w:rsidRDefault="00C44A36" w:rsidP="00C44A36">
            <w:pPr>
              <w:tabs>
                <w:tab w:val="left" w:pos="194"/>
              </w:tabs>
              <w:jc w:val="both"/>
              <w:rPr>
                <w:b/>
                <w:sz w:val="18"/>
                <w:szCs w:val="18"/>
              </w:rPr>
            </w:pPr>
          </w:p>
        </w:tc>
        <w:tc>
          <w:tcPr>
            <w:tcW w:w="567"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850" w:type="dxa"/>
          </w:tcPr>
          <w:p w:rsidR="00C44A36" w:rsidRPr="00C44A36" w:rsidRDefault="00C44A36" w:rsidP="00C44A36">
            <w:pPr>
              <w:jc w:val="both"/>
              <w:rPr>
                <w:b/>
                <w:sz w:val="18"/>
                <w:szCs w:val="18"/>
              </w:rPr>
            </w:pPr>
          </w:p>
        </w:tc>
        <w:tc>
          <w:tcPr>
            <w:tcW w:w="851" w:type="dxa"/>
          </w:tcPr>
          <w:p w:rsidR="00C44A36" w:rsidRPr="00C44A36" w:rsidRDefault="00C44A36" w:rsidP="00C44A36">
            <w:pPr>
              <w:jc w:val="both"/>
              <w:rPr>
                <w:b/>
                <w:sz w:val="18"/>
                <w:szCs w:val="18"/>
              </w:rPr>
            </w:pPr>
          </w:p>
        </w:tc>
        <w:tc>
          <w:tcPr>
            <w:tcW w:w="850" w:type="dxa"/>
          </w:tcPr>
          <w:p w:rsidR="00C44A36" w:rsidRPr="00C44A36" w:rsidRDefault="00C44A36" w:rsidP="00C44A36">
            <w:pPr>
              <w:jc w:val="both"/>
              <w:rPr>
                <w:b/>
                <w:sz w:val="18"/>
                <w:szCs w:val="18"/>
              </w:rPr>
            </w:pPr>
          </w:p>
        </w:tc>
        <w:tc>
          <w:tcPr>
            <w:tcW w:w="851" w:type="dxa"/>
          </w:tcPr>
          <w:p w:rsidR="00C44A36" w:rsidRPr="00C44A36" w:rsidRDefault="00C44A36" w:rsidP="00C44A36">
            <w:pPr>
              <w:jc w:val="both"/>
              <w:rPr>
                <w:b/>
                <w:sz w:val="18"/>
                <w:szCs w:val="18"/>
              </w:rPr>
            </w:pPr>
          </w:p>
        </w:tc>
        <w:tc>
          <w:tcPr>
            <w:tcW w:w="850" w:type="dxa"/>
          </w:tcPr>
          <w:p w:rsidR="00C44A36" w:rsidRPr="00C44A36" w:rsidRDefault="00C44A36" w:rsidP="00C44A36">
            <w:pPr>
              <w:jc w:val="both"/>
              <w:rPr>
                <w:b/>
                <w:sz w:val="18"/>
                <w:szCs w:val="18"/>
              </w:rPr>
            </w:pPr>
          </w:p>
        </w:tc>
        <w:tc>
          <w:tcPr>
            <w:tcW w:w="1134" w:type="dxa"/>
          </w:tcPr>
          <w:p w:rsidR="00C44A36" w:rsidRPr="00C44A36" w:rsidRDefault="00C44A36" w:rsidP="00C44A36">
            <w:pPr>
              <w:jc w:val="both"/>
              <w:rPr>
                <w:b/>
                <w:sz w:val="18"/>
                <w:szCs w:val="18"/>
              </w:rPr>
            </w:pPr>
          </w:p>
        </w:tc>
      </w:tr>
      <w:tr w:rsidR="00C44A36" w:rsidRPr="00C44A36" w:rsidTr="007902F9">
        <w:tc>
          <w:tcPr>
            <w:tcW w:w="313" w:type="dxa"/>
            <w:shd w:val="clear" w:color="auto" w:fill="auto"/>
            <w:vAlign w:val="bottom"/>
          </w:tcPr>
          <w:p w:rsidR="00C44A36" w:rsidRPr="00C44A36" w:rsidRDefault="00C44A36" w:rsidP="00C44A36">
            <w:pPr>
              <w:jc w:val="center"/>
              <w:rPr>
                <w:sz w:val="18"/>
                <w:szCs w:val="18"/>
              </w:rPr>
            </w:pPr>
            <w:r w:rsidRPr="00C44A36">
              <w:rPr>
                <w:sz w:val="18"/>
                <w:szCs w:val="18"/>
              </w:rPr>
              <w:t>2</w:t>
            </w:r>
          </w:p>
        </w:tc>
        <w:tc>
          <w:tcPr>
            <w:tcW w:w="567" w:type="dxa"/>
            <w:shd w:val="clear" w:color="auto" w:fill="auto"/>
            <w:vAlign w:val="bottom"/>
          </w:tcPr>
          <w:p w:rsidR="00C44A36" w:rsidRPr="00C44A36" w:rsidRDefault="00C44A36" w:rsidP="00C44A36">
            <w:pPr>
              <w:rPr>
                <w:i/>
                <w:sz w:val="18"/>
                <w:szCs w:val="18"/>
              </w:rPr>
            </w:pPr>
          </w:p>
        </w:tc>
        <w:tc>
          <w:tcPr>
            <w:tcW w:w="402" w:type="dxa"/>
            <w:shd w:val="clear" w:color="auto" w:fill="auto"/>
          </w:tcPr>
          <w:p w:rsidR="00C44A36" w:rsidRPr="00C44A36" w:rsidRDefault="00C44A36" w:rsidP="00C44A36">
            <w:pPr>
              <w:jc w:val="both"/>
              <w:rPr>
                <w:sz w:val="18"/>
                <w:szCs w:val="18"/>
              </w:rPr>
            </w:pPr>
          </w:p>
        </w:tc>
        <w:tc>
          <w:tcPr>
            <w:tcW w:w="448"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709" w:type="dxa"/>
          </w:tcPr>
          <w:p w:rsidR="00C44A36" w:rsidRPr="00C44A36" w:rsidRDefault="00C44A36" w:rsidP="00C44A36">
            <w:pPr>
              <w:jc w:val="both"/>
              <w:rPr>
                <w:sz w:val="18"/>
                <w:szCs w:val="18"/>
              </w:rPr>
            </w:pPr>
          </w:p>
        </w:tc>
        <w:tc>
          <w:tcPr>
            <w:tcW w:w="425"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tabs>
                <w:tab w:val="left" w:pos="194"/>
              </w:tabs>
              <w:jc w:val="both"/>
              <w:rPr>
                <w:sz w:val="18"/>
                <w:szCs w:val="18"/>
              </w:rPr>
            </w:pPr>
          </w:p>
        </w:tc>
        <w:tc>
          <w:tcPr>
            <w:tcW w:w="567" w:type="dxa"/>
          </w:tcPr>
          <w:p w:rsidR="00C44A36" w:rsidRPr="00C44A36" w:rsidRDefault="00C44A36" w:rsidP="00C44A36">
            <w:pPr>
              <w:tabs>
                <w:tab w:val="left" w:pos="194"/>
              </w:tabs>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1134" w:type="dxa"/>
          </w:tcPr>
          <w:p w:rsidR="00C44A36" w:rsidRPr="00C44A36" w:rsidRDefault="00C44A36" w:rsidP="00C44A36">
            <w:pPr>
              <w:jc w:val="both"/>
              <w:rPr>
                <w:sz w:val="18"/>
                <w:szCs w:val="18"/>
              </w:rPr>
            </w:pPr>
          </w:p>
        </w:tc>
      </w:tr>
      <w:tr w:rsidR="00C44A36" w:rsidRPr="00C44A36" w:rsidTr="007902F9">
        <w:trPr>
          <w:trHeight w:val="257"/>
        </w:trPr>
        <w:tc>
          <w:tcPr>
            <w:tcW w:w="313" w:type="dxa"/>
            <w:shd w:val="clear" w:color="auto" w:fill="auto"/>
          </w:tcPr>
          <w:p w:rsidR="00C44A36" w:rsidRPr="00C44A36" w:rsidRDefault="00C44A36" w:rsidP="00C44A36">
            <w:pPr>
              <w:jc w:val="center"/>
              <w:rPr>
                <w:sz w:val="18"/>
                <w:szCs w:val="18"/>
              </w:rPr>
            </w:pPr>
            <w:r w:rsidRPr="00C44A36">
              <w:rPr>
                <w:sz w:val="18"/>
                <w:szCs w:val="18"/>
              </w:rPr>
              <w:t>…</w:t>
            </w:r>
          </w:p>
        </w:tc>
        <w:tc>
          <w:tcPr>
            <w:tcW w:w="567" w:type="dxa"/>
            <w:shd w:val="clear" w:color="auto" w:fill="auto"/>
            <w:vAlign w:val="bottom"/>
          </w:tcPr>
          <w:p w:rsidR="00C44A36" w:rsidRPr="00C44A36" w:rsidRDefault="00C44A36" w:rsidP="00C44A36">
            <w:pPr>
              <w:rPr>
                <w:sz w:val="18"/>
                <w:szCs w:val="18"/>
              </w:rPr>
            </w:pPr>
          </w:p>
        </w:tc>
        <w:tc>
          <w:tcPr>
            <w:tcW w:w="402" w:type="dxa"/>
            <w:shd w:val="clear" w:color="auto" w:fill="auto"/>
          </w:tcPr>
          <w:p w:rsidR="00C44A36" w:rsidRPr="00C44A36" w:rsidRDefault="00C44A36" w:rsidP="00C44A36">
            <w:pPr>
              <w:jc w:val="both"/>
              <w:rPr>
                <w:sz w:val="18"/>
                <w:szCs w:val="18"/>
              </w:rPr>
            </w:pPr>
          </w:p>
        </w:tc>
        <w:tc>
          <w:tcPr>
            <w:tcW w:w="448"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709" w:type="dxa"/>
          </w:tcPr>
          <w:p w:rsidR="00C44A36" w:rsidRPr="00C44A36" w:rsidRDefault="00C44A36" w:rsidP="00C44A36">
            <w:pPr>
              <w:jc w:val="both"/>
              <w:rPr>
                <w:sz w:val="18"/>
                <w:szCs w:val="18"/>
              </w:rPr>
            </w:pPr>
          </w:p>
        </w:tc>
        <w:tc>
          <w:tcPr>
            <w:tcW w:w="425"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tabs>
                <w:tab w:val="left" w:pos="194"/>
              </w:tabs>
              <w:jc w:val="both"/>
              <w:rPr>
                <w:sz w:val="18"/>
                <w:szCs w:val="18"/>
              </w:rPr>
            </w:pPr>
          </w:p>
        </w:tc>
        <w:tc>
          <w:tcPr>
            <w:tcW w:w="567" w:type="dxa"/>
          </w:tcPr>
          <w:p w:rsidR="00C44A36" w:rsidRPr="00C44A36" w:rsidRDefault="00C44A36" w:rsidP="00C44A36">
            <w:pPr>
              <w:tabs>
                <w:tab w:val="left" w:pos="194"/>
              </w:tabs>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1134" w:type="dxa"/>
          </w:tcPr>
          <w:p w:rsidR="00C44A36" w:rsidRPr="00C44A36" w:rsidRDefault="00C44A36" w:rsidP="00C44A36">
            <w:pPr>
              <w:jc w:val="both"/>
              <w:rPr>
                <w:sz w:val="18"/>
                <w:szCs w:val="18"/>
              </w:rPr>
            </w:pPr>
          </w:p>
        </w:tc>
      </w:tr>
      <w:tr w:rsidR="00C44A36" w:rsidRPr="00C44A36" w:rsidTr="00C44A36">
        <w:tc>
          <w:tcPr>
            <w:tcW w:w="1282" w:type="dxa"/>
            <w:gridSpan w:val="3"/>
            <w:shd w:val="clear" w:color="auto" w:fill="auto"/>
            <w:vAlign w:val="center"/>
          </w:tcPr>
          <w:p w:rsidR="00C44A36" w:rsidRPr="00C44A36" w:rsidRDefault="00C44A36" w:rsidP="00C44A36">
            <w:pPr>
              <w:jc w:val="center"/>
              <w:rPr>
                <w:sz w:val="18"/>
                <w:szCs w:val="18"/>
              </w:rPr>
            </w:pPr>
            <w:r w:rsidRPr="00C44A36">
              <w:rPr>
                <w:bCs/>
                <w:sz w:val="18"/>
                <w:szCs w:val="18"/>
              </w:rPr>
              <w:t>Итого:</w:t>
            </w:r>
          </w:p>
        </w:tc>
        <w:tc>
          <w:tcPr>
            <w:tcW w:w="448" w:type="dxa"/>
            <w:vAlign w:val="center"/>
          </w:tcPr>
          <w:p w:rsidR="00C44A36" w:rsidRPr="00C44A36" w:rsidRDefault="00C44A36" w:rsidP="00C44A36">
            <w:pPr>
              <w:jc w:val="center"/>
              <w:rPr>
                <w:sz w:val="18"/>
                <w:szCs w:val="18"/>
              </w:rPr>
            </w:pPr>
            <w:r w:rsidRPr="00C44A36">
              <w:rPr>
                <w:sz w:val="18"/>
                <w:szCs w:val="18"/>
              </w:rPr>
              <w:t>х</w:t>
            </w:r>
          </w:p>
        </w:tc>
        <w:tc>
          <w:tcPr>
            <w:tcW w:w="567" w:type="dxa"/>
          </w:tcPr>
          <w:p w:rsidR="00C44A36" w:rsidRPr="00C44A36" w:rsidRDefault="00C44A36" w:rsidP="00C44A36">
            <w:pPr>
              <w:jc w:val="center"/>
              <w:rPr>
                <w:sz w:val="18"/>
                <w:szCs w:val="18"/>
              </w:rPr>
            </w:pPr>
            <w:r w:rsidRPr="00C44A36">
              <w:rPr>
                <w:sz w:val="18"/>
                <w:szCs w:val="18"/>
              </w:rPr>
              <w:t>х</w:t>
            </w:r>
          </w:p>
        </w:tc>
        <w:tc>
          <w:tcPr>
            <w:tcW w:w="709" w:type="dxa"/>
          </w:tcPr>
          <w:p w:rsidR="00C44A36" w:rsidRPr="00C44A36" w:rsidRDefault="00C44A36" w:rsidP="00C44A36">
            <w:pPr>
              <w:jc w:val="center"/>
              <w:rPr>
                <w:sz w:val="18"/>
                <w:szCs w:val="18"/>
              </w:rPr>
            </w:pPr>
          </w:p>
        </w:tc>
        <w:tc>
          <w:tcPr>
            <w:tcW w:w="425" w:type="dxa"/>
            <w:vAlign w:val="center"/>
          </w:tcPr>
          <w:p w:rsidR="00C44A36" w:rsidRPr="00C44A36" w:rsidRDefault="00C44A36" w:rsidP="00C44A36">
            <w:pPr>
              <w:jc w:val="center"/>
              <w:rPr>
                <w:sz w:val="18"/>
                <w:szCs w:val="18"/>
              </w:rPr>
            </w:pPr>
          </w:p>
        </w:tc>
        <w:tc>
          <w:tcPr>
            <w:tcW w:w="567" w:type="dxa"/>
            <w:vAlign w:val="center"/>
          </w:tcPr>
          <w:p w:rsidR="00C44A36" w:rsidRPr="00C44A36" w:rsidRDefault="00C44A36" w:rsidP="00C44A36">
            <w:pPr>
              <w:jc w:val="center"/>
              <w:rPr>
                <w:sz w:val="18"/>
                <w:szCs w:val="18"/>
              </w:rPr>
            </w:pPr>
            <w:r w:rsidRPr="00C44A36">
              <w:rPr>
                <w:sz w:val="18"/>
                <w:szCs w:val="18"/>
              </w:rPr>
              <w:t>х</w:t>
            </w:r>
          </w:p>
        </w:tc>
        <w:tc>
          <w:tcPr>
            <w:tcW w:w="851" w:type="dxa"/>
          </w:tcPr>
          <w:p w:rsidR="00C44A36" w:rsidRPr="00C44A36" w:rsidRDefault="00C44A36" w:rsidP="00C44A36">
            <w:pPr>
              <w:jc w:val="center"/>
              <w:rPr>
                <w:sz w:val="18"/>
                <w:szCs w:val="18"/>
              </w:rPr>
            </w:pPr>
          </w:p>
        </w:tc>
        <w:tc>
          <w:tcPr>
            <w:tcW w:w="567" w:type="dxa"/>
            <w:vAlign w:val="center"/>
          </w:tcPr>
          <w:p w:rsidR="00C44A36" w:rsidRPr="00C44A36" w:rsidRDefault="00C44A36" w:rsidP="00C44A36">
            <w:pPr>
              <w:jc w:val="center"/>
              <w:rPr>
                <w:sz w:val="18"/>
                <w:szCs w:val="18"/>
              </w:rPr>
            </w:pPr>
            <w:r w:rsidRPr="00C44A36">
              <w:rPr>
                <w:sz w:val="18"/>
                <w:szCs w:val="18"/>
              </w:rPr>
              <w:t>х</w:t>
            </w:r>
          </w:p>
        </w:tc>
        <w:tc>
          <w:tcPr>
            <w:tcW w:w="567" w:type="dxa"/>
            <w:vAlign w:val="center"/>
          </w:tcPr>
          <w:p w:rsidR="00C44A36" w:rsidRPr="00C44A36" w:rsidRDefault="00C44A36" w:rsidP="00C44A36">
            <w:pPr>
              <w:jc w:val="center"/>
              <w:rPr>
                <w:sz w:val="18"/>
                <w:szCs w:val="18"/>
              </w:rPr>
            </w:pPr>
            <w:r w:rsidRPr="00C44A36">
              <w:rPr>
                <w:sz w:val="18"/>
                <w:szCs w:val="18"/>
              </w:rPr>
              <w:t>х</w:t>
            </w:r>
          </w:p>
        </w:tc>
        <w:tc>
          <w:tcPr>
            <w:tcW w:w="567" w:type="dxa"/>
            <w:vAlign w:val="center"/>
          </w:tcPr>
          <w:p w:rsidR="00C44A36" w:rsidRPr="00C44A36" w:rsidRDefault="00C44A36" w:rsidP="00C44A36">
            <w:pPr>
              <w:jc w:val="center"/>
              <w:rPr>
                <w:sz w:val="18"/>
                <w:szCs w:val="18"/>
              </w:rPr>
            </w:pPr>
            <w:r w:rsidRPr="00C44A36">
              <w:rPr>
                <w:sz w:val="18"/>
                <w:szCs w:val="18"/>
              </w:rPr>
              <w:t>х</w:t>
            </w:r>
          </w:p>
        </w:tc>
        <w:tc>
          <w:tcPr>
            <w:tcW w:w="567" w:type="dxa"/>
            <w:vAlign w:val="center"/>
          </w:tcPr>
          <w:p w:rsidR="00C44A36" w:rsidRPr="00C44A36" w:rsidRDefault="00C44A36" w:rsidP="00C44A36">
            <w:pPr>
              <w:jc w:val="center"/>
              <w:rPr>
                <w:sz w:val="18"/>
                <w:szCs w:val="18"/>
              </w:rPr>
            </w:pPr>
            <w:r w:rsidRPr="00C44A36">
              <w:rPr>
                <w:sz w:val="18"/>
                <w:szCs w:val="18"/>
              </w:rPr>
              <w:t>х</w:t>
            </w:r>
          </w:p>
        </w:tc>
        <w:tc>
          <w:tcPr>
            <w:tcW w:w="567" w:type="dxa"/>
          </w:tcPr>
          <w:p w:rsidR="00C44A36" w:rsidRPr="00C44A36" w:rsidRDefault="00C44A36" w:rsidP="00C44A36">
            <w:pPr>
              <w:jc w:val="center"/>
              <w:rPr>
                <w:sz w:val="18"/>
                <w:szCs w:val="18"/>
              </w:rPr>
            </w:pPr>
          </w:p>
        </w:tc>
        <w:tc>
          <w:tcPr>
            <w:tcW w:w="567" w:type="dxa"/>
          </w:tcPr>
          <w:p w:rsidR="00C44A36" w:rsidRPr="00C44A36" w:rsidRDefault="00C44A36" w:rsidP="00C44A36">
            <w:pPr>
              <w:jc w:val="center"/>
              <w:rPr>
                <w:sz w:val="18"/>
                <w:szCs w:val="18"/>
              </w:rPr>
            </w:pPr>
          </w:p>
        </w:tc>
        <w:tc>
          <w:tcPr>
            <w:tcW w:w="567" w:type="dxa"/>
          </w:tcPr>
          <w:p w:rsidR="00C44A36" w:rsidRPr="00C44A36" w:rsidRDefault="00C44A36" w:rsidP="00C44A36">
            <w:pPr>
              <w:tabs>
                <w:tab w:val="left" w:pos="194"/>
              </w:tabs>
              <w:jc w:val="center"/>
              <w:rPr>
                <w:sz w:val="18"/>
                <w:szCs w:val="18"/>
              </w:rPr>
            </w:pPr>
          </w:p>
        </w:tc>
        <w:tc>
          <w:tcPr>
            <w:tcW w:w="567" w:type="dxa"/>
          </w:tcPr>
          <w:p w:rsidR="00C44A36" w:rsidRPr="00C44A36" w:rsidRDefault="00C44A36" w:rsidP="00C44A36">
            <w:pPr>
              <w:tabs>
                <w:tab w:val="left" w:pos="194"/>
              </w:tabs>
              <w:jc w:val="center"/>
              <w:rPr>
                <w:sz w:val="18"/>
                <w:szCs w:val="18"/>
              </w:rPr>
            </w:pPr>
          </w:p>
        </w:tc>
        <w:tc>
          <w:tcPr>
            <w:tcW w:w="567" w:type="dxa"/>
            <w:vAlign w:val="center"/>
          </w:tcPr>
          <w:p w:rsidR="00C44A36" w:rsidRPr="00C44A36" w:rsidRDefault="00C44A36" w:rsidP="00C44A36">
            <w:pPr>
              <w:jc w:val="center"/>
              <w:rPr>
                <w:sz w:val="18"/>
                <w:szCs w:val="18"/>
              </w:rPr>
            </w:pPr>
          </w:p>
        </w:tc>
        <w:tc>
          <w:tcPr>
            <w:tcW w:w="567"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1134" w:type="dxa"/>
          </w:tcPr>
          <w:p w:rsidR="00C44A36" w:rsidRPr="00C44A36" w:rsidRDefault="00C44A36" w:rsidP="00C44A36">
            <w:pPr>
              <w:jc w:val="both"/>
              <w:rPr>
                <w:sz w:val="18"/>
                <w:szCs w:val="18"/>
              </w:rPr>
            </w:pPr>
          </w:p>
        </w:tc>
      </w:tr>
    </w:tbl>
    <w:p w:rsidR="009253BC" w:rsidRPr="00540437" w:rsidRDefault="009253BC" w:rsidP="009253BC">
      <w:pPr>
        <w:jc w:val="both"/>
        <w:rPr>
          <w:sz w:val="18"/>
          <w:szCs w:val="18"/>
        </w:rPr>
      </w:pPr>
      <w:r w:rsidRPr="008F3917">
        <w:rPr>
          <w:b/>
          <w:sz w:val="18"/>
          <w:szCs w:val="18"/>
        </w:rPr>
        <w:t xml:space="preserve">* </w:t>
      </w:r>
      <w:r w:rsidRPr="00540437">
        <w:rPr>
          <w:sz w:val="18"/>
          <w:szCs w:val="18"/>
        </w:rPr>
        <w:t>расчет объема потребления коммунальных услуг прилагается.</w:t>
      </w:r>
    </w:p>
    <w:tbl>
      <w:tblPr>
        <w:tblW w:w="14632" w:type="dxa"/>
        <w:tblInd w:w="108" w:type="dxa"/>
        <w:tblLayout w:type="fixed"/>
        <w:tblLook w:val="04A0" w:firstRow="1" w:lastRow="0" w:firstColumn="1" w:lastColumn="0" w:noHBand="0" w:noVBand="1"/>
      </w:tblPr>
      <w:tblGrid>
        <w:gridCol w:w="4001"/>
        <w:gridCol w:w="1134"/>
        <w:gridCol w:w="709"/>
        <w:gridCol w:w="5811"/>
        <w:gridCol w:w="2977"/>
      </w:tblGrid>
      <w:tr w:rsidR="009253BC" w:rsidRPr="008F3917" w:rsidTr="009253BC">
        <w:tc>
          <w:tcPr>
            <w:tcW w:w="4001" w:type="dxa"/>
            <w:shd w:val="clear" w:color="auto" w:fill="auto"/>
          </w:tcPr>
          <w:p w:rsidR="009253BC" w:rsidRPr="008F3917" w:rsidRDefault="009253BC" w:rsidP="009253BC">
            <w:pPr>
              <w:widowControl/>
              <w:autoSpaceDE/>
              <w:autoSpaceDN/>
              <w:adjustRightInd/>
              <w:rPr>
                <w:sz w:val="18"/>
                <w:szCs w:val="18"/>
              </w:rPr>
            </w:pPr>
            <w:r w:rsidRPr="008F3917">
              <w:rPr>
                <w:sz w:val="18"/>
                <w:szCs w:val="18"/>
              </w:rPr>
              <w:t>Руководитель _______________</w:t>
            </w:r>
          </w:p>
        </w:tc>
        <w:tc>
          <w:tcPr>
            <w:tcW w:w="1134" w:type="dxa"/>
            <w:shd w:val="clear" w:color="auto" w:fill="auto"/>
          </w:tcPr>
          <w:p w:rsidR="009253BC" w:rsidRDefault="009253BC" w:rsidP="009253BC">
            <w:pPr>
              <w:widowControl/>
              <w:autoSpaceDE/>
              <w:autoSpaceDN/>
              <w:adjustRightInd/>
              <w:rPr>
                <w:sz w:val="18"/>
                <w:szCs w:val="18"/>
              </w:rPr>
            </w:pPr>
            <w:r w:rsidRPr="008F3917">
              <w:rPr>
                <w:sz w:val="18"/>
                <w:szCs w:val="18"/>
              </w:rPr>
              <w:t>/ФИО/</w:t>
            </w:r>
          </w:p>
          <w:p w:rsidR="00540437" w:rsidRPr="008F3917" w:rsidRDefault="00540437" w:rsidP="009253BC">
            <w:pPr>
              <w:widowControl/>
              <w:autoSpaceDE/>
              <w:autoSpaceDN/>
              <w:adjustRightInd/>
              <w:rPr>
                <w:sz w:val="18"/>
                <w:szCs w:val="18"/>
              </w:rPr>
            </w:pPr>
          </w:p>
        </w:tc>
        <w:tc>
          <w:tcPr>
            <w:tcW w:w="709" w:type="dxa"/>
            <w:shd w:val="clear" w:color="auto" w:fill="auto"/>
          </w:tcPr>
          <w:p w:rsidR="009253BC" w:rsidRPr="008F3917" w:rsidRDefault="009253BC" w:rsidP="009253BC">
            <w:pPr>
              <w:widowControl/>
              <w:autoSpaceDE/>
              <w:autoSpaceDN/>
              <w:adjustRightInd/>
              <w:rPr>
                <w:sz w:val="18"/>
                <w:szCs w:val="18"/>
              </w:rPr>
            </w:pPr>
          </w:p>
        </w:tc>
        <w:tc>
          <w:tcPr>
            <w:tcW w:w="5811" w:type="dxa"/>
            <w:shd w:val="clear" w:color="auto" w:fill="auto"/>
          </w:tcPr>
          <w:p w:rsidR="009253BC" w:rsidRPr="008F3917" w:rsidRDefault="009253BC" w:rsidP="009253BC">
            <w:pPr>
              <w:widowControl/>
              <w:autoSpaceDE/>
              <w:autoSpaceDN/>
              <w:adjustRightInd/>
              <w:rPr>
                <w:sz w:val="18"/>
                <w:szCs w:val="18"/>
              </w:rPr>
            </w:pPr>
            <w:r w:rsidRPr="008F3917">
              <w:rPr>
                <w:sz w:val="18"/>
                <w:szCs w:val="18"/>
              </w:rPr>
              <w:t xml:space="preserve">                                Специалист ОГХ  _________</w:t>
            </w:r>
          </w:p>
        </w:tc>
        <w:tc>
          <w:tcPr>
            <w:tcW w:w="2977" w:type="dxa"/>
            <w:shd w:val="clear" w:color="auto" w:fill="auto"/>
          </w:tcPr>
          <w:p w:rsidR="009253BC" w:rsidRPr="008F3917" w:rsidRDefault="009253BC" w:rsidP="009253BC">
            <w:pPr>
              <w:widowControl/>
              <w:autoSpaceDE/>
              <w:autoSpaceDN/>
              <w:adjustRightInd/>
              <w:rPr>
                <w:sz w:val="18"/>
                <w:szCs w:val="18"/>
              </w:rPr>
            </w:pPr>
            <w:r w:rsidRPr="008F3917">
              <w:rPr>
                <w:sz w:val="18"/>
                <w:szCs w:val="18"/>
              </w:rPr>
              <w:t>/ФИО/</w:t>
            </w:r>
          </w:p>
        </w:tc>
      </w:tr>
      <w:tr w:rsidR="009253BC" w:rsidRPr="008F3917" w:rsidTr="009253BC">
        <w:trPr>
          <w:gridAfter w:val="2"/>
          <w:wAfter w:w="8788" w:type="dxa"/>
        </w:trPr>
        <w:tc>
          <w:tcPr>
            <w:tcW w:w="4001" w:type="dxa"/>
            <w:shd w:val="clear" w:color="auto" w:fill="auto"/>
          </w:tcPr>
          <w:p w:rsidR="009253BC" w:rsidRPr="008F3917" w:rsidRDefault="009253BC" w:rsidP="009253BC">
            <w:pPr>
              <w:widowControl/>
              <w:autoSpaceDE/>
              <w:autoSpaceDN/>
              <w:adjustRightInd/>
              <w:rPr>
                <w:sz w:val="18"/>
                <w:szCs w:val="18"/>
              </w:rPr>
            </w:pPr>
            <w:r w:rsidRPr="008F3917">
              <w:rPr>
                <w:sz w:val="18"/>
                <w:szCs w:val="18"/>
              </w:rPr>
              <w:t>Главный бухгалтер ___________</w:t>
            </w:r>
          </w:p>
        </w:tc>
        <w:tc>
          <w:tcPr>
            <w:tcW w:w="1134" w:type="dxa"/>
            <w:shd w:val="clear" w:color="auto" w:fill="auto"/>
          </w:tcPr>
          <w:p w:rsidR="009253BC" w:rsidRPr="008F3917" w:rsidRDefault="009253BC" w:rsidP="009253BC">
            <w:pPr>
              <w:widowControl/>
              <w:autoSpaceDE/>
              <w:autoSpaceDN/>
              <w:adjustRightInd/>
              <w:rPr>
                <w:sz w:val="18"/>
                <w:szCs w:val="18"/>
              </w:rPr>
            </w:pPr>
            <w:r w:rsidRPr="008F3917">
              <w:rPr>
                <w:sz w:val="18"/>
                <w:szCs w:val="18"/>
              </w:rPr>
              <w:t>/ФИО/</w:t>
            </w:r>
          </w:p>
        </w:tc>
        <w:tc>
          <w:tcPr>
            <w:tcW w:w="709" w:type="dxa"/>
            <w:shd w:val="clear" w:color="auto" w:fill="auto"/>
          </w:tcPr>
          <w:p w:rsidR="009253BC" w:rsidRPr="008F3917" w:rsidRDefault="009253BC" w:rsidP="009253BC">
            <w:pPr>
              <w:widowControl/>
              <w:autoSpaceDE/>
              <w:autoSpaceDN/>
              <w:adjustRightInd/>
              <w:rPr>
                <w:sz w:val="18"/>
                <w:szCs w:val="18"/>
              </w:rPr>
            </w:pPr>
          </w:p>
        </w:tc>
      </w:tr>
      <w:tr w:rsidR="009253BC" w:rsidRPr="008F3917" w:rsidTr="009253BC">
        <w:trPr>
          <w:gridAfter w:val="2"/>
          <w:wAfter w:w="8788" w:type="dxa"/>
        </w:trPr>
        <w:tc>
          <w:tcPr>
            <w:tcW w:w="4001" w:type="dxa"/>
            <w:shd w:val="clear" w:color="auto" w:fill="auto"/>
          </w:tcPr>
          <w:p w:rsidR="009253BC" w:rsidRPr="008F3917" w:rsidRDefault="009253BC" w:rsidP="009253BC">
            <w:pPr>
              <w:widowControl/>
              <w:autoSpaceDE/>
              <w:autoSpaceDN/>
              <w:adjustRightInd/>
              <w:rPr>
                <w:sz w:val="18"/>
                <w:szCs w:val="18"/>
              </w:rPr>
            </w:pPr>
            <w:r w:rsidRPr="008F3917">
              <w:rPr>
                <w:sz w:val="18"/>
                <w:szCs w:val="18"/>
              </w:rPr>
              <w:t>МП</w:t>
            </w:r>
          </w:p>
        </w:tc>
        <w:tc>
          <w:tcPr>
            <w:tcW w:w="1134" w:type="dxa"/>
            <w:shd w:val="clear" w:color="auto" w:fill="auto"/>
          </w:tcPr>
          <w:p w:rsidR="009253BC" w:rsidRPr="008F3917" w:rsidRDefault="009253BC" w:rsidP="009253BC">
            <w:pPr>
              <w:widowControl/>
              <w:autoSpaceDE/>
              <w:autoSpaceDN/>
              <w:adjustRightInd/>
              <w:rPr>
                <w:sz w:val="18"/>
                <w:szCs w:val="18"/>
              </w:rPr>
            </w:pPr>
          </w:p>
        </w:tc>
        <w:tc>
          <w:tcPr>
            <w:tcW w:w="709" w:type="dxa"/>
            <w:shd w:val="clear" w:color="auto" w:fill="auto"/>
          </w:tcPr>
          <w:p w:rsidR="009253BC" w:rsidRPr="008F3917" w:rsidRDefault="009253BC" w:rsidP="009253BC">
            <w:pPr>
              <w:widowControl/>
              <w:autoSpaceDE/>
              <w:autoSpaceDN/>
              <w:adjustRightInd/>
              <w:rPr>
                <w:sz w:val="18"/>
                <w:szCs w:val="18"/>
              </w:rPr>
            </w:pPr>
          </w:p>
        </w:tc>
      </w:tr>
      <w:tr w:rsidR="009253BC" w:rsidRPr="008F3917" w:rsidTr="009253BC">
        <w:tc>
          <w:tcPr>
            <w:tcW w:w="4001" w:type="dxa"/>
            <w:shd w:val="clear" w:color="auto" w:fill="auto"/>
          </w:tcPr>
          <w:p w:rsidR="009253BC" w:rsidRPr="008F3917" w:rsidRDefault="009253BC" w:rsidP="009253BC">
            <w:pPr>
              <w:widowControl/>
              <w:autoSpaceDE/>
              <w:autoSpaceDN/>
              <w:adjustRightInd/>
              <w:rPr>
                <w:sz w:val="18"/>
                <w:szCs w:val="18"/>
              </w:rPr>
            </w:pPr>
          </w:p>
          <w:p w:rsidR="009253BC" w:rsidRPr="008F3917" w:rsidRDefault="009253BC" w:rsidP="009253BC">
            <w:pPr>
              <w:widowControl/>
              <w:autoSpaceDE/>
              <w:autoSpaceDN/>
              <w:adjustRightInd/>
              <w:rPr>
                <w:sz w:val="16"/>
                <w:szCs w:val="16"/>
              </w:rPr>
            </w:pPr>
            <w:r w:rsidRPr="008F3917">
              <w:rPr>
                <w:sz w:val="16"/>
                <w:szCs w:val="16"/>
              </w:rPr>
              <w:t>Исполнитель _______________</w:t>
            </w:r>
          </w:p>
          <w:p w:rsidR="009253BC" w:rsidRPr="008F3917" w:rsidRDefault="009253BC" w:rsidP="009253BC">
            <w:pPr>
              <w:widowControl/>
              <w:autoSpaceDE/>
              <w:autoSpaceDN/>
              <w:adjustRightInd/>
              <w:rPr>
                <w:sz w:val="18"/>
                <w:szCs w:val="18"/>
              </w:rPr>
            </w:pPr>
            <w:r w:rsidRPr="008F3917">
              <w:rPr>
                <w:sz w:val="16"/>
                <w:szCs w:val="16"/>
              </w:rPr>
              <w:t>Телефон _____________</w:t>
            </w:r>
            <w:r w:rsidRPr="008F3917">
              <w:rPr>
                <w:sz w:val="18"/>
                <w:szCs w:val="18"/>
              </w:rPr>
              <w:t>______</w:t>
            </w:r>
          </w:p>
        </w:tc>
        <w:tc>
          <w:tcPr>
            <w:tcW w:w="1134" w:type="dxa"/>
            <w:shd w:val="clear" w:color="auto" w:fill="auto"/>
          </w:tcPr>
          <w:p w:rsidR="009253BC" w:rsidRPr="008F3917" w:rsidRDefault="009253BC" w:rsidP="009253BC">
            <w:pPr>
              <w:widowControl/>
              <w:autoSpaceDE/>
              <w:autoSpaceDN/>
              <w:adjustRightInd/>
              <w:rPr>
                <w:sz w:val="18"/>
                <w:szCs w:val="18"/>
              </w:rPr>
            </w:pPr>
          </w:p>
          <w:p w:rsidR="009253BC" w:rsidRPr="008F3917" w:rsidRDefault="009253BC" w:rsidP="009253BC">
            <w:pPr>
              <w:widowControl/>
              <w:autoSpaceDE/>
              <w:autoSpaceDN/>
              <w:adjustRightInd/>
              <w:rPr>
                <w:sz w:val="18"/>
                <w:szCs w:val="18"/>
              </w:rPr>
            </w:pPr>
            <w:r w:rsidRPr="008F3917">
              <w:rPr>
                <w:sz w:val="18"/>
                <w:szCs w:val="18"/>
              </w:rPr>
              <w:t>/ФИО/</w:t>
            </w:r>
          </w:p>
        </w:tc>
        <w:tc>
          <w:tcPr>
            <w:tcW w:w="709" w:type="dxa"/>
            <w:shd w:val="clear" w:color="auto" w:fill="auto"/>
          </w:tcPr>
          <w:p w:rsidR="009253BC" w:rsidRPr="008F3917" w:rsidRDefault="009253BC" w:rsidP="009253BC">
            <w:pPr>
              <w:widowControl/>
              <w:autoSpaceDE/>
              <w:autoSpaceDN/>
              <w:adjustRightInd/>
              <w:rPr>
                <w:sz w:val="18"/>
                <w:szCs w:val="18"/>
              </w:rPr>
            </w:pPr>
          </w:p>
        </w:tc>
        <w:tc>
          <w:tcPr>
            <w:tcW w:w="5811" w:type="dxa"/>
            <w:shd w:val="clear" w:color="auto" w:fill="auto"/>
          </w:tcPr>
          <w:p w:rsidR="009253BC" w:rsidRPr="008F3917" w:rsidRDefault="009253BC" w:rsidP="009253BC">
            <w:pPr>
              <w:widowControl/>
              <w:autoSpaceDE/>
              <w:autoSpaceDN/>
              <w:adjustRightInd/>
              <w:rPr>
                <w:sz w:val="18"/>
                <w:szCs w:val="18"/>
              </w:rPr>
            </w:pPr>
          </w:p>
        </w:tc>
        <w:tc>
          <w:tcPr>
            <w:tcW w:w="2977" w:type="dxa"/>
            <w:shd w:val="clear" w:color="auto" w:fill="auto"/>
          </w:tcPr>
          <w:p w:rsidR="009253BC" w:rsidRPr="008F3917" w:rsidRDefault="009253BC" w:rsidP="009253BC">
            <w:pPr>
              <w:widowControl/>
              <w:autoSpaceDE/>
              <w:autoSpaceDN/>
              <w:adjustRightInd/>
              <w:rPr>
                <w:sz w:val="18"/>
                <w:szCs w:val="18"/>
              </w:rPr>
            </w:pPr>
          </w:p>
        </w:tc>
      </w:tr>
    </w:tbl>
    <w:p w:rsidR="004D397F" w:rsidRDefault="004D397F" w:rsidP="00AC18D9">
      <w:pPr>
        <w:ind w:left="12474" w:right="141"/>
        <w:rPr>
          <w:sz w:val="24"/>
          <w:szCs w:val="24"/>
        </w:rPr>
        <w:sectPr w:rsidR="004D397F" w:rsidSect="00E9480D">
          <w:pgSz w:w="16839" w:h="11907" w:orient="landscape" w:code="9"/>
          <w:pgMar w:top="425" w:right="851" w:bottom="709" w:left="567" w:header="720" w:footer="337" w:gutter="0"/>
          <w:cols w:space="60"/>
          <w:noEndnote/>
          <w:docGrid w:linePitch="272"/>
        </w:sectPr>
      </w:pPr>
    </w:p>
    <w:p w:rsidR="00242867" w:rsidRDefault="00242867" w:rsidP="00F0709B">
      <w:pPr>
        <w:ind w:left="9639" w:firstLine="851"/>
        <w:rPr>
          <w:sz w:val="24"/>
          <w:szCs w:val="24"/>
        </w:rPr>
      </w:pPr>
    </w:p>
    <w:p w:rsidR="00F0709B" w:rsidRDefault="00F0709B" w:rsidP="00F0709B">
      <w:pPr>
        <w:ind w:left="9639" w:firstLine="851"/>
        <w:rPr>
          <w:sz w:val="24"/>
          <w:szCs w:val="24"/>
        </w:rPr>
      </w:pPr>
      <w:r w:rsidRPr="008F3917">
        <w:rPr>
          <w:sz w:val="24"/>
          <w:szCs w:val="24"/>
        </w:rPr>
        <w:t xml:space="preserve">Приложение № </w:t>
      </w:r>
      <w:r>
        <w:rPr>
          <w:sz w:val="24"/>
          <w:szCs w:val="24"/>
        </w:rPr>
        <w:t>3</w:t>
      </w:r>
    </w:p>
    <w:p w:rsidR="004D397F" w:rsidRPr="004D397F" w:rsidRDefault="00F0709B" w:rsidP="00F0709B">
      <w:pPr>
        <w:ind w:left="10490"/>
        <w:rPr>
          <w:sz w:val="24"/>
          <w:szCs w:val="24"/>
        </w:rPr>
      </w:pPr>
      <w:r>
        <w:rPr>
          <w:sz w:val="24"/>
          <w:szCs w:val="24"/>
        </w:rPr>
        <w:t xml:space="preserve">к </w:t>
      </w:r>
      <w:r w:rsidRPr="004D397F">
        <w:rPr>
          <w:sz w:val="24"/>
          <w:szCs w:val="24"/>
        </w:rPr>
        <w:t>Поряд</w:t>
      </w:r>
      <w:r>
        <w:rPr>
          <w:sz w:val="24"/>
          <w:szCs w:val="24"/>
        </w:rPr>
        <w:t>ку</w:t>
      </w:r>
      <w:r w:rsidRPr="004D397F">
        <w:rPr>
          <w:sz w:val="24"/>
          <w:szCs w:val="24"/>
        </w:rPr>
        <w:t xml:space="preserve"> оплаты расходов </w:t>
      </w:r>
      <w:r>
        <w:rPr>
          <w:sz w:val="24"/>
          <w:szCs w:val="24"/>
        </w:rPr>
        <w:t xml:space="preserve">по незаселенным жилым помещениям </w:t>
      </w:r>
      <w:r w:rsidRPr="004D397F">
        <w:rPr>
          <w:sz w:val="24"/>
          <w:szCs w:val="24"/>
        </w:rPr>
        <w:t>муниципального жилищного фонда города Зеленогорска</w:t>
      </w:r>
    </w:p>
    <w:p w:rsidR="004D397F" w:rsidRPr="008F3917" w:rsidRDefault="004D397F" w:rsidP="004D397F">
      <w:pPr>
        <w:ind w:left="9072" w:right="141"/>
        <w:rPr>
          <w:sz w:val="24"/>
          <w:szCs w:val="24"/>
        </w:rPr>
      </w:pPr>
    </w:p>
    <w:p w:rsidR="00DD49F5" w:rsidRPr="008F3917" w:rsidRDefault="00DD49F5" w:rsidP="00AC18D9">
      <w:pPr>
        <w:jc w:val="center"/>
        <w:rPr>
          <w:sz w:val="24"/>
          <w:szCs w:val="24"/>
        </w:rPr>
      </w:pPr>
      <w:r w:rsidRPr="008F3917">
        <w:rPr>
          <w:sz w:val="24"/>
          <w:szCs w:val="24"/>
        </w:rPr>
        <w:t xml:space="preserve">РАСЧЕТ </w:t>
      </w:r>
      <w:r w:rsidR="0007331A">
        <w:rPr>
          <w:spacing w:val="-1"/>
          <w:sz w:val="24"/>
          <w:szCs w:val="24"/>
        </w:rPr>
        <w:t>НА ОПЛАТУ</w:t>
      </w:r>
      <w:r w:rsidR="0007331A" w:rsidRPr="008F3917">
        <w:rPr>
          <w:spacing w:val="-1"/>
          <w:sz w:val="24"/>
          <w:szCs w:val="24"/>
        </w:rPr>
        <w:t xml:space="preserve"> </w:t>
      </w:r>
      <w:r w:rsidR="0007331A">
        <w:rPr>
          <w:spacing w:val="-1"/>
          <w:sz w:val="24"/>
          <w:szCs w:val="24"/>
        </w:rPr>
        <w:t>РАСХОДОВ</w:t>
      </w:r>
    </w:p>
    <w:p w:rsidR="004D397F" w:rsidRDefault="00DD49F5" w:rsidP="00DD49F5">
      <w:pPr>
        <w:jc w:val="center"/>
        <w:rPr>
          <w:spacing w:val="-1"/>
          <w:sz w:val="24"/>
          <w:szCs w:val="24"/>
        </w:rPr>
      </w:pPr>
      <w:r w:rsidRPr="008F3917">
        <w:rPr>
          <w:spacing w:val="-1"/>
          <w:sz w:val="24"/>
          <w:szCs w:val="24"/>
        </w:rPr>
        <w:t xml:space="preserve">на </w:t>
      </w:r>
      <w:r w:rsidR="00303AA6" w:rsidRPr="008F3917">
        <w:rPr>
          <w:spacing w:val="-1"/>
          <w:sz w:val="24"/>
          <w:szCs w:val="24"/>
        </w:rPr>
        <w:t>коммунальные услуги по отоплению</w:t>
      </w:r>
      <w:r w:rsidRPr="008F3917">
        <w:rPr>
          <w:spacing w:val="-1"/>
          <w:sz w:val="24"/>
          <w:szCs w:val="24"/>
        </w:rPr>
        <w:t xml:space="preserve"> незасел</w:t>
      </w:r>
      <w:r w:rsidR="0025390B">
        <w:rPr>
          <w:spacing w:val="-1"/>
          <w:sz w:val="24"/>
          <w:szCs w:val="24"/>
        </w:rPr>
        <w:t>е</w:t>
      </w:r>
      <w:r w:rsidRPr="008F3917">
        <w:rPr>
          <w:spacing w:val="-1"/>
          <w:sz w:val="24"/>
          <w:szCs w:val="24"/>
        </w:rPr>
        <w:t>нных жилых помещений муниц</w:t>
      </w:r>
      <w:r w:rsidR="00303AA6" w:rsidRPr="008F3917">
        <w:rPr>
          <w:spacing w:val="-1"/>
          <w:sz w:val="24"/>
          <w:szCs w:val="24"/>
        </w:rPr>
        <w:t>ипального жилищного фонда</w:t>
      </w:r>
    </w:p>
    <w:p w:rsidR="00DD49F5" w:rsidRPr="004D397F" w:rsidRDefault="004D397F" w:rsidP="004D397F">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397F">
        <w:rPr>
          <w:sz w:val="24"/>
          <w:szCs w:val="24"/>
          <w:u w:val="single"/>
        </w:rPr>
        <w:t xml:space="preserve">                                                                  </w:t>
      </w:r>
    </w:p>
    <w:p w:rsidR="00DD49F5" w:rsidRPr="008F3917" w:rsidRDefault="00DD49F5" w:rsidP="00DD49F5">
      <w:pPr>
        <w:jc w:val="center"/>
        <w:rPr>
          <w:sz w:val="18"/>
          <w:szCs w:val="18"/>
        </w:rPr>
      </w:pPr>
      <w:r w:rsidRPr="008F3917">
        <w:rPr>
          <w:sz w:val="18"/>
          <w:szCs w:val="18"/>
        </w:rPr>
        <w:t xml:space="preserve">(наименование </w:t>
      </w:r>
      <w:r w:rsidR="00540437">
        <w:rPr>
          <w:sz w:val="18"/>
          <w:szCs w:val="18"/>
        </w:rPr>
        <w:t>организации</w:t>
      </w:r>
      <w:r w:rsidRPr="008F3917">
        <w:rPr>
          <w:sz w:val="18"/>
          <w:szCs w:val="18"/>
        </w:rPr>
        <w:t>)</w:t>
      </w:r>
    </w:p>
    <w:p w:rsidR="004D70D1" w:rsidRPr="008F3917" w:rsidRDefault="0007278C" w:rsidP="00540437">
      <w:pPr>
        <w:spacing w:after="120"/>
        <w:jc w:val="center"/>
        <w:rPr>
          <w:sz w:val="24"/>
          <w:szCs w:val="24"/>
        </w:rPr>
      </w:pPr>
      <w:r w:rsidRPr="0007278C">
        <w:rPr>
          <w:sz w:val="24"/>
          <w:szCs w:val="24"/>
        </w:rPr>
        <w:t>за ___________________ 20 ___ г.</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709"/>
        <w:gridCol w:w="1134"/>
        <w:gridCol w:w="1701"/>
        <w:gridCol w:w="1701"/>
        <w:gridCol w:w="1417"/>
        <w:gridCol w:w="1843"/>
        <w:gridCol w:w="1559"/>
        <w:gridCol w:w="2126"/>
        <w:gridCol w:w="1701"/>
      </w:tblGrid>
      <w:tr w:rsidR="007902F9" w:rsidRPr="008F3917" w:rsidTr="007902F9">
        <w:trPr>
          <w:cantSplit/>
          <w:trHeight w:val="577"/>
        </w:trPr>
        <w:tc>
          <w:tcPr>
            <w:tcW w:w="534" w:type="dxa"/>
            <w:vMerge w:val="restart"/>
            <w:tcBorders>
              <w:bottom w:val="single" w:sz="4" w:space="0" w:color="auto"/>
            </w:tcBorders>
            <w:shd w:val="clear" w:color="auto" w:fill="auto"/>
            <w:vAlign w:val="center"/>
          </w:tcPr>
          <w:p w:rsidR="007902F9" w:rsidRPr="008F3917" w:rsidRDefault="007902F9" w:rsidP="002505C8">
            <w:pPr>
              <w:widowControl/>
              <w:autoSpaceDE/>
              <w:autoSpaceDN/>
              <w:adjustRightInd/>
              <w:jc w:val="center"/>
              <w:rPr>
                <w:sz w:val="18"/>
                <w:szCs w:val="18"/>
              </w:rPr>
            </w:pPr>
            <w:r w:rsidRPr="008F3917">
              <w:rPr>
                <w:sz w:val="18"/>
                <w:szCs w:val="18"/>
              </w:rPr>
              <w:t>№ п/п</w:t>
            </w:r>
          </w:p>
        </w:tc>
        <w:tc>
          <w:tcPr>
            <w:tcW w:w="2722" w:type="dxa"/>
            <w:gridSpan w:val="3"/>
            <w:tcBorders>
              <w:bottom w:val="single" w:sz="4" w:space="0" w:color="auto"/>
            </w:tcBorders>
            <w:shd w:val="clear" w:color="auto" w:fill="auto"/>
            <w:vAlign w:val="center"/>
          </w:tcPr>
          <w:p w:rsidR="007902F9" w:rsidRPr="008F3917" w:rsidRDefault="007902F9" w:rsidP="00A901ED">
            <w:pPr>
              <w:tabs>
                <w:tab w:val="left" w:pos="194"/>
              </w:tabs>
              <w:jc w:val="center"/>
              <w:rPr>
                <w:sz w:val="18"/>
                <w:szCs w:val="18"/>
              </w:rPr>
            </w:pPr>
            <w:r w:rsidRPr="008F3917">
              <w:rPr>
                <w:sz w:val="18"/>
                <w:szCs w:val="18"/>
              </w:rPr>
              <w:t>Адрес незаселенного жилого помещения</w:t>
            </w:r>
          </w:p>
        </w:tc>
        <w:tc>
          <w:tcPr>
            <w:tcW w:w="1701" w:type="dxa"/>
            <w:vMerge w:val="restart"/>
            <w:tcBorders>
              <w:bottom w:val="single" w:sz="4" w:space="0" w:color="auto"/>
            </w:tcBorders>
            <w:shd w:val="clear" w:color="auto" w:fill="auto"/>
          </w:tcPr>
          <w:p w:rsidR="007902F9" w:rsidRPr="008F3917" w:rsidRDefault="007902F9" w:rsidP="004450EC">
            <w:pPr>
              <w:jc w:val="center"/>
              <w:rPr>
                <w:sz w:val="18"/>
                <w:szCs w:val="18"/>
              </w:rPr>
            </w:pPr>
            <w:r w:rsidRPr="008F3917">
              <w:rPr>
                <w:sz w:val="18"/>
                <w:szCs w:val="18"/>
              </w:rPr>
              <w:t xml:space="preserve">Период времени, в течение которого жилое помещение является незаселенным </w:t>
            </w:r>
          </w:p>
        </w:tc>
        <w:tc>
          <w:tcPr>
            <w:tcW w:w="1701" w:type="dxa"/>
            <w:vMerge w:val="restart"/>
            <w:tcBorders>
              <w:bottom w:val="single" w:sz="4" w:space="0" w:color="auto"/>
            </w:tcBorders>
          </w:tcPr>
          <w:p w:rsidR="007902F9" w:rsidRPr="008F3917" w:rsidRDefault="007902F9" w:rsidP="004450EC">
            <w:pPr>
              <w:tabs>
                <w:tab w:val="left" w:pos="317"/>
              </w:tabs>
              <w:jc w:val="center"/>
              <w:rPr>
                <w:sz w:val="18"/>
                <w:szCs w:val="18"/>
              </w:rPr>
            </w:pPr>
            <w:r w:rsidRPr="008F3917">
              <w:rPr>
                <w:sz w:val="18"/>
                <w:szCs w:val="18"/>
              </w:rPr>
              <w:t>Количество дней месяца, в течение которого жилое помещение являлось незаселенным</w:t>
            </w:r>
          </w:p>
        </w:tc>
        <w:tc>
          <w:tcPr>
            <w:tcW w:w="1417" w:type="dxa"/>
            <w:vMerge w:val="restart"/>
            <w:tcBorders>
              <w:bottom w:val="single" w:sz="4" w:space="0" w:color="auto"/>
            </w:tcBorders>
          </w:tcPr>
          <w:p w:rsidR="007902F9" w:rsidRPr="008F3917" w:rsidRDefault="007902F9" w:rsidP="005D2848">
            <w:pPr>
              <w:tabs>
                <w:tab w:val="left" w:pos="317"/>
              </w:tabs>
              <w:jc w:val="center"/>
              <w:rPr>
                <w:sz w:val="18"/>
                <w:szCs w:val="18"/>
              </w:rPr>
            </w:pPr>
            <w:r w:rsidRPr="008F3917">
              <w:rPr>
                <w:sz w:val="18"/>
                <w:szCs w:val="18"/>
              </w:rPr>
              <w:t>Норматив или месячный объем на отопление жилого помещения</w:t>
            </w:r>
          </w:p>
        </w:tc>
        <w:tc>
          <w:tcPr>
            <w:tcW w:w="1843" w:type="dxa"/>
            <w:vMerge w:val="restart"/>
            <w:tcBorders>
              <w:bottom w:val="single" w:sz="4" w:space="0" w:color="auto"/>
            </w:tcBorders>
            <w:shd w:val="clear" w:color="auto" w:fill="auto"/>
          </w:tcPr>
          <w:p w:rsidR="007902F9" w:rsidRPr="008F3917" w:rsidRDefault="007902F9" w:rsidP="004450EC">
            <w:pPr>
              <w:widowControl/>
              <w:tabs>
                <w:tab w:val="left" w:pos="-108"/>
              </w:tabs>
              <w:autoSpaceDE/>
              <w:autoSpaceDN/>
              <w:adjustRightInd/>
              <w:jc w:val="center"/>
              <w:rPr>
                <w:sz w:val="18"/>
                <w:szCs w:val="18"/>
              </w:rPr>
            </w:pPr>
            <w:r w:rsidRPr="008F3917">
              <w:rPr>
                <w:sz w:val="18"/>
                <w:szCs w:val="18"/>
              </w:rPr>
              <w:t>Общая площадь жилого помещения (площадь комнаты)</w:t>
            </w:r>
          </w:p>
        </w:tc>
        <w:tc>
          <w:tcPr>
            <w:tcW w:w="1559" w:type="dxa"/>
            <w:vMerge w:val="restart"/>
            <w:tcBorders>
              <w:bottom w:val="single" w:sz="4" w:space="0" w:color="auto"/>
            </w:tcBorders>
          </w:tcPr>
          <w:p w:rsidR="007902F9" w:rsidRPr="008F3917" w:rsidRDefault="007902F9" w:rsidP="004450EC">
            <w:pPr>
              <w:tabs>
                <w:tab w:val="left" w:pos="194"/>
              </w:tabs>
              <w:jc w:val="center"/>
              <w:rPr>
                <w:sz w:val="18"/>
                <w:szCs w:val="18"/>
              </w:rPr>
            </w:pPr>
            <w:r w:rsidRPr="008F3917">
              <w:rPr>
                <w:sz w:val="18"/>
                <w:szCs w:val="18"/>
              </w:rPr>
              <w:t>Тариф на коммунальную услугу по отоплению</w:t>
            </w:r>
          </w:p>
        </w:tc>
        <w:tc>
          <w:tcPr>
            <w:tcW w:w="2126" w:type="dxa"/>
            <w:vMerge w:val="restart"/>
            <w:tcBorders>
              <w:bottom w:val="single" w:sz="4" w:space="0" w:color="auto"/>
            </w:tcBorders>
          </w:tcPr>
          <w:p w:rsidR="007902F9" w:rsidRPr="008F3917" w:rsidRDefault="007902F9" w:rsidP="007902F9">
            <w:pPr>
              <w:widowControl/>
              <w:tabs>
                <w:tab w:val="left" w:pos="194"/>
              </w:tabs>
              <w:autoSpaceDE/>
              <w:autoSpaceDN/>
              <w:adjustRightInd/>
              <w:jc w:val="center"/>
              <w:rPr>
                <w:sz w:val="18"/>
                <w:szCs w:val="18"/>
              </w:rPr>
            </w:pPr>
            <w:r w:rsidRPr="008F3917">
              <w:rPr>
                <w:sz w:val="18"/>
                <w:szCs w:val="18"/>
              </w:rPr>
              <w:t>Объем потребления коммунальной услуги по отоплению                                                       (гр.7 х гр.8 х гр.6</w:t>
            </w:r>
            <w:r>
              <w:rPr>
                <w:sz w:val="18"/>
                <w:szCs w:val="18"/>
              </w:rPr>
              <w:t>/</w:t>
            </w:r>
            <w:r w:rsidRPr="008F3917">
              <w:rPr>
                <w:sz w:val="18"/>
                <w:szCs w:val="18"/>
              </w:rPr>
              <w:t>кол-во календарных дней месяца/)</w:t>
            </w:r>
          </w:p>
        </w:tc>
        <w:tc>
          <w:tcPr>
            <w:tcW w:w="1701" w:type="dxa"/>
            <w:vMerge w:val="restart"/>
            <w:tcBorders>
              <w:bottom w:val="single" w:sz="4" w:space="0" w:color="auto"/>
            </w:tcBorders>
          </w:tcPr>
          <w:p w:rsidR="007902F9" w:rsidRPr="008F3917" w:rsidRDefault="0023422C" w:rsidP="002505C8">
            <w:pPr>
              <w:jc w:val="center"/>
              <w:rPr>
                <w:sz w:val="18"/>
                <w:szCs w:val="18"/>
              </w:rPr>
            </w:pPr>
            <w:r>
              <w:rPr>
                <w:sz w:val="18"/>
                <w:szCs w:val="18"/>
              </w:rPr>
              <w:t>Расходы</w:t>
            </w:r>
            <w:r w:rsidR="007902F9" w:rsidRPr="008F3917">
              <w:rPr>
                <w:sz w:val="18"/>
                <w:szCs w:val="18"/>
              </w:rPr>
              <w:t xml:space="preserve"> на коммунальную услугу по отоплению</w:t>
            </w:r>
          </w:p>
          <w:p w:rsidR="007902F9" w:rsidRPr="008F3917" w:rsidRDefault="007902F9" w:rsidP="007902F9">
            <w:pPr>
              <w:tabs>
                <w:tab w:val="left" w:pos="194"/>
              </w:tabs>
              <w:jc w:val="center"/>
              <w:rPr>
                <w:sz w:val="18"/>
                <w:szCs w:val="18"/>
              </w:rPr>
            </w:pPr>
            <w:r w:rsidRPr="008F3917">
              <w:rPr>
                <w:sz w:val="18"/>
                <w:szCs w:val="18"/>
              </w:rPr>
              <w:t>(гр.</w:t>
            </w:r>
            <w:r>
              <w:rPr>
                <w:sz w:val="18"/>
                <w:szCs w:val="18"/>
              </w:rPr>
              <w:t>9</w:t>
            </w:r>
            <w:r w:rsidRPr="008F3917">
              <w:rPr>
                <w:sz w:val="18"/>
                <w:szCs w:val="18"/>
              </w:rPr>
              <w:t xml:space="preserve"> × </w:t>
            </w:r>
            <w:r>
              <w:rPr>
                <w:sz w:val="18"/>
                <w:szCs w:val="18"/>
              </w:rPr>
              <w:t>гр.</w:t>
            </w:r>
            <w:r w:rsidRPr="008F3917">
              <w:rPr>
                <w:sz w:val="18"/>
                <w:szCs w:val="18"/>
              </w:rPr>
              <w:t>1</w:t>
            </w:r>
            <w:r>
              <w:rPr>
                <w:sz w:val="18"/>
                <w:szCs w:val="18"/>
              </w:rPr>
              <w:t>0</w:t>
            </w:r>
            <w:r w:rsidRPr="008F3917">
              <w:rPr>
                <w:sz w:val="18"/>
                <w:szCs w:val="18"/>
              </w:rPr>
              <w:t>)</w:t>
            </w:r>
          </w:p>
        </w:tc>
      </w:tr>
      <w:tr w:rsidR="007902F9" w:rsidRPr="008F3917" w:rsidTr="007902F9">
        <w:trPr>
          <w:cantSplit/>
          <w:trHeight w:val="633"/>
        </w:trPr>
        <w:tc>
          <w:tcPr>
            <w:tcW w:w="534" w:type="dxa"/>
            <w:vMerge/>
            <w:tcBorders>
              <w:bottom w:val="single" w:sz="4" w:space="0" w:color="auto"/>
            </w:tcBorders>
            <w:shd w:val="clear" w:color="auto" w:fill="auto"/>
            <w:vAlign w:val="center"/>
          </w:tcPr>
          <w:p w:rsidR="007902F9" w:rsidRPr="008F3917" w:rsidRDefault="007902F9" w:rsidP="00A901ED">
            <w:pPr>
              <w:widowControl/>
              <w:autoSpaceDE/>
              <w:autoSpaceDN/>
              <w:adjustRightInd/>
              <w:jc w:val="center"/>
              <w:rPr>
                <w:sz w:val="18"/>
                <w:szCs w:val="18"/>
              </w:rPr>
            </w:pPr>
          </w:p>
        </w:tc>
        <w:tc>
          <w:tcPr>
            <w:tcW w:w="879" w:type="dxa"/>
            <w:tcBorders>
              <w:bottom w:val="single" w:sz="4" w:space="0" w:color="auto"/>
            </w:tcBorders>
            <w:shd w:val="clear" w:color="auto" w:fill="auto"/>
            <w:vAlign w:val="center"/>
          </w:tcPr>
          <w:p w:rsidR="007902F9" w:rsidRPr="008F3917" w:rsidRDefault="007902F9" w:rsidP="004450EC">
            <w:pPr>
              <w:widowControl/>
              <w:autoSpaceDE/>
              <w:autoSpaceDN/>
              <w:adjustRightInd/>
              <w:jc w:val="center"/>
              <w:rPr>
                <w:sz w:val="18"/>
                <w:szCs w:val="18"/>
              </w:rPr>
            </w:pPr>
            <w:r w:rsidRPr="008F3917">
              <w:rPr>
                <w:sz w:val="18"/>
                <w:szCs w:val="18"/>
              </w:rPr>
              <w:t>Улица</w:t>
            </w:r>
          </w:p>
        </w:tc>
        <w:tc>
          <w:tcPr>
            <w:tcW w:w="709" w:type="dxa"/>
            <w:tcBorders>
              <w:bottom w:val="single" w:sz="4" w:space="0" w:color="auto"/>
            </w:tcBorders>
            <w:vAlign w:val="center"/>
          </w:tcPr>
          <w:p w:rsidR="007902F9" w:rsidRPr="008F3917" w:rsidRDefault="007902F9" w:rsidP="004450EC">
            <w:pPr>
              <w:widowControl/>
              <w:autoSpaceDE/>
              <w:autoSpaceDN/>
              <w:adjustRightInd/>
              <w:jc w:val="center"/>
              <w:rPr>
                <w:sz w:val="18"/>
                <w:szCs w:val="18"/>
              </w:rPr>
            </w:pPr>
            <w:r w:rsidRPr="008F3917">
              <w:rPr>
                <w:sz w:val="18"/>
                <w:szCs w:val="18"/>
              </w:rPr>
              <w:t>№ дома</w:t>
            </w:r>
          </w:p>
        </w:tc>
        <w:tc>
          <w:tcPr>
            <w:tcW w:w="1134" w:type="dxa"/>
            <w:tcBorders>
              <w:bottom w:val="single" w:sz="4" w:space="0" w:color="auto"/>
            </w:tcBorders>
            <w:vAlign w:val="center"/>
          </w:tcPr>
          <w:p w:rsidR="007902F9" w:rsidRPr="008F3917" w:rsidRDefault="007902F9" w:rsidP="004450EC">
            <w:pPr>
              <w:widowControl/>
              <w:tabs>
                <w:tab w:val="left" w:pos="194"/>
              </w:tabs>
              <w:autoSpaceDE/>
              <w:autoSpaceDN/>
              <w:adjustRightInd/>
              <w:jc w:val="center"/>
              <w:rPr>
                <w:sz w:val="18"/>
                <w:szCs w:val="18"/>
              </w:rPr>
            </w:pPr>
            <w:r w:rsidRPr="008F3917">
              <w:rPr>
                <w:sz w:val="18"/>
                <w:szCs w:val="18"/>
              </w:rPr>
              <w:t>№ квартиры (комнаты)</w:t>
            </w:r>
          </w:p>
        </w:tc>
        <w:tc>
          <w:tcPr>
            <w:tcW w:w="1701" w:type="dxa"/>
            <w:vMerge/>
            <w:tcBorders>
              <w:bottom w:val="single" w:sz="4" w:space="0" w:color="auto"/>
            </w:tcBorders>
            <w:shd w:val="clear" w:color="auto" w:fill="auto"/>
            <w:textDirection w:val="btLr"/>
          </w:tcPr>
          <w:p w:rsidR="007902F9" w:rsidRPr="008F3917" w:rsidRDefault="007902F9" w:rsidP="00A901ED">
            <w:pPr>
              <w:widowControl/>
              <w:autoSpaceDE/>
              <w:autoSpaceDN/>
              <w:adjustRightInd/>
              <w:ind w:left="113" w:right="113"/>
              <w:jc w:val="center"/>
              <w:rPr>
                <w:sz w:val="18"/>
                <w:szCs w:val="18"/>
              </w:rPr>
            </w:pPr>
          </w:p>
        </w:tc>
        <w:tc>
          <w:tcPr>
            <w:tcW w:w="1701" w:type="dxa"/>
            <w:vMerge/>
            <w:tcBorders>
              <w:bottom w:val="single" w:sz="4" w:space="0" w:color="auto"/>
            </w:tcBorders>
            <w:textDirection w:val="btLr"/>
          </w:tcPr>
          <w:p w:rsidR="007902F9" w:rsidRPr="008F3917" w:rsidRDefault="007902F9" w:rsidP="00A901ED">
            <w:pPr>
              <w:widowControl/>
              <w:tabs>
                <w:tab w:val="left" w:pos="317"/>
              </w:tabs>
              <w:autoSpaceDE/>
              <w:autoSpaceDN/>
              <w:adjustRightInd/>
              <w:ind w:left="113" w:right="113"/>
              <w:jc w:val="center"/>
              <w:rPr>
                <w:sz w:val="18"/>
                <w:szCs w:val="18"/>
              </w:rPr>
            </w:pPr>
          </w:p>
        </w:tc>
        <w:tc>
          <w:tcPr>
            <w:tcW w:w="1417" w:type="dxa"/>
            <w:vMerge/>
            <w:tcBorders>
              <w:bottom w:val="single" w:sz="4" w:space="0" w:color="auto"/>
            </w:tcBorders>
            <w:textDirection w:val="btLr"/>
          </w:tcPr>
          <w:p w:rsidR="007902F9" w:rsidRPr="008F3917" w:rsidRDefault="007902F9" w:rsidP="00A901ED">
            <w:pPr>
              <w:widowControl/>
              <w:tabs>
                <w:tab w:val="left" w:pos="317"/>
              </w:tabs>
              <w:autoSpaceDE/>
              <w:autoSpaceDN/>
              <w:adjustRightInd/>
              <w:ind w:left="113" w:right="113"/>
              <w:jc w:val="center"/>
              <w:rPr>
                <w:sz w:val="18"/>
                <w:szCs w:val="18"/>
              </w:rPr>
            </w:pPr>
          </w:p>
        </w:tc>
        <w:tc>
          <w:tcPr>
            <w:tcW w:w="1843" w:type="dxa"/>
            <w:vMerge/>
            <w:tcBorders>
              <w:bottom w:val="single" w:sz="4" w:space="0" w:color="auto"/>
            </w:tcBorders>
            <w:shd w:val="clear" w:color="auto" w:fill="auto"/>
            <w:textDirection w:val="btLr"/>
          </w:tcPr>
          <w:p w:rsidR="007902F9" w:rsidRPr="008F3917" w:rsidRDefault="007902F9" w:rsidP="00A901ED">
            <w:pPr>
              <w:widowControl/>
              <w:tabs>
                <w:tab w:val="left" w:pos="-108"/>
              </w:tabs>
              <w:autoSpaceDE/>
              <w:autoSpaceDN/>
              <w:adjustRightInd/>
              <w:ind w:right="113"/>
              <w:jc w:val="center"/>
              <w:rPr>
                <w:sz w:val="18"/>
                <w:szCs w:val="18"/>
              </w:rPr>
            </w:pPr>
          </w:p>
        </w:tc>
        <w:tc>
          <w:tcPr>
            <w:tcW w:w="1559" w:type="dxa"/>
            <w:vMerge/>
            <w:tcBorders>
              <w:bottom w:val="single" w:sz="4" w:space="0" w:color="auto"/>
            </w:tcBorders>
            <w:textDirection w:val="btLr"/>
          </w:tcPr>
          <w:p w:rsidR="007902F9" w:rsidRPr="008F3917" w:rsidRDefault="007902F9" w:rsidP="00A901ED">
            <w:pPr>
              <w:widowControl/>
              <w:tabs>
                <w:tab w:val="left" w:pos="194"/>
              </w:tabs>
              <w:autoSpaceDE/>
              <w:autoSpaceDN/>
              <w:adjustRightInd/>
              <w:ind w:left="113" w:right="113"/>
              <w:jc w:val="center"/>
              <w:rPr>
                <w:sz w:val="18"/>
                <w:szCs w:val="18"/>
              </w:rPr>
            </w:pPr>
          </w:p>
        </w:tc>
        <w:tc>
          <w:tcPr>
            <w:tcW w:w="2126" w:type="dxa"/>
            <w:vMerge/>
            <w:tcBorders>
              <w:bottom w:val="single" w:sz="4" w:space="0" w:color="auto"/>
            </w:tcBorders>
            <w:textDirection w:val="btLr"/>
          </w:tcPr>
          <w:p w:rsidR="007902F9" w:rsidRPr="008F3917" w:rsidRDefault="007902F9" w:rsidP="00A901ED">
            <w:pPr>
              <w:widowControl/>
              <w:tabs>
                <w:tab w:val="left" w:pos="194"/>
              </w:tabs>
              <w:autoSpaceDE/>
              <w:autoSpaceDN/>
              <w:adjustRightInd/>
              <w:ind w:left="113" w:right="113"/>
              <w:jc w:val="center"/>
              <w:rPr>
                <w:sz w:val="18"/>
                <w:szCs w:val="18"/>
              </w:rPr>
            </w:pPr>
          </w:p>
        </w:tc>
        <w:tc>
          <w:tcPr>
            <w:tcW w:w="1701" w:type="dxa"/>
            <w:vMerge/>
            <w:tcBorders>
              <w:bottom w:val="single" w:sz="4" w:space="0" w:color="auto"/>
            </w:tcBorders>
            <w:textDirection w:val="btLr"/>
          </w:tcPr>
          <w:p w:rsidR="007902F9" w:rsidRPr="008F3917" w:rsidRDefault="007902F9" w:rsidP="00A901ED">
            <w:pPr>
              <w:widowControl/>
              <w:tabs>
                <w:tab w:val="left" w:pos="194"/>
              </w:tabs>
              <w:autoSpaceDE/>
              <w:autoSpaceDN/>
              <w:adjustRightInd/>
              <w:ind w:left="113" w:right="113"/>
              <w:jc w:val="center"/>
              <w:rPr>
                <w:sz w:val="18"/>
                <w:szCs w:val="18"/>
              </w:rPr>
            </w:pPr>
          </w:p>
        </w:tc>
      </w:tr>
      <w:tr w:rsidR="007902F9" w:rsidRPr="008F3917" w:rsidTr="007902F9">
        <w:tc>
          <w:tcPr>
            <w:tcW w:w="534" w:type="dxa"/>
            <w:shd w:val="clear" w:color="auto" w:fill="auto"/>
          </w:tcPr>
          <w:p w:rsidR="007902F9" w:rsidRPr="008F3917" w:rsidRDefault="007902F9" w:rsidP="004D70D1">
            <w:pPr>
              <w:widowControl/>
              <w:autoSpaceDE/>
              <w:autoSpaceDN/>
              <w:adjustRightInd/>
              <w:jc w:val="center"/>
              <w:rPr>
                <w:b/>
                <w:sz w:val="18"/>
                <w:szCs w:val="18"/>
              </w:rPr>
            </w:pPr>
          </w:p>
        </w:tc>
        <w:tc>
          <w:tcPr>
            <w:tcW w:w="879" w:type="dxa"/>
            <w:shd w:val="clear" w:color="auto" w:fill="auto"/>
          </w:tcPr>
          <w:p w:rsidR="007902F9" w:rsidRPr="008F3917" w:rsidRDefault="007902F9" w:rsidP="004D70D1">
            <w:pPr>
              <w:widowControl/>
              <w:autoSpaceDE/>
              <w:autoSpaceDN/>
              <w:adjustRightInd/>
              <w:jc w:val="center"/>
              <w:rPr>
                <w:b/>
                <w:sz w:val="18"/>
                <w:szCs w:val="18"/>
              </w:rPr>
            </w:pPr>
          </w:p>
        </w:tc>
        <w:tc>
          <w:tcPr>
            <w:tcW w:w="709" w:type="dxa"/>
          </w:tcPr>
          <w:p w:rsidR="007902F9" w:rsidRPr="008F3917" w:rsidRDefault="007902F9" w:rsidP="004D70D1">
            <w:pPr>
              <w:widowControl/>
              <w:autoSpaceDE/>
              <w:autoSpaceDN/>
              <w:adjustRightInd/>
              <w:jc w:val="center"/>
              <w:rPr>
                <w:b/>
                <w:sz w:val="18"/>
                <w:szCs w:val="18"/>
              </w:rPr>
            </w:pPr>
          </w:p>
        </w:tc>
        <w:tc>
          <w:tcPr>
            <w:tcW w:w="1134" w:type="dxa"/>
          </w:tcPr>
          <w:p w:rsidR="007902F9" w:rsidRPr="008F3917" w:rsidRDefault="007902F9" w:rsidP="004D70D1">
            <w:pPr>
              <w:widowControl/>
              <w:autoSpaceDE/>
              <w:autoSpaceDN/>
              <w:adjustRightInd/>
              <w:jc w:val="center"/>
              <w:rPr>
                <w:b/>
                <w:sz w:val="18"/>
                <w:szCs w:val="18"/>
              </w:rPr>
            </w:pPr>
          </w:p>
        </w:tc>
        <w:tc>
          <w:tcPr>
            <w:tcW w:w="1701" w:type="dxa"/>
            <w:shd w:val="clear" w:color="auto" w:fill="auto"/>
          </w:tcPr>
          <w:p w:rsidR="007902F9" w:rsidRPr="008F3917" w:rsidRDefault="007902F9" w:rsidP="004D70D1">
            <w:pPr>
              <w:widowControl/>
              <w:autoSpaceDE/>
              <w:autoSpaceDN/>
              <w:adjustRightInd/>
              <w:jc w:val="center"/>
              <w:rPr>
                <w:b/>
                <w:sz w:val="18"/>
                <w:szCs w:val="18"/>
              </w:rPr>
            </w:pPr>
          </w:p>
        </w:tc>
        <w:tc>
          <w:tcPr>
            <w:tcW w:w="1701" w:type="dxa"/>
            <w:vAlign w:val="center"/>
          </w:tcPr>
          <w:p w:rsidR="007902F9" w:rsidRPr="008F3917" w:rsidRDefault="007902F9" w:rsidP="004D70D1">
            <w:pPr>
              <w:widowControl/>
              <w:autoSpaceDE/>
              <w:autoSpaceDN/>
              <w:adjustRightInd/>
              <w:jc w:val="center"/>
              <w:rPr>
                <w:sz w:val="18"/>
                <w:szCs w:val="18"/>
              </w:rPr>
            </w:pPr>
            <w:r w:rsidRPr="008F3917">
              <w:rPr>
                <w:sz w:val="18"/>
                <w:szCs w:val="18"/>
              </w:rPr>
              <w:t>дн.</w:t>
            </w:r>
          </w:p>
        </w:tc>
        <w:tc>
          <w:tcPr>
            <w:tcW w:w="1417" w:type="dxa"/>
            <w:vAlign w:val="center"/>
          </w:tcPr>
          <w:p w:rsidR="007902F9" w:rsidRPr="008F3917" w:rsidRDefault="007902F9" w:rsidP="004D70D1">
            <w:pPr>
              <w:jc w:val="center"/>
              <w:rPr>
                <w:sz w:val="18"/>
                <w:szCs w:val="18"/>
              </w:rPr>
            </w:pPr>
            <w:r w:rsidRPr="008F3917">
              <w:rPr>
                <w:sz w:val="18"/>
                <w:szCs w:val="18"/>
              </w:rPr>
              <w:t>Гкал/м²</w:t>
            </w:r>
          </w:p>
        </w:tc>
        <w:tc>
          <w:tcPr>
            <w:tcW w:w="1843" w:type="dxa"/>
            <w:shd w:val="clear" w:color="auto" w:fill="auto"/>
            <w:vAlign w:val="center"/>
          </w:tcPr>
          <w:p w:rsidR="007902F9" w:rsidRPr="008F3917" w:rsidRDefault="007902F9" w:rsidP="004D70D1">
            <w:pPr>
              <w:widowControl/>
              <w:autoSpaceDE/>
              <w:autoSpaceDN/>
              <w:adjustRightInd/>
              <w:jc w:val="center"/>
              <w:rPr>
                <w:sz w:val="18"/>
                <w:szCs w:val="18"/>
              </w:rPr>
            </w:pPr>
            <w:r w:rsidRPr="008F3917">
              <w:rPr>
                <w:sz w:val="18"/>
                <w:szCs w:val="18"/>
              </w:rPr>
              <w:t>м</w:t>
            </w:r>
            <w:r w:rsidRPr="008F3917">
              <w:rPr>
                <w:sz w:val="18"/>
                <w:szCs w:val="18"/>
                <w:vertAlign w:val="superscript"/>
              </w:rPr>
              <w:t>2</w:t>
            </w:r>
          </w:p>
        </w:tc>
        <w:tc>
          <w:tcPr>
            <w:tcW w:w="1559" w:type="dxa"/>
            <w:vAlign w:val="center"/>
          </w:tcPr>
          <w:p w:rsidR="007902F9" w:rsidRPr="008F3917" w:rsidRDefault="007902F9" w:rsidP="007902F9">
            <w:pPr>
              <w:widowControl/>
              <w:autoSpaceDE/>
              <w:autoSpaceDN/>
              <w:adjustRightInd/>
              <w:jc w:val="center"/>
              <w:rPr>
                <w:sz w:val="18"/>
                <w:szCs w:val="18"/>
              </w:rPr>
            </w:pPr>
            <w:r w:rsidRPr="008F3917">
              <w:rPr>
                <w:sz w:val="18"/>
                <w:szCs w:val="18"/>
              </w:rPr>
              <w:t>руб./Гкал</w:t>
            </w:r>
          </w:p>
        </w:tc>
        <w:tc>
          <w:tcPr>
            <w:tcW w:w="2126" w:type="dxa"/>
            <w:vAlign w:val="center"/>
          </w:tcPr>
          <w:p w:rsidR="007902F9" w:rsidRPr="008F3917" w:rsidRDefault="007902F9" w:rsidP="004D70D1">
            <w:pPr>
              <w:widowControl/>
              <w:autoSpaceDE/>
              <w:autoSpaceDN/>
              <w:adjustRightInd/>
              <w:jc w:val="center"/>
              <w:rPr>
                <w:sz w:val="18"/>
                <w:szCs w:val="18"/>
              </w:rPr>
            </w:pPr>
            <w:r w:rsidRPr="008F3917">
              <w:rPr>
                <w:sz w:val="18"/>
                <w:szCs w:val="18"/>
              </w:rPr>
              <w:t>Гкал</w:t>
            </w:r>
          </w:p>
        </w:tc>
        <w:tc>
          <w:tcPr>
            <w:tcW w:w="1701" w:type="dxa"/>
            <w:vAlign w:val="center"/>
          </w:tcPr>
          <w:p w:rsidR="007902F9" w:rsidRPr="008F3917" w:rsidRDefault="007902F9" w:rsidP="004D70D1">
            <w:pPr>
              <w:jc w:val="center"/>
              <w:rPr>
                <w:sz w:val="18"/>
                <w:szCs w:val="18"/>
              </w:rPr>
            </w:pPr>
            <w:r w:rsidRPr="008F3917">
              <w:rPr>
                <w:sz w:val="18"/>
                <w:szCs w:val="18"/>
              </w:rPr>
              <w:t>руб.</w:t>
            </w:r>
          </w:p>
        </w:tc>
      </w:tr>
      <w:tr w:rsidR="007902F9" w:rsidRPr="008F3917" w:rsidTr="007902F9">
        <w:trPr>
          <w:trHeight w:val="128"/>
        </w:trPr>
        <w:tc>
          <w:tcPr>
            <w:tcW w:w="534" w:type="dxa"/>
            <w:shd w:val="clear" w:color="auto" w:fill="auto"/>
            <w:vAlign w:val="center"/>
          </w:tcPr>
          <w:p w:rsidR="007902F9" w:rsidRPr="008F3917" w:rsidRDefault="007902F9" w:rsidP="00A901ED">
            <w:pPr>
              <w:widowControl/>
              <w:autoSpaceDE/>
              <w:autoSpaceDN/>
              <w:adjustRightInd/>
              <w:jc w:val="center"/>
              <w:rPr>
                <w:sz w:val="18"/>
                <w:szCs w:val="18"/>
              </w:rPr>
            </w:pPr>
            <w:r w:rsidRPr="008F3917">
              <w:rPr>
                <w:sz w:val="18"/>
                <w:szCs w:val="18"/>
              </w:rPr>
              <w:t>1</w:t>
            </w:r>
          </w:p>
        </w:tc>
        <w:tc>
          <w:tcPr>
            <w:tcW w:w="879" w:type="dxa"/>
            <w:shd w:val="clear" w:color="auto" w:fill="auto"/>
            <w:vAlign w:val="center"/>
          </w:tcPr>
          <w:p w:rsidR="007902F9" w:rsidRPr="008F3917" w:rsidRDefault="007902F9" w:rsidP="00A901ED">
            <w:pPr>
              <w:widowControl/>
              <w:autoSpaceDE/>
              <w:autoSpaceDN/>
              <w:adjustRightInd/>
              <w:jc w:val="center"/>
              <w:rPr>
                <w:sz w:val="18"/>
                <w:szCs w:val="18"/>
              </w:rPr>
            </w:pPr>
            <w:r w:rsidRPr="008F3917">
              <w:rPr>
                <w:sz w:val="18"/>
                <w:szCs w:val="18"/>
              </w:rPr>
              <w:t>2</w:t>
            </w:r>
          </w:p>
        </w:tc>
        <w:tc>
          <w:tcPr>
            <w:tcW w:w="709" w:type="dxa"/>
            <w:vAlign w:val="center"/>
          </w:tcPr>
          <w:p w:rsidR="007902F9" w:rsidRPr="008F3917" w:rsidRDefault="007902F9" w:rsidP="00A901ED">
            <w:pPr>
              <w:widowControl/>
              <w:autoSpaceDE/>
              <w:autoSpaceDN/>
              <w:adjustRightInd/>
              <w:jc w:val="center"/>
              <w:rPr>
                <w:sz w:val="18"/>
                <w:szCs w:val="18"/>
              </w:rPr>
            </w:pPr>
            <w:r w:rsidRPr="008F3917">
              <w:rPr>
                <w:sz w:val="18"/>
                <w:szCs w:val="18"/>
              </w:rPr>
              <w:t>3</w:t>
            </w:r>
          </w:p>
        </w:tc>
        <w:tc>
          <w:tcPr>
            <w:tcW w:w="1134" w:type="dxa"/>
            <w:vAlign w:val="center"/>
          </w:tcPr>
          <w:p w:rsidR="007902F9" w:rsidRPr="008F3917" w:rsidRDefault="007902F9" w:rsidP="00A901ED">
            <w:pPr>
              <w:widowControl/>
              <w:autoSpaceDE/>
              <w:autoSpaceDN/>
              <w:adjustRightInd/>
              <w:jc w:val="center"/>
              <w:rPr>
                <w:sz w:val="18"/>
                <w:szCs w:val="18"/>
              </w:rPr>
            </w:pPr>
            <w:r w:rsidRPr="008F3917">
              <w:rPr>
                <w:sz w:val="18"/>
                <w:szCs w:val="18"/>
              </w:rPr>
              <w:t>4</w:t>
            </w:r>
          </w:p>
        </w:tc>
        <w:tc>
          <w:tcPr>
            <w:tcW w:w="1701" w:type="dxa"/>
            <w:shd w:val="clear" w:color="auto" w:fill="auto"/>
            <w:vAlign w:val="center"/>
          </w:tcPr>
          <w:p w:rsidR="007902F9" w:rsidRPr="008F3917" w:rsidRDefault="007902F9" w:rsidP="00A901ED">
            <w:pPr>
              <w:widowControl/>
              <w:autoSpaceDE/>
              <w:autoSpaceDN/>
              <w:adjustRightInd/>
              <w:jc w:val="center"/>
              <w:rPr>
                <w:sz w:val="18"/>
                <w:szCs w:val="18"/>
              </w:rPr>
            </w:pPr>
            <w:r w:rsidRPr="008F3917">
              <w:rPr>
                <w:sz w:val="18"/>
                <w:szCs w:val="18"/>
              </w:rPr>
              <w:t>5</w:t>
            </w:r>
          </w:p>
        </w:tc>
        <w:tc>
          <w:tcPr>
            <w:tcW w:w="1701" w:type="dxa"/>
          </w:tcPr>
          <w:p w:rsidR="007902F9" w:rsidRPr="008F3917" w:rsidRDefault="007902F9" w:rsidP="00A901ED">
            <w:pPr>
              <w:widowControl/>
              <w:autoSpaceDE/>
              <w:autoSpaceDN/>
              <w:adjustRightInd/>
              <w:jc w:val="center"/>
              <w:rPr>
                <w:sz w:val="18"/>
                <w:szCs w:val="18"/>
              </w:rPr>
            </w:pPr>
            <w:r w:rsidRPr="008F3917">
              <w:rPr>
                <w:sz w:val="18"/>
                <w:szCs w:val="18"/>
              </w:rPr>
              <w:t>6</w:t>
            </w:r>
          </w:p>
        </w:tc>
        <w:tc>
          <w:tcPr>
            <w:tcW w:w="1417" w:type="dxa"/>
            <w:vAlign w:val="center"/>
          </w:tcPr>
          <w:p w:rsidR="007902F9" w:rsidRPr="008F3917" w:rsidRDefault="007902F9" w:rsidP="00A901ED">
            <w:pPr>
              <w:widowControl/>
              <w:autoSpaceDE/>
              <w:autoSpaceDN/>
              <w:adjustRightInd/>
              <w:jc w:val="center"/>
              <w:rPr>
                <w:sz w:val="18"/>
                <w:szCs w:val="18"/>
              </w:rPr>
            </w:pPr>
            <w:r w:rsidRPr="008F3917">
              <w:rPr>
                <w:sz w:val="18"/>
                <w:szCs w:val="18"/>
              </w:rPr>
              <w:t>7</w:t>
            </w:r>
          </w:p>
        </w:tc>
        <w:tc>
          <w:tcPr>
            <w:tcW w:w="1843" w:type="dxa"/>
            <w:shd w:val="clear" w:color="auto" w:fill="auto"/>
            <w:vAlign w:val="center"/>
          </w:tcPr>
          <w:p w:rsidR="007902F9" w:rsidRPr="008F3917" w:rsidRDefault="007902F9" w:rsidP="00A901ED">
            <w:pPr>
              <w:widowControl/>
              <w:autoSpaceDE/>
              <w:autoSpaceDN/>
              <w:adjustRightInd/>
              <w:jc w:val="center"/>
              <w:rPr>
                <w:sz w:val="18"/>
                <w:szCs w:val="18"/>
              </w:rPr>
            </w:pPr>
            <w:r w:rsidRPr="008F3917">
              <w:rPr>
                <w:sz w:val="18"/>
                <w:szCs w:val="18"/>
              </w:rPr>
              <w:t>8</w:t>
            </w:r>
          </w:p>
        </w:tc>
        <w:tc>
          <w:tcPr>
            <w:tcW w:w="1559" w:type="dxa"/>
          </w:tcPr>
          <w:p w:rsidR="007902F9" w:rsidRPr="008F3917" w:rsidRDefault="007902F9" w:rsidP="00A901ED">
            <w:pPr>
              <w:widowControl/>
              <w:autoSpaceDE/>
              <w:autoSpaceDN/>
              <w:adjustRightInd/>
              <w:jc w:val="center"/>
              <w:rPr>
                <w:sz w:val="18"/>
                <w:szCs w:val="18"/>
              </w:rPr>
            </w:pPr>
            <w:r w:rsidRPr="008F3917">
              <w:rPr>
                <w:sz w:val="18"/>
                <w:szCs w:val="18"/>
              </w:rPr>
              <w:t>9</w:t>
            </w:r>
          </w:p>
        </w:tc>
        <w:tc>
          <w:tcPr>
            <w:tcW w:w="2126" w:type="dxa"/>
          </w:tcPr>
          <w:p w:rsidR="007902F9" w:rsidRPr="008F3917" w:rsidRDefault="007902F9" w:rsidP="00A901ED">
            <w:pPr>
              <w:widowControl/>
              <w:autoSpaceDE/>
              <w:autoSpaceDN/>
              <w:adjustRightInd/>
              <w:jc w:val="center"/>
              <w:rPr>
                <w:sz w:val="18"/>
                <w:szCs w:val="18"/>
              </w:rPr>
            </w:pPr>
            <w:r w:rsidRPr="008F3917">
              <w:rPr>
                <w:sz w:val="18"/>
                <w:szCs w:val="18"/>
              </w:rPr>
              <w:t>10</w:t>
            </w:r>
          </w:p>
        </w:tc>
        <w:tc>
          <w:tcPr>
            <w:tcW w:w="1701" w:type="dxa"/>
          </w:tcPr>
          <w:p w:rsidR="007902F9" w:rsidRPr="008F3917" w:rsidRDefault="007902F9" w:rsidP="00A901ED">
            <w:pPr>
              <w:widowControl/>
              <w:autoSpaceDE/>
              <w:autoSpaceDN/>
              <w:adjustRightInd/>
              <w:jc w:val="center"/>
              <w:rPr>
                <w:sz w:val="18"/>
                <w:szCs w:val="18"/>
              </w:rPr>
            </w:pPr>
            <w:r w:rsidRPr="008F3917">
              <w:rPr>
                <w:sz w:val="18"/>
                <w:szCs w:val="18"/>
              </w:rPr>
              <w:t>11</w:t>
            </w:r>
          </w:p>
        </w:tc>
      </w:tr>
      <w:tr w:rsidR="007902F9" w:rsidRPr="008F3917" w:rsidTr="007902F9">
        <w:tc>
          <w:tcPr>
            <w:tcW w:w="534" w:type="dxa"/>
            <w:shd w:val="clear" w:color="auto" w:fill="auto"/>
            <w:vAlign w:val="bottom"/>
          </w:tcPr>
          <w:p w:rsidR="007902F9" w:rsidRPr="008F3917" w:rsidRDefault="007902F9" w:rsidP="00A901ED">
            <w:pPr>
              <w:widowControl/>
              <w:autoSpaceDE/>
              <w:autoSpaceDN/>
              <w:adjustRightInd/>
              <w:jc w:val="center"/>
              <w:rPr>
                <w:sz w:val="18"/>
                <w:szCs w:val="18"/>
              </w:rPr>
            </w:pPr>
            <w:r w:rsidRPr="008F3917">
              <w:rPr>
                <w:sz w:val="18"/>
                <w:szCs w:val="18"/>
              </w:rPr>
              <w:t>1.</w:t>
            </w:r>
          </w:p>
        </w:tc>
        <w:tc>
          <w:tcPr>
            <w:tcW w:w="879" w:type="dxa"/>
            <w:shd w:val="clear" w:color="auto" w:fill="auto"/>
            <w:vAlign w:val="bottom"/>
          </w:tcPr>
          <w:p w:rsidR="007902F9" w:rsidRPr="008F3917" w:rsidRDefault="007902F9" w:rsidP="00A901ED">
            <w:pPr>
              <w:widowControl/>
              <w:autoSpaceDE/>
              <w:autoSpaceDN/>
              <w:adjustRightInd/>
              <w:rPr>
                <w:i/>
                <w:sz w:val="18"/>
                <w:szCs w:val="18"/>
              </w:rPr>
            </w:pPr>
          </w:p>
        </w:tc>
        <w:tc>
          <w:tcPr>
            <w:tcW w:w="709" w:type="dxa"/>
          </w:tcPr>
          <w:p w:rsidR="007902F9" w:rsidRPr="008F3917" w:rsidRDefault="007902F9" w:rsidP="00A901ED">
            <w:pPr>
              <w:widowControl/>
              <w:autoSpaceDE/>
              <w:autoSpaceDN/>
              <w:adjustRightInd/>
              <w:jc w:val="center"/>
              <w:rPr>
                <w:sz w:val="18"/>
                <w:szCs w:val="18"/>
              </w:rPr>
            </w:pPr>
          </w:p>
        </w:tc>
        <w:tc>
          <w:tcPr>
            <w:tcW w:w="1134" w:type="dxa"/>
          </w:tcPr>
          <w:p w:rsidR="007902F9" w:rsidRPr="008F3917" w:rsidRDefault="007902F9" w:rsidP="00A901ED">
            <w:pPr>
              <w:widowControl/>
              <w:autoSpaceDE/>
              <w:autoSpaceDN/>
              <w:adjustRightInd/>
              <w:jc w:val="center"/>
              <w:rPr>
                <w:sz w:val="18"/>
                <w:szCs w:val="18"/>
              </w:rPr>
            </w:pPr>
          </w:p>
        </w:tc>
        <w:tc>
          <w:tcPr>
            <w:tcW w:w="1701" w:type="dxa"/>
            <w:shd w:val="clear" w:color="auto" w:fill="auto"/>
          </w:tcPr>
          <w:p w:rsidR="007902F9" w:rsidRPr="008F3917" w:rsidRDefault="007902F9" w:rsidP="00A901ED">
            <w:pPr>
              <w:widowControl/>
              <w:autoSpaceDE/>
              <w:autoSpaceDN/>
              <w:adjustRightInd/>
              <w:jc w:val="center"/>
              <w:rPr>
                <w:sz w:val="18"/>
                <w:szCs w:val="18"/>
              </w:rPr>
            </w:pPr>
          </w:p>
        </w:tc>
        <w:tc>
          <w:tcPr>
            <w:tcW w:w="1701" w:type="dxa"/>
          </w:tcPr>
          <w:p w:rsidR="007902F9" w:rsidRPr="008F3917" w:rsidRDefault="007902F9" w:rsidP="00A901ED">
            <w:pPr>
              <w:widowControl/>
              <w:autoSpaceDE/>
              <w:autoSpaceDN/>
              <w:adjustRightInd/>
              <w:jc w:val="both"/>
              <w:rPr>
                <w:sz w:val="18"/>
                <w:szCs w:val="18"/>
              </w:rPr>
            </w:pPr>
          </w:p>
        </w:tc>
        <w:tc>
          <w:tcPr>
            <w:tcW w:w="1417" w:type="dxa"/>
          </w:tcPr>
          <w:p w:rsidR="007902F9" w:rsidRPr="008F3917" w:rsidRDefault="007902F9" w:rsidP="00A901ED">
            <w:pPr>
              <w:widowControl/>
              <w:autoSpaceDE/>
              <w:autoSpaceDN/>
              <w:adjustRightInd/>
              <w:jc w:val="both"/>
              <w:rPr>
                <w:sz w:val="18"/>
                <w:szCs w:val="18"/>
              </w:rPr>
            </w:pPr>
          </w:p>
        </w:tc>
        <w:tc>
          <w:tcPr>
            <w:tcW w:w="1843" w:type="dxa"/>
            <w:shd w:val="clear" w:color="auto" w:fill="auto"/>
          </w:tcPr>
          <w:p w:rsidR="007902F9" w:rsidRPr="008F3917" w:rsidRDefault="007902F9" w:rsidP="00A901ED">
            <w:pPr>
              <w:widowControl/>
              <w:autoSpaceDE/>
              <w:autoSpaceDN/>
              <w:adjustRightInd/>
              <w:jc w:val="both"/>
              <w:rPr>
                <w:sz w:val="18"/>
                <w:szCs w:val="18"/>
              </w:rPr>
            </w:pPr>
          </w:p>
        </w:tc>
        <w:tc>
          <w:tcPr>
            <w:tcW w:w="1559" w:type="dxa"/>
          </w:tcPr>
          <w:p w:rsidR="007902F9" w:rsidRPr="008F3917" w:rsidRDefault="007902F9" w:rsidP="00A901ED">
            <w:pPr>
              <w:widowControl/>
              <w:autoSpaceDE/>
              <w:autoSpaceDN/>
              <w:adjustRightInd/>
              <w:jc w:val="both"/>
              <w:rPr>
                <w:sz w:val="18"/>
                <w:szCs w:val="18"/>
              </w:rPr>
            </w:pPr>
          </w:p>
        </w:tc>
        <w:tc>
          <w:tcPr>
            <w:tcW w:w="2126" w:type="dxa"/>
          </w:tcPr>
          <w:p w:rsidR="007902F9" w:rsidRPr="008F3917" w:rsidRDefault="007902F9" w:rsidP="00A901ED">
            <w:pPr>
              <w:widowControl/>
              <w:autoSpaceDE/>
              <w:autoSpaceDN/>
              <w:adjustRightInd/>
              <w:jc w:val="both"/>
              <w:rPr>
                <w:sz w:val="18"/>
                <w:szCs w:val="18"/>
              </w:rPr>
            </w:pPr>
          </w:p>
        </w:tc>
        <w:tc>
          <w:tcPr>
            <w:tcW w:w="1701" w:type="dxa"/>
          </w:tcPr>
          <w:p w:rsidR="007902F9" w:rsidRPr="008F3917" w:rsidRDefault="007902F9" w:rsidP="00A901ED">
            <w:pPr>
              <w:widowControl/>
              <w:autoSpaceDE/>
              <w:autoSpaceDN/>
              <w:adjustRightInd/>
              <w:jc w:val="center"/>
              <w:rPr>
                <w:sz w:val="18"/>
                <w:szCs w:val="18"/>
              </w:rPr>
            </w:pPr>
          </w:p>
        </w:tc>
      </w:tr>
      <w:tr w:rsidR="007902F9" w:rsidRPr="008F3917" w:rsidTr="007902F9">
        <w:tc>
          <w:tcPr>
            <w:tcW w:w="534" w:type="dxa"/>
            <w:shd w:val="clear" w:color="auto" w:fill="auto"/>
            <w:vAlign w:val="bottom"/>
          </w:tcPr>
          <w:p w:rsidR="007902F9" w:rsidRPr="008F3917" w:rsidRDefault="007902F9" w:rsidP="00A901ED">
            <w:pPr>
              <w:widowControl/>
              <w:autoSpaceDE/>
              <w:autoSpaceDN/>
              <w:adjustRightInd/>
              <w:jc w:val="center"/>
              <w:rPr>
                <w:sz w:val="18"/>
                <w:szCs w:val="18"/>
              </w:rPr>
            </w:pPr>
            <w:r w:rsidRPr="008F3917">
              <w:rPr>
                <w:sz w:val="18"/>
                <w:szCs w:val="18"/>
              </w:rPr>
              <w:t>2.</w:t>
            </w:r>
          </w:p>
        </w:tc>
        <w:tc>
          <w:tcPr>
            <w:tcW w:w="879" w:type="dxa"/>
            <w:shd w:val="clear" w:color="auto" w:fill="auto"/>
            <w:vAlign w:val="bottom"/>
          </w:tcPr>
          <w:p w:rsidR="007902F9" w:rsidRPr="008F3917" w:rsidRDefault="007902F9" w:rsidP="00A901ED">
            <w:pPr>
              <w:widowControl/>
              <w:autoSpaceDE/>
              <w:autoSpaceDN/>
              <w:adjustRightInd/>
              <w:rPr>
                <w:i/>
                <w:sz w:val="18"/>
                <w:szCs w:val="18"/>
              </w:rPr>
            </w:pPr>
          </w:p>
        </w:tc>
        <w:tc>
          <w:tcPr>
            <w:tcW w:w="709" w:type="dxa"/>
          </w:tcPr>
          <w:p w:rsidR="007902F9" w:rsidRPr="008F3917" w:rsidRDefault="007902F9" w:rsidP="00A901ED">
            <w:pPr>
              <w:widowControl/>
              <w:autoSpaceDE/>
              <w:autoSpaceDN/>
              <w:adjustRightInd/>
              <w:jc w:val="both"/>
              <w:rPr>
                <w:sz w:val="18"/>
                <w:szCs w:val="18"/>
              </w:rPr>
            </w:pPr>
          </w:p>
        </w:tc>
        <w:tc>
          <w:tcPr>
            <w:tcW w:w="1134" w:type="dxa"/>
          </w:tcPr>
          <w:p w:rsidR="007902F9" w:rsidRPr="008F3917" w:rsidRDefault="007902F9" w:rsidP="00A901ED">
            <w:pPr>
              <w:widowControl/>
              <w:autoSpaceDE/>
              <w:autoSpaceDN/>
              <w:adjustRightInd/>
              <w:jc w:val="both"/>
              <w:rPr>
                <w:sz w:val="18"/>
                <w:szCs w:val="18"/>
              </w:rPr>
            </w:pPr>
          </w:p>
        </w:tc>
        <w:tc>
          <w:tcPr>
            <w:tcW w:w="1701" w:type="dxa"/>
            <w:shd w:val="clear" w:color="auto" w:fill="auto"/>
          </w:tcPr>
          <w:p w:rsidR="007902F9" w:rsidRPr="008F3917" w:rsidRDefault="007902F9" w:rsidP="00A901ED">
            <w:pPr>
              <w:widowControl/>
              <w:autoSpaceDE/>
              <w:autoSpaceDN/>
              <w:adjustRightInd/>
              <w:jc w:val="both"/>
              <w:rPr>
                <w:sz w:val="18"/>
                <w:szCs w:val="18"/>
              </w:rPr>
            </w:pPr>
          </w:p>
        </w:tc>
        <w:tc>
          <w:tcPr>
            <w:tcW w:w="1701" w:type="dxa"/>
          </w:tcPr>
          <w:p w:rsidR="007902F9" w:rsidRPr="008F3917" w:rsidRDefault="007902F9" w:rsidP="00A901ED">
            <w:pPr>
              <w:widowControl/>
              <w:autoSpaceDE/>
              <w:autoSpaceDN/>
              <w:adjustRightInd/>
              <w:jc w:val="both"/>
              <w:rPr>
                <w:b/>
                <w:sz w:val="18"/>
                <w:szCs w:val="18"/>
              </w:rPr>
            </w:pPr>
          </w:p>
        </w:tc>
        <w:tc>
          <w:tcPr>
            <w:tcW w:w="1417" w:type="dxa"/>
          </w:tcPr>
          <w:p w:rsidR="007902F9" w:rsidRPr="008F3917" w:rsidRDefault="007902F9" w:rsidP="00A901ED">
            <w:pPr>
              <w:widowControl/>
              <w:autoSpaceDE/>
              <w:autoSpaceDN/>
              <w:adjustRightInd/>
              <w:jc w:val="both"/>
              <w:rPr>
                <w:b/>
                <w:sz w:val="18"/>
                <w:szCs w:val="18"/>
              </w:rPr>
            </w:pPr>
          </w:p>
        </w:tc>
        <w:tc>
          <w:tcPr>
            <w:tcW w:w="1843" w:type="dxa"/>
            <w:shd w:val="clear" w:color="auto" w:fill="auto"/>
          </w:tcPr>
          <w:p w:rsidR="007902F9" w:rsidRPr="008F3917" w:rsidRDefault="007902F9" w:rsidP="00A901ED">
            <w:pPr>
              <w:widowControl/>
              <w:autoSpaceDE/>
              <w:autoSpaceDN/>
              <w:adjustRightInd/>
              <w:jc w:val="both"/>
              <w:rPr>
                <w:b/>
                <w:sz w:val="18"/>
                <w:szCs w:val="18"/>
              </w:rPr>
            </w:pPr>
          </w:p>
        </w:tc>
        <w:tc>
          <w:tcPr>
            <w:tcW w:w="1559" w:type="dxa"/>
          </w:tcPr>
          <w:p w:rsidR="007902F9" w:rsidRPr="008F3917" w:rsidRDefault="007902F9" w:rsidP="00A901ED">
            <w:pPr>
              <w:widowControl/>
              <w:autoSpaceDE/>
              <w:autoSpaceDN/>
              <w:adjustRightInd/>
              <w:jc w:val="both"/>
              <w:rPr>
                <w:b/>
                <w:sz w:val="18"/>
                <w:szCs w:val="18"/>
              </w:rPr>
            </w:pPr>
          </w:p>
        </w:tc>
        <w:tc>
          <w:tcPr>
            <w:tcW w:w="2126" w:type="dxa"/>
          </w:tcPr>
          <w:p w:rsidR="007902F9" w:rsidRPr="008F3917" w:rsidRDefault="007902F9" w:rsidP="00A901ED">
            <w:pPr>
              <w:widowControl/>
              <w:autoSpaceDE/>
              <w:autoSpaceDN/>
              <w:adjustRightInd/>
              <w:jc w:val="both"/>
              <w:rPr>
                <w:b/>
                <w:sz w:val="18"/>
                <w:szCs w:val="18"/>
              </w:rPr>
            </w:pPr>
          </w:p>
        </w:tc>
        <w:tc>
          <w:tcPr>
            <w:tcW w:w="1701" w:type="dxa"/>
          </w:tcPr>
          <w:p w:rsidR="007902F9" w:rsidRPr="008F3917" w:rsidRDefault="007902F9" w:rsidP="00A901ED">
            <w:pPr>
              <w:widowControl/>
              <w:autoSpaceDE/>
              <w:autoSpaceDN/>
              <w:adjustRightInd/>
              <w:jc w:val="both"/>
              <w:rPr>
                <w:b/>
                <w:sz w:val="18"/>
                <w:szCs w:val="18"/>
              </w:rPr>
            </w:pPr>
          </w:p>
        </w:tc>
      </w:tr>
      <w:tr w:rsidR="007902F9" w:rsidRPr="008F3917" w:rsidTr="007902F9">
        <w:tc>
          <w:tcPr>
            <w:tcW w:w="534" w:type="dxa"/>
            <w:shd w:val="clear" w:color="auto" w:fill="auto"/>
          </w:tcPr>
          <w:p w:rsidR="007902F9" w:rsidRPr="008F3917" w:rsidRDefault="007902F9" w:rsidP="00A901ED">
            <w:pPr>
              <w:widowControl/>
              <w:autoSpaceDE/>
              <w:autoSpaceDN/>
              <w:adjustRightInd/>
              <w:jc w:val="center"/>
              <w:rPr>
                <w:sz w:val="18"/>
                <w:szCs w:val="18"/>
              </w:rPr>
            </w:pPr>
            <w:r w:rsidRPr="008F3917">
              <w:rPr>
                <w:sz w:val="18"/>
                <w:szCs w:val="18"/>
              </w:rPr>
              <w:t>…</w:t>
            </w:r>
          </w:p>
        </w:tc>
        <w:tc>
          <w:tcPr>
            <w:tcW w:w="879" w:type="dxa"/>
            <w:shd w:val="clear" w:color="auto" w:fill="auto"/>
            <w:vAlign w:val="bottom"/>
          </w:tcPr>
          <w:p w:rsidR="007902F9" w:rsidRPr="008F3917" w:rsidRDefault="007902F9" w:rsidP="00A901ED">
            <w:pPr>
              <w:widowControl/>
              <w:autoSpaceDE/>
              <w:autoSpaceDN/>
              <w:adjustRightInd/>
              <w:rPr>
                <w:sz w:val="18"/>
                <w:szCs w:val="18"/>
              </w:rPr>
            </w:pPr>
          </w:p>
        </w:tc>
        <w:tc>
          <w:tcPr>
            <w:tcW w:w="709" w:type="dxa"/>
          </w:tcPr>
          <w:p w:rsidR="007902F9" w:rsidRPr="008F3917" w:rsidRDefault="007902F9" w:rsidP="00A901ED">
            <w:pPr>
              <w:widowControl/>
              <w:autoSpaceDE/>
              <w:autoSpaceDN/>
              <w:adjustRightInd/>
              <w:jc w:val="both"/>
              <w:rPr>
                <w:sz w:val="18"/>
                <w:szCs w:val="18"/>
              </w:rPr>
            </w:pPr>
          </w:p>
        </w:tc>
        <w:tc>
          <w:tcPr>
            <w:tcW w:w="1134" w:type="dxa"/>
          </w:tcPr>
          <w:p w:rsidR="007902F9" w:rsidRPr="008F3917" w:rsidRDefault="007902F9" w:rsidP="00A901ED">
            <w:pPr>
              <w:widowControl/>
              <w:autoSpaceDE/>
              <w:autoSpaceDN/>
              <w:adjustRightInd/>
              <w:jc w:val="both"/>
              <w:rPr>
                <w:sz w:val="18"/>
                <w:szCs w:val="18"/>
              </w:rPr>
            </w:pPr>
          </w:p>
        </w:tc>
        <w:tc>
          <w:tcPr>
            <w:tcW w:w="1701" w:type="dxa"/>
            <w:shd w:val="clear" w:color="auto" w:fill="auto"/>
          </w:tcPr>
          <w:p w:rsidR="007902F9" w:rsidRPr="008F3917" w:rsidRDefault="007902F9" w:rsidP="00A901ED">
            <w:pPr>
              <w:widowControl/>
              <w:autoSpaceDE/>
              <w:autoSpaceDN/>
              <w:adjustRightInd/>
              <w:jc w:val="both"/>
              <w:rPr>
                <w:sz w:val="18"/>
                <w:szCs w:val="18"/>
              </w:rPr>
            </w:pPr>
          </w:p>
        </w:tc>
        <w:tc>
          <w:tcPr>
            <w:tcW w:w="1701" w:type="dxa"/>
          </w:tcPr>
          <w:p w:rsidR="007902F9" w:rsidRPr="008F3917" w:rsidRDefault="007902F9" w:rsidP="00A901ED">
            <w:pPr>
              <w:widowControl/>
              <w:autoSpaceDE/>
              <w:autoSpaceDN/>
              <w:adjustRightInd/>
              <w:jc w:val="both"/>
              <w:rPr>
                <w:b/>
                <w:sz w:val="18"/>
                <w:szCs w:val="18"/>
              </w:rPr>
            </w:pPr>
          </w:p>
        </w:tc>
        <w:tc>
          <w:tcPr>
            <w:tcW w:w="1417" w:type="dxa"/>
          </w:tcPr>
          <w:p w:rsidR="007902F9" w:rsidRPr="008F3917" w:rsidRDefault="007902F9" w:rsidP="00A901ED">
            <w:pPr>
              <w:widowControl/>
              <w:autoSpaceDE/>
              <w:autoSpaceDN/>
              <w:adjustRightInd/>
              <w:jc w:val="both"/>
              <w:rPr>
                <w:b/>
                <w:sz w:val="18"/>
                <w:szCs w:val="18"/>
              </w:rPr>
            </w:pPr>
          </w:p>
        </w:tc>
        <w:tc>
          <w:tcPr>
            <w:tcW w:w="1843" w:type="dxa"/>
            <w:shd w:val="clear" w:color="auto" w:fill="auto"/>
          </w:tcPr>
          <w:p w:rsidR="007902F9" w:rsidRPr="008F3917" w:rsidRDefault="007902F9" w:rsidP="00A901ED">
            <w:pPr>
              <w:widowControl/>
              <w:autoSpaceDE/>
              <w:autoSpaceDN/>
              <w:adjustRightInd/>
              <w:jc w:val="both"/>
              <w:rPr>
                <w:b/>
                <w:sz w:val="18"/>
                <w:szCs w:val="18"/>
              </w:rPr>
            </w:pPr>
          </w:p>
        </w:tc>
        <w:tc>
          <w:tcPr>
            <w:tcW w:w="1559" w:type="dxa"/>
          </w:tcPr>
          <w:p w:rsidR="007902F9" w:rsidRPr="008F3917" w:rsidRDefault="007902F9" w:rsidP="00A901ED">
            <w:pPr>
              <w:widowControl/>
              <w:autoSpaceDE/>
              <w:autoSpaceDN/>
              <w:adjustRightInd/>
              <w:jc w:val="both"/>
              <w:rPr>
                <w:b/>
                <w:sz w:val="18"/>
                <w:szCs w:val="18"/>
              </w:rPr>
            </w:pPr>
          </w:p>
        </w:tc>
        <w:tc>
          <w:tcPr>
            <w:tcW w:w="2126" w:type="dxa"/>
          </w:tcPr>
          <w:p w:rsidR="007902F9" w:rsidRPr="008F3917" w:rsidRDefault="007902F9" w:rsidP="00A901ED">
            <w:pPr>
              <w:widowControl/>
              <w:autoSpaceDE/>
              <w:autoSpaceDN/>
              <w:adjustRightInd/>
              <w:jc w:val="both"/>
              <w:rPr>
                <w:b/>
                <w:sz w:val="18"/>
                <w:szCs w:val="18"/>
              </w:rPr>
            </w:pPr>
          </w:p>
        </w:tc>
        <w:tc>
          <w:tcPr>
            <w:tcW w:w="1701" w:type="dxa"/>
          </w:tcPr>
          <w:p w:rsidR="007902F9" w:rsidRPr="008F3917" w:rsidRDefault="007902F9" w:rsidP="00A901ED">
            <w:pPr>
              <w:widowControl/>
              <w:autoSpaceDE/>
              <w:autoSpaceDN/>
              <w:adjustRightInd/>
              <w:jc w:val="both"/>
              <w:rPr>
                <w:b/>
                <w:sz w:val="18"/>
                <w:szCs w:val="18"/>
              </w:rPr>
            </w:pPr>
          </w:p>
        </w:tc>
      </w:tr>
      <w:tr w:rsidR="007902F9" w:rsidRPr="008F3917" w:rsidTr="007902F9">
        <w:tc>
          <w:tcPr>
            <w:tcW w:w="3256" w:type="dxa"/>
            <w:gridSpan w:val="4"/>
            <w:shd w:val="clear" w:color="auto" w:fill="auto"/>
          </w:tcPr>
          <w:p w:rsidR="007902F9" w:rsidRPr="008F3917" w:rsidRDefault="007902F9" w:rsidP="00A901ED">
            <w:pPr>
              <w:jc w:val="center"/>
              <w:rPr>
                <w:sz w:val="18"/>
                <w:szCs w:val="18"/>
              </w:rPr>
            </w:pPr>
            <w:r w:rsidRPr="008F3917">
              <w:rPr>
                <w:sz w:val="18"/>
                <w:szCs w:val="18"/>
              </w:rPr>
              <w:t>Итого:</w:t>
            </w:r>
          </w:p>
        </w:tc>
        <w:tc>
          <w:tcPr>
            <w:tcW w:w="1701" w:type="dxa"/>
            <w:shd w:val="clear" w:color="auto" w:fill="auto"/>
            <w:vAlign w:val="center"/>
          </w:tcPr>
          <w:p w:rsidR="007902F9" w:rsidRPr="008F3917" w:rsidRDefault="007902F9" w:rsidP="00A901ED">
            <w:pPr>
              <w:jc w:val="center"/>
              <w:rPr>
                <w:sz w:val="18"/>
                <w:szCs w:val="18"/>
              </w:rPr>
            </w:pPr>
            <w:r w:rsidRPr="008F3917">
              <w:rPr>
                <w:sz w:val="18"/>
                <w:szCs w:val="18"/>
              </w:rPr>
              <w:t>х</w:t>
            </w:r>
          </w:p>
        </w:tc>
        <w:tc>
          <w:tcPr>
            <w:tcW w:w="1701" w:type="dxa"/>
          </w:tcPr>
          <w:p w:rsidR="007902F9" w:rsidRPr="008F3917" w:rsidRDefault="007902F9" w:rsidP="00A901ED">
            <w:pPr>
              <w:jc w:val="center"/>
              <w:rPr>
                <w:sz w:val="18"/>
                <w:szCs w:val="18"/>
              </w:rPr>
            </w:pPr>
            <w:r w:rsidRPr="008F3917">
              <w:rPr>
                <w:sz w:val="18"/>
                <w:szCs w:val="18"/>
              </w:rPr>
              <w:t>х</w:t>
            </w:r>
          </w:p>
        </w:tc>
        <w:tc>
          <w:tcPr>
            <w:tcW w:w="1417" w:type="dxa"/>
            <w:vAlign w:val="center"/>
          </w:tcPr>
          <w:p w:rsidR="007902F9" w:rsidRPr="008F3917" w:rsidRDefault="007902F9" w:rsidP="00A901ED">
            <w:pPr>
              <w:jc w:val="center"/>
              <w:rPr>
                <w:sz w:val="18"/>
                <w:szCs w:val="18"/>
              </w:rPr>
            </w:pPr>
            <w:r w:rsidRPr="008F3917">
              <w:rPr>
                <w:sz w:val="18"/>
                <w:szCs w:val="18"/>
              </w:rPr>
              <w:t>х</w:t>
            </w:r>
          </w:p>
        </w:tc>
        <w:tc>
          <w:tcPr>
            <w:tcW w:w="1843" w:type="dxa"/>
            <w:shd w:val="clear" w:color="auto" w:fill="auto"/>
          </w:tcPr>
          <w:p w:rsidR="007902F9" w:rsidRPr="008F3917" w:rsidRDefault="007902F9" w:rsidP="00A901ED">
            <w:pPr>
              <w:widowControl/>
              <w:autoSpaceDE/>
              <w:autoSpaceDN/>
              <w:adjustRightInd/>
              <w:jc w:val="both"/>
              <w:rPr>
                <w:sz w:val="18"/>
                <w:szCs w:val="18"/>
              </w:rPr>
            </w:pPr>
          </w:p>
        </w:tc>
        <w:tc>
          <w:tcPr>
            <w:tcW w:w="1559" w:type="dxa"/>
          </w:tcPr>
          <w:p w:rsidR="007902F9" w:rsidRPr="008F3917" w:rsidRDefault="007902F9" w:rsidP="00A901ED">
            <w:pPr>
              <w:jc w:val="center"/>
              <w:rPr>
                <w:sz w:val="18"/>
                <w:szCs w:val="18"/>
              </w:rPr>
            </w:pPr>
          </w:p>
        </w:tc>
        <w:tc>
          <w:tcPr>
            <w:tcW w:w="2126" w:type="dxa"/>
          </w:tcPr>
          <w:p w:rsidR="007902F9" w:rsidRPr="008F3917" w:rsidRDefault="007902F9" w:rsidP="00A901ED">
            <w:pPr>
              <w:widowControl/>
              <w:autoSpaceDE/>
              <w:autoSpaceDN/>
              <w:adjustRightInd/>
              <w:jc w:val="both"/>
              <w:rPr>
                <w:sz w:val="18"/>
                <w:szCs w:val="18"/>
              </w:rPr>
            </w:pPr>
          </w:p>
        </w:tc>
        <w:tc>
          <w:tcPr>
            <w:tcW w:w="1701" w:type="dxa"/>
          </w:tcPr>
          <w:p w:rsidR="007902F9" w:rsidRPr="008F3917" w:rsidRDefault="007902F9" w:rsidP="00A901ED">
            <w:pPr>
              <w:widowControl/>
              <w:autoSpaceDE/>
              <w:autoSpaceDN/>
              <w:adjustRightInd/>
              <w:jc w:val="both"/>
              <w:rPr>
                <w:sz w:val="18"/>
                <w:szCs w:val="18"/>
              </w:rPr>
            </w:pPr>
          </w:p>
        </w:tc>
      </w:tr>
    </w:tbl>
    <w:p w:rsidR="00DD49F5" w:rsidRPr="008F3917" w:rsidRDefault="00DD49F5" w:rsidP="00DD49F5">
      <w:pPr>
        <w:widowControl/>
        <w:autoSpaceDE/>
        <w:autoSpaceDN/>
        <w:adjustRightInd/>
        <w:ind w:firstLine="709"/>
        <w:jc w:val="both"/>
        <w:rPr>
          <w:b/>
        </w:rPr>
      </w:pPr>
      <w:r w:rsidRPr="008F3917">
        <w:rPr>
          <w:b/>
          <w:sz w:val="24"/>
          <w:szCs w:val="24"/>
        </w:rPr>
        <w:t xml:space="preserve">* </w:t>
      </w:r>
      <w:r w:rsidRPr="008F3917">
        <w:rPr>
          <w:b/>
        </w:rPr>
        <w:t xml:space="preserve">расчет объема потребления коммунальных услуг </w:t>
      </w:r>
      <w:r w:rsidR="003B5D69" w:rsidRPr="008F3917">
        <w:rPr>
          <w:b/>
        </w:rPr>
        <w:t xml:space="preserve">за отчетный календарный месяц </w:t>
      </w:r>
      <w:r w:rsidRPr="008F3917">
        <w:rPr>
          <w:b/>
        </w:rPr>
        <w:t>прилагается.</w:t>
      </w:r>
    </w:p>
    <w:tbl>
      <w:tblPr>
        <w:tblW w:w="14632" w:type="dxa"/>
        <w:tblInd w:w="675" w:type="dxa"/>
        <w:tblLayout w:type="fixed"/>
        <w:tblLook w:val="04A0" w:firstRow="1" w:lastRow="0" w:firstColumn="1" w:lastColumn="0" w:noHBand="0" w:noVBand="1"/>
      </w:tblPr>
      <w:tblGrid>
        <w:gridCol w:w="4001"/>
        <w:gridCol w:w="1134"/>
        <w:gridCol w:w="709"/>
        <w:gridCol w:w="5811"/>
        <w:gridCol w:w="2977"/>
      </w:tblGrid>
      <w:tr w:rsidR="00DD49F5" w:rsidRPr="008F3917" w:rsidTr="00A901ED">
        <w:tc>
          <w:tcPr>
            <w:tcW w:w="4001" w:type="dxa"/>
            <w:shd w:val="clear" w:color="auto" w:fill="auto"/>
          </w:tcPr>
          <w:p w:rsidR="003B5D69" w:rsidRPr="008F3917" w:rsidRDefault="003B5D69" w:rsidP="00A901ED">
            <w:pPr>
              <w:widowControl/>
              <w:autoSpaceDE/>
              <w:autoSpaceDN/>
              <w:adjustRightInd/>
              <w:rPr>
                <w:sz w:val="18"/>
                <w:szCs w:val="18"/>
              </w:rPr>
            </w:pPr>
          </w:p>
          <w:p w:rsidR="004D70D1" w:rsidRPr="008F3917" w:rsidRDefault="004D70D1" w:rsidP="00A901ED">
            <w:pPr>
              <w:widowControl/>
              <w:autoSpaceDE/>
              <w:autoSpaceDN/>
              <w:adjustRightInd/>
              <w:rPr>
                <w:sz w:val="18"/>
                <w:szCs w:val="18"/>
              </w:rPr>
            </w:pPr>
          </w:p>
          <w:p w:rsidR="00DD49F5" w:rsidRPr="008F3917" w:rsidRDefault="00DD49F5" w:rsidP="00A901ED">
            <w:pPr>
              <w:widowControl/>
              <w:autoSpaceDE/>
              <w:autoSpaceDN/>
              <w:adjustRightInd/>
              <w:rPr>
                <w:sz w:val="18"/>
                <w:szCs w:val="18"/>
              </w:rPr>
            </w:pPr>
            <w:r w:rsidRPr="008F3917">
              <w:rPr>
                <w:sz w:val="18"/>
                <w:szCs w:val="18"/>
              </w:rPr>
              <w:t>Руководитель ______________________</w:t>
            </w:r>
          </w:p>
        </w:tc>
        <w:tc>
          <w:tcPr>
            <w:tcW w:w="1134" w:type="dxa"/>
            <w:shd w:val="clear" w:color="auto" w:fill="auto"/>
          </w:tcPr>
          <w:p w:rsidR="003B5D69" w:rsidRPr="008F3917" w:rsidRDefault="003B5D69" w:rsidP="00A901ED">
            <w:pPr>
              <w:widowControl/>
              <w:autoSpaceDE/>
              <w:autoSpaceDN/>
              <w:adjustRightInd/>
              <w:rPr>
                <w:sz w:val="18"/>
                <w:szCs w:val="18"/>
              </w:rPr>
            </w:pPr>
          </w:p>
          <w:p w:rsidR="004D70D1" w:rsidRPr="008F3917" w:rsidRDefault="004D70D1" w:rsidP="00A901ED">
            <w:pPr>
              <w:widowControl/>
              <w:autoSpaceDE/>
              <w:autoSpaceDN/>
              <w:adjustRightInd/>
              <w:rPr>
                <w:sz w:val="18"/>
                <w:szCs w:val="18"/>
              </w:rPr>
            </w:pPr>
          </w:p>
          <w:p w:rsidR="00DD49F5" w:rsidRPr="008F3917" w:rsidRDefault="00DD49F5" w:rsidP="00A901ED">
            <w:pPr>
              <w:widowControl/>
              <w:autoSpaceDE/>
              <w:autoSpaceDN/>
              <w:adjustRightInd/>
              <w:rPr>
                <w:sz w:val="18"/>
                <w:szCs w:val="18"/>
              </w:rPr>
            </w:pPr>
            <w:r w:rsidRPr="008F3917">
              <w:rPr>
                <w:sz w:val="18"/>
                <w:szCs w:val="18"/>
              </w:rPr>
              <w:t>/ФИО/</w:t>
            </w:r>
          </w:p>
        </w:tc>
        <w:tc>
          <w:tcPr>
            <w:tcW w:w="709" w:type="dxa"/>
            <w:shd w:val="clear" w:color="auto" w:fill="auto"/>
          </w:tcPr>
          <w:p w:rsidR="00DD49F5" w:rsidRPr="008F3917" w:rsidRDefault="00DD49F5" w:rsidP="00A901ED">
            <w:pPr>
              <w:widowControl/>
              <w:autoSpaceDE/>
              <w:autoSpaceDN/>
              <w:adjustRightInd/>
              <w:rPr>
                <w:sz w:val="18"/>
                <w:szCs w:val="18"/>
              </w:rPr>
            </w:pPr>
          </w:p>
        </w:tc>
        <w:tc>
          <w:tcPr>
            <w:tcW w:w="5811" w:type="dxa"/>
            <w:shd w:val="clear" w:color="auto" w:fill="auto"/>
          </w:tcPr>
          <w:p w:rsidR="003B5D69" w:rsidRPr="008F3917" w:rsidRDefault="00DD49F5" w:rsidP="00A901ED">
            <w:pPr>
              <w:widowControl/>
              <w:autoSpaceDE/>
              <w:autoSpaceDN/>
              <w:adjustRightInd/>
              <w:rPr>
                <w:sz w:val="18"/>
                <w:szCs w:val="18"/>
              </w:rPr>
            </w:pPr>
            <w:r w:rsidRPr="008F3917">
              <w:rPr>
                <w:sz w:val="18"/>
                <w:szCs w:val="18"/>
              </w:rPr>
              <w:t xml:space="preserve">                             </w:t>
            </w:r>
          </w:p>
          <w:p w:rsidR="004D70D1" w:rsidRPr="008F3917" w:rsidRDefault="00DD49F5" w:rsidP="00A901ED">
            <w:pPr>
              <w:widowControl/>
              <w:autoSpaceDE/>
              <w:autoSpaceDN/>
              <w:adjustRightInd/>
              <w:rPr>
                <w:sz w:val="18"/>
                <w:szCs w:val="18"/>
              </w:rPr>
            </w:pPr>
            <w:r w:rsidRPr="008F3917">
              <w:rPr>
                <w:sz w:val="18"/>
                <w:szCs w:val="18"/>
              </w:rPr>
              <w:t xml:space="preserve">  </w:t>
            </w:r>
          </w:p>
          <w:p w:rsidR="00DD49F5" w:rsidRPr="008F3917" w:rsidRDefault="00DD49F5" w:rsidP="00A901ED">
            <w:pPr>
              <w:widowControl/>
              <w:autoSpaceDE/>
              <w:autoSpaceDN/>
              <w:adjustRightInd/>
              <w:rPr>
                <w:sz w:val="18"/>
                <w:szCs w:val="18"/>
              </w:rPr>
            </w:pPr>
            <w:r w:rsidRPr="008F3917">
              <w:rPr>
                <w:sz w:val="18"/>
                <w:szCs w:val="18"/>
              </w:rPr>
              <w:t>Специалист ОГХ  ___________________</w:t>
            </w:r>
            <w:r w:rsidR="003B5D69" w:rsidRPr="008F3917">
              <w:rPr>
                <w:sz w:val="18"/>
                <w:szCs w:val="18"/>
              </w:rPr>
              <w:t xml:space="preserve">     /ФИО/</w:t>
            </w:r>
          </w:p>
        </w:tc>
        <w:tc>
          <w:tcPr>
            <w:tcW w:w="2977" w:type="dxa"/>
            <w:shd w:val="clear" w:color="auto" w:fill="auto"/>
          </w:tcPr>
          <w:p w:rsidR="00DD49F5" w:rsidRPr="008F3917" w:rsidRDefault="00DD49F5" w:rsidP="00A901ED">
            <w:pPr>
              <w:widowControl/>
              <w:autoSpaceDE/>
              <w:autoSpaceDN/>
              <w:adjustRightInd/>
              <w:rPr>
                <w:sz w:val="24"/>
                <w:szCs w:val="24"/>
              </w:rPr>
            </w:pPr>
          </w:p>
        </w:tc>
      </w:tr>
      <w:tr w:rsidR="00DD49F5" w:rsidRPr="008F3917" w:rsidTr="00A901ED">
        <w:trPr>
          <w:gridAfter w:val="2"/>
          <w:wAfter w:w="8788" w:type="dxa"/>
        </w:trPr>
        <w:tc>
          <w:tcPr>
            <w:tcW w:w="4001" w:type="dxa"/>
            <w:shd w:val="clear" w:color="auto" w:fill="auto"/>
          </w:tcPr>
          <w:p w:rsidR="007902F9" w:rsidRDefault="007902F9" w:rsidP="00A901ED">
            <w:pPr>
              <w:widowControl/>
              <w:autoSpaceDE/>
              <w:autoSpaceDN/>
              <w:adjustRightInd/>
              <w:rPr>
                <w:sz w:val="18"/>
                <w:szCs w:val="18"/>
              </w:rPr>
            </w:pPr>
          </w:p>
          <w:p w:rsidR="00DD49F5" w:rsidRPr="008F3917" w:rsidRDefault="00DD49F5" w:rsidP="00A901ED">
            <w:pPr>
              <w:widowControl/>
              <w:autoSpaceDE/>
              <w:autoSpaceDN/>
              <w:adjustRightInd/>
              <w:rPr>
                <w:sz w:val="18"/>
                <w:szCs w:val="18"/>
              </w:rPr>
            </w:pPr>
            <w:r w:rsidRPr="008F3917">
              <w:rPr>
                <w:sz w:val="18"/>
                <w:szCs w:val="18"/>
              </w:rPr>
              <w:t>Главный бухгалтер ___________</w:t>
            </w:r>
            <w:r w:rsidR="003B5D69" w:rsidRPr="008F3917">
              <w:rPr>
                <w:sz w:val="18"/>
                <w:szCs w:val="18"/>
              </w:rPr>
              <w:t>_</w:t>
            </w:r>
            <w:r w:rsidRPr="008F3917">
              <w:rPr>
                <w:sz w:val="18"/>
                <w:szCs w:val="18"/>
              </w:rPr>
              <w:t>______</w:t>
            </w:r>
          </w:p>
        </w:tc>
        <w:tc>
          <w:tcPr>
            <w:tcW w:w="1134" w:type="dxa"/>
            <w:shd w:val="clear" w:color="auto" w:fill="auto"/>
          </w:tcPr>
          <w:p w:rsidR="007902F9" w:rsidRDefault="007902F9" w:rsidP="00A901ED">
            <w:pPr>
              <w:widowControl/>
              <w:autoSpaceDE/>
              <w:autoSpaceDN/>
              <w:adjustRightInd/>
              <w:rPr>
                <w:sz w:val="18"/>
                <w:szCs w:val="18"/>
              </w:rPr>
            </w:pPr>
          </w:p>
          <w:p w:rsidR="00DD49F5" w:rsidRPr="008F3917" w:rsidRDefault="00DD49F5" w:rsidP="00A901ED">
            <w:pPr>
              <w:widowControl/>
              <w:autoSpaceDE/>
              <w:autoSpaceDN/>
              <w:adjustRightInd/>
              <w:rPr>
                <w:sz w:val="18"/>
                <w:szCs w:val="18"/>
              </w:rPr>
            </w:pPr>
            <w:r w:rsidRPr="008F3917">
              <w:rPr>
                <w:sz w:val="18"/>
                <w:szCs w:val="18"/>
              </w:rPr>
              <w:t>/ФИО/</w:t>
            </w:r>
          </w:p>
        </w:tc>
        <w:tc>
          <w:tcPr>
            <w:tcW w:w="709" w:type="dxa"/>
            <w:shd w:val="clear" w:color="auto" w:fill="auto"/>
          </w:tcPr>
          <w:p w:rsidR="00DD49F5" w:rsidRPr="008F3917" w:rsidRDefault="00DD49F5" w:rsidP="00A901ED">
            <w:pPr>
              <w:widowControl/>
              <w:autoSpaceDE/>
              <w:autoSpaceDN/>
              <w:adjustRightInd/>
              <w:rPr>
                <w:sz w:val="18"/>
                <w:szCs w:val="18"/>
              </w:rPr>
            </w:pPr>
          </w:p>
        </w:tc>
      </w:tr>
      <w:tr w:rsidR="00DD49F5" w:rsidRPr="008F3917" w:rsidTr="00A901ED">
        <w:trPr>
          <w:gridAfter w:val="2"/>
          <w:wAfter w:w="8788" w:type="dxa"/>
        </w:trPr>
        <w:tc>
          <w:tcPr>
            <w:tcW w:w="4001" w:type="dxa"/>
            <w:shd w:val="clear" w:color="auto" w:fill="auto"/>
          </w:tcPr>
          <w:p w:rsidR="00DD49F5" w:rsidRPr="008F3917" w:rsidRDefault="00DD49F5" w:rsidP="00A901ED">
            <w:pPr>
              <w:widowControl/>
              <w:autoSpaceDE/>
              <w:autoSpaceDN/>
              <w:adjustRightInd/>
              <w:rPr>
                <w:sz w:val="18"/>
                <w:szCs w:val="18"/>
              </w:rPr>
            </w:pPr>
            <w:r w:rsidRPr="008F3917">
              <w:rPr>
                <w:sz w:val="18"/>
                <w:szCs w:val="18"/>
              </w:rPr>
              <w:t>МП</w:t>
            </w:r>
          </w:p>
        </w:tc>
        <w:tc>
          <w:tcPr>
            <w:tcW w:w="1134" w:type="dxa"/>
            <w:shd w:val="clear" w:color="auto" w:fill="auto"/>
          </w:tcPr>
          <w:p w:rsidR="00DD49F5" w:rsidRPr="008F3917" w:rsidRDefault="00DD49F5" w:rsidP="00A901ED">
            <w:pPr>
              <w:widowControl/>
              <w:autoSpaceDE/>
              <w:autoSpaceDN/>
              <w:adjustRightInd/>
              <w:rPr>
                <w:sz w:val="18"/>
                <w:szCs w:val="18"/>
              </w:rPr>
            </w:pPr>
          </w:p>
        </w:tc>
        <w:tc>
          <w:tcPr>
            <w:tcW w:w="709" w:type="dxa"/>
            <w:shd w:val="clear" w:color="auto" w:fill="auto"/>
          </w:tcPr>
          <w:p w:rsidR="00DD49F5" w:rsidRPr="008F3917" w:rsidRDefault="00DD49F5" w:rsidP="00A901ED">
            <w:pPr>
              <w:widowControl/>
              <w:autoSpaceDE/>
              <w:autoSpaceDN/>
              <w:adjustRightInd/>
              <w:rPr>
                <w:sz w:val="18"/>
                <w:szCs w:val="18"/>
              </w:rPr>
            </w:pPr>
          </w:p>
        </w:tc>
      </w:tr>
      <w:tr w:rsidR="00DD49F5" w:rsidRPr="008F3917" w:rsidTr="00DD49F5">
        <w:tc>
          <w:tcPr>
            <w:tcW w:w="4001" w:type="dxa"/>
            <w:shd w:val="clear" w:color="auto" w:fill="auto"/>
          </w:tcPr>
          <w:p w:rsidR="00DD49F5" w:rsidRPr="008F3917" w:rsidRDefault="00DD49F5" w:rsidP="00A901ED">
            <w:pPr>
              <w:widowControl/>
              <w:autoSpaceDE/>
              <w:autoSpaceDN/>
              <w:adjustRightInd/>
              <w:rPr>
                <w:sz w:val="18"/>
                <w:szCs w:val="18"/>
              </w:rPr>
            </w:pPr>
          </w:p>
          <w:p w:rsidR="00DD49F5" w:rsidRPr="008F3917" w:rsidRDefault="00DD49F5" w:rsidP="00A901ED">
            <w:pPr>
              <w:widowControl/>
              <w:autoSpaceDE/>
              <w:autoSpaceDN/>
              <w:adjustRightInd/>
              <w:rPr>
                <w:sz w:val="18"/>
                <w:szCs w:val="18"/>
              </w:rPr>
            </w:pPr>
            <w:r w:rsidRPr="008F3917">
              <w:rPr>
                <w:sz w:val="18"/>
                <w:szCs w:val="18"/>
              </w:rPr>
              <w:t xml:space="preserve">Исполнитель </w:t>
            </w:r>
            <w:r w:rsidR="003B5D69" w:rsidRPr="008F3917">
              <w:rPr>
                <w:sz w:val="18"/>
                <w:szCs w:val="18"/>
              </w:rPr>
              <w:t>___</w:t>
            </w:r>
            <w:r w:rsidRPr="008F3917">
              <w:rPr>
                <w:sz w:val="18"/>
                <w:szCs w:val="18"/>
              </w:rPr>
              <w:t>____________________</w:t>
            </w:r>
          </w:p>
          <w:p w:rsidR="00C31A8B" w:rsidRDefault="00C31A8B" w:rsidP="003B5D69">
            <w:pPr>
              <w:widowControl/>
              <w:tabs>
                <w:tab w:val="right" w:pos="3785"/>
              </w:tabs>
              <w:autoSpaceDE/>
              <w:autoSpaceDN/>
              <w:adjustRightInd/>
              <w:rPr>
                <w:sz w:val="18"/>
                <w:szCs w:val="18"/>
              </w:rPr>
            </w:pPr>
          </w:p>
          <w:p w:rsidR="00DD49F5" w:rsidRPr="008F3917" w:rsidRDefault="00DD49F5" w:rsidP="003B5D69">
            <w:pPr>
              <w:widowControl/>
              <w:tabs>
                <w:tab w:val="right" w:pos="3785"/>
              </w:tabs>
              <w:autoSpaceDE/>
              <w:autoSpaceDN/>
              <w:adjustRightInd/>
              <w:rPr>
                <w:sz w:val="18"/>
                <w:szCs w:val="18"/>
              </w:rPr>
            </w:pPr>
            <w:r w:rsidRPr="008F3917">
              <w:rPr>
                <w:sz w:val="18"/>
                <w:szCs w:val="18"/>
              </w:rPr>
              <w:t>Телефон _______________________</w:t>
            </w:r>
            <w:r w:rsidR="003B5D69" w:rsidRPr="008F3917">
              <w:rPr>
                <w:sz w:val="18"/>
                <w:szCs w:val="18"/>
              </w:rPr>
              <w:tab/>
            </w:r>
          </w:p>
        </w:tc>
        <w:tc>
          <w:tcPr>
            <w:tcW w:w="1134" w:type="dxa"/>
            <w:shd w:val="clear" w:color="auto" w:fill="auto"/>
          </w:tcPr>
          <w:p w:rsidR="00DD49F5" w:rsidRPr="008F3917" w:rsidRDefault="00DD49F5" w:rsidP="00A901ED">
            <w:pPr>
              <w:widowControl/>
              <w:autoSpaceDE/>
              <w:autoSpaceDN/>
              <w:adjustRightInd/>
              <w:rPr>
                <w:sz w:val="18"/>
                <w:szCs w:val="18"/>
              </w:rPr>
            </w:pPr>
          </w:p>
          <w:p w:rsidR="00DD49F5" w:rsidRPr="008F3917" w:rsidRDefault="00DD49F5" w:rsidP="00DD49F5">
            <w:pPr>
              <w:widowControl/>
              <w:autoSpaceDE/>
              <w:autoSpaceDN/>
              <w:adjustRightInd/>
              <w:rPr>
                <w:sz w:val="18"/>
                <w:szCs w:val="18"/>
              </w:rPr>
            </w:pPr>
            <w:r w:rsidRPr="008F3917">
              <w:rPr>
                <w:sz w:val="18"/>
                <w:szCs w:val="18"/>
              </w:rPr>
              <w:t>/ФИО/</w:t>
            </w:r>
          </w:p>
        </w:tc>
        <w:tc>
          <w:tcPr>
            <w:tcW w:w="709" w:type="dxa"/>
            <w:shd w:val="clear" w:color="auto" w:fill="auto"/>
          </w:tcPr>
          <w:p w:rsidR="00DD49F5" w:rsidRPr="008F3917" w:rsidRDefault="00DD49F5" w:rsidP="00DD49F5">
            <w:pPr>
              <w:widowControl/>
              <w:autoSpaceDE/>
              <w:autoSpaceDN/>
              <w:adjustRightInd/>
              <w:rPr>
                <w:sz w:val="18"/>
                <w:szCs w:val="18"/>
              </w:rPr>
            </w:pPr>
          </w:p>
        </w:tc>
        <w:tc>
          <w:tcPr>
            <w:tcW w:w="5811" w:type="dxa"/>
            <w:shd w:val="clear" w:color="auto" w:fill="auto"/>
          </w:tcPr>
          <w:p w:rsidR="00DD49F5" w:rsidRPr="008F3917" w:rsidRDefault="00DD49F5" w:rsidP="00DD49F5">
            <w:pPr>
              <w:widowControl/>
              <w:autoSpaceDE/>
              <w:autoSpaceDN/>
              <w:adjustRightInd/>
              <w:rPr>
                <w:sz w:val="18"/>
                <w:szCs w:val="18"/>
              </w:rPr>
            </w:pPr>
          </w:p>
        </w:tc>
        <w:tc>
          <w:tcPr>
            <w:tcW w:w="2977" w:type="dxa"/>
            <w:shd w:val="clear" w:color="auto" w:fill="auto"/>
          </w:tcPr>
          <w:p w:rsidR="00DD49F5" w:rsidRPr="008F3917" w:rsidRDefault="00DD49F5" w:rsidP="00DD49F5">
            <w:pPr>
              <w:widowControl/>
              <w:autoSpaceDE/>
              <w:autoSpaceDN/>
              <w:adjustRightInd/>
              <w:rPr>
                <w:sz w:val="24"/>
                <w:szCs w:val="24"/>
              </w:rPr>
            </w:pPr>
          </w:p>
        </w:tc>
      </w:tr>
    </w:tbl>
    <w:p w:rsidR="003F3196" w:rsidRPr="00AD41A4" w:rsidRDefault="003F3196" w:rsidP="003B5D69">
      <w:pPr>
        <w:ind w:right="425"/>
        <w:rPr>
          <w:sz w:val="24"/>
          <w:szCs w:val="24"/>
        </w:rPr>
      </w:pPr>
    </w:p>
    <w:sectPr w:rsidR="003F3196" w:rsidRPr="00AD41A4" w:rsidSect="007902F9">
      <w:pgSz w:w="16839" w:h="11907" w:orient="landscape" w:code="9"/>
      <w:pgMar w:top="709" w:right="851" w:bottom="249" w:left="709"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77D" w:rsidRDefault="0057677D" w:rsidP="005A3AC5">
      <w:r>
        <w:separator/>
      </w:r>
    </w:p>
  </w:endnote>
  <w:endnote w:type="continuationSeparator" w:id="0">
    <w:p w:rsidR="0057677D" w:rsidRDefault="0057677D" w:rsidP="005A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BC" w:rsidRDefault="009253BC" w:rsidP="00F860FC">
    <w:pPr>
      <w:pStyle w:val="a8"/>
      <w:tabs>
        <w:tab w:val="left" w:pos="1035"/>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77D" w:rsidRDefault="0057677D" w:rsidP="005A3AC5">
      <w:r>
        <w:separator/>
      </w:r>
    </w:p>
  </w:footnote>
  <w:footnote w:type="continuationSeparator" w:id="0">
    <w:p w:rsidR="0057677D" w:rsidRDefault="0057677D" w:rsidP="005A3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8AB"/>
    <w:multiLevelType w:val="hybridMultilevel"/>
    <w:tmpl w:val="4FB41358"/>
    <w:lvl w:ilvl="0" w:tplc="1D0229A2">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 w15:restartNumberingAfterBreak="0">
    <w:nsid w:val="119F3187"/>
    <w:multiLevelType w:val="hybridMultilevel"/>
    <w:tmpl w:val="7BA28A20"/>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C4B3218"/>
    <w:multiLevelType w:val="hybridMultilevel"/>
    <w:tmpl w:val="FA58AB98"/>
    <w:lvl w:ilvl="0" w:tplc="C1B27C84">
      <w:start w:val="1"/>
      <w:numFmt w:val="decimal"/>
      <w:lvlText w:val="%1."/>
      <w:lvlJc w:val="left"/>
      <w:pPr>
        <w:ind w:left="142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577315"/>
    <w:multiLevelType w:val="hybridMultilevel"/>
    <w:tmpl w:val="87065540"/>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184C51"/>
    <w:multiLevelType w:val="hybridMultilevel"/>
    <w:tmpl w:val="11C037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07E475B"/>
    <w:multiLevelType w:val="hybridMultilevel"/>
    <w:tmpl w:val="6CFC7D4C"/>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7B77E4"/>
    <w:multiLevelType w:val="hybridMultilevel"/>
    <w:tmpl w:val="59A44E0C"/>
    <w:lvl w:ilvl="0" w:tplc="1D0229A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2ACB73E4"/>
    <w:multiLevelType w:val="hybridMultilevel"/>
    <w:tmpl w:val="7E089C76"/>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9E7E0A"/>
    <w:multiLevelType w:val="multilevel"/>
    <w:tmpl w:val="1EA608B2"/>
    <w:lvl w:ilvl="0">
      <w:start w:val="1"/>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3)"/>
      <w:lvlJc w:val="left"/>
      <w:pPr>
        <w:ind w:left="862"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20628BA"/>
    <w:multiLevelType w:val="multilevel"/>
    <w:tmpl w:val="E430839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15:restartNumberingAfterBreak="0">
    <w:nsid w:val="66B45EE6"/>
    <w:multiLevelType w:val="hybridMultilevel"/>
    <w:tmpl w:val="E74E2F8C"/>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62702C9"/>
    <w:multiLevelType w:val="hybridMultilevel"/>
    <w:tmpl w:val="216C828E"/>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FEB1FFF"/>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9"/>
  </w:num>
  <w:num w:numId="2">
    <w:abstractNumId w:val="2"/>
  </w:num>
  <w:num w:numId="3">
    <w:abstractNumId w:val="6"/>
  </w:num>
  <w:num w:numId="4">
    <w:abstractNumId w:val="1"/>
  </w:num>
  <w:num w:numId="5">
    <w:abstractNumId w:val="5"/>
  </w:num>
  <w:num w:numId="6">
    <w:abstractNumId w:val="8"/>
  </w:num>
  <w:num w:numId="7">
    <w:abstractNumId w:val="12"/>
  </w:num>
  <w:num w:numId="8">
    <w:abstractNumId w:val="11"/>
  </w:num>
  <w:num w:numId="9">
    <w:abstractNumId w:val="7"/>
  </w:num>
  <w:num w:numId="10">
    <w:abstractNumId w:val="4"/>
  </w:num>
  <w:num w:numId="11">
    <w:abstractNumId w:val="3"/>
  </w:num>
  <w:num w:numId="12">
    <w:abstractNumId w:val="0"/>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proofState w:spelling="clean" w:grammar="clean"/>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22"/>
    <w:rsid w:val="00000130"/>
    <w:rsid w:val="0000029F"/>
    <w:rsid w:val="000006D1"/>
    <w:rsid w:val="00001976"/>
    <w:rsid w:val="00001AB5"/>
    <w:rsid w:val="00001BA2"/>
    <w:rsid w:val="00003E3F"/>
    <w:rsid w:val="000043E6"/>
    <w:rsid w:val="00004759"/>
    <w:rsid w:val="0000490B"/>
    <w:rsid w:val="00004F33"/>
    <w:rsid w:val="0000573E"/>
    <w:rsid w:val="0000604F"/>
    <w:rsid w:val="00006621"/>
    <w:rsid w:val="000066F1"/>
    <w:rsid w:val="00007FBB"/>
    <w:rsid w:val="00010219"/>
    <w:rsid w:val="00010EAD"/>
    <w:rsid w:val="0001135C"/>
    <w:rsid w:val="00011681"/>
    <w:rsid w:val="00011835"/>
    <w:rsid w:val="0001188F"/>
    <w:rsid w:val="00012E1C"/>
    <w:rsid w:val="00013852"/>
    <w:rsid w:val="00014808"/>
    <w:rsid w:val="00014AF8"/>
    <w:rsid w:val="00014DD2"/>
    <w:rsid w:val="000150FB"/>
    <w:rsid w:val="00015453"/>
    <w:rsid w:val="00015D39"/>
    <w:rsid w:val="00016B2E"/>
    <w:rsid w:val="00017DEC"/>
    <w:rsid w:val="0002094C"/>
    <w:rsid w:val="00020A20"/>
    <w:rsid w:val="00021471"/>
    <w:rsid w:val="00021696"/>
    <w:rsid w:val="0002193B"/>
    <w:rsid w:val="0002229E"/>
    <w:rsid w:val="0002449A"/>
    <w:rsid w:val="00024998"/>
    <w:rsid w:val="00024FF3"/>
    <w:rsid w:val="000251D9"/>
    <w:rsid w:val="00025753"/>
    <w:rsid w:val="00025E27"/>
    <w:rsid w:val="00025ED5"/>
    <w:rsid w:val="00025FF7"/>
    <w:rsid w:val="000260B1"/>
    <w:rsid w:val="00026757"/>
    <w:rsid w:val="00026F1E"/>
    <w:rsid w:val="00030819"/>
    <w:rsid w:val="00031592"/>
    <w:rsid w:val="0003171C"/>
    <w:rsid w:val="00031DAB"/>
    <w:rsid w:val="00033450"/>
    <w:rsid w:val="00033A50"/>
    <w:rsid w:val="0003435C"/>
    <w:rsid w:val="00034843"/>
    <w:rsid w:val="00036E89"/>
    <w:rsid w:val="00037224"/>
    <w:rsid w:val="00037C29"/>
    <w:rsid w:val="00040078"/>
    <w:rsid w:val="0004023B"/>
    <w:rsid w:val="000402A9"/>
    <w:rsid w:val="00040CC3"/>
    <w:rsid w:val="0004120E"/>
    <w:rsid w:val="00041406"/>
    <w:rsid w:val="00041F10"/>
    <w:rsid w:val="0004200D"/>
    <w:rsid w:val="000435A8"/>
    <w:rsid w:val="00043615"/>
    <w:rsid w:val="00043B99"/>
    <w:rsid w:val="0004488F"/>
    <w:rsid w:val="00045AD9"/>
    <w:rsid w:val="00050DED"/>
    <w:rsid w:val="0005267F"/>
    <w:rsid w:val="00052F54"/>
    <w:rsid w:val="0005302C"/>
    <w:rsid w:val="00053822"/>
    <w:rsid w:val="00054A5A"/>
    <w:rsid w:val="00054ED3"/>
    <w:rsid w:val="00055510"/>
    <w:rsid w:val="00055935"/>
    <w:rsid w:val="000562BC"/>
    <w:rsid w:val="00057F6D"/>
    <w:rsid w:val="00060E6C"/>
    <w:rsid w:val="000622E3"/>
    <w:rsid w:val="00063054"/>
    <w:rsid w:val="00063345"/>
    <w:rsid w:val="00063D22"/>
    <w:rsid w:val="000669BA"/>
    <w:rsid w:val="00066BE3"/>
    <w:rsid w:val="00066EAD"/>
    <w:rsid w:val="0006792C"/>
    <w:rsid w:val="00070556"/>
    <w:rsid w:val="00070F69"/>
    <w:rsid w:val="000710A3"/>
    <w:rsid w:val="0007136D"/>
    <w:rsid w:val="00071988"/>
    <w:rsid w:val="00071CBD"/>
    <w:rsid w:val="00072663"/>
    <w:rsid w:val="0007278C"/>
    <w:rsid w:val="00072BCE"/>
    <w:rsid w:val="00072C36"/>
    <w:rsid w:val="00072C9A"/>
    <w:rsid w:val="000730E4"/>
    <w:rsid w:val="0007316D"/>
    <w:rsid w:val="0007331A"/>
    <w:rsid w:val="0007355D"/>
    <w:rsid w:val="00073912"/>
    <w:rsid w:val="0007503D"/>
    <w:rsid w:val="000758C0"/>
    <w:rsid w:val="00075953"/>
    <w:rsid w:val="00080F82"/>
    <w:rsid w:val="000815D6"/>
    <w:rsid w:val="0008168E"/>
    <w:rsid w:val="00081990"/>
    <w:rsid w:val="000826CF"/>
    <w:rsid w:val="00082E7C"/>
    <w:rsid w:val="00083007"/>
    <w:rsid w:val="0008600B"/>
    <w:rsid w:val="00086CD3"/>
    <w:rsid w:val="00087038"/>
    <w:rsid w:val="0009241D"/>
    <w:rsid w:val="0009373A"/>
    <w:rsid w:val="00093894"/>
    <w:rsid w:val="00093F8E"/>
    <w:rsid w:val="00093FE1"/>
    <w:rsid w:val="00094B58"/>
    <w:rsid w:val="00095234"/>
    <w:rsid w:val="00095E06"/>
    <w:rsid w:val="000968A3"/>
    <w:rsid w:val="000969C6"/>
    <w:rsid w:val="00097A52"/>
    <w:rsid w:val="000A0104"/>
    <w:rsid w:val="000A0BBF"/>
    <w:rsid w:val="000A1C09"/>
    <w:rsid w:val="000A2F14"/>
    <w:rsid w:val="000A3101"/>
    <w:rsid w:val="000A318C"/>
    <w:rsid w:val="000A38AA"/>
    <w:rsid w:val="000A3B2C"/>
    <w:rsid w:val="000A3F78"/>
    <w:rsid w:val="000A517C"/>
    <w:rsid w:val="000A547A"/>
    <w:rsid w:val="000A5E21"/>
    <w:rsid w:val="000B00E4"/>
    <w:rsid w:val="000B0B0C"/>
    <w:rsid w:val="000B2367"/>
    <w:rsid w:val="000B23BC"/>
    <w:rsid w:val="000B2CFB"/>
    <w:rsid w:val="000B3EE5"/>
    <w:rsid w:val="000B5F07"/>
    <w:rsid w:val="000B5FF1"/>
    <w:rsid w:val="000B6192"/>
    <w:rsid w:val="000B69B6"/>
    <w:rsid w:val="000B6C84"/>
    <w:rsid w:val="000B7091"/>
    <w:rsid w:val="000C0CA1"/>
    <w:rsid w:val="000C198E"/>
    <w:rsid w:val="000C1C24"/>
    <w:rsid w:val="000C1C4B"/>
    <w:rsid w:val="000C3703"/>
    <w:rsid w:val="000C392D"/>
    <w:rsid w:val="000C55C2"/>
    <w:rsid w:val="000C5DA4"/>
    <w:rsid w:val="000C684A"/>
    <w:rsid w:val="000C7919"/>
    <w:rsid w:val="000C7BFE"/>
    <w:rsid w:val="000D0F44"/>
    <w:rsid w:val="000D1782"/>
    <w:rsid w:val="000D1877"/>
    <w:rsid w:val="000D1DC4"/>
    <w:rsid w:val="000D2008"/>
    <w:rsid w:val="000D2863"/>
    <w:rsid w:val="000D2AA7"/>
    <w:rsid w:val="000D2AE5"/>
    <w:rsid w:val="000D3618"/>
    <w:rsid w:val="000D367C"/>
    <w:rsid w:val="000D4971"/>
    <w:rsid w:val="000D49CD"/>
    <w:rsid w:val="000D535F"/>
    <w:rsid w:val="000D53E6"/>
    <w:rsid w:val="000D57BD"/>
    <w:rsid w:val="000D5944"/>
    <w:rsid w:val="000D5B1A"/>
    <w:rsid w:val="000D6340"/>
    <w:rsid w:val="000D671A"/>
    <w:rsid w:val="000D68A9"/>
    <w:rsid w:val="000D7803"/>
    <w:rsid w:val="000D79F7"/>
    <w:rsid w:val="000E071D"/>
    <w:rsid w:val="000E10F1"/>
    <w:rsid w:val="000E1770"/>
    <w:rsid w:val="000E1A92"/>
    <w:rsid w:val="000E21E6"/>
    <w:rsid w:val="000E3213"/>
    <w:rsid w:val="000E390E"/>
    <w:rsid w:val="000E3A56"/>
    <w:rsid w:val="000E476F"/>
    <w:rsid w:val="000E4809"/>
    <w:rsid w:val="000E4817"/>
    <w:rsid w:val="000E4E62"/>
    <w:rsid w:val="000E7D42"/>
    <w:rsid w:val="000E7EFE"/>
    <w:rsid w:val="000F0071"/>
    <w:rsid w:val="000F065B"/>
    <w:rsid w:val="000F0EC8"/>
    <w:rsid w:val="000F10D9"/>
    <w:rsid w:val="000F1A96"/>
    <w:rsid w:val="000F464A"/>
    <w:rsid w:val="000F580B"/>
    <w:rsid w:val="000F5A79"/>
    <w:rsid w:val="000F66FF"/>
    <w:rsid w:val="000F76A7"/>
    <w:rsid w:val="000F7827"/>
    <w:rsid w:val="000F78B3"/>
    <w:rsid w:val="001000FE"/>
    <w:rsid w:val="001002C5"/>
    <w:rsid w:val="00100E94"/>
    <w:rsid w:val="00101E38"/>
    <w:rsid w:val="001020DE"/>
    <w:rsid w:val="00102382"/>
    <w:rsid w:val="0010298D"/>
    <w:rsid w:val="001036C2"/>
    <w:rsid w:val="0010457C"/>
    <w:rsid w:val="00104C87"/>
    <w:rsid w:val="00104F1B"/>
    <w:rsid w:val="001053D3"/>
    <w:rsid w:val="00106106"/>
    <w:rsid w:val="00106F94"/>
    <w:rsid w:val="0010724F"/>
    <w:rsid w:val="0010773F"/>
    <w:rsid w:val="001079C2"/>
    <w:rsid w:val="00110396"/>
    <w:rsid w:val="00110C16"/>
    <w:rsid w:val="00111225"/>
    <w:rsid w:val="00111420"/>
    <w:rsid w:val="00111A4A"/>
    <w:rsid w:val="00112090"/>
    <w:rsid w:val="00112AF4"/>
    <w:rsid w:val="001136EA"/>
    <w:rsid w:val="00113E4E"/>
    <w:rsid w:val="00113EF7"/>
    <w:rsid w:val="00114A06"/>
    <w:rsid w:val="00114CD7"/>
    <w:rsid w:val="00115B09"/>
    <w:rsid w:val="001160D2"/>
    <w:rsid w:val="00116180"/>
    <w:rsid w:val="00117129"/>
    <w:rsid w:val="001171E0"/>
    <w:rsid w:val="00117E6E"/>
    <w:rsid w:val="0012095B"/>
    <w:rsid w:val="00120FBC"/>
    <w:rsid w:val="0012215A"/>
    <w:rsid w:val="00123154"/>
    <w:rsid w:val="001240E5"/>
    <w:rsid w:val="00124246"/>
    <w:rsid w:val="00124551"/>
    <w:rsid w:val="00124C91"/>
    <w:rsid w:val="0012586C"/>
    <w:rsid w:val="00125F52"/>
    <w:rsid w:val="00126BBF"/>
    <w:rsid w:val="001272E9"/>
    <w:rsid w:val="00127349"/>
    <w:rsid w:val="0013010C"/>
    <w:rsid w:val="0013076D"/>
    <w:rsid w:val="00131E3D"/>
    <w:rsid w:val="00134839"/>
    <w:rsid w:val="00134E40"/>
    <w:rsid w:val="0013568A"/>
    <w:rsid w:val="00136002"/>
    <w:rsid w:val="00136717"/>
    <w:rsid w:val="001370BB"/>
    <w:rsid w:val="00137399"/>
    <w:rsid w:val="0014052B"/>
    <w:rsid w:val="00141031"/>
    <w:rsid w:val="001419B0"/>
    <w:rsid w:val="001428F0"/>
    <w:rsid w:val="00142A33"/>
    <w:rsid w:val="00145CAE"/>
    <w:rsid w:val="001462A3"/>
    <w:rsid w:val="00146948"/>
    <w:rsid w:val="00146CC3"/>
    <w:rsid w:val="0014720B"/>
    <w:rsid w:val="001505A2"/>
    <w:rsid w:val="001505C3"/>
    <w:rsid w:val="00152A61"/>
    <w:rsid w:val="00152D73"/>
    <w:rsid w:val="00152DBB"/>
    <w:rsid w:val="001539EB"/>
    <w:rsid w:val="00153B72"/>
    <w:rsid w:val="001549AB"/>
    <w:rsid w:val="001557EB"/>
    <w:rsid w:val="00155952"/>
    <w:rsid w:val="00155EB3"/>
    <w:rsid w:val="00156597"/>
    <w:rsid w:val="00157287"/>
    <w:rsid w:val="001574D0"/>
    <w:rsid w:val="00157FCF"/>
    <w:rsid w:val="00160E87"/>
    <w:rsid w:val="0016118A"/>
    <w:rsid w:val="00161DF7"/>
    <w:rsid w:val="00161F62"/>
    <w:rsid w:val="00162136"/>
    <w:rsid w:val="0016218D"/>
    <w:rsid w:val="00162604"/>
    <w:rsid w:val="001634B3"/>
    <w:rsid w:val="00163D9F"/>
    <w:rsid w:val="001659C9"/>
    <w:rsid w:val="00166307"/>
    <w:rsid w:val="00167370"/>
    <w:rsid w:val="001674B9"/>
    <w:rsid w:val="001674D4"/>
    <w:rsid w:val="00170720"/>
    <w:rsid w:val="00170B3D"/>
    <w:rsid w:val="00172CC0"/>
    <w:rsid w:val="0017308B"/>
    <w:rsid w:val="001731F7"/>
    <w:rsid w:val="001735DF"/>
    <w:rsid w:val="00173F24"/>
    <w:rsid w:val="001740A8"/>
    <w:rsid w:val="0017504D"/>
    <w:rsid w:val="00175AEE"/>
    <w:rsid w:val="00176CE6"/>
    <w:rsid w:val="00177B68"/>
    <w:rsid w:val="00177DFB"/>
    <w:rsid w:val="00177FC0"/>
    <w:rsid w:val="001800A7"/>
    <w:rsid w:val="001807DE"/>
    <w:rsid w:val="00180BAA"/>
    <w:rsid w:val="00180D1B"/>
    <w:rsid w:val="00180DC0"/>
    <w:rsid w:val="00180E4B"/>
    <w:rsid w:val="00181CD6"/>
    <w:rsid w:val="00181D09"/>
    <w:rsid w:val="0018222F"/>
    <w:rsid w:val="00182D8D"/>
    <w:rsid w:val="00182F71"/>
    <w:rsid w:val="00183553"/>
    <w:rsid w:val="00183BB8"/>
    <w:rsid w:val="001842B0"/>
    <w:rsid w:val="00184738"/>
    <w:rsid w:val="00184AD2"/>
    <w:rsid w:val="00185386"/>
    <w:rsid w:val="001853E9"/>
    <w:rsid w:val="001878FA"/>
    <w:rsid w:val="0019063F"/>
    <w:rsid w:val="001907DF"/>
    <w:rsid w:val="001911A9"/>
    <w:rsid w:val="0019129D"/>
    <w:rsid w:val="001912CD"/>
    <w:rsid w:val="001917CE"/>
    <w:rsid w:val="0019363E"/>
    <w:rsid w:val="00194CF7"/>
    <w:rsid w:val="00195026"/>
    <w:rsid w:val="001954B7"/>
    <w:rsid w:val="00195A0F"/>
    <w:rsid w:val="00196365"/>
    <w:rsid w:val="00196531"/>
    <w:rsid w:val="00196E24"/>
    <w:rsid w:val="00196F80"/>
    <w:rsid w:val="00197240"/>
    <w:rsid w:val="001977CD"/>
    <w:rsid w:val="0019783F"/>
    <w:rsid w:val="001A09E8"/>
    <w:rsid w:val="001A0C2E"/>
    <w:rsid w:val="001A0EE5"/>
    <w:rsid w:val="001A13A2"/>
    <w:rsid w:val="001A1499"/>
    <w:rsid w:val="001A1A96"/>
    <w:rsid w:val="001A2105"/>
    <w:rsid w:val="001A213E"/>
    <w:rsid w:val="001A2574"/>
    <w:rsid w:val="001A30B0"/>
    <w:rsid w:val="001A3300"/>
    <w:rsid w:val="001A3949"/>
    <w:rsid w:val="001A3D19"/>
    <w:rsid w:val="001A5091"/>
    <w:rsid w:val="001A6E8C"/>
    <w:rsid w:val="001A6FF1"/>
    <w:rsid w:val="001A737A"/>
    <w:rsid w:val="001A7BFA"/>
    <w:rsid w:val="001B118E"/>
    <w:rsid w:val="001B12EC"/>
    <w:rsid w:val="001B1512"/>
    <w:rsid w:val="001B2233"/>
    <w:rsid w:val="001B2E56"/>
    <w:rsid w:val="001B436C"/>
    <w:rsid w:val="001B52A6"/>
    <w:rsid w:val="001B5A28"/>
    <w:rsid w:val="001B5CF4"/>
    <w:rsid w:val="001B5E22"/>
    <w:rsid w:val="001B5E73"/>
    <w:rsid w:val="001B7807"/>
    <w:rsid w:val="001B7AFC"/>
    <w:rsid w:val="001B7FBA"/>
    <w:rsid w:val="001C0F83"/>
    <w:rsid w:val="001C1719"/>
    <w:rsid w:val="001C1A88"/>
    <w:rsid w:val="001C2201"/>
    <w:rsid w:val="001C25E6"/>
    <w:rsid w:val="001C36AC"/>
    <w:rsid w:val="001C3BA6"/>
    <w:rsid w:val="001C3D46"/>
    <w:rsid w:val="001C3E64"/>
    <w:rsid w:val="001C4B6F"/>
    <w:rsid w:val="001C539E"/>
    <w:rsid w:val="001C6548"/>
    <w:rsid w:val="001C7508"/>
    <w:rsid w:val="001C7524"/>
    <w:rsid w:val="001D00DE"/>
    <w:rsid w:val="001D09B1"/>
    <w:rsid w:val="001D1768"/>
    <w:rsid w:val="001D21C8"/>
    <w:rsid w:val="001D2455"/>
    <w:rsid w:val="001D27DB"/>
    <w:rsid w:val="001D3024"/>
    <w:rsid w:val="001D36E4"/>
    <w:rsid w:val="001D3E95"/>
    <w:rsid w:val="001D4891"/>
    <w:rsid w:val="001D4B07"/>
    <w:rsid w:val="001D5392"/>
    <w:rsid w:val="001D5528"/>
    <w:rsid w:val="001D67E4"/>
    <w:rsid w:val="001D7AD2"/>
    <w:rsid w:val="001E15D1"/>
    <w:rsid w:val="001E2ED6"/>
    <w:rsid w:val="001E3A5B"/>
    <w:rsid w:val="001E4858"/>
    <w:rsid w:val="001E5614"/>
    <w:rsid w:val="001E67B5"/>
    <w:rsid w:val="001E6E68"/>
    <w:rsid w:val="001F0FE3"/>
    <w:rsid w:val="001F1245"/>
    <w:rsid w:val="001F3776"/>
    <w:rsid w:val="001F3A30"/>
    <w:rsid w:val="001F439C"/>
    <w:rsid w:val="001F4DF8"/>
    <w:rsid w:val="001F6315"/>
    <w:rsid w:val="001F664D"/>
    <w:rsid w:val="001F71BF"/>
    <w:rsid w:val="001F799D"/>
    <w:rsid w:val="0020060E"/>
    <w:rsid w:val="00200871"/>
    <w:rsid w:val="002008D9"/>
    <w:rsid w:val="00200C1A"/>
    <w:rsid w:val="0020203E"/>
    <w:rsid w:val="002025E2"/>
    <w:rsid w:val="00202A10"/>
    <w:rsid w:val="00203C4C"/>
    <w:rsid w:val="00203D2A"/>
    <w:rsid w:val="00204043"/>
    <w:rsid w:val="002054B7"/>
    <w:rsid w:val="00205688"/>
    <w:rsid w:val="002068B9"/>
    <w:rsid w:val="002071C0"/>
    <w:rsid w:val="00210555"/>
    <w:rsid w:val="002109AC"/>
    <w:rsid w:val="00211080"/>
    <w:rsid w:val="002115C2"/>
    <w:rsid w:val="00211DA6"/>
    <w:rsid w:val="00212493"/>
    <w:rsid w:val="00212C2E"/>
    <w:rsid w:val="00212CF4"/>
    <w:rsid w:val="00212F09"/>
    <w:rsid w:val="00212F0D"/>
    <w:rsid w:val="00213968"/>
    <w:rsid w:val="00213EB0"/>
    <w:rsid w:val="00213F3D"/>
    <w:rsid w:val="00213F6A"/>
    <w:rsid w:val="00214DCC"/>
    <w:rsid w:val="00214EDE"/>
    <w:rsid w:val="002167D4"/>
    <w:rsid w:val="002169DA"/>
    <w:rsid w:val="002173C1"/>
    <w:rsid w:val="002176C2"/>
    <w:rsid w:val="002178CA"/>
    <w:rsid w:val="0022062C"/>
    <w:rsid w:val="00221CE1"/>
    <w:rsid w:val="002221ED"/>
    <w:rsid w:val="00222207"/>
    <w:rsid w:val="00222459"/>
    <w:rsid w:val="00222B73"/>
    <w:rsid w:val="002237E4"/>
    <w:rsid w:val="0022432B"/>
    <w:rsid w:val="002243DC"/>
    <w:rsid w:val="00224417"/>
    <w:rsid w:val="00224AC1"/>
    <w:rsid w:val="00224CA8"/>
    <w:rsid w:val="002255C0"/>
    <w:rsid w:val="0022562A"/>
    <w:rsid w:val="002267C3"/>
    <w:rsid w:val="00226B01"/>
    <w:rsid w:val="00226D5E"/>
    <w:rsid w:val="00226FAA"/>
    <w:rsid w:val="002270A1"/>
    <w:rsid w:val="00227452"/>
    <w:rsid w:val="0023004A"/>
    <w:rsid w:val="0023008E"/>
    <w:rsid w:val="00230558"/>
    <w:rsid w:val="00230839"/>
    <w:rsid w:val="002324A3"/>
    <w:rsid w:val="00233A59"/>
    <w:rsid w:val="00233CDD"/>
    <w:rsid w:val="00233D02"/>
    <w:rsid w:val="0023422C"/>
    <w:rsid w:val="002344F5"/>
    <w:rsid w:val="00234F7B"/>
    <w:rsid w:val="002353AF"/>
    <w:rsid w:val="00235DEA"/>
    <w:rsid w:val="00235E0E"/>
    <w:rsid w:val="00235EB9"/>
    <w:rsid w:val="00236381"/>
    <w:rsid w:val="002367A0"/>
    <w:rsid w:val="00240242"/>
    <w:rsid w:val="002405D8"/>
    <w:rsid w:val="002409CF"/>
    <w:rsid w:val="002423A1"/>
    <w:rsid w:val="002426F3"/>
    <w:rsid w:val="00242853"/>
    <w:rsid w:val="00242867"/>
    <w:rsid w:val="002430F7"/>
    <w:rsid w:val="00243B07"/>
    <w:rsid w:val="002440C4"/>
    <w:rsid w:val="0024530C"/>
    <w:rsid w:val="002453D2"/>
    <w:rsid w:val="00246141"/>
    <w:rsid w:val="00246445"/>
    <w:rsid w:val="002464EE"/>
    <w:rsid w:val="00246C4A"/>
    <w:rsid w:val="00246CDD"/>
    <w:rsid w:val="0024733F"/>
    <w:rsid w:val="002475B7"/>
    <w:rsid w:val="002478E1"/>
    <w:rsid w:val="00247D31"/>
    <w:rsid w:val="002505C8"/>
    <w:rsid w:val="00250AC0"/>
    <w:rsid w:val="00251ED2"/>
    <w:rsid w:val="00252020"/>
    <w:rsid w:val="0025221A"/>
    <w:rsid w:val="0025390B"/>
    <w:rsid w:val="00253B65"/>
    <w:rsid w:val="002545C6"/>
    <w:rsid w:val="002552CD"/>
    <w:rsid w:val="002552F8"/>
    <w:rsid w:val="0025570E"/>
    <w:rsid w:val="002558B5"/>
    <w:rsid w:val="00256326"/>
    <w:rsid w:val="00256A4C"/>
    <w:rsid w:val="002573A1"/>
    <w:rsid w:val="00257E33"/>
    <w:rsid w:val="00257F8F"/>
    <w:rsid w:val="002600E3"/>
    <w:rsid w:val="002601AE"/>
    <w:rsid w:val="002619BE"/>
    <w:rsid w:val="002625F1"/>
    <w:rsid w:val="0026273B"/>
    <w:rsid w:val="0026281A"/>
    <w:rsid w:val="00262F04"/>
    <w:rsid w:val="002635F2"/>
    <w:rsid w:val="00264094"/>
    <w:rsid w:val="0026415B"/>
    <w:rsid w:val="00264952"/>
    <w:rsid w:val="00265058"/>
    <w:rsid w:val="0026561E"/>
    <w:rsid w:val="00266430"/>
    <w:rsid w:val="00267814"/>
    <w:rsid w:val="00267892"/>
    <w:rsid w:val="00267DAE"/>
    <w:rsid w:val="002702D2"/>
    <w:rsid w:val="00270C77"/>
    <w:rsid w:val="0027115B"/>
    <w:rsid w:val="00271CD8"/>
    <w:rsid w:val="002720AD"/>
    <w:rsid w:val="0027272F"/>
    <w:rsid w:val="00272A49"/>
    <w:rsid w:val="0027306A"/>
    <w:rsid w:val="0027453A"/>
    <w:rsid w:val="00274615"/>
    <w:rsid w:val="0027487B"/>
    <w:rsid w:val="00275C0E"/>
    <w:rsid w:val="002772BC"/>
    <w:rsid w:val="002772DE"/>
    <w:rsid w:val="00277838"/>
    <w:rsid w:val="00280162"/>
    <w:rsid w:val="00280978"/>
    <w:rsid w:val="0028167D"/>
    <w:rsid w:val="002818A1"/>
    <w:rsid w:val="00281B11"/>
    <w:rsid w:val="00281B21"/>
    <w:rsid w:val="00281E00"/>
    <w:rsid w:val="002820C3"/>
    <w:rsid w:val="00282454"/>
    <w:rsid w:val="0028316F"/>
    <w:rsid w:val="0028337E"/>
    <w:rsid w:val="00283650"/>
    <w:rsid w:val="00283F46"/>
    <w:rsid w:val="002841E1"/>
    <w:rsid w:val="002845CF"/>
    <w:rsid w:val="002850D3"/>
    <w:rsid w:val="002850E1"/>
    <w:rsid w:val="002851A5"/>
    <w:rsid w:val="00285E99"/>
    <w:rsid w:val="00286E6F"/>
    <w:rsid w:val="00287087"/>
    <w:rsid w:val="0028732C"/>
    <w:rsid w:val="00287873"/>
    <w:rsid w:val="00287AB9"/>
    <w:rsid w:val="00287CE9"/>
    <w:rsid w:val="002926BB"/>
    <w:rsid w:val="002927BF"/>
    <w:rsid w:val="0029282C"/>
    <w:rsid w:val="00292E4D"/>
    <w:rsid w:val="002937B4"/>
    <w:rsid w:val="00293C60"/>
    <w:rsid w:val="00294943"/>
    <w:rsid w:val="00296DF5"/>
    <w:rsid w:val="00297479"/>
    <w:rsid w:val="002A0A56"/>
    <w:rsid w:val="002A12CD"/>
    <w:rsid w:val="002A1F2F"/>
    <w:rsid w:val="002A372E"/>
    <w:rsid w:val="002A431F"/>
    <w:rsid w:val="002A5958"/>
    <w:rsid w:val="002A5BD7"/>
    <w:rsid w:val="002A5CD5"/>
    <w:rsid w:val="002A5E30"/>
    <w:rsid w:val="002A5E97"/>
    <w:rsid w:val="002A5EC2"/>
    <w:rsid w:val="002A6257"/>
    <w:rsid w:val="002A626A"/>
    <w:rsid w:val="002A6436"/>
    <w:rsid w:val="002A6BAF"/>
    <w:rsid w:val="002A6F87"/>
    <w:rsid w:val="002A7054"/>
    <w:rsid w:val="002A72AC"/>
    <w:rsid w:val="002A7EC4"/>
    <w:rsid w:val="002B014D"/>
    <w:rsid w:val="002B071E"/>
    <w:rsid w:val="002B11D8"/>
    <w:rsid w:val="002B13CA"/>
    <w:rsid w:val="002B1A69"/>
    <w:rsid w:val="002B1E15"/>
    <w:rsid w:val="002B1F0E"/>
    <w:rsid w:val="002B1FD8"/>
    <w:rsid w:val="002B2CFA"/>
    <w:rsid w:val="002B34ED"/>
    <w:rsid w:val="002B3CAF"/>
    <w:rsid w:val="002B44CC"/>
    <w:rsid w:val="002B49A2"/>
    <w:rsid w:val="002B4DE9"/>
    <w:rsid w:val="002B521D"/>
    <w:rsid w:val="002B53C3"/>
    <w:rsid w:val="002B562D"/>
    <w:rsid w:val="002B5FB5"/>
    <w:rsid w:val="002B68E8"/>
    <w:rsid w:val="002B7229"/>
    <w:rsid w:val="002B7259"/>
    <w:rsid w:val="002B7AD2"/>
    <w:rsid w:val="002C0091"/>
    <w:rsid w:val="002C12DA"/>
    <w:rsid w:val="002C22A0"/>
    <w:rsid w:val="002C2723"/>
    <w:rsid w:val="002C2EDC"/>
    <w:rsid w:val="002C3588"/>
    <w:rsid w:val="002C36E8"/>
    <w:rsid w:val="002C3914"/>
    <w:rsid w:val="002C4A1B"/>
    <w:rsid w:val="002C565C"/>
    <w:rsid w:val="002C5C96"/>
    <w:rsid w:val="002C61A6"/>
    <w:rsid w:val="002C6789"/>
    <w:rsid w:val="002C6B2B"/>
    <w:rsid w:val="002C7077"/>
    <w:rsid w:val="002C7099"/>
    <w:rsid w:val="002C7E01"/>
    <w:rsid w:val="002D0072"/>
    <w:rsid w:val="002D0735"/>
    <w:rsid w:val="002D0CBE"/>
    <w:rsid w:val="002D0F04"/>
    <w:rsid w:val="002D1F22"/>
    <w:rsid w:val="002D2270"/>
    <w:rsid w:val="002D22EA"/>
    <w:rsid w:val="002D2320"/>
    <w:rsid w:val="002D240D"/>
    <w:rsid w:val="002D29F4"/>
    <w:rsid w:val="002D3384"/>
    <w:rsid w:val="002D38FE"/>
    <w:rsid w:val="002D3D9D"/>
    <w:rsid w:val="002D43D0"/>
    <w:rsid w:val="002D4400"/>
    <w:rsid w:val="002D590C"/>
    <w:rsid w:val="002D5B9C"/>
    <w:rsid w:val="002D5F1F"/>
    <w:rsid w:val="002D68F1"/>
    <w:rsid w:val="002D6E33"/>
    <w:rsid w:val="002D790E"/>
    <w:rsid w:val="002E0FAB"/>
    <w:rsid w:val="002E1BFE"/>
    <w:rsid w:val="002E2D98"/>
    <w:rsid w:val="002E341C"/>
    <w:rsid w:val="002E3607"/>
    <w:rsid w:val="002E4861"/>
    <w:rsid w:val="002E4908"/>
    <w:rsid w:val="002E63A7"/>
    <w:rsid w:val="002E6541"/>
    <w:rsid w:val="002E68A4"/>
    <w:rsid w:val="002E731E"/>
    <w:rsid w:val="002E74F6"/>
    <w:rsid w:val="002E774F"/>
    <w:rsid w:val="002E7E46"/>
    <w:rsid w:val="002F186E"/>
    <w:rsid w:val="002F2D68"/>
    <w:rsid w:val="002F34A3"/>
    <w:rsid w:val="002F3F11"/>
    <w:rsid w:val="002F5A40"/>
    <w:rsid w:val="002F5F8E"/>
    <w:rsid w:val="002F6A0A"/>
    <w:rsid w:val="002F6CB0"/>
    <w:rsid w:val="002F74DA"/>
    <w:rsid w:val="003001EA"/>
    <w:rsid w:val="003002B6"/>
    <w:rsid w:val="003002D4"/>
    <w:rsid w:val="00301741"/>
    <w:rsid w:val="0030326E"/>
    <w:rsid w:val="00303665"/>
    <w:rsid w:val="003037A0"/>
    <w:rsid w:val="00303AA6"/>
    <w:rsid w:val="003043D3"/>
    <w:rsid w:val="0030599D"/>
    <w:rsid w:val="00305E20"/>
    <w:rsid w:val="003076A7"/>
    <w:rsid w:val="003076D2"/>
    <w:rsid w:val="00310968"/>
    <w:rsid w:val="00312132"/>
    <w:rsid w:val="003125C8"/>
    <w:rsid w:val="00312769"/>
    <w:rsid w:val="003127CF"/>
    <w:rsid w:val="00313A6A"/>
    <w:rsid w:val="003142C6"/>
    <w:rsid w:val="00314DB7"/>
    <w:rsid w:val="003158EA"/>
    <w:rsid w:val="0031705A"/>
    <w:rsid w:val="00321333"/>
    <w:rsid w:val="003216E4"/>
    <w:rsid w:val="0032173D"/>
    <w:rsid w:val="00321D33"/>
    <w:rsid w:val="00321D8B"/>
    <w:rsid w:val="003221F4"/>
    <w:rsid w:val="00322605"/>
    <w:rsid w:val="0032281A"/>
    <w:rsid w:val="003230D0"/>
    <w:rsid w:val="0032374D"/>
    <w:rsid w:val="00323A9D"/>
    <w:rsid w:val="00323CD7"/>
    <w:rsid w:val="00324928"/>
    <w:rsid w:val="003249FD"/>
    <w:rsid w:val="003254CB"/>
    <w:rsid w:val="00326AD0"/>
    <w:rsid w:val="00326D41"/>
    <w:rsid w:val="00326F6F"/>
    <w:rsid w:val="00327984"/>
    <w:rsid w:val="0033011E"/>
    <w:rsid w:val="00330374"/>
    <w:rsid w:val="00331695"/>
    <w:rsid w:val="00331E22"/>
    <w:rsid w:val="00332771"/>
    <w:rsid w:val="00333241"/>
    <w:rsid w:val="003339E0"/>
    <w:rsid w:val="00333DFC"/>
    <w:rsid w:val="00333E70"/>
    <w:rsid w:val="0033475D"/>
    <w:rsid w:val="00335925"/>
    <w:rsid w:val="00335AE7"/>
    <w:rsid w:val="00337F51"/>
    <w:rsid w:val="00340150"/>
    <w:rsid w:val="003401CB"/>
    <w:rsid w:val="0034132D"/>
    <w:rsid w:val="0034195A"/>
    <w:rsid w:val="00341D45"/>
    <w:rsid w:val="00343167"/>
    <w:rsid w:val="003443FF"/>
    <w:rsid w:val="00345144"/>
    <w:rsid w:val="00346996"/>
    <w:rsid w:val="00346DE9"/>
    <w:rsid w:val="00347959"/>
    <w:rsid w:val="003503CA"/>
    <w:rsid w:val="00352244"/>
    <w:rsid w:val="00352475"/>
    <w:rsid w:val="003525C7"/>
    <w:rsid w:val="00352BB8"/>
    <w:rsid w:val="0035377A"/>
    <w:rsid w:val="00354B88"/>
    <w:rsid w:val="00354E5A"/>
    <w:rsid w:val="00355341"/>
    <w:rsid w:val="00355674"/>
    <w:rsid w:val="00355729"/>
    <w:rsid w:val="0035669E"/>
    <w:rsid w:val="00356816"/>
    <w:rsid w:val="0035684C"/>
    <w:rsid w:val="00356D99"/>
    <w:rsid w:val="00356ECE"/>
    <w:rsid w:val="00357FC0"/>
    <w:rsid w:val="00360881"/>
    <w:rsid w:val="00360C96"/>
    <w:rsid w:val="00360CD8"/>
    <w:rsid w:val="00361436"/>
    <w:rsid w:val="00361CFD"/>
    <w:rsid w:val="00361DB0"/>
    <w:rsid w:val="00361E8C"/>
    <w:rsid w:val="00362EA0"/>
    <w:rsid w:val="00363A00"/>
    <w:rsid w:val="00363DD9"/>
    <w:rsid w:val="00365322"/>
    <w:rsid w:val="00370BE2"/>
    <w:rsid w:val="003711C5"/>
    <w:rsid w:val="00371615"/>
    <w:rsid w:val="0037254D"/>
    <w:rsid w:val="00372A18"/>
    <w:rsid w:val="00372D1A"/>
    <w:rsid w:val="00372EE3"/>
    <w:rsid w:val="00373831"/>
    <w:rsid w:val="00373B53"/>
    <w:rsid w:val="00373B75"/>
    <w:rsid w:val="003744CC"/>
    <w:rsid w:val="003744D1"/>
    <w:rsid w:val="003755E8"/>
    <w:rsid w:val="00375D06"/>
    <w:rsid w:val="00377C71"/>
    <w:rsid w:val="0038063D"/>
    <w:rsid w:val="0038080C"/>
    <w:rsid w:val="0038109C"/>
    <w:rsid w:val="00381221"/>
    <w:rsid w:val="0038222F"/>
    <w:rsid w:val="00382408"/>
    <w:rsid w:val="00382C69"/>
    <w:rsid w:val="00382D69"/>
    <w:rsid w:val="00382EBF"/>
    <w:rsid w:val="00383661"/>
    <w:rsid w:val="003836B2"/>
    <w:rsid w:val="0038479D"/>
    <w:rsid w:val="00385088"/>
    <w:rsid w:val="00385AA8"/>
    <w:rsid w:val="00386487"/>
    <w:rsid w:val="003867E7"/>
    <w:rsid w:val="00386E1B"/>
    <w:rsid w:val="003870F6"/>
    <w:rsid w:val="00387268"/>
    <w:rsid w:val="00387752"/>
    <w:rsid w:val="00387AD0"/>
    <w:rsid w:val="00387F5B"/>
    <w:rsid w:val="0039023F"/>
    <w:rsid w:val="0039024D"/>
    <w:rsid w:val="0039071B"/>
    <w:rsid w:val="00391C89"/>
    <w:rsid w:val="00391CB5"/>
    <w:rsid w:val="003934C3"/>
    <w:rsid w:val="003936A9"/>
    <w:rsid w:val="00394F47"/>
    <w:rsid w:val="00394F69"/>
    <w:rsid w:val="00395A5D"/>
    <w:rsid w:val="00396180"/>
    <w:rsid w:val="00396E80"/>
    <w:rsid w:val="00397267"/>
    <w:rsid w:val="0039797C"/>
    <w:rsid w:val="003A03FA"/>
    <w:rsid w:val="003A06C1"/>
    <w:rsid w:val="003A0793"/>
    <w:rsid w:val="003A1CF7"/>
    <w:rsid w:val="003A20A5"/>
    <w:rsid w:val="003A2519"/>
    <w:rsid w:val="003A2F26"/>
    <w:rsid w:val="003A396E"/>
    <w:rsid w:val="003A39E7"/>
    <w:rsid w:val="003A3BED"/>
    <w:rsid w:val="003A4198"/>
    <w:rsid w:val="003A7178"/>
    <w:rsid w:val="003B110D"/>
    <w:rsid w:val="003B124F"/>
    <w:rsid w:val="003B137A"/>
    <w:rsid w:val="003B15F0"/>
    <w:rsid w:val="003B214B"/>
    <w:rsid w:val="003B2B37"/>
    <w:rsid w:val="003B50A2"/>
    <w:rsid w:val="003B5D69"/>
    <w:rsid w:val="003B60B6"/>
    <w:rsid w:val="003B63BE"/>
    <w:rsid w:val="003B6AC7"/>
    <w:rsid w:val="003B6EEA"/>
    <w:rsid w:val="003B6F1E"/>
    <w:rsid w:val="003C0D69"/>
    <w:rsid w:val="003C18AA"/>
    <w:rsid w:val="003C20F1"/>
    <w:rsid w:val="003C24D9"/>
    <w:rsid w:val="003C27C6"/>
    <w:rsid w:val="003C348E"/>
    <w:rsid w:val="003C3D2B"/>
    <w:rsid w:val="003C40BD"/>
    <w:rsid w:val="003C4414"/>
    <w:rsid w:val="003C6D49"/>
    <w:rsid w:val="003C7DF6"/>
    <w:rsid w:val="003D0DEC"/>
    <w:rsid w:val="003D1053"/>
    <w:rsid w:val="003D1157"/>
    <w:rsid w:val="003D24DF"/>
    <w:rsid w:val="003D2C05"/>
    <w:rsid w:val="003D35A8"/>
    <w:rsid w:val="003D3CA0"/>
    <w:rsid w:val="003D451E"/>
    <w:rsid w:val="003D4A5C"/>
    <w:rsid w:val="003D515A"/>
    <w:rsid w:val="003D5213"/>
    <w:rsid w:val="003D67F8"/>
    <w:rsid w:val="003D7029"/>
    <w:rsid w:val="003D77F5"/>
    <w:rsid w:val="003D7D5F"/>
    <w:rsid w:val="003E0535"/>
    <w:rsid w:val="003E093B"/>
    <w:rsid w:val="003E0D59"/>
    <w:rsid w:val="003E1624"/>
    <w:rsid w:val="003E191D"/>
    <w:rsid w:val="003E1E85"/>
    <w:rsid w:val="003E2DC4"/>
    <w:rsid w:val="003E3CC7"/>
    <w:rsid w:val="003E3EBE"/>
    <w:rsid w:val="003E47A4"/>
    <w:rsid w:val="003E4ADA"/>
    <w:rsid w:val="003E54F9"/>
    <w:rsid w:val="003E5602"/>
    <w:rsid w:val="003E6601"/>
    <w:rsid w:val="003E68D0"/>
    <w:rsid w:val="003F0719"/>
    <w:rsid w:val="003F10A2"/>
    <w:rsid w:val="003F1380"/>
    <w:rsid w:val="003F1DAC"/>
    <w:rsid w:val="003F2014"/>
    <w:rsid w:val="003F259A"/>
    <w:rsid w:val="003F2618"/>
    <w:rsid w:val="003F3196"/>
    <w:rsid w:val="003F369D"/>
    <w:rsid w:val="003F6A5B"/>
    <w:rsid w:val="003F706B"/>
    <w:rsid w:val="003F7D56"/>
    <w:rsid w:val="003F7E26"/>
    <w:rsid w:val="004013F9"/>
    <w:rsid w:val="0040149A"/>
    <w:rsid w:val="00401ED1"/>
    <w:rsid w:val="0040273D"/>
    <w:rsid w:val="004030ED"/>
    <w:rsid w:val="004038DA"/>
    <w:rsid w:val="00404514"/>
    <w:rsid w:val="004045B2"/>
    <w:rsid w:val="0040545F"/>
    <w:rsid w:val="00405A3E"/>
    <w:rsid w:val="00405E49"/>
    <w:rsid w:val="004060E6"/>
    <w:rsid w:val="0040655C"/>
    <w:rsid w:val="00406B51"/>
    <w:rsid w:val="0040708A"/>
    <w:rsid w:val="00407722"/>
    <w:rsid w:val="00410305"/>
    <w:rsid w:val="004109E4"/>
    <w:rsid w:val="00410CB5"/>
    <w:rsid w:val="00410CD4"/>
    <w:rsid w:val="00410FDE"/>
    <w:rsid w:val="00411C13"/>
    <w:rsid w:val="004130AD"/>
    <w:rsid w:val="00413ABD"/>
    <w:rsid w:val="00414913"/>
    <w:rsid w:val="00414A81"/>
    <w:rsid w:val="00414A9F"/>
    <w:rsid w:val="00414EA7"/>
    <w:rsid w:val="004163DA"/>
    <w:rsid w:val="0041694D"/>
    <w:rsid w:val="00417305"/>
    <w:rsid w:val="00417D8F"/>
    <w:rsid w:val="0042042E"/>
    <w:rsid w:val="004204BB"/>
    <w:rsid w:val="0042084A"/>
    <w:rsid w:val="00420886"/>
    <w:rsid w:val="00422648"/>
    <w:rsid w:val="0042319E"/>
    <w:rsid w:val="00423683"/>
    <w:rsid w:val="004243FD"/>
    <w:rsid w:val="00424CD0"/>
    <w:rsid w:val="0042545B"/>
    <w:rsid w:val="00425BD7"/>
    <w:rsid w:val="00425CFC"/>
    <w:rsid w:val="004261D6"/>
    <w:rsid w:val="0042677A"/>
    <w:rsid w:val="004272A6"/>
    <w:rsid w:val="0042732B"/>
    <w:rsid w:val="004275D7"/>
    <w:rsid w:val="004279D3"/>
    <w:rsid w:val="00427A5E"/>
    <w:rsid w:val="00427F90"/>
    <w:rsid w:val="00430912"/>
    <w:rsid w:val="00430C1B"/>
    <w:rsid w:val="004313D5"/>
    <w:rsid w:val="00431F59"/>
    <w:rsid w:val="0043220F"/>
    <w:rsid w:val="004323DA"/>
    <w:rsid w:val="00432575"/>
    <w:rsid w:val="00433337"/>
    <w:rsid w:val="00433CA5"/>
    <w:rsid w:val="00434CC0"/>
    <w:rsid w:val="00434DD3"/>
    <w:rsid w:val="004362BF"/>
    <w:rsid w:val="004372BB"/>
    <w:rsid w:val="00437332"/>
    <w:rsid w:val="00437CC7"/>
    <w:rsid w:val="00437DD2"/>
    <w:rsid w:val="004408EC"/>
    <w:rsid w:val="00440E56"/>
    <w:rsid w:val="00440EA1"/>
    <w:rsid w:val="0044184F"/>
    <w:rsid w:val="004421CC"/>
    <w:rsid w:val="004424BC"/>
    <w:rsid w:val="00442ADD"/>
    <w:rsid w:val="00442F22"/>
    <w:rsid w:val="00442FD5"/>
    <w:rsid w:val="0044397A"/>
    <w:rsid w:val="004450EC"/>
    <w:rsid w:val="00445284"/>
    <w:rsid w:val="00446A8D"/>
    <w:rsid w:val="004473CF"/>
    <w:rsid w:val="004476FC"/>
    <w:rsid w:val="0045099A"/>
    <w:rsid w:val="0045147E"/>
    <w:rsid w:val="00452FED"/>
    <w:rsid w:val="004537BA"/>
    <w:rsid w:val="004557A3"/>
    <w:rsid w:val="00456829"/>
    <w:rsid w:val="0045783F"/>
    <w:rsid w:val="0046039E"/>
    <w:rsid w:val="00460A4D"/>
    <w:rsid w:val="004613ED"/>
    <w:rsid w:val="00462C97"/>
    <w:rsid w:val="004630E0"/>
    <w:rsid w:val="004636E4"/>
    <w:rsid w:val="00463ABE"/>
    <w:rsid w:val="004642E8"/>
    <w:rsid w:val="004646FE"/>
    <w:rsid w:val="004652F9"/>
    <w:rsid w:val="00465997"/>
    <w:rsid w:val="00466240"/>
    <w:rsid w:val="004673E8"/>
    <w:rsid w:val="00467C88"/>
    <w:rsid w:val="00471B23"/>
    <w:rsid w:val="00471CF8"/>
    <w:rsid w:val="0047202C"/>
    <w:rsid w:val="00472DC8"/>
    <w:rsid w:val="00472DFD"/>
    <w:rsid w:val="004731AA"/>
    <w:rsid w:val="00473C55"/>
    <w:rsid w:val="00473E5F"/>
    <w:rsid w:val="00473E9D"/>
    <w:rsid w:val="00474373"/>
    <w:rsid w:val="004746B2"/>
    <w:rsid w:val="00474F87"/>
    <w:rsid w:val="00475795"/>
    <w:rsid w:val="0047675A"/>
    <w:rsid w:val="004767B5"/>
    <w:rsid w:val="00477531"/>
    <w:rsid w:val="004777DF"/>
    <w:rsid w:val="00480186"/>
    <w:rsid w:val="00480A26"/>
    <w:rsid w:val="00480BA9"/>
    <w:rsid w:val="0048121C"/>
    <w:rsid w:val="00481F54"/>
    <w:rsid w:val="004824ED"/>
    <w:rsid w:val="004828A9"/>
    <w:rsid w:val="004834B2"/>
    <w:rsid w:val="00483807"/>
    <w:rsid w:val="00483BBB"/>
    <w:rsid w:val="00484CC0"/>
    <w:rsid w:val="0048659E"/>
    <w:rsid w:val="004879D0"/>
    <w:rsid w:val="00487B6A"/>
    <w:rsid w:val="00490526"/>
    <w:rsid w:val="00490AF9"/>
    <w:rsid w:val="00491508"/>
    <w:rsid w:val="004916C4"/>
    <w:rsid w:val="00493FD5"/>
    <w:rsid w:val="004948F5"/>
    <w:rsid w:val="0049512C"/>
    <w:rsid w:val="00495174"/>
    <w:rsid w:val="00495D1E"/>
    <w:rsid w:val="0049633D"/>
    <w:rsid w:val="004966FD"/>
    <w:rsid w:val="0049736E"/>
    <w:rsid w:val="00497A23"/>
    <w:rsid w:val="004A027D"/>
    <w:rsid w:val="004A0554"/>
    <w:rsid w:val="004A20D2"/>
    <w:rsid w:val="004A2A32"/>
    <w:rsid w:val="004A2C0E"/>
    <w:rsid w:val="004A3598"/>
    <w:rsid w:val="004A379D"/>
    <w:rsid w:val="004A3DCD"/>
    <w:rsid w:val="004A4B14"/>
    <w:rsid w:val="004A61AD"/>
    <w:rsid w:val="004A736A"/>
    <w:rsid w:val="004A7609"/>
    <w:rsid w:val="004A7640"/>
    <w:rsid w:val="004A778B"/>
    <w:rsid w:val="004A7793"/>
    <w:rsid w:val="004A790C"/>
    <w:rsid w:val="004A7F93"/>
    <w:rsid w:val="004B0049"/>
    <w:rsid w:val="004B0663"/>
    <w:rsid w:val="004B0D8C"/>
    <w:rsid w:val="004B178A"/>
    <w:rsid w:val="004B17D7"/>
    <w:rsid w:val="004B188A"/>
    <w:rsid w:val="004B2B01"/>
    <w:rsid w:val="004B3C26"/>
    <w:rsid w:val="004B59F6"/>
    <w:rsid w:val="004B6DF2"/>
    <w:rsid w:val="004C0493"/>
    <w:rsid w:val="004C1B4E"/>
    <w:rsid w:val="004C23F1"/>
    <w:rsid w:val="004C2609"/>
    <w:rsid w:val="004C2B0E"/>
    <w:rsid w:val="004C32CE"/>
    <w:rsid w:val="004C3AB5"/>
    <w:rsid w:val="004C4CD6"/>
    <w:rsid w:val="004C5359"/>
    <w:rsid w:val="004C5634"/>
    <w:rsid w:val="004C57E4"/>
    <w:rsid w:val="004C5A75"/>
    <w:rsid w:val="004C5D1D"/>
    <w:rsid w:val="004C6875"/>
    <w:rsid w:val="004C6D25"/>
    <w:rsid w:val="004C70E6"/>
    <w:rsid w:val="004C7145"/>
    <w:rsid w:val="004D0896"/>
    <w:rsid w:val="004D1AA5"/>
    <w:rsid w:val="004D24CC"/>
    <w:rsid w:val="004D24F6"/>
    <w:rsid w:val="004D2C89"/>
    <w:rsid w:val="004D397F"/>
    <w:rsid w:val="004D452F"/>
    <w:rsid w:val="004D49B0"/>
    <w:rsid w:val="004D50E3"/>
    <w:rsid w:val="004D5370"/>
    <w:rsid w:val="004D55EB"/>
    <w:rsid w:val="004D5642"/>
    <w:rsid w:val="004D70D1"/>
    <w:rsid w:val="004D752A"/>
    <w:rsid w:val="004E013A"/>
    <w:rsid w:val="004E0AA9"/>
    <w:rsid w:val="004E4800"/>
    <w:rsid w:val="004E565C"/>
    <w:rsid w:val="004E639A"/>
    <w:rsid w:val="004E6C25"/>
    <w:rsid w:val="004E75B2"/>
    <w:rsid w:val="004E783C"/>
    <w:rsid w:val="004E7BF9"/>
    <w:rsid w:val="004E7C2C"/>
    <w:rsid w:val="004F003C"/>
    <w:rsid w:val="004F0825"/>
    <w:rsid w:val="004F1162"/>
    <w:rsid w:val="004F1232"/>
    <w:rsid w:val="004F145C"/>
    <w:rsid w:val="004F216B"/>
    <w:rsid w:val="004F2365"/>
    <w:rsid w:val="004F32B9"/>
    <w:rsid w:val="004F3FFE"/>
    <w:rsid w:val="004F4703"/>
    <w:rsid w:val="004F67C1"/>
    <w:rsid w:val="005001A6"/>
    <w:rsid w:val="00501B47"/>
    <w:rsid w:val="0050240C"/>
    <w:rsid w:val="00502A73"/>
    <w:rsid w:val="00504A17"/>
    <w:rsid w:val="00505273"/>
    <w:rsid w:val="00506274"/>
    <w:rsid w:val="00507482"/>
    <w:rsid w:val="005106D2"/>
    <w:rsid w:val="00510A8D"/>
    <w:rsid w:val="005117CE"/>
    <w:rsid w:val="00511F3E"/>
    <w:rsid w:val="00512A4C"/>
    <w:rsid w:val="00514CAD"/>
    <w:rsid w:val="005150C6"/>
    <w:rsid w:val="005158AE"/>
    <w:rsid w:val="00517BEB"/>
    <w:rsid w:val="00520348"/>
    <w:rsid w:val="00520457"/>
    <w:rsid w:val="0052049E"/>
    <w:rsid w:val="0052219D"/>
    <w:rsid w:val="00524141"/>
    <w:rsid w:val="00525821"/>
    <w:rsid w:val="00526246"/>
    <w:rsid w:val="005263E3"/>
    <w:rsid w:val="005266C8"/>
    <w:rsid w:val="00526CD6"/>
    <w:rsid w:val="00526D7E"/>
    <w:rsid w:val="0052707B"/>
    <w:rsid w:val="00527101"/>
    <w:rsid w:val="005276CD"/>
    <w:rsid w:val="005302BD"/>
    <w:rsid w:val="00530C82"/>
    <w:rsid w:val="00531CCF"/>
    <w:rsid w:val="005322B9"/>
    <w:rsid w:val="00532336"/>
    <w:rsid w:val="00532A95"/>
    <w:rsid w:val="00532FF3"/>
    <w:rsid w:val="005333E4"/>
    <w:rsid w:val="00533EBE"/>
    <w:rsid w:val="005345B2"/>
    <w:rsid w:val="00534A6C"/>
    <w:rsid w:val="00534BF9"/>
    <w:rsid w:val="005350FC"/>
    <w:rsid w:val="005356DE"/>
    <w:rsid w:val="00536089"/>
    <w:rsid w:val="005362D6"/>
    <w:rsid w:val="00536695"/>
    <w:rsid w:val="00536F5E"/>
    <w:rsid w:val="005377CF"/>
    <w:rsid w:val="00540437"/>
    <w:rsid w:val="0054067A"/>
    <w:rsid w:val="005411C4"/>
    <w:rsid w:val="00541C33"/>
    <w:rsid w:val="00542DB8"/>
    <w:rsid w:val="005440A4"/>
    <w:rsid w:val="005447B1"/>
    <w:rsid w:val="0054544A"/>
    <w:rsid w:val="00545B38"/>
    <w:rsid w:val="00546056"/>
    <w:rsid w:val="005468E2"/>
    <w:rsid w:val="005512B7"/>
    <w:rsid w:val="00552316"/>
    <w:rsid w:val="00552317"/>
    <w:rsid w:val="00552895"/>
    <w:rsid w:val="005529C9"/>
    <w:rsid w:val="00553B14"/>
    <w:rsid w:val="005543CD"/>
    <w:rsid w:val="00554BE4"/>
    <w:rsid w:val="00555129"/>
    <w:rsid w:val="005554E8"/>
    <w:rsid w:val="005557EC"/>
    <w:rsid w:val="005559F3"/>
    <w:rsid w:val="00555C2F"/>
    <w:rsid w:val="00555E9B"/>
    <w:rsid w:val="005568C0"/>
    <w:rsid w:val="005568EC"/>
    <w:rsid w:val="005577F5"/>
    <w:rsid w:val="00557B38"/>
    <w:rsid w:val="00560814"/>
    <w:rsid w:val="005615BD"/>
    <w:rsid w:val="005615FC"/>
    <w:rsid w:val="005617FE"/>
    <w:rsid w:val="005619E7"/>
    <w:rsid w:val="005624D3"/>
    <w:rsid w:val="00563199"/>
    <w:rsid w:val="005637E1"/>
    <w:rsid w:val="00563AD1"/>
    <w:rsid w:val="00563DBE"/>
    <w:rsid w:val="005671F8"/>
    <w:rsid w:val="0056730F"/>
    <w:rsid w:val="00567811"/>
    <w:rsid w:val="00567B7C"/>
    <w:rsid w:val="00570681"/>
    <w:rsid w:val="00571E0B"/>
    <w:rsid w:val="00571E45"/>
    <w:rsid w:val="00572B58"/>
    <w:rsid w:val="00572DC4"/>
    <w:rsid w:val="00573F6C"/>
    <w:rsid w:val="005744A7"/>
    <w:rsid w:val="0057494D"/>
    <w:rsid w:val="00574A0C"/>
    <w:rsid w:val="00574E94"/>
    <w:rsid w:val="00574EB8"/>
    <w:rsid w:val="00575B6B"/>
    <w:rsid w:val="0057677D"/>
    <w:rsid w:val="00576A44"/>
    <w:rsid w:val="00577BFC"/>
    <w:rsid w:val="0058087A"/>
    <w:rsid w:val="0058112F"/>
    <w:rsid w:val="00581E0A"/>
    <w:rsid w:val="0058282F"/>
    <w:rsid w:val="00582934"/>
    <w:rsid w:val="00584607"/>
    <w:rsid w:val="00585BAD"/>
    <w:rsid w:val="00587676"/>
    <w:rsid w:val="00587A17"/>
    <w:rsid w:val="00587A73"/>
    <w:rsid w:val="0059055B"/>
    <w:rsid w:val="005908F5"/>
    <w:rsid w:val="005910CA"/>
    <w:rsid w:val="00592634"/>
    <w:rsid w:val="00594152"/>
    <w:rsid w:val="00594F36"/>
    <w:rsid w:val="0059580D"/>
    <w:rsid w:val="00597520"/>
    <w:rsid w:val="00597C26"/>
    <w:rsid w:val="005A022E"/>
    <w:rsid w:val="005A0478"/>
    <w:rsid w:val="005A0ABE"/>
    <w:rsid w:val="005A0F37"/>
    <w:rsid w:val="005A1BC1"/>
    <w:rsid w:val="005A20F1"/>
    <w:rsid w:val="005A312C"/>
    <w:rsid w:val="005A3743"/>
    <w:rsid w:val="005A3A1A"/>
    <w:rsid w:val="005A3A8A"/>
    <w:rsid w:val="005A3AC5"/>
    <w:rsid w:val="005A56C9"/>
    <w:rsid w:val="005A5B7E"/>
    <w:rsid w:val="005B03EF"/>
    <w:rsid w:val="005B0770"/>
    <w:rsid w:val="005B13B3"/>
    <w:rsid w:val="005B2391"/>
    <w:rsid w:val="005B2579"/>
    <w:rsid w:val="005B2777"/>
    <w:rsid w:val="005B27AA"/>
    <w:rsid w:val="005B2E73"/>
    <w:rsid w:val="005B3287"/>
    <w:rsid w:val="005B3E5E"/>
    <w:rsid w:val="005B49F0"/>
    <w:rsid w:val="005B51FC"/>
    <w:rsid w:val="005B5549"/>
    <w:rsid w:val="005B559D"/>
    <w:rsid w:val="005B5F72"/>
    <w:rsid w:val="005B62AD"/>
    <w:rsid w:val="005B6643"/>
    <w:rsid w:val="005B71CC"/>
    <w:rsid w:val="005B73E2"/>
    <w:rsid w:val="005C000B"/>
    <w:rsid w:val="005C00E3"/>
    <w:rsid w:val="005C160A"/>
    <w:rsid w:val="005C181D"/>
    <w:rsid w:val="005C19D5"/>
    <w:rsid w:val="005C1BF9"/>
    <w:rsid w:val="005C1C46"/>
    <w:rsid w:val="005C1F31"/>
    <w:rsid w:val="005C205B"/>
    <w:rsid w:val="005C3967"/>
    <w:rsid w:val="005C4491"/>
    <w:rsid w:val="005C4C9C"/>
    <w:rsid w:val="005C52C9"/>
    <w:rsid w:val="005C5AC4"/>
    <w:rsid w:val="005C6D00"/>
    <w:rsid w:val="005C7B95"/>
    <w:rsid w:val="005C7D2E"/>
    <w:rsid w:val="005D12A3"/>
    <w:rsid w:val="005D21D0"/>
    <w:rsid w:val="005D2848"/>
    <w:rsid w:val="005D3938"/>
    <w:rsid w:val="005D3AAD"/>
    <w:rsid w:val="005D4254"/>
    <w:rsid w:val="005D425B"/>
    <w:rsid w:val="005D49B2"/>
    <w:rsid w:val="005D49B5"/>
    <w:rsid w:val="005D4B3A"/>
    <w:rsid w:val="005D6BF6"/>
    <w:rsid w:val="005E0A05"/>
    <w:rsid w:val="005E109B"/>
    <w:rsid w:val="005E18E7"/>
    <w:rsid w:val="005E29FE"/>
    <w:rsid w:val="005E3A47"/>
    <w:rsid w:val="005E3E57"/>
    <w:rsid w:val="005E4DDE"/>
    <w:rsid w:val="005E6424"/>
    <w:rsid w:val="005E6EE7"/>
    <w:rsid w:val="005E7A58"/>
    <w:rsid w:val="005E7B6E"/>
    <w:rsid w:val="005F0525"/>
    <w:rsid w:val="005F0CDC"/>
    <w:rsid w:val="005F12AC"/>
    <w:rsid w:val="005F1991"/>
    <w:rsid w:val="005F35B8"/>
    <w:rsid w:val="005F371B"/>
    <w:rsid w:val="005F4B73"/>
    <w:rsid w:val="005F5236"/>
    <w:rsid w:val="005F59DB"/>
    <w:rsid w:val="005F5A0E"/>
    <w:rsid w:val="005F7963"/>
    <w:rsid w:val="005F798A"/>
    <w:rsid w:val="006000E8"/>
    <w:rsid w:val="00600C94"/>
    <w:rsid w:val="00601CBB"/>
    <w:rsid w:val="00601EF6"/>
    <w:rsid w:val="0060226F"/>
    <w:rsid w:val="006026BC"/>
    <w:rsid w:val="00602820"/>
    <w:rsid w:val="00602A4D"/>
    <w:rsid w:val="00602EA2"/>
    <w:rsid w:val="006036AF"/>
    <w:rsid w:val="0060474A"/>
    <w:rsid w:val="006049E8"/>
    <w:rsid w:val="00604EC4"/>
    <w:rsid w:val="00604F43"/>
    <w:rsid w:val="00605023"/>
    <w:rsid w:val="006061CD"/>
    <w:rsid w:val="00607FF4"/>
    <w:rsid w:val="00610676"/>
    <w:rsid w:val="0061087F"/>
    <w:rsid w:val="006109C6"/>
    <w:rsid w:val="00610ADF"/>
    <w:rsid w:val="00610D8C"/>
    <w:rsid w:val="0061177B"/>
    <w:rsid w:val="00611B70"/>
    <w:rsid w:val="00612D10"/>
    <w:rsid w:val="00612EC9"/>
    <w:rsid w:val="00613E82"/>
    <w:rsid w:val="0061599E"/>
    <w:rsid w:val="006160B9"/>
    <w:rsid w:val="00617853"/>
    <w:rsid w:val="00617F83"/>
    <w:rsid w:val="0062060B"/>
    <w:rsid w:val="0062142D"/>
    <w:rsid w:val="0062186B"/>
    <w:rsid w:val="00621DAC"/>
    <w:rsid w:val="006223E1"/>
    <w:rsid w:val="006224E4"/>
    <w:rsid w:val="00622DDE"/>
    <w:rsid w:val="00624044"/>
    <w:rsid w:val="006257DE"/>
    <w:rsid w:val="0062621E"/>
    <w:rsid w:val="00626D4B"/>
    <w:rsid w:val="00627628"/>
    <w:rsid w:val="00630148"/>
    <w:rsid w:val="006307B1"/>
    <w:rsid w:val="00631192"/>
    <w:rsid w:val="006315F8"/>
    <w:rsid w:val="00631C4E"/>
    <w:rsid w:val="00631ED6"/>
    <w:rsid w:val="00632E5C"/>
    <w:rsid w:val="00632FC8"/>
    <w:rsid w:val="00635459"/>
    <w:rsid w:val="0063629B"/>
    <w:rsid w:val="00637310"/>
    <w:rsid w:val="0063769A"/>
    <w:rsid w:val="00640882"/>
    <w:rsid w:val="006412B5"/>
    <w:rsid w:val="00641696"/>
    <w:rsid w:val="00641FD2"/>
    <w:rsid w:val="00641FE6"/>
    <w:rsid w:val="00642EF3"/>
    <w:rsid w:val="00643A14"/>
    <w:rsid w:val="00644B63"/>
    <w:rsid w:val="00644D45"/>
    <w:rsid w:val="006459BA"/>
    <w:rsid w:val="006459F2"/>
    <w:rsid w:val="00645F8A"/>
    <w:rsid w:val="00646BE6"/>
    <w:rsid w:val="00646C05"/>
    <w:rsid w:val="006474E6"/>
    <w:rsid w:val="006477ED"/>
    <w:rsid w:val="006501A2"/>
    <w:rsid w:val="006515F9"/>
    <w:rsid w:val="0065167F"/>
    <w:rsid w:val="00651B86"/>
    <w:rsid w:val="006520DA"/>
    <w:rsid w:val="006539DB"/>
    <w:rsid w:val="00653F2F"/>
    <w:rsid w:val="0065407B"/>
    <w:rsid w:val="00654664"/>
    <w:rsid w:val="00655D65"/>
    <w:rsid w:val="00655EB5"/>
    <w:rsid w:val="00656255"/>
    <w:rsid w:val="00656D7C"/>
    <w:rsid w:val="00657044"/>
    <w:rsid w:val="0065767C"/>
    <w:rsid w:val="00657791"/>
    <w:rsid w:val="00660091"/>
    <w:rsid w:val="00660C35"/>
    <w:rsid w:val="0066136E"/>
    <w:rsid w:val="00661AA4"/>
    <w:rsid w:val="006637AF"/>
    <w:rsid w:val="006644FD"/>
    <w:rsid w:val="00665B5C"/>
    <w:rsid w:val="00665CB5"/>
    <w:rsid w:val="00665D99"/>
    <w:rsid w:val="006665E1"/>
    <w:rsid w:val="00666883"/>
    <w:rsid w:val="00666D0B"/>
    <w:rsid w:val="00667C77"/>
    <w:rsid w:val="0067041B"/>
    <w:rsid w:val="006705DB"/>
    <w:rsid w:val="00670F5D"/>
    <w:rsid w:val="00672B88"/>
    <w:rsid w:val="0067459F"/>
    <w:rsid w:val="00674777"/>
    <w:rsid w:val="00674A76"/>
    <w:rsid w:val="00675458"/>
    <w:rsid w:val="00675F05"/>
    <w:rsid w:val="00676AC7"/>
    <w:rsid w:val="0068029A"/>
    <w:rsid w:val="00680494"/>
    <w:rsid w:val="00680C86"/>
    <w:rsid w:val="006819CF"/>
    <w:rsid w:val="00681EAA"/>
    <w:rsid w:val="0068205A"/>
    <w:rsid w:val="0068360B"/>
    <w:rsid w:val="006837B1"/>
    <w:rsid w:val="00683823"/>
    <w:rsid w:val="0068398B"/>
    <w:rsid w:val="00683CE5"/>
    <w:rsid w:val="006844EF"/>
    <w:rsid w:val="00685B3F"/>
    <w:rsid w:val="00685F76"/>
    <w:rsid w:val="0068698B"/>
    <w:rsid w:val="00687E0F"/>
    <w:rsid w:val="00690A63"/>
    <w:rsid w:val="00690FC9"/>
    <w:rsid w:val="006916AA"/>
    <w:rsid w:val="00691E17"/>
    <w:rsid w:val="006931E6"/>
    <w:rsid w:val="00693289"/>
    <w:rsid w:val="00694BA8"/>
    <w:rsid w:val="0069517A"/>
    <w:rsid w:val="006957F6"/>
    <w:rsid w:val="00695C82"/>
    <w:rsid w:val="00696495"/>
    <w:rsid w:val="00696AAC"/>
    <w:rsid w:val="00696B0C"/>
    <w:rsid w:val="00697194"/>
    <w:rsid w:val="00697471"/>
    <w:rsid w:val="006979BB"/>
    <w:rsid w:val="00697FC7"/>
    <w:rsid w:val="006A0530"/>
    <w:rsid w:val="006A0A67"/>
    <w:rsid w:val="006A27D5"/>
    <w:rsid w:val="006A285E"/>
    <w:rsid w:val="006A3991"/>
    <w:rsid w:val="006A4C5B"/>
    <w:rsid w:val="006A4C79"/>
    <w:rsid w:val="006A4D18"/>
    <w:rsid w:val="006A4DDA"/>
    <w:rsid w:val="006A53EF"/>
    <w:rsid w:val="006A5F2B"/>
    <w:rsid w:val="006A63A3"/>
    <w:rsid w:val="006A653A"/>
    <w:rsid w:val="006A6FF0"/>
    <w:rsid w:val="006A72C1"/>
    <w:rsid w:val="006B06D0"/>
    <w:rsid w:val="006B0D47"/>
    <w:rsid w:val="006B0DB0"/>
    <w:rsid w:val="006B1860"/>
    <w:rsid w:val="006B2026"/>
    <w:rsid w:val="006B209F"/>
    <w:rsid w:val="006B28CC"/>
    <w:rsid w:val="006B2ABC"/>
    <w:rsid w:val="006B2EE1"/>
    <w:rsid w:val="006B3293"/>
    <w:rsid w:val="006B3CEF"/>
    <w:rsid w:val="006B3F86"/>
    <w:rsid w:val="006B4D46"/>
    <w:rsid w:val="006B4E8E"/>
    <w:rsid w:val="006B5A50"/>
    <w:rsid w:val="006B61E8"/>
    <w:rsid w:val="006B6ECB"/>
    <w:rsid w:val="006C0059"/>
    <w:rsid w:val="006C0953"/>
    <w:rsid w:val="006C2472"/>
    <w:rsid w:val="006C2587"/>
    <w:rsid w:val="006C2A17"/>
    <w:rsid w:val="006C2B98"/>
    <w:rsid w:val="006C3E81"/>
    <w:rsid w:val="006C4608"/>
    <w:rsid w:val="006C4D81"/>
    <w:rsid w:val="006C4F0A"/>
    <w:rsid w:val="006C52DD"/>
    <w:rsid w:val="006C6170"/>
    <w:rsid w:val="006C7F27"/>
    <w:rsid w:val="006D0529"/>
    <w:rsid w:val="006D0A55"/>
    <w:rsid w:val="006D161F"/>
    <w:rsid w:val="006D1730"/>
    <w:rsid w:val="006D1FCD"/>
    <w:rsid w:val="006D2CA6"/>
    <w:rsid w:val="006D303C"/>
    <w:rsid w:val="006D36A4"/>
    <w:rsid w:val="006D4629"/>
    <w:rsid w:val="006D46D1"/>
    <w:rsid w:val="006D488B"/>
    <w:rsid w:val="006D4BF3"/>
    <w:rsid w:val="006D50EE"/>
    <w:rsid w:val="006D5F3E"/>
    <w:rsid w:val="006D5FFD"/>
    <w:rsid w:val="006D60AD"/>
    <w:rsid w:val="006D6A85"/>
    <w:rsid w:val="006D712E"/>
    <w:rsid w:val="006D7406"/>
    <w:rsid w:val="006D7450"/>
    <w:rsid w:val="006E046D"/>
    <w:rsid w:val="006E0B04"/>
    <w:rsid w:val="006E1C8B"/>
    <w:rsid w:val="006E293C"/>
    <w:rsid w:val="006E326A"/>
    <w:rsid w:val="006E4DA0"/>
    <w:rsid w:val="006E5011"/>
    <w:rsid w:val="006E550B"/>
    <w:rsid w:val="006E6329"/>
    <w:rsid w:val="006E681A"/>
    <w:rsid w:val="006F0241"/>
    <w:rsid w:val="006F0789"/>
    <w:rsid w:val="006F0BBF"/>
    <w:rsid w:val="006F0BFA"/>
    <w:rsid w:val="006F17C5"/>
    <w:rsid w:val="006F2164"/>
    <w:rsid w:val="006F229E"/>
    <w:rsid w:val="006F5E6D"/>
    <w:rsid w:val="006F68F3"/>
    <w:rsid w:val="006F6B02"/>
    <w:rsid w:val="006F750F"/>
    <w:rsid w:val="006F7C53"/>
    <w:rsid w:val="006F7D50"/>
    <w:rsid w:val="00701F7B"/>
    <w:rsid w:val="00703CC5"/>
    <w:rsid w:val="007042C5"/>
    <w:rsid w:val="00704AB8"/>
    <w:rsid w:val="0070576D"/>
    <w:rsid w:val="00706884"/>
    <w:rsid w:val="00706BF0"/>
    <w:rsid w:val="0070706B"/>
    <w:rsid w:val="007071F9"/>
    <w:rsid w:val="00707420"/>
    <w:rsid w:val="00707F72"/>
    <w:rsid w:val="00710276"/>
    <w:rsid w:val="00710D59"/>
    <w:rsid w:val="00710F22"/>
    <w:rsid w:val="00711003"/>
    <w:rsid w:val="0071120D"/>
    <w:rsid w:val="00711E27"/>
    <w:rsid w:val="007121E4"/>
    <w:rsid w:val="007133B5"/>
    <w:rsid w:val="0071372B"/>
    <w:rsid w:val="007145B9"/>
    <w:rsid w:val="00714BC8"/>
    <w:rsid w:val="00715047"/>
    <w:rsid w:val="0071651A"/>
    <w:rsid w:val="007165F2"/>
    <w:rsid w:val="00716805"/>
    <w:rsid w:val="00716BF1"/>
    <w:rsid w:val="0071770D"/>
    <w:rsid w:val="00717955"/>
    <w:rsid w:val="00717BA0"/>
    <w:rsid w:val="00717D37"/>
    <w:rsid w:val="007203D4"/>
    <w:rsid w:val="00720E58"/>
    <w:rsid w:val="0072133A"/>
    <w:rsid w:val="00722276"/>
    <w:rsid w:val="0072362A"/>
    <w:rsid w:val="0072396D"/>
    <w:rsid w:val="0072429C"/>
    <w:rsid w:val="007248DD"/>
    <w:rsid w:val="00724A29"/>
    <w:rsid w:val="00725860"/>
    <w:rsid w:val="007262AD"/>
    <w:rsid w:val="00726A43"/>
    <w:rsid w:val="007277E4"/>
    <w:rsid w:val="00727BE8"/>
    <w:rsid w:val="0073064D"/>
    <w:rsid w:val="00730A65"/>
    <w:rsid w:val="00731311"/>
    <w:rsid w:val="00731639"/>
    <w:rsid w:val="0073207A"/>
    <w:rsid w:val="0073296D"/>
    <w:rsid w:val="00732BE4"/>
    <w:rsid w:val="007346C4"/>
    <w:rsid w:val="0073472F"/>
    <w:rsid w:val="0073582C"/>
    <w:rsid w:val="00735ABE"/>
    <w:rsid w:val="007367A6"/>
    <w:rsid w:val="007374D9"/>
    <w:rsid w:val="007379D0"/>
    <w:rsid w:val="0074433B"/>
    <w:rsid w:val="007446B2"/>
    <w:rsid w:val="00745028"/>
    <w:rsid w:val="00746545"/>
    <w:rsid w:val="007477A0"/>
    <w:rsid w:val="00747972"/>
    <w:rsid w:val="007479BD"/>
    <w:rsid w:val="00747CB8"/>
    <w:rsid w:val="00750844"/>
    <w:rsid w:val="0075090C"/>
    <w:rsid w:val="00751419"/>
    <w:rsid w:val="007517A1"/>
    <w:rsid w:val="00751879"/>
    <w:rsid w:val="00751BC3"/>
    <w:rsid w:val="00751C1A"/>
    <w:rsid w:val="007523D6"/>
    <w:rsid w:val="007531F0"/>
    <w:rsid w:val="0075413B"/>
    <w:rsid w:val="00754A90"/>
    <w:rsid w:val="00754C75"/>
    <w:rsid w:val="00754DEC"/>
    <w:rsid w:val="00756DD1"/>
    <w:rsid w:val="00756F36"/>
    <w:rsid w:val="007578E7"/>
    <w:rsid w:val="00757AA6"/>
    <w:rsid w:val="00757D55"/>
    <w:rsid w:val="00760353"/>
    <w:rsid w:val="0076092F"/>
    <w:rsid w:val="00760BB4"/>
    <w:rsid w:val="00761EDC"/>
    <w:rsid w:val="0076295C"/>
    <w:rsid w:val="007631EB"/>
    <w:rsid w:val="007636F0"/>
    <w:rsid w:val="00763DD3"/>
    <w:rsid w:val="0076402A"/>
    <w:rsid w:val="00764976"/>
    <w:rsid w:val="00764C5D"/>
    <w:rsid w:val="007652F7"/>
    <w:rsid w:val="00765492"/>
    <w:rsid w:val="00765FD7"/>
    <w:rsid w:val="00766309"/>
    <w:rsid w:val="00766986"/>
    <w:rsid w:val="00766F77"/>
    <w:rsid w:val="007702B4"/>
    <w:rsid w:val="00770A45"/>
    <w:rsid w:val="00771266"/>
    <w:rsid w:val="007712C8"/>
    <w:rsid w:val="00772110"/>
    <w:rsid w:val="00772371"/>
    <w:rsid w:val="007724EA"/>
    <w:rsid w:val="00772DA1"/>
    <w:rsid w:val="007735C9"/>
    <w:rsid w:val="00773E1B"/>
    <w:rsid w:val="007740F9"/>
    <w:rsid w:val="007740FF"/>
    <w:rsid w:val="007747B1"/>
    <w:rsid w:val="00774A3F"/>
    <w:rsid w:val="0077655D"/>
    <w:rsid w:val="00776B30"/>
    <w:rsid w:val="00776B8C"/>
    <w:rsid w:val="007770BC"/>
    <w:rsid w:val="007775E8"/>
    <w:rsid w:val="00777786"/>
    <w:rsid w:val="007778BC"/>
    <w:rsid w:val="00780EB8"/>
    <w:rsid w:val="0078153D"/>
    <w:rsid w:val="007817F2"/>
    <w:rsid w:val="00781889"/>
    <w:rsid w:val="00783224"/>
    <w:rsid w:val="00783888"/>
    <w:rsid w:val="00784ABC"/>
    <w:rsid w:val="00784C88"/>
    <w:rsid w:val="00785205"/>
    <w:rsid w:val="007854E6"/>
    <w:rsid w:val="00787540"/>
    <w:rsid w:val="00787A68"/>
    <w:rsid w:val="00787D03"/>
    <w:rsid w:val="00787E4F"/>
    <w:rsid w:val="00790223"/>
    <w:rsid w:val="007902F9"/>
    <w:rsid w:val="00790ECC"/>
    <w:rsid w:val="00791657"/>
    <w:rsid w:val="00792CD0"/>
    <w:rsid w:val="0079317B"/>
    <w:rsid w:val="0079421C"/>
    <w:rsid w:val="007942FE"/>
    <w:rsid w:val="007943B3"/>
    <w:rsid w:val="00794927"/>
    <w:rsid w:val="0079529C"/>
    <w:rsid w:val="00795C73"/>
    <w:rsid w:val="00795FF8"/>
    <w:rsid w:val="00796695"/>
    <w:rsid w:val="00796F12"/>
    <w:rsid w:val="007972C6"/>
    <w:rsid w:val="0079732A"/>
    <w:rsid w:val="007A11FF"/>
    <w:rsid w:val="007A1BF2"/>
    <w:rsid w:val="007A1EBF"/>
    <w:rsid w:val="007A2462"/>
    <w:rsid w:val="007A29DB"/>
    <w:rsid w:val="007A4093"/>
    <w:rsid w:val="007A4D19"/>
    <w:rsid w:val="007A5132"/>
    <w:rsid w:val="007A526A"/>
    <w:rsid w:val="007A56DF"/>
    <w:rsid w:val="007A57A2"/>
    <w:rsid w:val="007A687A"/>
    <w:rsid w:val="007A6A2E"/>
    <w:rsid w:val="007A7CC7"/>
    <w:rsid w:val="007A7D52"/>
    <w:rsid w:val="007B0B3A"/>
    <w:rsid w:val="007B1581"/>
    <w:rsid w:val="007B1BF3"/>
    <w:rsid w:val="007B283E"/>
    <w:rsid w:val="007B32EE"/>
    <w:rsid w:val="007B449E"/>
    <w:rsid w:val="007B45D4"/>
    <w:rsid w:val="007B5004"/>
    <w:rsid w:val="007B53E7"/>
    <w:rsid w:val="007B604B"/>
    <w:rsid w:val="007B64DD"/>
    <w:rsid w:val="007B6528"/>
    <w:rsid w:val="007B73D4"/>
    <w:rsid w:val="007B76B3"/>
    <w:rsid w:val="007C01F9"/>
    <w:rsid w:val="007C029F"/>
    <w:rsid w:val="007C0578"/>
    <w:rsid w:val="007C08C4"/>
    <w:rsid w:val="007C097B"/>
    <w:rsid w:val="007C0EFF"/>
    <w:rsid w:val="007C15F4"/>
    <w:rsid w:val="007C2861"/>
    <w:rsid w:val="007C2DA3"/>
    <w:rsid w:val="007C3F68"/>
    <w:rsid w:val="007C4295"/>
    <w:rsid w:val="007C4AD8"/>
    <w:rsid w:val="007C5250"/>
    <w:rsid w:val="007C5411"/>
    <w:rsid w:val="007C58DB"/>
    <w:rsid w:val="007C59B8"/>
    <w:rsid w:val="007C6220"/>
    <w:rsid w:val="007C6375"/>
    <w:rsid w:val="007C716C"/>
    <w:rsid w:val="007C734A"/>
    <w:rsid w:val="007C7C1F"/>
    <w:rsid w:val="007D0043"/>
    <w:rsid w:val="007D11FE"/>
    <w:rsid w:val="007D138F"/>
    <w:rsid w:val="007D1672"/>
    <w:rsid w:val="007D2529"/>
    <w:rsid w:val="007D28C7"/>
    <w:rsid w:val="007D2CA4"/>
    <w:rsid w:val="007D2FBC"/>
    <w:rsid w:val="007D4655"/>
    <w:rsid w:val="007D5208"/>
    <w:rsid w:val="007D62DB"/>
    <w:rsid w:val="007D6B81"/>
    <w:rsid w:val="007D6E08"/>
    <w:rsid w:val="007E01F7"/>
    <w:rsid w:val="007E0EC4"/>
    <w:rsid w:val="007E160B"/>
    <w:rsid w:val="007E1E03"/>
    <w:rsid w:val="007E20B6"/>
    <w:rsid w:val="007E2C0D"/>
    <w:rsid w:val="007E2D97"/>
    <w:rsid w:val="007E3C2D"/>
    <w:rsid w:val="007E3D1C"/>
    <w:rsid w:val="007E3F20"/>
    <w:rsid w:val="007E41ED"/>
    <w:rsid w:val="007E44EF"/>
    <w:rsid w:val="007E49F6"/>
    <w:rsid w:val="007E4F5F"/>
    <w:rsid w:val="007E546F"/>
    <w:rsid w:val="007E5A8E"/>
    <w:rsid w:val="007E6A3E"/>
    <w:rsid w:val="007F09DB"/>
    <w:rsid w:val="007F2745"/>
    <w:rsid w:val="007F4032"/>
    <w:rsid w:val="007F4402"/>
    <w:rsid w:val="007F44D6"/>
    <w:rsid w:val="007F4850"/>
    <w:rsid w:val="007F4F0B"/>
    <w:rsid w:val="007F5373"/>
    <w:rsid w:val="007F5FF3"/>
    <w:rsid w:val="007F668E"/>
    <w:rsid w:val="007F7079"/>
    <w:rsid w:val="007F73DE"/>
    <w:rsid w:val="00800D1F"/>
    <w:rsid w:val="00800FA5"/>
    <w:rsid w:val="00801161"/>
    <w:rsid w:val="00801815"/>
    <w:rsid w:val="00801E1E"/>
    <w:rsid w:val="00802A86"/>
    <w:rsid w:val="00802B42"/>
    <w:rsid w:val="00802D31"/>
    <w:rsid w:val="00802D95"/>
    <w:rsid w:val="00802F8C"/>
    <w:rsid w:val="008034D5"/>
    <w:rsid w:val="008036D1"/>
    <w:rsid w:val="00803AAE"/>
    <w:rsid w:val="00803C7E"/>
    <w:rsid w:val="00803E7C"/>
    <w:rsid w:val="008040C5"/>
    <w:rsid w:val="00804683"/>
    <w:rsid w:val="008051B5"/>
    <w:rsid w:val="00805D11"/>
    <w:rsid w:val="00807895"/>
    <w:rsid w:val="00807F2E"/>
    <w:rsid w:val="008104C6"/>
    <w:rsid w:val="00810E35"/>
    <w:rsid w:val="00810F38"/>
    <w:rsid w:val="00811E77"/>
    <w:rsid w:val="00812605"/>
    <w:rsid w:val="00813586"/>
    <w:rsid w:val="008137F3"/>
    <w:rsid w:val="0081475B"/>
    <w:rsid w:val="00814BA3"/>
    <w:rsid w:val="008157E1"/>
    <w:rsid w:val="0081595F"/>
    <w:rsid w:val="00815DAC"/>
    <w:rsid w:val="00816F30"/>
    <w:rsid w:val="0081729F"/>
    <w:rsid w:val="00817810"/>
    <w:rsid w:val="00817877"/>
    <w:rsid w:val="00817D36"/>
    <w:rsid w:val="0082025E"/>
    <w:rsid w:val="0082075E"/>
    <w:rsid w:val="008208C8"/>
    <w:rsid w:val="0082122A"/>
    <w:rsid w:val="00821F90"/>
    <w:rsid w:val="00822116"/>
    <w:rsid w:val="00822683"/>
    <w:rsid w:val="00822E01"/>
    <w:rsid w:val="00823420"/>
    <w:rsid w:val="00824690"/>
    <w:rsid w:val="00825D37"/>
    <w:rsid w:val="00826F34"/>
    <w:rsid w:val="0082702C"/>
    <w:rsid w:val="008271C1"/>
    <w:rsid w:val="00827304"/>
    <w:rsid w:val="00827E3D"/>
    <w:rsid w:val="00827EFB"/>
    <w:rsid w:val="00830CDF"/>
    <w:rsid w:val="00831F96"/>
    <w:rsid w:val="00832A12"/>
    <w:rsid w:val="008331CA"/>
    <w:rsid w:val="0083342A"/>
    <w:rsid w:val="00834425"/>
    <w:rsid w:val="00834B7B"/>
    <w:rsid w:val="008355B9"/>
    <w:rsid w:val="00836236"/>
    <w:rsid w:val="00836621"/>
    <w:rsid w:val="008379BC"/>
    <w:rsid w:val="00837BDA"/>
    <w:rsid w:val="00840025"/>
    <w:rsid w:val="008403DA"/>
    <w:rsid w:val="0084118D"/>
    <w:rsid w:val="0084133F"/>
    <w:rsid w:val="008417CF"/>
    <w:rsid w:val="008418FE"/>
    <w:rsid w:val="00841C74"/>
    <w:rsid w:val="00841F34"/>
    <w:rsid w:val="00841FB6"/>
    <w:rsid w:val="00842411"/>
    <w:rsid w:val="00842C7C"/>
    <w:rsid w:val="00843511"/>
    <w:rsid w:val="008436BE"/>
    <w:rsid w:val="00845244"/>
    <w:rsid w:val="00845B85"/>
    <w:rsid w:val="00846102"/>
    <w:rsid w:val="008467B4"/>
    <w:rsid w:val="008474EC"/>
    <w:rsid w:val="00847D33"/>
    <w:rsid w:val="00850EC7"/>
    <w:rsid w:val="00851799"/>
    <w:rsid w:val="008525D0"/>
    <w:rsid w:val="008526ED"/>
    <w:rsid w:val="0085359C"/>
    <w:rsid w:val="0085402D"/>
    <w:rsid w:val="008543A6"/>
    <w:rsid w:val="0085489C"/>
    <w:rsid w:val="008551B2"/>
    <w:rsid w:val="00855F50"/>
    <w:rsid w:val="0085640F"/>
    <w:rsid w:val="008568E9"/>
    <w:rsid w:val="00856AC0"/>
    <w:rsid w:val="00856E45"/>
    <w:rsid w:val="008571EA"/>
    <w:rsid w:val="00857BE9"/>
    <w:rsid w:val="00857F88"/>
    <w:rsid w:val="00860587"/>
    <w:rsid w:val="008611B2"/>
    <w:rsid w:val="00862753"/>
    <w:rsid w:val="00862B0B"/>
    <w:rsid w:val="00862CFB"/>
    <w:rsid w:val="0086369C"/>
    <w:rsid w:val="00863B3B"/>
    <w:rsid w:val="00863BF1"/>
    <w:rsid w:val="00863EFD"/>
    <w:rsid w:val="00864B38"/>
    <w:rsid w:val="00865591"/>
    <w:rsid w:val="0086576E"/>
    <w:rsid w:val="0086609A"/>
    <w:rsid w:val="0086709E"/>
    <w:rsid w:val="008703A0"/>
    <w:rsid w:val="0087094E"/>
    <w:rsid w:val="00870B8D"/>
    <w:rsid w:val="00872363"/>
    <w:rsid w:val="00872684"/>
    <w:rsid w:val="00872F2E"/>
    <w:rsid w:val="0087314B"/>
    <w:rsid w:val="00873448"/>
    <w:rsid w:val="00874AC4"/>
    <w:rsid w:val="008762AD"/>
    <w:rsid w:val="00876B38"/>
    <w:rsid w:val="00877C4A"/>
    <w:rsid w:val="00877EA3"/>
    <w:rsid w:val="00882467"/>
    <w:rsid w:val="00882EEE"/>
    <w:rsid w:val="0088398A"/>
    <w:rsid w:val="00884B87"/>
    <w:rsid w:val="00885DF2"/>
    <w:rsid w:val="008873D3"/>
    <w:rsid w:val="0089035B"/>
    <w:rsid w:val="00890AF0"/>
    <w:rsid w:val="00891082"/>
    <w:rsid w:val="00892320"/>
    <w:rsid w:val="0089279C"/>
    <w:rsid w:val="00892E16"/>
    <w:rsid w:val="008935D8"/>
    <w:rsid w:val="00893DF8"/>
    <w:rsid w:val="00894582"/>
    <w:rsid w:val="00894B25"/>
    <w:rsid w:val="00894C2D"/>
    <w:rsid w:val="008952DF"/>
    <w:rsid w:val="00895A43"/>
    <w:rsid w:val="00895B08"/>
    <w:rsid w:val="00896647"/>
    <w:rsid w:val="008970A3"/>
    <w:rsid w:val="00897CB6"/>
    <w:rsid w:val="008A4016"/>
    <w:rsid w:val="008A4824"/>
    <w:rsid w:val="008A5284"/>
    <w:rsid w:val="008A5FEB"/>
    <w:rsid w:val="008A6044"/>
    <w:rsid w:val="008A7546"/>
    <w:rsid w:val="008A75FA"/>
    <w:rsid w:val="008A77C5"/>
    <w:rsid w:val="008A7CB5"/>
    <w:rsid w:val="008B016A"/>
    <w:rsid w:val="008B056E"/>
    <w:rsid w:val="008B09F9"/>
    <w:rsid w:val="008B0FC6"/>
    <w:rsid w:val="008B108E"/>
    <w:rsid w:val="008B11D4"/>
    <w:rsid w:val="008B1B3F"/>
    <w:rsid w:val="008B1D1A"/>
    <w:rsid w:val="008B1D62"/>
    <w:rsid w:val="008B2275"/>
    <w:rsid w:val="008B2679"/>
    <w:rsid w:val="008B29A9"/>
    <w:rsid w:val="008B3137"/>
    <w:rsid w:val="008B3188"/>
    <w:rsid w:val="008B599D"/>
    <w:rsid w:val="008B60D1"/>
    <w:rsid w:val="008B643F"/>
    <w:rsid w:val="008B6AB6"/>
    <w:rsid w:val="008B6BCF"/>
    <w:rsid w:val="008B6F73"/>
    <w:rsid w:val="008B7704"/>
    <w:rsid w:val="008B7F29"/>
    <w:rsid w:val="008C187E"/>
    <w:rsid w:val="008C1DA3"/>
    <w:rsid w:val="008C4E8A"/>
    <w:rsid w:val="008C5242"/>
    <w:rsid w:val="008C58E7"/>
    <w:rsid w:val="008C712C"/>
    <w:rsid w:val="008D0666"/>
    <w:rsid w:val="008D2077"/>
    <w:rsid w:val="008D219F"/>
    <w:rsid w:val="008D2AF1"/>
    <w:rsid w:val="008D2BB7"/>
    <w:rsid w:val="008D304D"/>
    <w:rsid w:val="008D404E"/>
    <w:rsid w:val="008D46BC"/>
    <w:rsid w:val="008D7025"/>
    <w:rsid w:val="008D70CD"/>
    <w:rsid w:val="008D7539"/>
    <w:rsid w:val="008E00E0"/>
    <w:rsid w:val="008E2CCF"/>
    <w:rsid w:val="008E2D76"/>
    <w:rsid w:val="008E3246"/>
    <w:rsid w:val="008E3519"/>
    <w:rsid w:val="008E452A"/>
    <w:rsid w:val="008E4BE8"/>
    <w:rsid w:val="008E5453"/>
    <w:rsid w:val="008E6288"/>
    <w:rsid w:val="008E66A3"/>
    <w:rsid w:val="008E6A10"/>
    <w:rsid w:val="008E6D7F"/>
    <w:rsid w:val="008E7386"/>
    <w:rsid w:val="008E7CF9"/>
    <w:rsid w:val="008F015D"/>
    <w:rsid w:val="008F0FC0"/>
    <w:rsid w:val="008F2092"/>
    <w:rsid w:val="008F3917"/>
    <w:rsid w:val="008F3EF2"/>
    <w:rsid w:val="008F434D"/>
    <w:rsid w:val="008F4D8E"/>
    <w:rsid w:val="008F54B1"/>
    <w:rsid w:val="008F711A"/>
    <w:rsid w:val="008F7EF3"/>
    <w:rsid w:val="0090125B"/>
    <w:rsid w:val="009015DF"/>
    <w:rsid w:val="00901727"/>
    <w:rsid w:val="009027BF"/>
    <w:rsid w:val="009032CF"/>
    <w:rsid w:val="0090340E"/>
    <w:rsid w:val="00903DAC"/>
    <w:rsid w:val="009042AB"/>
    <w:rsid w:val="009042B1"/>
    <w:rsid w:val="009046BD"/>
    <w:rsid w:val="009048D6"/>
    <w:rsid w:val="0090566F"/>
    <w:rsid w:val="00905FFC"/>
    <w:rsid w:val="00906697"/>
    <w:rsid w:val="0090695C"/>
    <w:rsid w:val="009071E5"/>
    <w:rsid w:val="009106ED"/>
    <w:rsid w:val="0091116F"/>
    <w:rsid w:val="0091217C"/>
    <w:rsid w:val="00913014"/>
    <w:rsid w:val="00914B04"/>
    <w:rsid w:val="00914D3E"/>
    <w:rsid w:val="00915628"/>
    <w:rsid w:val="00915668"/>
    <w:rsid w:val="009156F9"/>
    <w:rsid w:val="00915B8F"/>
    <w:rsid w:val="00916031"/>
    <w:rsid w:val="00916376"/>
    <w:rsid w:val="00916938"/>
    <w:rsid w:val="00917115"/>
    <w:rsid w:val="00917586"/>
    <w:rsid w:val="009175D3"/>
    <w:rsid w:val="00917D95"/>
    <w:rsid w:val="00920DEC"/>
    <w:rsid w:val="00924388"/>
    <w:rsid w:val="00924973"/>
    <w:rsid w:val="00925352"/>
    <w:rsid w:val="009253BC"/>
    <w:rsid w:val="00925AD9"/>
    <w:rsid w:val="00925D75"/>
    <w:rsid w:val="0092692B"/>
    <w:rsid w:val="009269D9"/>
    <w:rsid w:val="00927D9E"/>
    <w:rsid w:val="009300F1"/>
    <w:rsid w:val="009305A2"/>
    <w:rsid w:val="00930D4D"/>
    <w:rsid w:val="0093177B"/>
    <w:rsid w:val="00931847"/>
    <w:rsid w:val="00931EBF"/>
    <w:rsid w:val="009325DE"/>
    <w:rsid w:val="00932743"/>
    <w:rsid w:val="009333C3"/>
    <w:rsid w:val="00934015"/>
    <w:rsid w:val="00934712"/>
    <w:rsid w:val="009347FF"/>
    <w:rsid w:val="00934A19"/>
    <w:rsid w:val="00935FF1"/>
    <w:rsid w:val="009366F4"/>
    <w:rsid w:val="00936FB0"/>
    <w:rsid w:val="009372A1"/>
    <w:rsid w:val="0093771F"/>
    <w:rsid w:val="00940847"/>
    <w:rsid w:val="00941A00"/>
    <w:rsid w:val="0094245F"/>
    <w:rsid w:val="009427AF"/>
    <w:rsid w:val="00942F8B"/>
    <w:rsid w:val="00943F89"/>
    <w:rsid w:val="00944565"/>
    <w:rsid w:val="00944EF3"/>
    <w:rsid w:val="00944EFD"/>
    <w:rsid w:val="00945485"/>
    <w:rsid w:val="009463FD"/>
    <w:rsid w:val="009478DF"/>
    <w:rsid w:val="009479B4"/>
    <w:rsid w:val="00947EA3"/>
    <w:rsid w:val="00947FF1"/>
    <w:rsid w:val="0095009A"/>
    <w:rsid w:val="00950688"/>
    <w:rsid w:val="00951F9F"/>
    <w:rsid w:val="00952156"/>
    <w:rsid w:val="00952628"/>
    <w:rsid w:val="00952C16"/>
    <w:rsid w:val="00952CD1"/>
    <w:rsid w:val="00953BD0"/>
    <w:rsid w:val="00953EA7"/>
    <w:rsid w:val="00954606"/>
    <w:rsid w:val="00954CBB"/>
    <w:rsid w:val="00955264"/>
    <w:rsid w:val="0095535F"/>
    <w:rsid w:val="00955CD1"/>
    <w:rsid w:val="00955F93"/>
    <w:rsid w:val="00956FDB"/>
    <w:rsid w:val="009578AD"/>
    <w:rsid w:val="00957A26"/>
    <w:rsid w:val="009602D6"/>
    <w:rsid w:val="0096108D"/>
    <w:rsid w:val="00961FB4"/>
    <w:rsid w:val="009620DE"/>
    <w:rsid w:val="00963498"/>
    <w:rsid w:val="00963D5C"/>
    <w:rsid w:val="00964C82"/>
    <w:rsid w:val="00964D3B"/>
    <w:rsid w:val="00965650"/>
    <w:rsid w:val="00965B7D"/>
    <w:rsid w:val="009666F8"/>
    <w:rsid w:val="00966BC3"/>
    <w:rsid w:val="009675F7"/>
    <w:rsid w:val="00967CBE"/>
    <w:rsid w:val="00967CE1"/>
    <w:rsid w:val="00971139"/>
    <w:rsid w:val="009717E1"/>
    <w:rsid w:val="00971FC4"/>
    <w:rsid w:val="00972DF4"/>
    <w:rsid w:val="00974873"/>
    <w:rsid w:val="00975DF0"/>
    <w:rsid w:val="0097619F"/>
    <w:rsid w:val="00977EEA"/>
    <w:rsid w:val="0098079C"/>
    <w:rsid w:val="0098083F"/>
    <w:rsid w:val="0098187C"/>
    <w:rsid w:val="00981C66"/>
    <w:rsid w:val="0098284F"/>
    <w:rsid w:val="00984DBA"/>
    <w:rsid w:val="0098585B"/>
    <w:rsid w:val="009866DB"/>
    <w:rsid w:val="00987D0F"/>
    <w:rsid w:val="00990815"/>
    <w:rsid w:val="00990D93"/>
    <w:rsid w:val="0099107D"/>
    <w:rsid w:val="00992609"/>
    <w:rsid w:val="00992918"/>
    <w:rsid w:val="009929CB"/>
    <w:rsid w:val="00992FD3"/>
    <w:rsid w:val="009931D5"/>
    <w:rsid w:val="00993254"/>
    <w:rsid w:val="009938D0"/>
    <w:rsid w:val="00993B05"/>
    <w:rsid w:val="009948B8"/>
    <w:rsid w:val="009950B1"/>
    <w:rsid w:val="00995264"/>
    <w:rsid w:val="009952E9"/>
    <w:rsid w:val="00995C0F"/>
    <w:rsid w:val="00995F4F"/>
    <w:rsid w:val="009965A7"/>
    <w:rsid w:val="00996F71"/>
    <w:rsid w:val="009A01C4"/>
    <w:rsid w:val="009A0F6B"/>
    <w:rsid w:val="009A141D"/>
    <w:rsid w:val="009A1732"/>
    <w:rsid w:val="009A1858"/>
    <w:rsid w:val="009A1A2C"/>
    <w:rsid w:val="009A2A10"/>
    <w:rsid w:val="009A2B37"/>
    <w:rsid w:val="009A3674"/>
    <w:rsid w:val="009A3FF6"/>
    <w:rsid w:val="009A4128"/>
    <w:rsid w:val="009A56AE"/>
    <w:rsid w:val="009A57FD"/>
    <w:rsid w:val="009A5E6D"/>
    <w:rsid w:val="009A5EFB"/>
    <w:rsid w:val="009A5F57"/>
    <w:rsid w:val="009A6211"/>
    <w:rsid w:val="009A6822"/>
    <w:rsid w:val="009A76D0"/>
    <w:rsid w:val="009A78B1"/>
    <w:rsid w:val="009A7DBB"/>
    <w:rsid w:val="009B06A7"/>
    <w:rsid w:val="009B1F32"/>
    <w:rsid w:val="009B21E9"/>
    <w:rsid w:val="009B2A9C"/>
    <w:rsid w:val="009B354C"/>
    <w:rsid w:val="009B38DB"/>
    <w:rsid w:val="009B4352"/>
    <w:rsid w:val="009B4907"/>
    <w:rsid w:val="009B58EC"/>
    <w:rsid w:val="009B5E6D"/>
    <w:rsid w:val="009B6D7C"/>
    <w:rsid w:val="009B6D97"/>
    <w:rsid w:val="009B7857"/>
    <w:rsid w:val="009B798D"/>
    <w:rsid w:val="009C0D8C"/>
    <w:rsid w:val="009C13A3"/>
    <w:rsid w:val="009C2370"/>
    <w:rsid w:val="009C2BD4"/>
    <w:rsid w:val="009C37E0"/>
    <w:rsid w:val="009C3944"/>
    <w:rsid w:val="009C4A69"/>
    <w:rsid w:val="009C4FB6"/>
    <w:rsid w:val="009C5108"/>
    <w:rsid w:val="009C6D8B"/>
    <w:rsid w:val="009C722A"/>
    <w:rsid w:val="009C7710"/>
    <w:rsid w:val="009D0A5C"/>
    <w:rsid w:val="009D204C"/>
    <w:rsid w:val="009D253F"/>
    <w:rsid w:val="009D4437"/>
    <w:rsid w:val="009D48A1"/>
    <w:rsid w:val="009D51AC"/>
    <w:rsid w:val="009D5240"/>
    <w:rsid w:val="009D5596"/>
    <w:rsid w:val="009D598B"/>
    <w:rsid w:val="009D5A36"/>
    <w:rsid w:val="009D739A"/>
    <w:rsid w:val="009D785D"/>
    <w:rsid w:val="009D7E39"/>
    <w:rsid w:val="009E0198"/>
    <w:rsid w:val="009E0FF9"/>
    <w:rsid w:val="009E10FC"/>
    <w:rsid w:val="009E121E"/>
    <w:rsid w:val="009E1BF1"/>
    <w:rsid w:val="009E1EBD"/>
    <w:rsid w:val="009E2DC7"/>
    <w:rsid w:val="009E3873"/>
    <w:rsid w:val="009E56BB"/>
    <w:rsid w:val="009E6CCC"/>
    <w:rsid w:val="009E7936"/>
    <w:rsid w:val="009E799D"/>
    <w:rsid w:val="009F054C"/>
    <w:rsid w:val="009F0667"/>
    <w:rsid w:val="009F1009"/>
    <w:rsid w:val="009F1AF2"/>
    <w:rsid w:val="009F1E39"/>
    <w:rsid w:val="009F24EF"/>
    <w:rsid w:val="009F398E"/>
    <w:rsid w:val="009F48BE"/>
    <w:rsid w:val="009F4BAE"/>
    <w:rsid w:val="009F576C"/>
    <w:rsid w:val="009F5AEE"/>
    <w:rsid w:val="009F62AC"/>
    <w:rsid w:val="009F6A56"/>
    <w:rsid w:val="009F7208"/>
    <w:rsid w:val="00A00522"/>
    <w:rsid w:val="00A005D3"/>
    <w:rsid w:val="00A008AD"/>
    <w:rsid w:val="00A00B61"/>
    <w:rsid w:val="00A00BC7"/>
    <w:rsid w:val="00A010AB"/>
    <w:rsid w:val="00A01555"/>
    <w:rsid w:val="00A01872"/>
    <w:rsid w:val="00A0293F"/>
    <w:rsid w:val="00A02BD1"/>
    <w:rsid w:val="00A038AB"/>
    <w:rsid w:val="00A03A42"/>
    <w:rsid w:val="00A03CD9"/>
    <w:rsid w:val="00A03DC6"/>
    <w:rsid w:val="00A04BF8"/>
    <w:rsid w:val="00A04E59"/>
    <w:rsid w:val="00A04F6D"/>
    <w:rsid w:val="00A05252"/>
    <w:rsid w:val="00A05EE6"/>
    <w:rsid w:val="00A063C6"/>
    <w:rsid w:val="00A06447"/>
    <w:rsid w:val="00A06B33"/>
    <w:rsid w:val="00A07031"/>
    <w:rsid w:val="00A07C63"/>
    <w:rsid w:val="00A1052A"/>
    <w:rsid w:val="00A11676"/>
    <w:rsid w:val="00A11E03"/>
    <w:rsid w:val="00A120BF"/>
    <w:rsid w:val="00A123B2"/>
    <w:rsid w:val="00A1382B"/>
    <w:rsid w:val="00A14049"/>
    <w:rsid w:val="00A15306"/>
    <w:rsid w:val="00A1580E"/>
    <w:rsid w:val="00A16A53"/>
    <w:rsid w:val="00A17511"/>
    <w:rsid w:val="00A2086E"/>
    <w:rsid w:val="00A20968"/>
    <w:rsid w:val="00A20A67"/>
    <w:rsid w:val="00A21807"/>
    <w:rsid w:val="00A21F7F"/>
    <w:rsid w:val="00A22E60"/>
    <w:rsid w:val="00A23510"/>
    <w:rsid w:val="00A236B6"/>
    <w:rsid w:val="00A24663"/>
    <w:rsid w:val="00A24962"/>
    <w:rsid w:val="00A25889"/>
    <w:rsid w:val="00A26DA9"/>
    <w:rsid w:val="00A2707C"/>
    <w:rsid w:val="00A271C7"/>
    <w:rsid w:val="00A278BD"/>
    <w:rsid w:val="00A27EA4"/>
    <w:rsid w:val="00A30F70"/>
    <w:rsid w:val="00A32522"/>
    <w:rsid w:val="00A333A0"/>
    <w:rsid w:val="00A33432"/>
    <w:rsid w:val="00A33703"/>
    <w:rsid w:val="00A33ABA"/>
    <w:rsid w:val="00A35266"/>
    <w:rsid w:val="00A368D1"/>
    <w:rsid w:val="00A3722F"/>
    <w:rsid w:val="00A40C49"/>
    <w:rsid w:val="00A410F1"/>
    <w:rsid w:val="00A41745"/>
    <w:rsid w:val="00A417C7"/>
    <w:rsid w:val="00A41E7C"/>
    <w:rsid w:val="00A428CE"/>
    <w:rsid w:val="00A43623"/>
    <w:rsid w:val="00A44A26"/>
    <w:rsid w:val="00A44BCA"/>
    <w:rsid w:val="00A46706"/>
    <w:rsid w:val="00A46990"/>
    <w:rsid w:val="00A46AEF"/>
    <w:rsid w:val="00A478CA"/>
    <w:rsid w:val="00A505E8"/>
    <w:rsid w:val="00A50657"/>
    <w:rsid w:val="00A50710"/>
    <w:rsid w:val="00A50C58"/>
    <w:rsid w:val="00A50C9B"/>
    <w:rsid w:val="00A529C7"/>
    <w:rsid w:val="00A53495"/>
    <w:rsid w:val="00A53B9D"/>
    <w:rsid w:val="00A53CC1"/>
    <w:rsid w:val="00A5412C"/>
    <w:rsid w:val="00A54C14"/>
    <w:rsid w:val="00A55497"/>
    <w:rsid w:val="00A573AF"/>
    <w:rsid w:val="00A57676"/>
    <w:rsid w:val="00A60D93"/>
    <w:rsid w:val="00A61BFC"/>
    <w:rsid w:val="00A63052"/>
    <w:rsid w:val="00A63F57"/>
    <w:rsid w:val="00A63F6F"/>
    <w:rsid w:val="00A64A0E"/>
    <w:rsid w:val="00A65135"/>
    <w:rsid w:val="00A651A6"/>
    <w:rsid w:val="00A6669E"/>
    <w:rsid w:val="00A67197"/>
    <w:rsid w:val="00A673C1"/>
    <w:rsid w:val="00A67B9B"/>
    <w:rsid w:val="00A67CF0"/>
    <w:rsid w:val="00A67F68"/>
    <w:rsid w:val="00A7072E"/>
    <w:rsid w:val="00A70789"/>
    <w:rsid w:val="00A70BAD"/>
    <w:rsid w:val="00A742D7"/>
    <w:rsid w:val="00A77099"/>
    <w:rsid w:val="00A7731B"/>
    <w:rsid w:val="00A80185"/>
    <w:rsid w:val="00A8027F"/>
    <w:rsid w:val="00A80B68"/>
    <w:rsid w:val="00A80BDF"/>
    <w:rsid w:val="00A80D96"/>
    <w:rsid w:val="00A81B17"/>
    <w:rsid w:val="00A820DB"/>
    <w:rsid w:val="00A82CA0"/>
    <w:rsid w:val="00A83A45"/>
    <w:rsid w:val="00A840D4"/>
    <w:rsid w:val="00A853CA"/>
    <w:rsid w:val="00A854FC"/>
    <w:rsid w:val="00A85618"/>
    <w:rsid w:val="00A86E4C"/>
    <w:rsid w:val="00A87072"/>
    <w:rsid w:val="00A872BC"/>
    <w:rsid w:val="00A8769C"/>
    <w:rsid w:val="00A877FE"/>
    <w:rsid w:val="00A8793F"/>
    <w:rsid w:val="00A87C5E"/>
    <w:rsid w:val="00A901ED"/>
    <w:rsid w:val="00A90669"/>
    <w:rsid w:val="00A9128D"/>
    <w:rsid w:val="00A92153"/>
    <w:rsid w:val="00A92C33"/>
    <w:rsid w:val="00A92C63"/>
    <w:rsid w:val="00A93E45"/>
    <w:rsid w:val="00A9418D"/>
    <w:rsid w:val="00A94B54"/>
    <w:rsid w:val="00A951E4"/>
    <w:rsid w:val="00A96444"/>
    <w:rsid w:val="00A97544"/>
    <w:rsid w:val="00A978B7"/>
    <w:rsid w:val="00A97AD3"/>
    <w:rsid w:val="00AA0282"/>
    <w:rsid w:val="00AA07E1"/>
    <w:rsid w:val="00AA11BD"/>
    <w:rsid w:val="00AA1754"/>
    <w:rsid w:val="00AA187D"/>
    <w:rsid w:val="00AA1CF9"/>
    <w:rsid w:val="00AA2018"/>
    <w:rsid w:val="00AA326E"/>
    <w:rsid w:val="00AA37FD"/>
    <w:rsid w:val="00AA3D7C"/>
    <w:rsid w:val="00AA3FCF"/>
    <w:rsid w:val="00AA42F0"/>
    <w:rsid w:val="00AA5761"/>
    <w:rsid w:val="00AA6219"/>
    <w:rsid w:val="00AA70C1"/>
    <w:rsid w:val="00AA7A56"/>
    <w:rsid w:val="00AB0B6E"/>
    <w:rsid w:val="00AB249A"/>
    <w:rsid w:val="00AB2500"/>
    <w:rsid w:val="00AB26E6"/>
    <w:rsid w:val="00AB2910"/>
    <w:rsid w:val="00AB2FED"/>
    <w:rsid w:val="00AB3628"/>
    <w:rsid w:val="00AB396F"/>
    <w:rsid w:val="00AB4526"/>
    <w:rsid w:val="00AB4730"/>
    <w:rsid w:val="00AB72F0"/>
    <w:rsid w:val="00AB78C5"/>
    <w:rsid w:val="00AC0FB8"/>
    <w:rsid w:val="00AC123E"/>
    <w:rsid w:val="00AC148B"/>
    <w:rsid w:val="00AC180C"/>
    <w:rsid w:val="00AC18D9"/>
    <w:rsid w:val="00AC1A9A"/>
    <w:rsid w:val="00AC21BD"/>
    <w:rsid w:val="00AC294E"/>
    <w:rsid w:val="00AC2CB2"/>
    <w:rsid w:val="00AC2CFF"/>
    <w:rsid w:val="00AC3762"/>
    <w:rsid w:val="00AC392A"/>
    <w:rsid w:val="00AC3D89"/>
    <w:rsid w:val="00AC4576"/>
    <w:rsid w:val="00AC4B28"/>
    <w:rsid w:val="00AC4CBD"/>
    <w:rsid w:val="00AC5579"/>
    <w:rsid w:val="00AC6124"/>
    <w:rsid w:val="00AC660D"/>
    <w:rsid w:val="00AC6AC2"/>
    <w:rsid w:val="00AC6DBF"/>
    <w:rsid w:val="00AC7614"/>
    <w:rsid w:val="00AC76F0"/>
    <w:rsid w:val="00AC7CB7"/>
    <w:rsid w:val="00AD0025"/>
    <w:rsid w:val="00AD0514"/>
    <w:rsid w:val="00AD0571"/>
    <w:rsid w:val="00AD061F"/>
    <w:rsid w:val="00AD1727"/>
    <w:rsid w:val="00AD3603"/>
    <w:rsid w:val="00AD38A2"/>
    <w:rsid w:val="00AD41A4"/>
    <w:rsid w:val="00AD473B"/>
    <w:rsid w:val="00AD5AC6"/>
    <w:rsid w:val="00AD6FFD"/>
    <w:rsid w:val="00AE08D4"/>
    <w:rsid w:val="00AE0C65"/>
    <w:rsid w:val="00AE0E4B"/>
    <w:rsid w:val="00AE1104"/>
    <w:rsid w:val="00AE2D2F"/>
    <w:rsid w:val="00AE2E62"/>
    <w:rsid w:val="00AE328A"/>
    <w:rsid w:val="00AE3D2F"/>
    <w:rsid w:val="00AE43D0"/>
    <w:rsid w:val="00AE4D77"/>
    <w:rsid w:val="00AE4FD8"/>
    <w:rsid w:val="00AE5390"/>
    <w:rsid w:val="00AE550A"/>
    <w:rsid w:val="00AE6000"/>
    <w:rsid w:val="00AE605C"/>
    <w:rsid w:val="00AE665F"/>
    <w:rsid w:val="00AE6ED7"/>
    <w:rsid w:val="00AE7938"/>
    <w:rsid w:val="00AE7DD2"/>
    <w:rsid w:val="00AF0D1C"/>
    <w:rsid w:val="00AF11BC"/>
    <w:rsid w:val="00AF15DE"/>
    <w:rsid w:val="00AF16A1"/>
    <w:rsid w:val="00AF197C"/>
    <w:rsid w:val="00AF2453"/>
    <w:rsid w:val="00AF2F98"/>
    <w:rsid w:val="00AF3292"/>
    <w:rsid w:val="00AF3AC5"/>
    <w:rsid w:val="00AF7504"/>
    <w:rsid w:val="00AF76FE"/>
    <w:rsid w:val="00AF7941"/>
    <w:rsid w:val="00AF79D2"/>
    <w:rsid w:val="00AF7DC0"/>
    <w:rsid w:val="00B004F0"/>
    <w:rsid w:val="00B00529"/>
    <w:rsid w:val="00B008B5"/>
    <w:rsid w:val="00B01141"/>
    <w:rsid w:val="00B0273A"/>
    <w:rsid w:val="00B02E03"/>
    <w:rsid w:val="00B02E8B"/>
    <w:rsid w:val="00B036CF"/>
    <w:rsid w:val="00B03F1C"/>
    <w:rsid w:val="00B03F3E"/>
    <w:rsid w:val="00B0403F"/>
    <w:rsid w:val="00B04F75"/>
    <w:rsid w:val="00B05D80"/>
    <w:rsid w:val="00B069B6"/>
    <w:rsid w:val="00B06E68"/>
    <w:rsid w:val="00B06EB6"/>
    <w:rsid w:val="00B0756A"/>
    <w:rsid w:val="00B07FCA"/>
    <w:rsid w:val="00B102C8"/>
    <w:rsid w:val="00B10536"/>
    <w:rsid w:val="00B10BAE"/>
    <w:rsid w:val="00B111C6"/>
    <w:rsid w:val="00B116C7"/>
    <w:rsid w:val="00B11D84"/>
    <w:rsid w:val="00B12B69"/>
    <w:rsid w:val="00B12DEE"/>
    <w:rsid w:val="00B131E6"/>
    <w:rsid w:val="00B13A99"/>
    <w:rsid w:val="00B13BFF"/>
    <w:rsid w:val="00B147C0"/>
    <w:rsid w:val="00B14DF5"/>
    <w:rsid w:val="00B1531C"/>
    <w:rsid w:val="00B15416"/>
    <w:rsid w:val="00B162C9"/>
    <w:rsid w:val="00B16843"/>
    <w:rsid w:val="00B16BAA"/>
    <w:rsid w:val="00B202B7"/>
    <w:rsid w:val="00B20A11"/>
    <w:rsid w:val="00B227EA"/>
    <w:rsid w:val="00B24674"/>
    <w:rsid w:val="00B25E00"/>
    <w:rsid w:val="00B278BD"/>
    <w:rsid w:val="00B30569"/>
    <w:rsid w:val="00B31615"/>
    <w:rsid w:val="00B31C2A"/>
    <w:rsid w:val="00B324B2"/>
    <w:rsid w:val="00B32AD9"/>
    <w:rsid w:val="00B33497"/>
    <w:rsid w:val="00B338E1"/>
    <w:rsid w:val="00B340A8"/>
    <w:rsid w:val="00B3465E"/>
    <w:rsid w:val="00B34793"/>
    <w:rsid w:val="00B34C6A"/>
    <w:rsid w:val="00B36216"/>
    <w:rsid w:val="00B406C4"/>
    <w:rsid w:val="00B406EA"/>
    <w:rsid w:val="00B4104C"/>
    <w:rsid w:val="00B41D83"/>
    <w:rsid w:val="00B4213C"/>
    <w:rsid w:val="00B42158"/>
    <w:rsid w:val="00B423DB"/>
    <w:rsid w:val="00B435C3"/>
    <w:rsid w:val="00B43636"/>
    <w:rsid w:val="00B43C76"/>
    <w:rsid w:val="00B4531B"/>
    <w:rsid w:val="00B45398"/>
    <w:rsid w:val="00B453D7"/>
    <w:rsid w:val="00B45583"/>
    <w:rsid w:val="00B4565E"/>
    <w:rsid w:val="00B45725"/>
    <w:rsid w:val="00B47C16"/>
    <w:rsid w:val="00B500AF"/>
    <w:rsid w:val="00B50E6A"/>
    <w:rsid w:val="00B50E94"/>
    <w:rsid w:val="00B51C44"/>
    <w:rsid w:val="00B52221"/>
    <w:rsid w:val="00B528DF"/>
    <w:rsid w:val="00B52B25"/>
    <w:rsid w:val="00B52BF3"/>
    <w:rsid w:val="00B535E1"/>
    <w:rsid w:val="00B53D31"/>
    <w:rsid w:val="00B541F9"/>
    <w:rsid w:val="00B545D2"/>
    <w:rsid w:val="00B5478A"/>
    <w:rsid w:val="00B558E2"/>
    <w:rsid w:val="00B559E9"/>
    <w:rsid w:val="00B55EB1"/>
    <w:rsid w:val="00B55F40"/>
    <w:rsid w:val="00B56BE1"/>
    <w:rsid w:val="00B578DD"/>
    <w:rsid w:val="00B60EBD"/>
    <w:rsid w:val="00B60FAE"/>
    <w:rsid w:val="00B620FA"/>
    <w:rsid w:val="00B6210B"/>
    <w:rsid w:val="00B635C9"/>
    <w:rsid w:val="00B637FB"/>
    <w:rsid w:val="00B63B82"/>
    <w:rsid w:val="00B64699"/>
    <w:rsid w:val="00B64949"/>
    <w:rsid w:val="00B649A5"/>
    <w:rsid w:val="00B64ABF"/>
    <w:rsid w:val="00B64D83"/>
    <w:rsid w:val="00B67611"/>
    <w:rsid w:val="00B70FAB"/>
    <w:rsid w:val="00B7118F"/>
    <w:rsid w:val="00B716A1"/>
    <w:rsid w:val="00B716F2"/>
    <w:rsid w:val="00B7396B"/>
    <w:rsid w:val="00B759F0"/>
    <w:rsid w:val="00B75F95"/>
    <w:rsid w:val="00B7602D"/>
    <w:rsid w:val="00B7695F"/>
    <w:rsid w:val="00B77B4B"/>
    <w:rsid w:val="00B77CF3"/>
    <w:rsid w:val="00B77D8E"/>
    <w:rsid w:val="00B80091"/>
    <w:rsid w:val="00B8071E"/>
    <w:rsid w:val="00B811A7"/>
    <w:rsid w:val="00B81F10"/>
    <w:rsid w:val="00B82A3B"/>
    <w:rsid w:val="00B83899"/>
    <w:rsid w:val="00B84BF4"/>
    <w:rsid w:val="00B8585D"/>
    <w:rsid w:val="00B85F25"/>
    <w:rsid w:val="00B862BE"/>
    <w:rsid w:val="00B8652A"/>
    <w:rsid w:val="00B8674A"/>
    <w:rsid w:val="00B86864"/>
    <w:rsid w:val="00B86D60"/>
    <w:rsid w:val="00B86E4F"/>
    <w:rsid w:val="00B876A9"/>
    <w:rsid w:val="00B87ED0"/>
    <w:rsid w:val="00B91318"/>
    <w:rsid w:val="00B92296"/>
    <w:rsid w:val="00B92F49"/>
    <w:rsid w:val="00B93923"/>
    <w:rsid w:val="00B9399D"/>
    <w:rsid w:val="00B94798"/>
    <w:rsid w:val="00B94E28"/>
    <w:rsid w:val="00B94FB9"/>
    <w:rsid w:val="00B951C3"/>
    <w:rsid w:val="00B95D08"/>
    <w:rsid w:val="00B95EC1"/>
    <w:rsid w:val="00B96E0E"/>
    <w:rsid w:val="00BA0302"/>
    <w:rsid w:val="00BA2E36"/>
    <w:rsid w:val="00BA36DD"/>
    <w:rsid w:val="00BA43A5"/>
    <w:rsid w:val="00BA4D92"/>
    <w:rsid w:val="00BA4FD3"/>
    <w:rsid w:val="00BA503C"/>
    <w:rsid w:val="00BA50C4"/>
    <w:rsid w:val="00BA5551"/>
    <w:rsid w:val="00BA6084"/>
    <w:rsid w:val="00BA69B9"/>
    <w:rsid w:val="00BA79C2"/>
    <w:rsid w:val="00BB0BB5"/>
    <w:rsid w:val="00BB110A"/>
    <w:rsid w:val="00BB1A15"/>
    <w:rsid w:val="00BB2379"/>
    <w:rsid w:val="00BB40D2"/>
    <w:rsid w:val="00BB480B"/>
    <w:rsid w:val="00BB5EC2"/>
    <w:rsid w:val="00BB60AD"/>
    <w:rsid w:val="00BB63C2"/>
    <w:rsid w:val="00BB6967"/>
    <w:rsid w:val="00BB751B"/>
    <w:rsid w:val="00BB799F"/>
    <w:rsid w:val="00BC02D2"/>
    <w:rsid w:val="00BC139D"/>
    <w:rsid w:val="00BC29FC"/>
    <w:rsid w:val="00BC3603"/>
    <w:rsid w:val="00BC392A"/>
    <w:rsid w:val="00BC4657"/>
    <w:rsid w:val="00BC4891"/>
    <w:rsid w:val="00BC50D9"/>
    <w:rsid w:val="00BC5301"/>
    <w:rsid w:val="00BC68E5"/>
    <w:rsid w:val="00BC69C1"/>
    <w:rsid w:val="00BC7BDE"/>
    <w:rsid w:val="00BD001C"/>
    <w:rsid w:val="00BD154A"/>
    <w:rsid w:val="00BD237C"/>
    <w:rsid w:val="00BD2D3F"/>
    <w:rsid w:val="00BD32E2"/>
    <w:rsid w:val="00BD35CE"/>
    <w:rsid w:val="00BD39D9"/>
    <w:rsid w:val="00BD3E83"/>
    <w:rsid w:val="00BD4E29"/>
    <w:rsid w:val="00BD55CC"/>
    <w:rsid w:val="00BD590E"/>
    <w:rsid w:val="00BD596D"/>
    <w:rsid w:val="00BD5C24"/>
    <w:rsid w:val="00BD5EBE"/>
    <w:rsid w:val="00BD7701"/>
    <w:rsid w:val="00BD7783"/>
    <w:rsid w:val="00BD7D3A"/>
    <w:rsid w:val="00BE0322"/>
    <w:rsid w:val="00BE08E7"/>
    <w:rsid w:val="00BE0951"/>
    <w:rsid w:val="00BE2929"/>
    <w:rsid w:val="00BE2FD7"/>
    <w:rsid w:val="00BE31D6"/>
    <w:rsid w:val="00BE3D0D"/>
    <w:rsid w:val="00BE3F4A"/>
    <w:rsid w:val="00BE496B"/>
    <w:rsid w:val="00BE59F5"/>
    <w:rsid w:val="00BE5C4B"/>
    <w:rsid w:val="00BE6410"/>
    <w:rsid w:val="00BE6434"/>
    <w:rsid w:val="00BE6938"/>
    <w:rsid w:val="00BE6AAE"/>
    <w:rsid w:val="00BE7109"/>
    <w:rsid w:val="00BE7391"/>
    <w:rsid w:val="00BE73C8"/>
    <w:rsid w:val="00BE77F7"/>
    <w:rsid w:val="00BF1B12"/>
    <w:rsid w:val="00BF1CA8"/>
    <w:rsid w:val="00BF21E2"/>
    <w:rsid w:val="00BF2593"/>
    <w:rsid w:val="00BF2A2D"/>
    <w:rsid w:val="00BF2D36"/>
    <w:rsid w:val="00BF32CB"/>
    <w:rsid w:val="00BF3641"/>
    <w:rsid w:val="00BF3E10"/>
    <w:rsid w:val="00BF4654"/>
    <w:rsid w:val="00BF5608"/>
    <w:rsid w:val="00BF6025"/>
    <w:rsid w:val="00BF604E"/>
    <w:rsid w:val="00BF71B2"/>
    <w:rsid w:val="00BF7F82"/>
    <w:rsid w:val="00C00015"/>
    <w:rsid w:val="00C0118C"/>
    <w:rsid w:val="00C01A98"/>
    <w:rsid w:val="00C03076"/>
    <w:rsid w:val="00C03203"/>
    <w:rsid w:val="00C043FE"/>
    <w:rsid w:val="00C05350"/>
    <w:rsid w:val="00C06059"/>
    <w:rsid w:val="00C06DCD"/>
    <w:rsid w:val="00C07343"/>
    <w:rsid w:val="00C074D0"/>
    <w:rsid w:val="00C10870"/>
    <w:rsid w:val="00C1212E"/>
    <w:rsid w:val="00C12197"/>
    <w:rsid w:val="00C123B3"/>
    <w:rsid w:val="00C13110"/>
    <w:rsid w:val="00C14071"/>
    <w:rsid w:val="00C144D8"/>
    <w:rsid w:val="00C147FC"/>
    <w:rsid w:val="00C14C24"/>
    <w:rsid w:val="00C1558C"/>
    <w:rsid w:val="00C15D06"/>
    <w:rsid w:val="00C15D28"/>
    <w:rsid w:val="00C15E8F"/>
    <w:rsid w:val="00C16A4E"/>
    <w:rsid w:val="00C16F8F"/>
    <w:rsid w:val="00C177E0"/>
    <w:rsid w:val="00C20CF2"/>
    <w:rsid w:val="00C212F4"/>
    <w:rsid w:val="00C22F10"/>
    <w:rsid w:val="00C23709"/>
    <w:rsid w:val="00C23C03"/>
    <w:rsid w:val="00C24479"/>
    <w:rsid w:val="00C259C8"/>
    <w:rsid w:val="00C25A98"/>
    <w:rsid w:val="00C30C6B"/>
    <w:rsid w:val="00C30CFB"/>
    <w:rsid w:val="00C30FD6"/>
    <w:rsid w:val="00C31211"/>
    <w:rsid w:val="00C31883"/>
    <w:rsid w:val="00C31A8B"/>
    <w:rsid w:val="00C32105"/>
    <w:rsid w:val="00C32207"/>
    <w:rsid w:val="00C32DC0"/>
    <w:rsid w:val="00C32E02"/>
    <w:rsid w:val="00C330F8"/>
    <w:rsid w:val="00C3379F"/>
    <w:rsid w:val="00C34C3B"/>
    <w:rsid w:val="00C352A5"/>
    <w:rsid w:val="00C35F0A"/>
    <w:rsid w:val="00C36C34"/>
    <w:rsid w:val="00C3733E"/>
    <w:rsid w:val="00C37947"/>
    <w:rsid w:val="00C402D0"/>
    <w:rsid w:val="00C40A52"/>
    <w:rsid w:val="00C4182F"/>
    <w:rsid w:val="00C42C93"/>
    <w:rsid w:val="00C42D30"/>
    <w:rsid w:val="00C43A3F"/>
    <w:rsid w:val="00C44A36"/>
    <w:rsid w:val="00C450C6"/>
    <w:rsid w:val="00C455B8"/>
    <w:rsid w:val="00C45986"/>
    <w:rsid w:val="00C467BF"/>
    <w:rsid w:val="00C46AD3"/>
    <w:rsid w:val="00C46AE2"/>
    <w:rsid w:val="00C479FE"/>
    <w:rsid w:val="00C50B59"/>
    <w:rsid w:val="00C51403"/>
    <w:rsid w:val="00C515A6"/>
    <w:rsid w:val="00C52120"/>
    <w:rsid w:val="00C52A95"/>
    <w:rsid w:val="00C530E0"/>
    <w:rsid w:val="00C531C3"/>
    <w:rsid w:val="00C53597"/>
    <w:rsid w:val="00C53BBD"/>
    <w:rsid w:val="00C54047"/>
    <w:rsid w:val="00C54B2F"/>
    <w:rsid w:val="00C559B1"/>
    <w:rsid w:val="00C55D89"/>
    <w:rsid w:val="00C5742E"/>
    <w:rsid w:val="00C579CF"/>
    <w:rsid w:val="00C57D66"/>
    <w:rsid w:val="00C603A8"/>
    <w:rsid w:val="00C604C3"/>
    <w:rsid w:val="00C60D00"/>
    <w:rsid w:val="00C621D1"/>
    <w:rsid w:val="00C62B0E"/>
    <w:rsid w:val="00C645CC"/>
    <w:rsid w:val="00C6470E"/>
    <w:rsid w:val="00C659B7"/>
    <w:rsid w:val="00C66FA6"/>
    <w:rsid w:val="00C67DC8"/>
    <w:rsid w:val="00C70E5B"/>
    <w:rsid w:val="00C72246"/>
    <w:rsid w:val="00C72A98"/>
    <w:rsid w:val="00C72F85"/>
    <w:rsid w:val="00C73A13"/>
    <w:rsid w:val="00C74163"/>
    <w:rsid w:val="00C74D1D"/>
    <w:rsid w:val="00C75800"/>
    <w:rsid w:val="00C75A58"/>
    <w:rsid w:val="00C75D70"/>
    <w:rsid w:val="00C75E6D"/>
    <w:rsid w:val="00C765E6"/>
    <w:rsid w:val="00C7677D"/>
    <w:rsid w:val="00C7690D"/>
    <w:rsid w:val="00C7743B"/>
    <w:rsid w:val="00C80724"/>
    <w:rsid w:val="00C80B03"/>
    <w:rsid w:val="00C811A4"/>
    <w:rsid w:val="00C81417"/>
    <w:rsid w:val="00C8145E"/>
    <w:rsid w:val="00C8166F"/>
    <w:rsid w:val="00C8279C"/>
    <w:rsid w:val="00C8345E"/>
    <w:rsid w:val="00C8412C"/>
    <w:rsid w:val="00C84D98"/>
    <w:rsid w:val="00C84DA3"/>
    <w:rsid w:val="00C84F58"/>
    <w:rsid w:val="00C85B54"/>
    <w:rsid w:val="00C85C88"/>
    <w:rsid w:val="00C8605B"/>
    <w:rsid w:val="00C86667"/>
    <w:rsid w:val="00C872DE"/>
    <w:rsid w:val="00C903D9"/>
    <w:rsid w:val="00C90452"/>
    <w:rsid w:val="00C916A7"/>
    <w:rsid w:val="00C92110"/>
    <w:rsid w:val="00C92B18"/>
    <w:rsid w:val="00C92DDC"/>
    <w:rsid w:val="00C93913"/>
    <w:rsid w:val="00C93AA6"/>
    <w:rsid w:val="00C93F77"/>
    <w:rsid w:val="00C94100"/>
    <w:rsid w:val="00C951D8"/>
    <w:rsid w:val="00C958AC"/>
    <w:rsid w:val="00C960CC"/>
    <w:rsid w:val="00C96786"/>
    <w:rsid w:val="00C976B6"/>
    <w:rsid w:val="00C97CA4"/>
    <w:rsid w:val="00CA02B6"/>
    <w:rsid w:val="00CA03DA"/>
    <w:rsid w:val="00CA063E"/>
    <w:rsid w:val="00CA0977"/>
    <w:rsid w:val="00CA116F"/>
    <w:rsid w:val="00CA30BE"/>
    <w:rsid w:val="00CA3261"/>
    <w:rsid w:val="00CA32B0"/>
    <w:rsid w:val="00CA42A6"/>
    <w:rsid w:val="00CA4425"/>
    <w:rsid w:val="00CA48A9"/>
    <w:rsid w:val="00CA491B"/>
    <w:rsid w:val="00CA4BC9"/>
    <w:rsid w:val="00CA5BEE"/>
    <w:rsid w:val="00CA5CA5"/>
    <w:rsid w:val="00CA60A0"/>
    <w:rsid w:val="00CA71D7"/>
    <w:rsid w:val="00CA760D"/>
    <w:rsid w:val="00CA7B4D"/>
    <w:rsid w:val="00CB042F"/>
    <w:rsid w:val="00CB04B1"/>
    <w:rsid w:val="00CB13B6"/>
    <w:rsid w:val="00CB1AA4"/>
    <w:rsid w:val="00CB2163"/>
    <w:rsid w:val="00CB2655"/>
    <w:rsid w:val="00CB28DD"/>
    <w:rsid w:val="00CB2AAD"/>
    <w:rsid w:val="00CB3699"/>
    <w:rsid w:val="00CB3AE8"/>
    <w:rsid w:val="00CB45DB"/>
    <w:rsid w:val="00CB5032"/>
    <w:rsid w:val="00CB62C6"/>
    <w:rsid w:val="00CB6E3B"/>
    <w:rsid w:val="00CB7422"/>
    <w:rsid w:val="00CB7ED1"/>
    <w:rsid w:val="00CC0134"/>
    <w:rsid w:val="00CC0147"/>
    <w:rsid w:val="00CC1436"/>
    <w:rsid w:val="00CC17C9"/>
    <w:rsid w:val="00CC1A9A"/>
    <w:rsid w:val="00CC1BAD"/>
    <w:rsid w:val="00CC24A8"/>
    <w:rsid w:val="00CC3592"/>
    <w:rsid w:val="00CC37B0"/>
    <w:rsid w:val="00CC39C4"/>
    <w:rsid w:val="00CC3A8E"/>
    <w:rsid w:val="00CC467D"/>
    <w:rsid w:val="00CC4B83"/>
    <w:rsid w:val="00CC5045"/>
    <w:rsid w:val="00CC61AF"/>
    <w:rsid w:val="00CC6B3C"/>
    <w:rsid w:val="00CC7498"/>
    <w:rsid w:val="00CC7575"/>
    <w:rsid w:val="00CC77E0"/>
    <w:rsid w:val="00CD0135"/>
    <w:rsid w:val="00CD0355"/>
    <w:rsid w:val="00CD069F"/>
    <w:rsid w:val="00CD08D5"/>
    <w:rsid w:val="00CD1516"/>
    <w:rsid w:val="00CD15A4"/>
    <w:rsid w:val="00CD1AD7"/>
    <w:rsid w:val="00CD1D98"/>
    <w:rsid w:val="00CD24BF"/>
    <w:rsid w:val="00CD272D"/>
    <w:rsid w:val="00CD307F"/>
    <w:rsid w:val="00CD3AD6"/>
    <w:rsid w:val="00CD3AF7"/>
    <w:rsid w:val="00CD3BE9"/>
    <w:rsid w:val="00CD3BF6"/>
    <w:rsid w:val="00CD3E63"/>
    <w:rsid w:val="00CD4B1C"/>
    <w:rsid w:val="00CD4F0C"/>
    <w:rsid w:val="00CD5795"/>
    <w:rsid w:val="00CD5925"/>
    <w:rsid w:val="00CD6AB0"/>
    <w:rsid w:val="00CD6B98"/>
    <w:rsid w:val="00CD6EC6"/>
    <w:rsid w:val="00CE1B30"/>
    <w:rsid w:val="00CE2641"/>
    <w:rsid w:val="00CE2747"/>
    <w:rsid w:val="00CE419A"/>
    <w:rsid w:val="00CE4E56"/>
    <w:rsid w:val="00CE5999"/>
    <w:rsid w:val="00CE5D31"/>
    <w:rsid w:val="00CE5FF0"/>
    <w:rsid w:val="00CE6D9A"/>
    <w:rsid w:val="00CE76D4"/>
    <w:rsid w:val="00CF0853"/>
    <w:rsid w:val="00CF0C10"/>
    <w:rsid w:val="00CF1479"/>
    <w:rsid w:val="00CF1589"/>
    <w:rsid w:val="00CF16AB"/>
    <w:rsid w:val="00CF20A0"/>
    <w:rsid w:val="00CF282C"/>
    <w:rsid w:val="00CF2A96"/>
    <w:rsid w:val="00CF2B50"/>
    <w:rsid w:val="00CF317A"/>
    <w:rsid w:val="00CF433B"/>
    <w:rsid w:val="00CF465A"/>
    <w:rsid w:val="00CF470C"/>
    <w:rsid w:val="00CF5AE8"/>
    <w:rsid w:val="00CF6324"/>
    <w:rsid w:val="00CF76CF"/>
    <w:rsid w:val="00D0003E"/>
    <w:rsid w:val="00D0132A"/>
    <w:rsid w:val="00D02414"/>
    <w:rsid w:val="00D045FE"/>
    <w:rsid w:val="00D04BFA"/>
    <w:rsid w:val="00D056E9"/>
    <w:rsid w:val="00D05D40"/>
    <w:rsid w:val="00D06BE7"/>
    <w:rsid w:val="00D07C72"/>
    <w:rsid w:val="00D07C87"/>
    <w:rsid w:val="00D07F25"/>
    <w:rsid w:val="00D1231C"/>
    <w:rsid w:val="00D1240C"/>
    <w:rsid w:val="00D132AE"/>
    <w:rsid w:val="00D158A0"/>
    <w:rsid w:val="00D15A87"/>
    <w:rsid w:val="00D15F7D"/>
    <w:rsid w:val="00D16365"/>
    <w:rsid w:val="00D1672E"/>
    <w:rsid w:val="00D16AAE"/>
    <w:rsid w:val="00D17317"/>
    <w:rsid w:val="00D2068F"/>
    <w:rsid w:val="00D20911"/>
    <w:rsid w:val="00D20DBC"/>
    <w:rsid w:val="00D22258"/>
    <w:rsid w:val="00D22EB6"/>
    <w:rsid w:val="00D23FB6"/>
    <w:rsid w:val="00D243F3"/>
    <w:rsid w:val="00D244A9"/>
    <w:rsid w:val="00D249EC"/>
    <w:rsid w:val="00D26519"/>
    <w:rsid w:val="00D2651D"/>
    <w:rsid w:val="00D26582"/>
    <w:rsid w:val="00D269FC"/>
    <w:rsid w:val="00D26CE3"/>
    <w:rsid w:val="00D2728B"/>
    <w:rsid w:val="00D3092A"/>
    <w:rsid w:val="00D30DFA"/>
    <w:rsid w:val="00D315B3"/>
    <w:rsid w:val="00D31D61"/>
    <w:rsid w:val="00D323CF"/>
    <w:rsid w:val="00D32A88"/>
    <w:rsid w:val="00D33701"/>
    <w:rsid w:val="00D34077"/>
    <w:rsid w:val="00D342A6"/>
    <w:rsid w:val="00D34E8A"/>
    <w:rsid w:val="00D358F1"/>
    <w:rsid w:val="00D36145"/>
    <w:rsid w:val="00D36CC2"/>
    <w:rsid w:val="00D36D14"/>
    <w:rsid w:val="00D37201"/>
    <w:rsid w:val="00D3745E"/>
    <w:rsid w:val="00D40354"/>
    <w:rsid w:val="00D405CC"/>
    <w:rsid w:val="00D40D71"/>
    <w:rsid w:val="00D412B3"/>
    <w:rsid w:val="00D41820"/>
    <w:rsid w:val="00D42F73"/>
    <w:rsid w:val="00D43954"/>
    <w:rsid w:val="00D43FEA"/>
    <w:rsid w:val="00D44A24"/>
    <w:rsid w:val="00D4543B"/>
    <w:rsid w:val="00D45B62"/>
    <w:rsid w:val="00D466E7"/>
    <w:rsid w:val="00D47298"/>
    <w:rsid w:val="00D50799"/>
    <w:rsid w:val="00D50DC1"/>
    <w:rsid w:val="00D51A72"/>
    <w:rsid w:val="00D51A7C"/>
    <w:rsid w:val="00D51C50"/>
    <w:rsid w:val="00D51FE0"/>
    <w:rsid w:val="00D52E78"/>
    <w:rsid w:val="00D52F36"/>
    <w:rsid w:val="00D53606"/>
    <w:rsid w:val="00D55082"/>
    <w:rsid w:val="00D557D6"/>
    <w:rsid w:val="00D55C31"/>
    <w:rsid w:val="00D561F3"/>
    <w:rsid w:val="00D5629F"/>
    <w:rsid w:val="00D567AE"/>
    <w:rsid w:val="00D56953"/>
    <w:rsid w:val="00D56C19"/>
    <w:rsid w:val="00D57089"/>
    <w:rsid w:val="00D57C40"/>
    <w:rsid w:val="00D57F45"/>
    <w:rsid w:val="00D6000F"/>
    <w:rsid w:val="00D60039"/>
    <w:rsid w:val="00D60626"/>
    <w:rsid w:val="00D610CB"/>
    <w:rsid w:val="00D61146"/>
    <w:rsid w:val="00D6164F"/>
    <w:rsid w:val="00D622FA"/>
    <w:rsid w:val="00D624B1"/>
    <w:rsid w:val="00D631AE"/>
    <w:rsid w:val="00D637C2"/>
    <w:rsid w:val="00D63EFD"/>
    <w:rsid w:val="00D643BF"/>
    <w:rsid w:val="00D652CB"/>
    <w:rsid w:val="00D653E4"/>
    <w:rsid w:val="00D6549C"/>
    <w:rsid w:val="00D65C28"/>
    <w:rsid w:val="00D66333"/>
    <w:rsid w:val="00D6684C"/>
    <w:rsid w:val="00D668C5"/>
    <w:rsid w:val="00D6759F"/>
    <w:rsid w:val="00D67756"/>
    <w:rsid w:val="00D678AB"/>
    <w:rsid w:val="00D67A95"/>
    <w:rsid w:val="00D67C03"/>
    <w:rsid w:val="00D70F89"/>
    <w:rsid w:val="00D71613"/>
    <w:rsid w:val="00D729D4"/>
    <w:rsid w:val="00D7332A"/>
    <w:rsid w:val="00D73B6F"/>
    <w:rsid w:val="00D74C90"/>
    <w:rsid w:val="00D76606"/>
    <w:rsid w:val="00D771DE"/>
    <w:rsid w:val="00D77376"/>
    <w:rsid w:val="00D77410"/>
    <w:rsid w:val="00D775EF"/>
    <w:rsid w:val="00D7794B"/>
    <w:rsid w:val="00D80799"/>
    <w:rsid w:val="00D80EE7"/>
    <w:rsid w:val="00D81941"/>
    <w:rsid w:val="00D81A0A"/>
    <w:rsid w:val="00D81A7F"/>
    <w:rsid w:val="00D81EE9"/>
    <w:rsid w:val="00D82534"/>
    <w:rsid w:val="00D83D73"/>
    <w:rsid w:val="00D847E3"/>
    <w:rsid w:val="00D8486C"/>
    <w:rsid w:val="00D8510F"/>
    <w:rsid w:val="00D853FF"/>
    <w:rsid w:val="00D85FD7"/>
    <w:rsid w:val="00D86DCC"/>
    <w:rsid w:val="00D8710C"/>
    <w:rsid w:val="00D87752"/>
    <w:rsid w:val="00D87D19"/>
    <w:rsid w:val="00D908C9"/>
    <w:rsid w:val="00D90AF5"/>
    <w:rsid w:val="00D91B61"/>
    <w:rsid w:val="00D91CD3"/>
    <w:rsid w:val="00D923F3"/>
    <w:rsid w:val="00D9245F"/>
    <w:rsid w:val="00D92917"/>
    <w:rsid w:val="00D92984"/>
    <w:rsid w:val="00D929BF"/>
    <w:rsid w:val="00D939FD"/>
    <w:rsid w:val="00D94620"/>
    <w:rsid w:val="00D96112"/>
    <w:rsid w:val="00D962ED"/>
    <w:rsid w:val="00D96CD4"/>
    <w:rsid w:val="00D96D67"/>
    <w:rsid w:val="00D97161"/>
    <w:rsid w:val="00D971D3"/>
    <w:rsid w:val="00DA065D"/>
    <w:rsid w:val="00DA0A20"/>
    <w:rsid w:val="00DA184B"/>
    <w:rsid w:val="00DA1C0C"/>
    <w:rsid w:val="00DA1F58"/>
    <w:rsid w:val="00DA2B47"/>
    <w:rsid w:val="00DA35AB"/>
    <w:rsid w:val="00DA3BC2"/>
    <w:rsid w:val="00DA4246"/>
    <w:rsid w:val="00DA5400"/>
    <w:rsid w:val="00DA5504"/>
    <w:rsid w:val="00DA5924"/>
    <w:rsid w:val="00DA5DD5"/>
    <w:rsid w:val="00DA7BFA"/>
    <w:rsid w:val="00DA7C3E"/>
    <w:rsid w:val="00DB0BE0"/>
    <w:rsid w:val="00DB20F8"/>
    <w:rsid w:val="00DB2448"/>
    <w:rsid w:val="00DB298D"/>
    <w:rsid w:val="00DB3DB2"/>
    <w:rsid w:val="00DB3E4C"/>
    <w:rsid w:val="00DB512F"/>
    <w:rsid w:val="00DB54D2"/>
    <w:rsid w:val="00DB57F7"/>
    <w:rsid w:val="00DB58F9"/>
    <w:rsid w:val="00DB681C"/>
    <w:rsid w:val="00DB6D7C"/>
    <w:rsid w:val="00DB6FBD"/>
    <w:rsid w:val="00DB758B"/>
    <w:rsid w:val="00DB78DC"/>
    <w:rsid w:val="00DC0B41"/>
    <w:rsid w:val="00DC1A17"/>
    <w:rsid w:val="00DC20A8"/>
    <w:rsid w:val="00DC2F98"/>
    <w:rsid w:val="00DC46DF"/>
    <w:rsid w:val="00DC4936"/>
    <w:rsid w:val="00DC5660"/>
    <w:rsid w:val="00DC56C7"/>
    <w:rsid w:val="00DC5A84"/>
    <w:rsid w:val="00DC64E8"/>
    <w:rsid w:val="00DC65DB"/>
    <w:rsid w:val="00DC69BC"/>
    <w:rsid w:val="00DC6C8D"/>
    <w:rsid w:val="00DC786C"/>
    <w:rsid w:val="00DD0667"/>
    <w:rsid w:val="00DD0852"/>
    <w:rsid w:val="00DD09E0"/>
    <w:rsid w:val="00DD1CE6"/>
    <w:rsid w:val="00DD1F3B"/>
    <w:rsid w:val="00DD2618"/>
    <w:rsid w:val="00DD4953"/>
    <w:rsid w:val="00DD49F5"/>
    <w:rsid w:val="00DD51D6"/>
    <w:rsid w:val="00DD541A"/>
    <w:rsid w:val="00DD56DF"/>
    <w:rsid w:val="00DD62D4"/>
    <w:rsid w:val="00DD6402"/>
    <w:rsid w:val="00DD7335"/>
    <w:rsid w:val="00DD7472"/>
    <w:rsid w:val="00DD7667"/>
    <w:rsid w:val="00DD7D10"/>
    <w:rsid w:val="00DE1D64"/>
    <w:rsid w:val="00DE21D0"/>
    <w:rsid w:val="00DE2A0C"/>
    <w:rsid w:val="00DE38F2"/>
    <w:rsid w:val="00DE4665"/>
    <w:rsid w:val="00DE4D68"/>
    <w:rsid w:val="00DE5ACB"/>
    <w:rsid w:val="00DE64A2"/>
    <w:rsid w:val="00DE66C8"/>
    <w:rsid w:val="00DE768E"/>
    <w:rsid w:val="00DE7A4C"/>
    <w:rsid w:val="00DE7B83"/>
    <w:rsid w:val="00DF138B"/>
    <w:rsid w:val="00DF224D"/>
    <w:rsid w:val="00DF386D"/>
    <w:rsid w:val="00DF3C5C"/>
    <w:rsid w:val="00DF3F6F"/>
    <w:rsid w:val="00DF406C"/>
    <w:rsid w:val="00DF461D"/>
    <w:rsid w:val="00DF4C76"/>
    <w:rsid w:val="00DF4CA7"/>
    <w:rsid w:val="00DF7BF6"/>
    <w:rsid w:val="00E001E5"/>
    <w:rsid w:val="00E01956"/>
    <w:rsid w:val="00E01B08"/>
    <w:rsid w:val="00E02594"/>
    <w:rsid w:val="00E02CAC"/>
    <w:rsid w:val="00E0313F"/>
    <w:rsid w:val="00E03428"/>
    <w:rsid w:val="00E03BBA"/>
    <w:rsid w:val="00E055E2"/>
    <w:rsid w:val="00E0628F"/>
    <w:rsid w:val="00E06B37"/>
    <w:rsid w:val="00E06E3A"/>
    <w:rsid w:val="00E07E41"/>
    <w:rsid w:val="00E1003C"/>
    <w:rsid w:val="00E1015A"/>
    <w:rsid w:val="00E105C5"/>
    <w:rsid w:val="00E10E0A"/>
    <w:rsid w:val="00E12C57"/>
    <w:rsid w:val="00E12F83"/>
    <w:rsid w:val="00E134CD"/>
    <w:rsid w:val="00E14B76"/>
    <w:rsid w:val="00E1537B"/>
    <w:rsid w:val="00E15617"/>
    <w:rsid w:val="00E1610E"/>
    <w:rsid w:val="00E168A7"/>
    <w:rsid w:val="00E203E5"/>
    <w:rsid w:val="00E20A07"/>
    <w:rsid w:val="00E2140A"/>
    <w:rsid w:val="00E21E05"/>
    <w:rsid w:val="00E21F7F"/>
    <w:rsid w:val="00E221E3"/>
    <w:rsid w:val="00E22200"/>
    <w:rsid w:val="00E2299A"/>
    <w:rsid w:val="00E22F5F"/>
    <w:rsid w:val="00E2311B"/>
    <w:rsid w:val="00E237AE"/>
    <w:rsid w:val="00E23B29"/>
    <w:rsid w:val="00E23CDC"/>
    <w:rsid w:val="00E24A0C"/>
    <w:rsid w:val="00E255A9"/>
    <w:rsid w:val="00E2617A"/>
    <w:rsid w:val="00E263E8"/>
    <w:rsid w:val="00E26771"/>
    <w:rsid w:val="00E26A86"/>
    <w:rsid w:val="00E27739"/>
    <w:rsid w:val="00E27AFD"/>
    <w:rsid w:val="00E27CFB"/>
    <w:rsid w:val="00E30646"/>
    <w:rsid w:val="00E30907"/>
    <w:rsid w:val="00E32661"/>
    <w:rsid w:val="00E326C1"/>
    <w:rsid w:val="00E3278D"/>
    <w:rsid w:val="00E32CF2"/>
    <w:rsid w:val="00E33E73"/>
    <w:rsid w:val="00E3595A"/>
    <w:rsid w:val="00E35E04"/>
    <w:rsid w:val="00E36BA4"/>
    <w:rsid w:val="00E374B7"/>
    <w:rsid w:val="00E37BD7"/>
    <w:rsid w:val="00E37EC7"/>
    <w:rsid w:val="00E402B0"/>
    <w:rsid w:val="00E407EA"/>
    <w:rsid w:val="00E40B36"/>
    <w:rsid w:val="00E40E84"/>
    <w:rsid w:val="00E41CB6"/>
    <w:rsid w:val="00E4306D"/>
    <w:rsid w:val="00E43198"/>
    <w:rsid w:val="00E434DF"/>
    <w:rsid w:val="00E437DF"/>
    <w:rsid w:val="00E4447B"/>
    <w:rsid w:val="00E447BE"/>
    <w:rsid w:val="00E464FD"/>
    <w:rsid w:val="00E501F2"/>
    <w:rsid w:val="00E50BDE"/>
    <w:rsid w:val="00E50E51"/>
    <w:rsid w:val="00E5120B"/>
    <w:rsid w:val="00E51DCD"/>
    <w:rsid w:val="00E520F6"/>
    <w:rsid w:val="00E52762"/>
    <w:rsid w:val="00E5283E"/>
    <w:rsid w:val="00E52910"/>
    <w:rsid w:val="00E5348C"/>
    <w:rsid w:val="00E54B8A"/>
    <w:rsid w:val="00E55073"/>
    <w:rsid w:val="00E5560E"/>
    <w:rsid w:val="00E55BC4"/>
    <w:rsid w:val="00E56359"/>
    <w:rsid w:val="00E56E69"/>
    <w:rsid w:val="00E5739E"/>
    <w:rsid w:val="00E57F45"/>
    <w:rsid w:val="00E6019F"/>
    <w:rsid w:val="00E60B42"/>
    <w:rsid w:val="00E60C5C"/>
    <w:rsid w:val="00E619EC"/>
    <w:rsid w:val="00E62A65"/>
    <w:rsid w:val="00E62E04"/>
    <w:rsid w:val="00E63A22"/>
    <w:rsid w:val="00E64045"/>
    <w:rsid w:val="00E64577"/>
    <w:rsid w:val="00E64BFA"/>
    <w:rsid w:val="00E64C55"/>
    <w:rsid w:val="00E650F0"/>
    <w:rsid w:val="00E650F9"/>
    <w:rsid w:val="00E6546B"/>
    <w:rsid w:val="00E6694E"/>
    <w:rsid w:val="00E704BA"/>
    <w:rsid w:val="00E7091E"/>
    <w:rsid w:val="00E70B94"/>
    <w:rsid w:val="00E7215C"/>
    <w:rsid w:val="00E72C72"/>
    <w:rsid w:val="00E72FD7"/>
    <w:rsid w:val="00E7313E"/>
    <w:rsid w:val="00E7369F"/>
    <w:rsid w:val="00E73A62"/>
    <w:rsid w:val="00E73A99"/>
    <w:rsid w:val="00E73B64"/>
    <w:rsid w:val="00E73C77"/>
    <w:rsid w:val="00E73D9C"/>
    <w:rsid w:val="00E74447"/>
    <w:rsid w:val="00E7506D"/>
    <w:rsid w:val="00E7538A"/>
    <w:rsid w:val="00E75893"/>
    <w:rsid w:val="00E767A8"/>
    <w:rsid w:val="00E7711A"/>
    <w:rsid w:val="00E77DB4"/>
    <w:rsid w:val="00E8077D"/>
    <w:rsid w:val="00E80FA9"/>
    <w:rsid w:val="00E82179"/>
    <w:rsid w:val="00E827B2"/>
    <w:rsid w:val="00E837E4"/>
    <w:rsid w:val="00E8433B"/>
    <w:rsid w:val="00E85893"/>
    <w:rsid w:val="00E858DE"/>
    <w:rsid w:val="00E86E22"/>
    <w:rsid w:val="00E86EEE"/>
    <w:rsid w:val="00E87328"/>
    <w:rsid w:val="00E875FA"/>
    <w:rsid w:val="00E9061F"/>
    <w:rsid w:val="00E90C54"/>
    <w:rsid w:val="00E9105D"/>
    <w:rsid w:val="00E918E7"/>
    <w:rsid w:val="00E92353"/>
    <w:rsid w:val="00E92674"/>
    <w:rsid w:val="00E93998"/>
    <w:rsid w:val="00E9480D"/>
    <w:rsid w:val="00E95100"/>
    <w:rsid w:val="00E9517F"/>
    <w:rsid w:val="00E95253"/>
    <w:rsid w:val="00E96204"/>
    <w:rsid w:val="00E9794D"/>
    <w:rsid w:val="00EA07FF"/>
    <w:rsid w:val="00EA0AA4"/>
    <w:rsid w:val="00EA0D70"/>
    <w:rsid w:val="00EA38E0"/>
    <w:rsid w:val="00EA3C8E"/>
    <w:rsid w:val="00EA4A26"/>
    <w:rsid w:val="00EA4CF4"/>
    <w:rsid w:val="00EA4FA7"/>
    <w:rsid w:val="00EA527E"/>
    <w:rsid w:val="00EA545D"/>
    <w:rsid w:val="00EA57CB"/>
    <w:rsid w:val="00EA589F"/>
    <w:rsid w:val="00EA59DE"/>
    <w:rsid w:val="00EA6126"/>
    <w:rsid w:val="00EA700A"/>
    <w:rsid w:val="00EA787B"/>
    <w:rsid w:val="00EB026D"/>
    <w:rsid w:val="00EB0390"/>
    <w:rsid w:val="00EB0F8A"/>
    <w:rsid w:val="00EB1607"/>
    <w:rsid w:val="00EB1722"/>
    <w:rsid w:val="00EB31A7"/>
    <w:rsid w:val="00EB358D"/>
    <w:rsid w:val="00EB4201"/>
    <w:rsid w:val="00EB49FE"/>
    <w:rsid w:val="00EB5A27"/>
    <w:rsid w:val="00EB5AEA"/>
    <w:rsid w:val="00EB65B7"/>
    <w:rsid w:val="00EB7AC0"/>
    <w:rsid w:val="00EC03B7"/>
    <w:rsid w:val="00EC2C59"/>
    <w:rsid w:val="00EC3983"/>
    <w:rsid w:val="00EC4305"/>
    <w:rsid w:val="00EC678A"/>
    <w:rsid w:val="00EC6EC8"/>
    <w:rsid w:val="00EC7123"/>
    <w:rsid w:val="00EC79B9"/>
    <w:rsid w:val="00EC7B15"/>
    <w:rsid w:val="00EC7C3E"/>
    <w:rsid w:val="00ED12D8"/>
    <w:rsid w:val="00ED14A4"/>
    <w:rsid w:val="00ED4093"/>
    <w:rsid w:val="00ED72BC"/>
    <w:rsid w:val="00EE0B69"/>
    <w:rsid w:val="00EE0FEB"/>
    <w:rsid w:val="00EE25D6"/>
    <w:rsid w:val="00EE2C9D"/>
    <w:rsid w:val="00EE2CF5"/>
    <w:rsid w:val="00EE308F"/>
    <w:rsid w:val="00EE48A1"/>
    <w:rsid w:val="00EE67F6"/>
    <w:rsid w:val="00EE7106"/>
    <w:rsid w:val="00EF02A8"/>
    <w:rsid w:val="00EF1F8D"/>
    <w:rsid w:val="00EF25FA"/>
    <w:rsid w:val="00EF2A81"/>
    <w:rsid w:val="00EF2AAD"/>
    <w:rsid w:val="00EF309C"/>
    <w:rsid w:val="00EF30E5"/>
    <w:rsid w:val="00EF3EF5"/>
    <w:rsid w:val="00EF4E42"/>
    <w:rsid w:val="00EF608D"/>
    <w:rsid w:val="00EF67E0"/>
    <w:rsid w:val="00EF7ED0"/>
    <w:rsid w:val="00F0002C"/>
    <w:rsid w:val="00F028F2"/>
    <w:rsid w:val="00F03B60"/>
    <w:rsid w:val="00F03DC8"/>
    <w:rsid w:val="00F04F5A"/>
    <w:rsid w:val="00F05102"/>
    <w:rsid w:val="00F06017"/>
    <w:rsid w:val="00F0636A"/>
    <w:rsid w:val="00F06377"/>
    <w:rsid w:val="00F0709B"/>
    <w:rsid w:val="00F07103"/>
    <w:rsid w:val="00F07209"/>
    <w:rsid w:val="00F102EE"/>
    <w:rsid w:val="00F10948"/>
    <w:rsid w:val="00F11107"/>
    <w:rsid w:val="00F11309"/>
    <w:rsid w:val="00F11BF8"/>
    <w:rsid w:val="00F11D9B"/>
    <w:rsid w:val="00F11E77"/>
    <w:rsid w:val="00F13D08"/>
    <w:rsid w:val="00F14AFB"/>
    <w:rsid w:val="00F1601B"/>
    <w:rsid w:val="00F1622A"/>
    <w:rsid w:val="00F16ED9"/>
    <w:rsid w:val="00F17070"/>
    <w:rsid w:val="00F174AF"/>
    <w:rsid w:val="00F17EE4"/>
    <w:rsid w:val="00F20929"/>
    <w:rsid w:val="00F212E4"/>
    <w:rsid w:val="00F213FF"/>
    <w:rsid w:val="00F215DE"/>
    <w:rsid w:val="00F217AA"/>
    <w:rsid w:val="00F22E98"/>
    <w:rsid w:val="00F24153"/>
    <w:rsid w:val="00F242D8"/>
    <w:rsid w:val="00F250ED"/>
    <w:rsid w:val="00F25A0F"/>
    <w:rsid w:val="00F25B75"/>
    <w:rsid w:val="00F25FCB"/>
    <w:rsid w:val="00F273EA"/>
    <w:rsid w:val="00F2753C"/>
    <w:rsid w:val="00F27AE8"/>
    <w:rsid w:val="00F27D50"/>
    <w:rsid w:val="00F30080"/>
    <w:rsid w:val="00F302BD"/>
    <w:rsid w:val="00F30362"/>
    <w:rsid w:val="00F30480"/>
    <w:rsid w:val="00F31FCB"/>
    <w:rsid w:val="00F3273D"/>
    <w:rsid w:val="00F32F78"/>
    <w:rsid w:val="00F32F99"/>
    <w:rsid w:val="00F33D85"/>
    <w:rsid w:val="00F33DBF"/>
    <w:rsid w:val="00F3428E"/>
    <w:rsid w:val="00F34AE7"/>
    <w:rsid w:val="00F34C53"/>
    <w:rsid w:val="00F356B0"/>
    <w:rsid w:val="00F361A6"/>
    <w:rsid w:val="00F406F7"/>
    <w:rsid w:val="00F412DE"/>
    <w:rsid w:val="00F417BA"/>
    <w:rsid w:val="00F4238A"/>
    <w:rsid w:val="00F42C96"/>
    <w:rsid w:val="00F43A70"/>
    <w:rsid w:val="00F44D32"/>
    <w:rsid w:val="00F44DF5"/>
    <w:rsid w:val="00F44EF2"/>
    <w:rsid w:val="00F4576E"/>
    <w:rsid w:val="00F45E1F"/>
    <w:rsid w:val="00F4695D"/>
    <w:rsid w:val="00F46978"/>
    <w:rsid w:val="00F46B8A"/>
    <w:rsid w:val="00F47F63"/>
    <w:rsid w:val="00F51A09"/>
    <w:rsid w:val="00F51A62"/>
    <w:rsid w:val="00F51C06"/>
    <w:rsid w:val="00F534A3"/>
    <w:rsid w:val="00F53BF8"/>
    <w:rsid w:val="00F5414A"/>
    <w:rsid w:val="00F54AB6"/>
    <w:rsid w:val="00F550FF"/>
    <w:rsid w:val="00F5531A"/>
    <w:rsid w:val="00F55DBA"/>
    <w:rsid w:val="00F57984"/>
    <w:rsid w:val="00F601F8"/>
    <w:rsid w:val="00F605FF"/>
    <w:rsid w:val="00F609FF"/>
    <w:rsid w:val="00F623B0"/>
    <w:rsid w:val="00F62906"/>
    <w:rsid w:val="00F62C0A"/>
    <w:rsid w:val="00F62E8C"/>
    <w:rsid w:val="00F636D0"/>
    <w:rsid w:val="00F63CB6"/>
    <w:rsid w:val="00F63E95"/>
    <w:rsid w:val="00F63F56"/>
    <w:rsid w:val="00F641FF"/>
    <w:rsid w:val="00F6496A"/>
    <w:rsid w:val="00F65140"/>
    <w:rsid w:val="00F65258"/>
    <w:rsid w:val="00F655EC"/>
    <w:rsid w:val="00F6655F"/>
    <w:rsid w:val="00F66935"/>
    <w:rsid w:val="00F66B74"/>
    <w:rsid w:val="00F67085"/>
    <w:rsid w:val="00F67624"/>
    <w:rsid w:val="00F70446"/>
    <w:rsid w:val="00F70F57"/>
    <w:rsid w:val="00F710CB"/>
    <w:rsid w:val="00F712AE"/>
    <w:rsid w:val="00F71646"/>
    <w:rsid w:val="00F71FB8"/>
    <w:rsid w:val="00F72B29"/>
    <w:rsid w:val="00F72CE5"/>
    <w:rsid w:val="00F7352B"/>
    <w:rsid w:val="00F736F0"/>
    <w:rsid w:val="00F737D2"/>
    <w:rsid w:val="00F739D2"/>
    <w:rsid w:val="00F741BA"/>
    <w:rsid w:val="00F7440E"/>
    <w:rsid w:val="00F744C6"/>
    <w:rsid w:val="00F7484C"/>
    <w:rsid w:val="00F74C3F"/>
    <w:rsid w:val="00F75671"/>
    <w:rsid w:val="00F756E2"/>
    <w:rsid w:val="00F76A38"/>
    <w:rsid w:val="00F770AA"/>
    <w:rsid w:val="00F7786F"/>
    <w:rsid w:val="00F802AA"/>
    <w:rsid w:val="00F817FE"/>
    <w:rsid w:val="00F8224F"/>
    <w:rsid w:val="00F83366"/>
    <w:rsid w:val="00F83581"/>
    <w:rsid w:val="00F83877"/>
    <w:rsid w:val="00F83DDA"/>
    <w:rsid w:val="00F84103"/>
    <w:rsid w:val="00F842F7"/>
    <w:rsid w:val="00F847E5"/>
    <w:rsid w:val="00F85F61"/>
    <w:rsid w:val="00F860FC"/>
    <w:rsid w:val="00F86BFB"/>
    <w:rsid w:val="00F87147"/>
    <w:rsid w:val="00F87586"/>
    <w:rsid w:val="00F90467"/>
    <w:rsid w:val="00F9052A"/>
    <w:rsid w:val="00F90695"/>
    <w:rsid w:val="00F90E1C"/>
    <w:rsid w:val="00F90FD9"/>
    <w:rsid w:val="00F92059"/>
    <w:rsid w:val="00F9265E"/>
    <w:rsid w:val="00F92704"/>
    <w:rsid w:val="00F93435"/>
    <w:rsid w:val="00F93495"/>
    <w:rsid w:val="00F93501"/>
    <w:rsid w:val="00F93D33"/>
    <w:rsid w:val="00F941FA"/>
    <w:rsid w:val="00F94C74"/>
    <w:rsid w:val="00F96A95"/>
    <w:rsid w:val="00F97165"/>
    <w:rsid w:val="00FA0233"/>
    <w:rsid w:val="00FA1B1F"/>
    <w:rsid w:val="00FA3A97"/>
    <w:rsid w:val="00FA492F"/>
    <w:rsid w:val="00FA4CFB"/>
    <w:rsid w:val="00FA50E1"/>
    <w:rsid w:val="00FA52F2"/>
    <w:rsid w:val="00FA5434"/>
    <w:rsid w:val="00FA7197"/>
    <w:rsid w:val="00FA7D1B"/>
    <w:rsid w:val="00FB0752"/>
    <w:rsid w:val="00FB07B4"/>
    <w:rsid w:val="00FB1318"/>
    <w:rsid w:val="00FB192D"/>
    <w:rsid w:val="00FB1D86"/>
    <w:rsid w:val="00FB2E1E"/>
    <w:rsid w:val="00FB3D9B"/>
    <w:rsid w:val="00FB4408"/>
    <w:rsid w:val="00FB4652"/>
    <w:rsid w:val="00FB61CA"/>
    <w:rsid w:val="00FB6925"/>
    <w:rsid w:val="00FB705C"/>
    <w:rsid w:val="00FB744B"/>
    <w:rsid w:val="00FC0695"/>
    <w:rsid w:val="00FC09E9"/>
    <w:rsid w:val="00FC1BC3"/>
    <w:rsid w:val="00FC29C9"/>
    <w:rsid w:val="00FC2C5C"/>
    <w:rsid w:val="00FC3957"/>
    <w:rsid w:val="00FC4377"/>
    <w:rsid w:val="00FC5A52"/>
    <w:rsid w:val="00FC6178"/>
    <w:rsid w:val="00FC666E"/>
    <w:rsid w:val="00FC7539"/>
    <w:rsid w:val="00FC76C6"/>
    <w:rsid w:val="00FD0864"/>
    <w:rsid w:val="00FD0A75"/>
    <w:rsid w:val="00FD0EED"/>
    <w:rsid w:val="00FD1049"/>
    <w:rsid w:val="00FD135A"/>
    <w:rsid w:val="00FD15B3"/>
    <w:rsid w:val="00FD1A6F"/>
    <w:rsid w:val="00FD1C30"/>
    <w:rsid w:val="00FD1D7A"/>
    <w:rsid w:val="00FD1F31"/>
    <w:rsid w:val="00FD1F88"/>
    <w:rsid w:val="00FD208B"/>
    <w:rsid w:val="00FD20D2"/>
    <w:rsid w:val="00FD3153"/>
    <w:rsid w:val="00FD3BAA"/>
    <w:rsid w:val="00FD5BE2"/>
    <w:rsid w:val="00FD69D9"/>
    <w:rsid w:val="00FD6BE3"/>
    <w:rsid w:val="00FD74A8"/>
    <w:rsid w:val="00FD756E"/>
    <w:rsid w:val="00FE0C14"/>
    <w:rsid w:val="00FE0DD8"/>
    <w:rsid w:val="00FE1578"/>
    <w:rsid w:val="00FE16E7"/>
    <w:rsid w:val="00FE21CB"/>
    <w:rsid w:val="00FE2389"/>
    <w:rsid w:val="00FE2FCD"/>
    <w:rsid w:val="00FE3502"/>
    <w:rsid w:val="00FE389E"/>
    <w:rsid w:val="00FE39C4"/>
    <w:rsid w:val="00FE3A15"/>
    <w:rsid w:val="00FE42E5"/>
    <w:rsid w:val="00FE462A"/>
    <w:rsid w:val="00FE51E0"/>
    <w:rsid w:val="00FE5759"/>
    <w:rsid w:val="00FE695F"/>
    <w:rsid w:val="00FE70B7"/>
    <w:rsid w:val="00FE7C91"/>
    <w:rsid w:val="00FF0FC0"/>
    <w:rsid w:val="00FF1480"/>
    <w:rsid w:val="00FF39D4"/>
    <w:rsid w:val="00FF3A46"/>
    <w:rsid w:val="00FF4A2A"/>
    <w:rsid w:val="00FF4EB6"/>
    <w:rsid w:val="00FF7278"/>
    <w:rsid w:val="00FF7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D237AB-3EDF-4CD3-A7C5-6AAFB241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3BC"/>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CD6EC6"/>
    <w:pPr>
      <w:keepNext/>
      <w:spacing w:before="240" w:after="60"/>
      <w:outlineLvl w:val="0"/>
    </w:pPr>
    <w:rPr>
      <w:rFonts w:ascii="Calibri Light" w:hAnsi="Calibri Light"/>
      <w:b/>
      <w:bCs/>
      <w:kern w:val="32"/>
      <w:sz w:val="32"/>
      <w:szCs w:val="32"/>
    </w:rPr>
  </w:style>
  <w:style w:type="paragraph" w:styleId="2">
    <w:name w:val="heading 2"/>
    <w:basedOn w:val="a"/>
    <w:link w:val="20"/>
    <w:qFormat/>
    <w:rsid w:val="00A50C58"/>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F34AE7"/>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unhideWhenUsed/>
    <w:rsid w:val="000A3F78"/>
    <w:rPr>
      <w:rFonts w:ascii="Tahoma" w:hAnsi="Tahoma"/>
      <w:sz w:val="16"/>
      <w:szCs w:val="16"/>
    </w:rPr>
  </w:style>
  <w:style w:type="character" w:customStyle="1" w:styleId="a4">
    <w:name w:val="Текст выноски Знак"/>
    <w:link w:val="a3"/>
    <w:uiPriority w:val="99"/>
    <w:semiHidden/>
    <w:rsid w:val="000A3F78"/>
    <w:rPr>
      <w:rFonts w:ascii="Tahoma" w:hAnsi="Tahoma" w:cs="Tahoma"/>
      <w:sz w:val="16"/>
      <w:szCs w:val="16"/>
    </w:rPr>
  </w:style>
  <w:style w:type="character" w:styleId="a5">
    <w:name w:val="Hyperlink"/>
    <w:uiPriority w:val="99"/>
    <w:semiHidden/>
    <w:rsid w:val="003E191D"/>
    <w:rPr>
      <w:color w:val="0000FF"/>
      <w:u w:val="single"/>
    </w:rPr>
  </w:style>
  <w:style w:type="character" w:customStyle="1" w:styleId="FontStyle25">
    <w:name w:val="Font Style25"/>
    <w:uiPriority w:val="99"/>
    <w:rsid w:val="003C0D69"/>
    <w:rPr>
      <w:rFonts w:ascii="Times New Roman" w:hAnsi="Times New Roman" w:cs="Times New Roman"/>
      <w:sz w:val="24"/>
      <w:szCs w:val="24"/>
    </w:rPr>
  </w:style>
  <w:style w:type="character" w:customStyle="1" w:styleId="FontStyle23">
    <w:name w:val="Font Style23"/>
    <w:uiPriority w:val="99"/>
    <w:rsid w:val="003C0D69"/>
    <w:rPr>
      <w:rFonts w:ascii="Times New Roman" w:hAnsi="Times New Roman" w:cs="Times New Roman"/>
      <w:spacing w:val="20"/>
      <w:sz w:val="24"/>
      <w:szCs w:val="24"/>
    </w:rPr>
  </w:style>
  <w:style w:type="character" w:customStyle="1" w:styleId="FontStyle24">
    <w:name w:val="Font Style24"/>
    <w:uiPriority w:val="99"/>
    <w:rsid w:val="003C0D69"/>
    <w:rPr>
      <w:rFonts w:ascii="Times New Roman" w:hAnsi="Times New Roman" w:cs="Times New Roman"/>
      <w:sz w:val="24"/>
      <w:szCs w:val="24"/>
    </w:rPr>
  </w:style>
  <w:style w:type="paragraph" w:customStyle="1" w:styleId="Style12">
    <w:name w:val="Style12"/>
    <w:basedOn w:val="a"/>
    <w:uiPriority w:val="99"/>
    <w:rsid w:val="003C0D69"/>
    <w:pPr>
      <w:spacing w:line="324" w:lineRule="exact"/>
      <w:ind w:firstLine="547"/>
      <w:jc w:val="both"/>
    </w:pPr>
    <w:rPr>
      <w:sz w:val="24"/>
      <w:szCs w:val="24"/>
    </w:rPr>
  </w:style>
  <w:style w:type="paragraph" w:customStyle="1" w:styleId="Style13">
    <w:name w:val="Style13"/>
    <w:basedOn w:val="a"/>
    <w:uiPriority w:val="99"/>
    <w:rsid w:val="003C0D69"/>
    <w:pPr>
      <w:spacing w:line="322" w:lineRule="exact"/>
      <w:jc w:val="both"/>
    </w:pPr>
    <w:rPr>
      <w:sz w:val="24"/>
      <w:szCs w:val="24"/>
    </w:rPr>
  </w:style>
  <w:style w:type="character" w:customStyle="1" w:styleId="FontStyle29">
    <w:name w:val="Font Style29"/>
    <w:uiPriority w:val="99"/>
    <w:rsid w:val="003C0D69"/>
    <w:rPr>
      <w:rFonts w:ascii="Times New Roman" w:hAnsi="Times New Roman" w:cs="Times New Roman"/>
      <w:sz w:val="24"/>
      <w:szCs w:val="24"/>
    </w:rPr>
  </w:style>
  <w:style w:type="paragraph" w:customStyle="1" w:styleId="Style16">
    <w:name w:val="Style16"/>
    <w:basedOn w:val="a"/>
    <w:uiPriority w:val="99"/>
    <w:rsid w:val="003C0D69"/>
    <w:pPr>
      <w:spacing w:line="326" w:lineRule="exact"/>
      <w:ind w:firstLine="701"/>
      <w:jc w:val="both"/>
    </w:pPr>
    <w:rPr>
      <w:sz w:val="24"/>
      <w:szCs w:val="24"/>
    </w:rPr>
  </w:style>
  <w:style w:type="paragraph" w:styleId="a6">
    <w:name w:val="header"/>
    <w:basedOn w:val="a"/>
    <w:link w:val="a7"/>
    <w:uiPriority w:val="99"/>
    <w:unhideWhenUsed/>
    <w:rsid w:val="005A3AC5"/>
    <w:pPr>
      <w:tabs>
        <w:tab w:val="center" w:pos="4677"/>
        <w:tab w:val="right" w:pos="9355"/>
      </w:tabs>
    </w:pPr>
  </w:style>
  <w:style w:type="character" w:customStyle="1" w:styleId="a7">
    <w:name w:val="Верхний колонтитул Знак"/>
    <w:link w:val="a6"/>
    <w:uiPriority w:val="99"/>
    <w:rsid w:val="005A3AC5"/>
    <w:rPr>
      <w:rFonts w:ascii="Times New Roman" w:hAnsi="Times New Roman"/>
    </w:rPr>
  </w:style>
  <w:style w:type="paragraph" w:styleId="a8">
    <w:name w:val="footer"/>
    <w:basedOn w:val="a"/>
    <w:link w:val="a9"/>
    <w:uiPriority w:val="99"/>
    <w:unhideWhenUsed/>
    <w:rsid w:val="005A3AC5"/>
    <w:pPr>
      <w:tabs>
        <w:tab w:val="center" w:pos="4677"/>
        <w:tab w:val="right" w:pos="9355"/>
      </w:tabs>
    </w:pPr>
  </w:style>
  <w:style w:type="character" w:customStyle="1" w:styleId="a9">
    <w:name w:val="Нижний колонтитул Знак"/>
    <w:link w:val="a8"/>
    <w:uiPriority w:val="99"/>
    <w:rsid w:val="005A3AC5"/>
    <w:rPr>
      <w:rFonts w:ascii="Times New Roman" w:hAnsi="Times New Roman"/>
    </w:rPr>
  </w:style>
  <w:style w:type="paragraph" w:customStyle="1" w:styleId="Style15">
    <w:name w:val="Style15"/>
    <w:basedOn w:val="a"/>
    <w:uiPriority w:val="99"/>
    <w:rsid w:val="00C7690D"/>
    <w:pPr>
      <w:spacing w:line="322" w:lineRule="exact"/>
      <w:ind w:firstLine="533"/>
      <w:jc w:val="both"/>
    </w:pPr>
    <w:rPr>
      <w:sz w:val="24"/>
      <w:szCs w:val="24"/>
    </w:rPr>
  </w:style>
  <w:style w:type="paragraph" w:customStyle="1" w:styleId="Style10">
    <w:name w:val="Style10"/>
    <w:basedOn w:val="a"/>
    <w:uiPriority w:val="99"/>
    <w:rsid w:val="00D42F73"/>
    <w:pPr>
      <w:spacing w:line="331" w:lineRule="exact"/>
      <w:ind w:firstLine="538"/>
      <w:jc w:val="both"/>
    </w:pPr>
    <w:rPr>
      <w:sz w:val="24"/>
      <w:szCs w:val="24"/>
    </w:rPr>
  </w:style>
  <w:style w:type="table" w:styleId="aa">
    <w:name w:val="Table Grid"/>
    <w:basedOn w:val="a1"/>
    <w:uiPriority w:val="39"/>
    <w:rsid w:val="0028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rsid w:val="0042319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030ED"/>
    <w:pPr>
      <w:ind w:left="720"/>
      <w:contextualSpacing/>
    </w:pPr>
  </w:style>
  <w:style w:type="character" w:styleId="ac">
    <w:name w:val="line number"/>
    <w:basedOn w:val="a0"/>
    <w:uiPriority w:val="99"/>
    <w:semiHidden/>
    <w:unhideWhenUsed/>
    <w:rsid w:val="00DA0A20"/>
  </w:style>
  <w:style w:type="paragraph" w:customStyle="1" w:styleId="formattext">
    <w:name w:val="formattext"/>
    <w:basedOn w:val="a"/>
    <w:rsid w:val="00363A00"/>
    <w:pPr>
      <w:widowControl/>
      <w:autoSpaceDE/>
      <w:autoSpaceDN/>
      <w:adjustRightInd/>
      <w:spacing w:before="100" w:beforeAutospacing="1" w:after="100" w:afterAutospacing="1"/>
    </w:pPr>
    <w:rPr>
      <w:sz w:val="24"/>
      <w:szCs w:val="24"/>
    </w:rPr>
  </w:style>
  <w:style w:type="paragraph" w:customStyle="1" w:styleId="ConsPlusTitle">
    <w:name w:val="ConsPlusTitle"/>
    <w:rsid w:val="00697471"/>
    <w:pPr>
      <w:widowControl w:val="0"/>
      <w:autoSpaceDE w:val="0"/>
      <w:autoSpaceDN w:val="0"/>
    </w:pPr>
    <w:rPr>
      <w:rFonts w:ascii="Times New Roman" w:hAnsi="Times New Roman"/>
      <w:b/>
      <w:sz w:val="22"/>
    </w:rPr>
  </w:style>
  <w:style w:type="character" w:customStyle="1" w:styleId="20">
    <w:name w:val="Заголовок 2 Знак"/>
    <w:link w:val="2"/>
    <w:rsid w:val="00A50C58"/>
    <w:rPr>
      <w:rFonts w:ascii="Times New Roman" w:hAnsi="Times New Roman"/>
      <w:b/>
      <w:bCs/>
      <w:sz w:val="36"/>
      <w:szCs w:val="36"/>
    </w:rPr>
  </w:style>
  <w:style w:type="paragraph" w:styleId="ad">
    <w:name w:val="Normal (Web)"/>
    <w:basedOn w:val="a"/>
    <w:rsid w:val="003A1CF7"/>
    <w:pPr>
      <w:widowControl/>
      <w:autoSpaceDE/>
      <w:autoSpaceDN/>
      <w:adjustRightInd/>
      <w:spacing w:before="100" w:beforeAutospacing="1" w:after="100" w:afterAutospacing="1"/>
    </w:pPr>
    <w:rPr>
      <w:sz w:val="24"/>
      <w:szCs w:val="24"/>
    </w:rPr>
  </w:style>
  <w:style w:type="character" w:customStyle="1" w:styleId="10">
    <w:name w:val="Заголовок 1 Знак"/>
    <w:link w:val="1"/>
    <w:uiPriority w:val="9"/>
    <w:rsid w:val="00CD6EC6"/>
    <w:rPr>
      <w:rFonts w:ascii="Calibri Light" w:eastAsia="Times New Roman" w:hAnsi="Calibri Light" w:cs="Times New Roman"/>
      <w:b/>
      <w:bCs/>
      <w:kern w:val="32"/>
      <w:sz w:val="32"/>
      <w:szCs w:val="32"/>
    </w:rPr>
  </w:style>
  <w:style w:type="paragraph" w:styleId="ae">
    <w:name w:val="footnote text"/>
    <w:basedOn w:val="a"/>
    <w:link w:val="af"/>
    <w:uiPriority w:val="99"/>
    <w:semiHidden/>
    <w:unhideWhenUsed/>
    <w:rsid w:val="007B64DD"/>
  </w:style>
  <w:style w:type="character" w:customStyle="1" w:styleId="af">
    <w:name w:val="Текст сноски Знак"/>
    <w:link w:val="ae"/>
    <w:uiPriority w:val="99"/>
    <w:semiHidden/>
    <w:rsid w:val="007B64DD"/>
    <w:rPr>
      <w:rFonts w:ascii="Times New Roman" w:hAnsi="Times New Roman"/>
    </w:rPr>
  </w:style>
  <w:style w:type="character" w:styleId="af0">
    <w:name w:val="footnote reference"/>
    <w:uiPriority w:val="99"/>
    <w:semiHidden/>
    <w:unhideWhenUsed/>
    <w:rsid w:val="007B64DD"/>
    <w:rPr>
      <w:vertAlign w:val="superscript"/>
    </w:rPr>
  </w:style>
  <w:style w:type="character" w:styleId="af1">
    <w:name w:val="annotation reference"/>
    <w:basedOn w:val="a0"/>
    <w:uiPriority w:val="99"/>
    <w:semiHidden/>
    <w:unhideWhenUsed/>
    <w:rsid w:val="00872363"/>
    <w:rPr>
      <w:sz w:val="16"/>
      <w:szCs w:val="16"/>
    </w:rPr>
  </w:style>
  <w:style w:type="paragraph" w:styleId="af2">
    <w:name w:val="annotation text"/>
    <w:basedOn w:val="a"/>
    <w:link w:val="af3"/>
    <w:uiPriority w:val="99"/>
    <w:semiHidden/>
    <w:unhideWhenUsed/>
    <w:rsid w:val="00872363"/>
  </w:style>
  <w:style w:type="character" w:customStyle="1" w:styleId="af3">
    <w:name w:val="Текст примечания Знак"/>
    <w:basedOn w:val="a0"/>
    <w:link w:val="af2"/>
    <w:uiPriority w:val="99"/>
    <w:semiHidden/>
    <w:rsid w:val="00872363"/>
    <w:rPr>
      <w:rFonts w:ascii="Times New Roman" w:hAnsi="Times New Roman"/>
    </w:rPr>
  </w:style>
  <w:style w:type="paragraph" w:styleId="af4">
    <w:name w:val="annotation subject"/>
    <w:basedOn w:val="af2"/>
    <w:next w:val="af2"/>
    <w:link w:val="af5"/>
    <w:uiPriority w:val="99"/>
    <w:semiHidden/>
    <w:unhideWhenUsed/>
    <w:rsid w:val="00872363"/>
    <w:rPr>
      <w:b/>
      <w:bCs/>
    </w:rPr>
  </w:style>
  <w:style w:type="character" w:customStyle="1" w:styleId="af5">
    <w:name w:val="Тема примечания Знак"/>
    <w:basedOn w:val="af3"/>
    <w:link w:val="af4"/>
    <w:uiPriority w:val="99"/>
    <w:semiHidden/>
    <w:rsid w:val="00872363"/>
    <w:rPr>
      <w:rFonts w:ascii="Times New Roman" w:hAnsi="Times New Roman"/>
      <w:b/>
      <w:bCs/>
    </w:rPr>
  </w:style>
  <w:style w:type="paragraph" w:customStyle="1" w:styleId="ConsPlusNonformat">
    <w:name w:val="ConsPlusNonformat"/>
    <w:rsid w:val="0018222F"/>
    <w:pPr>
      <w:autoSpaceDE w:val="0"/>
      <w:autoSpaceDN w:val="0"/>
      <w:adjustRightInd w:val="0"/>
    </w:pPr>
    <w:rPr>
      <w:rFonts w:ascii="Courier New" w:hAnsi="Courier New" w:cs="Courier New"/>
    </w:rPr>
  </w:style>
  <w:style w:type="paragraph" w:styleId="af6">
    <w:name w:val="No Spacing"/>
    <w:uiPriority w:val="1"/>
    <w:qFormat/>
    <w:rsid w:val="00E827B2"/>
    <w:pPr>
      <w:widowControl w:val="0"/>
      <w:autoSpaceDE w:val="0"/>
      <w:autoSpaceDN w:val="0"/>
      <w:adjustRightInd w:val="0"/>
    </w:pPr>
    <w:rPr>
      <w:rFonts w:ascii="Times New Roman" w:hAnsi="Times New Roman"/>
    </w:rPr>
  </w:style>
  <w:style w:type="character" w:customStyle="1" w:styleId="text-cut2">
    <w:name w:val="text-cut2"/>
    <w:basedOn w:val="a0"/>
    <w:rsid w:val="00B00529"/>
  </w:style>
  <w:style w:type="paragraph" w:customStyle="1" w:styleId="ConsPlusTitlePage">
    <w:name w:val="ConsPlusTitlePage"/>
    <w:rsid w:val="00730A65"/>
    <w:pPr>
      <w:widowControl w:val="0"/>
      <w:autoSpaceDE w:val="0"/>
      <w:autoSpaceDN w:val="0"/>
    </w:pPr>
    <w:rPr>
      <w:rFonts w:ascii="Tahoma" w:hAnsi="Tahoma" w:cs="Tahoma"/>
    </w:rPr>
  </w:style>
  <w:style w:type="paragraph" w:styleId="af7">
    <w:name w:val="Revision"/>
    <w:hidden/>
    <w:uiPriority w:val="99"/>
    <w:semiHidden/>
    <w:rsid w:val="0048659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342">
      <w:bodyDiv w:val="1"/>
      <w:marLeft w:val="0"/>
      <w:marRight w:val="0"/>
      <w:marTop w:val="0"/>
      <w:marBottom w:val="0"/>
      <w:divBdr>
        <w:top w:val="none" w:sz="0" w:space="0" w:color="auto"/>
        <w:left w:val="none" w:sz="0" w:space="0" w:color="auto"/>
        <w:bottom w:val="none" w:sz="0" w:space="0" w:color="auto"/>
        <w:right w:val="none" w:sz="0" w:space="0" w:color="auto"/>
      </w:divBdr>
    </w:div>
    <w:div w:id="40790105">
      <w:bodyDiv w:val="1"/>
      <w:marLeft w:val="0"/>
      <w:marRight w:val="0"/>
      <w:marTop w:val="0"/>
      <w:marBottom w:val="0"/>
      <w:divBdr>
        <w:top w:val="none" w:sz="0" w:space="0" w:color="auto"/>
        <w:left w:val="none" w:sz="0" w:space="0" w:color="auto"/>
        <w:bottom w:val="none" w:sz="0" w:space="0" w:color="auto"/>
        <w:right w:val="none" w:sz="0" w:space="0" w:color="auto"/>
      </w:divBdr>
    </w:div>
    <w:div w:id="189076142">
      <w:bodyDiv w:val="1"/>
      <w:marLeft w:val="0"/>
      <w:marRight w:val="0"/>
      <w:marTop w:val="0"/>
      <w:marBottom w:val="0"/>
      <w:divBdr>
        <w:top w:val="none" w:sz="0" w:space="0" w:color="auto"/>
        <w:left w:val="none" w:sz="0" w:space="0" w:color="auto"/>
        <w:bottom w:val="none" w:sz="0" w:space="0" w:color="auto"/>
        <w:right w:val="none" w:sz="0" w:space="0" w:color="auto"/>
      </w:divBdr>
    </w:div>
    <w:div w:id="306663388">
      <w:bodyDiv w:val="1"/>
      <w:marLeft w:val="0"/>
      <w:marRight w:val="0"/>
      <w:marTop w:val="0"/>
      <w:marBottom w:val="0"/>
      <w:divBdr>
        <w:top w:val="none" w:sz="0" w:space="0" w:color="auto"/>
        <w:left w:val="none" w:sz="0" w:space="0" w:color="auto"/>
        <w:bottom w:val="none" w:sz="0" w:space="0" w:color="auto"/>
        <w:right w:val="none" w:sz="0" w:space="0" w:color="auto"/>
      </w:divBdr>
    </w:div>
    <w:div w:id="421756376">
      <w:bodyDiv w:val="1"/>
      <w:marLeft w:val="0"/>
      <w:marRight w:val="0"/>
      <w:marTop w:val="0"/>
      <w:marBottom w:val="0"/>
      <w:divBdr>
        <w:top w:val="none" w:sz="0" w:space="0" w:color="auto"/>
        <w:left w:val="none" w:sz="0" w:space="0" w:color="auto"/>
        <w:bottom w:val="none" w:sz="0" w:space="0" w:color="auto"/>
        <w:right w:val="none" w:sz="0" w:space="0" w:color="auto"/>
      </w:divBdr>
    </w:div>
    <w:div w:id="448089520">
      <w:bodyDiv w:val="1"/>
      <w:marLeft w:val="0"/>
      <w:marRight w:val="0"/>
      <w:marTop w:val="0"/>
      <w:marBottom w:val="0"/>
      <w:divBdr>
        <w:top w:val="none" w:sz="0" w:space="0" w:color="auto"/>
        <w:left w:val="none" w:sz="0" w:space="0" w:color="auto"/>
        <w:bottom w:val="none" w:sz="0" w:space="0" w:color="auto"/>
        <w:right w:val="none" w:sz="0" w:space="0" w:color="auto"/>
      </w:divBdr>
    </w:div>
    <w:div w:id="471950957">
      <w:bodyDiv w:val="1"/>
      <w:marLeft w:val="0"/>
      <w:marRight w:val="0"/>
      <w:marTop w:val="0"/>
      <w:marBottom w:val="0"/>
      <w:divBdr>
        <w:top w:val="none" w:sz="0" w:space="0" w:color="auto"/>
        <w:left w:val="none" w:sz="0" w:space="0" w:color="auto"/>
        <w:bottom w:val="none" w:sz="0" w:space="0" w:color="auto"/>
        <w:right w:val="none" w:sz="0" w:space="0" w:color="auto"/>
      </w:divBdr>
    </w:div>
    <w:div w:id="490222745">
      <w:bodyDiv w:val="1"/>
      <w:marLeft w:val="0"/>
      <w:marRight w:val="0"/>
      <w:marTop w:val="0"/>
      <w:marBottom w:val="0"/>
      <w:divBdr>
        <w:top w:val="none" w:sz="0" w:space="0" w:color="auto"/>
        <w:left w:val="none" w:sz="0" w:space="0" w:color="auto"/>
        <w:bottom w:val="none" w:sz="0" w:space="0" w:color="auto"/>
        <w:right w:val="none" w:sz="0" w:space="0" w:color="auto"/>
      </w:divBdr>
    </w:div>
    <w:div w:id="527523561">
      <w:bodyDiv w:val="1"/>
      <w:marLeft w:val="0"/>
      <w:marRight w:val="0"/>
      <w:marTop w:val="0"/>
      <w:marBottom w:val="0"/>
      <w:divBdr>
        <w:top w:val="none" w:sz="0" w:space="0" w:color="auto"/>
        <w:left w:val="none" w:sz="0" w:space="0" w:color="auto"/>
        <w:bottom w:val="none" w:sz="0" w:space="0" w:color="auto"/>
        <w:right w:val="none" w:sz="0" w:space="0" w:color="auto"/>
      </w:divBdr>
    </w:div>
    <w:div w:id="802230088">
      <w:bodyDiv w:val="1"/>
      <w:marLeft w:val="0"/>
      <w:marRight w:val="0"/>
      <w:marTop w:val="0"/>
      <w:marBottom w:val="0"/>
      <w:divBdr>
        <w:top w:val="none" w:sz="0" w:space="0" w:color="auto"/>
        <w:left w:val="none" w:sz="0" w:space="0" w:color="auto"/>
        <w:bottom w:val="none" w:sz="0" w:space="0" w:color="auto"/>
        <w:right w:val="none" w:sz="0" w:space="0" w:color="auto"/>
      </w:divBdr>
    </w:div>
    <w:div w:id="898589519">
      <w:bodyDiv w:val="1"/>
      <w:marLeft w:val="0"/>
      <w:marRight w:val="0"/>
      <w:marTop w:val="0"/>
      <w:marBottom w:val="0"/>
      <w:divBdr>
        <w:top w:val="none" w:sz="0" w:space="0" w:color="auto"/>
        <w:left w:val="none" w:sz="0" w:space="0" w:color="auto"/>
        <w:bottom w:val="none" w:sz="0" w:space="0" w:color="auto"/>
        <w:right w:val="none" w:sz="0" w:space="0" w:color="auto"/>
      </w:divBdr>
      <w:divsChild>
        <w:div w:id="382288909">
          <w:marLeft w:val="0"/>
          <w:marRight w:val="0"/>
          <w:marTop w:val="0"/>
          <w:marBottom w:val="450"/>
          <w:divBdr>
            <w:top w:val="none" w:sz="0" w:space="0" w:color="auto"/>
            <w:left w:val="none" w:sz="0" w:space="0" w:color="auto"/>
            <w:bottom w:val="none" w:sz="0" w:space="0" w:color="auto"/>
            <w:right w:val="none" w:sz="0" w:space="0" w:color="auto"/>
          </w:divBdr>
          <w:divsChild>
            <w:div w:id="1608998666">
              <w:marLeft w:val="0"/>
              <w:marRight w:val="0"/>
              <w:marTop w:val="0"/>
              <w:marBottom w:val="0"/>
              <w:divBdr>
                <w:top w:val="none" w:sz="0" w:space="0" w:color="auto"/>
                <w:left w:val="none" w:sz="0" w:space="0" w:color="auto"/>
                <w:bottom w:val="none" w:sz="0" w:space="0" w:color="auto"/>
                <w:right w:val="none" w:sz="0" w:space="0" w:color="auto"/>
              </w:divBdr>
            </w:div>
          </w:divsChild>
        </w:div>
        <w:div w:id="738014127">
          <w:marLeft w:val="0"/>
          <w:marRight w:val="0"/>
          <w:marTop w:val="0"/>
          <w:marBottom w:val="300"/>
          <w:divBdr>
            <w:top w:val="none" w:sz="0" w:space="0" w:color="auto"/>
            <w:left w:val="none" w:sz="0" w:space="0" w:color="auto"/>
            <w:bottom w:val="none" w:sz="0" w:space="0" w:color="auto"/>
            <w:right w:val="none" w:sz="0" w:space="0" w:color="auto"/>
          </w:divBdr>
        </w:div>
      </w:divsChild>
    </w:div>
    <w:div w:id="1182167128">
      <w:bodyDiv w:val="1"/>
      <w:marLeft w:val="0"/>
      <w:marRight w:val="0"/>
      <w:marTop w:val="0"/>
      <w:marBottom w:val="0"/>
      <w:divBdr>
        <w:top w:val="none" w:sz="0" w:space="0" w:color="auto"/>
        <w:left w:val="none" w:sz="0" w:space="0" w:color="auto"/>
        <w:bottom w:val="none" w:sz="0" w:space="0" w:color="auto"/>
        <w:right w:val="none" w:sz="0" w:space="0" w:color="auto"/>
      </w:divBdr>
    </w:div>
    <w:div w:id="1453478668">
      <w:bodyDiv w:val="1"/>
      <w:marLeft w:val="0"/>
      <w:marRight w:val="0"/>
      <w:marTop w:val="0"/>
      <w:marBottom w:val="0"/>
      <w:divBdr>
        <w:top w:val="none" w:sz="0" w:space="0" w:color="auto"/>
        <w:left w:val="none" w:sz="0" w:space="0" w:color="auto"/>
        <w:bottom w:val="none" w:sz="0" w:space="0" w:color="auto"/>
        <w:right w:val="none" w:sz="0" w:space="0" w:color="auto"/>
      </w:divBdr>
    </w:div>
    <w:div w:id="1480614441">
      <w:bodyDiv w:val="1"/>
      <w:marLeft w:val="0"/>
      <w:marRight w:val="0"/>
      <w:marTop w:val="0"/>
      <w:marBottom w:val="0"/>
      <w:divBdr>
        <w:top w:val="none" w:sz="0" w:space="0" w:color="auto"/>
        <w:left w:val="none" w:sz="0" w:space="0" w:color="auto"/>
        <w:bottom w:val="none" w:sz="0" w:space="0" w:color="auto"/>
        <w:right w:val="none" w:sz="0" w:space="0" w:color="auto"/>
      </w:divBdr>
    </w:div>
    <w:div w:id="1583832121">
      <w:bodyDiv w:val="1"/>
      <w:marLeft w:val="0"/>
      <w:marRight w:val="0"/>
      <w:marTop w:val="0"/>
      <w:marBottom w:val="0"/>
      <w:divBdr>
        <w:top w:val="none" w:sz="0" w:space="0" w:color="auto"/>
        <w:left w:val="none" w:sz="0" w:space="0" w:color="auto"/>
        <w:bottom w:val="none" w:sz="0" w:space="0" w:color="auto"/>
        <w:right w:val="none" w:sz="0" w:space="0" w:color="auto"/>
      </w:divBdr>
    </w:div>
    <w:div w:id="1666780241">
      <w:bodyDiv w:val="1"/>
      <w:marLeft w:val="0"/>
      <w:marRight w:val="0"/>
      <w:marTop w:val="0"/>
      <w:marBottom w:val="0"/>
      <w:divBdr>
        <w:top w:val="none" w:sz="0" w:space="0" w:color="auto"/>
        <w:left w:val="none" w:sz="0" w:space="0" w:color="auto"/>
        <w:bottom w:val="none" w:sz="0" w:space="0" w:color="auto"/>
        <w:right w:val="none" w:sz="0" w:space="0" w:color="auto"/>
      </w:divBdr>
    </w:div>
    <w:div w:id="1686639131">
      <w:bodyDiv w:val="1"/>
      <w:marLeft w:val="0"/>
      <w:marRight w:val="0"/>
      <w:marTop w:val="0"/>
      <w:marBottom w:val="0"/>
      <w:divBdr>
        <w:top w:val="none" w:sz="0" w:space="0" w:color="auto"/>
        <w:left w:val="none" w:sz="0" w:space="0" w:color="auto"/>
        <w:bottom w:val="none" w:sz="0" w:space="0" w:color="auto"/>
        <w:right w:val="none" w:sz="0" w:space="0" w:color="auto"/>
      </w:divBdr>
    </w:div>
    <w:div w:id="1692797512">
      <w:bodyDiv w:val="1"/>
      <w:marLeft w:val="0"/>
      <w:marRight w:val="0"/>
      <w:marTop w:val="0"/>
      <w:marBottom w:val="0"/>
      <w:divBdr>
        <w:top w:val="none" w:sz="0" w:space="0" w:color="auto"/>
        <w:left w:val="none" w:sz="0" w:space="0" w:color="auto"/>
        <w:bottom w:val="none" w:sz="0" w:space="0" w:color="auto"/>
        <w:right w:val="none" w:sz="0" w:space="0" w:color="auto"/>
      </w:divBdr>
      <w:divsChild>
        <w:div w:id="1302730732">
          <w:marLeft w:val="0"/>
          <w:marRight w:val="0"/>
          <w:marTop w:val="390"/>
          <w:marBottom w:val="0"/>
          <w:divBdr>
            <w:top w:val="none" w:sz="0" w:space="0" w:color="auto"/>
            <w:left w:val="none" w:sz="0" w:space="0" w:color="auto"/>
            <w:bottom w:val="none" w:sz="0" w:space="0" w:color="auto"/>
            <w:right w:val="none" w:sz="0" w:space="0" w:color="auto"/>
          </w:divBdr>
        </w:div>
      </w:divsChild>
    </w:div>
    <w:div w:id="1748722593">
      <w:bodyDiv w:val="1"/>
      <w:marLeft w:val="0"/>
      <w:marRight w:val="0"/>
      <w:marTop w:val="0"/>
      <w:marBottom w:val="0"/>
      <w:divBdr>
        <w:top w:val="none" w:sz="0" w:space="0" w:color="auto"/>
        <w:left w:val="none" w:sz="0" w:space="0" w:color="auto"/>
        <w:bottom w:val="none" w:sz="0" w:space="0" w:color="auto"/>
        <w:right w:val="none" w:sz="0" w:space="0" w:color="auto"/>
      </w:divBdr>
    </w:div>
    <w:div w:id="1758356241">
      <w:bodyDiv w:val="1"/>
      <w:marLeft w:val="0"/>
      <w:marRight w:val="0"/>
      <w:marTop w:val="0"/>
      <w:marBottom w:val="0"/>
      <w:divBdr>
        <w:top w:val="none" w:sz="0" w:space="0" w:color="auto"/>
        <w:left w:val="none" w:sz="0" w:space="0" w:color="auto"/>
        <w:bottom w:val="none" w:sz="0" w:space="0" w:color="auto"/>
        <w:right w:val="none" w:sz="0" w:space="0" w:color="auto"/>
      </w:divBdr>
    </w:div>
    <w:div w:id="1792170733">
      <w:bodyDiv w:val="1"/>
      <w:marLeft w:val="0"/>
      <w:marRight w:val="0"/>
      <w:marTop w:val="0"/>
      <w:marBottom w:val="0"/>
      <w:divBdr>
        <w:top w:val="none" w:sz="0" w:space="0" w:color="auto"/>
        <w:left w:val="none" w:sz="0" w:space="0" w:color="auto"/>
        <w:bottom w:val="none" w:sz="0" w:space="0" w:color="auto"/>
        <w:right w:val="none" w:sz="0" w:space="0" w:color="auto"/>
      </w:divBdr>
    </w:div>
    <w:div w:id="21308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6E58D-7AB3-43A9-B767-6E51AC01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2532</Words>
  <Characters>14438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fakhurtdinov</dc:creator>
  <cp:keywords/>
  <cp:lastModifiedBy>Парфенов Николай Сергеевич</cp:lastModifiedBy>
  <cp:revision>6</cp:revision>
  <cp:lastPrinted>2024-06-17T06:40:00Z</cp:lastPrinted>
  <dcterms:created xsi:type="dcterms:W3CDTF">2024-06-17T01:18:00Z</dcterms:created>
  <dcterms:modified xsi:type="dcterms:W3CDTF">2024-07-09T09:33:00Z</dcterms:modified>
</cp:coreProperties>
</file>