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45" w:rsidRDefault="00180127" w:rsidP="00180127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098"/>
        <w:gridCol w:w="3261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E3A697C" wp14:editId="61ED935C">
                  <wp:extent cx="755426" cy="9396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F51F45" w:rsidRPr="004906F0" w:rsidTr="00F51F45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9575DD" w:rsidP="00F51F4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                       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51F45" w:rsidRPr="00AE6364" w:rsidTr="00F51F45">
        <w:tblPrEx>
          <w:tblLook w:val="0000" w:firstRow="0" w:lastRow="0" w:firstColumn="0" w:lastColumn="0" w:noHBand="0" w:noVBand="0"/>
        </w:tblPrEx>
        <w:trPr>
          <w:gridAfter w:val="4"/>
          <w:wAfter w:w="5515" w:type="dxa"/>
          <w:trHeight w:val="701"/>
          <w:jc w:val="center"/>
        </w:trPr>
        <w:tc>
          <w:tcPr>
            <w:tcW w:w="4098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B72235" w:rsidRDefault="00F51F45" w:rsidP="00B72235">
            <w:pPr>
              <w:widowControl/>
              <w:suppressAutoHyphens/>
              <w:ind w:firstLine="23"/>
              <w:jc w:val="both"/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</w:pP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объекта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</w:p>
          <w:p w:rsidR="00F51F45" w:rsidRPr="00AE6364" w:rsidRDefault="00774F34" w:rsidP="00B72235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(</w:t>
            </w:r>
            <w:r w:rsidR="00180127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ООО «Сибиряк»)</w:t>
            </w:r>
          </w:p>
        </w:tc>
      </w:tr>
    </w:tbl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решением Совета депутатов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____________,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от _________ № _____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F51F45" w:rsidRPr="00AE6364" w:rsidRDefault="00F51F45" w:rsidP="00B72235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1. Предоставить</w:t>
      </w:r>
      <w:r w:rsidR="00374D49"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обществу с ограниченной ответственностью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«Сибиряк»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24:59:0303032:2475, расположенного по адресу: Россия, Красноярский край,                              г. Зеленогорск, в районе ул. Набережная, 34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374D49"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74D49" w:rsidRPr="00AE6364">
        <w:rPr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метра</w:t>
      </w:r>
      <w:r w:rsidR="00B72235">
        <w:rPr>
          <w:sz w:val="24"/>
          <w:szCs w:val="24"/>
        </w:rPr>
        <w:t>, при уста</w:t>
      </w:r>
      <w:r w:rsidR="00A85BD5">
        <w:rPr>
          <w:sz w:val="24"/>
          <w:szCs w:val="24"/>
        </w:rPr>
        <w:t>новленном</w:t>
      </w:r>
      <w:r w:rsidR="00B72235">
        <w:rPr>
          <w:sz w:val="24"/>
          <w:szCs w:val="24"/>
        </w:rPr>
        <w:t xml:space="preserve"> градостроительным регламентом территориальной зоны «Ж-3»</w:t>
      </w:r>
      <w:r w:rsidR="00B72235" w:rsidRP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A85BD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в Правилах</w:t>
      </w:r>
      <w:r w:rsidR="00B72235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землепользования и застройки г. Зеленогорска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максимального отступа 3 метра.</w:t>
      </w:r>
    </w:p>
    <w:p w:rsidR="00931ED7" w:rsidRPr="00AE6364" w:rsidRDefault="00F51F45" w:rsidP="00AE6364">
      <w:pPr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F51F45" w:rsidRPr="00AE6364" w:rsidRDefault="00B72235" w:rsidP="00AE6364">
      <w:pPr>
        <w:widowControl/>
        <w:suppressAutoHyphens/>
        <w:ind w:right="-57" w:firstLine="720"/>
        <w:jc w:val="both"/>
        <w:rPr>
          <w:rFonts w:ascii="Times New Roman CYR" w:eastAsiaTheme="minorEastAsia" w:hAnsi="Times New Roman CYR" w:cs="Times New Roman CYR"/>
          <w:i/>
          <w:sz w:val="24"/>
          <w:szCs w:val="24"/>
        </w:rPr>
      </w:pPr>
      <w:r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3</w:t>
      </w:r>
      <w:r w:rsidR="00F51F45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. Контроль за исполнением настоящего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распоряжения </w:t>
      </w:r>
      <w:r w:rsidR="00F51F45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возложить на ________________________________________________________________________________.</w:t>
      </w:r>
    </w:p>
    <w:p w:rsidR="00F51F45" w:rsidRPr="00AE6364" w:rsidRDefault="00F51F45" w:rsidP="00AE6364">
      <w:pPr>
        <w:suppressAutoHyphens/>
        <w:jc w:val="both"/>
        <w:rPr>
          <w:rFonts w:ascii="Times New Roman CYR" w:hAnsi="Times New Roman CYR"/>
          <w:b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F51F45" w:rsidRPr="00F51F45" w:rsidTr="00AC4FD7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51F45" w:rsidRPr="00F51F45" w:rsidTr="00AC4FD7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F51F4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    </w:t>
            </w:r>
            <w:r w:rsidRPr="00F51F45">
              <w:rPr>
                <w:rFonts w:ascii="Times New Roman CYR" w:eastAsiaTheme="minorEastAsia" w:hAnsi="Times New Roman CYR" w:cs="Times New Roman CYR"/>
                <w:i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F51F45" w:rsidRPr="00F51F45" w:rsidRDefault="00F51F45" w:rsidP="00F51F45">
            <w:pPr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F51F45">
              <w:rPr>
                <w:rFonts w:ascii="Times New Roman CYR" w:eastAsiaTheme="minorEastAsia" w:hAnsi="Times New Roman CYR" w:cs="Times New Roman CYR"/>
                <w:i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F51F45" w:rsidRPr="00F51F45" w:rsidRDefault="00F51F45" w:rsidP="00F51F45">
            <w:pPr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F51F45" w:rsidRPr="00F51F45" w:rsidRDefault="00F51F45" w:rsidP="00F51F45">
            <w:pPr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F51F45">
              <w:rPr>
                <w:rFonts w:ascii="Times New Roman CYR" w:eastAsiaTheme="minorEastAsia" w:hAnsi="Times New Roman CYR" w:cs="Times New Roman CYR"/>
                <w:i/>
              </w:rPr>
              <w:t xml:space="preserve">(фамилия, имя, отчество </w:t>
            </w:r>
            <w:r w:rsidRPr="00F51F45">
              <w:rPr>
                <w:rFonts w:ascii="Times New Roman CYR" w:eastAsiaTheme="minorEastAsia" w:hAnsi="Times New Roman CYR" w:cs="Times New Roman CYR"/>
                <w:i/>
              </w:rPr>
              <w:br/>
              <w:t>(при наличии)</w:t>
            </w:r>
          </w:p>
        </w:tc>
      </w:tr>
    </w:tbl>
    <w:p w:rsidR="00F51F45" w:rsidRPr="00F51F45" w:rsidRDefault="00F51F45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51F45" w:rsidRPr="00F51F45" w:rsidRDefault="00F51F45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  <w:sectPr w:rsidR="00F51F45" w:rsidRPr="00F51F45" w:rsidSect="00795C98">
          <w:headerReference w:type="default" r:id="rId10"/>
          <w:type w:val="continuous"/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931ED7" w:rsidRPr="00A2729F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Администрации ЗАТО г. </w:t>
      </w:r>
      <w:r>
        <w:rPr>
          <w:sz w:val="24"/>
          <w:szCs w:val="30"/>
        </w:rPr>
        <w:t>Зеленогорск</w:t>
      </w:r>
      <w:r w:rsidRPr="00A2729F">
        <w:rPr>
          <w:sz w:val="24"/>
          <w:szCs w:val="30"/>
        </w:rPr>
        <w:t xml:space="preserve"> </w:t>
      </w:r>
    </w:p>
    <w:p w:rsidR="00931ED7" w:rsidRPr="00943A52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>от __________ № __________</w:t>
      </w:r>
    </w:p>
    <w:p w:rsidR="00931ED7" w:rsidRPr="00943A52" w:rsidRDefault="00931ED7" w:rsidP="00931ED7">
      <w:pPr>
        <w:suppressAutoHyphens/>
        <w:ind w:left="4536"/>
        <w:rPr>
          <w:sz w:val="28"/>
          <w:szCs w:val="30"/>
        </w:rPr>
      </w:pPr>
    </w:p>
    <w:p w:rsidR="00931ED7" w:rsidRPr="00943A52" w:rsidRDefault="00931ED7" w:rsidP="00931ED7">
      <w:pPr>
        <w:suppressAutoHyphens/>
        <w:rPr>
          <w:sz w:val="28"/>
          <w:szCs w:val="30"/>
        </w:rPr>
      </w:pPr>
    </w:p>
    <w:p w:rsidR="00931ED7" w:rsidRDefault="00931ED7" w:rsidP="00931ED7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</w:t>
      </w:r>
      <w:r w:rsidR="00AE6364">
        <w:rPr>
          <w:sz w:val="24"/>
          <w:szCs w:val="30"/>
        </w:rPr>
        <w:t>,</w:t>
      </w:r>
      <w:r>
        <w:rPr>
          <w:sz w:val="24"/>
          <w:szCs w:val="30"/>
        </w:rPr>
        <w:t xml:space="preserve">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F75A7F" w:rsidRDefault="00F75A7F" w:rsidP="00931ED7">
      <w:pPr>
        <w:suppressAutoHyphens/>
        <w:jc w:val="center"/>
        <w:rPr>
          <w:sz w:val="24"/>
          <w:szCs w:val="30"/>
        </w:rPr>
      </w:pPr>
    </w:p>
    <w:p w:rsidR="00F51F45" w:rsidRPr="00AF2234" w:rsidRDefault="000C539C" w:rsidP="00B65A32">
      <w:pPr>
        <w:rPr>
          <w:sz w:val="28"/>
        </w:rPr>
      </w:pPr>
      <w:r>
        <w:rPr>
          <w:noProof/>
        </w:rPr>
        <w:drawing>
          <wp:inline distT="0" distB="0" distL="0" distR="0" wp14:anchorId="3C74293D" wp14:editId="2E019E0D">
            <wp:extent cx="5939790" cy="5845381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8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F45" w:rsidRPr="00AF2234" w:rsidSect="00710E44">
      <w:headerReference w:type="default" r:id="rId12"/>
      <w:footerReference w:type="default" r:id="rId1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34" w:rsidRPr="004E4293" w:rsidRDefault="00774F34" w:rsidP="00774F34">
    <w:pPr>
      <w:pStyle w:val="a4"/>
      <w:jc w:val="right"/>
      <w:rPr>
        <w:sz w:val="24"/>
      </w:rPr>
    </w:pPr>
    <w:r w:rsidRPr="004E4293">
      <w:rPr>
        <w:sz w:val="24"/>
      </w:rPr>
      <w:t>ПРОЕКТ</w:t>
    </w:r>
  </w:p>
  <w:p w:rsidR="00774F34" w:rsidRDefault="00774F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E4293" w:rsidRDefault="004E4293" w:rsidP="004E4293">
    <w:pPr>
      <w:pStyle w:val="a4"/>
      <w:jc w:val="right"/>
      <w:rPr>
        <w:sz w:val="24"/>
      </w:rPr>
    </w:pPr>
    <w:r w:rsidRPr="004E429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1BA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4BE7-6EC5-4EA0-8AD1-17816D8F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20</cp:revision>
  <cp:lastPrinted>2024-05-31T05:40:00Z</cp:lastPrinted>
  <dcterms:created xsi:type="dcterms:W3CDTF">2024-05-26T15:22:00Z</dcterms:created>
  <dcterms:modified xsi:type="dcterms:W3CDTF">2024-05-31T07:12:00Z</dcterms:modified>
</cp:coreProperties>
</file>