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36E8" w14:textId="77777777" w:rsidR="00B36D24" w:rsidRDefault="00B36D24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7CAAAD42" w14:textId="77777777" w:rsidR="00117F6F" w:rsidRDefault="00117F6F" w:rsidP="005E095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1D8E85B2" w14:textId="612A66C7" w:rsidR="00F60130" w:rsidRDefault="009C304A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9C304A">
        <w:rPr>
          <w:rFonts w:ascii="Times New Roman" w:hAnsi="Times New Roman" w:cs="Times New Roman"/>
          <w:sz w:val="24"/>
          <w:szCs w:val="24"/>
          <w:u w:val="single"/>
        </w:rPr>
        <w:t>27.06.2024</w:t>
      </w:r>
      <w:r w:rsid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4D24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г. Зеленогорск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117F6F">
        <w:rPr>
          <w:rFonts w:ascii="Times New Roman" w:hAnsi="Times New Roman" w:cs="Times New Roman"/>
          <w:sz w:val="24"/>
          <w:szCs w:val="24"/>
        </w:rPr>
        <w:t xml:space="preserve">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209B5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9E71C8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D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0E2A89">
        <w:rPr>
          <w:rFonts w:ascii="Times New Roman" w:hAnsi="Times New Roman" w:cs="Times New Roman"/>
          <w:sz w:val="24"/>
          <w:szCs w:val="24"/>
        </w:rPr>
        <w:t xml:space="preserve">  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53CF" w:rsidRPr="009C304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9C304A">
        <w:rPr>
          <w:rFonts w:ascii="Times New Roman" w:hAnsi="Times New Roman" w:cs="Times New Roman"/>
          <w:sz w:val="24"/>
          <w:szCs w:val="24"/>
          <w:u w:val="single"/>
        </w:rPr>
        <w:t xml:space="preserve"> 139-п</w:t>
      </w:r>
      <w:r w:rsidR="00DB00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94A6" w14:textId="7FABC7D7" w:rsidR="00884C9C" w:rsidRPr="00DB0047" w:rsidRDefault="00DB0047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45116" w14:textId="77777777" w:rsidR="00246E2A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</w:t>
      </w:r>
      <w:proofErr w:type="gramEnd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B28DD" w14:textId="3682B167" w:rsidR="00246E2A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</w:t>
      </w:r>
    </w:p>
    <w:p w14:paraId="1EA41D45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и казенных </w:t>
      </w:r>
    </w:p>
    <w:p w14:paraId="61BBEFA3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</w:t>
      </w:r>
    </w:p>
    <w:p w14:paraId="4EDC7E0E" w14:textId="77777777" w:rsidR="00DB0047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0047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</w:p>
    <w:p w14:paraId="61EFCA13" w14:textId="03E66EC1" w:rsidR="00DB0047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«Комитет по делам физической культуры</w:t>
      </w:r>
    </w:p>
    <w:p w14:paraId="0F878CE7" w14:textId="77777777" w:rsidR="00F3416F" w:rsidRDefault="00DB0047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="00F3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Зеленогорска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60AFE" w:rsidRPr="00DB0047">
        <w:rPr>
          <w:rFonts w:ascii="Times New Roman" w:eastAsia="Calibri" w:hAnsi="Times New Roman" w:cs="Times New Roman"/>
          <w:sz w:val="24"/>
          <w:szCs w:val="24"/>
        </w:rPr>
        <w:t>утвержденное</w:t>
      </w:r>
      <w:proofErr w:type="gramEnd"/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24B4B6" w14:textId="77777777" w:rsidR="00F3416F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047">
        <w:rPr>
          <w:rFonts w:ascii="Times New Roman" w:hAnsi="Times New Roman" w:cs="Times New Roman"/>
          <w:sz w:val="24"/>
          <w:szCs w:val="24"/>
        </w:rPr>
        <w:t>постановлением</w:t>
      </w:r>
      <w:r w:rsidR="00F3416F">
        <w:rPr>
          <w:rFonts w:ascii="Times New Roman" w:hAnsi="Times New Roman" w:cs="Times New Roman"/>
          <w:sz w:val="24"/>
          <w:szCs w:val="24"/>
        </w:rPr>
        <w:t xml:space="preserve"> </w:t>
      </w:r>
      <w:r w:rsidRPr="00DB0047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C6324CA" w14:textId="491C9734" w:rsidR="00C60AFE" w:rsidRPr="00DB0047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 от 13.06.2023 № 111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28841CEB" w14:textId="77777777" w:rsidR="00884C9C" w:rsidRPr="00DB0047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33E3426" w14:textId="77777777" w:rsidR="00155E03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33BCE7A4" w:rsidR="00884C9C" w:rsidRPr="00DB0047" w:rsidRDefault="00C578D5" w:rsidP="004565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DB0047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DB0047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A89">
        <w:rPr>
          <w:rFonts w:ascii="Times New Roman" w:eastAsia="Calibri" w:hAnsi="Times New Roman" w:cs="Times New Roman"/>
          <w:sz w:val="24"/>
          <w:szCs w:val="24"/>
        </w:rPr>
        <w:t xml:space="preserve">в соответствии                                    </w:t>
      </w:r>
      <w:r w:rsidR="00577271" w:rsidRPr="00DB004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постановлением    </w:t>
      </w:r>
      <w:proofErr w:type="gramStart"/>
      <w:r w:rsidR="004565E0" w:rsidRPr="00DB0047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  ЗАТО г. Зеленогорска от 12.04.2021 № 46-п </w:t>
      </w:r>
      <w:r w:rsidR="003D7F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Положения о системе оплаты труда работников муниципальных учреждений города Зеленогорска», </w:t>
      </w:r>
      <w:r w:rsidR="00610AD3" w:rsidRPr="00DB0047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DB0047">
        <w:rPr>
          <w:rFonts w:ascii="Times New Roman" w:eastAsia="Calibri" w:hAnsi="Times New Roman" w:cs="Times New Roman"/>
          <w:sz w:val="24"/>
          <w:szCs w:val="24"/>
        </w:rPr>
        <w:t>Уставом города</w:t>
      </w:r>
      <w:r w:rsidR="009A0151" w:rsidRPr="00DB0047">
        <w:rPr>
          <w:rFonts w:ascii="Times New Roman" w:eastAsia="Calibri" w:hAnsi="Times New Roman" w:cs="Times New Roman"/>
          <w:sz w:val="24"/>
          <w:szCs w:val="24"/>
        </w:rPr>
        <w:t xml:space="preserve"> Зеленогорска Красноярского края</w:t>
      </w:r>
      <w:r w:rsidRPr="00DB00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EE0292" w14:textId="77777777" w:rsidR="00884C9C" w:rsidRPr="00DB0047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DB0047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5D33E" w14:textId="710F5245" w:rsidR="000A400E" w:rsidRPr="003D7F5D" w:rsidRDefault="00C60AFE" w:rsidP="00E6732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3D7F5D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B0047">
        <w:t xml:space="preserve">», утвержденное постановлением </w:t>
      </w:r>
      <w:proofErr w:type="gramStart"/>
      <w:r w:rsidRPr="00DB0047">
        <w:t>Администрации</w:t>
      </w:r>
      <w:proofErr w:type="gramEnd"/>
      <w:r w:rsidRPr="00DB0047">
        <w:t xml:space="preserve"> ЗАТО </w:t>
      </w:r>
      <w:r w:rsidR="00DB0047">
        <w:t xml:space="preserve"> </w:t>
      </w:r>
      <w:r w:rsidRPr="00DB0047">
        <w:t xml:space="preserve">г. Зеленогорск от </w:t>
      </w:r>
      <w:r w:rsidR="00577271" w:rsidRPr="00DB0047">
        <w:t>13</w:t>
      </w:r>
      <w:r w:rsidRPr="00DB0047">
        <w:t>.0</w:t>
      </w:r>
      <w:r w:rsidR="00577271" w:rsidRPr="00DB0047">
        <w:t>6.2023</w:t>
      </w:r>
      <w:r w:rsidRPr="00DB0047">
        <w:t xml:space="preserve"> </w:t>
      </w:r>
      <w:r w:rsidR="00DB0047">
        <w:t xml:space="preserve">                    </w:t>
      </w:r>
      <w:r w:rsidRPr="00DB0047">
        <w:t>№ 1</w:t>
      </w:r>
      <w:r w:rsidR="00577271" w:rsidRPr="00DB0047">
        <w:t>11</w:t>
      </w:r>
      <w:r w:rsidRPr="00DB0047">
        <w:t>-п,</w:t>
      </w:r>
      <w:r w:rsidR="00A1063B" w:rsidRPr="003D7F5D">
        <w:rPr>
          <w:rFonts w:eastAsia="Calibri"/>
        </w:rPr>
        <w:t xml:space="preserve"> </w:t>
      </w:r>
      <w:r w:rsidR="003643EB">
        <w:rPr>
          <w:rFonts w:eastAsia="Calibri"/>
        </w:rPr>
        <w:t xml:space="preserve">изменения, </w:t>
      </w:r>
      <w:r w:rsidR="000A400E" w:rsidRPr="003D7F5D">
        <w:rPr>
          <w:rFonts w:eastAsia="Calibri"/>
        </w:rPr>
        <w:t>изло</w:t>
      </w:r>
      <w:r w:rsidR="00F3416F">
        <w:rPr>
          <w:rFonts w:eastAsia="Calibri"/>
        </w:rPr>
        <w:t>жив приложение</w:t>
      </w:r>
      <w:r w:rsidR="000A400E" w:rsidRPr="003D7F5D">
        <w:rPr>
          <w:rFonts w:eastAsia="Calibri"/>
        </w:rPr>
        <w:t xml:space="preserve"> № 7 в </w:t>
      </w:r>
      <w:r w:rsidR="00E61BD9" w:rsidRPr="003D7F5D">
        <w:rPr>
          <w:rFonts w:eastAsia="Calibri"/>
        </w:rPr>
        <w:t>редакции</w:t>
      </w:r>
      <w:r w:rsidR="000A400E" w:rsidRPr="003D7F5D">
        <w:rPr>
          <w:rFonts w:eastAsia="Calibri"/>
        </w:rPr>
        <w:t xml:space="preserve"> согласно приложению</w:t>
      </w:r>
      <w:r w:rsidR="000E2A89">
        <w:rPr>
          <w:rFonts w:eastAsia="Calibri"/>
        </w:rPr>
        <w:t xml:space="preserve">                              </w:t>
      </w:r>
      <w:r w:rsidR="000A400E" w:rsidRPr="003D7F5D">
        <w:rPr>
          <w:rFonts w:eastAsia="Calibri"/>
        </w:rPr>
        <w:t xml:space="preserve"> к настоящему постановлению.</w:t>
      </w:r>
    </w:p>
    <w:p w14:paraId="6F5E68A4" w14:textId="6D4C6DF3" w:rsidR="00E61BD9" w:rsidRPr="003D7F5D" w:rsidRDefault="000A400E" w:rsidP="003D7F5D">
      <w:pPr>
        <w:pStyle w:val="af1"/>
        <w:numPr>
          <w:ilvl w:val="0"/>
          <w:numId w:val="14"/>
        </w:numPr>
        <w:tabs>
          <w:tab w:val="left" w:pos="567"/>
          <w:tab w:val="left" w:pos="851"/>
          <w:tab w:val="left" w:pos="1485"/>
          <w:tab w:val="left" w:pos="9120"/>
        </w:tabs>
        <w:ind w:left="0" w:firstLine="567"/>
        <w:jc w:val="both"/>
      </w:pPr>
      <w:r w:rsidRPr="003D7F5D">
        <w:rPr>
          <w:rFonts w:eastAsia="Calibri"/>
        </w:rPr>
        <w:t>Настоящее постановление вступает в силу в день, следующий за днем его опубликования в газете Панорама, и распространяется на правоотношения, возникшие</w:t>
      </w:r>
      <w:r w:rsidR="003D7F5D">
        <w:rPr>
          <w:rFonts w:eastAsia="Calibri"/>
        </w:rPr>
        <w:t xml:space="preserve">              </w:t>
      </w:r>
      <w:r w:rsidRPr="003D7F5D">
        <w:rPr>
          <w:rFonts w:eastAsia="Calibri"/>
        </w:rPr>
        <w:t xml:space="preserve"> с 01.0</w:t>
      </w:r>
      <w:r w:rsidR="005A4808">
        <w:rPr>
          <w:rFonts w:eastAsia="Calibri"/>
        </w:rPr>
        <w:t>4</w:t>
      </w:r>
      <w:r w:rsidRPr="003D7F5D">
        <w:rPr>
          <w:rFonts w:eastAsia="Calibri"/>
        </w:rPr>
        <w:t>.2024.</w:t>
      </w:r>
    </w:p>
    <w:p w14:paraId="13E14741" w14:textId="77777777" w:rsidR="00E61BD9" w:rsidRDefault="00E61BD9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69DAA415" w14:textId="77777777" w:rsidR="003D7F5D" w:rsidRDefault="003D7F5D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2C4CFEFD" w14:textId="77777777" w:rsidR="00DB0047" w:rsidRPr="00DB0047" w:rsidRDefault="00DB0047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4C304DC4" w14:textId="5E4CDD23" w:rsidR="00E6732E" w:rsidRDefault="00E61BD9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047">
        <w:rPr>
          <w:rFonts w:ascii="Times New Roman" w:eastAsia="Calibri" w:hAnsi="Times New Roman" w:cs="Times New Roman"/>
          <w:sz w:val="24"/>
          <w:szCs w:val="24"/>
        </w:rPr>
        <w:t>Глава</w:t>
      </w:r>
      <w:proofErr w:type="gramEnd"/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</w:t>
      </w:r>
      <w:r w:rsidRPr="00DB004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00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A8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В.В. Терентьев</w:t>
      </w:r>
    </w:p>
    <w:p w14:paraId="27A82715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02512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79"/>
      </w:tblGrid>
      <w:tr w:rsidR="003D7F5D" w:rsidRPr="003D7F5D" w14:paraId="2799CCCE" w14:textId="77777777" w:rsidTr="00A02DAD">
        <w:trPr>
          <w:trHeight w:val="2154"/>
        </w:trPr>
        <w:tc>
          <w:tcPr>
            <w:tcW w:w="4779" w:type="dxa"/>
          </w:tcPr>
          <w:p w14:paraId="5B3BC0EF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</w:p>
          <w:p w14:paraId="1E658424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378B2176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6F8F712C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6CF5A5DC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26E8D2F3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779" w:type="dxa"/>
          </w:tcPr>
          <w:p w14:paraId="66312578" w14:textId="77777777" w:rsidR="003D7F5D" w:rsidRPr="003D7F5D" w:rsidRDefault="003D7F5D" w:rsidP="003D7F5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 к постановлению </w:t>
            </w:r>
            <w:proofErr w:type="gramStart"/>
            <w:r w:rsidRPr="003D7F5D">
              <w:rPr>
                <w:bCs/>
                <w:sz w:val="24"/>
                <w:szCs w:val="24"/>
              </w:rPr>
              <w:t>Администрации</w:t>
            </w:r>
            <w:proofErr w:type="gramEnd"/>
            <w:r w:rsidRPr="003D7F5D">
              <w:rPr>
                <w:bCs/>
                <w:sz w:val="24"/>
                <w:szCs w:val="24"/>
              </w:rPr>
              <w:t xml:space="preserve"> ЗАТО г. Зеленогорск</w:t>
            </w:r>
          </w:p>
          <w:p w14:paraId="00EA7E10" w14:textId="422B6B0C" w:rsidR="003D7F5D" w:rsidRPr="000B4D24" w:rsidRDefault="003D7F5D" w:rsidP="00A02DAD">
            <w:pPr>
              <w:ind w:right="-143"/>
              <w:rPr>
                <w:bCs/>
                <w:sz w:val="24"/>
                <w:szCs w:val="24"/>
              </w:rPr>
            </w:pPr>
            <w:r w:rsidRPr="000B4D24">
              <w:rPr>
                <w:bCs/>
                <w:sz w:val="24"/>
                <w:szCs w:val="24"/>
              </w:rPr>
              <w:t xml:space="preserve">от </w:t>
            </w:r>
            <w:r w:rsidR="009C304A" w:rsidRPr="009C304A">
              <w:rPr>
                <w:bCs/>
                <w:sz w:val="24"/>
                <w:szCs w:val="24"/>
                <w:u w:val="single"/>
              </w:rPr>
              <w:t>27.06.2024</w:t>
            </w:r>
            <w:r w:rsidRPr="000B4D24">
              <w:rPr>
                <w:bCs/>
                <w:sz w:val="24"/>
                <w:szCs w:val="24"/>
              </w:rPr>
              <w:t xml:space="preserve">  № </w:t>
            </w:r>
            <w:r w:rsidR="009C304A" w:rsidRPr="009C304A">
              <w:rPr>
                <w:bCs/>
                <w:sz w:val="24"/>
                <w:szCs w:val="24"/>
                <w:u w:val="single"/>
              </w:rPr>
              <w:t>139-п</w:t>
            </w:r>
          </w:p>
          <w:p w14:paraId="20C917D4" w14:textId="77777777" w:rsidR="003D7F5D" w:rsidRDefault="003D7F5D" w:rsidP="00A02DAD">
            <w:pPr>
              <w:ind w:right="-143"/>
              <w:rPr>
                <w:bCs/>
                <w:sz w:val="24"/>
                <w:szCs w:val="24"/>
              </w:rPr>
            </w:pPr>
          </w:p>
          <w:p w14:paraId="4CF168A7" w14:textId="77777777" w:rsidR="003D7F5D" w:rsidRPr="003D7F5D" w:rsidRDefault="003D7F5D" w:rsidP="00A02DA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№ 7                                                              </w:t>
            </w:r>
          </w:p>
          <w:p w14:paraId="6448A73B" w14:textId="77777777" w:rsidR="003D7F5D" w:rsidRPr="003D7F5D" w:rsidRDefault="003D7F5D" w:rsidP="00A02DAD">
            <w:pPr>
              <w:rPr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к </w:t>
            </w:r>
            <w:r w:rsidRPr="003D7F5D">
              <w:rPr>
                <w:sz w:val="24"/>
                <w:szCs w:val="24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Зеленогорска»</w:t>
            </w:r>
          </w:p>
          <w:p w14:paraId="52447719" w14:textId="77777777" w:rsidR="003D7F5D" w:rsidRPr="003D7F5D" w:rsidRDefault="003D7F5D" w:rsidP="00A02DAD">
            <w:pPr>
              <w:rPr>
                <w:sz w:val="24"/>
                <w:szCs w:val="24"/>
              </w:rPr>
            </w:pPr>
          </w:p>
        </w:tc>
      </w:tr>
    </w:tbl>
    <w:p w14:paraId="5252C2B1" w14:textId="77777777" w:rsidR="003D7F5D" w:rsidRPr="003D7F5D" w:rsidRDefault="003D7F5D" w:rsidP="003D7F5D">
      <w:pPr>
        <w:keepNext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7F5D">
        <w:rPr>
          <w:rFonts w:ascii="Times New Roman" w:hAnsi="Times New Roman" w:cs="Times New Roman"/>
          <w:sz w:val="24"/>
          <w:szCs w:val="24"/>
        </w:rPr>
        <w:t>Условия и размеры выплат стимулирующего характера, критерии оценки эффективности деятельности учреждения для  руководителей учреждений, их заместителей и главных бухгалтеров</w:t>
      </w:r>
    </w:p>
    <w:p w14:paraId="4C03E18F" w14:textId="77777777" w:rsidR="003D7F5D" w:rsidRPr="003D7F5D" w:rsidRDefault="003D7F5D" w:rsidP="003D7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E5A50" w14:textId="50481E01" w:rsidR="003D7F5D" w:rsidRPr="00A02DAD" w:rsidRDefault="00A02DAD" w:rsidP="00A02DAD">
      <w:pPr>
        <w:pStyle w:val="af1"/>
        <w:numPr>
          <w:ilvl w:val="0"/>
          <w:numId w:val="21"/>
        </w:numPr>
        <w:tabs>
          <w:tab w:val="left" w:pos="709"/>
        </w:tabs>
      </w:pPr>
      <w:r w:rsidRPr="00A02DAD">
        <w:t>Учреждения дополнительного образования</w:t>
      </w:r>
    </w:p>
    <w:p w14:paraId="3A1199DA" w14:textId="77777777" w:rsidR="00A02DAD" w:rsidRPr="00A02DAD" w:rsidRDefault="00A02DAD" w:rsidP="00A02DAD">
      <w:pPr>
        <w:pStyle w:val="af1"/>
        <w:ind w:left="1065"/>
      </w:pPr>
    </w:p>
    <w:tbl>
      <w:tblPr>
        <w:tblW w:w="156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2126"/>
        <w:gridCol w:w="2268"/>
        <w:gridCol w:w="1843"/>
        <w:gridCol w:w="5175"/>
      </w:tblGrid>
      <w:tr w:rsidR="002426FD" w:rsidRPr="003D7F5D" w14:paraId="250982B8" w14:textId="77777777" w:rsidTr="000E2A89">
        <w:trPr>
          <w:gridAfter w:val="1"/>
          <w:wAfter w:w="5175" w:type="dxa"/>
          <w:trHeight w:val="2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261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080A" w14:textId="44CD60DE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bookmarkStart w:id="0" w:name="_GoBack"/>
            <w:bookmarkEnd w:id="0"/>
            <w:r w:rsidRPr="002426FD">
              <w:rPr>
                <w:rFonts w:ascii="Times New Roman" w:hAnsi="Times New Roman" w:cs="Times New Roman"/>
                <w:sz w:val="24"/>
                <w:szCs w:val="24"/>
              </w:rPr>
              <w:t>именование должности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BB3" w14:textId="7306EEB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7F0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EF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26EE74F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2426FD" w:rsidRPr="003D7F5D" w14:paraId="1BB30A03" w14:textId="77777777" w:rsidTr="000E2A89">
        <w:trPr>
          <w:gridAfter w:val="1"/>
          <w:wAfter w:w="5175" w:type="dxa"/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A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E4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99E" w14:textId="58415EB1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C2B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92F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0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FD" w:rsidRPr="003D7F5D" w14:paraId="270AAAFD" w14:textId="77777777" w:rsidTr="000E2A89">
        <w:trPr>
          <w:gridAfter w:val="1"/>
          <w:wAfter w:w="517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59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3EF" w14:textId="62B84F4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985" w14:textId="76A058DF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818" w14:textId="0BA2A774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653" w14:textId="3C8C71F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D52" w14:textId="4C1B612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6FD" w:rsidRPr="003D7F5D" w14:paraId="751B57B3" w14:textId="7A7B83B7" w:rsidTr="000E2A89">
        <w:trPr>
          <w:trHeight w:val="6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14225" w14:textId="45FCD27D" w:rsidR="002426F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1EC32F9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60A8" w14:textId="61B8DDDE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189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CE6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A90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04B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1A3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07ED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D54F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F2BF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41F6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2332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5701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0BE0B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78F6E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23DD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91E8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22BB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D5BA4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7839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EDCA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683A" w14:textId="6A30F4E4" w:rsidR="001724EA" w:rsidRPr="003D7F5D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3B42" w14:textId="2AB223E4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FD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B60" w14:textId="0DD1C1E1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  <w:tc>
          <w:tcPr>
            <w:tcW w:w="5175" w:type="dxa"/>
          </w:tcPr>
          <w:p w14:paraId="6F78F166" w14:textId="77777777" w:rsidR="002426FD" w:rsidRPr="003D7F5D" w:rsidRDefault="002426FD" w:rsidP="00FF13C5"/>
        </w:tc>
      </w:tr>
      <w:tr w:rsidR="002426FD" w:rsidRPr="003D7F5D" w14:paraId="49DE9838" w14:textId="77777777" w:rsidTr="000E2A89">
        <w:trPr>
          <w:gridAfter w:val="1"/>
          <w:wAfter w:w="5175" w:type="dxa"/>
          <w:trHeight w:val="12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6876" w14:textId="2768C439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5137F" w14:textId="6E0AAD95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936" w14:textId="0944BC3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E5B" w14:textId="368CEC5E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,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F1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2AE" w14:textId="52DC4F7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26FD" w:rsidRPr="003D7F5D" w14:paraId="4C2232DC" w14:textId="77777777" w:rsidTr="000E2A89">
        <w:trPr>
          <w:gridAfter w:val="1"/>
          <w:wAfter w:w="5175" w:type="dxa"/>
          <w:trHeight w:val="8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4251" w14:textId="793C914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8BF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BFCA9" w14:textId="50F9CB99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411" w14:textId="1001CA0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D6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E8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26FD" w:rsidRPr="003D7F5D" w14:paraId="3A5979BE" w14:textId="77777777" w:rsidTr="000E2A89">
        <w:trPr>
          <w:gridAfter w:val="1"/>
          <w:wAfter w:w="5175" w:type="dxa"/>
          <w:trHeight w:val="5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863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F9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F55" w14:textId="3B7A655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2E6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549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24C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58C525D4" w14:textId="77777777" w:rsidTr="000E2A89">
        <w:trPr>
          <w:gridAfter w:val="1"/>
          <w:wAfter w:w="5175" w:type="dxa"/>
          <w:trHeight w:val="13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D9BDD" w14:textId="630F805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C22D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13D29" w14:textId="5754961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7E" w14:textId="545742B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18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11EEF443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71D5BC0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B1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4B9B3501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90C43" w14:textId="42A32FD2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743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1C6F" w14:textId="7D3B0E1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411" w14:textId="4EE0C61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938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BB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0DA991F0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D3750" w14:textId="3299DDF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7BB41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AA2" w14:textId="165284A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92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6D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06336973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27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C8A11F1" w14:textId="77777777" w:rsidTr="000E2A89">
        <w:trPr>
          <w:gridAfter w:val="1"/>
          <w:wAfter w:w="5175" w:type="dxa"/>
          <w:trHeight w:val="1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068E6" w14:textId="60C61CE1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AFBD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8AF" w14:textId="01979C7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635" w14:textId="6A46C83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08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5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777CC0C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3B3F" w14:textId="77983BC2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40CDF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A8F" w14:textId="2D7D3DAE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C0B" w14:textId="70ADEBE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ффективное использование экономии бюджетных и внебюджетных сре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F65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экономии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7E2" w14:textId="22F3297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5FD38C4C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0500" w14:textId="00D871AF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CA70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847A" w14:textId="6E5EA23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заработной платы отдельных категорий 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0DFE" w14:textId="431DAA8F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2AA" w14:textId="4AD3D8CA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1FD" w14:textId="0776A0A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35F07CDD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4594" w14:textId="5EAF9DC0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0667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2D36" w14:textId="179D013C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F4090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D3F" w14:textId="7D1801A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A52" w14:textId="0A067F8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31A71CCF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1D2A3" w14:textId="02171CF1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0163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E65" w14:textId="5C1392AE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0BD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767" w14:textId="5C94885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4F7" w14:textId="1CFC9F93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B6B" w:rsidRPr="003D7F5D" w14:paraId="7186CFBA" w14:textId="77777777" w:rsidTr="000E2A89">
        <w:trPr>
          <w:gridAfter w:val="1"/>
          <w:wAfter w:w="5175" w:type="dxa"/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BC51E" w14:textId="5FDA038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133F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B27" w14:textId="6D152D8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311B6B" w:rsidRPr="003D7F5D" w14:paraId="2E1BAAEA" w14:textId="77777777" w:rsidTr="00D14F8F">
        <w:trPr>
          <w:gridAfter w:val="1"/>
          <w:wAfter w:w="5175" w:type="dxa"/>
          <w:trHeight w:val="141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F673" w14:textId="312F509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341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EFBB4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  <w:p w14:paraId="051AFBF1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7890" w14:textId="57B472E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FD88" w14:textId="2DAAF2D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комплектован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специалистами, работающими по профилю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учреждения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46B6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B25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40C0380C" w14:textId="77777777" w:rsidTr="00D14F8F">
        <w:trPr>
          <w:gridAfter w:val="1"/>
          <w:wAfter w:w="5175" w:type="dxa"/>
          <w:trHeight w:val="54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4EC5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ACC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754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21B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F51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12C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B6B" w:rsidRPr="003D7F5D" w14:paraId="1F484FF9" w14:textId="77777777" w:rsidTr="00FF13C5">
        <w:trPr>
          <w:gridAfter w:val="1"/>
          <w:wAfter w:w="5175" w:type="dxa"/>
          <w:trHeight w:val="31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AFFE" w14:textId="498E2A5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9E08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D13" w14:textId="3640B30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стабильных социально-трудовых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7A9" w14:textId="28978E6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C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0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A2E311D" w14:textId="77777777" w:rsidTr="00FF13C5">
        <w:trPr>
          <w:gridAfter w:val="1"/>
          <w:wAfter w:w="5175" w:type="dxa"/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BFED" w14:textId="567AF03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63EAF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83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3FB0FA" w14:textId="22524C52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468" w14:textId="5D078D23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E9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51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0BC8EF20" w14:textId="77777777" w:rsidTr="00FF13C5">
        <w:trPr>
          <w:gridAfter w:val="1"/>
          <w:wAfter w:w="5175" w:type="dxa"/>
          <w:trHeight w:val="16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F07FF" w14:textId="28C507E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07D4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8AE" w14:textId="425F87A8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0AD" w14:textId="73C109EF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ффективность реализуемой кадровой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FCB" w14:textId="2EBE848A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стабильности кадров (соблюдение коэффициента текучести кадров не более 0,5)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B8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738DB53F" w14:textId="77777777" w:rsidTr="009517C8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D6F0C" w14:textId="6DFAEA7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CA9E" w14:textId="77777777" w:rsidR="00311B6B" w:rsidRPr="00F3416F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EDF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  <w:p w14:paraId="6A991D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0DC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12BD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CF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733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3AB1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CF6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1BB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AE7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80E0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EE8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8FCD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9F0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2A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A17B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C826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312D3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0B4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D55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654F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1021" w14:textId="780D3B03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A7EA" w14:textId="5EAD734E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</w:t>
            </w:r>
          </w:p>
          <w:p w14:paraId="610983A0" w14:textId="0DC49F59" w:rsidR="00311B6B" w:rsidRDefault="00311B6B" w:rsidP="002B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мероприятий, проведенных в 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F76" w14:textId="27DD16C9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FA4" w14:textId="67BFF12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11B6B" w:rsidRPr="003D7F5D" w14:paraId="04F9B0F1" w14:textId="77777777" w:rsidTr="00372785">
        <w:trPr>
          <w:gridAfter w:val="1"/>
          <w:wAfter w:w="5175" w:type="dxa"/>
          <w:trHeight w:val="20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B6F8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E9C32F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40F47" w14:textId="7672D1DB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DFB3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5C0" w14:textId="2113ACDF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E309" w14:textId="77777777" w:rsidR="00311B6B" w:rsidRDefault="00311B6B" w:rsidP="00311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F0640A5" w14:textId="77777777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EAE696" w14:textId="77777777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9CF0DD" w14:textId="77777777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D14F76" w14:textId="77777777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F79AC8" w14:textId="0A6000D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B6B" w:rsidRPr="003D7F5D" w14:paraId="60D61204" w14:textId="77777777" w:rsidTr="00311B6B">
        <w:trPr>
          <w:gridAfter w:val="1"/>
          <w:wAfter w:w="5175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4DA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E7246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523CE" w14:textId="7BF1A90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7B83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D16" w14:textId="0F1C92D8" w:rsidR="00311B6B" w:rsidRDefault="00311B6B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F6D" w14:textId="72C703C3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B6B" w:rsidRPr="003D7F5D" w14:paraId="169F5DD8" w14:textId="77777777" w:rsidTr="002B371A">
        <w:trPr>
          <w:gridAfter w:val="1"/>
          <w:wAfter w:w="5175" w:type="dxa"/>
          <w:trHeight w:val="18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AB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3DB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151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23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DE3" w14:textId="35E436F1" w:rsidR="00311B6B" w:rsidRPr="00F3416F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95D" w14:textId="2D7814E9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05684" w:rsidRPr="003D7F5D" w14:paraId="51A07139" w14:textId="77777777" w:rsidTr="000E2A89">
        <w:trPr>
          <w:gridAfter w:val="1"/>
          <w:wAfter w:w="5175" w:type="dxa"/>
          <w:trHeight w:val="51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50D21" w14:textId="5289E6E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DDC6B42" w14:textId="1F966F7F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F91D8" w14:textId="79B2C0B0" w:rsidR="00405684" w:rsidRPr="003D7F5D" w:rsidRDefault="00405684" w:rsidP="00FF13C5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(за исключением заместителя руководителя по </w:t>
            </w:r>
            <w:proofErr w:type="spellStart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="00FF13C5"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</w:t>
            </w:r>
            <w:proofErr w:type="spellEnd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-хозяйственной работе, по спортивным сооружениям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D50804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956" w14:textId="2AAD819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405684" w:rsidRPr="003D7F5D" w14:paraId="20235370" w14:textId="77777777" w:rsidTr="00FF13C5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6E67" w14:textId="7DB172C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9DF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EF6" w14:textId="7455ED25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064" w14:textId="1544BB8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AE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05D" w14:textId="3ED58F8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10D5320B" w14:textId="77777777" w:rsidTr="00FF13C5">
        <w:trPr>
          <w:gridAfter w:val="1"/>
          <w:wAfter w:w="5175" w:type="dxa"/>
          <w:trHeight w:val="6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A8B6" w14:textId="220AA15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892E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90A5D" w14:textId="4AF44B4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46C2" w14:textId="15B5F70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FF1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A6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4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14317BD6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82A5" w14:textId="1F299F2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DCF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C0C" w14:textId="13284C9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F1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2E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22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5E0134B3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8DEA" w14:textId="03A9885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E46D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18F" w14:textId="0AE2F9D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D7" w14:textId="731A632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93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2EAFCBF2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92FD66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C8" w14:textId="762AA92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4540C565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B222" w14:textId="1B71923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FE0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ACE6" w14:textId="77C5FC1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8C9" w14:textId="4938975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9B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18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73354158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813E" w14:textId="2081147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18E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14A" w14:textId="1A72668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E9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E00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6E609A3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F42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24A4B7CE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61FE1" w14:textId="7B44D2F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303" w14:textId="77777777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1C18B" w14:textId="30CCC67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отдельных категорий 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E449" w14:textId="51A3486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8DA" w14:textId="39F1229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EFE" w14:textId="72C9B4B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45186621" w14:textId="77777777" w:rsidTr="00311B6B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9BEF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7FEA4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09274" w14:textId="4B6B4D4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3BD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151" w14:textId="3F274B1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6B5" w14:textId="6179880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32BDBDB8" w14:textId="77777777" w:rsidTr="00311B6B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87D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88EE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05D" w14:textId="3C4C08C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E8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3EF" w14:textId="0E635A7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3AF" w14:textId="14935C3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78F09242" w14:textId="77777777" w:rsidTr="000E2A89">
        <w:trPr>
          <w:gridAfter w:val="1"/>
          <w:wAfter w:w="5175" w:type="dxa"/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8B9EA" w14:textId="7036365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06B8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40C" w14:textId="199030D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05684" w:rsidRPr="003D7F5D" w14:paraId="546876F2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EE44" w14:textId="4F98A42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3424" w14:textId="77777777" w:rsidR="00405684" w:rsidRPr="00580DAC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9A64" w14:textId="14A18D6C" w:rsidR="00405684" w:rsidRPr="00580DAC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D98E" w14:textId="5C6B9EC9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D4A" w14:textId="5716EBEF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C4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5684" w:rsidRPr="003D7F5D" w14:paraId="265FDB01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D1A2" w14:textId="45C3DDB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78520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F483" w14:textId="6CCBFCA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03C6E" w14:textId="77777777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EBC" w14:textId="584DFC41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3AC" w14:textId="3C84706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10E1B994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3C4D6" w14:textId="023E6F9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4A7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92C" w14:textId="7DAB185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840" w14:textId="77777777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BDF" w14:textId="3A571B8D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B77" w14:textId="3FD85DD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23E99F79" w14:textId="77777777" w:rsidTr="00A20426">
        <w:trPr>
          <w:gridAfter w:val="1"/>
          <w:wAfter w:w="5175" w:type="dxa"/>
          <w:trHeight w:val="29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00A0" w14:textId="45F07DC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5F50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461" w14:textId="2321E20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74D" w14:textId="73CAAE5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ачество нормативной правовой базы для </w:t>
            </w:r>
            <w:proofErr w:type="spellStart"/>
            <w:proofErr w:type="gramStart"/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</w:t>
            </w:r>
            <w:r w:rsidR="00A204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учреждения по направлению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B8C" w14:textId="07F9B74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законодательства Российской Федерации, своевременность актуализации, отсутствие заме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чаний руководителя,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D54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5684" w:rsidRPr="003D7F5D" w14:paraId="4A862EDB" w14:textId="77777777" w:rsidTr="00A20426">
        <w:trPr>
          <w:gridAfter w:val="1"/>
          <w:wAfter w:w="5175" w:type="dxa"/>
          <w:trHeight w:val="2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206" w14:textId="08B567F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74A" w14:textId="77777777" w:rsidR="00405684" w:rsidRPr="003D7F5D" w:rsidRDefault="00405684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92" w14:textId="77777777" w:rsidR="00FF13C5" w:rsidRDefault="00405684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 w:rsidR="00FF1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2F9B71" w14:textId="09BCE63E" w:rsidR="00405684" w:rsidRPr="003D7F5D" w:rsidRDefault="00FF13C5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405684" w:rsidRPr="003D7F5D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="00405684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108" w14:textId="551D9CCA" w:rsidR="00405684" w:rsidRPr="003D7F5D" w:rsidRDefault="00405684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7B8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2C38198D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BC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5684" w:rsidRPr="003D7F5D" w14:paraId="47542C5D" w14:textId="77777777" w:rsidTr="000E2A89">
        <w:trPr>
          <w:gridAfter w:val="1"/>
          <w:wAfter w:w="5175" w:type="dxa"/>
          <w:trHeight w:val="5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A98D" w14:textId="4711649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3787" w14:textId="359256C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Pr="0040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="0046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proofErr w:type="spellEnd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работе, по спортивным сооружениям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916" w14:textId="3E70104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405684" w:rsidRPr="003D7F5D" w14:paraId="64E857B2" w14:textId="77777777" w:rsidTr="00A20426">
        <w:trPr>
          <w:gridAfter w:val="1"/>
          <w:wAfter w:w="5175" w:type="dxa"/>
          <w:trHeight w:val="11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6D0CB" w14:textId="014C4D73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1566" w14:textId="32E218AA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986" w14:textId="1DB817AD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937" w14:textId="5AAD20FA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CF0" w14:textId="60DC357A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89A" w14:textId="0A5E3AC7" w:rsidR="00405684" w:rsidRPr="00D537CA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03682BD7" w14:textId="77777777" w:rsidTr="00A20426">
        <w:trPr>
          <w:gridAfter w:val="1"/>
          <w:wAfter w:w="5175" w:type="dxa"/>
          <w:trHeight w:val="1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93A01" w14:textId="6743D36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19F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940" w14:textId="1F4EC3D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A68" w14:textId="6A58739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FF1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D6D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9A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557E1E09" w14:textId="77777777" w:rsidTr="00A20426">
        <w:trPr>
          <w:gridAfter w:val="1"/>
          <w:wAfter w:w="5175" w:type="dxa"/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6906D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A6DF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DB6" w14:textId="43E102C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05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54" w14:textId="24BC3FE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41F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5FCCCF4B" w14:textId="77777777" w:rsidTr="000E2A89">
        <w:trPr>
          <w:gridAfter w:val="1"/>
          <w:wAfter w:w="5175" w:type="dxa"/>
          <w:trHeight w:val="3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1403" w14:textId="3012BB3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391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1A4" w14:textId="40F2884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05684" w:rsidRPr="003D7F5D" w14:paraId="078C24C9" w14:textId="77777777" w:rsidTr="00A20426">
        <w:trPr>
          <w:gridAfter w:val="1"/>
          <w:wAfter w:w="5175" w:type="dxa"/>
          <w:trHeight w:val="5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4B5C" w14:textId="59A5F2C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3D4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D77" w14:textId="5E5871E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функциониро</w:t>
            </w:r>
            <w:r w:rsidR="00FF1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E4A" w14:textId="0F811ED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и сохранности жизни и здоровья лицам, оказывающим услуги (работы) в области физической культуры и спорта, обеспечение требований охраны труда и техники безопасности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179" w14:textId="6046A26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нарушений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1EF" w14:textId="42E640B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10A370ED" w14:textId="77777777" w:rsidTr="00A20426">
        <w:trPr>
          <w:gridAfter w:val="1"/>
          <w:wAfter w:w="5175" w:type="dxa"/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BE70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F3284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E8" w14:textId="511D49A5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ED3" w14:textId="0C71B28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охранность имущества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57F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8F8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5684" w:rsidRPr="003D7F5D" w14:paraId="15B06DB6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FBB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2F4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148" w14:textId="5561E5F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AE1" w14:textId="608C704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планов работы учреждения и отчетов в части готовности спортивного сооружения к оказанию услуг (работ)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02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0B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5684" w:rsidRPr="003D7F5D" w14:paraId="0B042AB4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30BD9" w14:textId="548F633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2554" w14:textId="77777777" w:rsidR="00405684" w:rsidRPr="00580DAC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7A1" w14:textId="6C85CA1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исполнительной </w:t>
            </w:r>
            <w:r w:rsidRPr="0058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8CE" w14:textId="45033E7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790" w14:textId="51A307F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отсутствие замечаний </w:t>
            </w: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B8D" w14:textId="7E07654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405684" w:rsidRPr="003D7F5D" w14:paraId="5087B68C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23E08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CA2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B7B0" w14:textId="1E4FF84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D9B4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3F0" w14:textId="7676232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54B" w14:textId="7CC46F5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49A4010E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E5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880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B96" w14:textId="55FC3ED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43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CEE" w14:textId="2D2EF8B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15B" w14:textId="16F038D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095F79D3" w14:textId="77777777" w:rsidTr="000E2A89">
        <w:trPr>
          <w:gridAfter w:val="1"/>
          <w:wAfter w:w="5175" w:type="dxa"/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1C6C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AD2411" w14:textId="0708A9A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F76DC" w14:textId="5205995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79" w14:textId="7864B20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405684" w:rsidRPr="003D7F5D" w14:paraId="31A9D3BE" w14:textId="77777777" w:rsidTr="00A20426">
        <w:trPr>
          <w:gridAfter w:val="1"/>
          <w:wAfter w:w="5175" w:type="dxa"/>
          <w:trHeight w:val="5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13A2B" w14:textId="52A5D12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D7B5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509" w14:textId="4E4FC38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3B3" w14:textId="66199785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со стороны главного распорядителя бюджетных средств, руководителя, работников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42B" w14:textId="34E58E45" w:rsidR="00405684" w:rsidRPr="00F3416F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отсутствия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CCE" w14:textId="1F443F5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5684" w:rsidRPr="003D7F5D" w14:paraId="10C64A3C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EFBF" w14:textId="1E5F9F4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7B7F1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66A" w14:textId="5142B71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D28" w14:textId="66C97D3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в работе </w:t>
            </w:r>
            <w:proofErr w:type="gramStart"/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</w:t>
            </w:r>
            <w:r w:rsidR="0006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программ, 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повышающих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сокращающих время обработки документов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98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факт применения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450" w14:textId="063AD3A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5684" w:rsidRPr="003D7F5D" w14:paraId="62D62C73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5DA6" w14:textId="3E77C8E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DFD6" w14:textId="77777777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5A802" w14:textId="16D85B5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заработной платы отдельных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B347D" w14:textId="29CD9D95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821" w14:textId="50232B8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715" w14:textId="7048CD8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4E432B33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8CFC7" w14:textId="0862682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1191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D8FD" w14:textId="321ECB1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C37A2" w14:textId="77777777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D89" w14:textId="3402845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6A3" w14:textId="5F9B1F6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366B93FD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8FB6" w14:textId="54B73A9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CC6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B80" w14:textId="420CD0B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402" w14:textId="77777777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7A6" w14:textId="5D113FB5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364" w14:textId="79C5FBE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7FFE31B4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AA9FA" w14:textId="2E0668F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5F4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EEA" w14:textId="4CE4447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05684" w:rsidRPr="003D7F5D" w14:paraId="56EF478F" w14:textId="77777777" w:rsidTr="00A20426">
        <w:trPr>
          <w:gridAfter w:val="1"/>
          <w:wAfter w:w="5175" w:type="dxa"/>
          <w:trHeight w:val="5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B968" w14:textId="2BBBC24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B594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DBB" w14:textId="7DAEA70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556" w14:textId="01DDD33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2C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0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5684" w:rsidRPr="003D7F5D" w14:paraId="2AF3C07D" w14:textId="77777777" w:rsidTr="002B371A">
        <w:trPr>
          <w:gridAfter w:val="1"/>
          <w:wAfter w:w="5175" w:type="dxa"/>
          <w:trHeight w:val="213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14D0" w14:textId="7833747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80FA" w14:textId="77777777" w:rsidR="00405684" w:rsidRPr="00580DAC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D8F" w14:textId="55AD554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A86" w14:textId="437902F3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05" w14:textId="17550660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294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3CA53C1D" w14:textId="77777777" w:rsidTr="00A20426">
        <w:trPr>
          <w:gridAfter w:val="1"/>
          <w:wAfter w:w="5175" w:type="dxa"/>
          <w:trHeight w:val="22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C4224" w14:textId="2BB94E5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844A7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4AE7" w14:textId="4296E96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201" w14:textId="77777777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224" w14:textId="0B453849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0D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7057D415" w14:textId="77777777" w:rsidTr="00A20426">
        <w:trPr>
          <w:gridAfter w:val="1"/>
          <w:wAfter w:w="5175" w:type="dxa"/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6A07" w14:textId="2B27C60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423B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EF2" w14:textId="1829865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991" w14:textId="77777777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D98" w14:textId="798CED02" w:rsidR="00405684" w:rsidRPr="0074658B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C0A" w14:textId="2E6D512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0D15689B" w14:textId="77777777" w:rsidTr="00311B6B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430" w14:textId="03A7AC4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3F4" w14:textId="77777777" w:rsidR="00405684" w:rsidRPr="005E536E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E47" w14:textId="77777777" w:rsidR="00FF13C5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</w:t>
            </w:r>
            <w:proofErr w:type="spellEnd"/>
            <w:r w:rsid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B478C22" w14:textId="25328B5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1E" w14:textId="2B96177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7E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оплате заключенных договоров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0E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35012607" w14:textId="365CE7BA" w:rsidR="00A02DAD" w:rsidRDefault="00A02DAD" w:rsidP="00FF13C5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3E86DB" w14:textId="020B9997" w:rsidR="00A02DAD" w:rsidRPr="00A02DAD" w:rsidRDefault="00A02DAD" w:rsidP="00FF13C5">
      <w:pPr>
        <w:pStyle w:val="af1"/>
        <w:numPr>
          <w:ilvl w:val="0"/>
          <w:numId w:val="21"/>
        </w:numPr>
        <w:tabs>
          <w:tab w:val="left" w:pos="284"/>
          <w:tab w:val="left" w:pos="709"/>
        </w:tabs>
        <w:rPr>
          <w:bCs/>
        </w:rPr>
      </w:pPr>
      <w:r w:rsidRPr="00A02DAD">
        <w:rPr>
          <w:bCs/>
        </w:rPr>
        <w:t>Иные учреждения, находящиеся в ведении МКУ «</w:t>
      </w:r>
      <w:proofErr w:type="spellStart"/>
      <w:r w:rsidRPr="00A02DAD">
        <w:rPr>
          <w:bCs/>
        </w:rPr>
        <w:t>КФиС</w:t>
      </w:r>
      <w:proofErr w:type="spellEnd"/>
      <w:r w:rsidRPr="00A02DAD">
        <w:rPr>
          <w:bCs/>
        </w:rPr>
        <w:t>»</w:t>
      </w:r>
    </w:p>
    <w:p w14:paraId="0787DBE5" w14:textId="77777777" w:rsidR="00A02DAD" w:rsidRPr="00A02DAD" w:rsidRDefault="00A02DAD" w:rsidP="00FF13C5">
      <w:pPr>
        <w:pStyle w:val="af1"/>
        <w:tabs>
          <w:tab w:val="left" w:pos="284"/>
        </w:tabs>
        <w:ind w:left="1065"/>
        <w:rPr>
          <w:bCs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2126"/>
        <w:gridCol w:w="2268"/>
        <w:gridCol w:w="1843"/>
      </w:tblGrid>
      <w:tr w:rsidR="00A02DAD" w:rsidRPr="00A02DAD" w14:paraId="27B4E8AD" w14:textId="77777777" w:rsidTr="002B371A">
        <w:trPr>
          <w:trHeight w:val="2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66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479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E9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2A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39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782111CD" w14:textId="4604595F" w:rsidR="002B371A" w:rsidRPr="00A02DAD" w:rsidRDefault="00A02DAD" w:rsidP="002B3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окладу), ставке заработной </w:t>
            </w:r>
            <w:r w:rsidR="002B37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</w:tr>
      <w:tr w:rsidR="00A02DAD" w:rsidRPr="00A02DAD" w14:paraId="2FAF2CAD" w14:textId="77777777" w:rsidTr="00311B6B">
        <w:trPr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A6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63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1F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2E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DC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F3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AD" w:rsidRPr="00A02DAD" w14:paraId="3376A393" w14:textId="77777777" w:rsidTr="002B371A">
        <w:trPr>
          <w:trHeight w:val="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30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AF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A9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9E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F1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0A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992" w:rsidRPr="00A02DAD" w14:paraId="0023280F" w14:textId="77777777" w:rsidTr="00311B6B">
        <w:trPr>
          <w:trHeight w:val="6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197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2D22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9C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051992" w:rsidRPr="00A02DAD" w14:paraId="3E752D36" w14:textId="77777777" w:rsidTr="00311B6B">
        <w:trPr>
          <w:trHeight w:val="12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813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1CE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72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26E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B3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97D" w14:textId="4F15CDFF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01E02C0A" w14:textId="77777777" w:rsidTr="00311B6B">
        <w:trPr>
          <w:trHeight w:val="8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516D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4902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DB9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688" w14:textId="77777777" w:rsidR="00DE4049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охраны труда, техники безопасности, пожарной безопасности,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263ABE" w14:textId="428AF213" w:rsidR="00051992" w:rsidRPr="00A02DAD" w:rsidRDefault="00051992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88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D9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32B4A00E" w14:textId="77777777" w:rsidTr="00311B6B">
        <w:trPr>
          <w:trHeight w:val="5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35DB" w14:textId="54E3CF0C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CB3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70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1B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C4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5A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02ACEFA5" w14:textId="77777777" w:rsidTr="00311B6B">
        <w:trPr>
          <w:trHeight w:val="13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D0643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15A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A043" w14:textId="77777777" w:rsidR="00DE4049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C87A6F" w14:textId="4C9454EA" w:rsidR="00051992" w:rsidRPr="00A02DAD" w:rsidRDefault="00051992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FF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FD4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38D05B3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C48974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5D7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57B5A565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24E34" w14:textId="2692109E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F02C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52C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4C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B6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11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72DBE4F6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014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A29F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7F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48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FEE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40035BB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1E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08F97DB7" w14:textId="77777777" w:rsidTr="00311B6B">
        <w:trPr>
          <w:trHeight w:val="8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B217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1EF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78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88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2C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48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28A858DE" w14:textId="77777777" w:rsidTr="00311B6B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93D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BDEC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06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DF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экономии бюджетных и внебюджетных сре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E0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экономии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4E8" w14:textId="37E6F7F0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6E306A79" w14:textId="77777777" w:rsidTr="00311B6B">
        <w:trPr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AF7D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532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6D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051992" w:rsidRPr="00A02DAD" w14:paraId="36D26B8D" w14:textId="77777777" w:rsidTr="00311B6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892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B93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D4C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94C" w14:textId="60EA71CF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Укомплектован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специалистами, работающими по профилю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68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C03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1FB8DF3D" w14:textId="77777777" w:rsidTr="00311B6B">
        <w:trPr>
          <w:trHeight w:val="31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DF9B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1FE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F5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стабильных социально-трудовых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CEB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71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CE4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4F69696A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FD1B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B565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4D7" w14:textId="77777777" w:rsidR="00DE4049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25D38F" w14:textId="1643E1A9" w:rsidR="00051992" w:rsidRPr="00A02DAD" w:rsidRDefault="00051992" w:rsidP="00DE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621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06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4C3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14ECE013" w14:textId="77777777" w:rsidTr="00311B6B">
        <w:trPr>
          <w:trHeight w:val="170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DF9C7" w14:textId="67B14228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FAD8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91B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C71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9CE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3A4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50E7A371" w14:textId="77777777" w:rsidTr="00311B6B">
        <w:trPr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F60B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7E63A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DEE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управленческой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A7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и качественное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отчетности, информации главному распорядителю бюджетных средств (полнота, достоверность и соблюдение срока). Результаты </w:t>
            </w:r>
          </w:p>
          <w:p w14:paraId="38F8D77E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DBD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отсутствие замечаний </w:t>
            </w: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1A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051992" w:rsidRPr="00A02DAD" w14:paraId="0A3B65EE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115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847860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A3B6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56BB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71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69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51992" w:rsidRPr="00A02DAD" w14:paraId="2CE392E5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95B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CE2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61D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278" w14:textId="77777777" w:rsidR="00051992" w:rsidRPr="00A02DAD" w:rsidRDefault="00051992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0ED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D5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02DAD" w:rsidRPr="00A02DAD" w14:paraId="06C18AB6" w14:textId="77777777" w:rsidTr="00311B6B">
        <w:trPr>
          <w:trHeight w:val="51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2F3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A2A0FA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D4AF" w14:textId="6504117C" w:rsidR="00A02DAD" w:rsidRPr="00A02DAD" w:rsidRDefault="00A02DAD" w:rsidP="00FF13C5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(за исключением заместителя руководителя по </w:t>
            </w:r>
            <w:proofErr w:type="spellStart"/>
            <w:r w:rsidR="0006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</w:t>
            </w:r>
            <w:proofErr w:type="spellEnd"/>
            <w:r w:rsidR="0006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стративно</w:t>
            </w:r>
            <w:proofErr w:type="spellEnd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-хозяйственной работе, по спортивным сооружениям)</w:t>
            </w:r>
          </w:p>
          <w:p w14:paraId="039714F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37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A02DAD" w:rsidRPr="00A02DAD" w14:paraId="308457BF" w14:textId="77777777" w:rsidTr="00311B6B">
        <w:trPr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29F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4F1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A3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C81" w14:textId="247D64A9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4A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EC4" w14:textId="73196B57" w:rsidR="00A02DAD" w:rsidRPr="00A02DAD" w:rsidRDefault="00450BF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2DAD" w:rsidRPr="00A02DAD" w14:paraId="74E60955" w14:textId="77777777" w:rsidTr="00311B6B">
        <w:trPr>
          <w:trHeight w:val="6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0A1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BCF3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8E17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EA1CC" w14:textId="13623E29" w:rsidR="00A02DAD" w:rsidRPr="00A02DAD" w:rsidRDefault="00A02DAD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37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49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19D2FDA0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0FAF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89D9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4C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AC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8C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A5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DAD" w:rsidRPr="00A02DAD" w14:paraId="0C4DC942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A86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84D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FC5" w14:textId="229E73BB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 w:rsidR="0045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CD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23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39B6AD6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02661F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B80" w14:textId="482A8789" w:rsidR="00A02DAD" w:rsidRPr="00A02DAD" w:rsidRDefault="00450BF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2DAD" w:rsidRPr="00A02DAD" w14:paraId="5CC3B2FF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8E9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17B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822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45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22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2B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02DAD" w:rsidRPr="00A02DAD" w14:paraId="11BE5CB5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D82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EF8C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55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04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86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4093AEE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B7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1973C159" w14:textId="77777777" w:rsidTr="00311B6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953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AAD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D2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02DAD" w:rsidRPr="00A02DAD" w14:paraId="4C472F18" w14:textId="77777777" w:rsidTr="00311B6B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3C6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27FA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F8E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7F00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0F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BB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2DAD" w:rsidRPr="00A02DAD" w14:paraId="01AF8626" w14:textId="77777777" w:rsidTr="00311B6B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686F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2E2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D91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833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D7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59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1FC9BBAF" w14:textId="77777777" w:rsidTr="00311B6B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A18A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798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78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2E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37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E2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DAD" w:rsidRPr="00A02DAD" w14:paraId="17FF0F7D" w14:textId="77777777" w:rsidTr="00311B6B">
        <w:trPr>
          <w:trHeight w:val="29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D90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B59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07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7BE" w14:textId="418FE28D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нормативной правовой базы для </w:t>
            </w:r>
            <w:proofErr w:type="spellStart"/>
            <w:proofErr w:type="gramStart"/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</w:t>
            </w:r>
            <w:r w:rsidR="00A204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учреждения по направлению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98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требованиям законодательства Российской Федерации, своевременность актуализации, отсутствие замечаний руководителя,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4C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2DAD" w:rsidRPr="00A02DAD" w14:paraId="419E99FB" w14:textId="77777777" w:rsidTr="00311B6B">
        <w:trPr>
          <w:trHeight w:val="2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84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C77" w14:textId="77777777" w:rsidR="00A02DAD" w:rsidRPr="00A02DAD" w:rsidRDefault="00A02DAD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C69" w14:textId="3AF778D2" w:rsidR="00A02DAD" w:rsidRPr="00A02DAD" w:rsidRDefault="00A02DAD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с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законодатель</w:t>
            </w:r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9A9" w14:textId="77777777" w:rsidR="00A02DAD" w:rsidRPr="00A02DAD" w:rsidRDefault="00A02DAD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95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7EB6ED2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5A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2DAD" w:rsidRPr="00A02DAD" w14:paraId="180ED62C" w14:textId="77777777" w:rsidTr="00311B6B">
        <w:trPr>
          <w:trHeight w:val="5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0B7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F4C2" w14:textId="15B2CBDF" w:rsidR="00A02DAD" w:rsidRPr="00A02DAD" w:rsidRDefault="00A02DAD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работе, по спортивным сооружениям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66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A02DAD" w:rsidRPr="00A02DAD" w14:paraId="7D1A35D5" w14:textId="77777777" w:rsidTr="00311B6B">
        <w:trPr>
          <w:trHeight w:val="11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B0FE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FA6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B1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C5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BE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8F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259ADB5E" w14:textId="77777777" w:rsidTr="00311B6B">
        <w:trPr>
          <w:trHeight w:val="1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15E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28F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A1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4F2" w14:textId="47F3210D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A20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6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67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4E25CEF7" w14:textId="77777777" w:rsidTr="00311B6B">
        <w:trPr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67D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498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A4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FE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13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F4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DAD" w:rsidRPr="00A02DAD" w14:paraId="32123EEE" w14:textId="77777777" w:rsidTr="00311B6B">
        <w:trPr>
          <w:trHeight w:val="3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1C5D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1A2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1D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02DAD" w:rsidRPr="00A02DAD" w14:paraId="562DE447" w14:textId="77777777" w:rsidTr="00311B6B">
        <w:trPr>
          <w:trHeight w:val="5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4ECE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305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732" w14:textId="7AEBCFD2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 w:rsidR="00060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31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и сохранности жизни и здоровья лицам, оказывающим услуги (работы) в области физической культуры и спорта, обеспечение требований охраны труда и техники безопасности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611" w14:textId="311E1255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нарушений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53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DAD" w:rsidRPr="00A02DAD" w14:paraId="71CD09AF" w14:textId="77777777" w:rsidTr="00311B6B">
        <w:trPr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655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838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85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91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имущества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40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C6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DAD" w:rsidRPr="00A02DAD" w14:paraId="38246853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9847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E03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1A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6C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планов работы учреждения и отчетов в части готовности спортивного сооружения к оказанию услуг (работ)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06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B7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DAD" w:rsidRPr="00A02DAD" w14:paraId="1B38E87E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130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E642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61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исполнительной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4D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и качественное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7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отсутствие замечаний </w:t>
            </w: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42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A02DAD" w:rsidRPr="00A02DAD" w14:paraId="205E250A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ED9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655B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B04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EDA0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66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2E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1548061F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EC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9C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3E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85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CE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D9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DAD" w:rsidRPr="00A02DAD" w14:paraId="407C7A29" w14:textId="77777777" w:rsidTr="00311B6B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F801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E80FDD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7100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33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A02DAD" w:rsidRPr="00A02DAD" w14:paraId="0E842CAF" w14:textId="77777777" w:rsidTr="00311B6B">
        <w:trPr>
          <w:trHeight w:val="5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73B4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F2F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FC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C4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со стороны главного распорядителя бюджетных средств, руководителя, работников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8F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отсутствия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03E" w14:textId="6DA1926C" w:rsidR="00A02DAD" w:rsidRPr="00A02DAD" w:rsidRDefault="00450BF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DAD" w:rsidRPr="00A02DAD" w14:paraId="5146B946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2E74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6C8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3D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BBA" w14:textId="4DE3236B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работе </w:t>
            </w:r>
            <w:proofErr w:type="gram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</w:t>
            </w:r>
            <w:r w:rsidR="0091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программ, 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повышающих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сокращающих время обработки документов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06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факт применения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C81" w14:textId="150C675D" w:rsidR="00A02DAD" w:rsidRPr="00A02DAD" w:rsidRDefault="00450BF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02DAD" w:rsidRPr="00A02DAD" w14:paraId="44CA98A4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13EA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DFAC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AF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02DAD" w:rsidRPr="00A02DAD" w14:paraId="7D01EFE9" w14:textId="77777777" w:rsidTr="00311B6B">
        <w:trPr>
          <w:trHeight w:val="16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AD4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9DF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B6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3F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финансово-хозяйственной деятельности учреждения не менее чем на 90% от объема запланированных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DC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E3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2DAD" w:rsidRPr="00A02DAD" w14:paraId="286B24DD" w14:textId="77777777" w:rsidTr="00311B6B">
        <w:trPr>
          <w:trHeight w:val="2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B11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6C7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F82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2F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51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ED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DAD" w:rsidRPr="00A02DAD" w14:paraId="79176F8D" w14:textId="77777777" w:rsidTr="00311B6B">
        <w:trPr>
          <w:trHeight w:val="22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0070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878D7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2B0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8A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72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31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DAD" w:rsidRPr="00A02DAD" w14:paraId="56A20339" w14:textId="77777777" w:rsidTr="00311B6B">
        <w:trPr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634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00909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63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F1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FA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EF3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DAD" w:rsidRPr="00A02DAD" w14:paraId="59B81EF1" w14:textId="77777777" w:rsidTr="00311B6B">
        <w:trPr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E7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67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88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функционирова-ния</w:t>
            </w:r>
            <w:proofErr w:type="spellEnd"/>
            <w:proofErr w:type="gramEnd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D3E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F64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оплате заключенных договоров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6F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081CB715" w14:textId="77777777" w:rsidR="00A02DAD" w:rsidRPr="00DB0047" w:rsidRDefault="00A02DAD" w:rsidP="00FF13C5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02DAD" w:rsidRPr="00DB0047" w:rsidSect="000E2A89">
      <w:headerReference w:type="even" r:id="rId12"/>
      <w:pgSz w:w="11906" w:h="16840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86E6" w14:textId="77777777" w:rsidR="003E4621" w:rsidRDefault="003E4621">
      <w:r>
        <w:separator/>
      </w:r>
    </w:p>
  </w:endnote>
  <w:endnote w:type="continuationSeparator" w:id="0">
    <w:p w14:paraId="15C7CC13" w14:textId="77777777" w:rsidR="003E4621" w:rsidRDefault="003E4621">
      <w:r>
        <w:continuationSeparator/>
      </w:r>
    </w:p>
  </w:endnote>
  <w:endnote w:type="continuationNotice" w:id="1">
    <w:p w14:paraId="1009CBA2" w14:textId="77777777" w:rsidR="003E4621" w:rsidRDefault="003E4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13E88" w14:textId="77777777" w:rsidR="003E4621" w:rsidRDefault="003E4621">
      <w:r>
        <w:separator/>
      </w:r>
    </w:p>
  </w:footnote>
  <w:footnote w:type="continuationSeparator" w:id="0">
    <w:p w14:paraId="7FA0E84B" w14:textId="77777777" w:rsidR="003E4621" w:rsidRDefault="003E4621">
      <w:r>
        <w:continuationSeparator/>
      </w:r>
    </w:p>
  </w:footnote>
  <w:footnote w:type="continuationNotice" w:id="1">
    <w:p w14:paraId="239B69E8" w14:textId="77777777" w:rsidR="003E4621" w:rsidRDefault="003E46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467381" w:rsidRDefault="00467381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467381" w:rsidRDefault="00467381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825"/>
    <w:multiLevelType w:val="hybridMultilevel"/>
    <w:tmpl w:val="DEF86000"/>
    <w:lvl w:ilvl="0" w:tplc="329050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0A33EA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22A45"/>
    <w:multiLevelType w:val="hybridMultilevel"/>
    <w:tmpl w:val="242C2F06"/>
    <w:lvl w:ilvl="0" w:tplc="6F64BD8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5">
    <w:nsid w:val="74006DD0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B307F4"/>
    <w:multiLevelType w:val="hybridMultilevel"/>
    <w:tmpl w:val="79C60306"/>
    <w:lvl w:ilvl="0" w:tplc="F02099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2"/>
  </w:num>
  <w:num w:numId="10">
    <w:abstractNumId w:val="4"/>
  </w:num>
  <w:num w:numId="11">
    <w:abstractNumId w:val="11"/>
  </w:num>
  <w:num w:numId="12">
    <w:abstractNumId w:val="13"/>
  </w:num>
  <w:num w:numId="13">
    <w:abstractNumId w:val="20"/>
  </w:num>
  <w:num w:numId="14">
    <w:abstractNumId w:val="1"/>
  </w:num>
  <w:num w:numId="15">
    <w:abstractNumId w:val="7"/>
  </w:num>
  <w:num w:numId="16">
    <w:abstractNumId w:val="17"/>
  </w:num>
  <w:num w:numId="17">
    <w:abstractNumId w:val="15"/>
  </w:num>
  <w:num w:numId="18">
    <w:abstractNumId w:val="10"/>
  </w:num>
  <w:num w:numId="19">
    <w:abstractNumId w:val="0"/>
  </w:num>
  <w:num w:numId="20">
    <w:abstractNumId w:val="3"/>
  </w:num>
  <w:num w:numId="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4D5E"/>
    <w:rsid w:val="000175B5"/>
    <w:rsid w:val="00021576"/>
    <w:rsid w:val="00021D23"/>
    <w:rsid w:val="0003373C"/>
    <w:rsid w:val="00035202"/>
    <w:rsid w:val="00035A40"/>
    <w:rsid w:val="00044345"/>
    <w:rsid w:val="00051992"/>
    <w:rsid w:val="000545E0"/>
    <w:rsid w:val="000605D0"/>
    <w:rsid w:val="00060FD7"/>
    <w:rsid w:val="00061A00"/>
    <w:rsid w:val="000645B9"/>
    <w:rsid w:val="000735FB"/>
    <w:rsid w:val="00073CBF"/>
    <w:rsid w:val="00073EA0"/>
    <w:rsid w:val="00074FFD"/>
    <w:rsid w:val="00076EB6"/>
    <w:rsid w:val="000772CB"/>
    <w:rsid w:val="00080683"/>
    <w:rsid w:val="00080FFD"/>
    <w:rsid w:val="0008206A"/>
    <w:rsid w:val="000826B5"/>
    <w:rsid w:val="000848DE"/>
    <w:rsid w:val="000872DE"/>
    <w:rsid w:val="00095441"/>
    <w:rsid w:val="00095CDC"/>
    <w:rsid w:val="000A400E"/>
    <w:rsid w:val="000A72D1"/>
    <w:rsid w:val="000B2B79"/>
    <w:rsid w:val="000B357A"/>
    <w:rsid w:val="000B379A"/>
    <w:rsid w:val="000B4D24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2A89"/>
    <w:rsid w:val="000E47BF"/>
    <w:rsid w:val="000E70A4"/>
    <w:rsid w:val="000E7F77"/>
    <w:rsid w:val="0010247A"/>
    <w:rsid w:val="00102810"/>
    <w:rsid w:val="00111C8A"/>
    <w:rsid w:val="00111CFB"/>
    <w:rsid w:val="00113A52"/>
    <w:rsid w:val="00117F6F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24EA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2414"/>
    <w:rsid w:val="002426FD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5090"/>
    <w:rsid w:val="002868AE"/>
    <w:rsid w:val="002A071D"/>
    <w:rsid w:val="002A2C90"/>
    <w:rsid w:val="002A2E1D"/>
    <w:rsid w:val="002A3D2D"/>
    <w:rsid w:val="002A688A"/>
    <w:rsid w:val="002B371A"/>
    <w:rsid w:val="002C1174"/>
    <w:rsid w:val="002C62C7"/>
    <w:rsid w:val="002C68F5"/>
    <w:rsid w:val="002D035B"/>
    <w:rsid w:val="002D55B3"/>
    <w:rsid w:val="002D605E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B6B"/>
    <w:rsid w:val="00311CB1"/>
    <w:rsid w:val="00311E2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3EB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D7F5D"/>
    <w:rsid w:val="003E1272"/>
    <w:rsid w:val="003E4621"/>
    <w:rsid w:val="003F0DEE"/>
    <w:rsid w:val="003F25F0"/>
    <w:rsid w:val="003F5D9E"/>
    <w:rsid w:val="003F6621"/>
    <w:rsid w:val="003F6C14"/>
    <w:rsid w:val="00401503"/>
    <w:rsid w:val="00403B57"/>
    <w:rsid w:val="0040417B"/>
    <w:rsid w:val="00405684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BFF"/>
    <w:rsid w:val="00450DD8"/>
    <w:rsid w:val="004565E0"/>
    <w:rsid w:val="00456FDD"/>
    <w:rsid w:val="004640E9"/>
    <w:rsid w:val="00465377"/>
    <w:rsid w:val="00467381"/>
    <w:rsid w:val="00472987"/>
    <w:rsid w:val="00481CBB"/>
    <w:rsid w:val="0048257E"/>
    <w:rsid w:val="00484DA2"/>
    <w:rsid w:val="0049294B"/>
    <w:rsid w:val="00492D02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6F32"/>
    <w:rsid w:val="00537A7F"/>
    <w:rsid w:val="00540609"/>
    <w:rsid w:val="005406FD"/>
    <w:rsid w:val="005453CF"/>
    <w:rsid w:val="00547578"/>
    <w:rsid w:val="00550586"/>
    <w:rsid w:val="005526E2"/>
    <w:rsid w:val="005543F8"/>
    <w:rsid w:val="00556255"/>
    <w:rsid w:val="00557A72"/>
    <w:rsid w:val="00560A3E"/>
    <w:rsid w:val="005620E6"/>
    <w:rsid w:val="00564832"/>
    <w:rsid w:val="005657F5"/>
    <w:rsid w:val="00565AD3"/>
    <w:rsid w:val="0056600E"/>
    <w:rsid w:val="00567472"/>
    <w:rsid w:val="00571E5E"/>
    <w:rsid w:val="00574FBA"/>
    <w:rsid w:val="005755BE"/>
    <w:rsid w:val="00577271"/>
    <w:rsid w:val="00580DAC"/>
    <w:rsid w:val="00587E26"/>
    <w:rsid w:val="00591057"/>
    <w:rsid w:val="00595038"/>
    <w:rsid w:val="00596CA1"/>
    <w:rsid w:val="005A40A0"/>
    <w:rsid w:val="005A4808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219F"/>
    <w:rsid w:val="005E41E6"/>
    <w:rsid w:val="005E536E"/>
    <w:rsid w:val="005E680A"/>
    <w:rsid w:val="005E77F3"/>
    <w:rsid w:val="005F0A85"/>
    <w:rsid w:val="005F1507"/>
    <w:rsid w:val="005F3001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3096"/>
    <w:rsid w:val="006643C9"/>
    <w:rsid w:val="0066505F"/>
    <w:rsid w:val="006656E9"/>
    <w:rsid w:val="00667814"/>
    <w:rsid w:val="006761EE"/>
    <w:rsid w:val="00680286"/>
    <w:rsid w:val="0068251A"/>
    <w:rsid w:val="006835A4"/>
    <w:rsid w:val="00685192"/>
    <w:rsid w:val="00693D33"/>
    <w:rsid w:val="006A405C"/>
    <w:rsid w:val="006A5A6B"/>
    <w:rsid w:val="006A7329"/>
    <w:rsid w:val="006B31E6"/>
    <w:rsid w:val="006B51FC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658B"/>
    <w:rsid w:val="00747A25"/>
    <w:rsid w:val="00750CFD"/>
    <w:rsid w:val="00751FAE"/>
    <w:rsid w:val="00753201"/>
    <w:rsid w:val="007572CE"/>
    <w:rsid w:val="0076522A"/>
    <w:rsid w:val="00767DD3"/>
    <w:rsid w:val="00772157"/>
    <w:rsid w:val="00772C09"/>
    <w:rsid w:val="00773090"/>
    <w:rsid w:val="00775DA8"/>
    <w:rsid w:val="00782F70"/>
    <w:rsid w:val="00786576"/>
    <w:rsid w:val="007942BE"/>
    <w:rsid w:val="007A4558"/>
    <w:rsid w:val="007A65A0"/>
    <w:rsid w:val="007B4497"/>
    <w:rsid w:val="007B5A5E"/>
    <w:rsid w:val="007B6675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596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0F1C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304A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2DAD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0426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018E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C3B"/>
    <w:rsid w:val="00B24D07"/>
    <w:rsid w:val="00B24FEA"/>
    <w:rsid w:val="00B254D0"/>
    <w:rsid w:val="00B33634"/>
    <w:rsid w:val="00B36D2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47B1"/>
    <w:rsid w:val="00C547E3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1B1"/>
    <w:rsid w:val="00C76DA6"/>
    <w:rsid w:val="00C777BB"/>
    <w:rsid w:val="00C87BE8"/>
    <w:rsid w:val="00C91B89"/>
    <w:rsid w:val="00C94E03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193E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537CA"/>
    <w:rsid w:val="00D53FDC"/>
    <w:rsid w:val="00D66DA3"/>
    <w:rsid w:val="00D70280"/>
    <w:rsid w:val="00D705E9"/>
    <w:rsid w:val="00D71FEC"/>
    <w:rsid w:val="00D72F85"/>
    <w:rsid w:val="00D75834"/>
    <w:rsid w:val="00D7684F"/>
    <w:rsid w:val="00D8082C"/>
    <w:rsid w:val="00D81C3D"/>
    <w:rsid w:val="00D910A0"/>
    <w:rsid w:val="00D92648"/>
    <w:rsid w:val="00D933FE"/>
    <w:rsid w:val="00D93A0C"/>
    <w:rsid w:val="00DA32D9"/>
    <w:rsid w:val="00DA3C35"/>
    <w:rsid w:val="00DB0047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4049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3B3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6732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CBA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5FA"/>
    <w:rsid w:val="00F10BEF"/>
    <w:rsid w:val="00F150B3"/>
    <w:rsid w:val="00F21993"/>
    <w:rsid w:val="00F227A7"/>
    <w:rsid w:val="00F24650"/>
    <w:rsid w:val="00F3416F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0130"/>
    <w:rsid w:val="00F62853"/>
    <w:rsid w:val="00F63901"/>
    <w:rsid w:val="00F66CC8"/>
    <w:rsid w:val="00F70483"/>
    <w:rsid w:val="00F70538"/>
    <w:rsid w:val="00F70A6A"/>
    <w:rsid w:val="00F77441"/>
    <w:rsid w:val="00F77A34"/>
    <w:rsid w:val="00F77CC9"/>
    <w:rsid w:val="00F80AC3"/>
    <w:rsid w:val="00F82169"/>
    <w:rsid w:val="00F845F7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13C5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D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D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D13B-5843-4EB6-B9B3-54381CC04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DD61F-393C-41B3-8746-FF44F793A4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9D83C9-6B34-4516-B6D2-A79E0F46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29</cp:revision>
  <cp:lastPrinted>2024-06-19T01:12:00Z</cp:lastPrinted>
  <dcterms:created xsi:type="dcterms:W3CDTF">2024-04-03T10:08:00Z</dcterms:created>
  <dcterms:modified xsi:type="dcterms:W3CDTF">2024-06-27T09:35:00Z</dcterms:modified>
</cp:coreProperties>
</file>