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6F45B3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E96698" w:rsidRPr="00E96698">
        <w:rPr>
          <w:rFonts w:ascii="Times New Roman" w:hAnsi="Times New Roman"/>
          <w:sz w:val="28"/>
          <w:szCs w:val="28"/>
        </w:rPr>
        <w:t>решения Совета депутатов ЗАТО г. Зеленогорск «</w:t>
      </w:r>
      <w:r w:rsidR="00E96698" w:rsidRPr="00E96698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DE42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E96698" w:rsidRPr="00E96698">
        <w:rPr>
          <w:rFonts w:ascii="Times New Roman" w:hAnsi="Times New Roman"/>
          <w:sz w:val="28"/>
          <w:szCs w:val="28"/>
        </w:rPr>
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4816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3E36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45B3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C67D1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458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96698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47EAF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2024-03-12T09:27:00Z</dcterms:created>
  <dcterms:modified xsi:type="dcterms:W3CDTF">2024-03-12T09:27:00Z</dcterms:modified>
</cp:coreProperties>
</file>