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C91425" w:rsidP="00FE07F0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28.12.2023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9562E">
        <w:rPr>
          <w:rFonts w:ascii="Times New Roman" w:hAnsi="Times New Roman" w:cs="Times New Roman"/>
          <w:sz w:val="28"/>
          <w:szCs w:val="28"/>
        </w:rPr>
        <w:t xml:space="preserve">       №  </w:t>
      </w:r>
      <w:r>
        <w:rPr>
          <w:rFonts w:ascii="Times New Roman" w:hAnsi="Times New Roman" w:cs="Times New Roman"/>
          <w:sz w:val="28"/>
          <w:szCs w:val="28"/>
        </w:rPr>
        <w:t>285-п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244C08" w:rsidRPr="00BC0D7D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BC0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</w:t>
      </w:r>
      <w:r w:rsidR="006431BD" w:rsidRPr="00BC0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="007134AC" w:rsidRPr="00BC0D7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44C08" w:rsidRPr="00BC0D7D">
        <w:rPr>
          <w:rFonts w:ascii="Times New Roman" w:eastAsia="Calibri" w:hAnsi="Times New Roman" w:cs="Times New Roman"/>
          <w:sz w:val="28"/>
          <w:szCs w:val="28"/>
        </w:rPr>
        <w:t>Примерное</w:t>
      </w:r>
      <w:proofErr w:type="gramEnd"/>
      <w:r w:rsidR="00244C08" w:rsidRPr="00BC0D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4C08" w:rsidRPr="00BC0D7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C0D7D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BC0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 </w:t>
      </w:r>
    </w:p>
    <w:p w:rsidR="00244C08" w:rsidRPr="00BC0D7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244C08" w:rsidRPr="00BC0D7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учреждений города </w:t>
      </w:r>
      <w:proofErr w:type="spellStart"/>
      <w:r w:rsidRPr="00BC0D7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244C08" w:rsidRPr="00BC0D7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C0D7D">
        <w:rPr>
          <w:rFonts w:ascii="Times New Roman" w:eastAsia="Calibri" w:hAnsi="Times New Roman" w:cs="Times New Roman"/>
          <w:sz w:val="28"/>
          <w:szCs w:val="28"/>
        </w:rPr>
        <w:t>осуществляющих</w:t>
      </w:r>
      <w:proofErr w:type="gram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 деятельность в сфере </w:t>
      </w:r>
    </w:p>
    <w:p w:rsidR="00244C08" w:rsidRPr="00BC0D7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молодежной политики, </w:t>
      </w:r>
      <w:proofErr w:type="gramStart"/>
      <w:r w:rsidRPr="00BC0D7D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244C08" w:rsidRPr="00BC0D7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ведении </w:t>
      </w:r>
      <w:proofErr w:type="gramStart"/>
      <w:r w:rsidRPr="00BC0D7D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244C08" w:rsidRPr="00BC0D7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учреждения «Комитет по делам культуры </w:t>
      </w:r>
    </w:p>
    <w:p w:rsidR="00244C08" w:rsidRPr="00BC0D7D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</w:p>
    <w:p w:rsidR="007134AC" w:rsidRPr="00BC0D7D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C0D7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gramStart"/>
      <w:r w:rsidRPr="00BC0D7D">
        <w:rPr>
          <w:rFonts w:ascii="Times New Roman" w:eastAsia="Calibri" w:hAnsi="Times New Roman" w:cs="Times New Roman"/>
          <w:sz w:val="28"/>
          <w:szCs w:val="28"/>
        </w:rPr>
        <w:t>утвержденное</w:t>
      </w:r>
      <w:proofErr w:type="gram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134AC" w:rsidRPr="00BC0D7D">
        <w:rPr>
          <w:rFonts w:ascii="Times New Roman" w:hAnsi="Times New Roman" w:cs="Times New Roman"/>
          <w:sz w:val="28"/>
          <w:szCs w:val="28"/>
        </w:rPr>
        <w:t>постановление</w:t>
      </w:r>
      <w:r w:rsidRPr="00BC0D7D">
        <w:rPr>
          <w:rFonts w:ascii="Times New Roman" w:hAnsi="Times New Roman" w:cs="Times New Roman"/>
          <w:sz w:val="28"/>
          <w:szCs w:val="28"/>
        </w:rPr>
        <w:t>м</w:t>
      </w:r>
      <w:r w:rsidR="007134AC" w:rsidRPr="00BC0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4AC" w:rsidRPr="00BC0D7D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0D7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C0D7D">
        <w:rPr>
          <w:rFonts w:ascii="Times New Roman" w:hAnsi="Times New Roman" w:cs="Times New Roman"/>
          <w:sz w:val="28"/>
          <w:szCs w:val="28"/>
        </w:rPr>
        <w:t xml:space="preserve"> </w:t>
      </w:r>
      <w:r w:rsidRPr="00BC0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BC0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  <w:r w:rsidRPr="00BC0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585D" w:rsidRPr="00BC0D7D" w:rsidRDefault="007134AC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BC0D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21.12.2016 № 358-п</w:t>
      </w:r>
      <w:r w:rsidR="006431BD" w:rsidRPr="00BC0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F6D" w:rsidRPr="00BC0D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585D" w:rsidRPr="00BC0D7D" w:rsidRDefault="00A9585D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7134AC" w:rsidRPr="00BC0D7D" w:rsidRDefault="007134AC" w:rsidP="00A9585D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Трудовым кодексом Российской Федерации, постановлением </w:t>
      </w:r>
      <w:proofErr w:type="gramStart"/>
      <w:r w:rsidRPr="00BC0D7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BC0D7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 от 12.04.2021 № 46-п «Об утверждении Положения о системе оплате труда работников муниципальных учреждений города </w:t>
      </w:r>
      <w:proofErr w:type="spellStart"/>
      <w:r w:rsidRPr="00BC0D7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B57289" w:rsidRPr="00BC0D7D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 Устав</w:t>
      </w:r>
      <w:r w:rsidR="00B57289" w:rsidRPr="00BC0D7D">
        <w:rPr>
          <w:rFonts w:ascii="Times New Roman" w:eastAsia="Calibri" w:hAnsi="Times New Roman" w:cs="Times New Roman"/>
          <w:sz w:val="28"/>
          <w:szCs w:val="28"/>
        </w:rPr>
        <w:t>ом</w:t>
      </w: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Pr="00BC0D7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B57289" w:rsidRPr="00BC0D7D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C7712C" w:rsidRPr="00A960B9" w:rsidRDefault="00C7712C" w:rsidP="00D45D83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A960B9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4542B" w:rsidRPr="00BC0D7D" w:rsidRDefault="0064542B" w:rsidP="0064542B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D7D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64542B" w:rsidRPr="00BC0D7D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542B" w:rsidRPr="00BC0D7D" w:rsidRDefault="0064542B" w:rsidP="00A9585D">
      <w:pPr>
        <w:numPr>
          <w:ilvl w:val="0"/>
          <w:numId w:val="6"/>
        </w:numPr>
        <w:tabs>
          <w:tab w:val="left" w:pos="1418"/>
        </w:tabs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города </w:t>
      </w:r>
      <w:proofErr w:type="spellStart"/>
      <w:r w:rsidRPr="00BC0D7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, осуществляющих  деятельность в сфере молодежной политики,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BC0D7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», утвержденное постановлением </w:t>
      </w:r>
      <w:proofErr w:type="gramStart"/>
      <w:r w:rsidRPr="00BC0D7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BC0D7D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 от 21.12.2016 </w:t>
      </w:r>
      <w:r w:rsidR="00D26A8B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BC0D7D">
        <w:rPr>
          <w:rFonts w:ascii="Times New Roman" w:eastAsia="Calibri" w:hAnsi="Times New Roman" w:cs="Times New Roman"/>
          <w:sz w:val="28"/>
          <w:szCs w:val="28"/>
        </w:rPr>
        <w:t xml:space="preserve">№ 358-п, </w:t>
      </w:r>
      <w:r w:rsidR="007E6365" w:rsidRPr="00BC0D7D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060FBA" w:rsidRPr="00BC0D7D" w:rsidRDefault="0064542B" w:rsidP="00BE02B6">
      <w:pPr>
        <w:pStyle w:val="a5"/>
        <w:numPr>
          <w:ilvl w:val="1"/>
          <w:numId w:val="7"/>
        </w:numPr>
        <w:tabs>
          <w:tab w:val="left" w:pos="567"/>
        </w:tabs>
        <w:ind w:hanging="436"/>
        <w:jc w:val="both"/>
        <w:rPr>
          <w:rFonts w:eastAsia="Calibri"/>
          <w:sz w:val="28"/>
          <w:szCs w:val="28"/>
        </w:rPr>
      </w:pPr>
      <w:r w:rsidRPr="00BC0D7D">
        <w:rPr>
          <w:sz w:val="28"/>
          <w:szCs w:val="28"/>
        </w:rPr>
        <w:t xml:space="preserve"> </w:t>
      </w:r>
      <w:r w:rsidR="00060FBA" w:rsidRPr="00BC0D7D">
        <w:rPr>
          <w:sz w:val="28"/>
          <w:szCs w:val="28"/>
        </w:rPr>
        <w:t>В приложени</w:t>
      </w:r>
      <w:r w:rsidR="00D26A8B">
        <w:rPr>
          <w:sz w:val="28"/>
          <w:szCs w:val="28"/>
        </w:rPr>
        <w:t>и</w:t>
      </w:r>
      <w:r w:rsidR="00060FBA" w:rsidRPr="00BC0D7D">
        <w:rPr>
          <w:sz w:val="28"/>
          <w:szCs w:val="28"/>
        </w:rPr>
        <w:t>:</w:t>
      </w:r>
    </w:p>
    <w:p w:rsidR="00060FBA" w:rsidRPr="00BC0D7D" w:rsidRDefault="00060FBA" w:rsidP="00F16EE1">
      <w:pPr>
        <w:pStyle w:val="a5"/>
        <w:numPr>
          <w:ilvl w:val="2"/>
          <w:numId w:val="7"/>
        </w:numPr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sz w:val="28"/>
          <w:szCs w:val="28"/>
        </w:rPr>
        <w:t>В пунктах 1.1, 5.2, 5.4, 5.9, 5.12, 5.1</w:t>
      </w:r>
      <w:r w:rsidR="00F16EE1" w:rsidRPr="00BC0D7D">
        <w:rPr>
          <w:sz w:val="28"/>
          <w:szCs w:val="28"/>
        </w:rPr>
        <w:t>5</w:t>
      </w:r>
      <w:r w:rsidRPr="00BC0D7D">
        <w:rPr>
          <w:sz w:val="28"/>
          <w:szCs w:val="28"/>
        </w:rPr>
        <w:t xml:space="preserve"> слова «</w:t>
      </w:r>
      <w:proofErr w:type="gramStart"/>
      <w:r w:rsidRPr="00BC0D7D">
        <w:rPr>
          <w:sz w:val="28"/>
          <w:szCs w:val="28"/>
        </w:rPr>
        <w:t>Администрации</w:t>
      </w:r>
      <w:proofErr w:type="gramEnd"/>
      <w:r w:rsidRPr="00BC0D7D">
        <w:rPr>
          <w:sz w:val="28"/>
          <w:szCs w:val="28"/>
        </w:rPr>
        <w:t xml:space="preserve"> ЗАТО г. </w:t>
      </w:r>
      <w:proofErr w:type="spellStart"/>
      <w:r w:rsidRPr="00BC0D7D">
        <w:rPr>
          <w:sz w:val="28"/>
          <w:szCs w:val="28"/>
        </w:rPr>
        <w:t>Зеленогорска</w:t>
      </w:r>
      <w:proofErr w:type="spellEnd"/>
      <w:r w:rsidRPr="00BC0D7D">
        <w:rPr>
          <w:sz w:val="28"/>
          <w:szCs w:val="28"/>
        </w:rPr>
        <w:t xml:space="preserve">» заменить словами «Администрации ЗАТО </w:t>
      </w:r>
      <w:r w:rsidR="00A24940">
        <w:rPr>
          <w:sz w:val="28"/>
          <w:szCs w:val="28"/>
        </w:rPr>
        <w:t xml:space="preserve">                 </w:t>
      </w:r>
      <w:r w:rsidRPr="00BC0D7D">
        <w:rPr>
          <w:sz w:val="28"/>
          <w:szCs w:val="28"/>
        </w:rPr>
        <w:t xml:space="preserve">г. </w:t>
      </w:r>
      <w:proofErr w:type="spellStart"/>
      <w:r w:rsidRPr="00BC0D7D">
        <w:rPr>
          <w:sz w:val="28"/>
          <w:szCs w:val="28"/>
        </w:rPr>
        <w:t>Зеленогорск</w:t>
      </w:r>
      <w:proofErr w:type="spellEnd"/>
      <w:r w:rsidRPr="00BC0D7D">
        <w:rPr>
          <w:sz w:val="28"/>
          <w:szCs w:val="28"/>
        </w:rPr>
        <w:t>».</w:t>
      </w:r>
    </w:p>
    <w:p w:rsidR="00BE02B6" w:rsidRPr="00BC0D7D" w:rsidRDefault="00183482" w:rsidP="00F16EE1">
      <w:pPr>
        <w:pStyle w:val="a5"/>
        <w:numPr>
          <w:ilvl w:val="2"/>
          <w:numId w:val="7"/>
        </w:numPr>
        <w:tabs>
          <w:tab w:val="left" w:pos="567"/>
        </w:tabs>
        <w:ind w:left="1560" w:hanging="709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lastRenderedPageBreak/>
        <w:t>В разделе 4:</w:t>
      </w:r>
    </w:p>
    <w:p w:rsidR="00183482" w:rsidRPr="00BC0D7D" w:rsidRDefault="00F16EE1" w:rsidP="00F16EE1">
      <w:pPr>
        <w:pStyle w:val="a5"/>
        <w:numPr>
          <w:ilvl w:val="3"/>
          <w:numId w:val="7"/>
        </w:numPr>
        <w:tabs>
          <w:tab w:val="left" w:pos="567"/>
        </w:tabs>
        <w:ind w:hanging="796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 </w:t>
      </w:r>
      <w:r w:rsidR="00183482" w:rsidRPr="00BC0D7D">
        <w:rPr>
          <w:rFonts w:eastAsia="Calibri"/>
          <w:sz w:val="28"/>
          <w:szCs w:val="28"/>
        </w:rPr>
        <w:t xml:space="preserve">Подпункт </w:t>
      </w:r>
      <w:proofErr w:type="spellStart"/>
      <w:r w:rsidR="00183482" w:rsidRPr="00BC0D7D">
        <w:rPr>
          <w:rFonts w:eastAsia="Calibri"/>
          <w:sz w:val="28"/>
          <w:szCs w:val="28"/>
        </w:rPr>
        <w:t>д</w:t>
      </w:r>
      <w:proofErr w:type="spellEnd"/>
      <w:r w:rsidR="00183482" w:rsidRPr="00BC0D7D">
        <w:rPr>
          <w:rFonts w:eastAsia="Calibri"/>
          <w:sz w:val="28"/>
          <w:szCs w:val="28"/>
        </w:rPr>
        <w:t>) пункта 4.1 изложить в следующей редакции:</w:t>
      </w:r>
    </w:p>
    <w:p w:rsidR="00BE02B6" w:rsidRPr="00BC0D7D" w:rsidRDefault="00183482" w:rsidP="00BE02B6">
      <w:pPr>
        <w:pStyle w:val="a5"/>
        <w:tabs>
          <w:tab w:val="left" w:pos="567"/>
        </w:tabs>
        <w:ind w:left="567" w:firstLine="284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«</w:t>
      </w:r>
      <w:proofErr w:type="spellStart"/>
      <w:r w:rsidRPr="00BC0D7D">
        <w:rPr>
          <w:rFonts w:eastAsia="Calibri"/>
          <w:sz w:val="28"/>
          <w:szCs w:val="28"/>
        </w:rPr>
        <w:t>д</w:t>
      </w:r>
      <w:proofErr w:type="spellEnd"/>
      <w:r w:rsidRPr="00BC0D7D">
        <w:rPr>
          <w:rFonts w:eastAsia="Calibri"/>
          <w:sz w:val="28"/>
          <w:szCs w:val="28"/>
        </w:rPr>
        <w:t>) специальная краевая выплата</w:t>
      </w:r>
      <w:proofErr w:type="gramStart"/>
      <w:r w:rsidRPr="00BC0D7D">
        <w:rPr>
          <w:rFonts w:eastAsia="Calibri"/>
          <w:sz w:val="28"/>
          <w:szCs w:val="28"/>
        </w:rPr>
        <w:t>;»</w:t>
      </w:r>
      <w:proofErr w:type="gramEnd"/>
      <w:r w:rsidRPr="00BC0D7D">
        <w:rPr>
          <w:rFonts w:eastAsia="Calibri"/>
          <w:sz w:val="28"/>
          <w:szCs w:val="28"/>
        </w:rPr>
        <w:t>.</w:t>
      </w:r>
    </w:p>
    <w:p w:rsidR="00183482" w:rsidRPr="00BC0D7D" w:rsidRDefault="00F16EE1" w:rsidP="00F16EE1">
      <w:pPr>
        <w:pStyle w:val="a5"/>
        <w:numPr>
          <w:ilvl w:val="3"/>
          <w:numId w:val="7"/>
        </w:numPr>
        <w:tabs>
          <w:tab w:val="left" w:pos="567"/>
        </w:tabs>
        <w:ind w:hanging="796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 </w:t>
      </w:r>
      <w:r w:rsidR="00183482" w:rsidRPr="00BC0D7D">
        <w:rPr>
          <w:rFonts w:eastAsia="Calibri"/>
          <w:sz w:val="28"/>
          <w:szCs w:val="28"/>
        </w:rPr>
        <w:t>Пункт 4.1 дополнить подпунктом е) следующего содержания:</w:t>
      </w:r>
    </w:p>
    <w:p w:rsidR="00BE02B6" w:rsidRPr="00BC0D7D" w:rsidRDefault="00183482" w:rsidP="00BE02B6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«е) выплаты по итогам работы</w:t>
      </w:r>
      <w:proofErr w:type="gramStart"/>
      <w:r w:rsidRPr="00BC0D7D">
        <w:rPr>
          <w:rFonts w:eastAsia="Calibri"/>
          <w:sz w:val="28"/>
          <w:szCs w:val="28"/>
        </w:rPr>
        <w:t>.».</w:t>
      </w:r>
      <w:proofErr w:type="gramEnd"/>
    </w:p>
    <w:p w:rsidR="00651E25" w:rsidRPr="00BC0D7D" w:rsidRDefault="00F16EE1" w:rsidP="00F16EE1">
      <w:pPr>
        <w:pStyle w:val="a5"/>
        <w:numPr>
          <w:ilvl w:val="3"/>
          <w:numId w:val="7"/>
        </w:numPr>
        <w:tabs>
          <w:tab w:val="left" w:pos="567"/>
        </w:tabs>
        <w:ind w:hanging="796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 </w:t>
      </w:r>
      <w:r w:rsidR="00BE02B6" w:rsidRPr="00BC0D7D">
        <w:rPr>
          <w:rFonts w:eastAsia="Calibri"/>
          <w:sz w:val="28"/>
          <w:szCs w:val="28"/>
        </w:rPr>
        <w:t>Пункт 4.2 изложить в следующей редакции:</w:t>
      </w:r>
    </w:p>
    <w:p w:rsidR="00BE02B6" w:rsidRPr="00BC0D7D" w:rsidRDefault="00BE02B6" w:rsidP="00651E25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«</w:t>
      </w:r>
      <w:r w:rsidR="00651E25" w:rsidRPr="00BC0D7D">
        <w:rPr>
          <w:rFonts w:eastAsia="Calibri"/>
          <w:sz w:val="28"/>
          <w:szCs w:val="28"/>
        </w:rPr>
        <w:t xml:space="preserve">4.2. </w:t>
      </w:r>
      <w:r w:rsidR="00623C48" w:rsidRPr="00BC0D7D">
        <w:rPr>
          <w:rFonts w:eastAsia="Calibri"/>
          <w:sz w:val="28"/>
          <w:szCs w:val="28"/>
        </w:rPr>
        <w:t>Установление выплат стимулирующего характера работникам учреждений, за исключением персональных выплат, специальной краевой выплаты и выплат по итогам работы, осуществляется с применением балльной оценки, согласно приложению № 2 к настоящему примерному положению</w:t>
      </w:r>
      <w:proofErr w:type="gramStart"/>
      <w:r w:rsidR="00623C48" w:rsidRPr="00BC0D7D">
        <w:rPr>
          <w:rFonts w:eastAsia="Calibri"/>
          <w:sz w:val="28"/>
          <w:szCs w:val="28"/>
        </w:rPr>
        <w:t>.</w:t>
      </w:r>
      <w:r w:rsidR="00651E25" w:rsidRPr="00BC0D7D">
        <w:rPr>
          <w:rFonts w:eastAsia="Calibri"/>
          <w:sz w:val="28"/>
          <w:szCs w:val="28"/>
        </w:rPr>
        <w:t>».</w:t>
      </w:r>
      <w:proofErr w:type="gramEnd"/>
    </w:p>
    <w:p w:rsidR="00067A05" w:rsidRPr="00BC0D7D" w:rsidRDefault="004E7229" w:rsidP="004E7229">
      <w:pPr>
        <w:pStyle w:val="a5"/>
        <w:numPr>
          <w:ilvl w:val="3"/>
          <w:numId w:val="7"/>
        </w:numPr>
        <w:tabs>
          <w:tab w:val="left" w:pos="567"/>
        </w:tabs>
        <w:ind w:hanging="796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 </w:t>
      </w:r>
      <w:r w:rsidR="00934F72" w:rsidRPr="00BC0D7D">
        <w:rPr>
          <w:rFonts w:eastAsia="Calibri"/>
          <w:sz w:val="28"/>
          <w:szCs w:val="28"/>
        </w:rPr>
        <w:t>В п</w:t>
      </w:r>
      <w:r w:rsidR="00067A05" w:rsidRPr="00BC0D7D">
        <w:rPr>
          <w:rFonts w:eastAsia="Calibri"/>
          <w:sz w:val="28"/>
          <w:szCs w:val="28"/>
        </w:rPr>
        <w:t>ункт</w:t>
      </w:r>
      <w:r w:rsidR="00934F72" w:rsidRPr="00BC0D7D">
        <w:rPr>
          <w:rFonts w:eastAsia="Calibri"/>
          <w:sz w:val="28"/>
          <w:szCs w:val="28"/>
        </w:rPr>
        <w:t>е</w:t>
      </w:r>
      <w:r w:rsidR="00067A05" w:rsidRPr="00BC0D7D">
        <w:rPr>
          <w:rFonts w:eastAsia="Calibri"/>
          <w:sz w:val="28"/>
          <w:szCs w:val="28"/>
        </w:rPr>
        <w:t xml:space="preserve"> 4.3 </w:t>
      </w:r>
      <w:r w:rsidR="00934F72" w:rsidRPr="00BC0D7D">
        <w:rPr>
          <w:rFonts w:eastAsia="Calibri"/>
          <w:sz w:val="28"/>
          <w:szCs w:val="28"/>
        </w:rPr>
        <w:t xml:space="preserve">абзац первый </w:t>
      </w:r>
      <w:r w:rsidR="00067A05" w:rsidRPr="00BC0D7D">
        <w:rPr>
          <w:rFonts w:eastAsia="Calibri"/>
          <w:sz w:val="28"/>
          <w:szCs w:val="28"/>
        </w:rPr>
        <w:t>изложить в следующей редакции:</w:t>
      </w:r>
    </w:p>
    <w:p w:rsidR="00067A05" w:rsidRPr="00BC0D7D" w:rsidRDefault="00067A05" w:rsidP="00595B46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«4.3. </w:t>
      </w:r>
      <w:proofErr w:type="gramStart"/>
      <w:r w:rsidR="00595B46" w:rsidRPr="00BC0D7D">
        <w:rPr>
          <w:rFonts w:eastAsia="Calibri"/>
          <w:sz w:val="28"/>
          <w:szCs w:val="28"/>
        </w:rPr>
        <w:t xml:space="preserve">Выплаты стимулирующего характера, за исключением персональных выплат, специальной краевой выплаты и выплат по итогам работы, производятся в соответствии с размерами, условиями, критериями оценки и порядком их осуществления, установленными приказом Муниципального казенного учреждения «Комитет по делам культуры и молодежной политики города </w:t>
      </w:r>
      <w:proofErr w:type="spellStart"/>
      <w:r w:rsidR="00595B46" w:rsidRPr="00BC0D7D">
        <w:rPr>
          <w:rFonts w:eastAsia="Calibri"/>
          <w:sz w:val="28"/>
          <w:szCs w:val="28"/>
        </w:rPr>
        <w:t>Зеленогорска</w:t>
      </w:r>
      <w:proofErr w:type="spellEnd"/>
      <w:r w:rsidR="00595B46" w:rsidRPr="00BC0D7D">
        <w:rPr>
          <w:rFonts w:eastAsia="Calibri"/>
          <w:sz w:val="28"/>
          <w:szCs w:val="28"/>
        </w:rPr>
        <w:t xml:space="preserve">» (далее - Комитет по делам культуры) с учетом требований настоящего примерного положения.».  </w:t>
      </w:r>
      <w:proofErr w:type="gramEnd"/>
    </w:p>
    <w:p w:rsidR="004E2453" w:rsidRPr="00BC0D7D" w:rsidRDefault="004E7229" w:rsidP="004E7229">
      <w:pPr>
        <w:pStyle w:val="a5"/>
        <w:numPr>
          <w:ilvl w:val="3"/>
          <w:numId w:val="7"/>
        </w:numPr>
        <w:tabs>
          <w:tab w:val="left" w:pos="567"/>
        </w:tabs>
        <w:ind w:hanging="796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 </w:t>
      </w:r>
      <w:r w:rsidR="004E2453" w:rsidRPr="00BC0D7D">
        <w:rPr>
          <w:rFonts w:eastAsia="Calibri"/>
          <w:sz w:val="28"/>
          <w:szCs w:val="28"/>
        </w:rPr>
        <w:t>Пункт 4.4 изложить в следующей редакции:</w:t>
      </w:r>
    </w:p>
    <w:p w:rsidR="004E2453" w:rsidRPr="00BC0D7D" w:rsidRDefault="004E2453" w:rsidP="004E245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«4.4. Для установления выплат стимулирующего характера работникам учреждений, за исключением персональных выплат и специальной краевой выплаты, в учреждениях создаются комиссии по установлению выплат стимулирующего характера (далее – комиссии), состав которых утверждается приказами руководителей учреждений. В состав комиссий учреждений включаются представители работников учреждений. Комиссии являются коллегиальным органом и действуют в соответствии с положениями о комиссиях по установлению выплат работникам учреждений, утвержденными приказами руководителей учреждений.</w:t>
      </w:r>
    </w:p>
    <w:p w:rsidR="004E2453" w:rsidRPr="00BC0D7D" w:rsidRDefault="004E2453" w:rsidP="004E245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Комиссии рекомендуют установление стимулирующих выплат работникам учреждений  и их размер, за исключением персональных выплат</w:t>
      </w:r>
      <w:r w:rsidR="003500A5" w:rsidRPr="00BC0D7D">
        <w:rPr>
          <w:rFonts w:eastAsia="Calibri"/>
          <w:sz w:val="28"/>
          <w:szCs w:val="28"/>
        </w:rPr>
        <w:t xml:space="preserve"> и специальной краевой выплаты</w:t>
      </w:r>
      <w:r w:rsidRPr="00BC0D7D">
        <w:rPr>
          <w:rFonts w:eastAsia="Calibri"/>
          <w:sz w:val="28"/>
          <w:szCs w:val="28"/>
        </w:rPr>
        <w:t>. Решения комиссий принимаются открытым голосованием простым большинством из числа присутствующих на заседании членов комиссий, при условии присутствия не менее половины членов комиссий и оформляются протоколами. Руководители учреждений издают приказы об установлении стимулирующих выплат работникам учреждений с учетом мнений комиссий</w:t>
      </w:r>
      <w:proofErr w:type="gramStart"/>
      <w:r w:rsidRPr="00BC0D7D">
        <w:rPr>
          <w:rFonts w:eastAsia="Calibri"/>
          <w:sz w:val="28"/>
          <w:szCs w:val="28"/>
        </w:rPr>
        <w:t>.».</w:t>
      </w:r>
      <w:proofErr w:type="gramEnd"/>
    </w:p>
    <w:p w:rsidR="00183482" w:rsidRPr="00BC0D7D" w:rsidRDefault="004E7229" w:rsidP="004E7229">
      <w:pPr>
        <w:pStyle w:val="a5"/>
        <w:numPr>
          <w:ilvl w:val="3"/>
          <w:numId w:val="7"/>
        </w:numPr>
        <w:tabs>
          <w:tab w:val="left" w:pos="567"/>
        </w:tabs>
        <w:ind w:hanging="796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 </w:t>
      </w:r>
      <w:r w:rsidR="00DA49E1" w:rsidRPr="00BC0D7D">
        <w:rPr>
          <w:rFonts w:eastAsia="Calibri"/>
          <w:sz w:val="28"/>
          <w:szCs w:val="28"/>
        </w:rPr>
        <w:t>Пункт</w:t>
      </w:r>
      <w:r w:rsidR="00183482" w:rsidRPr="00BC0D7D">
        <w:rPr>
          <w:rFonts w:eastAsia="Calibri"/>
          <w:sz w:val="28"/>
          <w:szCs w:val="28"/>
        </w:rPr>
        <w:t xml:space="preserve"> 4.</w:t>
      </w:r>
      <w:r w:rsidR="00DA49E1" w:rsidRPr="00BC0D7D">
        <w:rPr>
          <w:rFonts w:eastAsia="Calibri"/>
          <w:sz w:val="28"/>
          <w:szCs w:val="28"/>
        </w:rPr>
        <w:t>6</w:t>
      </w:r>
      <w:r w:rsidR="00183482" w:rsidRPr="00BC0D7D">
        <w:rPr>
          <w:rFonts w:eastAsia="Calibri"/>
          <w:sz w:val="28"/>
          <w:szCs w:val="28"/>
        </w:rPr>
        <w:t xml:space="preserve"> </w:t>
      </w:r>
      <w:r w:rsidR="00CD6C78" w:rsidRPr="00BC0D7D">
        <w:rPr>
          <w:rFonts w:eastAsia="Calibri"/>
          <w:sz w:val="28"/>
          <w:szCs w:val="28"/>
        </w:rPr>
        <w:t xml:space="preserve">изложить в </w:t>
      </w:r>
      <w:r w:rsidR="00183482" w:rsidRPr="00BC0D7D">
        <w:rPr>
          <w:rFonts w:eastAsia="Calibri"/>
          <w:sz w:val="28"/>
          <w:szCs w:val="28"/>
        </w:rPr>
        <w:t>следующе</w:t>
      </w:r>
      <w:r w:rsidR="00CD6C78" w:rsidRPr="00BC0D7D">
        <w:rPr>
          <w:rFonts w:eastAsia="Calibri"/>
          <w:sz w:val="28"/>
          <w:szCs w:val="28"/>
        </w:rPr>
        <w:t>й редакции</w:t>
      </w:r>
      <w:r w:rsidR="00183482" w:rsidRPr="00BC0D7D">
        <w:rPr>
          <w:rFonts w:eastAsia="Calibri"/>
          <w:sz w:val="28"/>
          <w:szCs w:val="28"/>
        </w:rPr>
        <w:t>:</w:t>
      </w:r>
    </w:p>
    <w:p w:rsidR="00183482" w:rsidRPr="00BC0D7D" w:rsidRDefault="00183482" w:rsidP="009A1AC3">
      <w:pPr>
        <w:pStyle w:val="a5"/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«4.</w:t>
      </w:r>
      <w:r w:rsidR="00CD6C78" w:rsidRPr="00BC0D7D">
        <w:rPr>
          <w:rFonts w:eastAsia="Calibri"/>
          <w:sz w:val="28"/>
          <w:szCs w:val="28"/>
        </w:rPr>
        <w:t>6</w:t>
      </w:r>
      <w:r w:rsidRPr="00BC0D7D">
        <w:rPr>
          <w:rFonts w:eastAsia="Calibri"/>
          <w:sz w:val="28"/>
          <w:szCs w:val="28"/>
        </w:rPr>
        <w:t>.</w:t>
      </w:r>
      <w:r w:rsidRPr="00BC0D7D">
        <w:rPr>
          <w:sz w:val="28"/>
          <w:szCs w:val="28"/>
        </w:rPr>
        <w:t xml:space="preserve"> </w:t>
      </w:r>
      <w:r w:rsidRPr="00BC0D7D">
        <w:rPr>
          <w:rFonts w:eastAsia="Calibri"/>
          <w:sz w:val="28"/>
          <w:szCs w:val="28"/>
        </w:rPr>
        <w:t xml:space="preserve">Специальная краевая выплата устанавливается в целях </w:t>
      </w:r>
      <w:proofErr w:type="gramStart"/>
      <w:r w:rsidRPr="00BC0D7D">
        <w:rPr>
          <w:rFonts w:eastAsia="Calibri"/>
          <w:sz w:val="28"/>
          <w:szCs w:val="28"/>
        </w:rPr>
        <w:t>повышения уровня оплаты труда работников учреждений</w:t>
      </w:r>
      <w:proofErr w:type="gramEnd"/>
      <w:r w:rsidRPr="00BC0D7D">
        <w:rPr>
          <w:rFonts w:eastAsia="Calibri"/>
          <w:sz w:val="28"/>
          <w:szCs w:val="28"/>
        </w:rPr>
        <w:t>.</w:t>
      </w:r>
    </w:p>
    <w:p w:rsidR="00183482" w:rsidRPr="00BC0D7D" w:rsidRDefault="00183482" w:rsidP="009A1AC3">
      <w:pPr>
        <w:pStyle w:val="a5"/>
        <w:tabs>
          <w:tab w:val="left" w:pos="0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4.</w:t>
      </w:r>
      <w:r w:rsidR="00CD6C78" w:rsidRPr="00BC0D7D">
        <w:rPr>
          <w:rFonts w:eastAsia="Calibri"/>
          <w:sz w:val="28"/>
          <w:szCs w:val="28"/>
        </w:rPr>
        <w:t>6</w:t>
      </w:r>
      <w:r w:rsidRPr="00BC0D7D">
        <w:rPr>
          <w:rFonts w:eastAsia="Calibri"/>
          <w:sz w:val="28"/>
          <w:szCs w:val="28"/>
        </w:rPr>
        <w:t xml:space="preserve">.1. Работникам учреждений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работниками времени.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lastRenderedPageBreak/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4.</w:t>
      </w:r>
      <w:r w:rsidR="00471AB9" w:rsidRPr="00BC0D7D">
        <w:rPr>
          <w:rFonts w:eastAsia="Calibri"/>
          <w:sz w:val="28"/>
          <w:szCs w:val="28"/>
        </w:rPr>
        <w:t>6</w:t>
      </w:r>
      <w:r w:rsidRPr="00BC0D7D">
        <w:rPr>
          <w:rFonts w:eastAsia="Calibri"/>
          <w:sz w:val="28"/>
          <w:szCs w:val="28"/>
        </w:rPr>
        <w:t>.2.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работникам учреждений увеличивается на размер, рассчитываемый по формуле: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СКВув</w:t>
      </w:r>
      <w:proofErr w:type="spellEnd"/>
      <w:r w:rsidRPr="00BC0D7D">
        <w:rPr>
          <w:rFonts w:eastAsia="Calibri"/>
          <w:sz w:val="28"/>
          <w:szCs w:val="28"/>
        </w:rPr>
        <w:t xml:space="preserve"> = </w:t>
      </w:r>
      <w:proofErr w:type="spellStart"/>
      <w:r w:rsidRPr="00BC0D7D">
        <w:rPr>
          <w:rFonts w:eastAsia="Calibri"/>
          <w:sz w:val="28"/>
          <w:szCs w:val="28"/>
        </w:rPr>
        <w:t>Отп</w:t>
      </w:r>
      <w:proofErr w:type="spellEnd"/>
      <w:r w:rsidRPr="00BC0D7D">
        <w:rPr>
          <w:rFonts w:eastAsia="Calibri"/>
          <w:sz w:val="28"/>
          <w:szCs w:val="28"/>
        </w:rPr>
        <w:t xml:space="preserve"> </w:t>
      </w:r>
      <w:proofErr w:type="spellStart"/>
      <w:r w:rsidRPr="00BC0D7D">
        <w:rPr>
          <w:rFonts w:eastAsia="Calibri"/>
          <w:sz w:val="28"/>
          <w:szCs w:val="28"/>
        </w:rPr>
        <w:t>x</w:t>
      </w:r>
      <w:proofErr w:type="spellEnd"/>
      <w:r w:rsidRPr="00BC0D7D">
        <w:rPr>
          <w:rFonts w:eastAsia="Calibri"/>
          <w:sz w:val="28"/>
          <w:szCs w:val="28"/>
        </w:rPr>
        <w:t xml:space="preserve"> </w:t>
      </w:r>
      <w:proofErr w:type="spellStart"/>
      <w:r w:rsidRPr="00BC0D7D">
        <w:rPr>
          <w:rFonts w:eastAsia="Calibri"/>
          <w:sz w:val="28"/>
          <w:szCs w:val="28"/>
        </w:rPr>
        <w:t>Кув</w:t>
      </w:r>
      <w:proofErr w:type="spellEnd"/>
      <w:r w:rsidRPr="00BC0D7D">
        <w:rPr>
          <w:rFonts w:eastAsia="Calibri"/>
          <w:sz w:val="28"/>
          <w:szCs w:val="28"/>
        </w:rPr>
        <w:t xml:space="preserve"> – </w:t>
      </w:r>
      <w:proofErr w:type="spellStart"/>
      <w:r w:rsidRPr="00BC0D7D">
        <w:rPr>
          <w:rFonts w:eastAsia="Calibri"/>
          <w:sz w:val="28"/>
          <w:szCs w:val="28"/>
        </w:rPr>
        <w:t>Отп</w:t>
      </w:r>
      <w:proofErr w:type="spellEnd"/>
      <w:r w:rsidRPr="00BC0D7D">
        <w:rPr>
          <w:rFonts w:eastAsia="Calibri"/>
          <w:sz w:val="28"/>
          <w:szCs w:val="28"/>
        </w:rPr>
        <w:t>, (1)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где: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СКВув</w:t>
      </w:r>
      <w:proofErr w:type="spellEnd"/>
      <w:r w:rsidRPr="00BC0D7D">
        <w:rPr>
          <w:rFonts w:eastAsia="Calibri"/>
          <w:sz w:val="28"/>
          <w:szCs w:val="28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Отп</w:t>
      </w:r>
      <w:proofErr w:type="spellEnd"/>
      <w:r w:rsidRPr="00BC0D7D">
        <w:rPr>
          <w:rFonts w:eastAsia="Calibri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Кув</w:t>
      </w:r>
      <w:proofErr w:type="spellEnd"/>
      <w:r w:rsidRPr="00BC0D7D">
        <w:rPr>
          <w:rFonts w:eastAsia="Calibri"/>
          <w:sz w:val="28"/>
          <w:szCs w:val="28"/>
        </w:rPr>
        <w:t xml:space="preserve"> – коэффициент увеличения специальной краевой выплаты.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BC0D7D">
        <w:rPr>
          <w:rFonts w:eastAsia="Calibri"/>
          <w:sz w:val="28"/>
          <w:szCs w:val="28"/>
        </w:rPr>
        <w:t>Кув</w:t>
      </w:r>
      <w:proofErr w:type="spellEnd"/>
      <w:r w:rsidRPr="00BC0D7D">
        <w:rPr>
          <w:rFonts w:eastAsia="Calibri"/>
          <w:sz w:val="28"/>
          <w:szCs w:val="28"/>
        </w:rPr>
        <w:t xml:space="preserve"> определяется по формуле: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Кув</w:t>
      </w:r>
      <w:proofErr w:type="spellEnd"/>
      <w:r w:rsidRPr="00BC0D7D">
        <w:rPr>
          <w:rFonts w:eastAsia="Calibri"/>
          <w:sz w:val="28"/>
          <w:szCs w:val="28"/>
        </w:rPr>
        <w:t xml:space="preserve"> = (Зпф</w:t>
      </w:r>
      <w:proofErr w:type="gramStart"/>
      <w:r w:rsidRPr="00BC0D7D">
        <w:rPr>
          <w:rFonts w:eastAsia="Calibri"/>
          <w:sz w:val="28"/>
          <w:szCs w:val="28"/>
        </w:rPr>
        <w:t>1</w:t>
      </w:r>
      <w:proofErr w:type="gramEnd"/>
      <w:r w:rsidRPr="00BC0D7D">
        <w:rPr>
          <w:rFonts w:eastAsia="Calibri"/>
          <w:sz w:val="28"/>
          <w:szCs w:val="28"/>
        </w:rPr>
        <w:t xml:space="preserve"> + (СКВ </w:t>
      </w:r>
      <w:proofErr w:type="spellStart"/>
      <w:r w:rsidRPr="00BC0D7D">
        <w:rPr>
          <w:rFonts w:eastAsia="Calibri"/>
          <w:sz w:val="28"/>
          <w:szCs w:val="28"/>
        </w:rPr>
        <w:t>х</w:t>
      </w:r>
      <w:proofErr w:type="spellEnd"/>
      <w:r w:rsidRPr="00BC0D7D">
        <w:rPr>
          <w:rFonts w:eastAsia="Calibri"/>
          <w:sz w:val="28"/>
          <w:szCs w:val="28"/>
        </w:rPr>
        <w:t xml:space="preserve"> </w:t>
      </w:r>
      <w:proofErr w:type="spellStart"/>
      <w:r w:rsidRPr="00BC0D7D">
        <w:rPr>
          <w:rFonts w:eastAsia="Calibri"/>
          <w:sz w:val="28"/>
          <w:szCs w:val="28"/>
        </w:rPr>
        <w:t>Кмес</w:t>
      </w:r>
      <w:proofErr w:type="spellEnd"/>
      <w:r w:rsidRPr="00BC0D7D">
        <w:rPr>
          <w:rFonts w:eastAsia="Calibri"/>
          <w:sz w:val="28"/>
          <w:szCs w:val="28"/>
        </w:rPr>
        <w:t xml:space="preserve"> </w:t>
      </w:r>
      <w:proofErr w:type="spellStart"/>
      <w:r w:rsidRPr="00BC0D7D">
        <w:rPr>
          <w:rFonts w:eastAsia="Calibri"/>
          <w:sz w:val="28"/>
          <w:szCs w:val="28"/>
        </w:rPr>
        <w:t>х</w:t>
      </w:r>
      <w:proofErr w:type="spellEnd"/>
      <w:r w:rsidRPr="00BC0D7D">
        <w:rPr>
          <w:rFonts w:eastAsia="Calibri"/>
          <w:sz w:val="28"/>
          <w:szCs w:val="28"/>
        </w:rPr>
        <w:t xml:space="preserve"> </w:t>
      </w:r>
      <w:proofErr w:type="spellStart"/>
      <w:r w:rsidRPr="00BC0D7D">
        <w:rPr>
          <w:rFonts w:eastAsia="Calibri"/>
          <w:sz w:val="28"/>
          <w:szCs w:val="28"/>
        </w:rPr>
        <w:t>Крк</w:t>
      </w:r>
      <w:proofErr w:type="spellEnd"/>
      <w:r w:rsidRPr="00BC0D7D">
        <w:rPr>
          <w:rFonts w:eastAsia="Calibri"/>
          <w:sz w:val="28"/>
          <w:szCs w:val="28"/>
        </w:rPr>
        <w:t>) + Зпф2) / (Зпф1 + Зпф2), (2)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где: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Зпф</w:t>
      </w:r>
      <w:proofErr w:type="gramStart"/>
      <w:r w:rsidRPr="00BC0D7D">
        <w:rPr>
          <w:rFonts w:eastAsia="Calibri"/>
          <w:sz w:val="28"/>
          <w:szCs w:val="28"/>
        </w:rPr>
        <w:t>1</w:t>
      </w:r>
      <w:proofErr w:type="gramEnd"/>
      <w:r w:rsidRPr="00BC0D7D">
        <w:rPr>
          <w:rFonts w:eastAsia="Calibri"/>
          <w:sz w:val="28"/>
          <w:szCs w:val="28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Зпф</w:t>
      </w:r>
      <w:proofErr w:type="gramStart"/>
      <w:r w:rsidRPr="00BC0D7D">
        <w:rPr>
          <w:rFonts w:eastAsia="Calibri"/>
          <w:sz w:val="28"/>
          <w:szCs w:val="28"/>
        </w:rPr>
        <w:t>2</w:t>
      </w:r>
      <w:proofErr w:type="gramEnd"/>
      <w:r w:rsidRPr="00BC0D7D">
        <w:rPr>
          <w:rFonts w:eastAsia="Calibri"/>
          <w:sz w:val="28"/>
          <w:szCs w:val="28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СКВ – специальная краевая выплата;</w:t>
      </w:r>
    </w:p>
    <w:p w:rsidR="00183482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Кмес</w:t>
      </w:r>
      <w:proofErr w:type="spellEnd"/>
      <w:r w:rsidRPr="00BC0D7D">
        <w:rPr>
          <w:rFonts w:eastAsia="Calibri"/>
          <w:sz w:val="28"/>
          <w:szCs w:val="28"/>
        </w:rPr>
        <w:t xml:space="preserve"> – количество месяцев, учитываемых при определении среднего</w:t>
      </w:r>
      <w:r w:rsidR="00471AB9" w:rsidRPr="00BC0D7D">
        <w:rPr>
          <w:rFonts w:eastAsia="Calibri"/>
          <w:sz w:val="28"/>
          <w:szCs w:val="28"/>
        </w:rPr>
        <w:t xml:space="preserve"> </w:t>
      </w:r>
      <w:r w:rsidRPr="00BC0D7D">
        <w:rPr>
          <w:rFonts w:eastAsia="Calibri"/>
          <w:sz w:val="28"/>
          <w:szCs w:val="28"/>
        </w:rPr>
        <w:t>дневного заработка в соответствии с нормативными правовыми актами Российской Федерации, за период до 1 января 2024 года;</w:t>
      </w:r>
    </w:p>
    <w:p w:rsidR="00471AB9" w:rsidRPr="00BC0D7D" w:rsidRDefault="00183482" w:rsidP="009A1AC3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Крк</w:t>
      </w:r>
      <w:proofErr w:type="spellEnd"/>
      <w:r w:rsidRPr="00BC0D7D">
        <w:rPr>
          <w:rFonts w:eastAsia="Calibri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proofErr w:type="gramStart"/>
      <w:r w:rsidRPr="00BC0D7D">
        <w:rPr>
          <w:rFonts w:eastAsia="Calibri"/>
          <w:sz w:val="28"/>
          <w:szCs w:val="28"/>
        </w:rPr>
        <w:t>.».</w:t>
      </w:r>
      <w:proofErr w:type="gramEnd"/>
    </w:p>
    <w:p w:rsidR="00471AB9" w:rsidRPr="00BC0D7D" w:rsidRDefault="00E31456" w:rsidP="00E31456">
      <w:pPr>
        <w:pStyle w:val="a5"/>
        <w:numPr>
          <w:ilvl w:val="3"/>
          <w:numId w:val="7"/>
        </w:numPr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 </w:t>
      </w:r>
      <w:r w:rsidR="00321AD7" w:rsidRPr="00BC0D7D">
        <w:rPr>
          <w:rFonts w:eastAsia="Calibri"/>
          <w:sz w:val="28"/>
          <w:szCs w:val="28"/>
        </w:rPr>
        <w:t xml:space="preserve">Пункт </w:t>
      </w:r>
      <w:r w:rsidR="000B056F" w:rsidRPr="00BC0D7D">
        <w:rPr>
          <w:rFonts w:eastAsia="Calibri"/>
          <w:sz w:val="28"/>
          <w:szCs w:val="28"/>
        </w:rPr>
        <w:t xml:space="preserve">4.6 считать пунктом 4.7 и в нем абзац тринадцатый </w:t>
      </w:r>
      <w:r w:rsidR="00321AD7" w:rsidRPr="00BC0D7D">
        <w:rPr>
          <w:rFonts w:eastAsia="Calibri"/>
          <w:sz w:val="28"/>
          <w:szCs w:val="28"/>
        </w:rPr>
        <w:t>изложить в следующей редакции:</w:t>
      </w:r>
    </w:p>
    <w:p w:rsidR="00321AD7" w:rsidRPr="00BC0D7D" w:rsidRDefault="00321AD7" w:rsidP="00321AD7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«К выплатам по итогам работы за месяц, квартал и (или) год не представляются работники учреждений, уволенные по основаниям,</w:t>
      </w:r>
      <w:r w:rsidR="0089452E">
        <w:rPr>
          <w:rFonts w:eastAsia="Calibri"/>
          <w:sz w:val="28"/>
          <w:szCs w:val="28"/>
        </w:rPr>
        <w:t xml:space="preserve"> </w:t>
      </w:r>
      <w:r w:rsidRPr="00BC0D7D">
        <w:rPr>
          <w:rFonts w:eastAsia="Calibri"/>
          <w:sz w:val="28"/>
          <w:szCs w:val="28"/>
        </w:rPr>
        <w:lastRenderedPageBreak/>
        <w:t>предусмотренным пунктами 5 - 7, 11 части 1 статьи 81 Трудового кодекса Российской Федерации</w:t>
      </w:r>
      <w:proofErr w:type="gramStart"/>
      <w:r w:rsidRPr="00BC0D7D">
        <w:rPr>
          <w:rFonts w:eastAsia="Calibri"/>
          <w:sz w:val="28"/>
          <w:szCs w:val="28"/>
        </w:rPr>
        <w:t>.».</w:t>
      </w:r>
      <w:proofErr w:type="gramEnd"/>
    </w:p>
    <w:p w:rsidR="000A68AD" w:rsidRPr="00BC0D7D" w:rsidRDefault="00565CCE" w:rsidP="00993755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1.1.2.8. </w:t>
      </w:r>
      <w:r w:rsidR="00FB1588" w:rsidRPr="00BC0D7D">
        <w:rPr>
          <w:rFonts w:eastAsia="Calibri"/>
          <w:sz w:val="28"/>
          <w:szCs w:val="28"/>
        </w:rPr>
        <w:t xml:space="preserve">Пункт </w:t>
      </w:r>
      <w:r w:rsidR="000A68AD" w:rsidRPr="00BC0D7D">
        <w:rPr>
          <w:rFonts w:eastAsia="Calibri"/>
          <w:sz w:val="28"/>
          <w:szCs w:val="28"/>
        </w:rPr>
        <w:t>4.</w:t>
      </w:r>
      <w:r w:rsidR="00993755" w:rsidRPr="00BC0D7D">
        <w:rPr>
          <w:rFonts w:eastAsia="Calibri"/>
          <w:sz w:val="28"/>
          <w:szCs w:val="28"/>
        </w:rPr>
        <w:t>7 считать пунктом 4.8.</w:t>
      </w:r>
      <w:r w:rsidR="000A68AD" w:rsidRPr="00BC0D7D">
        <w:rPr>
          <w:rFonts w:eastAsia="Calibri"/>
          <w:sz w:val="28"/>
          <w:szCs w:val="28"/>
        </w:rPr>
        <w:t xml:space="preserve"> </w:t>
      </w:r>
    </w:p>
    <w:p w:rsidR="00442EAF" w:rsidRPr="00BC0D7D" w:rsidRDefault="00565CCE" w:rsidP="00321AD7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1.1.2.9. </w:t>
      </w:r>
      <w:r w:rsidR="00442EAF" w:rsidRPr="00BC0D7D">
        <w:rPr>
          <w:rFonts w:eastAsia="Calibri"/>
          <w:sz w:val="28"/>
          <w:szCs w:val="28"/>
        </w:rPr>
        <w:t xml:space="preserve">Пункт </w:t>
      </w:r>
      <w:r w:rsidR="00993755" w:rsidRPr="00BC0D7D">
        <w:rPr>
          <w:rFonts w:eastAsia="Calibri"/>
          <w:sz w:val="28"/>
          <w:szCs w:val="28"/>
        </w:rPr>
        <w:t xml:space="preserve">4.8. считать пунктом </w:t>
      </w:r>
      <w:r w:rsidR="00442EAF" w:rsidRPr="00BC0D7D">
        <w:rPr>
          <w:rFonts w:eastAsia="Calibri"/>
          <w:sz w:val="28"/>
          <w:szCs w:val="28"/>
        </w:rPr>
        <w:t>4.9 следующе</w:t>
      </w:r>
      <w:r w:rsidR="00993755" w:rsidRPr="00BC0D7D">
        <w:rPr>
          <w:rFonts w:eastAsia="Calibri"/>
          <w:sz w:val="28"/>
          <w:szCs w:val="28"/>
        </w:rPr>
        <w:t>го</w:t>
      </w:r>
      <w:r w:rsidR="00442EAF" w:rsidRPr="00BC0D7D">
        <w:rPr>
          <w:rFonts w:eastAsia="Calibri"/>
          <w:sz w:val="28"/>
          <w:szCs w:val="28"/>
        </w:rPr>
        <w:t xml:space="preserve"> </w:t>
      </w:r>
      <w:r w:rsidR="00EF7059" w:rsidRPr="00BC0D7D">
        <w:rPr>
          <w:rFonts w:eastAsia="Calibri"/>
          <w:sz w:val="28"/>
          <w:szCs w:val="28"/>
        </w:rPr>
        <w:t>содержания</w:t>
      </w:r>
      <w:r w:rsidR="00442EAF" w:rsidRPr="00BC0D7D">
        <w:rPr>
          <w:rFonts w:eastAsia="Calibri"/>
          <w:sz w:val="28"/>
          <w:szCs w:val="28"/>
        </w:rPr>
        <w:t>:</w:t>
      </w:r>
    </w:p>
    <w:p w:rsidR="00442EAF" w:rsidRPr="00BC0D7D" w:rsidRDefault="00442EAF" w:rsidP="00442EA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«4.9. Работникам отдела трудовых отрядов </w:t>
      </w:r>
      <w:proofErr w:type="gramStart"/>
      <w:r w:rsidRPr="00BC0D7D">
        <w:rPr>
          <w:rFonts w:eastAsia="Calibri"/>
          <w:sz w:val="28"/>
          <w:szCs w:val="28"/>
        </w:rPr>
        <w:t>Главы</w:t>
      </w:r>
      <w:proofErr w:type="gramEnd"/>
      <w:r w:rsidRPr="00BC0D7D">
        <w:rPr>
          <w:rFonts w:eastAsia="Calibri"/>
          <w:sz w:val="28"/>
          <w:szCs w:val="28"/>
        </w:rPr>
        <w:t xml:space="preserve"> ЗАТО г. </w:t>
      </w:r>
      <w:proofErr w:type="spellStart"/>
      <w:r w:rsidRPr="00BC0D7D">
        <w:rPr>
          <w:rFonts w:eastAsia="Calibri"/>
          <w:sz w:val="28"/>
          <w:szCs w:val="28"/>
        </w:rPr>
        <w:t>Зеленогорск</w:t>
      </w:r>
      <w:proofErr w:type="spellEnd"/>
      <w:r w:rsidRPr="00BC0D7D">
        <w:rPr>
          <w:rFonts w:eastAsia="Calibri"/>
          <w:sz w:val="28"/>
          <w:szCs w:val="28"/>
        </w:rPr>
        <w:t xml:space="preserve">  (далее – работники отдела) в пределах объема средств, направленных на осуществление выплат стимулирующего характера, устанавливаются следующие виды выплат стимулирующего характера: </w:t>
      </w:r>
    </w:p>
    <w:p w:rsidR="00442EAF" w:rsidRPr="00BC0D7D" w:rsidRDefault="00442EAF" w:rsidP="00442EA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а) персональная выплата – в целях обеспечения региональной выплаты, установленной Положением о системе оплаты  труда;</w:t>
      </w:r>
    </w:p>
    <w:p w:rsidR="00442EAF" w:rsidRPr="00BC0D7D" w:rsidRDefault="00442EAF" w:rsidP="00442EA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б) специальная краевая выплата;</w:t>
      </w:r>
    </w:p>
    <w:p w:rsidR="00442EAF" w:rsidRPr="00BC0D7D" w:rsidRDefault="00442EAF" w:rsidP="00442EA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в) премия по итогам работы:</w:t>
      </w:r>
    </w:p>
    <w:p w:rsidR="00442EAF" w:rsidRPr="00BC0D7D" w:rsidRDefault="00442EAF" w:rsidP="00442EA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- по итогам работы за месяц - работникам отдела, замещающим должность начальника отдела, методиста; </w:t>
      </w:r>
    </w:p>
    <w:p w:rsidR="00442EAF" w:rsidRPr="00BC0D7D" w:rsidRDefault="00442EAF" w:rsidP="00442EA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- по итогам работы за период трудоустройства – работникам отдела, замещающим должность методиста по работе с молодежью, работникам по профессии «подсобный рабочий». </w:t>
      </w:r>
    </w:p>
    <w:p w:rsidR="00442EAF" w:rsidRPr="00BC0D7D" w:rsidRDefault="00442EAF" w:rsidP="00442EA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Премия устанавливается приказом руководителя учреждения за фактически отработанное время в учетном периоде с учетом выполнения следующих критериев оценки:</w:t>
      </w:r>
    </w:p>
    <w:p w:rsidR="00442EAF" w:rsidRPr="00BC0D7D" w:rsidRDefault="00442EAF" w:rsidP="00442EA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- отсутствие замечаний по исполнению работником отдела своих должностных обязанностей, выполнению заданий и поручений в соответствующем периоде;</w:t>
      </w:r>
    </w:p>
    <w:p w:rsidR="00442EAF" w:rsidRPr="00BC0D7D" w:rsidRDefault="00442EAF" w:rsidP="00442EA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- отсутствие замечаний со стороны непосредственного руководителя, учредителя и контрольно-надзорных органов по соблюдению пожарной безопасности, охраны труда, требований при выполнении работ.</w:t>
      </w:r>
    </w:p>
    <w:p w:rsidR="00442EAF" w:rsidRPr="00BC0D7D" w:rsidRDefault="00442EAF" w:rsidP="00442EA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К выплатам по итогам работы не представляются работники отдела, имеющие дисциплинарные взыскания в учетном периоде</w:t>
      </w:r>
      <w:proofErr w:type="gramStart"/>
      <w:r w:rsidRPr="00BC0D7D">
        <w:rPr>
          <w:rFonts w:eastAsia="Calibri"/>
          <w:sz w:val="28"/>
          <w:szCs w:val="28"/>
        </w:rPr>
        <w:t>.».</w:t>
      </w:r>
      <w:proofErr w:type="gramEnd"/>
    </w:p>
    <w:p w:rsidR="00183482" w:rsidRPr="00BC0D7D" w:rsidRDefault="005034F4" w:rsidP="005034F4">
      <w:pPr>
        <w:pStyle w:val="a5"/>
        <w:numPr>
          <w:ilvl w:val="1"/>
          <w:numId w:val="7"/>
        </w:numPr>
        <w:tabs>
          <w:tab w:val="left" w:pos="567"/>
        </w:tabs>
        <w:ind w:hanging="436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 </w:t>
      </w:r>
      <w:r w:rsidR="00183482" w:rsidRPr="00BC0D7D">
        <w:rPr>
          <w:rFonts w:eastAsia="Calibri"/>
          <w:sz w:val="28"/>
          <w:szCs w:val="28"/>
        </w:rPr>
        <w:t>В разделе 5:</w:t>
      </w:r>
    </w:p>
    <w:p w:rsidR="00183482" w:rsidRPr="00BC0D7D" w:rsidRDefault="00183482" w:rsidP="005034F4">
      <w:pPr>
        <w:pStyle w:val="a5"/>
        <w:numPr>
          <w:ilvl w:val="2"/>
          <w:numId w:val="7"/>
        </w:numPr>
        <w:tabs>
          <w:tab w:val="left" w:pos="567"/>
        </w:tabs>
        <w:ind w:left="1560" w:hanging="709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Пункт 5.7 изложить в следующей редакции:</w:t>
      </w:r>
    </w:p>
    <w:p w:rsidR="00183482" w:rsidRPr="00BC0D7D" w:rsidRDefault="00183482" w:rsidP="005034F4">
      <w:pPr>
        <w:pStyle w:val="a5"/>
        <w:tabs>
          <w:tab w:val="left" w:pos="284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«5.7. Руководителям учреждений и их заместителям в пределах утвержденного фонда оплаты труда устанавливаются следующие виды выплат стимулирующего характера:</w:t>
      </w:r>
    </w:p>
    <w:p w:rsidR="00183482" w:rsidRPr="00BC0D7D" w:rsidRDefault="00183482" w:rsidP="005034F4">
      <w:pPr>
        <w:pStyle w:val="a5"/>
        <w:tabs>
          <w:tab w:val="left" w:pos="284"/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а) выплаты за важность выполняемой работы, степень самостоятельности и ответственности при выполнении поставленных задач;</w:t>
      </w:r>
    </w:p>
    <w:p w:rsidR="00183482" w:rsidRPr="00BC0D7D" w:rsidRDefault="00183482" w:rsidP="005034F4">
      <w:pPr>
        <w:pStyle w:val="a5"/>
        <w:tabs>
          <w:tab w:val="left" w:pos="284"/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б) выплаты за качество выполняемых работ;</w:t>
      </w:r>
    </w:p>
    <w:p w:rsidR="00183482" w:rsidRPr="00BC0D7D" w:rsidRDefault="00183482" w:rsidP="005034F4">
      <w:pPr>
        <w:pStyle w:val="a5"/>
        <w:tabs>
          <w:tab w:val="left" w:pos="284"/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в) персональн</w:t>
      </w:r>
      <w:r w:rsidR="005034F4" w:rsidRPr="00BC0D7D">
        <w:rPr>
          <w:rFonts w:eastAsia="Calibri"/>
          <w:sz w:val="28"/>
          <w:szCs w:val="28"/>
        </w:rPr>
        <w:t>ые</w:t>
      </w:r>
      <w:r w:rsidRPr="00BC0D7D">
        <w:rPr>
          <w:rFonts w:eastAsia="Calibri"/>
          <w:sz w:val="28"/>
          <w:szCs w:val="28"/>
        </w:rPr>
        <w:t xml:space="preserve"> выплат</w:t>
      </w:r>
      <w:r w:rsidR="005034F4" w:rsidRPr="00BC0D7D">
        <w:rPr>
          <w:rFonts w:eastAsia="Calibri"/>
          <w:sz w:val="28"/>
          <w:szCs w:val="28"/>
        </w:rPr>
        <w:t>ы</w:t>
      </w:r>
      <w:r w:rsidRPr="00BC0D7D">
        <w:rPr>
          <w:rFonts w:eastAsia="Calibri"/>
          <w:sz w:val="28"/>
          <w:szCs w:val="28"/>
        </w:rPr>
        <w:t>;</w:t>
      </w:r>
    </w:p>
    <w:p w:rsidR="00183482" w:rsidRPr="00BC0D7D" w:rsidRDefault="00183482" w:rsidP="005034F4">
      <w:pPr>
        <w:pStyle w:val="a5"/>
        <w:tabs>
          <w:tab w:val="left" w:pos="284"/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г) специальная краевая выплата;</w:t>
      </w:r>
    </w:p>
    <w:p w:rsidR="00183482" w:rsidRPr="00BC0D7D" w:rsidRDefault="00183482" w:rsidP="005034F4">
      <w:pPr>
        <w:pStyle w:val="a5"/>
        <w:tabs>
          <w:tab w:val="left" w:pos="284"/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д</w:t>
      </w:r>
      <w:proofErr w:type="spellEnd"/>
      <w:r w:rsidRPr="00BC0D7D">
        <w:rPr>
          <w:rFonts w:eastAsia="Calibri"/>
          <w:sz w:val="28"/>
          <w:szCs w:val="28"/>
        </w:rPr>
        <w:t>) выплат</w:t>
      </w:r>
      <w:r w:rsidR="005034F4" w:rsidRPr="00BC0D7D">
        <w:rPr>
          <w:rFonts w:eastAsia="Calibri"/>
          <w:sz w:val="28"/>
          <w:szCs w:val="28"/>
        </w:rPr>
        <w:t>ы</w:t>
      </w:r>
      <w:r w:rsidRPr="00BC0D7D">
        <w:rPr>
          <w:rFonts w:eastAsia="Calibri"/>
          <w:sz w:val="28"/>
          <w:szCs w:val="28"/>
        </w:rPr>
        <w:t xml:space="preserve"> по тогам работы</w:t>
      </w:r>
      <w:proofErr w:type="gramStart"/>
      <w:r w:rsidRPr="00BC0D7D">
        <w:rPr>
          <w:rFonts w:eastAsia="Calibri"/>
          <w:sz w:val="28"/>
          <w:szCs w:val="28"/>
        </w:rPr>
        <w:t>.».</w:t>
      </w:r>
      <w:proofErr w:type="gramEnd"/>
    </w:p>
    <w:p w:rsidR="007E54ED" w:rsidRPr="00BC0D7D" w:rsidRDefault="00565CCE" w:rsidP="006E7B7C">
      <w:pPr>
        <w:pStyle w:val="a5"/>
        <w:tabs>
          <w:tab w:val="left" w:pos="851"/>
        </w:tabs>
        <w:ind w:left="1287" w:hanging="436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1.2.2. </w:t>
      </w:r>
      <w:r w:rsidR="00EF7059" w:rsidRPr="00BC0D7D">
        <w:rPr>
          <w:rFonts w:eastAsia="Calibri"/>
          <w:sz w:val="28"/>
          <w:szCs w:val="28"/>
        </w:rPr>
        <w:t>В п</w:t>
      </w:r>
      <w:r w:rsidR="007E54ED" w:rsidRPr="00BC0D7D">
        <w:rPr>
          <w:rFonts w:eastAsia="Calibri"/>
          <w:sz w:val="28"/>
          <w:szCs w:val="28"/>
        </w:rPr>
        <w:t>ункт</w:t>
      </w:r>
      <w:r w:rsidR="00EF7059" w:rsidRPr="00BC0D7D">
        <w:rPr>
          <w:rFonts w:eastAsia="Calibri"/>
          <w:sz w:val="28"/>
          <w:szCs w:val="28"/>
        </w:rPr>
        <w:t>е</w:t>
      </w:r>
      <w:r w:rsidR="007E54ED" w:rsidRPr="00BC0D7D">
        <w:rPr>
          <w:rFonts w:eastAsia="Calibri"/>
          <w:sz w:val="28"/>
          <w:szCs w:val="28"/>
        </w:rPr>
        <w:t xml:space="preserve"> 5.11 </w:t>
      </w:r>
      <w:r w:rsidR="00EF7059" w:rsidRPr="00BC0D7D">
        <w:rPr>
          <w:rFonts w:eastAsia="Calibri"/>
          <w:sz w:val="28"/>
          <w:szCs w:val="28"/>
        </w:rPr>
        <w:t xml:space="preserve">абзац третий </w:t>
      </w:r>
      <w:r w:rsidR="007E54ED" w:rsidRPr="00BC0D7D">
        <w:rPr>
          <w:rFonts w:eastAsia="Calibri"/>
          <w:sz w:val="28"/>
          <w:szCs w:val="28"/>
        </w:rPr>
        <w:t>изложить в следующей редакции:</w:t>
      </w:r>
    </w:p>
    <w:p w:rsidR="007E54ED" w:rsidRPr="00BC0D7D" w:rsidRDefault="007E54ED" w:rsidP="006E7B7C">
      <w:pPr>
        <w:pStyle w:val="a5"/>
        <w:tabs>
          <w:tab w:val="left" w:pos="284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«Решения рабочей группы оформляются в виде рекомендаций о размерах выплат стимулирующего характера руководителям учреждений</w:t>
      </w:r>
      <w:r w:rsidR="006E7B7C" w:rsidRPr="00BC0D7D">
        <w:rPr>
          <w:rFonts w:eastAsia="Calibri"/>
          <w:sz w:val="28"/>
          <w:szCs w:val="28"/>
        </w:rPr>
        <w:t>, за исключением специальной краевой выплаты</w:t>
      </w:r>
      <w:r w:rsidRPr="00BC0D7D">
        <w:rPr>
          <w:rFonts w:eastAsia="Calibri"/>
          <w:sz w:val="28"/>
          <w:szCs w:val="28"/>
        </w:rPr>
        <w:t>. Решения принимаются рабочей группой открытым голосованием при условии присутствия не менее половины состава рабочей группы, простым большинством голосов и оформляются протоколами</w:t>
      </w:r>
      <w:proofErr w:type="gramStart"/>
      <w:r w:rsidR="00652B6E" w:rsidRPr="00BC0D7D">
        <w:rPr>
          <w:rFonts w:eastAsia="Calibri"/>
          <w:sz w:val="28"/>
          <w:szCs w:val="28"/>
        </w:rPr>
        <w:t>.</w:t>
      </w:r>
      <w:r w:rsidR="00C37182" w:rsidRPr="00BC0D7D">
        <w:rPr>
          <w:rFonts w:eastAsia="Calibri"/>
          <w:sz w:val="28"/>
          <w:szCs w:val="28"/>
        </w:rPr>
        <w:t>».</w:t>
      </w:r>
      <w:proofErr w:type="gramEnd"/>
    </w:p>
    <w:p w:rsidR="00565CCE" w:rsidRPr="00BC0D7D" w:rsidRDefault="00565CCE" w:rsidP="000801BD">
      <w:pPr>
        <w:pStyle w:val="a5"/>
        <w:numPr>
          <w:ilvl w:val="2"/>
          <w:numId w:val="12"/>
        </w:numPr>
        <w:tabs>
          <w:tab w:val="left" w:pos="567"/>
        </w:tabs>
        <w:ind w:left="1560" w:hanging="709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Пункт 5.12 изложить в следующей редакции:</w:t>
      </w:r>
    </w:p>
    <w:p w:rsidR="000801BD" w:rsidRPr="00BC0D7D" w:rsidRDefault="000801BD" w:rsidP="000801BD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lastRenderedPageBreak/>
        <w:t xml:space="preserve">«5.12 Выплаты стимулирующего характера, за исключением персональных выплат и специальной краевой выплаты, устанавливаются руководителям учреждений распоряжениями </w:t>
      </w:r>
      <w:proofErr w:type="gramStart"/>
      <w:r w:rsidRPr="00BC0D7D">
        <w:rPr>
          <w:rFonts w:eastAsia="Calibri"/>
          <w:sz w:val="28"/>
          <w:szCs w:val="28"/>
        </w:rPr>
        <w:t>Администрации</w:t>
      </w:r>
      <w:proofErr w:type="gramEnd"/>
      <w:r w:rsidRPr="00BC0D7D">
        <w:rPr>
          <w:rFonts w:eastAsia="Calibri"/>
          <w:sz w:val="28"/>
          <w:szCs w:val="28"/>
        </w:rPr>
        <w:t xml:space="preserve"> ЗАТО </w:t>
      </w:r>
      <w:r w:rsidR="002F52FB">
        <w:rPr>
          <w:rFonts w:eastAsia="Calibri"/>
          <w:sz w:val="28"/>
          <w:szCs w:val="28"/>
        </w:rPr>
        <w:t xml:space="preserve">             </w:t>
      </w:r>
      <w:r w:rsidRPr="00BC0D7D">
        <w:rPr>
          <w:rFonts w:eastAsia="Calibri"/>
          <w:sz w:val="28"/>
          <w:szCs w:val="28"/>
        </w:rPr>
        <w:t xml:space="preserve">г. </w:t>
      </w:r>
      <w:proofErr w:type="spellStart"/>
      <w:r w:rsidRPr="00BC0D7D">
        <w:rPr>
          <w:rFonts w:eastAsia="Calibri"/>
          <w:sz w:val="28"/>
          <w:szCs w:val="28"/>
        </w:rPr>
        <w:t>Зеленогорск</w:t>
      </w:r>
      <w:proofErr w:type="spellEnd"/>
      <w:r w:rsidRPr="00BC0D7D">
        <w:rPr>
          <w:rFonts w:eastAsia="Calibri"/>
          <w:sz w:val="28"/>
          <w:szCs w:val="28"/>
        </w:rPr>
        <w:t xml:space="preserve"> с учетом рекомендаций рабочей группы.».</w:t>
      </w:r>
    </w:p>
    <w:p w:rsidR="007E54ED" w:rsidRPr="00BC0D7D" w:rsidRDefault="0014179C" w:rsidP="00D73F1A">
      <w:pPr>
        <w:pStyle w:val="a5"/>
        <w:numPr>
          <w:ilvl w:val="2"/>
          <w:numId w:val="12"/>
        </w:numPr>
        <w:tabs>
          <w:tab w:val="left" w:pos="567"/>
        </w:tabs>
        <w:ind w:left="1560" w:hanging="709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Пункт 5.16 изложить в следующей редакции:</w:t>
      </w:r>
    </w:p>
    <w:p w:rsidR="0014179C" w:rsidRPr="00BC0D7D" w:rsidRDefault="0014179C" w:rsidP="00AC137F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«5.16. Специальная краевая выплата руководителям учреждений и их заместителям устанавливается трудовыми договорами в соответствии с пунктом </w:t>
      </w:r>
      <w:r w:rsidR="00AC137F" w:rsidRPr="00BC0D7D">
        <w:rPr>
          <w:rFonts w:eastAsia="Calibri"/>
          <w:sz w:val="28"/>
          <w:szCs w:val="28"/>
        </w:rPr>
        <w:t>4.6 раздела 4 настоящего примерного положения</w:t>
      </w:r>
      <w:proofErr w:type="gramStart"/>
      <w:r w:rsidR="00AC137F" w:rsidRPr="00BC0D7D">
        <w:rPr>
          <w:rFonts w:eastAsia="Calibri"/>
          <w:sz w:val="28"/>
          <w:szCs w:val="28"/>
        </w:rPr>
        <w:t>.».</w:t>
      </w:r>
      <w:proofErr w:type="gramEnd"/>
    </w:p>
    <w:p w:rsidR="007E54ED" w:rsidRPr="00BC0D7D" w:rsidRDefault="00043203" w:rsidP="00565CCE">
      <w:pPr>
        <w:pStyle w:val="a5"/>
        <w:numPr>
          <w:ilvl w:val="2"/>
          <w:numId w:val="12"/>
        </w:numPr>
        <w:tabs>
          <w:tab w:val="left" w:pos="567"/>
        </w:tabs>
        <w:ind w:left="1560" w:hanging="709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П</w:t>
      </w:r>
      <w:r w:rsidR="00AC137F" w:rsidRPr="00BC0D7D">
        <w:rPr>
          <w:rFonts w:eastAsia="Calibri"/>
          <w:sz w:val="28"/>
          <w:szCs w:val="28"/>
        </w:rPr>
        <w:t xml:space="preserve">ункт 5.17 </w:t>
      </w:r>
      <w:r w:rsidR="00F53B3C" w:rsidRPr="00BC0D7D">
        <w:rPr>
          <w:rFonts w:eastAsia="Calibri"/>
          <w:sz w:val="28"/>
          <w:szCs w:val="28"/>
        </w:rPr>
        <w:t xml:space="preserve">изложить в </w:t>
      </w:r>
      <w:r w:rsidR="00AC137F" w:rsidRPr="00BC0D7D">
        <w:rPr>
          <w:rFonts w:eastAsia="Calibri"/>
          <w:sz w:val="28"/>
          <w:szCs w:val="28"/>
        </w:rPr>
        <w:t>следующе</w:t>
      </w:r>
      <w:r w:rsidR="00F53B3C" w:rsidRPr="00BC0D7D">
        <w:rPr>
          <w:rFonts w:eastAsia="Calibri"/>
          <w:sz w:val="28"/>
          <w:szCs w:val="28"/>
        </w:rPr>
        <w:t>й</w:t>
      </w:r>
      <w:r w:rsidR="00AC137F" w:rsidRPr="00BC0D7D">
        <w:rPr>
          <w:rFonts w:eastAsia="Calibri"/>
          <w:sz w:val="28"/>
          <w:szCs w:val="28"/>
        </w:rPr>
        <w:t xml:space="preserve"> </w:t>
      </w:r>
      <w:r w:rsidR="00F53B3C" w:rsidRPr="00BC0D7D">
        <w:rPr>
          <w:rFonts w:eastAsia="Calibri"/>
          <w:sz w:val="28"/>
          <w:szCs w:val="28"/>
        </w:rPr>
        <w:t>редакции</w:t>
      </w:r>
      <w:r w:rsidR="00AC137F" w:rsidRPr="00BC0D7D">
        <w:rPr>
          <w:rFonts w:eastAsia="Calibri"/>
          <w:sz w:val="28"/>
          <w:szCs w:val="28"/>
        </w:rPr>
        <w:t>:</w:t>
      </w:r>
    </w:p>
    <w:p w:rsidR="00D73F1A" w:rsidRPr="00BC0D7D" w:rsidRDefault="00F53B3C" w:rsidP="00D73F1A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 </w:t>
      </w:r>
      <w:r w:rsidR="001A7F03" w:rsidRPr="00BC0D7D">
        <w:rPr>
          <w:rFonts w:eastAsia="Calibri"/>
          <w:sz w:val="28"/>
          <w:szCs w:val="28"/>
        </w:rPr>
        <w:t>«5.1</w:t>
      </w:r>
      <w:r w:rsidR="00CA2751" w:rsidRPr="00BC0D7D">
        <w:rPr>
          <w:rFonts w:eastAsia="Calibri"/>
          <w:sz w:val="28"/>
          <w:szCs w:val="28"/>
        </w:rPr>
        <w:t>7</w:t>
      </w:r>
      <w:r w:rsidR="001A7F03" w:rsidRPr="00BC0D7D">
        <w:rPr>
          <w:rFonts w:eastAsia="Calibri"/>
          <w:sz w:val="28"/>
          <w:szCs w:val="28"/>
        </w:rPr>
        <w:t xml:space="preserve">. </w:t>
      </w:r>
      <w:r w:rsidR="00D73F1A" w:rsidRPr="00BC0D7D">
        <w:rPr>
          <w:rFonts w:eastAsia="Calibri"/>
          <w:sz w:val="28"/>
          <w:szCs w:val="28"/>
        </w:rPr>
        <w:t>Выплаты по итогам работы руководителям учреждений и их заместителям осуществляются с целью поощрения за общие результаты труда по итогам работы за квартал, год с учетом критериев, условий, размеров и периодичности согласно приложению № 8 к настоящему примерному положению.</w:t>
      </w:r>
    </w:p>
    <w:p w:rsidR="00513E06" w:rsidRPr="00BC0D7D" w:rsidRDefault="00D73F1A" w:rsidP="00D73F1A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Выплаты по итогам работы осуществляются руководителям учреждений и их заместителям в пределах фондов стимулирования руководителей учреждений, а их заместителям – в пределах средств, направленных учреждениями на выплаты стимулирующего характера заместителям руководителей с учетом пункта 5.1</w:t>
      </w:r>
      <w:r w:rsidR="00513E06" w:rsidRPr="00BC0D7D">
        <w:rPr>
          <w:rFonts w:eastAsia="Calibri"/>
          <w:sz w:val="28"/>
          <w:szCs w:val="28"/>
        </w:rPr>
        <w:t>9</w:t>
      </w:r>
      <w:r w:rsidRPr="00BC0D7D">
        <w:rPr>
          <w:rFonts w:eastAsia="Calibri"/>
          <w:sz w:val="28"/>
          <w:szCs w:val="28"/>
        </w:rPr>
        <w:t xml:space="preserve"> настоящего примерного положения.</w:t>
      </w:r>
    </w:p>
    <w:p w:rsidR="00043203" w:rsidRPr="00BC0D7D" w:rsidRDefault="00043203" w:rsidP="00D73F1A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gramStart"/>
      <w:r w:rsidRPr="00BC0D7D">
        <w:rPr>
          <w:rFonts w:eastAsia="Calibri"/>
          <w:sz w:val="28"/>
          <w:szCs w:val="28"/>
        </w:rPr>
        <w:t>При определении размеров выплат по итогам работы руководителям, их заместителям и главным бухгалтерам, проработавши</w:t>
      </w:r>
      <w:r w:rsidR="00513E06" w:rsidRPr="00BC0D7D">
        <w:rPr>
          <w:rFonts w:eastAsia="Calibri"/>
          <w:sz w:val="28"/>
          <w:szCs w:val="28"/>
        </w:rPr>
        <w:t>м неполный календарный квартал, год</w:t>
      </w:r>
      <w:r w:rsidRPr="00BC0D7D">
        <w:rPr>
          <w:rFonts w:eastAsia="Calibri"/>
          <w:sz w:val="28"/>
          <w:szCs w:val="28"/>
        </w:rPr>
        <w:t xml:space="preserve"> в связи с предоставлением отпусков без сохранения заработной платы, временной нетрудоспособностью, работой на условиях неполного рабочего времени (день, неделя), размеры фондов стимулирования руководителей учреждений, а также объем средств, направленные учреждениями на выплаты стимулирующего характера заместителям руководителей и главным бухгалтерам, подлежат корректировке с</w:t>
      </w:r>
      <w:proofErr w:type="gramEnd"/>
      <w:r w:rsidRPr="00BC0D7D">
        <w:rPr>
          <w:rFonts w:eastAsia="Calibri"/>
          <w:sz w:val="28"/>
          <w:szCs w:val="28"/>
        </w:rPr>
        <w:t xml:space="preserve"> учетом отработанного времени в расчетном периоде.</w:t>
      </w:r>
    </w:p>
    <w:p w:rsidR="0034428A" w:rsidRPr="00BC0D7D" w:rsidRDefault="0034428A" w:rsidP="0034428A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К выплатам по итогам работы (за квартал, год) не представляются руководители учреждений и их заместители, уволенные по основаниям, предусмотренным пунктами 5 - 7, 9, 11 части 1 статьи 81 Трудового кодекса Российской Федерации. </w:t>
      </w:r>
    </w:p>
    <w:p w:rsidR="00BC42B0" w:rsidRPr="00BC0D7D" w:rsidRDefault="00513E06" w:rsidP="00BC42B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К выплатам по итогам работы не представляются руководители учреждений, не выполнившие квоту по приему на работу в учреждение инвалидов в соответствии со статьей 20 Федерального закона от 24.11.1995 № 181-ФЗ «О социальной защите инвалидов в Российской Федерации», Законом Красноярского края от 29.01.2004 № 9-1712 «О квотировании рабочих мест для инвалидов»</w:t>
      </w:r>
      <w:proofErr w:type="gramStart"/>
      <w:r w:rsidRPr="00BC0D7D">
        <w:rPr>
          <w:rFonts w:eastAsia="Calibri"/>
          <w:sz w:val="28"/>
          <w:szCs w:val="28"/>
        </w:rPr>
        <w:t>.</w:t>
      </w:r>
      <w:r w:rsidR="00BC42B0" w:rsidRPr="00BC0D7D">
        <w:rPr>
          <w:rFonts w:eastAsia="Calibri"/>
          <w:sz w:val="28"/>
          <w:szCs w:val="28"/>
        </w:rPr>
        <w:t>»</w:t>
      </w:r>
      <w:proofErr w:type="gramEnd"/>
      <w:r w:rsidR="00BC42B0" w:rsidRPr="00BC0D7D">
        <w:rPr>
          <w:rFonts w:eastAsia="Calibri"/>
          <w:sz w:val="28"/>
          <w:szCs w:val="28"/>
        </w:rPr>
        <w:t>.</w:t>
      </w:r>
    </w:p>
    <w:p w:rsidR="0034428A" w:rsidRPr="00BC0D7D" w:rsidRDefault="00C924EE" w:rsidP="00565CCE">
      <w:pPr>
        <w:pStyle w:val="a5"/>
        <w:numPr>
          <w:ilvl w:val="2"/>
          <w:numId w:val="12"/>
        </w:numPr>
        <w:tabs>
          <w:tab w:val="left" w:pos="567"/>
        </w:tabs>
        <w:ind w:left="1701" w:hanging="85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Пункт 5.1</w:t>
      </w:r>
      <w:r w:rsidR="00043203" w:rsidRPr="00BC0D7D">
        <w:rPr>
          <w:rFonts w:eastAsia="Calibri"/>
          <w:sz w:val="28"/>
          <w:szCs w:val="28"/>
        </w:rPr>
        <w:t>8</w:t>
      </w:r>
      <w:r w:rsidRPr="00BC0D7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5F6924" w:rsidRPr="00BC0D7D" w:rsidRDefault="00C924EE" w:rsidP="005F6924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«5.1</w:t>
      </w:r>
      <w:r w:rsidR="00410454" w:rsidRPr="00BC0D7D">
        <w:rPr>
          <w:rFonts w:eastAsia="Calibri"/>
          <w:sz w:val="28"/>
          <w:szCs w:val="28"/>
        </w:rPr>
        <w:t>8</w:t>
      </w:r>
      <w:r w:rsidRPr="00BC0D7D">
        <w:rPr>
          <w:rFonts w:eastAsia="Calibri"/>
          <w:sz w:val="28"/>
          <w:szCs w:val="28"/>
        </w:rPr>
        <w:t xml:space="preserve">. </w:t>
      </w:r>
      <w:r w:rsidR="005F6924" w:rsidRPr="00BC0D7D">
        <w:rPr>
          <w:rFonts w:eastAsia="Calibri"/>
          <w:sz w:val="28"/>
          <w:szCs w:val="28"/>
        </w:rPr>
        <w:t xml:space="preserve">Учреждение вправе направлять на стимулирование труда работников учреждений сложившуюся к концу отчетного периода экономию фондов стимулирования руководителей и заместителей руководителей учреждений, </w:t>
      </w:r>
      <w:proofErr w:type="gramStart"/>
      <w:r w:rsidR="005F6924" w:rsidRPr="00BC0D7D">
        <w:rPr>
          <w:rFonts w:eastAsia="Calibri"/>
          <w:sz w:val="28"/>
          <w:szCs w:val="28"/>
        </w:rPr>
        <w:t>которая</w:t>
      </w:r>
      <w:proofErr w:type="gramEnd"/>
      <w:r w:rsidR="005F6924" w:rsidRPr="00BC0D7D">
        <w:rPr>
          <w:rFonts w:eastAsia="Calibri"/>
          <w:sz w:val="28"/>
          <w:szCs w:val="28"/>
        </w:rPr>
        <w:t xml:space="preserve"> сформировалась:</w:t>
      </w:r>
    </w:p>
    <w:p w:rsidR="005F6924" w:rsidRPr="00BC0D7D" w:rsidRDefault="005F6924" w:rsidP="005F6924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- за счет предоставленного отпуска без сохранения средней заработной платы;</w:t>
      </w:r>
    </w:p>
    <w:p w:rsidR="005F6924" w:rsidRPr="00BC0D7D" w:rsidRDefault="005F6924" w:rsidP="005F6924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- в связи с отсутствием на рабочем месте по причине временной нетрудоспособности;</w:t>
      </w:r>
    </w:p>
    <w:p w:rsidR="00C924EE" w:rsidRPr="00BC0D7D" w:rsidRDefault="005F6924" w:rsidP="005F6924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lastRenderedPageBreak/>
        <w:t>- в случае невыполнения критериев оценки результативности и качества деятельности в отчетном периоде</w:t>
      </w:r>
      <w:proofErr w:type="gramStart"/>
      <w:r w:rsidRPr="00BC0D7D">
        <w:rPr>
          <w:rFonts w:eastAsia="Calibri"/>
          <w:sz w:val="28"/>
          <w:szCs w:val="28"/>
        </w:rPr>
        <w:t>.</w:t>
      </w:r>
      <w:r w:rsidR="00C924EE" w:rsidRPr="00BC0D7D">
        <w:rPr>
          <w:rFonts w:eastAsia="Calibri"/>
          <w:sz w:val="28"/>
          <w:szCs w:val="28"/>
        </w:rPr>
        <w:t>».</w:t>
      </w:r>
      <w:proofErr w:type="gramEnd"/>
    </w:p>
    <w:p w:rsidR="00F63318" w:rsidRPr="00BC0D7D" w:rsidRDefault="0034428A" w:rsidP="00C049EC">
      <w:pPr>
        <w:pStyle w:val="a5"/>
        <w:tabs>
          <w:tab w:val="left" w:pos="567"/>
        </w:tabs>
        <w:ind w:left="284" w:right="-1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1.2.7. </w:t>
      </w:r>
      <w:r w:rsidR="00183482" w:rsidRPr="00BC0D7D">
        <w:rPr>
          <w:rFonts w:eastAsia="Calibri"/>
          <w:sz w:val="28"/>
          <w:szCs w:val="28"/>
        </w:rPr>
        <w:t>Пункт</w:t>
      </w:r>
      <w:r w:rsidR="00BF64E5" w:rsidRPr="00BC0D7D">
        <w:rPr>
          <w:rFonts w:eastAsia="Calibri"/>
          <w:sz w:val="28"/>
          <w:szCs w:val="28"/>
        </w:rPr>
        <w:t>ы</w:t>
      </w:r>
      <w:r w:rsidR="00183482" w:rsidRPr="00BC0D7D">
        <w:rPr>
          <w:rFonts w:eastAsia="Calibri"/>
          <w:sz w:val="28"/>
          <w:szCs w:val="28"/>
        </w:rPr>
        <w:t xml:space="preserve"> 5.</w:t>
      </w:r>
      <w:r w:rsidR="00CA2751" w:rsidRPr="00BC0D7D">
        <w:rPr>
          <w:rFonts w:eastAsia="Calibri"/>
          <w:sz w:val="28"/>
          <w:szCs w:val="28"/>
        </w:rPr>
        <w:t>18,</w:t>
      </w:r>
      <w:r w:rsidR="00BF64E5" w:rsidRPr="00BC0D7D">
        <w:rPr>
          <w:rFonts w:eastAsia="Calibri"/>
          <w:sz w:val="28"/>
          <w:szCs w:val="28"/>
        </w:rPr>
        <w:t xml:space="preserve"> 5.19, 5.20, 5.21</w:t>
      </w:r>
      <w:r w:rsidR="00410454" w:rsidRPr="00BC0D7D">
        <w:rPr>
          <w:rFonts w:eastAsia="Calibri"/>
          <w:sz w:val="28"/>
          <w:szCs w:val="28"/>
        </w:rPr>
        <w:t xml:space="preserve"> </w:t>
      </w:r>
      <w:r w:rsidR="00BF64E5" w:rsidRPr="00BC0D7D">
        <w:rPr>
          <w:rFonts w:eastAsia="Calibri"/>
          <w:sz w:val="28"/>
          <w:szCs w:val="28"/>
        </w:rPr>
        <w:t>считать пунктами 5.19, 5.20, 5.21, 5.22.</w:t>
      </w:r>
    </w:p>
    <w:p w:rsidR="00F63318" w:rsidRPr="00BC0D7D" w:rsidRDefault="00F63318" w:rsidP="00BF64E5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1.3. Приложение № 2 изложить в следующей редакции:</w:t>
      </w:r>
    </w:p>
    <w:p w:rsidR="00F63318" w:rsidRPr="00BC0D7D" w:rsidRDefault="00F63318" w:rsidP="002F52FB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«Приложение № 2</w:t>
      </w:r>
    </w:p>
    <w:p w:rsidR="00F63318" w:rsidRPr="00BC0D7D" w:rsidRDefault="00F63318" w:rsidP="002F52FB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к Примерному  положению </w:t>
      </w:r>
      <w:proofErr w:type="gramStart"/>
      <w:r w:rsidRPr="00BC0D7D">
        <w:rPr>
          <w:rFonts w:eastAsia="Calibri"/>
          <w:sz w:val="28"/>
          <w:szCs w:val="28"/>
        </w:rPr>
        <w:t>об</w:t>
      </w:r>
      <w:proofErr w:type="gramEnd"/>
      <w:r w:rsidRPr="00BC0D7D">
        <w:rPr>
          <w:rFonts w:eastAsia="Calibri"/>
          <w:sz w:val="28"/>
          <w:szCs w:val="28"/>
        </w:rPr>
        <w:t xml:space="preserve"> </w:t>
      </w:r>
    </w:p>
    <w:p w:rsidR="00F63318" w:rsidRPr="00BC0D7D" w:rsidRDefault="00F63318" w:rsidP="002F52FB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оплате труда  работников </w:t>
      </w:r>
    </w:p>
    <w:p w:rsidR="00F63318" w:rsidRPr="00BC0D7D" w:rsidRDefault="00F63318" w:rsidP="002F52FB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муниципальных бюджетных </w:t>
      </w:r>
    </w:p>
    <w:p w:rsidR="00F63318" w:rsidRPr="00BC0D7D" w:rsidRDefault="00F63318" w:rsidP="002F52FB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учреждений</w:t>
      </w:r>
      <w:r w:rsidR="002F52FB">
        <w:rPr>
          <w:rFonts w:eastAsia="Calibri"/>
          <w:sz w:val="28"/>
          <w:szCs w:val="28"/>
        </w:rPr>
        <w:t xml:space="preserve"> </w:t>
      </w:r>
      <w:r w:rsidRPr="00BC0D7D">
        <w:rPr>
          <w:rFonts w:eastAsia="Calibri"/>
          <w:sz w:val="28"/>
          <w:szCs w:val="28"/>
        </w:rPr>
        <w:t xml:space="preserve">города </w:t>
      </w:r>
      <w:proofErr w:type="spellStart"/>
      <w:r w:rsidRPr="00BC0D7D">
        <w:rPr>
          <w:rFonts w:eastAsia="Calibri"/>
          <w:sz w:val="28"/>
          <w:szCs w:val="28"/>
        </w:rPr>
        <w:t>Зеленогорска</w:t>
      </w:r>
      <w:proofErr w:type="spellEnd"/>
      <w:r w:rsidRPr="00BC0D7D">
        <w:rPr>
          <w:rFonts w:eastAsia="Calibri"/>
          <w:sz w:val="28"/>
          <w:szCs w:val="28"/>
        </w:rPr>
        <w:t xml:space="preserve">, </w:t>
      </w:r>
    </w:p>
    <w:p w:rsidR="002926F0" w:rsidRPr="00BC0D7D" w:rsidRDefault="00F63318" w:rsidP="002F52FB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proofErr w:type="gramStart"/>
      <w:r w:rsidRPr="00BC0D7D">
        <w:rPr>
          <w:rFonts w:eastAsia="Calibri"/>
          <w:sz w:val="28"/>
          <w:szCs w:val="28"/>
        </w:rPr>
        <w:t>осуществляющих</w:t>
      </w:r>
      <w:proofErr w:type="gramEnd"/>
      <w:r w:rsidRPr="00BC0D7D">
        <w:rPr>
          <w:rFonts w:eastAsia="Calibri"/>
          <w:sz w:val="28"/>
          <w:szCs w:val="28"/>
        </w:rPr>
        <w:t xml:space="preserve"> деятельность </w:t>
      </w:r>
    </w:p>
    <w:p w:rsidR="002926F0" w:rsidRPr="00BC0D7D" w:rsidRDefault="00F63318" w:rsidP="002F52FB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в сфере молодежной политики, </w:t>
      </w:r>
    </w:p>
    <w:p w:rsidR="002926F0" w:rsidRPr="00BC0D7D" w:rsidRDefault="00F63318" w:rsidP="002F52FB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proofErr w:type="gramStart"/>
      <w:r w:rsidRPr="00BC0D7D">
        <w:rPr>
          <w:rFonts w:eastAsia="Calibri"/>
          <w:sz w:val="28"/>
          <w:szCs w:val="28"/>
        </w:rPr>
        <w:t>находящихся</w:t>
      </w:r>
      <w:proofErr w:type="gramEnd"/>
      <w:r w:rsidRPr="00BC0D7D">
        <w:rPr>
          <w:rFonts w:eastAsia="Calibri"/>
          <w:sz w:val="28"/>
          <w:szCs w:val="28"/>
        </w:rPr>
        <w:t xml:space="preserve"> в ведении </w:t>
      </w:r>
    </w:p>
    <w:p w:rsidR="002926F0" w:rsidRPr="00BC0D7D" w:rsidRDefault="00F63318" w:rsidP="002F52FB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Муниципального казенного </w:t>
      </w:r>
    </w:p>
    <w:p w:rsidR="002926F0" w:rsidRPr="00BC0D7D" w:rsidRDefault="00F63318" w:rsidP="002F52FB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учреждения «Комитет по делам </w:t>
      </w:r>
    </w:p>
    <w:p w:rsidR="002926F0" w:rsidRPr="00BC0D7D" w:rsidRDefault="00F63318" w:rsidP="002F52FB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культуры и молодежной политики </w:t>
      </w:r>
    </w:p>
    <w:p w:rsidR="00F63318" w:rsidRPr="00BC0D7D" w:rsidRDefault="00F63318" w:rsidP="002F52FB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города </w:t>
      </w:r>
      <w:proofErr w:type="spellStart"/>
      <w:r w:rsidRPr="00BC0D7D">
        <w:rPr>
          <w:rFonts w:eastAsia="Calibri"/>
          <w:sz w:val="28"/>
          <w:szCs w:val="28"/>
        </w:rPr>
        <w:t>Зеленогорска</w:t>
      </w:r>
      <w:proofErr w:type="spellEnd"/>
      <w:r w:rsidRPr="00BC0D7D">
        <w:rPr>
          <w:rFonts w:eastAsia="Calibri"/>
          <w:sz w:val="28"/>
          <w:szCs w:val="28"/>
        </w:rPr>
        <w:t xml:space="preserve">» </w:t>
      </w:r>
    </w:p>
    <w:p w:rsidR="00F63318" w:rsidRPr="00BC0D7D" w:rsidRDefault="00F63318" w:rsidP="00F63318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8"/>
          <w:szCs w:val="28"/>
        </w:rPr>
      </w:pPr>
    </w:p>
    <w:p w:rsidR="00F63318" w:rsidRPr="00BC0D7D" w:rsidRDefault="00F63318" w:rsidP="002926F0">
      <w:pPr>
        <w:pStyle w:val="a5"/>
        <w:tabs>
          <w:tab w:val="left" w:pos="567"/>
        </w:tabs>
        <w:ind w:left="1287" w:hanging="436"/>
        <w:jc w:val="center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Порядок расчета выплат стимулирующего характера</w:t>
      </w:r>
    </w:p>
    <w:p w:rsidR="00F63318" w:rsidRPr="00BC0D7D" w:rsidRDefault="00F63318" w:rsidP="002926F0">
      <w:pPr>
        <w:pStyle w:val="a5"/>
        <w:tabs>
          <w:tab w:val="left" w:pos="567"/>
        </w:tabs>
        <w:ind w:left="1287" w:hanging="436"/>
        <w:jc w:val="center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с учетом применения балльной оценки</w:t>
      </w:r>
    </w:p>
    <w:p w:rsidR="00F63318" w:rsidRPr="00BC0D7D" w:rsidRDefault="00F63318" w:rsidP="00F63318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8"/>
          <w:szCs w:val="28"/>
        </w:rPr>
      </w:pP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Размер выплаты стимулирующего характера, осуществляемой конкретному работнику учреждения, определяется по формуле: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С = С</w:t>
      </w:r>
      <w:r w:rsidRPr="002A41AE">
        <w:rPr>
          <w:rFonts w:eastAsia="Calibri"/>
          <w:sz w:val="28"/>
          <w:szCs w:val="28"/>
          <w:vertAlign w:val="subscript"/>
        </w:rPr>
        <w:t>1</w:t>
      </w:r>
      <w:r w:rsidRPr="00BC0D7D">
        <w:rPr>
          <w:rFonts w:eastAsia="Calibri"/>
          <w:sz w:val="28"/>
          <w:szCs w:val="28"/>
        </w:rPr>
        <w:t xml:space="preserve"> </w:t>
      </w:r>
      <w:r w:rsidRPr="002A41AE">
        <w:rPr>
          <w:rFonts w:eastAsia="Calibri"/>
          <w:sz w:val="28"/>
          <w:szCs w:val="28"/>
          <w:vertAlign w:val="subscript"/>
        </w:rPr>
        <w:t>балла</w:t>
      </w:r>
      <w:r w:rsidRPr="00BC0D7D">
        <w:rPr>
          <w:rFonts w:eastAsia="Calibri"/>
          <w:sz w:val="28"/>
          <w:szCs w:val="28"/>
        </w:rPr>
        <w:t xml:space="preserve">  *  </w:t>
      </w:r>
      <w:proofErr w:type="spellStart"/>
      <w:r w:rsidRPr="00BC0D7D">
        <w:rPr>
          <w:rFonts w:eastAsia="Calibri"/>
          <w:sz w:val="28"/>
          <w:szCs w:val="28"/>
        </w:rPr>
        <w:t>Б</w:t>
      </w:r>
      <w:r w:rsidRPr="002A41AE">
        <w:rPr>
          <w:rFonts w:eastAsia="Calibri"/>
          <w:sz w:val="28"/>
          <w:szCs w:val="28"/>
          <w:vertAlign w:val="subscript"/>
        </w:rPr>
        <w:t>i</w:t>
      </w:r>
      <w:proofErr w:type="spellEnd"/>
      <w:r w:rsidRPr="00BC0D7D">
        <w:rPr>
          <w:rFonts w:eastAsia="Calibri"/>
          <w:sz w:val="28"/>
          <w:szCs w:val="28"/>
        </w:rPr>
        <w:t xml:space="preserve"> * </w:t>
      </w:r>
      <w:proofErr w:type="spellStart"/>
      <w:r w:rsidRPr="00BC0D7D">
        <w:rPr>
          <w:rFonts w:eastAsia="Calibri"/>
          <w:sz w:val="28"/>
          <w:szCs w:val="28"/>
        </w:rPr>
        <w:t>К</w:t>
      </w:r>
      <w:r w:rsidRPr="002A41AE">
        <w:rPr>
          <w:rFonts w:eastAsia="Calibri"/>
          <w:sz w:val="28"/>
          <w:szCs w:val="28"/>
          <w:vertAlign w:val="subscript"/>
        </w:rPr>
        <w:t>исп</w:t>
      </w:r>
      <w:proofErr w:type="spellEnd"/>
      <w:r w:rsidRPr="002A41AE">
        <w:rPr>
          <w:rFonts w:eastAsia="Calibri"/>
          <w:sz w:val="28"/>
          <w:szCs w:val="28"/>
          <w:vertAlign w:val="subscript"/>
        </w:rPr>
        <w:t>.</w:t>
      </w:r>
      <w:r w:rsidRPr="00BC0D7D">
        <w:rPr>
          <w:rFonts w:eastAsia="Calibri"/>
          <w:sz w:val="28"/>
          <w:szCs w:val="28"/>
        </w:rPr>
        <w:t xml:space="preserve"> </w:t>
      </w:r>
      <w:proofErr w:type="spellStart"/>
      <w:r w:rsidRPr="002A41AE">
        <w:rPr>
          <w:rFonts w:eastAsia="Calibri"/>
          <w:sz w:val="28"/>
          <w:szCs w:val="28"/>
          <w:vertAlign w:val="subscript"/>
        </w:rPr>
        <w:t>раб</w:t>
      </w:r>
      <w:proofErr w:type="gramStart"/>
      <w:r w:rsidRPr="002A41AE">
        <w:rPr>
          <w:rFonts w:eastAsia="Calibri"/>
          <w:sz w:val="28"/>
          <w:szCs w:val="28"/>
          <w:vertAlign w:val="subscript"/>
        </w:rPr>
        <w:t>.в</w:t>
      </w:r>
      <w:proofErr w:type="gramEnd"/>
      <w:r w:rsidRPr="002A41AE">
        <w:rPr>
          <w:rFonts w:eastAsia="Calibri"/>
          <w:sz w:val="28"/>
          <w:szCs w:val="28"/>
          <w:vertAlign w:val="subscript"/>
        </w:rPr>
        <w:t>р</w:t>
      </w:r>
      <w:proofErr w:type="spellEnd"/>
      <w:r w:rsidRPr="002A41AE">
        <w:rPr>
          <w:rFonts w:eastAsia="Calibri"/>
          <w:sz w:val="28"/>
          <w:szCs w:val="28"/>
          <w:vertAlign w:val="subscript"/>
        </w:rPr>
        <w:t>.</w:t>
      </w:r>
      <w:r w:rsidRPr="00BC0D7D">
        <w:rPr>
          <w:rFonts w:eastAsia="Calibri"/>
          <w:sz w:val="28"/>
          <w:szCs w:val="28"/>
        </w:rPr>
        <w:t>, где: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С – размер выплаты стимулирующего характера, осуществляемой конкретному работнику учреждения в плановом периоде;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С</w:t>
      </w:r>
      <w:proofErr w:type="gramStart"/>
      <w:r w:rsidRPr="002A41AE">
        <w:rPr>
          <w:rFonts w:eastAsia="Calibri"/>
          <w:sz w:val="28"/>
          <w:szCs w:val="28"/>
          <w:vertAlign w:val="subscript"/>
        </w:rPr>
        <w:t>1</w:t>
      </w:r>
      <w:proofErr w:type="gramEnd"/>
      <w:r w:rsidRPr="00BC0D7D">
        <w:rPr>
          <w:rFonts w:eastAsia="Calibri"/>
          <w:sz w:val="28"/>
          <w:szCs w:val="28"/>
        </w:rPr>
        <w:t xml:space="preserve"> балла – стоимость 1 балла для определения размеров выплат стимулирующего характера на плановый период;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рассчитывается в срок до начала планового периода и утверждается распорядительным актом (приказом, распоряжением) руководителя учреждения;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Б</w:t>
      </w:r>
      <w:proofErr w:type="gramStart"/>
      <w:r w:rsidRPr="002A41AE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BC0D7D">
        <w:rPr>
          <w:rFonts w:eastAsia="Calibri"/>
          <w:sz w:val="28"/>
          <w:szCs w:val="28"/>
        </w:rPr>
        <w:t xml:space="preserve">  –количество баллов по результатам  оценки  труда i-го работника учреждения, исчисленное в суммовом выражении по показателям критериев оценки за отчетный период;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К</w:t>
      </w:r>
      <w:r w:rsidRPr="002A41AE">
        <w:rPr>
          <w:rFonts w:eastAsia="Calibri"/>
          <w:sz w:val="28"/>
          <w:szCs w:val="28"/>
          <w:vertAlign w:val="subscript"/>
        </w:rPr>
        <w:t>исп</w:t>
      </w:r>
      <w:proofErr w:type="gramStart"/>
      <w:r w:rsidRPr="002A41AE">
        <w:rPr>
          <w:rFonts w:eastAsia="Calibri"/>
          <w:sz w:val="28"/>
          <w:szCs w:val="28"/>
          <w:vertAlign w:val="subscript"/>
        </w:rPr>
        <w:t>.р</w:t>
      </w:r>
      <w:proofErr w:type="gramEnd"/>
      <w:r w:rsidRPr="002A41AE">
        <w:rPr>
          <w:rFonts w:eastAsia="Calibri"/>
          <w:sz w:val="28"/>
          <w:szCs w:val="28"/>
          <w:vertAlign w:val="subscript"/>
        </w:rPr>
        <w:t>аб.вр</w:t>
      </w:r>
      <w:proofErr w:type="spellEnd"/>
      <w:r w:rsidRPr="002A41AE">
        <w:rPr>
          <w:rFonts w:eastAsia="Calibri"/>
          <w:sz w:val="28"/>
          <w:szCs w:val="28"/>
          <w:vertAlign w:val="subscript"/>
        </w:rPr>
        <w:t>.</w:t>
      </w:r>
      <w:r w:rsidRPr="00BC0D7D">
        <w:rPr>
          <w:rFonts w:eastAsia="Calibri"/>
          <w:sz w:val="28"/>
          <w:szCs w:val="28"/>
        </w:rPr>
        <w:t xml:space="preserve"> – коэффициент использования рабочего времени i-го работника за отчетный период;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К</w:t>
      </w:r>
      <w:r w:rsidRPr="002A41AE">
        <w:rPr>
          <w:rFonts w:eastAsia="Calibri"/>
          <w:sz w:val="28"/>
          <w:szCs w:val="28"/>
          <w:vertAlign w:val="subscript"/>
        </w:rPr>
        <w:t>исп</w:t>
      </w:r>
      <w:proofErr w:type="spellEnd"/>
      <w:r w:rsidRPr="002A41AE">
        <w:rPr>
          <w:rFonts w:eastAsia="Calibri"/>
          <w:sz w:val="28"/>
          <w:szCs w:val="28"/>
          <w:vertAlign w:val="subscript"/>
        </w:rPr>
        <w:t xml:space="preserve">. </w:t>
      </w:r>
      <w:proofErr w:type="spellStart"/>
      <w:r w:rsidRPr="002A41AE">
        <w:rPr>
          <w:rFonts w:eastAsia="Calibri"/>
          <w:sz w:val="28"/>
          <w:szCs w:val="28"/>
          <w:vertAlign w:val="subscript"/>
        </w:rPr>
        <w:t>раб</w:t>
      </w:r>
      <w:proofErr w:type="gramStart"/>
      <w:r w:rsidRPr="002A41AE">
        <w:rPr>
          <w:rFonts w:eastAsia="Calibri"/>
          <w:sz w:val="28"/>
          <w:szCs w:val="28"/>
          <w:vertAlign w:val="subscript"/>
        </w:rPr>
        <w:t>.в</w:t>
      </w:r>
      <w:proofErr w:type="gramEnd"/>
      <w:r w:rsidRPr="002A41AE">
        <w:rPr>
          <w:rFonts w:eastAsia="Calibri"/>
          <w:sz w:val="28"/>
          <w:szCs w:val="28"/>
          <w:vertAlign w:val="subscript"/>
        </w:rPr>
        <w:t>р.</w:t>
      </w:r>
      <w:r w:rsidRPr="00BC0D7D">
        <w:rPr>
          <w:rFonts w:eastAsia="Calibri"/>
          <w:sz w:val="28"/>
          <w:szCs w:val="28"/>
        </w:rPr>
        <w:t>=</w:t>
      </w:r>
      <w:proofErr w:type="spellEnd"/>
      <w:r w:rsidRPr="00BC0D7D">
        <w:rPr>
          <w:rFonts w:eastAsia="Calibri"/>
          <w:sz w:val="28"/>
          <w:szCs w:val="28"/>
        </w:rPr>
        <w:t xml:space="preserve"> </w:t>
      </w:r>
      <w:proofErr w:type="spellStart"/>
      <w:r w:rsidRPr="00BC0D7D">
        <w:rPr>
          <w:rFonts w:eastAsia="Calibri"/>
          <w:sz w:val="28"/>
          <w:szCs w:val="28"/>
        </w:rPr>
        <w:t>Т</w:t>
      </w:r>
      <w:r w:rsidRPr="002A41AE">
        <w:rPr>
          <w:rFonts w:eastAsia="Calibri"/>
          <w:sz w:val="28"/>
          <w:szCs w:val="28"/>
          <w:vertAlign w:val="subscript"/>
        </w:rPr>
        <w:t>факт</w:t>
      </w:r>
      <w:proofErr w:type="spellEnd"/>
      <w:proofErr w:type="gramStart"/>
      <w:r w:rsidRPr="00BC0D7D">
        <w:rPr>
          <w:rFonts w:eastAsia="Calibri"/>
          <w:sz w:val="28"/>
          <w:szCs w:val="28"/>
        </w:rPr>
        <w:t xml:space="preserve"> / Т</w:t>
      </w:r>
      <w:proofErr w:type="gramEnd"/>
      <w:r w:rsidRPr="00BC0D7D">
        <w:rPr>
          <w:rFonts w:eastAsia="Calibri"/>
          <w:sz w:val="28"/>
          <w:szCs w:val="28"/>
        </w:rPr>
        <w:t xml:space="preserve"> </w:t>
      </w:r>
      <w:r w:rsidRPr="002A41AE">
        <w:rPr>
          <w:rFonts w:eastAsia="Calibri"/>
          <w:sz w:val="28"/>
          <w:szCs w:val="28"/>
          <w:vertAlign w:val="subscript"/>
        </w:rPr>
        <w:t>план</w:t>
      </w:r>
      <w:r w:rsidRPr="00BC0D7D">
        <w:rPr>
          <w:rFonts w:eastAsia="Calibri"/>
          <w:sz w:val="28"/>
          <w:szCs w:val="28"/>
        </w:rPr>
        <w:t>,  где: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Т</w:t>
      </w:r>
      <w:r w:rsidRPr="002A41AE">
        <w:rPr>
          <w:rFonts w:eastAsia="Calibri"/>
          <w:sz w:val="28"/>
          <w:szCs w:val="28"/>
          <w:vertAlign w:val="subscript"/>
        </w:rPr>
        <w:t>факт</w:t>
      </w:r>
      <w:proofErr w:type="spellEnd"/>
      <w:r w:rsidRPr="00BC0D7D">
        <w:rPr>
          <w:rFonts w:eastAsia="Calibri"/>
          <w:sz w:val="28"/>
          <w:szCs w:val="28"/>
        </w:rPr>
        <w:t xml:space="preserve"> – фактически отработанное количество часов (рабочих дней) по должности (профессии) i-м работником за отчетный период;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Т</w:t>
      </w:r>
      <w:r w:rsidRPr="002A41AE">
        <w:rPr>
          <w:rFonts w:eastAsia="Calibri"/>
          <w:sz w:val="28"/>
          <w:szCs w:val="28"/>
          <w:vertAlign w:val="subscript"/>
        </w:rPr>
        <w:t>план</w:t>
      </w:r>
      <w:proofErr w:type="spellEnd"/>
      <w:r w:rsidRPr="00BC0D7D">
        <w:rPr>
          <w:rFonts w:eastAsia="Calibri"/>
          <w:sz w:val="28"/>
          <w:szCs w:val="28"/>
        </w:rPr>
        <w:t xml:space="preserve"> – норма часов (рабочих дней) по должности (профессии) за отчетный период;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                             </w:t>
      </w:r>
      <w:r w:rsidR="002A41AE">
        <w:rPr>
          <w:rFonts w:eastAsia="Calibri"/>
          <w:sz w:val="28"/>
          <w:szCs w:val="28"/>
        </w:rPr>
        <w:t xml:space="preserve">                </w:t>
      </w:r>
      <w:proofErr w:type="spellStart"/>
      <w:r w:rsidRPr="00BC0D7D">
        <w:rPr>
          <w:rFonts w:eastAsia="Calibri"/>
          <w:sz w:val="28"/>
          <w:szCs w:val="28"/>
        </w:rPr>
        <w:t>n</w:t>
      </w:r>
      <w:proofErr w:type="spellEnd"/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С</w:t>
      </w:r>
      <w:proofErr w:type="gramStart"/>
      <w:r w:rsidRPr="002A41AE">
        <w:rPr>
          <w:rFonts w:eastAsia="Calibri"/>
          <w:sz w:val="28"/>
          <w:szCs w:val="28"/>
          <w:vertAlign w:val="subscript"/>
        </w:rPr>
        <w:t>1</w:t>
      </w:r>
      <w:proofErr w:type="gramEnd"/>
      <w:r w:rsidRPr="00BC0D7D">
        <w:rPr>
          <w:rFonts w:eastAsia="Calibri"/>
          <w:sz w:val="28"/>
          <w:szCs w:val="28"/>
        </w:rPr>
        <w:t xml:space="preserve"> </w:t>
      </w:r>
      <w:r w:rsidRPr="002A41AE">
        <w:rPr>
          <w:rFonts w:eastAsia="Calibri"/>
          <w:sz w:val="28"/>
          <w:szCs w:val="28"/>
          <w:vertAlign w:val="subscript"/>
        </w:rPr>
        <w:t xml:space="preserve">балла </w:t>
      </w:r>
      <w:r w:rsidRPr="00BC0D7D">
        <w:rPr>
          <w:rFonts w:eastAsia="Calibri"/>
          <w:sz w:val="28"/>
          <w:szCs w:val="28"/>
        </w:rPr>
        <w:t xml:space="preserve">  = </w:t>
      </w:r>
      <w:proofErr w:type="spellStart"/>
      <w:r w:rsidRPr="00BC0D7D">
        <w:rPr>
          <w:rFonts w:eastAsia="Calibri"/>
          <w:sz w:val="28"/>
          <w:szCs w:val="28"/>
        </w:rPr>
        <w:t>Q</w:t>
      </w:r>
      <w:r w:rsidRPr="002A41AE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2A41AE">
        <w:rPr>
          <w:rFonts w:eastAsia="Calibri"/>
          <w:sz w:val="28"/>
          <w:szCs w:val="28"/>
          <w:vertAlign w:val="subscript"/>
        </w:rPr>
        <w:t>.</w:t>
      </w:r>
      <w:r w:rsidRPr="00BC0D7D">
        <w:rPr>
          <w:rFonts w:eastAsia="Calibri"/>
          <w:sz w:val="28"/>
          <w:szCs w:val="28"/>
        </w:rPr>
        <w:t xml:space="preserve"> / SUM </w:t>
      </w:r>
      <w:proofErr w:type="spellStart"/>
      <w:proofErr w:type="gramStart"/>
      <w:r w:rsidRPr="00BC0D7D">
        <w:rPr>
          <w:rFonts w:eastAsia="Calibri"/>
          <w:sz w:val="28"/>
          <w:szCs w:val="28"/>
        </w:rPr>
        <w:t>Б</w:t>
      </w:r>
      <w:proofErr w:type="gramEnd"/>
      <w:r w:rsidRPr="002A41AE">
        <w:rPr>
          <w:rFonts w:eastAsia="Calibri"/>
          <w:sz w:val="28"/>
          <w:szCs w:val="28"/>
          <w:vertAlign w:val="subscript"/>
        </w:rPr>
        <w:t>i</w:t>
      </w:r>
      <w:r w:rsidRPr="002A41AE">
        <w:rPr>
          <w:rFonts w:eastAsia="Calibri"/>
          <w:sz w:val="28"/>
          <w:szCs w:val="28"/>
          <w:vertAlign w:val="superscript"/>
        </w:rPr>
        <w:t>max</w:t>
      </w:r>
      <w:proofErr w:type="spellEnd"/>
      <w:r w:rsidRPr="00BC0D7D">
        <w:rPr>
          <w:rFonts w:eastAsia="Calibri"/>
          <w:sz w:val="28"/>
          <w:szCs w:val="28"/>
        </w:rPr>
        <w:t xml:space="preserve"> ,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                                i=1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где: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BC0D7D">
        <w:rPr>
          <w:rFonts w:eastAsia="Calibri"/>
          <w:sz w:val="28"/>
          <w:szCs w:val="28"/>
        </w:rPr>
        <w:t>Q</w:t>
      </w:r>
      <w:proofErr w:type="gramEnd"/>
      <w:r w:rsidRPr="002A41AE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2A41AE">
        <w:rPr>
          <w:rFonts w:eastAsia="Calibri"/>
          <w:sz w:val="28"/>
          <w:szCs w:val="28"/>
          <w:vertAlign w:val="subscript"/>
        </w:rPr>
        <w:t>.</w:t>
      </w:r>
      <w:r w:rsidRPr="00BC0D7D">
        <w:rPr>
          <w:rFonts w:eastAsia="Calibri"/>
          <w:sz w:val="28"/>
          <w:szCs w:val="28"/>
        </w:rPr>
        <w:t xml:space="preserve"> – объем средств фонда оплаты труда, направляемых учреждением для осуществления выплат стимулирующего характера, за исключением персональных выплат, работникам учреждения в плановом периоде;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BC0D7D">
        <w:rPr>
          <w:rFonts w:eastAsia="Calibri"/>
          <w:sz w:val="28"/>
          <w:szCs w:val="28"/>
        </w:rPr>
        <w:lastRenderedPageBreak/>
        <w:t>Б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i</w:t>
      </w:r>
      <w:r w:rsidRPr="00AB680F">
        <w:rPr>
          <w:rFonts w:eastAsia="Calibri"/>
          <w:sz w:val="28"/>
          <w:szCs w:val="28"/>
          <w:vertAlign w:val="superscript"/>
        </w:rPr>
        <w:t>max</w:t>
      </w:r>
      <w:proofErr w:type="spellEnd"/>
      <w:r w:rsidRPr="00BC0D7D">
        <w:rPr>
          <w:rFonts w:eastAsia="Calibri"/>
          <w:sz w:val="28"/>
          <w:szCs w:val="28"/>
        </w:rPr>
        <w:t xml:space="preserve">  - максимальное количество баллов, предусмотренное показателями критериев оценки по </w:t>
      </w:r>
      <w:proofErr w:type="spellStart"/>
      <w:r w:rsidRPr="00BC0D7D">
        <w:rPr>
          <w:rFonts w:eastAsia="Calibri"/>
          <w:sz w:val="28"/>
          <w:szCs w:val="28"/>
        </w:rPr>
        <w:t>i-й</w:t>
      </w:r>
      <w:proofErr w:type="spellEnd"/>
      <w:r w:rsidRPr="00BC0D7D">
        <w:rPr>
          <w:rFonts w:eastAsia="Calibri"/>
          <w:sz w:val="28"/>
          <w:szCs w:val="28"/>
        </w:rPr>
        <w:t xml:space="preserve"> должности (профессии) работника учреждения;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n</w:t>
      </w:r>
      <w:proofErr w:type="spellEnd"/>
      <w:r w:rsidRPr="00BC0D7D">
        <w:rPr>
          <w:rFonts w:eastAsia="Calibri"/>
          <w:sz w:val="28"/>
          <w:szCs w:val="28"/>
        </w:rPr>
        <w:t xml:space="preserve"> – количество штатных единиц в соответствии со штатным расписанием учреждения на плановый период за исключением руководителя учреждения, его заместителей и главного бухгалтера;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BC0D7D">
        <w:rPr>
          <w:rFonts w:eastAsia="Calibri"/>
          <w:sz w:val="28"/>
          <w:szCs w:val="28"/>
        </w:rPr>
        <w:t>Q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AB680F">
        <w:rPr>
          <w:rFonts w:eastAsia="Calibri"/>
          <w:sz w:val="28"/>
          <w:szCs w:val="28"/>
          <w:vertAlign w:val="subscript"/>
        </w:rPr>
        <w:t xml:space="preserve">. </w:t>
      </w:r>
      <w:r w:rsidRPr="00BC0D7D">
        <w:rPr>
          <w:rFonts w:eastAsia="Calibri"/>
          <w:sz w:val="28"/>
          <w:szCs w:val="28"/>
        </w:rPr>
        <w:t>= (</w:t>
      </w:r>
      <w:proofErr w:type="spellStart"/>
      <w:proofErr w:type="gramStart"/>
      <w:r w:rsidRPr="00BC0D7D">
        <w:rPr>
          <w:rFonts w:eastAsia="Calibri"/>
          <w:sz w:val="28"/>
          <w:szCs w:val="28"/>
        </w:rPr>
        <w:t>Q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зп</w:t>
      </w:r>
      <w:proofErr w:type="spellEnd"/>
      <w:r w:rsidRPr="00BC0D7D">
        <w:rPr>
          <w:rFonts w:eastAsia="Calibri"/>
          <w:sz w:val="28"/>
          <w:szCs w:val="28"/>
        </w:rPr>
        <w:t xml:space="preserve">  –  </w:t>
      </w:r>
      <w:proofErr w:type="spellStart"/>
      <w:r w:rsidRPr="00BC0D7D">
        <w:rPr>
          <w:rFonts w:eastAsia="Calibri"/>
          <w:sz w:val="28"/>
          <w:szCs w:val="28"/>
        </w:rPr>
        <w:t>Q</w:t>
      </w:r>
      <w:r w:rsidRPr="00AB680F">
        <w:rPr>
          <w:rFonts w:eastAsia="Calibri"/>
          <w:sz w:val="28"/>
          <w:szCs w:val="28"/>
          <w:vertAlign w:val="subscript"/>
        </w:rPr>
        <w:t>штат</w:t>
      </w:r>
      <w:proofErr w:type="spellEnd"/>
      <w:r w:rsidRPr="00BC0D7D">
        <w:rPr>
          <w:rFonts w:eastAsia="Calibri"/>
          <w:sz w:val="28"/>
          <w:szCs w:val="28"/>
        </w:rPr>
        <w:t xml:space="preserve"> – </w:t>
      </w:r>
      <w:proofErr w:type="spellStart"/>
      <w:r w:rsidRPr="00BC0D7D">
        <w:rPr>
          <w:rFonts w:eastAsia="Calibri"/>
          <w:sz w:val="28"/>
          <w:szCs w:val="28"/>
        </w:rPr>
        <w:t>Q</w:t>
      </w:r>
      <w:r w:rsidRPr="00AB680F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AB680F">
        <w:rPr>
          <w:rFonts w:eastAsia="Calibri"/>
          <w:sz w:val="28"/>
          <w:szCs w:val="28"/>
          <w:vertAlign w:val="subscript"/>
        </w:rPr>
        <w:t>.</w:t>
      </w:r>
      <w:r w:rsidRPr="00BC0D7D">
        <w:rPr>
          <w:rFonts w:eastAsia="Calibri"/>
          <w:sz w:val="28"/>
          <w:szCs w:val="28"/>
        </w:rPr>
        <w:t xml:space="preserve"> </w:t>
      </w:r>
      <w:r w:rsidRPr="00AB680F">
        <w:rPr>
          <w:rFonts w:eastAsia="Calibri"/>
          <w:sz w:val="28"/>
          <w:szCs w:val="28"/>
          <w:vertAlign w:val="subscript"/>
        </w:rPr>
        <w:t>рук</w:t>
      </w:r>
      <w:r w:rsidRPr="00BC0D7D">
        <w:rPr>
          <w:rFonts w:eastAsia="Calibri"/>
          <w:sz w:val="28"/>
          <w:szCs w:val="28"/>
        </w:rPr>
        <w:t xml:space="preserve"> – </w:t>
      </w:r>
      <w:proofErr w:type="spellStart"/>
      <w:r w:rsidRPr="00BC0D7D">
        <w:rPr>
          <w:rFonts w:eastAsia="Calibri"/>
          <w:sz w:val="28"/>
          <w:szCs w:val="28"/>
        </w:rPr>
        <w:t>Q</w:t>
      </w:r>
      <w:r w:rsidRPr="00AB680F">
        <w:rPr>
          <w:rFonts w:eastAsia="Calibri"/>
          <w:sz w:val="28"/>
          <w:szCs w:val="28"/>
          <w:vertAlign w:val="subscript"/>
        </w:rPr>
        <w:t>перс</w:t>
      </w:r>
      <w:proofErr w:type="spellEnd"/>
      <w:r w:rsidRPr="00BC0D7D">
        <w:rPr>
          <w:rFonts w:eastAsia="Calibri"/>
          <w:sz w:val="28"/>
          <w:szCs w:val="28"/>
        </w:rPr>
        <w:t xml:space="preserve"> </w:t>
      </w:r>
      <w:r w:rsidR="002926F0" w:rsidRPr="00BC0D7D">
        <w:rPr>
          <w:rFonts w:eastAsia="Calibri"/>
          <w:sz w:val="28"/>
          <w:szCs w:val="28"/>
        </w:rPr>
        <w:t xml:space="preserve">– </w:t>
      </w:r>
      <w:proofErr w:type="spellStart"/>
      <w:r w:rsidR="002926F0" w:rsidRPr="00BC0D7D">
        <w:rPr>
          <w:rFonts w:eastAsia="Calibri"/>
          <w:sz w:val="28"/>
          <w:szCs w:val="28"/>
        </w:rPr>
        <w:t>Q</w:t>
      </w:r>
      <w:r w:rsidR="002926F0" w:rsidRPr="00AB680F">
        <w:rPr>
          <w:rFonts w:eastAsia="Calibri"/>
          <w:sz w:val="28"/>
          <w:szCs w:val="28"/>
          <w:vertAlign w:val="subscript"/>
        </w:rPr>
        <w:t>спец</w:t>
      </w:r>
      <w:proofErr w:type="spellEnd"/>
      <w:r w:rsidR="002926F0" w:rsidRPr="00AB680F">
        <w:rPr>
          <w:rFonts w:eastAsia="Calibri"/>
          <w:sz w:val="28"/>
          <w:szCs w:val="28"/>
          <w:vertAlign w:val="subscript"/>
        </w:rPr>
        <w:t xml:space="preserve">. </w:t>
      </w:r>
      <w:r w:rsidRPr="00BC0D7D">
        <w:rPr>
          <w:rFonts w:eastAsia="Calibri"/>
          <w:sz w:val="28"/>
          <w:szCs w:val="28"/>
        </w:rPr>
        <w:t xml:space="preserve">- </w:t>
      </w:r>
      <w:proofErr w:type="spellStart"/>
      <w:proofErr w:type="gramStart"/>
      <w:r w:rsidRPr="00BC0D7D">
        <w:rPr>
          <w:rFonts w:eastAsia="Calibri"/>
          <w:sz w:val="28"/>
          <w:szCs w:val="28"/>
        </w:rPr>
        <w:t>Q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BC0D7D">
        <w:rPr>
          <w:rFonts w:eastAsia="Calibri"/>
          <w:sz w:val="28"/>
          <w:szCs w:val="28"/>
        </w:rPr>
        <w:t>)/РК,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где: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BC0D7D">
        <w:rPr>
          <w:rFonts w:eastAsia="Calibri"/>
          <w:sz w:val="28"/>
          <w:szCs w:val="28"/>
        </w:rPr>
        <w:t>Q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зп</w:t>
      </w:r>
      <w:proofErr w:type="spellEnd"/>
      <w:r w:rsidRPr="00BC0D7D">
        <w:rPr>
          <w:rFonts w:eastAsia="Calibri"/>
          <w:sz w:val="28"/>
          <w:szCs w:val="28"/>
        </w:rPr>
        <w:t xml:space="preserve"> – объем средств фонда  оплаты  труда  учреждения, утвержденный в плане финансово-хозяйственной деятельности учреждения на плановый период и состоящий из  установленных работникам  окладов (должностных  окладов), выплат компенсационного и стимулирующего характера с учетом районного коэффициента и процентной надбавки </w:t>
      </w:r>
      <w:r w:rsidR="000D65ED">
        <w:rPr>
          <w:rFonts w:eastAsia="Calibri"/>
          <w:sz w:val="28"/>
          <w:szCs w:val="28"/>
        </w:rPr>
        <w:t xml:space="preserve"> к заработной платы </w:t>
      </w:r>
      <w:r w:rsidR="002E5ADA" w:rsidRPr="00BC0D7D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Pr="00BC0D7D">
        <w:rPr>
          <w:rFonts w:eastAsia="Calibri"/>
          <w:sz w:val="28"/>
          <w:szCs w:val="28"/>
        </w:rPr>
        <w:t>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BC0D7D">
        <w:rPr>
          <w:rFonts w:eastAsia="Calibri"/>
          <w:sz w:val="28"/>
          <w:szCs w:val="28"/>
        </w:rPr>
        <w:t>Q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штат</w:t>
      </w:r>
      <w:proofErr w:type="spellEnd"/>
      <w:r w:rsidRPr="00BC0D7D">
        <w:rPr>
          <w:rFonts w:eastAsia="Calibri"/>
          <w:sz w:val="28"/>
          <w:szCs w:val="28"/>
        </w:rPr>
        <w:t xml:space="preserve">  – объем средств фонда оплаты труда работников, состоящий из окладов (должностных  окладов) по  основной  и  совмещаемой должностям, выплат компенсационного характера  с учетом районного коэффициента и процентной надбавки </w:t>
      </w:r>
      <w:r w:rsidR="000D65ED">
        <w:rPr>
          <w:rFonts w:eastAsia="Calibri"/>
          <w:sz w:val="28"/>
          <w:szCs w:val="28"/>
        </w:rPr>
        <w:t xml:space="preserve">к заработной платы </w:t>
      </w:r>
      <w:r w:rsidR="002E5ADA" w:rsidRPr="00BC0D7D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Pr="00BC0D7D">
        <w:rPr>
          <w:rFonts w:eastAsia="Calibri"/>
          <w:sz w:val="28"/>
          <w:szCs w:val="28"/>
        </w:rPr>
        <w:t>,  определенный на  плановый   период согласно  штатному  расписанию учреждения;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r w:rsidRPr="00BC0D7D">
        <w:rPr>
          <w:rFonts w:eastAsia="Calibri"/>
          <w:sz w:val="28"/>
          <w:szCs w:val="28"/>
        </w:rPr>
        <w:t>Q</w:t>
      </w:r>
      <w:r w:rsidR="00AB680F">
        <w:rPr>
          <w:rFonts w:eastAsia="Calibri"/>
          <w:sz w:val="28"/>
          <w:szCs w:val="28"/>
          <w:vertAlign w:val="subscript"/>
        </w:rPr>
        <w:t>стим</w:t>
      </w:r>
      <w:proofErr w:type="gramStart"/>
      <w:r w:rsidR="00AB680F">
        <w:rPr>
          <w:rFonts w:eastAsia="Calibri"/>
          <w:sz w:val="28"/>
          <w:szCs w:val="28"/>
          <w:vertAlign w:val="subscript"/>
        </w:rPr>
        <w:t>.</w:t>
      </w:r>
      <w:r w:rsidRPr="00AB680F">
        <w:rPr>
          <w:rFonts w:eastAsia="Calibri"/>
          <w:sz w:val="28"/>
          <w:szCs w:val="28"/>
          <w:vertAlign w:val="subscript"/>
        </w:rPr>
        <w:t>р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ук</w:t>
      </w:r>
      <w:proofErr w:type="spellEnd"/>
      <w:r w:rsidRPr="00BC0D7D">
        <w:rPr>
          <w:rFonts w:eastAsia="Calibri"/>
          <w:sz w:val="28"/>
          <w:szCs w:val="28"/>
        </w:rPr>
        <w:t xml:space="preserve">  – объем средств фонда оплаты труда, предназначенный для осуществления выплат стимулирующего характера руководителю учреждения (фонд стимулирования руководителя), заместителям руководителя с учетом районного коэффициента и процентной надбавки </w:t>
      </w:r>
      <w:r w:rsidR="000D65ED">
        <w:rPr>
          <w:rFonts w:eastAsia="Calibri"/>
          <w:sz w:val="28"/>
          <w:szCs w:val="28"/>
        </w:rPr>
        <w:t xml:space="preserve">к заработной платы </w:t>
      </w:r>
      <w:r w:rsidR="002E5ADA" w:rsidRPr="00BC0D7D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Pr="00BC0D7D">
        <w:rPr>
          <w:rFonts w:eastAsia="Calibri"/>
          <w:sz w:val="28"/>
          <w:szCs w:val="28"/>
        </w:rPr>
        <w:t>, утвержденный в плане финансово-хозяйственной деятельности учреждения, на плановый период;</w:t>
      </w:r>
    </w:p>
    <w:p w:rsidR="00C049EC" w:rsidRDefault="00F63318" w:rsidP="00C049EC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BC0D7D">
        <w:rPr>
          <w:rFonts w:eastAsia="Calibri"/>
          <w:sz w:val="28"/>
          <w:szCs w:val="28"/>
        </w:rPr>
        <w:t>Q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перс</w:t>
      </w:r>
      <w:proofErr w:type="spellEnd"/>
      <w:r w:rsidRPr="00AB680F">
        <w:rPr>
          <w:rFonts w:eastAsia="Calibri"/>
          <w:sz w:val="28"/>
          <w:szCs w:val="28"/>
          <w:vertAlign w:val="subscript"/>
        </w:rPr>
        <w:t>.</w:t>
      </w:r>
      <w:r w:rsidRPr="00BC0D7D">
        <w:rPr>
          <w:rFonts w:eastAsia="Calibri"/>
          <w:sz w:val="28"/>
          <w:szCs w:val="28"/>
        </w:rPr>
        <w:t xml:space="preserve"> - объем средств фонда оплаты труда, предназначенный для осуществления персональных выплат стимулирующего характера с учетом районного коэффициента и процентной надбавки </w:t>
      </w:r>
      <w:r w:rsidR="000D65ED">
        <w:rPr>
          <w:rFonts w:eastAsia="Calibri"/>
          <w:sz w:val="28"/>
          <w:szCs w:val="28"/>
        </w:rPr>
        <w:t xml:space="preserve">к заработной платы </w:t>
      </w:r>
      <w:r w:rsidR="002E5ADA" w:rsidRPr="00BC0D7D">
        <w:rPr>
          <w:rFonts w:eastAsia="Calibri"/>
          <w:sz w:val="28"/>
          <w:szCs w:val="28"/>
        </w:rPr>
        <w:t xml:space="preserve">за стаж работы в районах Крайнего Севера и приравненных к ним местностях или надбавка за работу в местностях с особыми климатическими условиями </w:t>
      </w:r>
      <w:r w:rsidRPr="00BC0D7D">
        <w:rPr>
          <w:rFonts w:eastAsia="Calibri"/>
          <w:sz w:val="28"/>
          <w:szCs w:val="28"/>
        </w:rPr>
        <w:t>на плановый период.</w:t>
      </w:r>
      <w:r w:rsidR="00C049EC">
        <w:rPr>
          <w:rFonts w:eastAsia="Calibri"/>
          <w:sz w:val="28"/>
          <w:szCs w:val="28"/>
        </w:rPr>
        <w:t xml:space="preserve">    </w:t>
      </w:r>
    </w:p>
    <w:p w:rsidR="00F63318" w:rsidRPr="00BC0D7D" w:rsidRDefault="002926F0" w:rsidP="00C049EC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BC0D7D">
        <w:rPr>
          <w:rFonts w:eastAsia="Calibri"/>
          <w:sz w:val="28"/>
          <w:szCs w:val="28"/>
        </w:rPr>
        <w:t>Q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спец</w:t>
      </w:r>
      <w:proofErr w:type="spellEnd"/>
      <w:r w:rsidRPr="00AB680F">
        <w:rPr>
          <w:rFonts w:eastAsia="Calibri"/>
          <w:sz w:val="28"/>
          <w:szCs w:val="28"/>
          <w:vertAlign w:val="subscript"/>
        </w:rPr>
        <w:t>.</w:t>
      </w:r>
      <w:r w:rsidRPr="00BC0D7D">
        <w:rPr>
          <w:rFonts w:eastAsia="Calibri"/>
          <w:sz w:val="28"/>
          <w:szCs w:val="28"/>
        </w:rPr>
        <w:t xml:space="preserve"> – объем средств фонда оплаты труда, предназначенный для осуществления специальной краевой выплаты с учетом районного коэффициента и процентной надбавки </w:t>
      </w:r>
      <w:r w:rsidR="000D65ED">
        <w:rPr>
          <w:rFonts w:eastAsia="Calibri"/>
          <w:sz w:val="28"/>
          <w:szCs w:val="28"/>
        </w:rPr>
        <w:t xml:space="preserve">к заработной платы </w:t>
      </w:r>
      <w:r w:rsidR="002E5ADA" w:rsidRPr="00BC0D7D">
        <w:rPr>
          <w:rFonts w:eastAsia="Calibri"/>
          <w:sz w:val="28"/>
          <w:szCs w:val="28"/>
        </w:rPr>
        <w:t xml:space="preserve">за стаж работы в районах Крайнего Севера и приравненных к ним местностях или надбавка за работу в местностях с особыми климатическими условиями </w:t>
      </w:r>
      <w:r w:rsidRPr="00BC0D7D">
        <w:rPr>
          <w:rFonts w:eastAsia="Calibri"/>
          <w:sz w:val="28"/>
          <w:szCs w:val="28"/>
        </w:rPr>
        <w:t xml:space="preserve">на плановый период. </w:t>
      </w:r>
      <w:r w:rsidR="00F63318" w:rsidRPr="00BC0D7D">
        <w:rPr>
          <w:rFonts w:eastAsia="Calibri"/>
          <w:sz w:val="28"/>
          <w:szCs w:val="28"/>
        </w:rPr>
        <w:t xml:space="preserve"> 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BC0D7D">
        <w:rPr>
          <w:rFonts w:eastAsia="Calibri"/>
          <w:sz w:val="28"/>
          <w:szCs w:val="28"/>
        </w:rPr>
        <w:t>Q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AB680F">
        <w:rPr>
          <w:rFonts w:eastAsia="Calibri"/>
          <w:sz w:val="28"/>
          <w:szCs w:val="28"/>
          <w:vertAlign w:val="subscript"/>
        </w:rPr>
        <w:t xml:space="preserve"> </w:t>
      </w:r>
      <w:r w:rsidRPr="00BC0D7D">
        <w:rPr>
          <w:rFonts w:eastAsia="Calibri"/>
          <w:sz w:val="28"/>
          <w:szCs w:val="28"/>
        </w:rPr>
        <w:t xml:space="preserve"> – объем средств фонда оплаты труда, направляемый учреждением в резерв для оплаты  отпусков по должностям, замещаемым на период отпуска, с учетом районного коэффициента и процентной надбавки </w:t>
      </w:r>
      <w:r w:rsidR="000D65ED">
        <w:rPr>
          <w:rFonts w:eastAsia="Calibri"/>
          <w:sz w:val="28"/>
          <w:szCs w:val="28"/>
        </w:rPr>
        <w:t xml:space="preserve">к заработной платы </w:t>
      </w:r>
      <w:r w:rsidR="002E5ADA" w:rsidRPr="00BC0D7D">
        <w:rPr>
          <w:rFonts w:eastAsia="Calibri"/>
          <w:sz w:val="28"/>
          <w:szCs w:val="28"/>
        </w:rPr>
        <w:t xml:space="preserve">за стаж работы в районах Крайнего Севера и приравненных к ним </w:t>
      </w:r>
      <w:r w:rsidR="002E5ADA" w:rsidRPr="00BC0D7D">
        <w:rPr>
          <w:rFonts w:eastAsia="Calibri"/>
          <w:sz w:val="28"/>
          <w:szCs w:val="28"/>
        </w:rPr>
        <w:lastRenderedPageBreak/>
        <w:t>местностях или надбавка за работу в местностях с особыми климатическими условиями</w:t>
      </w:r>
      <w:r w:rsidRPr="00BC0D7D">
        <w:rPr>
          <w:rFonts w:eastAsia="Calibri"/>
          <w:sz w:val="28"/>
          <w:szCs w:val="28"/>
        </w:rPr>
        <w:t xml:space="preserve"> на плановый период.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РК – коэффициент районного регулирования, учитывающий  размер районного коэффициента и процентной надбавки </w:t>
      </w:r>
      <w:r w:rsidR="002E5ADA" w:rsidRPr="00BC0D7D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Pr="00BC0D7D">
        <w:rPr>
          <w:rFonts w:eastAsia="Calibri"/>
          <w:sz w:val="28"/>
          <w:szCs w:val="28"/>
        </w:rPr>
        <w:t>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BC0D7D">
        <w:rPr>
          <w:rFonts w:eastAsia="Calibri"/>
          <w:sz w:val="28"/>
          <w:szCs w:val="28"/>
        </w:rPr>
        <w:t>Q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BC0D7D">
        <w:rPr>
          <w:rFonts w:eastAsia="Calibri"/>
          <w:sz w:val="28"/>
          <w:szCs w:val="28"/>
        </w:rPr>
        <w:t xml:space="preserve"> = (</w:t>
      </w:r>
      <w:proofErr w:type="spellStart"/>
      <w:r w:rsidRPr="00BC0D7D">
        <w:rPr>
          <w:rFonts w:eastAsia="Calibri"/>
          <w:sz w:val="28"/>
          <w:szCs w:val="28"/>
        </w:rPr>
        <w:t>Q</w:t>
      </w:r>
      <w:r w:rsidRPr="00AB680F">
        <w:rPr>
          <w:rFonts w:eastAsia="Calibri"/>
          <w:sz w:val="28"/>
          <w:szCs w:val="28"/>
          <w:vertAlign w:val="subscript"/>
        </w:rPr>
        <w:t>зп</w:t>
      </w:r>
      <w:proofErr w:type="spellEnd"/>
      <w:r w:rsidRPr="00BC0D7D">
        <w:rPr>
          <w:rFonts w:eastAsia="Calibri"/>
          <w:sz w:val="28"/>
          <w:szCs w:val="28"/>
        </w:rPr>
        <w:t xml:space="preserve">  </w:t>
      </w:r>
      <w:proofErr w:type="spellStart"/>
      <w:r w:rsidRPr="00BC0D7D">
        <w:rPr>
          <w:rFonts w:eastAsia="Calibri"/>
          <w:sz w:val="28"/>
          <w:szCs w:val="28"/>
        </w:rPr>
        <w:t>х</w:t>
      </w:r>
      <w:proofErr w:type="spellEnd"/>
      <w:r w:rsidRPr="00BC0D7D">
        <w:rPr>
          <w:rFonts w:eastAsia="Calibri"/>
          <w:sz w:val="28"/>
          <w:szCs w:val="28"/>
        </w:rPr>
        <w:t xml:space="preserve"> </w:t>
      </w:r>
      <w:proofErr w:type="spellStart"/>
      <w:r w:rsidRPr="00BC0D7D">
        <w:rPr>
          <w:rFonts w:eastAsia="Calibri"/>
          <w:sz w:val="28"/>
          <w:szCs w:val="28"/>
        </w:rPr>
        <w:t>N</w:t>
      </w:r>
      <w:r w:rsidRPr="00AB680F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BC0D7D">
        <w:rPr>
          <w:rFonts w:eastAsia="Calibri"/>
          <w:sz w:val="28"/>
          <w:szCs w:val="28"/>
        </w:rPr>
        <w:t>)  / (</w:t>
      </w:r>
      <w:proofErr w:type="spellStart"/>
      <w:r w:rsidRPr="00BC0D7D">
        <w:rPr>
          <w:rFonts w:eastAsia="Calibri"/>
          <w:sz w:val="28"/>
          <w:szCs w:val="28"/>
        </w:rPr>
        <w:t>N</w:t>
      </w:r>
      <w:r w:rsidRPr="00AB680F">
        <w:rPr>
          <w:rFonts w:eastAsia="Calibri"/>
          <w:sz w:val="28"/>
          <w:szCs w:val="28"/>
          <w:vertAlign w:val="subscript"/>
        </w:rPr>
        <w:t>год</w:t>
      </w:r>
      <w:proofErr w:type="spellEnd"/>
      <w:r w:rsidRPr="00BC0D7D">
        <w:rPr>
          <w:rFonts w:eastAsia="Calibri"/>
          <w:sz w:val="28"/>
          <w:szCs w:val="28"/>
        </w:rPr>
        <w:t xml:space="preserve"> *</w:t>
      </w:r>
      <w:proofErr w:type="spellStart"/>
      <w:r w:rsidRPr="00BC0D7D">
        <w:rPr>
          <w:rFonts w:eastAsia="Calibri"/>
          <w:sz w:val="28"/>
          <w:szCs w:val="28"/>
        </w:rPr>
        <w:t>n</w:t>
      </w:r>
      <w:proofErr w:type="spellEnd"/>
      <w:r w:rsidRPr="00BC0D7D">
        <w:rPr>
          <w:rFonts w:eastAsia="Calibri"/>
          <w:sz w:val="28"/>
          <w:szCs w:val="28"/>
        </w:rPr>
        <w:t>),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где: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BC0D7D">
        <w:rPr>
          <w:rFonts w:eastAsia="Calibri"/>
          <w:sz w:val="28"/>
          <w:szCs w:val="28"/>
        </w:rPr>
        <w:t>N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BC0D7D">
        <w:rPr>
          <w:rFonts w:eastAsia="Calibri"/>
          <w:sz w:val="28"/>
          <w:szCs w:val="28"/>
        </w:rPr>
        <w:t xml:space="preserve"> – количество дней отпуска по должностям, замещаемым на период отпуска, в плановом периоде согласно графику отпусков, утвержденному в учреждении;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BC0D7D">
        <w:rPr>
          <w:rFonts w:eastAsia="Calibri"/>
          <w:sz w:val="28"/>
          <w:szCs w:val="28"/>
        </w:rPr>
        <w:t>N</w:t>
      </w:r>
      <w:proofErr w:type="gramEnd"/>
      <w:r w:rsidRPr="00AB680F">
        <w:rPr>
          <w:rFonts w:eastAsia="Calibri"/>
          <w:sz w:val="28"/>
          <w:szCs w:val="28"/>
          <w:vertAlign w:val="subscript"/>
        </w:rPr>
        <w:t>год</w:t>
      </w:r>
      <w:proofErr w:type="spellEnd"/>
      <w:r w:rsidRPr="00BC0D7D">
        <w:rPr>
          <w:rFonts w:eastAsia="Calibri"/>
          <w:sz w:val="28"/>
          <w:szCs w:val="28"/>
        </w:rPr>
        <w:t xml:space="preserve"> – количество календарных дней в плановом периоде</w:t>
      </w:r>
    </w:p>
    <w:p w:rsidR="00F63318" w:rsidRPr="00BC0D7D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Порядок </w:t>
      </w:r>
      <w:proofErr w:type="gramStart"/>
      <w:r w:rsidRPr="00BC0D7D">
        <w:rPr>
          <w:rFonts w:eastAsia="Calibri"/>
          <w:sz w:val="28"/>
          <w:szCs w:val="28"/>
        </w:rPr>
        <w:t>направления объема экономии запланированного фонда оплаты</w:t>
      </w:r>
      <w:proofErr w:type="gramEnd"/>
      <w:r w:rsidRPr="00BC0D7D">
        <w:rPr>
          <w:rFonts w:eastAsia="Calibri"/>
          <w:sz w:val="28"/>
          <w:szCs w:val="28"/>
        </w:rPr>
        <w:t xml:space="preserve"> труда, полученного за счет вакантных должностей (ставок), дней нетрудоспособности работников учреждений, невыполнения (недовыполнения) работниками показателей критериев оценки за отчетный период, экономии фонда стимулирования руководителя учреждения, его заместителей определяется учреждением в коллективных договорах, соглашениях, локальных нормативных актах.</w:t>
      </w:r>
    </w:p>
    <w:p w:rsidR="009127C4" w:rsidRDefault="00F63318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Учреждения вправе детализировать порядок определения </w:t>
      </w:r>
      <w:proofErr w:type="spellStart"/>
      <w:r w:rsidRPr="00BC0D7D">
        <w:rPr>
          <w:rFonts w:eastAsia="Calibri"/>
          <w:sz w:val="28"/>
          <w:szCs w:val="28"/>
        </w:rPr>
        <w:t>Q</w:t>
      </w:r>
      <w:r w:rsidRPr="0089452E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89452E">
        <w:rPr>
          <w:rFonts w:eastAsia="Calibri"/>
          <w:sz w:val="28"/>
          <w:szCs w:val="28"/>
          <w:vertAlign w:val="subscript"/>
        </w:rPr>
        <w:t>.</w:t>
      </w:r>
      <w:r w:rsidRPr="00BC0D7D">
        <w:rPr>
          <w:rFonts w:eastAsia="Calibri"/>
          <w:sz w:val="28"/>
          <w:szCs w:val="28"/>
        </w:rPr>
        <w:t xml:space="preserve">  и С</w:t>
      </w:r>
      <w:proofErr w:type="gramStart"/>
      <w:r w:rsidRPr="0089452E">
        <w:rPr>
          <w:rFonts w:eastAsia="Calibri"/>
          <w:sz w:val="28"/>
          <w:szCs w:val="28"/>
          <w:vertAlign w:val="subscript"/>
        </w:rPr>
        <w:t>1</w:t>
      </w:r>
      <w:proofErr w:type="gramEnd"/>
      <w:r w:rsidRPr="00BC0D7D">
        <w:rPr>
          <w:rFonts w:eastAsia="Calibri"/>
          <w:sz w:val="28"/>
          <w:szCs w:val="28"/>
        </w:rPr>
        <w:t xml:space="preserve"> балла по видам выплат стимулирующего характера и категориям работников с установлением данного порядка в коллективных договорах, соглашениях, локальных нормативных актах.».</w:t>
      </w:r>
      <w:r w:rsidR="00CA2751" w:rsidRPr="00BC0D7D">
        <w:rPr>
          <w:rFonts w:eastAsia="Calibri"/>
          <w:sz w:val="28"/>
          <w:szCs w:val="28"/>
        </w:rPr>
        <w:t xml:space="preserve"> 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</w:t>
      </w:r>
      <w:r w:rsidRPr="00BC0D7D"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>6</w:t>
      </w:r>
      <w:r w:rsidRPr="00BC0D7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«Приложение № </w:t>
      </w:r>
      <w:r>
        <w:rPr>
          <w:rFonts w:eastAsia="Calibri"/>
          <w:sz w:val="28"/>
          <w:szCs w:val="28"/>
        </w:rPr>
        <w:t>6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к Примерному  положению </w:t>
      </w:r>
      <w:proofErr w:type="gramStart"/>
      <w:r w:rsidRPr="00BC0D7D">
        <w:rPr>
          <w:rFonts w:eastAsia="Calibri"/>
          <w:sz w:val="28"/>
          <w:szCs w:val="28"/>
        </w:rPr>
        <w:t>об</w:t>
      </w:r>
      <w:proofErr w:type="gramEnd"/>
      <w:r w:rsidRPr="00BC0D7D">
        <w:rPr>
          <w:rFonts w:eastAsia="Calibri"/>
          <w:sz w:val="28"/>
          <w:szCs w:val="28"/>
        </w:rPr>
        <w:t xml:space="preserve"> 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оплате труда  работников 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муниципальных бюджетных 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>учреждений</w:t>
      </w:r>
      <w:r>
        <w:rPr>
          <w:rFonts w:eastAsia="Calibri"/>
          <w:sz w:val="28"/>
          <w:szCs w:val="28"/>
        </w:rPr>
        <w:t xml:space="preserve"> </w:t>
      </w:r>
      <w:r w:rsidRPr="00BC0D7D">
        <w:rPr>
          <w:rFonts w:eastAsia="Calibri"/>
          <w:sz w:val="28"/>
          <w:szCs w:val="28"/>
        </w:rPr>
        <w:t xml:space="preserve">города </w:t>
      </w:r>
      <w:proofErr w:type="spellStart"/>
      <w:r w:rsidRPr="00BC0D7D">
        <w:rPr>
          <w:rFonts w:eastAsia="Calibri"/>
          <w:sz w:val="28"/>
          <w:szCs w:val="28"/>
        </w:rPr>
        <w:t>Зеленогорска</w:t>
      </w:r>
      <w:proofErr w:type="spellEnd"/>
      <w:r w:rsidRPr="00BC0D7D">
        <w:rPr>
          <w:rFonts w:eastAsia="Calibri"/>
          <w:sz w:val="28"/>
          <w:szCs w:val="28"/>
        </w:rPr>
        <w:t xml:space="preserve">, 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proofErr w:type="gramStart"/>
      <w:r w:rsidRPr="00BC0D7D">
        <w:rPr>
          <w:rFonts w:eastAsia="Calibri"/>
          <w:sz w:val="28"/>
          <w:szCs w:val="28"/>
        </w:rPr>
        <w:t>осуществляющих</w:t>
      </w:r>
      <w:proofErr w:type="gramEnd"/>
      <w:r w:rsidRPr="00BC0D7D">
        <w:rPr>
          <w:rFonts w:eastAsia="Calibri"/>
          <w:sz w:val="28"/>
          <w:szCs w:val="28"/>
        </w:rPr>
        <w:t xml:space="preserve"> деятельность 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в сфере молодежной политики, 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proofErr w:type="gramStart"/>
      <w:r w:rsidRPr="00BC0D7D">
        <w:rPr>
          <w:rFonts w:eastAsia="Calibri"/>
          <w:sz w:val="28"/>
          <w:szCs w:val="28"/>
        </w:rPr>
        <w:t>находящихся</w:t>
      </w:r>
      <w:proofErr w:type="gramEnd"/>
      <w:r w:rsidRPr="00BC0D7D">
        <w:rPr>
          <w:rFonts w:eastAsia="Calibri"/>
          <w:sz w:val="28"/>
          <w:szCs w:val="28"/>
        </w:rPr>
        <w:t xml:space="preserve"> в ведении 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Муниципального казенного 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учреждения «Комитет по делам 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культуры и молодежной политики 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firstLine="4100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города </w:t>
      </w:r>
      <w:proofErr w:type="spellStart"/>
      <w:r w:rsidRPr="00BC0D7D">
        <w:rPr>
          <w:rFonts w:eastAsia="Calibri"/>
          <w:sz w:val="28"/>
          <w:szCs w:val="28"/>
        </w:rPr>
        <w:t>Зеленогорска</w:t>
      </w:r>
      <w:proofErr w:type="spellEnd"/>
      <w:r w:rsidRPr="00BC0D7D">
        <w:rPr>
          <w:rFonts w:eastAsia="Calibri"/>
          <w:sz w:val="28"/>
          <w:szCs w:val="28"/>
        </w:rPr>
        <w:t xml:space="preserve">» </w:t>
      </w:r>
    </w:p>
    <w:p w:rsidR="009127C4" w:rsidRPr="00BC0D7D" w:rsidRDefault="009127C4" w:rsidP="009127C4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8"/>
          <w:szCs w:val="28"/>
        </w:rPr>
      </w:pPr>
    </w:p>
    <w:p w:rsidR="00486AD3" w:rsidRPr="00486AD3" w:rsidRDefault="00486AD3" w:rsidP="00486AD3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86AD3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оценки эффективности деятельности, </w:t>
      </w:r>
    </w:p>
    <w:p w:rsidR="00486AD3" w:rsidRDefault="00486AD3" w:rsidP="00486AD3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86AD3">
        <w:rPr>
          <w:rFonts w:ascii="Times New Roman" w:eastAsia="Calibri" w:hAnsi="Times New Roman" w:cs="Times New Roman"/>
          <w:bCs/>
          <w:sz w:val="28"/>
          <w:szCs w:val="28"/>
        </w:rPr>
        <w:t>условия и размеры выплат стимулирующего характер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 </w:t>
      </w:r>
    </w:p>
    <w:p w:rsidR="00486AD3" w:rsidRDefault="00486AD3" w:rsidP="00486AD3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для руководителей учреждений </w:t>
      </w:r>
      <w:r w:rsidRPr="00486AD3">
        <w:rPr>
          <w:rFonts w:ascii="Times New Roman" w:eastAsia="Calibri" w:hAnsi="Times New Roman" w:cs="Times New Roman"/>
          <w:bCs/>
          <w:sz w:val="28"/>
          <w:szCs w:val="28"/>
        </w:rPr>
        <w:t>и их заместителей</w:t>
      </w:r>
    </w:p>
    <w:p w:rsidR="00E0555B" w:rsidRPr="00486AD3" w:rsidRDefault="00E0555B" w:rsidP="00486AD3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86AD3" w:rsidRPr="00486AD3" w:rsidRDefault="00486AD3" w:rsidP="00486AD3">
      <w:pPr>
        <w:pStyle w:val="a5"/>
        <w:numPr>
          <w:ilvl w:val="0"/>
          <w:numId w:val="5"/>
        </w:numPr>
        <w:rPr>
          <w:bCs/>
          <w:sz w:val="28"/>
          <w:szCs w:val="28"/>
        </w:rPr>
      </w:pPr>
      <w:r w:rsidRPr="00486AD3">
        <w:rPr>
          <w:bCs/>
          <w:sz w:val="28"/>
          <w:szCs w:val="28"/>
        </w:rPr>
        <w:t>Руководитель учреждения</w:t>
      </w:r>
    </w:p>
    <w:p w:rsidR="00486AD3" w:rsidRPr="00486AD3" w:rsidRDefault="00486AD3" w:rsidP="00486AD3">
      <w:pPr>
        <w:pStyle w:val="a5"/>
        <w:ind w:left="1068"/>
        <w:rPr>
          <w:rFonts w:ascii="Arial" w:hAnsi="Arial" w:cs="Arial"/>
          <w:bCs/>
          <w:sz w:val="28"/>
          <w:szCs w:val="28"/>
        </w:rPr>
      </w:pPr>
    </w:p>
    <w:tbl>
      <w:tblPr>
        <w:tblStyle w:val="1"/>
        <w:tblW w:w="9355" w:type="dxa"/>
        <w:tblInd w:w="392" w:type="dxa"/>
        <w:tblLayout w:type="fixed"/>
        <w:tblLook w:val="04A0"/>
      </w:tblPr>
      <w:tblGrid>
        <w:gridCol w:w="594"/>
        <w:gridCol w:w="2132"/>
        <w:gridCol w:w="2235"/>
        <w:gridCol w:w="879"/>
        <w:gridCol w:w="1673"/>
        <w:gridCol w:w="141"/>
        <w:gridCol w:w="1701"/>
      </w:tblGrid>
      <w:tr w:rsidR="00486AD3" w:rsidRPr="00486AD3" w:rsidTr="00E0555B">
        <w:tc>
          <w:tcPr>
            <w:tcW w:w="594" w:type="dxa"/>
            <w:vMerge w:val="restart"/>
          </w:tcPr>
          <w:p w:rsidR="00486AD3" w:rsidRPr="00486AD3" w:rsidRDefault="00486AD3" w:rsidP="00E055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132" w:type="dxa"/>
            <w:vMerge w:val="restart"/>
          </w:tcPr>
          <w:p w:rsidR="00486AD3" w:rsidRPr="00486AD3" w:rsidRDefault="00486AD3" w:rsidP="00E055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Критерии оценки эффективности деятельности по видам </w:t>
            </w: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4787" w:type="dxa"/>
            <w:gridSpan w:val="3"/>
          </w:tcPr>
          <w:p w:rsidR="00486AD3" w:rsidRPr="00486AD3" w:rsidRDefault="00486AD3" w:rsidP="00E055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Условия</w:t>
            </w:r>
          </w:p>
        </w:tc>
        <w:tc>
          <w:tcPr>
            <w:tcW w:w="1842" w:type="dxa"/>
            <w:gridSpan w:val="2"/>
            <w:vMerge w:val="restart"/>
          </w:tcPr>
          <w:p w:rsidR="00486AD3" w:rsidRPr="00486AD3" w:rsidRDefault="00486AD3" w:rsidP="00E055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Предельный размер выплаты. Процент к окладу </w:t>
            </w: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(должностному окладу), ставке заработной платы</w:t>
            </w:r>
          </w:p>
        </w:tc>
      </w:tr>
      <w:tr w:rsidR="00486AD3" w:rsidRPr="00486AD3" w:rsidTr="00E0555B"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</w:tcPr>
          <w:p w:rsidR="00486AD3" w:rsidRPr="00486AD3" w:rsidRDefault="00486AD3" w:rsidP="00E055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  <w:gridSpan w:val="2"/>
          </w:tcPr>
          <w:p w:rsidR="00486AD3" w:rsidRPr="00486AD3" w:rsidRDefault="00E0555B" w:rsidP="00E055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486AD3"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ндикатор</w:t>
            </w:r>
          </w:p>
        </w:tc>
        <w:tc>
          <w:tcPr>
            <w:tcW w:w="1842" w:type="dxa"/>
            <w:gridSpan w:val="2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6AD3" w:rsidRPr="00486AD3" w:rsidTr="00E0555B">
        <w:tc>
          <w:tcPr>
            <w:tcW w:w="594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132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35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86AD3" w:rsidRPr="00486AD3" w:rsidTr="00E0555B">
        <w:tc>
          <w:tcPr>
            <w:tcW w:w="594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61" w:type="dxa"/>
            <w:gridSpan w:val="6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86AD3" w:rsidRPr="00486AD3" w:rsidTr="00E0555B">
        <w:trPr>
          <w:trHeight w:val="419"/>
        </w:trPr>
        <w:tc>
          <w:tcPr>
            <w:tcW w:w="594" w:type="dxa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132" w:type="dxa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235" w:type="dxa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55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486AD3" w:rsidRPr="00486AD3" w:rsidTr="00E0555B">
        <w:trPr>
          <w:trHeight w:val="423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E0555B">
        <w:trPr>
          <w:trHeight w:val="552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86AD3" w:rsidRPr="00486AD3" w:rsidTr="00E0555B">
        <w:trPr>
          <w:trHeight w:val="276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свыше 95 % до 100%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486AD3" w:rsidRPr="00486AD3" w:rsidTr="00E0555B">
        <w:trPr>
          <w:trHeight w:val="276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свыше 90% до 95%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E0555B">
        <w:trPr>
          <w:trHeight w:val="562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86AD3" w:rsidRPr="00486AD3" w:rsidTr="00E0555B">
        <w:trPr>
          <w:trHeight w:val="184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5" w:type="dxa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показателей муниципальной программы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менее 98% от планового значения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E0555B">
        <w:tc>
          <w:tcPr>
            <w:tcW w:w="594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132" w:type="dxa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Сохранность контингента молодежи, привлеченной в мероприятия</w:t>
            </w:r>
          </w:p>
        </w:tc>
        <w:tc>
          <w:tcPr>
            <w:tcW w:w="2235" w:type="dxa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Привлечение молодежи в мероприятия, проводимые учреждением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E0555B">
        <w:trPr>
          <w:trHeight w:val="275"/>
        </w:trPr>
        <w:tc>
          <w:tcPr>
            <w:tcW w:w="594" w:type="dxa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132" w:type="dxa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Открытость деятельности учреждения</w:t>
            </w:r>
          </w:p>
        </w:tc>
        <w:tc>
          <w:tcPr>
            <w:tcW w:w="2235" w:type="dxa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2552" w:type="dxa"/>
            <w:gridSpan w:val="2"/>
          </w:tcPr>
          <w:p w:rsidR="00486AD3" w:rsidRPr="00486AD3" w:rsidRDefault="00486AD3" w:rsidP="00084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репортажей на радио:</w:t>
            </w:r>
          </w:p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менее 2 раз в месяц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E0555B">
        <w:trPr>
          <w:trHeight w:val="275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486AD3" w:rsidRPr="00486AD3" w:rsidRDefault="00486AD3" w:rsidP="00084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сюжетов на телевидение:</w:t>
            </w:r>
          </w:p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менее 1 раза в месяц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E0555B">
        <w:trPr>
          <w:trHeight w:val="275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486AD3" w:rsidRPr="00486AD3" w:rsidRDefault="00486AD3" w:rsidP="00084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публикаций в периодических изданиях:</w:t>
            </w:r>
          </w:p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не менее 1 раза в месяц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</w:t>
            </w:r>
          </w:p>
        </w:tc>
      </w:tr>
      <w:tr w:rsidR="00486AD3" w:rsidRPr="00486AD3" w:rsidTr="00E0555B">
        <w:tc>
          <w:tcPr>
            <w:tcW w:w="594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1.4</w:t>
            </w:r>
          </w:p>
        </w:tc>
        <w:tc>
          <w:tcPr>
            <w:tcW w:w="2132" w:type="dxa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35" w:type="dxa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255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кредиторской задолженности за отчетный период</w:t>
            </w:r>
          </w:p>
        </w:tc>
        <w:tc>
          <w:tcPr>
            <w:tcW w:w="1842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E0555B">
        <w:tc>
          <w:tcPr>
            <w:tcW w:w="594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761" w:type="dxa"/>
            <w:gridSpan w:val="6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486AD3" w:rsidRPr="00486AD3" w:rsidTr="00E0555B">
        <w:tc>
          <w:tcPr>
            <w:tcW w:w="594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132" w:type="dxa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3114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от учредителя, главного распорядителя средств местного бюджета,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1814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213AE1" w:rsidRPr="00486AD3" w:rsidTr="00E0555B">
        <w:trPr>
          <w:trHeight w:val="368"/>
        </w:trPr>
        <w:tc>
          <w:tcPr>
            <w:tcW w:w="594" w:type="dxa"/>
            <w:vMerge w:val="restart"/>
          </w:tcPr>
          <w:p w:rsidR="00213AE1" w:rsidRPr="00486AD3" w:rsidRDefault="00213AE1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132" w:type="dxa"/>
            <w:vMerge w:val="restart"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Эффективность реализуемой кадровой политики</w:t>
            </w:r>
          </w:p>
        </w:tc>
        <w:tc>
          <w:tcPr>
            <w:tcW w:w="3114" w:type="dxa"/>
            <w:gridSpan w:val="2"/>
            <w:vMerge w:val="restart"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E1" w:rsidRPr="00486AD3" w:rsidRDefault="00213AE1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100% и свыше</w:t>
            </w:r>
          </w:p>
        </w:tc>
        <w:tc>
          <w:tcPr>
            <w:tcW w:w="1701" w:type="dxa"/>
          </w:tcPr>
          <w:p w:rsidR="00213AE1" w:rsidRPr="00486AD3" w:rsidRDefault="00213AE1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213AE1" w:rsidRPr="00486AD3" w:rsidTr="00E0555B">
        <w:trPr>
          <w:trHeight w:val="368"/>
        </w:trPr>
        <w:tc>
          <w:tcPr>
            <w:tcW w:w="594" w:type="dxa"/>
            <w:vMerge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4" w:type="dxa"/>
            <w:gridSpan w:val="2"/>
            <w:vMerge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E1" w:rsidRPr="00486AD3" w:rsidRDefault="00213AE1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213AE1" w:rsidRPr="00486AD3" w:rsidRDefault="00213AE1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213AE1" w:rsidRPr="00486AD3" w:rsidTr="00E0555B">
        <w:trPr>
          <w:trHeight w:val="368"/>
        </w:trPr>
        <w:tc>
          <w:tcPr>
            <w:tcW w:w="594" w:type="dxa"/>
            <w:vMerge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4" w:type="dxa"/>
            <w:gridSpan w:val="2"/>
            <w:vMerge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E1" w:rsidRPr="00486AD3" w:rsidRDefault="00213AE1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меньше 95,0%</w:t>
            </w:r>
          </w:p>
        </w:tc>
        <w:tc>
          <w:tcPr>
            <w:tcW w:w="1701" w:type="dxa"/>
          </w:tcPr>
          <w:p w:rsidR="00213AE1" w:rsidRPr="00486AD3" w:rsidRDefault="00213AE1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213AE1" w:rsidRPr="00486AD3" w:rsidTr="00E0555B">
        <w:trPr>
          <w:trHeight w:val="368"/>
        </w:trPr>
        <w:tc>
          <w:tcPr>
            <w:tcW w:w="594" w:type="dxa"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132" w:type="dxa"/>
            <w:vMerge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4" w:type="dxa"/>
            <w:gridSpan w:val="2"/>
          </w:tcPr>
          <w:p w:rsidR="00213AE1" w:rsidRPr="005E30C4" w:rsidRDefault="00213AE1" w:rsidP="0008483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Обеспеченность стабильности кадров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E1" w:rsidRPr="005E30C4" w:rsidRDefault="00213AE1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213AE1" w:rsidRPr="005E30C4" w:rsidRDefault="00213AE1" w:rsidP="0008483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13AE1" w:rsidRPr="00486AD3" w:rsidTr="00E0555B">
        <w:tc>
          <w:tcPr>
            <w:tcW w:w="594" w:type="dxa"/>
          </w:tcPr>
          <w:p w:rsidR="00213AE1" w:rsidRPr="00486AD3" w:rsidRDefault="00213AE1" w:rsidP="00213A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32" w:type="dxa"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3114" w:type="dxa"/>
            <w:gridSpan w:val="2"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достоверность и соблюдение срока)</w:t>
            </w:r>
          </w:p>
        </w:tc>
        <w:tc>
          <w:tcPr>
            <w:tcW w:w="1814" w:type="dxa"/>
            <w:gridSpan w:val="2"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отсутствие замечаний со стороны контрольных органов учредителя, главного распорядителя средств местного бюджета </w:t>
            </w:r>
          </w:p>
        </w:tc>
        <w:tc>
          <w:tcPr>
            <w:tcW w:w="1701" w:type="dxa"/>
          </w:tcPr>
          <w:p w:rsidR="00213AE1" w:rsidRPr="00486AD3" w:rsidRDefault="00213AE1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213AE1" w:rsidRPr="00486AD3" w:rsidTr="00E0555B">
        <w:trPr>
          <w:trHeight w:val="1290"/>
        </w:trPr>
        <w:tc>
          <w:tcPr>
            <w:tcW w:w="594" w:type="dxa"/>
            <w:vMerge w:val="restart"/>
          </w:tcPr>
          <w:p w:rsidR="00213AE1" w:rsidRPr="00486AD3" w:rsidRDefault="00213AE1" w:rsidP="00213A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32" w:type="dxa"/>
            <w:vMerge w:val="restart"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безопасных условий труда в учреждении</w:t>
            </w:r>
          </w:p>
        </w:tc>
        <w:tc>
          <w:tcPr>
            <w:tcW w:w="3114" w:type="dxa"/>
            <w:gridSpan w:val="2"/>
            <w:vMerge w:val="restart"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1814" w:type="dxa"/>
            <w:gridSpan w:val="2"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предписаний</w:t>
            </w:r>
          </w:p>
        </w:tc>
        <w:tc>
          <w:tcPr>
            <w:tcW w:w="1701" w:type="dxa"/>
          </w:tcPr>
          <w:p w:rsidR="00213AE1" w:rsidRPr="00486AD3" w:rsidRDefault="00213AE1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213AE1" w:rsidRPr="00486AD3" w:rsidTr="00E0555B">
        <w:trPr>
          <w:trHeight w:val="1290"/>
        </w:trPr>
        <w:tc>
          <w:tcPr>
            <w:tcW w:w="594" w:type="dxa"/>
            <w:vMerge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4" w:type="dxa"/>
            <w:gridSpan w:val="2"/>
            <w:vMerge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gridSpan w:val="2"/>
          </w:tcPr>
          <w:p w:rsidR="00213AE1" w:rsidRPr="00486AD3" w:rsidRDefault="00213AE1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устранение нарушений в установленный предписанием срок</w:t>
            </w:r>
          </w:p>
        </w:tc>
        <w:tc>
          <w:tcPr>
            <w:tcW w:w="1701" w:type="dxa"/>
          </w:tcPr>
          <w:p w:rsidR="00213AE1" w:rsidRPr="00486AD3" w:rsidRDefault="00213AE1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</w:tbl>
    <w:p w:rsidR="00486AD3" w:rsidRPr="00486AD3" w:rsidRDefault="00486AD3" w:rsidP="00486AD3">
      <w:pPr>
        <w:ind w:left="708"/>
        <w:rPr>
          <w:rFonts w:ascii="Times New Roman" w:hAnsi="Times New Roman" w:cs="Times New Roman"/>
          <w:bCs/>
          <w:sz w:val="28"/>
          <w:szCs w:val="28"/>
        </w:rPr>
      </w:pPr>
    </w:p>
    <w:p w:rsidR="00486AD3" w:rsidRPr="00486AD3" w:rsidRDefault="00F46606" w:rsidP="00486AD3">
      <w:pPr>
        <w:ind w:left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Заместитель руководителя</w:t>
      </w:r>
    </w:p>
    <w:p w:rsidR="00486AD3" w:rsidRPr="00486AD3" w:rsidRDefault="00486AD3" w:rsidP="00486AD3">
      <w:pPr>
        <w:ind w:left="708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"/>
        <w:tblW w:w="9355" w:type="dxa"/>
        <w:tblInd w:w="392" w:type="dxa"/>
        <w:tblLayout w:type="fixed"/>
        <w:tblLook w:val="04A0"/>
      </w:tblPr>
      <w:tblGrid>
        <w:gridCol w:w="594"/>
        <w:gridCol w:w="2098"/>
        <w:gridCol w:w="2694"/>
        <w:gridCol w:w="15"/>
        <w:gridCol w:w="2185"/>
        <w:gridCol w:w="1769"/>
      </w:tblGrid>
      <w:tr w:rsidR="00486AD3" w:rsidRPr="00486AD3" w:rsidTr="00745FC6">
        <w:tc>
          <w:tcPr>
            <w:tcW w:w="594" w:type="dxa"/>
            <w:vMerge w:val="restart"/>
          </w:tcPr>
          <w:p w:rsidR="00486AD3" w:rsidRPr="00486AD3" w:rsidRDefault="00486AD3" w:rsidP="00ED0A9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098" w:type="dxa"/>
            <w:vMerge w:val="restart"/>
          </w:tcPr>
          <w:p w:rsidR="00486AD3" w:rsidRPr="00486AD3" w:rsidRDefault="00486AD3" w:rsidP="00ED0A9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 оценки эффективности деятельности по видам выплат</w:t>
            </w:r>
          </w:p>
        </w:tc>
        <w:tc>
          <w:tcPr>
            <w:tcW w:w="4894" w:type="dxa"/>
            <w:gridSpan w:val="3"/>
          </w:tcPr>
          <w:p w:rsidR="00486AD3" w:rsidRPr="00486AD3" w:rsidRDefault="00486AD3" w:rsidP="00ED0A9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69" w:type="dxa"/>
            <w:vMerge w:val="restart"/>
          </w:tcPr>
          <w:p w:rsidR="00486AD3" w:rsidRPr="00486AD3" w:rsidRDefault="00486AD3" w:rsidP="00ED0A9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486AD3" w:rsidRPr="00486AD3" w:rsidTr="00745FC6"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</w:tcPr>
          <w:p w:rsidR="00486AD3" w:rsidRPr="00486AD3" w:rsidRDefault="00486AD3" w:rsidP="00ED0A9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185" w:type="dxa"/>
          </w:tcPr>
          <w:p w:rsidR="00486AD3" w:rsidRPr="00486AD3" w:rsidRDefault="00ED0A97" w:rsidP="00ED0A9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486AD3"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ндикатор</w:t>
            </w:r>
          </w:p>
        </w:tc>
        <w:tc>
          <w:tcPr>
            <w:tcW w:w="1769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6AD3" w:rsidRPr="00486AD3" w:rsidTr="00745FC6">
        <w:tc>
          <w:tcPr>
            <w:tcW w:w="594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709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86AD3" w:rsidRPr="00486AD3" w:rsidTr="00745FC6">
        <w:tc>
          <w:tcPr>
            <w:tcW w:w="594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61" w:type="dxa"/>
            <w:gridSpan w:val="5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86AD3" w:rsidRPr="00486AD3" w:rsidTr="00745FC6">
        <w:trPr>
          <w:trHeight w:val="419"/>
        </w:trPr>
        <w:tc>
          <w:tcPr>
            <w:tcW w:w="594" w:type="dxa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098" w:type="dxa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709" w:type="dxa"/>
            <w:gridSpan w:val="2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185" w:type="dxa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769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486AD3" w:rsidRPr="00486AD3" w:rsidTr="00745FC6">
        <w:trPr>
          <w:trHeight w:val="423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5" w:type="dxa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69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745FC6">
        <w:trPr>
          <w:trHeight w:val="1123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5" w:type="dxa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769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86AD3" w:rsidRPr="00486AD3" w:rsidTr="00745FC6">
        <w:trPr>
          <w:trHeight w:val="184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дополнительных источников финансирования (гранты, средства субсидий из бюджетов вышестоящих уровней)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наличие подписанных соглашений, договоров, с указанием сумм и целевых показателей</w:t>
            </w:r>
          </w:p>
        </w:tc>
        <w:tc>
          <w:tcPr>
            <w:tcW w:w="1769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745FC6">
        <w:trPr>
          <w:trHeight w:val="184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9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показателей муниципальной программы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менее 98% от планового значения</w:t>
            </w:r>
          </w:p>
        </w:tc>
        <w:tc>
          <w:tcPr>
            <w:tcW w:w="1769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745FC6">
        <w:tc>
          <w:tcPr>
            <w:tcW w:w="594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098" w:type="dxa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Сохранность контингента молодежи, привлеченной в мероприятия</w:t>
            </w:r>
          </w:p>
        </w:tc>
        <w:tc>
          <w:tcPr>
            <w:tcW w:w="2709" w:type="dxa"/>
            <w:gridSpan w:val="2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Привлечение молодежи в мероприятия, проводимые учреждением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</w:t>
            </w:r>
          </w:p>
        </w:tc>
        <w:tc>
          <w:tcPr>
            <w:tcW w:w="1769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745FC6">
        <w:trPr>
          <w:trHeight w:val="275"/>
        </w:trPr>
        <w:tc>
          <w:tcPr>
            <w:tcW w:w="594" w:type="dxa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098" w:type="dxa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Открытость деятельности учреждения</w:t>
            </w:r>
          </w:p>
        </w:tc>
        <w:tc>
          <w:tcPr>
            <w:tcW w:w="2709" w:type="dxa"/>
            <w:gridSpan w:val="2"/>
            <w:vMerge w:val="restart"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2185" w:type="dxa"/>
          </w:tcPr>
          <w:p w:rsidR="00486AD3" w:rsidRPr="00486AD3" w:rsidRDefault="00486AD3" w:rsidP="00084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репортажей на радио:</w:t>
            </w:r>
          </w:p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менее 2 раз в месяц</w:t>
            </w:r>
          </w:p>
        </w:tc>
        <w:tc>
          <w:tcPr>
            <w:tcW w:w="1769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745FC6">
        <w:trPr>
          <w:trHeight w:val="275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</w:tcPr>
          <w:p w:rsidR="00486AD3" w:rsidRPr="00486AD3" w:rsidRDefault="00486AD3" w:rsidP="00084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сюжетов на телевидение:</w:t>
            </w:r>
          </w:p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менее 1 раза в месяц</w:t>
            </w:r>
          </w:p>
        </w:tc>
        <w:tc>
          <w:tcPr>
            <w:tcW w:w="1769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486AD3" w:rsidRPr="00486AD3" w:rsidTr="00745FC6">
        <w:trPr>
          <w:trHeight w:val="1656"/>
        </w:trPr>
        <w:tc>
          <w:tcPr>
            <w:tcW w:w="594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Merge/>
          </w:tcPr>
          <w:p w:rsidR="00486AD3" w:rsidRPr="00486AD3" w:rsidRDefault="00486AD3" w:rsidP="000848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5" w:type="dxa"/>
          </w:tcPr>
          <w:p w:rsidR="00486AD3" w:rsidRPr="00486AD3" w:rsidRDefault="00486AD3" w:rsidP="00084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публикаций в периодических изданиях:</w:t>
            </w:r>
          </w:p>
          <w:p w:rsidR="00486AD3" w:rsidRPr="00486AD3" w:rsidRDefault="00486AD3" w:rsidP="00084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 менее 1 раза в месяц</w:t>
            </w:r>
          </w:p>
        </w:tc>
        <w:tc>
          <w:tcPr>
            <w:tcW w:w="1769" w:type="dxa"/>
          </w:tcPr>
          <w:p w:rsidR="00486AD3" w:rsidRPr="00486AD3" w:rsidRDefault="00486AD3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D0A97" w:rsidRPr="00486AD3" w:rsidTr="00745FC6">
        <w:trPr>
          <w:trHeight w:val="419"/>
        </w:trPr>
        <w:tc>
          <w:tcPr>
            <w:tcW w:w="594" w:type="dxa"/>
          </w:tcPr>
          <w:p w:rsidR="00ED0A97" w:rsidRPr="00486AD3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761" w:type="dxa"/>
            <w:gridSpan w:val="5"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ED0A97" w:rsidRPr="00486AD3" w:rsidTr="00A259B4">
        <w:trPr>
          <w:trHeight w:val="1656"/>
        </w:trPr>
        <w:tc>
          <w:tcPr>
            <w:tcW w:w="594" w:type="dxa"/>
          </w:tcPr>
          <w:p w:rsidR="00ED0A97" w:rsidRPr="00486AD3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098" w:type="dxa"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694" w:type="dxa"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от учредителя, главного распорядителя средств местного бюджета, граждан на качество оказываемых услуг, работу учреждения</w:t>
            </w:r>
          </w:p>
        </w:tc>
        <w:tc>
          <w:tcPr>
            <w:tcW w:w="2200" w:type="dxa"/>
            <w:gridSpan w:val="2"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69" w:type="dxa"/>
          </w:tcPr>
          <w:p w:rsidR="00ED0A97" w:rsidRPr="00486AD3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ED0A97" w:rsidRPr="00486AD3" w:rsidTr="00A259B4">
        <w:trPr>
          <w:trHeight w:val="1656"/>
        </w:trPr>
        <w:tc>
          <w:tcPr>
            <w:tcW w:w="594" w:type="dxa"/>
          </w:tcPr>
          <w:p w:rsidR="00ED0A97" w:rsidRPr="00486AD3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098" w:type="dxa"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исполнительской дисциплины</w:t>
            </w:r>
          </w:p>
        </w:tc>
        <w:tc>
          <w:tcPr>
            <w:tcW w:w="2694" w:type="dxa"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</w:t>
            </w: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достоверность и соблюдение срока)</w:t>
            </w:r>
          </w:p>
        </w:tc>
        <w:tc>
          <w:tcPr>
            <w:tcW w:w="2200" w:type="dxa"/>
            <w:gridSpan w:val="2"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отсутствие замечаний со стороны контрольных органов учредителя, главного распорядителя средств местного бюджета </w:t>
            </w:r>
          </w:p>
        </w:tc>
        <w:tc>
          <w:tcPr>
            <w:tcW w:w="1769" w:type="dxa"/>
          </w:tcPr>
          <w:p w:rsidR="00ED0A97" w:rsidRPr="00486AD3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ED0A97" w:rsidRPr="00486AD3" w:rsidTr="00A259B4">
        <w:trPr>
          <w:trHeight w:val="1656"/>
        </w:trPr>
        <w:tc>
          <w:tcPr>
            <w:tcW w:w="594" w:type="dxa"/>
            <w:vMerge w:val="restart"/>
          </w:tcPr>
          <w:p w:rsidR="00ED0A97" w:rsidRPr="00486AD3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2.3</w:t>
            </w:r>
          </w:p>
        </w:tc>
        <w:tc>
          <w:tcPr>
            <w:tcW w:w="2098" w:type="dxa"/>
            <w:vMerge w:val="restart"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безопасных условий труда в учреждении</w:t>
            </w:r>
          </w:p>
        </w:tc>
        <w:tc>
          <w:tcPr>
            <w:tcW w:w="2694" w:type="dxa"/>
            <w:vMerge w:val="restart"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200" w:type="dxa"/>
            <w:gridSpan w:val="2"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предписаний</w:t>
            </w:r>
          </w:p>
        </w:tc>
        <w:tc>
          <w:tcPr>
            <w:tcW w:w="1769" w:type="dxa"/>
          </w:tcPr>
          <w:p w:rsidR="00ED0A97" w:rsidRPr="00486AD3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ED0A97" w:rsidRPr="00486AD3" w:rsidTr="00A259B4">
        <w:trPr>
          <w:trHeight w:val="1656"/>
        </w:trPr>
        <w:tc>
          <w:tcPr>
            <w:tcW w:w="594" w:type="dxa"/>
            <w:vMerge/>
          </w:tcPr>
          <w:p w:rsidR="00ED0A97" w:rsidRPr="00486AD3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00" w:type="dxa"/>
            <w:gridSpan w:val="2"/>
          </w:tcPr>
          <w:p w:rsidR="00ED0A97" w:rsidRPr="00486AD3" w:rsidRDefault="00ED0A97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устранение нарушений в установленный предписанием срок</w:t>
            </w:r>
          </w:p>
        </w:tc>
        <w:tc>
          <w:tcPr>
            <w:tcW w:w="1769" w:type="dxa"/>
          </w:tcPr>
          <w:p w:rsidR="00ED0A97" w:rsidRPr="00486AD3" w:rsidRDefault="00ED0A97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745FC6" w:rsidRPr="00486AD3" w:rsidTr="00A259B4">
        <w:trPr>
          <w:trHeight w:val="1656"/>
        </w:trPr>
        <w:tc>
          <w:tcPr>
            <w:tcW w:w="594" w:type="dxa"/>
            <w:vMerge w:val="restart"/>
          </w:tcPr>
          <w:p w:rsidR="00745FC6" w:rsidRPr="00486AD3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2098" w:type="dxa"/>
            <w:vMerge w:val="restart"/>
          </w:tcPr>
          <w:p w:rsidR="00745FC6" w:rsidRPr="00486AD3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Обеспечения наличия и качества нормативных правовых документов, регулирующих деятельность и развитие учреждени</w:t>
            </w:r>
            <w:proofErr w:type="gramStart"/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я(</w:t>
            </w:r>
            <w:proofErr w:type="gramEnd"/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стратегия, программы, планы, положения)</w:t>
            </w:r>
          </w:p>
        </w:tc>
        <w:tc>
          <w:tcPr>
            <w:tcW w:w="2694" w:type="dxa"/>
            <w:vMerge w:val="restart"/>
          </w:tcPr>
          <w:p w:rsidR="00745FC6" w:rsidRPr="00486AD3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Документы, регулирующие </w:t>
            </w:r>
            <w:proofErr w:type="spellStart"/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социокультурную</w:t>
            </w:r>
            <w:proofErr w:type="spellEnd"/>
            <w:r w:rsidRPr="00486A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деятельность и развитие учреждения (стратегия, планы, программы, отчеты, положения), </w:t>
            </w:r>
            <w:r w:rsidRPr="00486AD3">
              <w:rPr>
                <w:rFonts w:ascii="Times New Roman" w:hAnsi="Times New Roman" w:cs="Times New Roman"/>
                <w:sz w:val="28"/>
                <w:szCs w:val="28"/>
              </w:rPr>
              <w:t>соответствуют требованиям законодательства Российской Федерации</w:t>
            </w:r>
          </w:p>
        </w:tc>
        <w:tc>
          <w:tcPr>
            <w:tcW w:w="2200" w:type="dxa"/>
            <w:gridSpan w:val="2"/>
          </w:tcPr>
          <w:p w:rsidR="00745FC6" w:rsidRPr="00486AD3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769" w:type="dxa"/>
          </w:tcPr>
          <w:p w:rsidR="00745FC6" w:rsidRPr="00486AD3" w:rsidRDefault="00745FC6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745FC6" w:rsidRPr="00486AD3" w:rsidTr="00A259B4">
        <w:trPr>
          <w:trHeight w:val="1656"/>
        </w:trPr>
        <w:tc>
          <w:tcPr>
            <w:tcW w:w="594" w:type="dxa"/>
            <w:vMerge/>
          </w:tcPr>
          <w:p w:rsidR="00745FC6" w:rsidRPr="00486AD3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745FC6" w:rsidRPr="00486AD3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745FC6" w:rsidRPr="00486AD3" w:rsidRDefault="00745FC6" w:rsidP="000848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gridSpan w:val="2"/>
          </w:tcPr>
          <w:p w:rsidR="00745FC6" w:rsidRPr="00486AD3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своевременность актуализации</w:t>
            </w:r>
          </w:p>
        </w:tc>
        <w:tc>
          <w:tcPr>
            <w:tcW w:w="1769" w:type="dxa"/>
          </w:tcPr>
          <w:p w:rsidR="00745FC6" w:rsidRPr="00486AD3" w:rsidRDefault="00745FC6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745FC6" w:rsidRPr="00486AD3" w:rsidTr="00A259B4">
        <w:trPr>
          <w:trHeight w:val="1656"/>
        </w:trPr>
        <w:tc>
          <w:tcPr>
            <w:tcW w:w="594" w:type="dxa"/>
            <w:vMerge/>
          </w:tcPr>
          <w:p w:rsidR="00745FC6" w:rsidRPr="00486AD3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745FC6" w:rsidRPr="00486AD3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745FC6" w:rsidRPr="00486AD3" w:rsidRDefault="00745FC6" w:rsidP="0008483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gridSpan w:val="2"/>
          </w:tcPr>
          <w:p w:rsidR="00745FC6" w:rsidRPr="00486AD3" w:rsidRDefault="00745FC6" w:rsidP="00084835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замечаний учредителя, главного распорядителя средств местного бюджета</w:t>
            </w:r>
          </w:p>
        </w:tc>
        <w:tc>
          <w:tcPr>
            <w:tcW w:w="1769" w:type="dxa"/>
          </w:tcPr>
          <w:p w:rsidR="00745FC6" w:rsidRPr="00486AD3" w:rsidRDefault="00745FC6" w:rsidP="0008483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D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</w:tbl>
    <w:p w:rsidR="00BF64E5" w:rsidRPr="00BC0D7D" w:rsidRDefault="00183482" w:rsidP="002926F0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 </w:t>
      </w:r>
      <w:r w:rsidR="00A259B4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».</w:t>
      </w:r>
    </w:p>
    <w:p w:rsidR="00183482" w:rsidRPr="00BC0D7D" w:rsidRDefault="00BF64E5" w:rsidP="00BF64E5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8"/>
          <w:szCs w:val="28"/>
        </w:rPr>
      </w:pPr>
      <w:r w:rsidRPr="00BC0D7D">
        <w:rPr>
          <w:rFonts w:eastAsia="Calibri"/>
          <w:sz w:val="28"/>
          <w:szCs w:val="28"/>
        </w:rPr>
        <w:t xml:space="preserve">2. </w:t>
      </w:r>
      <w:r w:rsidR="00183482" w:rsidRPr="00BC0D7D">
        <w:rPr>
          <w:rFonts w:eastAsia="Calibri"/>
          <w:sz w:val="28"/>
          <w:szCs w:val="28"/>
        </w:rPr>
        <w:t>Настоящее постановление вступает в силу с 01.01.2024 и подлежит опубликованию в газете «Панорама». Абзацы шесть - девятнадцать пункта 1.</w:t>
      </w:r>
      <w:r w:rsidR="00F70619" w:rsidRPr="00BC0D7D">
        <w:rPr>
          <w:rFonts w:eastAsia="Calibri"/>
          <w:sz w:val="28"/>
          <w:szCs w:val="28"/>
        </w:rPr>
        <w:t>1.</w:t>
      </w:r>
      <w:r w:rsidR="003147CD" w:rsidRPr="00BC0D7D">
        <w:rPr>
          <w:rFonts w:eastAsia="Calibri"/>
          <w:sz w:val="28"/>
          <w:szCs w:val="28"/>
        </w:rPr>
        <w:t>2</w:t>
      </w:r>
      <w:r w:rsidR="00183482" w:rsidRPr="00BC0D7D">
        <w:rPr>
          <w:rFonts w:eastAsia="Calibri"/>
          <w:sz w:val="28"/>
          <w:szCs w:val="28"/>
        </w:rPr>
        <w:t>.</w:t>
      </w:r>
      <w:r w:rsidR="00471AB9" w:rsidRPr="00BC0D7D">
        <w:rPr>
          <w:rFonts w:eastAsia="Calibri"/>
          <w:sz w:val="28"/>
          <w:szCs w:val="28"/>
        </w:rPr>
        <w:t>6</w:t>
      </w:r>
      <w:r w:rsidR="00183482" w:rsidRPr="00BC0D7D">
        <w:rPr>
          <w:rFonts w:eastAsia="Calibri"/>
          <w:sz w:val="28"/>
          <w:szCs w:val="28"/>
        </w:rPr>
        <w:t xml:space="preserve"> настоящего постановления действуют до 31.12.2024 включительно.  </w:t>
      </w:r>
    </w:p>
    <w:p w:rsidR="007E6365" w:rsidRPr="00BC0D7D" w:rsidRDefault="007E6365" w:rsidP="00183482">
      <w:pPr>
        <w:pStyle w:val="a5"/>
        <w:tabs>
          <w:tab w:val="left" w:pos="851"/>
        </w:tabs>
        <w:ind w:left="1287"/>
        <w:jc w:val="both"/>
        <w:rPr>
          <w:rFonts w:eastAsia="Calibri"/>
          <w:sz w:val="28"/>
          <w:szCs w:val="28"/>
        </w:rPr>
      </w:pPr>
    </w:p>
    <w:p w:rsidR="009F14A1" w:rsidRPr="00BC0D7D" w:rsidRDefault="009F14A1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47C2" w:rsidRPr="001D1081" w:rsidRDefault="006547C2" w:rsidP="00A259B4">
      <w:pPr>
        <w:tabs>
          <w:tab w:val="left" w:pos="567"/>
        </w:tabs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ЗАТО </w:t>
      </w:r>
    </w:p>
    <w:p w:rsidR="006547C2" w:rsidRPr="001D1081" w:rsidRDefault="006547C2" w:rsidP="00A259B4">
      <w:pPr>
        <w:tabs>
          <w:tab w:val="left" w:pos="567"/>
        </w:tabs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spellStart"/>
      <w:r w:rsidRPr="001D1081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по стратегическому </w:t>
      </w:r>
    </w:p>
    <w:p w:rsidR="006547C2" w:rsidRPr="001D1081" w:rsidRDefault="006547C2" w:rsidP="00A259B4">
      <w:pPr>
        <w:tabs>
          <w:tab w:val="left" w:pos="567"/>
        </w:tabs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>планированию, экономическому</w:t>
      </w:r>
    </w:p>
    <w:p w:rsidR="006547C2" w:rsidRDefault="006547C2" w:rsidP="00A259B4">
      <w:pPr>
        <w:tabs>
          <w:tab w:val="left" w:pos="567"/>
        </w:tabs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>развитию и финансам                                                                      М.В. Налобина</w:t>
      </w:r>
    </w:p>
    <w:p w:rsidR="00C02E6D" w:rsidRPr="00BC0D7D" w:rsidRDefault="00C02E6D" w:rsidP="00A259B4">
      <w:pPr>
        <w:tabs>
          <w:tab w:val="left" w:pos="567"/>
        </w:tabs>
        <w:ind w:left="4956"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451BA" w:rsidRPr="00BC0D7D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6451BA" w:rsidRPr="00BC0D7D" w:rsidSect="00343F53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26"/>
    <w:multiLevelType w:val="multilevel"/>
    <w:tmpl w:val="39305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3">
    <w:nsid w:val="213F1371"/>
    <w:multiLevelType w:val="multilevel"/>
    <w:tmpl w:val="286E5D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C671B27"/>
    <w:multiLevelType w:val="multilevel"/>
    <w:tmpl w:val="DEB41D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41244C8D"/>
    <w:multiLevelType w:val="multilevel"/>
    <w:tmpl w:val="16EA56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2DA14D6"/>
    <w:multiLevelType w:val="multilevel"/>
    <w:tmpl w:val="0D82BA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66D9522E"/>
    <w:multiLevelType w:val="multilevel"/>
    <w:tmpl w:val="EB48BA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1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92E5E"/>
    <w:rsid w:val="000149B0"/>
    <w:rsid w:val="00032438"/>
    <w:rsid w:val="00037E64"/>
    <w:rsid w:val="00041A64"/>
    <w:rsid w:val="00042761"/>
    <w:rsid w:val="00043203"/>
    <w:rsid w:val="00060EFE"/>
    <w:rsid w:val="00060FBA"/>
    <w:rsid w:val="000650EF"/>
    <w:rsid w:val="00067A05"/>
    <w:rsid w:val="00072D97"/>
    <w:rsid w:val="000749D8"/>
    <w:rsid w:val="000801BD"/>
    <w:rsid w:val="000815F8"/>
    <w:rsid w:val="00082877"/>
    <w:rsid w:val="00096671"/>
    <w:rsid w:val="000A68AD"/>
    <w:rsid w:val="000B056F"/>
    <w:rsid w:val="000B43C4"/>
    <w:rsid w:val="000B6AF4"/>
    <w:rsid w:val="000B6C8E"/>
    <w:rsid w:val="000C6DF1"/>
    <w:rsid w:val="000C73E6"/>
    <w:rsid w:val="000D65ED"/>
    <w:rsid w:val="000D7411"/>
    <w:rsid w:val="000D7F0A"/>
    <w:rsid w:val="000E30A2"/>
    <w:rsid w:val="000F23EC"/>
    <w:rsid w:val="000F3AA8"/>
    <w:rsid w:val="0010255A"/>
    <w:rsid w:val="001065C1"/>
    <w:rsid w:val="00122CD9"/>
    <w:rsid w:val="00135CB4"/>
    <w:rsid w:val="00136C47"/>
    <w:rsid w:val="0014167E"/>
    <w:rsid w:val="0014179C"/>
    <w:rsid w:val="00143FB6"/>
    <w:rsid w:val="001444ED"/>
    <w:rsid w:val="00150007"/>
    <w:rsid w:val="00153671"/>
    <w:rsid w:val="0016185B"/>
    <w:rsid w:val="00173B67"/>
    <w:rsid w:val="00183482"/>
    <w:rsid w:val="001857EB"/>
    <w:rsid w:val="00190D25"/>
    <w:rsid w:val="001913D0"/>
    <w:rsid w:val="001A0208"/>
    <w:rsid w:val="001A7F03"/>
    <w:rsid w:val="001B62A7"/>
    <w:rsid w:val="001C3159"/>
    <w:rsid w:val="001C60E3"/>
    <w:rsid w:val="001D49AD"/>
    <w:rsid w:val="001D709E"/>
    <w:rsid w:val="001D7565"/>
    <w:rsid w:val="001E3102"/>
    <w:rsid w:val="001E767F"/>
    <w:rsid w:val="001F251F"/>
    <w:rsid w:val="002058B0"/>
    <w:rsid w:val="00213AE1"/>
    <w:rsid w:val="002162C8"/>
    <w:rsid w:val="00226B91"/>
    <w:rsid w:val="002273A6"/>
    <w:rsid w:val="00230DEB"/>
    <w:rsid w:val="00244B71"/>
    <w:rsid w:val="00244C08"/>
    <w:rsid w:val="002450E2"/>
    <w:rsid w:val="00286B4C"/>
    <w:rsid w:val="002923AA"/>
    <w:rsid w:val="002926F0"/>
    <w:rsid w:val="002A0EBA"/>
    <w:rsid w:val="002A41AE"/>
    <w:rsid w:val="002A67AC"/>
    <w:rsid w:val="002C3066"/>
    <w:rsid w:val="002E1095"/>
    <w:rsid w:val="002E3802"/>
    <w:rsid w:val="002E3C0C"/>
    <w:rsid w:val="002E5ADA"/>
    <w:rsid w:val="002F52FB"/>
    <w:rsid w:val="002F5D8E"/>
    <w:rsid w:val="002F63CC"/>
    <w:rsid w:val="003057B3"/>
    <w:rsid w:val="003147CD"/>
    <w:rsid w:val="0031483E"/>
    <w:rsid w:val="00316902"/>
    <w:rsid w:val="00321AD7"/>
    <w:rsid w:val="003232DC"/>
    <w:rsid w:val="003334D7"/>
    <w:rsid w:val="00336B52"/>
    <w:rsid w:val="003406EC"/>
    <w:rsid w:val="00342968"/>
    <w:rsid w:val="00343F53"/>
    <w:rsid w:val="0034428A"/>
    <w:rsid w:val="00344604"/>
    <w:rsid w:val="003500A5"/>
    <w:rsid w:val="0035074A"/>
    <w:rsid w:val="0035156C"/>
    <w:rsid w:val="00353AB5"/>
    <w:rsid w:val="00354CF4"/>
    <w:rsid w:val="00354FCD"/>
    <w:rsid w:val="00355659"/>
    <w:rsid w:val="00372EC8"/>
    <w:rsid w:val="003746F1"/>
    <w:rsid w:val="003B27FB"/>
    <w:rsid w:val="003B4E21"/>
    <w:rsid w:val="003B694C"/>
    <w:rsid w:val="003C31F9"/>
    <w:rsid w:val="003C44E6"/>
    <w:rsid w:val="003C5F2E"/>
    <w:rsid w:val="003D0858"/>
    <w:rsid w:val="003E31E0"/>
    <w:rsid w:val="003E39EB"/>
    <w:rsid w:val="003F5770"/>
    <w:rsid w:val="003F70CF"/>
    <w:rsid w:val="003F72EA"/>
    <w:rsid w:val="00410454"/>
    <w:rsid w:val="00426D96"/>
    <w:rsid w:val="00433A2B"/>
    <w:rsid w:val="004421AE"/>
    <w:rsid w:val="00442EAF"/>
    <w:rsid w:val="004455FD"/>
    <w:rsid w:val="00445BDE"/>
    <w:rsid w:val="004528D0"/>
    <w:rsid w:val="00461AAB"/>
    <w:rsid w:val="00471AB9"/>
    <w:rsid w:val="004752AB"/>
    <w:rsid w:val="00476DC4"/>
    <w:rsid w:val="00486AD3"/>
    <w:rsid w:val="00496405"/>
    <w:rsid w:val="004B67A5"/>
    <w:rsid w:val="004D443B"/>
    <w:rsid w:val="004E2453"/>
    <w:rsid w:val="004E47BC"/>
    <w:rsid w:val="004E7229"/>
    <w:rsid w:val="004E7541"/>
    <w:rsid w:val="0050154B"/>
    <w:rsid w:val="005034F4"/>
    <w:rsid w:val="00513C65"/>
    <w:rsid w:val="00513E06"/>
    <w:rsid w:val="00516277"/>
    <w:rsid w:val="00522860"/>
    <w:rsid w:val="00525AD8"/>
    <w:rsid w:val="00525F19"/>
    <w:rsid w:val="00532DB0"/>
    <w:rsid w:val="005411BF"/>
    <w:rsid w:val="0054627C"/>
    <w:rsid w:val="00547C20"/>
    <w:rsid w:val="005551C7"/>
    <w:rsid w:val="00560B8D"/>
    <w:rsid w:val="00565CCE"/>
    <w:rsid w:val="005705EE"/>
    <w:rsid w:val="00573B0F"/>
    <w:rsid w:val="0058720E"/>
    <w:rsid w:val="0059389C"/>
    <w:rsid w:val="00593F0E"/>
    <w:rsid w:val="005959A5"/>
    <w:rsid w:val="00595B46"/>
    <w:rsid w:val="005A7812"/>
    <w:rsid w:val="005C2FFB"/>
    <w:rsid w:val="005C73B6"/>
    <w:rsid w:val="005C7C0C"/>
    <w:rsid w:val="005D2E58"/>
    <w:rsid w:val="005E145B"/>
    <w:rsid w:val="005E79B0"/>
    <w:rsid w:val="005F29F9"/>
    <w:rsid w:val="005F6924"/>
    <w:rsid w:val="006022A1"/>
    <w:rsid w:val="00614911"/>
    <w:rsid w:val="00623C48"/>
    <w:rsid w:val="006272BE"/>
    <w:rsid w:val="00627A4F"/>
    <w:rsid w:val="006431BD"/>
    <w:rsid w:val="006451BA"/>
    <w:rsid w:val="0064542B"/>
    <w:rsid w:val="00651E25"/>
    <w:rsid w:val="00652B6E"/>
    <w:rsid w:val="006547C2"/>
    <w:rsid w:val="0065666B"/>
    <w:rsid w:val="00660C28"/>
    <w:rsid w:val="00675FEF"/>
    <w:rsid w:val="00680FCE"/>
    <w:rsid w:val="006814F6"/>
    <w:rsid w:val="00692E5E"/>
    <w:rsid w:val="00696175"/>
    <w:rsid w:val="006C1AA9"/>
    <w:rsid w:val="006C35CC"/>
    <w:rsid w:val="006C4C6C"/>
    <w:rsid w:val="006D5D3F"/>
    <w:rsid w:val="006E0117"/>
    <w:rsid w:val="006E7B7C"/>
    <w:rsid w:val="006E7CAF"/>
    <w:rsid w:val="006F636B"/>
    <w:rsid w:val="006F63D2"/>
    <w:rsid w:val="006F7042"/>
    <w:rsid w:val="0071224D"/>
    <w:rsid w:val="007134AC"/>
    <w:rsid w:val="00715758"/>
    <w:rsid w:val="00737B56"/>
    <w:rsid w:val="00740BC9"/>
    <w:rsid w:val="00745FC6"/>
    <w:rsid w:val="00791FE7"/>
    <w:rsid w:val="007A442E"/>
    <w:rsid w:val="007B5D70"/>
    <w:rsid w:val="007B70C5"/>
    <w:rsid w:val="007C7853"/>
    <w:rsid w:val="007E1732"/>
    <w:rsid w:val="007E54ED"/>
    <w:rsid w:val="007E6365"/>
    <w:rsid w:val="007F22FE"/>
    <w:rsid w:val="0083006A"/>
    <w:rsid w:val="00835566"/>
    <w:rsid w:val="008400ED"/>
    <w:rsid w:val="008612FF"/>
    <w:rsid w:val="008673DE"/>
    <w:rsid w:val="00880BD2"/>
    <w:rsid w:val="00892067"/>
    <w:rsid w:val="0089452E"/>
    <w:rsid w:val="008A2841"/>
    <w:rsid w:val="008B2899"/>
    <w:rsid w:val="008B3D49"/>
    <w:rsid w:val="008C1D9B"/>
    <w:rsid w:val="008D2880"/>
    <w:rsid w:val="008E37DD"/>
    <w:rsid w:val="008E3ACB"/>
    <w:rsid w:val="008E6B0B"/>
    <w:rsid w:val="008F2383"/>
    <w:rsid w:val="008F3F1F"/>
    <w:rsid w:val="009127C4"/>
    <w:rsid w:val="00916BA6"/>
    <w:rsid w:val="00927C0B"/>
    <w:rsid w:val="00934F72"/>
    <w:rsid w:val="00945A9B"/>
    <w:rsid w:val="0096142A"/>
    <w:rsid w:val="00964135"/>
    <w:rsid w:val="00966E96"/>
    <w:rsid w:val="00967E9F"/>
    <w:rsid w:val="00993755"/>
    <w:rsid w:val="00996A27"/>
    <w:rsid w:val="009A1AC3"/>
    <w:rsid w:val="009B431E"/>
    <w:rsid w:val="009C5F4B"/>
    <w:rsid w:val="009D1AC4"/>
    <w:rsid w:val="009E0420"/>
    <w:rsid w:val="009E59CB"/>
    <w:rsid w:val="009E70CF"/>
    <w:rsid w:val="009F0611"/>
    <w:rsid w:val="009F14A1"/>
    <w:rsid w:val="009F48C6"/>
    <w:rsid w:val="009F64A6"/>
    <w:rsid w:val="009F67EB"/>
    <w:rsid w:val="00A015F1"/>
    <w:rsid w:val="00A03717"/>
    <w:rsid w:val="00A14198"/>
    <w:rsid w:val="00A2092C"/>
    <w:rsid w:val="00A24940"/>
    <w:rsid w:val="00A259B4"/>
    <w:rsid w:val="00A346AB"/>
    <w:rsid w:val="00A34A0B"/>
    <w:rsid w:val="00A410BA"/>
    <w:rsid w:val="00A466E2"/>
    <w:rsid w:val="00A51D78"/>
    <w:rsid w:val="00A52421"/>
    <w:rsid w:val="00A56401"/>
    <w:rsid w:val="00A6095B"/>
    <w:rsid w:val="00A67B91"/>
    <w:rsid w:val="00A74D48"/>
    <w:rsid w:val="00A76D59"/>
    <w:rsid w:val="00A8569B"/>
    <w:rsid w:val="00A86E2D"/>
    <w:rsid w:val="00A9585D"/>
    <w:rsid w:val="00A960B9"/>
    <w:rsid w:val="00AA00AD"/>
    <w:rsid w:val="00AB4A83"/>
    <w:rsid w:val="00AB680F"/>
    <w:rsid w:val="00AC137F"/>
    <w:rsid w:val="00AC76CA"/>
    <w:rsid w:val="00AD4772"/>
    <w:rsid w:val="00AF3F75"/>
    <w:rsid w:val="00B135D5"/>
    <w:rsid w:val="00B2069E"/>
    <w:rsid w:val="00B22AEC"/>
    <w:rsid w:val="00B2672E"/>
    <w:rsid w:val="00B27C7A"/>
    <w:rsid w:val="00B34380"/>
    <w:rsid w:val="00B42D64"/>
    <w:rsid w:val="00B43FFE"/>
    <w:rsid w:val="00B45ABD"/>
    <w:rsid w:val="00B47A45"/>
    <w:rsid w:val="00B57289"/>
    <w:rsid w:val="00B712BF"/>
    <w:rsid w:val="00B75476"/>
    <w:rsid w:val="00B77C3E"/>
    <w:rsid w:val="00B9743E"/>
    <w:rsid w:val="00B97997"/>
    <w:rsid w:val="00BA530B"/>
    <w:rsid w:val="00BA53A6"/>
    <w:rsid w:val="00BB0ECC"/>
    <w:rsid w:val="00BB17A7"/>
    <w:rsid w:val="00BB2104"/>
    <w:rsid w:val="00BB3581"/>
    <w:rsid w:val="00BB6A40"/>
    <w:rsid w:val="00BB6ABA"/>
    <w:rsid w:val="00BC0D7D"/>
    <w:rsid w:val="00BC197E"/>
    <w:rsid w:val="00BC370B"/>
    <w:rsid w:val="00BC41D7"/>
    <w:rsid w:val="00BC42B0"/>
    <w:rsid w:val="00BD4D01"/>
    <w:rsid w:val="00BD76A6"/>
    <w:rsid w:val="00BE02B6"/>
    <w:rsid w:val="00BF64E5"/>
    <w:rsid w:val="00BF6E67"/>
    <w:rsid w:val="00C00E4A"/>
    <w:rsid w:val="00C01FF6"/>
    <w:rsid w:val="00C02E6D"/>
    <w:rsid w:val="00C03DDB"/>
    <w:rsid w:val="00C049EC"/>
    <w:rsid w:val="00C14963"/>
    <w:rsid w:val="00C223C5"/>
    <w:rsid w:val="00C25AEB"/>
    <w:rsid w:val="00C37182"/>
    <w:rsid w:val="00C377DA"/>
    <w:rsid w:val="00C5271A"/>
    <w:rsid w:val="00C62B05"/>
    <w:rsid w:val="00C65A58"/>
    <w:rsid w:val="00C7712C"/>
    <w:rsid w:val="00C8751C"/>
    <w:rsid w:val="00C879E6"/>
    <w:rsid w:val="00C91425"/>
    <w:rsid w:val="00C924EE"/>
    <w:rsid w:val="00C934F4"/>
    <w:rsid w:val="00C9562E"/>
    <w:rsid w:val="00C97DB0"/>
    <w:rsid w:val="00CA2751"/>
    <w:rsid w:val="00CA4353"/>
    <w:rsid w:val="00CA5B74"/>
    <w:rsid w:val="00CB1442"/>
    <w:rsid w:val="00CB6134"/>
    <w:rsid w:val="00CC16E8"/>
    <w:rsid w:val="00CC6FF0"/>
    <w:rsid w:val="00CD3D9A"/>
    <w:rsid w:val="00CD409E"/>
    <w:rsid w:val="00CD6C78"/>
    <w:rsid w:val="00D1398C"/>
    <w:rsid w:val="00D24E62"/>
    <w:rsid w:val="00D2549D"/>
    <w:rsid w:val="00D26A8B"/>
    <w:rsid w:val="00D33B22"/>
    <w:rsid w:val="00D36D49"/>
    <w:rsid w:val="00D45D83"/>
    <w:rsid w:val="00D56222"/>
    <w:rsid w:val="00D62E21"/>
    <w:rsid w:val="00D6479C"/>
    <w:rsid w:val="00D73F1A"/>
    <w:rsid w:val="00D74FE6"/>
    <w:rsid w:val="00D84695"/>
    <w:rsid w:val="00D864E5"/>
    <w:rsid w:val="00D9399A"/>
    <w:rsid w:val="00D95C81"/>
    <w:rsid w:val="00DA49E1"/>
    <w:rsid w:val="00DC3A5C"/>
    <w:rsid w:val="00DC68F3"/>
    <w:rsid w:val="00DD4C32"/>
    <w:rsid w:val="00DF4398"/>
    <w:rsid w:val="00E0555B"/>
    <w:rsid w:val="00E0688E"/>
    <w:rsid w:val="00E150EC"/>
    <w:rsid w:val="00E158D5"/>
    <w:rsid w:val="00E23C13"/>
    <w:rsid w:val="00E31456"/>
    <w:rsid w:val="00E459E1"/>
    <w:rsid w:val="00E5144A"/>
    <w:rsid w:val="00E56341"/>
    <w:rsid w:val="00E67DA3"/>
    <w:rsid w:val="00E67F65"/>
    <w:rsid w:val="00E91E79"/>
    <w:rsid w:val="00EA09E3"/>
    <w:rsid w:val="00EA1911"/>
    <w:rsid w:val="00EA3F73"/>
    <w:rsid w:val="00EC1521"/>
    <w:rsid w:val="00EC15E0"/>
    <w:rsid w:val="00ED0A97"/>
    <w:rsid w:val="00EE6046"/>
    <w:rsid w:val="00EF7059"/>
    <w:rsid w:val="00F03AA8"/>
    <w:rsid w:val="00F136DE"/>
    <w:rsid w:val="00F16EE1"/>
    <w:rsid w:val="00F23FD1"/>
    <w:rsid w:val="00F46606"/>
    <w:rsid w:val="00F53B3C"/>
    <w:rsid w:val="00F63318"/>
    <w:rsid w:val="00F67F6D"/>
    <w:rsid w:val="00F70619"/>
    <w:rsid w:val="00F735DA"/>
    <w:rsid w:val="00F80D98"/>
    <w:rsid w:val="00F85499"/>
    <w:rsid w:val="00F92E89"/>
    <w:rsid w:val="00FA0563"/>
    <w:rsid w:val="00FA7536"/>
    <w:rsid w:val="00FB1588"/>
    <w:rsid w:val="00FB3705"/>
    <w:rsid w:val="00FC312A"/>
    <w:rsid w:val="00FC7932"/>
    <w:rsid w:val="00FE07F0"/>
    <w:rsid w:val="00FE69B2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7C41E-2E37-4652-B740-AACB61CD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4747</TotalTime>
  <Pages>13</Pages>
  <Words>3691</Words>
  <Characters>21042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79</cp:revision>
  <cp:lastPrinted>2023-12-26T09:39:00Z</cp:lastPrinted>
  <dcterms:created xsi:type="dcterms:W3CDTF">2020-12-21T09:48:00Z</dcterms:created>
  <dcterms:modified xsi:type="dcterms:W3CDTF">2023-12-29T02:45:00Z</dcterms:modified>
</cp:coreProperties>
</file>