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67" w:rsidRDefault="00A50A67">
      <w:pPr>
        <w:pStyle w:val="ConsPlusTitle"/>
        <w:jc w:val="center"/>
        <w:outlineLvl w:val="0"/>
      </w:pPr>
      <w:r>
        <w:t>МИНИСТЕРСТВО ЭКОНОМИКИ И РЕГИОНАЛЬНОГО РАЗВИТИЯ</w:t>
      </w:r>
    </w:p>
    <w:p w:rsidR="00A50A67" w:rsidRDefault="00A50A67">
      <w:pPr>
        <w:pStyle w:val="ConsPlusTitle"/>
        <w:jc w:val="center"/>
      </w:pPr>
      <w:r>
        <w:t>КРАСНОЯРСКОГО КРАЯ</w:t>
      </w:r>
    </w:p>
    <w:p w:rsidR="00A50A67" w:rsidRDefault="00A50A67">
      <w:pPr>
        <w:pStyle w:val="ConsPlusTitle"/>
        <w:jc w:val="center"/>
      </w:pPr>
    </w:p>
    <w:p w:rsidR="00A50A67" w:rsidRDefault="00A50A67">
      <w:pPr>
        <w:pStyle w:val="ConsPlusTitle"/>
        <w:jc w:val="center"/>
      </w:pPr>
      <w:r>
        <w:t>ПРИКАЗ</w:t>
      </w:r>
    </w:p>
    <w:p w:rsidR="00A50A67" w:rsidRDefault="00A50A67">
      <w:pPr>
        <w:pStyle w:val="ConsPlusTitle"/>
        <w:jc w:val="center"/>
      </w:pPr>
      <w:r>
        <w:t>от 17 ноября 2023 г. N 21н</w:t>
      </w:r>
    </w:p>
    <w:p w:rsidR="00A50A67" w:rsidRDefault="00A50A67">
      <w:pPr>
        <w:pStyle w:val="ConsPlusTitle"/>
        <w:jc w:val="center"/>
      </w:pPr>
    </w:p>
    <w:p w:rsidR="00A50A67" w:rsidRDefault="00A50A67">
      <w:pPr>
        <w:pStyle w:val="ConsPlusTitle"/>
        <w:jc w:val="center"/>
      </w:pPr>
      <w:r>
        <w:t>ОБ УТВЕРЖДЕНИИ РЕЗУЛЬТАТОВ ОПРЕДЕЛЕНИЯ КАДАСТРОВОЙ СТОИМОСТИ</w:t>
      </w:r>
    </w:p>
    <w:p w:rsidR="00A50A67" w:rsidRDefault="00A50A67">
      <w:pPr>
        <w:pStyle w:val="ConsPlusTitle"/>
        <w:jc w:val="center"/>
      </w:pPr>
      <w:r>
        <w:t>ЗДАНИЙ, ПОМЕЩЕНИЙ, СООРУЖЕНИЙ, ОБЪЕКТОВ НЕЗАВЕРШЕННОГО</w:t>
      </w:r>
    </w:p>
    <w:p w:rsidR="00A50A67" w:rsidRDefault="00A50A67">
      <w:pPr>
        <w:pStyle w:val="ConsPlusTitle"/>
        <w:jc w:val="center"/>
      </w:pPr>
      <w:r>
        <w:t>СТРОИТЕЛЬСТВА, МАШИНО-МЕСТ, РАСПОЛОЖЕННЫХ НА ТЕРРИТОРИИ</w:t>
      </w:r>
    </w:p>
    <w:p w:rsidR="00A50A67" w:rsidRDefault="00A50A67">
      <w:pPr>
        <w:pStyle w:val="ConsPlusTitle"/>
        <w:jc w:val="center"/>
      </w:pPr>
      <w:r>
        <w:t>КРАСНОЯРСКОГО КРАЯ</w:t>
      </w:r>
    </w:p>
    <w:p w:rsidR="00A50A67" w:rsidRDefault="00A50A67">
      <w:pPr>
        <w:pStyle w:val="ConsPlusNormal"/>
        <w:jc w:val="both"/>
      </w:pPr>
    </w:p>
    <w:p w:rsidR="00A50A67" w:rsidRPr="00A50A67" w:rsidRDefault="00A50A67">
      <w:pPr>
        <w:pStyle w:val="ConsPlusNormal"/>
        <w:ind w:firstLine="540"/>
        <w:jc w:val="both"/>
      </w:pPr>
      <w:r w:rsidRPr="00A50A67">
        <w:t xml:space="preserve">В соответствии со </w:t>
      </w:r>
      <w:hyperlink r:id="rId4">
        <w:r w:rsidRPr="00A50A67">
          <w:t>статьей 15</w:t>
        </w:r>
      </w:hyperlink>
      <w:r w:rsidRPr="00A50A67">
        <w:t xml:space="preserve"> Федерального закона от 03.07.2016 N 237-ФЗ "О государственной кадастровой оценке", </w:t>
      </w:r>
      <w:hyperlink r:id="rId5">
        <w:r w:rsidRPr="00A50A67">
          <w:t>статьей 1</w:t>
        </w:r>
      </w:hyperlink>
      <w:r w:rsidRPr="00A50A67">
        <w:t xml:space="preserve"> Закона Красноярского края от 21.04.2022 N 3-713 "О полномочиях Правительства края в сфере государственной кадастровой оценки", </w:t>
      </w:r>
      <w:hyperlink r:id="rId6">
        <w:r w:rsidRPr="00A50A67">
          <w:t>подпунктом 7 пункта 3.1</w:t>
        </w:r>
      </w:hyperlink>
      <w:r w:rsidRPr="00A50A67">
        <w:t xml:space="preserve">, </w:t>
      </w:r>
      <w:hyperlink r:id="rId7">
        <w:r w:rsidRPr="00A50A67">
          <w:t>пунктом 3.74</w:t>
        </w:r>
      </w:hyperlink>
      <w:r w:rsidRPr="00A50A67">
        <w:t xml:space="preserve">, </w:t>
      </w:r>
      <w:hyperlink r:id="rId8">
        <w:r w:rsidRPr="00A50A67">
          <w:t>подпунктом 2 пункта 4.3</w:t>
        </w:r>
      </w:hyperlink>
      <w:r w:rsidRPr="00A50A67">
        <w:t xml:space="preserve"> Положения о министерстве экономики и регионального развития Красноярского края, утвержденного Постановлением Правительства Красноярского края от 23.12.2014 N 639-п, учитывая письмо краевого государственного бюджетного учреждения "Центр кадастровой оценки" от 30.10.2023 N 1015, приказываю:</w:t>
      </w:r>
    </w:p>
    <w:p w:rsidR="00A50A67" w:rsidRPr="00A50A67" w:rsidRDefault="00A50A67">
      <w:pPr>
        <w:pStyle w:val="ConsPlusNormal"/>
        <w:spacing w:before="220"/>
        <w:ind w:firstLine="540"/>
        <w:jc w:val="both"/>
      </w:pPr>
      <w:r w:rsidRPr="00A50A67">
        <w:t xml:space="preserve">1. Утвердить </w:t>
      </w:r>
      <w:hyperlink w:anchor="P33">
        <w:r w:rsidRPr="00A50A67">
          <w:t>результаты</w:t>
        </w:r>
      </w:hyperlink>
      <w:r w:rsidRPr="00A50A67">
        <w:t xml:space="preserve"> определения кадастровой стоимости зданий, помещений, сооружений, объектов незавершенного строительства, </w:t>
      </w:r>
      <w:proofErr w:type="spellStart"/>
      <w:r w:rsidRPr="00A50A67">
        <w:t>машино</w:t>
      </w:r>
      <w:proofErr w:type="spellEnd"/>
      <w:r w:rsidRPr="00A50A67">
        <w:t>-мест, расположенных на территории Красноярского края по состоянию на 1 января 2023 года, согласно приложению.</w:t>
      </w:r>
    </w:p>
    <w:p w:rsidR="00A50A67" w:rsidRPr="00A50A67" w:rsidRDefault="00A50A67">
      <w:pPr>
        <w:pStyle w:val="ConsPlusNormal"/>
        <w:spacing w:before="220"/>
        <w:ind w:firstLine="540"/>
        <w:jc w:val="both"/>
      </w:pPr>
      <w:r w:rsidRPr="00A50A67">
        <w:t xml:space="preserve">2. Отделу сопровождения оценки объектов недвижимости обеспечить исполнение требований </w:t>
      </w:r>
      <w:hyperlink r:id="rId9">
        <w:r w:rsidRPr="00A50A67">
          <w:t>частей 3</w:t>
        </w:r>
      </w:hyperlink>
      <w:r w:rsidRPr="00A50A67">
        <w:t xml:space="preserve">, </w:t>
      </w:r>
      <w:hyperlink r:id="rId10">
        <w:r w:rsidRPr="00A50A67">
          <w:t>5</w:t>
        </w:r>
      </w:hyperlink>
      <w:r w:rsidRPr="00A50A67">
        <w:t xml:space="preserve">, </w:t>
      </w:r>
      <w:hyperlink r:id="rId11">
        <w:r w:rsidRPr="00A50A67">
          <w:t>6 статьи 15</w:t>
        </w:r>
      </w:hyperlink>
      <w:r w:rsidRPr="00A50A67">
        <w:t xml:space="preserve"> Федерального закона от 03.07.2017 N 237-ФЗ "О государственной кадастровой оценке".</w:t>
      </w:r>
    </w:p>
    <w:p w:rsidR="00A50A67" w:rsidRPr="00A50A67" w:rsidRDefault="00A50A67">
      <w:pPr>
        <w:pStyle w:val="ConsPlusNormal"/>
        <w:spacing w:before="220"/>
        <w:ind w:firstLine="540"/>
        <w:jc w:val="both"/>
      </w:pPr>
      <w:r w:rsidRPr="00A50A67">
        <w:t>3. Опубликовать Приказ в газете "Наш Красноярский край" и на "Официальном интернет-портале правовой информации Красноярского края" (www.zakon.krskstate.ru).</w:t>
      </w:r>
    </w:p>
    <w:p w:rsidR="00A50A67" w:rsidRPr="00A50A67" w:rsidRDefault="00A50A67">
      <w:pPr>
        <w:pStyle w:val="ConsPlusNormal"/>
        <w:spacing w:before="220"/>
        <w:ind w:firstLine="540"/>
        <w:jc w:val="both"/>
      </w:pPr>
      <w:r w:rsidRPr="00A50A67">
        <w:t>4. Приказ вступает в силу по истечении одного месяца после дня его официального опубликования.</w:t>
      </w:r>
    </w:p>
    <w:p w:rsidR="00A50A67" w:rsidRPr="00A50A67" w:rsidRDefault="00A50A67">
      <w:pPr>
        <w:pStyle w:val="ConsPlusNormal"/>
        <w:spacing w:before="220"/>
        <w:ind w:firstLine="540"/>
        <w:jc w:val="both"/>
      </w:pPr>
      <w:r w:rsidRPr="00A50A67">
        <w:t xml:space="preserve">Утвержденные Приказом сведения о кадастровой стоимости зданий, помещений, сооружений, объектов незавершенного строительства, </w:t>
      </w:r>
      <w:proofErr w:type="spellStart"/>
      <w:r w:rsidRPr="00A50A67">
        <w:t>машино</w:t>
      </w:r>
      <w:proofErr w:type="spellEnd"/>
      <w:r w:rsidRPr="00A50A67">
        <w:t>-мест, которые внесены в Единый государственный реестр недвижимости, применяются для целей, предусмотренных законодательством Российской Федерации, с 1 января 2024 года.</w:t>
      </w:r>
    </w:p>
    <w:p w:rsidR="00A50A67" w:rsidRDefault="00A50A67">
      <w:pPr>
        <w:pStyle w:val="ConsPlusNormal"/>
        <w:jc w:val="both"/>
      </w:pPr>
    </w:p>
    <w:p w:rsidR="00A50A67" w:rsidRDefault="00A50A67">
      <w:pPr>
        <w:pStyle w:val="ConsPlusNormal"/>
        <w:jc w:val="right"/>
      </w:pPr>
      <w:r>
        <w:t>Министр</w:t>
      </w:r>
    </w:p>
    <w:p w:rsidR="00A50A67" w:rsidRDefault="00A50A67">
      <w:pPr>
        <w:pStyle w:val="ConsPlusNormal"/>
        <w:jc w:val="right"/>
      </w:pPr>
      <w:r>
        <w:t>Т.А.МАГДИБУР</w:t>
      </w:r>
    </w:p>
    <w:p w:rsidR="00A50A67" w:rsidRDefault="00A50A67">
      <w:pPr>
        <w:pStyle w:val="ConsPlusNormal"/>
        <w:jc w:val="both"/>
      </w:pPr>
    </w:p>
    <w:p w:rsidR="00A50A67" w:rsidRDefault="00A50A67">
      <w:pPr>
        <w:pStyle w:val="ConsPlusNormal"/>
        <w:jc w:val="both"/>
      </w:pPr>
    </w:p>
    <w:p w:rsidR="00A50A67" w:rsidRDefault="00A50A67">
      <w:pPr>
        <w:pStyle w:val="ConsPlusNormal"/>
        <w:jc w:val="both"/>
      </w:pPr>
    </w:p>
    <w:p w:rsidR="00A50A67" w:rsidRDefault="00A50A67">
      <w:pPr>
        <w:pStyle w:val="ConsPlusNormal"/>
        <w:jc w:val="both"/>
      </w:pPr>
    </w:p>
    <w:p w:rsidR="00A50A67" w:rsidRDefault="00A50A67">
      <w:pPr>
        <w:pStyle w:val="ConsPlusNormal"/>
        <w:jc w:val="both"/>
      </w:pPr>
      <w:bookmarkStart w:id="0" w:name="_GoBack"/>
      <w:bookmarkEnd w:id="0"/>
    </w:p>
    <w:sectPr w:rsidR="00A50A67" w:rsidSect="0011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7"/>
    <w:rsid w:val="005E6360"/>
    <w:rsid w:val="00A5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9680-963A-423F-8EA5-C6336DE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A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0A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0A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07836&amp;dst=1001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07836&amp;dst=1004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07836&amp;dst=100341" TargetMode="External"/><Relationship Id="rId11" Type="http://schemas.openxmlformats.org/officeDocument/2006/relationships/hyperlink" Target="https://login.consultant.ru/link/?req=doc&amp;base=LAW&amp;n=422197&amp;dst=60" TargetMode="External"/><Relationship Id="rId5" Type="http://schemas.openxmlformats.org/officeDocument/2006/relationships/hyperlink" Target="https://login.consultant.ru/link/?req=doc&amp;base=RLAW123&amp;n=308865&amp;dst=100011" TargetMode="External"/><Relationship Id="rId10" Type="http://schemas.openxmlformats.org/officeDocument/2006/relationships/hyperlink" Target="https://login.consultant.ru/link/?req=doc&amp;base=LAW&amp;n=422197&amp;dst=235" TargetMode="External"/><Relationship Id="rId4" Type="http://schemas.openxmlformats.org/officeDocument/2006/relationships/hyperlink" Target="https://login.consultant.ru/link/?req=doc&amp;base=LAW&amp;n=422197&amp;dst=100147" TargetMode="External"/><Relationship Id="rId9" Type="http://schemas.openxmlformats.org/officeDocument/2006/relationships/hyperlink" Target="https://login.consultant.ru/link/?req=doc&amp;base=LAW&amp;n=422197&amp;dst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1</cp:revision>
  <dcterms:created xsi:type="dcterms:W3CDTF">2023-12-08T09:41:00Z</dcterms:created>
  <dcterms:modified xsi:type="dcterms:W3CDTF">2023-12-08T09:42:00Z</dcterms:modified>
</cp:coreProperties>
</file>