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A22A2D" w:rsidTr="00421E28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A22A2D" w:rsidRPr="004906F0" w:rsidRDefault="00A22A2D" w:rsidP="00421E2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46A8ED8" wp14:editId="36F6D79A">
                  <wp:extent cx="755650" cy="954405"/>
                  <wp:effectExtent l="0" t="0" r="635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22A2D" w:rsidRPr="004906F0" w:rsidRDefault="00A22A2D" w:rsidP="00421E28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A22A2D" w:rsidRPr="00552A91" w:rsidRDefault="00A22A2D" w:rsidP="00421E2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A22A2D" w:rsidRPr="009676CB" w:rsidRDefault="00A22A2D" w:rsidP="00421E28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A22A2D" w:rsidRPr="009676CB" w:rsidRDefault="00A22A2D" w:rsidP="00421E28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A22A2D" w:rsidRPr="00174C56" w:rsidRDefault="00A22A2D" w:rsidP="00421E28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 ЗЕЛЕНОГОРСК </w:t>
            </w:r>
          </w:p>
          <w:p w:rsidR="00A22A2D" w:rsidRPr="00174C56" w:rsidRDefault="00A22A2D" w:rsidP="00421E28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A22A2D" w:rsidRPr="004906F0" w:rsidRDefault="00A22A2D" w:rsidP="00421E28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A22A2D" w:rsidRPr="004906F0" w:rsidRDefault="00A22A2D" w:rsidP="00421E28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A22A2D" w:rsidRDefault="00A22A2D" w:rsidP="00421E28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A22A2D" w:rsidTr="00421E28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22A2D" w:rsidRPr="00452682" w:rsidRDefault="00542B41" w:rsidP="005F615B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15.11.2023 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A22A2D" w:rsidRPr="004906F0" w:rsidRDefault="00A22A2D" w:rsidP="00421E28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A22A2D" w:rsidRPr="004906F0" w:rsidRDefault="00A22A2D" w:rsidP="00421E28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22A2D" w:rsidRPr="004906F0" w:rsidRDefault="005F615B" w:rsidP="00421E28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218-п</w:t>
            </w:r>
          </w:p>
        </w:tc>
      </w:tr>
      <w:tr w:rsidR="00A22A2D" w:rsidTr="00991314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823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A22A2D" w:rsidRPr="004906F0" w:rsidRDefault="00A22A2D" w:rsidP="00421E28">
            <w:pPr>
              <w:jc w:val="both"/>
              <w:rPr>
                <w:sz w:val="28"/>
                <w:szCs w:val="28"/>
              </w:rPr>
            </w:pPr>
          </w:p>
          <w:p w:rsidR="00A22A2D" w:rsidRPr="004906F0" w:rsidRDefault="00A22A2D" w:rsidP="00421E28">
            <w:pPr>
              <w:jc w:val="both"/>
              <w:rPr>
                <w:sz w:val="28"/>
                <w:szCs w:val="28"/>
              </w:rPr>
            </w:pPr>
          </w:p>
        </w:tc>
      </w:tr>
      <w:tr w:rsidR="00A22A2D" w:rsidRPr="00EB2C70" w:rsidTr="00421E28"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</w:tcPr>
          <w:p w:rsidR="00A22A2D" w:rsidRPr="00EB2C70" w:rsidRDefault="00A22A2D" w:rsidP="00991314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EB2C70">
              <w:rPr>
                <w:sz w:val="24"/>
                <w:szCs w:val="24"/>
                <w:lang w:eastAsia="en-US"/>
              </w:rPr>
              <w:t>Об установлении норматива стоимости 1 кв. м общей</w:t>
            </w:r>
            <w:r>
              <w:rPr>
                <w:sz w:val="24"/>
                <w:szCs w:val="24"/>
                <w:lang w:eastAsia="en-US"/>
              </w:rPr>
              <w:t xml:space="preserve">              </w:t>
            </w:r>
            <w:r w:rsidRPr="00EB2C70">
              <w:rPr>
                <w:sz w:val="24"/>
                <w:szCs w:val="24"/>
                <w:lang w:eastAsia="en-US"/>
              </w:rPr>
              <w:t xml:space="preserve"> площади жилья по                                г. Зеленогорску на 202</w:t>
            </w:r>
            <w:r w:rsidR="00991314">
              <w:rPr>
                <w:sz w:val="24"/>
                <w:szCs w:val="24"/>
                <w:lang w:eastAsia="en-US"/>
              </w:rPr>
              <w:t>4</w:t>
            </w:r>
            <w:r w:rsidRPr="00EB2C70">
              <w:rPr>
                <w:sz w:val="24"/>
                <w:szCs w:val="24"/>
                <w:lang w:eastAsia="en-US"/>
              </w:rPr>
              <w:t xml:space="preserve"> год</w:t>
            </w:r>
          </w:p>
        </w:tc>
      </w:tr>
    </w:tbl>
    <w:p w:rsidR="00A22A2D" w:rsidRPr="00EB2C70" w:rsidRDefault="00A22A2D" w:rsidP="00A22A2D">
      <w:pPr>
        <w:widowControl/>
        <w:ind w:firstLine="708"/>
        <w:jc w:val="both"/>
        <w:rPr>
          <w:sz w:val="24"/>
          <w:szCs w:val="24"/>
        </w:rPr>
      </w:pPr>
    </w:p>
    <w:p w:rsidR="00A22A2D" w:rsidRPr="00EB2C70" w:rsidRDefault="00A22A2D" w:rsidP="00A22A2D">
      <w:pPr>
        <w:widowControl/>
        <w:ind w:firstLine="708"/>
        <w:jc w:val="both"/>
        <w:rPr>
          <w:sz w:val="24"/>
          <w:szCs w:val="24"/>
        </w:rPr>
      </w:pPr>
      <w:r w:rsidRPr="00EB2C70">
        <w:rPr>
          <w:sz w:val="24"/>
          <w:szCs w:val="24"/>
        </w:rPr>
        <w:t xml:space="preserve">В соответствии с Правилами предоставления молодым семьям социальных выплат на приобретение (строительство) жилья и их использования, являющихся приложением                № 1 к </w:t>
      </w:r>
      <w:r w:rsidRPr="00EB2C70">
        <w:rPr>
          <w:rFonts w:eastAsiaTheme="minorHAnsi"/>
          <w:sz w:val="24"/>
          <w:szCs w:val="24"/>
          <w:lang w:eastAsia="en-US"/>
        </w:rPr>
        <w:t>особенностям реализации отдельных мероприятий государственной программы Российской Федерации «Обеспечение доступным и комфортным жильем и коммунальными услугами граждан Российской Федерации», утвержденным постановлением Правительства Российской Федерации от 17.12.2010 № 1050</w:t>
      </w:r>
      <w:r w:rsidRPr="00EB2C70">
        <w:rPr>
          <w:sz w:val="24"/>
          <w:szCs w:val="24"/>
        </w:rPr>
        <w:t>, пунктом 3.4.3 подпрограммы 2 «Обеспечение жильем молодых семей в городе Зеленогорске», являющейся приложением № 6 к муниципальной программе «Развитие молодежной политики города Зеленогорска», утвержденной постановлением Администрации ЗАТО г. Зеленогорска от 27.12.2021</w:t>
      </w:r>
      <w:r>
        <w:rPr>
          <w:sz w:val="24"/>
          <w:szCs w:val="24"/>
        </w:rPr>
        <w:t xml:space="preserve">                         </w:t>
      </w:r>
      <w:r w:rsidRPr="00EB2C70">
        <w:rPr>
          <w:sz w:val="24"/>
          <w:szCs w:val="24"/>
        </w:rPr>
        <w:t>№ 211-п, руководствуясь Уставом города</w:t>
      </w:r>
      <w:r w:rsidR="00754757">
        <w:rPr>
          <w:sz w:val="24"/>
          <w:szCs w:val="24"/>
        </w:rPr>
        <w:t xml:space="preserve"> Зеленогорска Красноярского края</w:t>
      </w:r>
      <w:r w:rsidRPr="00EB2C70">
        <w:rPr>
          <w:sz w:val="24"/>
          <w:szCs w:val="24"/>
        </w:rPr>
        <w:t xml:space="preserve">,  </w:t>
      </w:r>
    </w:p>
    <w:p w:rsidR="00A22A2D" w:rsidRPr="00EB2C70" w:rsidRDefault="00A22A2D" w:rsidP="00A22A2D">
      <w:pPr>
        <w:widowControl/>
        <w:overflowPunct w:val="0"/>
        <w:ind w:firstLine="708"/>
        <w:jc w:val="both"/>
        <w:textAlignment w:val="baseline"/>
        <w:rPr>
          <w:sz w:val="24"/>
          <w:szCs w:val="24"/>
        </w:rPr>
      </w:pPr>
    </w:p>
    <w:p w:rsidR="00A22A2D" w:rsidRPr="00EB2C70" w:rsidRDefault="00A22A2D" w:rsidP="00A22A2D">
      <w:pPr>
        <w:widowControl/>
        <w:overflowPunct w:val="0"/>
        <w:ind w:firstLine="708"/>
        <w:jc w:val="both"/>
        <w:textAlignment w:val="baseline"/>
        <w:rPr>
          <w:sz w:val="24"/>
          <w:szCs w:val="24"/>
        </w:rPr>
      </w:pPr>
      <w:r w:rsidRPr="00EB2C70">
        <w:rPr>
          <w:sz w:val="24"/>
          <w:szCs w:val="24"/>
        </w:rPr>
        <w:t>ПОСТАНОВЛЯЮ:</w:t>
      </w:r>
    </w:p>
    <w:p w:rsidR="00A22A2D" w:rsidRPr="00EB2C70" w:rsidRDefault="00A22A2D" w:rsidP="00A22A2D">
      <w:pPr>
        <w:widowControl/>
        <w:overflowPunct w:val="0"/>
        <w:ind w:firstLine="708"/>
        <w:jc w:val="both"/>
        <w:textAlignment w:val="baseline"/>
        <w:rPr>
          <w:sz w:val="24"/>
          <w:szCs w:val="24"/>
        </w:rPr>
      </w:pPr>
    </w:p>
    <w:p w:rsidR="00A22A2D" w:rsidRPr="00EB2C70" w:rsidRDefault="00A22A2D" w:rsidP="00A22A2D">
      <w:pPr>
        <w:ind w:firstLine="708"/>
        <w:jc w:val="both"/>
        <w:rPr>
          <w:sz w:val="24"/>
          <w:szCs w:val="24"/>
        </w:rPr>
      </w:pPr>
      <w:r w:rsidRPr="00EB2C70">
        <w:rPr>
          <w:sz w:val="24"/>
          <w:szCs w:val="24"/>
        </w:rPr>
        <w:t xml:space="preserve">1. Установить на 2023 год норматив стоимости одного квадратного метра общей площади жилья по г. Зеленогорску для расчета размера социальной выплаты на приобретение жилого помещения или создания объекта индивидуального строительства в размере </w:t>
      </w:r>
      <w:r w:rsidR="00991314">
        <w:rPr>
          <w:sz w:val="24"/>
          <w:szCs w:val="24"/>
        </w:rPr>
        <w:t>69 798</w:t>
      </w:r>
      <w:r w:rsidRPr="00EB2C70">
        <w:rPr>
          <w:sz w:val="24"/>
          <w:szCs w:val="24"/>
        </w:rPr>
        <w:t xml:space="preserve"> (шестьдесят </w:t>
      </w:r>
      <w:r w:rsidR="00991314">
        <w:rPr>
          <w:sz w:val="24"/>
          <w:szCs w:val="24"/>
        </w:rPr>
        <w:t>девять</w:t>
      </w:r>
      <w:r w:rsidRPr="00EB2C70">
        <w:rPr>
          <w:sz w:val="24"/>
          <w:szCs w:val="24"/>
        </w:rPr>
        <w:t xml:space="preserve"> тысяч </w:t>
      </w:r>
      <w:r w:rsidR="00991314">
        <w:rPr>
          <w:sz w:val="24"/>
          <w:szCs w:val="24"/>
        </w:rPr>
        <w:t>семьсот девяносто восемь</w:t>
      </w:r>
      <w:r w:rsidRPr="00EB2C70">
        <w:rPr>
          <w:sz w:val="24"/>
          <w:szCs w:val="24"/>
        </w:rPr>
        <w:t>) рублей.</w:t>
      </w:r>
    </w:p>
    <w:p w:rsidR="00A22A2D" w:rsidRPr="00EB2C70" w:rsidRDefault="00A22A2D" w:rsidP="00A22A2D">
      <w:pPr>
        <w:ind w:firstLine="708"/>
        <w:jc w:val="both"/>
        <w:rPr>
          <w:sz w:val="24"/>
          <w:szCs w:val="24"/>
        </w:rPr>
      </w:pPr>
      <w:r w:rsidRPr="00EB2C70">
        <w:rPr>
          <w:sz w:val="24"/>
          <w:szCs w:val="24"/>
        </w:rPr>
        <w:t>2. Настоящее постановление вступает в силу в день, следующий за днем его опубликования в газете «Панорама», и распространяется на правоотношения, возник</w:t>
      </w:r>
      <w:r>
        <w:rPr>
          <w:sz w:val="24"/>
          <w:szCs w:val="24"/>
        </w:rPr>
        <w:t>ающ</w:t>
      </w:r>
      <w:r w:rsidRPr="00EB2C70">
        <w:rPr>
          <w:sz w:val="24"/>
          <w:szCs w:val="24"/>
        </w:rPr>
        <w:t>ие с 01.01.202</w:t>
      </w:r>
      <w:r w:rsidR="00991314">
        <w:rPr>
          <w:sz w:val="24"/>
          <w:szCs w:val="24"/>
        </w:rPr>
        <w:t>4</w:t>
      </w:r>
      <w:r w:rsidRPr="00EB2C70">
        <w:rPr>
          <w:sz w:val="24"/>
          <w:szCs w:val="24"/>
        </w:rPr>
        <w:t>.</w:t>
      </w:r>
    </w:p>
    <w:p w:rsidR="00A22A2D" w:rsidRPr="00EB2C70" w:rsidRDefault="00A22A2D" w:rsidP="00A22A2D">
      <w:pPr>
        <w:ind w:firstLine="708"/>
        <w:jc w:val="both"/>
        <w:rPr>
          <w:color w:val="000000" w:themeColor="text1"/>
          <w:sz w:val="24"/>
          <w:szCs w:val="24"/>
        </w:rPr>
      </w:pPr>
      <w:r w:rsidRPr="00EB2C70">
        <w:rPr>
          <w:sz w:val="24"/>
          <w:szCs w:val="24"/>
        </w:rPr>
        <w:t xml:space="preserve">3. Контроль за выполнением настоящего распоряжения возложить на первого заместителя Главы ЗАТО г. Зеленогорск </w:t>
      </w:r>
      <w:hyperlink r:id="rId5" w:history="1">
        <w:r w:rsidRPr="00EB2C70">
          <w:rPr>
            <w:rStyle w:val="a3"/>
            <w:color w:val="000000" w:themeColor="text1"/>
            <w:sz w:val="24"/>
            <w:szCs w:val="24"/>
            <w:u w:val="none"/>
          </w:rPr>
          <w:t>по стратегическому планированию, экономическому развитию и финансам.</w:t>
        </w:r>
      </w:hyperlink>
    </w:p>
    <w:p w:rsidR="00A22A2D" w:rsidRPr="00EB2C70" w:rsidRDefault="00A22A2D" w:rsidP="00A22A2D">
      <w:pPr>
        <w:ind w:firstLine="708"/>
        <w:jc w:val="both"/>
        <w:rPr>
          <w:color w:val="000000" w:themeColor="text1"/>
          <w:sz w:val="24"/>
          <w:szCs w:val="24"/>
        </w:rPr>
      </w:pPr>
    </w:p>
    <w:p w:rsidR="00A22A2D" w:rsidRPr="00EB2C70" w:rsidRDefault="00A22A2D" w:rsidP="00A22A2D">
      <w:pPr>
        <w:ind w:right="-2"/>
        <w:jc w:val="both"/>
        <w:rPr>
          <w:color w:val="000000"/>
          <w:sz w:val="24"/>
          <w:szCs w:val="24"/>
        </w:rPr>
      </w:pPr>
    </w:p>
    <w:p w:rsidR="00A22A2D" w:rsidRPr="00EB2C70" w:rsidRDefault="00A22A2D" w:rsidP="00A22A2D">
      <w:pPr>
        <w:widowControl/>
        <w:overflowPunct w:val="0"/>
        <w:jc w:val="both"/>
        <w:textAlignment w:val="baseline"/>
        <w:rPr>
          <w:sz w:val="24"/>
          <w:szCs w:val="24"/>
        </w:rPr>
      </w:pPr>
    </w:p>
    <w:p w:rsidR="00A22A2D" w:rsidRDefault="00A22A2D" w:rsidP="0088342E">
      <w:pPr>
        <w:widowControl/>
        <w:overflowPunct w:val="0"/>
        <w:jc w:val="both"/>
        <w:textAlignment w:val="baseline"/>
        <w:rPr>
          <w:sz w:val="24"/>
          <w:szCs w:val="24"/>
        </w:rPr>
      </w:pPr>
      <w:proofErr w:type="gramStart"/>
      <w:r w:rsidRPr="00EB2C70">
        <w:rPr>
          <w:sz w:val="24"/>
          <w:szCs w:val="24"/>
        </w:rPr>
        <w:t>Глава</w:t>
      </w:r>
      <w:proofErr w:type="gramEnd"/>
      <w:r w:rsidRPr="00EB2C70">
        <w:rPr>
          <w:sz w:val="24"/>
          <w:szCs w:val="24"/>
        </w:rPr>
        <w:t xml:space="preserve"> ЗАТО г. Зеленогорск                                                                                  М.В. Сперанский</w:t>
      </w:r>
      <w:bookmarkStart w:id="0" w:name="_GoBack"/>
      <w:bookmarkEnd w:id="0"/>
    </w:p>
    <w:sectPr w:rsidR="00A22A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43C"/>
    <w:rsid w:val="000D0181"/>
    <w:rsid w:val="00181D06"/>
    <w:rsid w:val="001F72EC"/>
    <w:rsid w:val="00422BCE"/>
    <w:rsid w:val="00452682"/>
    <w:rsid w:val="004D5F73"/>
    <w:rsid w:val="004E28BE"/>
    <w:rsid w:val="004F5B2F"/>
    <w:rsid w:val="005015F6"/>
    <w:rsid w:val="00542B41"/>
    <w:rsid w:val="005832F8"/>
    <w:rsid w:val="005F615B"/>
    <w:rsid w:val="0067343C"/>
    <w:rsid w:val="00754757"/>
    <w:rsid w:val="0076635C"/>
    <w:rsid w:val="008115DC"/>
    <w:rsid w:val="00867B19"/>
    <w:rsid w:val="0088342E"/>
    <w:rsid w:val="00983D2F"/>
    <w:rsid w:val="00991314"/>
    <w:rsid w:val="009E5067"/>
    <w:rsid w:val="00A22A2D"/>
    <w:rsid w:val="00AC458F"/>
    <w:rsid w:val="00BD3AA8"/>
    <w:rsid w:val="00BE47CB"/>
    <w:rsid w:val="00D14E32"/>
    <w:rsid w:val="00E92EC8"/>
    <w:rsid w:val="00EE5825"/>
    <w:rsid w:val="00F72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C8B9F"/>
  <w15:chartTrackingRefBased/>
  <w15:docId w15:val="{84765B5B-5EBA-40C6-88FA-172E2BEE3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1D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81D0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E47C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E47C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45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zeladmin.ru/administraciya/zamestiteli-glavy-administracii-zato-goroda-zelenogorska/zamestitel-glavy-administracii-po-ekonomike-i-finansa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Диденко Юлия Михайловна</dc:creator>
  <cp:keywords/>
  <dc:description/>
  <cp:lastModifiedBy>Шик Виктория Александровна</cp:lastModifiedBy>
  <cp:revision>2</cp:revision>
  <cp:lastPrinted>2023-11-08T09:15:00Z</cp:lastPrinted>
  <dcterms:created xsi:type="dcterms:W3CDTF">2023-11-16T03:47:00Z</dcterms:created>
  <dcterms:modified xsi:type="dcterms:W3CDTF">2023-11-16T03:47:00Z</dcterms:modified>
</cp:coreProperties>
</file>