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034816" w:rsidRPr="00034816">
        <w:rPr>
          <w:rFonts w:ascii="Times New Roman" w:hAnsi="Times New Roman"/>
          <w:sz w:val="28"/>
          <w:szCs w:val="28"/>
        </w:rPr>
        <w:t>«</w:t>
      </w:r>
      <w:r w:rsidR="00034816" w:rsidRPr="00034816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D279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034816" w:rsidRPr="00034816">
        <w:rPr>
          <w:rFonts w:ascii="Times New Roman" w:hAnsi="Times New Roman"/>
          <w:sz w:val="28"/>
          <w:szCs w:val="28"/>
        </w:rPr>
        <w:t>О внесении изменений в постановление Администрации ЗАТО г. Зеленогорск от 07.10.2022 № 154-п «Об утверждении Порядка предоставления грантов в 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2023-07-31T05:16:00Z</dcterms:created>
  <dcterms:modified xsi:type="dcterms:W3CDTF">2023-07-31T05:17:00Z</dcterms:modified>
</cp:coreProperties>
</file>