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33" w:rsidRDefault="00F06633" w:rsidP="00783E12">
      <w:pPr>
        <w:tabs>
          <w:tab w:val="left" w:pos="851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978E1" wp14:editId="421F1A24">
            <wp:extent cx="75247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АДМИНИСТРАТИВНО-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F06633" w:rsidRPr="00977037" w:rsidRDefault="00195AC9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ЗЕЛЕНОГОРСК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КРАСНОЯРСКОГО КРАЯ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А С П О Р Я Ж Е Н И Е </w:t>
      </w:r>
    </w:p>
    <w:p w:rsidR="00F06633" w:rsidRPr="00977037" w:rsidRDefault="00F06633" w:rsidP="00F0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9"/>
        <w:gridCol w:w="2393"/>
        <w:gridCol w:w="483"/>
        <w:gridCol w:w="2903"/>
        <w:gridCol w:w="483"/>
        <w:gridCol w:w="484"/>
        <w:gridCol w:w="1899"/>
        <w:gridCol w:w="450"/>
      </w:tblGrid>
      <w:tr w:rsidR="00F06633" w:rsidRPr="00067383" w:rsidTr="00B82F8B">
        <w:trPr>
          <w:jc w:val="center"/>
        </w:trPr>
        <w:tc>
          <w:tcPr>
            <w:tcW w:w="449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633" w:rsidRPr="00067383" w:rsidRDefault="00FD224D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17.07.2023</w:t>
            </w:r>
          </w:p>
        </w:tc>
        <w:tc>
          <w:tcPr>
            <w:tcW w:w="48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83" w:type="dxa"/>
          </w:tcPr>
          <w:p w:rsidR="00F06633" w:rsidRPr="00067383" w:rsidRDefault="00F06633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F06633" w:rsidRPr="00067383" w:rsidRDefault="00F06633" w:rsidP="00B82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633" w:rsidRPr="00067383" w:rsidRDefault="00FD224D" w:rsidP="00B82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1142-р</w:t>
            </w:r>
          </w:p>
        </w:tc>
        <w:tc>
          <w:tcPr>
            <w:tcW w:w="450" w:type="dxa"/>
          </w:tcPr>
          <w:p w:rsidR="00F06633" w:rsidRPr="00067383" w:rsidRDefault="00F06633" w:rsidP="00B8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6633" w:rsidRPr="0015542E" w:rsidRDefault="00F06633" w:rsidP="0015542E">
      <w:pPr>
        <w:pStyle w:val="a7"/>
        <w:ind w:right="46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542E" w:rsidRPr="0015542E" w:rsidRDefault="0015542E" w:rsidP="0015542E">
      <w:pPr>
        <w:pStyle w:val="a7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iCs/>
          <w:sz w:val="24"/>
          <w:szCs w:val="24"/>
        </w:rPr>
        <w:t xml:space="preserve">Об утверждении состава и Положения о порядке работы комиссии, осуществляющей проверку условий жизни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 помещений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В соответствии со статьей 17-12 Закона Красноярского края от 02.11.2000 № 12-961 «О защите прав ребенка», подпунктом «и» пункта 2 статьи </w:t>
      </w:r>
      <w:r w:rsidRPr="00640AF1">
        <w:rPr>
          <w:rFonts w:ascii="Times New Roman" w:hAnsi="Times New Roman" w:cs="Times New Roman"/>
          <w:sz w:val="24"/>
          <w:szCs w:val="24"/>
        </w:rPr>
        <w:t xml:space="preserve">1 </w:t>
      </w:r>
      <w:hyperlink r:id="rId5" w:anchor="/document/18542262/entry/0" w:history="1">
        <w:r w:rsidRPr="00640AF1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640AF1">
        <w:rPr>
          <w:rFonts w:ascii="Times New Roman" w:hAnsi="Times New Roman" w:cs="Times New Roman"/>
          <w:sz w:val="24"/>
          <w:szCs w:val="24"/>
        </w:rPr>
        <w:t xml:space="preserve"> Красноярского </w:t>
      </w:r>
      <w:r w:rsidRPr="0015542E">
        <w:rPr>
          <w:rFonts w:ascii="Times New Roman" w:hAnsi="Times New Roman" w:cs="Times New Roman"/>
          <w:sz w:val="24"/>
          <w:szCs w:val="24"/>
        </w:rPr>
        <w:t>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города,</w:t>
      </w: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1.  Утвердить состав 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комиссии, осуществляющей проверку условий жизни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15542E">
        <w:rPr>
          <w:rFonts w:ascii="Times New Roman" w:hAnsi="Times New Roman" w:cs="Times New Roman"/>
          <w:iCs/>
          <w:sz w:val="24"/>
          <w:szCs w:val="24"/>
        </w:rPr>
        <w:t>,</w:t>
      </w:r>
      <w:r w:rsidR="00094E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5542E">
        <w:rPr>
          <w:rFonts w:ascii="Times New Roman" w:hAnsi="Times New Roman" w:cs="Times New Roman"/>
          <w:sz w:val="24"/>
          <w:szCs w:val="24"/>
        </w:rPr>
        <w:t xml:space="preserve">согласно приложению № 1 к настоящему распоряжению. </w:t>
      </w:r>
    </w:p>
    <w:p w:rsidR="0015542E" w:rsidRPr="0015542E" w:rsidRDefault="0015542E" w:rsidP="0015542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42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15542E">
        <w:rPr>
          <w:rFonts w:ascii="Times New Roman" w:hAnsi="Times New Roman" w:cs="Times New Roman"/>
          <w:sz w:val="24"/>
          <w:szCs w:val="24"/>
        </w:rPr>
        <w:t xml:space="preserve"> Утвердить Положение о порядке работы 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комиссии осуществляющей проверку </w:t>
      </w:r>
      <w:r w:rsidR="00094E32" w:rsidRPr="0015542E">
        <w:rPr>
          <w:rFonts w:ascii="Times New Roman" w:hAnsi="Times New Roman" w:cs="Times New Roman"/>
          <w:iCs/>
          <w:sz w:val="24"/>
          <w:szCs w:val="24"/>
        </w:rPr>
        <w:t xml:space="preserve">условий жизни 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сирот и детей, оставшихся без попечения родителей, и достигли возраста 23 лет,  являющихся нанимателями жил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094E32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 помещений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5542E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2 к настоящему распоряжению.</w:t>
      </w:r>
    </w:p>
    <w:p w:rsidR="00AA14CB" w:rsidRPr="0015542E" w:rsidRDefault="009A129B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3. Признать утратившим</w:t>
      </w:r>
      <w:r w:rsidR="00AA14CB" w:rsidRPr="0015542E">
        <w:rPr>
          <w:rFonts w:ascii="Times New Roman" w:hAnsi="Times New Roman" w:cs="Times New Roman"/>
          <w:sz w:val="24"/>
          <w:szCs w:val="24"/>
        </w:rPr>
        <w:t>и</w:t>
      </w:r>
      <w:r w:rsidRPr="0015542E">
        <w:rPr>
          <w:rFonts w:ascii="Times New Roman" w:hAnsi="Times New Roman" w:cs="Times New Roman"/>
          <w:sz w:val="24"/>
          <w:szCs w:val="24"/>
        </w:rPr>
        <w:t xml:space="preserve"> силу </w:t>
      </w:r>
      <w:r w:rsidR="00AA14CB" w:rsidRPr="0015542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5542E">
        <w:rPr>
          <w:rFonts w:ascii="Times New Roman" w:hAnsi="Times New Roman" w:cs="Times New Roman"/>
          <w:sz w:val="24"/>
          <w:szCs w:val="24"/>
        </w:rPr>
        <w:t>расп</w:t>
      </w:r>
      <w:bookmarkStart w:id="0" w:name="_GoBack"/>
      <w:bookmarkEnd w:id="0"/>
      <w:r w:rsidRPr="0015542E">
        <w:rPr>
          <w:rFonts w:ascii="Times New Roman" w:hAnsi="Times New Roman" w:cs="Times New Roman"/>
          <w:sz w:val="24"/>
          <w:szCs w:val="24"/>
        </w:rPr>
        <w:t>оряжени</w:t>
      </w:r>
      <w:r w:rsidR="00AA14CB" w:rsidRPr="0015542E">
        <w:rPr>
          <w:rFonts w:ascii="Times New Roman" w:hAnsi="Times New Roman" w:cs="Times New Roman"/>
          <w:sz w:val="24"/>
          <w:szCs w:val="24"/>
        </w:rPr>
        <w:t>я</w:t>
      </w:r>
      <w:r w:rsidRPr="0015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42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15542E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A14CB" w:rsidRPr="001554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5542E">
        <w:rPr>
          <w:rFonts w:ascii="Times New Roman" w:hAnsi="Times New Roman" w:cs="Times New Roman"/>
          <w:sz w:val="24"/>
          <w:szCs w:val="24"/>
        </w:rPr>
        <w:t>г. Зеленогорска</w:t>
      </w:r>
      <w:r w:rsidR="00AA14CB" w:rsidRPr="0015542E">
        <w:rPr>
          <w:rFonts w:ascii="Times New Roman" w:hAnsi="Times New Roman" w:cs="Times New Roman"/>
          <w:sz w:val="24"/>
          <w:szCs w:val="24"/>
        </w:rPr>
        <w:t>:</w:t>
      </w:r>
    </w:p>
    <w:p w:rsidR="009A129B" w:rsidRPr="00D3626E" w:rsidRDefault="00AA14CB" w:rsidP="0015542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-</w:t>
      </w:r>
      <w:r w:rsidR="009A129B" w:rsidRPr="0015542E">
        <w:rPr>
          <w:rFonts w:ascii="Times New Roman" w:hAnsi="Times New Roman" w:cs="Times New Roman"/>
          <w:sz w:val="24"/>
          <w:szCs w:val="24"/>
        </w:rPr>
        <w:t xml:space="preserve"> от 14.02.2020 № 290-р «Об утверждении состава и Положения о порядке работы комиссии, осуществляющей проверку условий жизни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жилого помещения по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договору найма специа</w:t>
      </w:r>
      <w:r w:rsidRPr="00D3626E">
        <w:rPr>
          <w:rFonts w:ascii="Times New Roman" w:hAnsi="Times New Roman" w:cs="Times New Roman"/>
          <w:sz w:val="24"/>
          <w:szCs w:val="24"/>
        </w:rPr>
        <w:t>лизированного жилого помещения»;</w:t>
      </w:r>
    </w:p>
    <w:p w:rsidR="00AA14CB" w:rsidRPr="00D3626E" w:rsidRDefault="00AA14CB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>- от 03.09.2020 № 1413-р «О внесении изменений в распоряжение Администрации ЗАТО г. Зеленогорска от 14.02.2020 № 290-р «Об утверждении состава и Положения о порядке работы комиссии, осуществляющей проверку условий жизни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достигли возраста 23 лет,  являющихся нанимателями жилого помещения по договору найма специализированного жилого помещения».</w:t>
      </w:r>
    </w:p>
    <w:p w:rsidR="009A129B" w:rsidRPr="00D3626E" w:rsidRDefault="009A129B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>4. Настоящее распоряжение вступает в силу в день подписания и подлежит опубликованию в газете «Панорама».</w:t>
      </w:r>
    </w:p>
    <w:p w:rsidR="0084445F" w:rsidRPr="00D3626E" w:rsidRDefault="009A129B" w:rsidP="007728F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>5</w:t>
      </w:r>
      <w:r w:rsidR="0084445F" w:rsidRPr="00D3626E">
        <w:rPr>
          <w:rFonts w:ascii="Times New Roman" w:hAnsi="Times New Roman" w:cs="Times New Roman"/>
          <w:sz w:val="24"/>
          <w:szCs w:val="24"/>
        </w:rPr>
        <w:t xml:space="preserve">. Контроль за выполнением настоящего распоряжения возложить на первого заместителя </w:t>
      </w:r>
      <w:proofErr w:type="gramStart"/>
      <w:r w:rsidR="0084445F" w:rsidRPr="00D3626E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84445F"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84445F" w:rsidRPr="00D3626E" w:rsidRDefault="0084445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FBC" w:rsidRPr="00D3626E" w:rsidRDefault="00025FBC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052F" w:rsidRPr="00D3626E" w:rsidRDefault="00A2052F" w:rsidP="007728F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AC9" w:rsidRPr="00D3626E" w:rsidRDefault="00195AC9" w:rsidP="007728F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26E">
        <w:rPr>
          <w:rFonts w:ascii="Times New Roman" w:hAnsi="Times New Roman" w:cs="Times New Roman"/>
          <w:sz w:val="24"/>
          <w:szCs w:val="24"/>
        </w:rPr>
        <w:t>Глав</w:t>
      </w:r>
      <w:r w:rsidR="00A35CBC" w:rsidRPr="00D362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</w:t>
      </w:r>
      <w:r w:rsidR="00A35CBC" w:rsidRPr="00D3626E">
        <w:rPr>
          <w:rFonts w:ascii="Times New Roman" w:hAnsi="Times New Roman" w:cs="Times New Roman"/>
          <w:sz w:val="24"/>
          <w:szCs w:val="24"/>
        </w:rPr>
        <w:t>г.</w:t>
      </w:r>
      <w:r w:rsidRPr="00D3626E">
        <w:rPr>
          <w:rFonts w:ascii="Times New Roman" w:hAnsi="Times New Roman" w:cs="Times New Roman"/>
          <w:sz w:val="24"/>
          <w:szCs w:val="24"/>
        </w:rPr>
        <w:t xml:space="preserve"> Зеленогорск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A129B" w:rsidRPr="00D362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5CBC" w:rsidRPr="00D3626E">
        <w:rPr>
          <w:rFonts w:ascii="Times New Roman" w:hAnsi="Times New Roman" w:cs="Times New Roman"/>
          <w:sz w:val="24"/>
          <w:szCs w:val="24"/>
        </w:rPr>
        <w:t xml:space="preserve">  М.В. Сперанский</w:t>
      </w:r>
    </w:p>
    <w:p w:rsidR="00F06633" w:rsidRPr="00D3626E" w:rsidRDefault="00F06633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D3626E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Pr="00626348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5542E" w:rsidRDefault="0015542E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25FBC" w:rsidRPr="00626348" w:rsidRDefault="00025FBC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A129B" w:rsidRDefault="009A129B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6"/>
          <w:lang w:eastAsia="ru-RU"/>
        </w:rPr>
      </w:pPr>
    </w:p>
    <w:p w:rsidR="00FA0F79" w:rsidRDefault="00FA0F79" w:rsidP="007728F2">
      <w:pPr>
        <w:pStyle w:val="a7"/>
        <w:jc w:val="both"/>
        <w:rPr>
          <w:rFonts w:ascii="Times New Roman" w:hAnsi="Times New Roman" w:cs="Times New Roman"/>
          <w:noProof/>
          <w:sz w:val="24"/>
          <w:szCs w:val="26"/>
          <w:lang w:eastAsia="ru-RU"/>
        </w:rPr>
      </w:pPr>
    </w:p>
    <w:p w:rsidR="008553FB" w:rsidRPr="00D3626E" w:rsidRDefault="008553FB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8553FB" w:rsidRPr="00D3626E" w:rsidRDefault="008553FB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proofErr w:type="gramStart"/>
      <w:r w:rsidRPr="00D3626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</w:t>
      </w:r>
    </w:p>
    <w:p w:rsidR="008553FB" w:rsidRPr="00E24275" w:rsidRDefault="008553FB" w:rsidP="008553FB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от</w:t>
      </w:r>
      <w:r w:rsidR="00C830F2">
        <w:rPr>
          <w:rFonts w:ascii="Times New Roman" w:hAnsi="Times New Roman" w:cs="Times New Roman"/>
          <w:sz w:val="24"/>
          <w:szCs w:val="24"/>
        </w:rPr>
        <w:t xml:space="preserve"> 17.07.2023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 w:rsidR="00C830F2">
        <w:rPr>
          <w:rFonts w:ascii="Times New Roman" w:hAnsi="Times New Roman" w:cs="Times New Roman"/>
          <w:sz w:val="24"/>
          <w:szCs w:val="24"/>
        </w:rPr>
        <w:t xml:space="preserve"> 1142-р</w:t>
      </w:r>
    </w:p>
    <w:p w:rsidR="008553FB" w:rsidRPr="00E24275" w:rsidRDefault="008553FB" w:rsidP="008553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15542E">
      <w:pPr>
        <w:pStyle w:val="a7"/>
      </w:pPr>
    </w:p>
    <w:p w:rsidR="0015542E" w:rsidRPr="00E24275" w:rsidRDefault="0015542E" w:rsidP="0015542E">
      <w:pPr>
        <w:pStyle w:val="a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Состав</w:t>
      </w:r>
      <w:r w:rsidRPr="00E24275">
        <w:rPr>
          <w:rFonts w:ascii="Times New Roman" w:hAnsi="Times New Roman" w:cs="Times New Roman"/>
          <w:iCs/>
          <w:sz w:val="24"/>
          <w:szCs w:val="24"/>
        </w:rPr>
        <w:t xml:space="preserve"> комиссии,</w:t>
      </w:r>
    </w:p>
    <w:p w:rsidR="008553FB" w:rsidRDefault="0015542E" w:rsidP="008553FB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275">
        <w:rPr>
          <w:rFonts w:ascii="Times New Roman" w:hAnsi="Times New Roman" w:cs="Times New Roman"/>
          <w:iCs/>
          <w:sz w:val="24"/>
          <w:szCs w:val="24"/>
        </w:rPr>
        <w:t xml:space="preserve">осуществляющей проверку условий жизни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являющихся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</w:p>
    <w:p w:rsidR="00ED10A0" w:rsidRPr="00E24275" w:rsidRDefault="00ED10A0" w:rsidP="008553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Налобина Марина Викторовна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первый заместитель </w:t>
            </w:r>
            <w:proofErr w:type="gramStart"/>
            <w:r w:rsidRPr="00D3626E">
              <w:rPr>
                <w:sz w:val="24"/>
                <w:szCs w:val="24"/>
              </w:rPr>
              <w:t>Главы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   г. Зеленогорск по стратегическому планированию, экономическому развитию и финансам, председатель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proofErr w:type="spellStart"/>
            <w:r w:rsidRPr="00D3626E">
              <w:rPr>
                <w:sz w:val="24"/>
                <w:szCs w:val="24"/>
              </w:rPr>
              <w:t>Шмигидина</w:t>
            </w:r>
            <w:proofErr w:type="spellEnd"/>
            <w:r w:rsidRPr="00D3626E"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руководитель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 г. Зеленогорск, заместитель председателя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Шик Виктория Александровна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                          г. Зеленогорск, секретарь комиссии;</w:t>
            </w:r>
          </w:p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>члены комиссии</w:t>
            </w:r>
            <w:r w:rsidR="00025FBC" w:rsidRPr="00D3626E">
              <w:rPr>
                <w:sz w:val="24"/>
                <w:szCs w:val="24"/>
              </w:rPr>
              <w:t>:</w:t>
            </w:r>
          </w:p>
          <w:p w:rsidR="009A129B" w:rsidRPr="00D3626E" w:rsidRDefault="009A129B" w:rsidP="009A129B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DC303E" w:rsidRPr="00D3626E" w:rsidTr="00D22C6A">
        <w:tc>
          <w:tcPr>
            <w:tcW w:w="4395" w:type="dxa"/>
          </w:tcPr>
          <w:p w:rsidR="00DC303E" w:rsidRPr="00D3626E" w:rsidRDefault="00DC303E" w:rsidP="00DC303E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Наглюк Ирина Валентиновна</w:t>
            </w:r>
          </w:p>
        </w:tc>
        <w:tc>
          <w:tcPr>
            <w:tcW w:w="4950" w:type="dxa"/>
          </w:tcPr>
          <w:p w:rsidR="00DC303E" w:rsidRPr="00D3626E" w:rsidRDefault="00DC303E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r w:rsidRPr="00D3626E">
              <w:rPr>
                <w:sz w:val="24"/>
                <w:szCs w:val="24"/>
              </w:rPr>
              <w:t xml:space="preserve">отдела имущественных отношений Комитета по управлению имуществом </w:t>
            </w:r>
            <w:proofErr w:type="gramStart"/>
            <w:r w:rsidRPr="00D3626E">
              <w:rPr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sz w:val="24"/>
                <w:szCs w:val="24"/>
              </w:rPr>
              <w:t xml:space="preserve"> ЗАТО</w:t>
            </w:r>
            <w:r w:rsidR="00D22C6A" w:rsidRPr="00D3626E">
              <w:rPr>
                <w:sz w:val="24"/>
                <w:szCs w:val="24"/>
              </w:rPr>
              <w:t xml:space="preserve"> </w:t>
            </w:r>
            <w:r w:rsidR="00C9423E" w:rsidRPr="00D3626E">
              <w:rPr>
                <w:sz w:val="24"/>
                <w:szCs w:val="24"/>
              </w:rPr>
              <w:t>г. Зеленогорск</w:t>
            </w:r>
            <w:r w:rsidRPr="00D3626E">
              <w:rPr>
                <w:sz w:val="24"/>
                <w:szCs w:val="24"/>
              </w:rPr>
              <w:t>;</w:t>
            </w:r>
          </w:p>
          <w:p w:rsidR="00DC303E" w:rsidRPr="00D3626E" w:rsidRDefault="00DC303E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A129B" w:rsidRPr="00D3626E" w:rsidTr="00D22C6A">
        <w:tc>
          <w:tcPr>
            <w:tcW w:w="4395" w:type="dxa"/>
          </w:tcPr>
          <w:p w:rsidR="009A129B" w:rsidRPr="00D3626E" w:rsidRDefault="009A129B" w:rsidP="009A129B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Окладная Елена Владимировна</w:t>
            </w:r>
          </w:p>
        </w:tc>
        <w:tc>
          <w:tcPr>
            <w:tcW w:w="4950" w:type="dxa"/>
          </w:tcPr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начальник отдела предоставления мер социальной поддержки семьям с детьми территориального отделения краевого государственного казенного учреждения «Управление социальной защиты населения»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г. Зеленогорск (по согласованию);</w:t>
            </w:r>
          </w:p>
          <w:p w:rsidR="009A129B" w:rsidRPr="00D3626E" w:rsidRDefault="009A129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Патенко Елена Анатольевна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главный специалист Отдела городского хозяйства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            </w:t>
            </w:r>
            <w:r w:rsidR="00627ABD" w:rsidRPr="00D3626E">
              <w:rPr>
                <w:color w:val="000000" w:themeColor="text1"/>
                <w:sz w:val="24"/>
                <w:szCs w:val="24"/>
              </w:rPr>
              <w:t xml:space="preserve">                 г. Зеленогорск;</w:t>
            </w:r>
            <w:r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27ABD" w:rsidRPr="00D3626E" w:rsidRDefault="00627ABD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>Родина Наталья Александровна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  <w:r w:rsidRPr="00D3626E">
              <w:rPr>
                <w:color w:val="000000" w:themeColor="text1"/>
                <w:sz w:val="24"/>
                <w:szCs w:val="24"/>
              </w:rPr>
              <w:t xml:space="preserve">заместитель начальника Отдела городского хозяйства </w:t>
            </w:r>
            <w:proofErr w:type="gramStart"/>
            <w:r w:rsidRPr="00D3626E">
              <w:rPr>
                <w:color w:val="000000" w:themeColor="text1"/>
                <w:sz w:val="24"/>
                <w:szCs w:val="24"/>
              </w:rPr>
              <w:t>Администрации</w:t>
            </w:r>
            <w:proofErr w:type="gramEnd"/>
            <w:r w:rsidRPr="00D3626E">
              <w:rPr>
                <w:color w:val="000000" w:themeColor="text1"/>
                <w:sz w:val="24"/>
                <w:szCs w:val="24"/>
              </w:rPr>
              <w:t xml:space="preserve"> ЗАТО                            г. Зеленогорск;</w:t>
            </w:r>
          </w:p>
          <w:p w:rsidR="00AA14CB" w:rsidRPr="00D3626E" w:rsidRDefault="00AA14CB" w:rsidP="00D22C6A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15542E" w:rsidP="00C31F0C">
            <w:pPr>
              <w:pStyle w:val="a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Першина Юлия Сергеевна</w:t>
            </w:r>
          </w:p>
        </w:tc>
        <w:tc>
          <w:tcPr>
            <w:tcW w:w="4950" w:type="dxa"/>
          </w:tcPr>
          <w:p w:rsidR="00AA14CB" w:rsidRPr="00D3626E" w:rsidRDefault="0015542E" w:rsidP="00627ABD">
            <w:pPr>
              <w:pStyle w:val="a7"/>
              <w:jc w:val="both"/>
              <w:rPr>
                <w:rStyle w:val="aa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 Планового-экономического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отдела </w:t>
            </w:r>
            <w:r w:rsidR="00AA14CB" w:rsidRPr="00D362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627ABD" w:rsidRPr="00D3626E">
              <w:rPr>
                <w:sz w:val="24"/>
                <w:szCs w:val="24"/>
              </w:rPr>
              <w:t>М</w:t>
            </w:r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>униципального</w:t>
            </w:r>
            <w:proofErr w:type="gramEnd"/>
            <w:r w:rsidR="00627ABD" w:rsidRPr="00D3626E">
              <w:rPr>
                <w:rStyle w:val="aa"/>
                <w:b w:val="0"/>
                <w:sz w:val="24"/>
                <w:szCs w:val="24"/>
                <w:shd w:val="clear" w:color="auto" w:fill="FFFFFF"/>
              </w:rPr>
              <w:t xml:space="preserve"> казённого учреждения «Служба единого заказчика-застройщика»;</w:t>
            </w:r>
          </w:p>
          <w:p w:rsidR="00627ABD" w:rsidRPr="00D3626E" w:rsidRDefault="00627ABD" w:rsidP="00627ABD">
            <w:pPr>
              <w:pStyle w:val="a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A14CB" w:rsidRPr="00D3626E" w:rsidTr="00D22C6A">
        <w:tc>
          <w:tcPr>
            <w:tcW w:w="4395" w:type="dxa"/>
          </w:tcPr>
          <w:p w:rsidR="00AA14CB" w:rsidRPr="00D3626E" w:rsidRDefault="00AA14CB" w:rsidP="00C31F0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proofErr w:type="spellStart"/>
            <w:r w:rsidRPr="00D3626E">
              <w:rPr>
                <w:sz w:val="24"/>
                <w:szCs w:val="24"/>
              </w:rPr>
              <w:lastRenderedPageBreak/>
              <w:t>Фарукова</w:t>
            </w:r>
            <w:proofErr w:type="spellEnd"/>
            <w:r w:rsidRPr="00D3626E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4950" w:type="dxa"/>
          </w:tcPr>
          <w:p w:rsidR="00AA14CB" w:rsidRPr="00D3626E" w:rsidRDefault="00AA14CB" w:rsidP="00D22C6A">
            <w:pPr>
              <w:pStyle w:val="a7"/>
              <w:jc w:val="both"/>
              <w:rPr>
                <w:sz w:val="24"/>
                <w:szCs w:val="24"/>
              </w:rPr>
            </w:pPr>
            <w:r w:rsidRPr="00D3626E">
              <w:rPr>
                <w:sz w:val="24"/>
                <w:szCs w:val="24"/>
              </w:rPr>
              <w:t xml:space="preserve">ведущий специалист по опеке и попечительству отдела опеки и попечительства </w:t>
            </w:r>
            <w:proofErr w:type="gramStart"/>
            <w:r w:rsidRPr="00D3626E">
              <w:rPr>
                <w:sz w:val="24"/>
                <w:szCs w:val="24"/>
              </w:rPr>
              <w:t>Ад</w:t>
            </w:r>
            <w:r w:rsidR="00627ABD" w:rsidRPr="00D3626E">
              <w:rPr>
                <w:sz w:val="24"/>
                <w:szCs w:val="24"/>
              </w:rPr>
              <w:t>министрации</w:t>
            </w:r>
            <w:proofErr w:type="gramEnd"/>
            <w:r w:rsidR="00627ABD" w:rsidRPr="00D3626E">
              <w:rPr>
                <w:sz w:val="24"/>
                <w:szCs w:val="24"/>
              </w:rPr>
              <w:t xml:space="preserve"> ЗАТО г. Зеленогорск.</w:t>
            </w:r>
          </w:p>
          <w:p w:rsidR="00AA14CB" w:rsidRPr="00D3626E" w:rsidRDefault="00AA14CB" w:rsidP="00D22C6A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Pr="00D3626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22C6A" w:rsidRDefault="00D22C6A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E24275" w:rsidRDefault="00E24275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E24275" w:rsidRDefault="00E24275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E24275" w:rsidRDefault="00E24275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C303E" w:rsidRDefault="00DC303E" w:rsidP="00626348">
      <w:pPr>
        <w:pStyle w:val="a7"/>
        <w:ind w:left="5812"/>
        <w:rPr>
          <w:rFonts w:ascii="Times New Roman" w:hAnsi="Times New Roman" w:cs="Times New Roman"/>
          <w:sz w:val="24"/>
          <w:szCs w:val="24"/>
        </w:rPr>
      </w:pPr>
    </w:p>
    <w:p w:rsidR="00D22C6A" w:rsidRPr="00D3626E" w:rsidRDefault="00D22C6A" w:rsidP="00D22C6A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D22C6A" w:rsidRPr="00D3626E" w:rsidRDefault="00D3626E" w:rsidP="00D22C6A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к </w:t>
      </w:r>
      <w:r w:rsidR="00D22C6A" w:rsidRPr="00D3626E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proofErr w:type="gramStart"/>
      <w:r w:rsidR="00D22C6A" w:rsidRPr="00D3626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D22C6A"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</w:t>
      </w:r>
    </w:p>
    <w:p w:rsidR="00C830F2" w:rsidRPr="00E24275" w:rsidRDefault="00C830F2" w:rsidP="00C830F2">
      <w:pPr>
        <w:pStyle w:val="a7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17.07.2023</w:t>
      </w:r>
      <w:r w:rsidRPr="00E2427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1142-р</w:t>
      </w:r>
    </w:p>
    <w:p w:rsidR="00D22C6A" w:rsidRPr="00D3626E" w:rsidRDefault="00D22C6A" w:rsidP="00D22C6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E242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A129B" w:rsidRPr="00E24275" w:rsidRDefault="009A129B" w:rsidP="00E2427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Положение</w:t>
      </w:r>
    </w:p>
    <w:p w:rsidR="00E24275" w:rsidRDefault="00E24275" w:rsidP="00E24275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о порядке работы комиссии, </w:t>
      </w:r>
      <w:r w:rsidRPr="00E24275">
        <w:rPr>
          <w:rFonts w:ascii="Times New Roman" w:hAnsi="Times New Roman" w:cs="Times New Roman"/>
          <w:iCs/>
          <w:sz w:val="24"/>
          <w:szCs w:val="24"/>
        </w:rPr>
        <w:t xml:space="preserve">осуществляющей проверку условий жизни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E2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являющихся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</w:p>
    <w:p w:rsidR="00ED10A0" w:rsidRPr="00E24275" w:rsidRDefault="00ED10A0" w:rsidP="00E242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43D" w:rsidRPr="00D3626E" w:rsidRDefault="0032143D" w:rsidP="00D3626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26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2143D" w:rsidRPr="00E24275" w:rsidRDefault="0032143D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5696" w:rsidRPr="003A32B7" w:rsidRDefault="00E24275" w:rsidP="00CF569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27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E24275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работы комиссии,  осуществляющей проверку условий жизни детей-сирот</w:t>
      </w:r>
      <w:r w:rsidR="00094E32">
        <w:rPr>
          <w:rFonts w:ascii="Times New Roman" w:hAnsi="Times New Roman" w:cs="Times New Roman"/>
          <w:sz w:val="24"/>
          <w:szCs w:val="24"/>
        </w:rPr>
        <w:t xml:space="preserve"> и </w:t>
      </w:r>
      <w:r w:rsidRPr="00E24275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</w:t>
      </w:r>
      <w:r w:rsidR="00094E32">
        <w:rPr>
          <w:rFonts w:ascii="Times New Roman" w:hAnsi="Times New Roman" w:cs="Times New Roman"/>
          <w:sz w:val="24"/>
          <w:szCs w:val="24"/>
        </w:rPr>
        <w:t xml:space="preserve"> и</w:t>
      </w:r>
      <w:r w:rsidRPr="00E24275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 (далее – дети-сироты, лица из числа детей-сирот, лица, которые достигли 23 лет), 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являющихся нанимателями жил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ых жилых</w:t>
      </w:r>
      <w:r w:rsidR="00ED10A0"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 w:rsidR="00ED10A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E24275">
        <w:rPr>
          <w:rFonts w:ascii="Times New Roman" w:hAnsi="Times New Roman" w:cs="Times New Roman"/>
          <w:sz w:val="24"/>
          <w:szCs w:val="24"/>
        </w:rPr>
        <w:t xml:space="preserve"> (далее – наниматели)</w:t>
      </w:r>
      <w:r w:rsidR="00CF5696">
        <w:rPr>
          <w:rFonts w:ascii="Times New Roman" w:hAnsi="Times New Roman" w:cs="Times New Roman"/>
          <w:sz w:val="24"/>
          <w:szCs w:val="24"/>
        </w:rPr>
        <w:t xml:space="preserve">, </w:t>
      </w:r>
      <w:r w:rsidR="00CF5696" w:rsidRPr="003A32B7">
        <w:rPr>
          <w:rFonts w:ascii="Times New Roman" w:hAnsi="Times New Roman" w:cs="Times New Roman"/>
          <w:sz w:val="24"/>
          <w:szCs w:val="24"/>
          <w:lang w:eastAsia="ru-RU"/>
        </w:rPr>
        <w:t>а также контроль за использованием и сохранностью указанных жилых помещений</w:t>
      </w:r>
      <w:r w:rsidR="00CF5696" w:rsidRPr="003A32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24275">
        <w:rPr>
          <w:rFonts w:ascii="Times New Roman" w:hAnsi="Times New Roman" w:cs="Times New Roman"/>
          <w:sz w:val="24"/>
          <w:szCs w:val="24"/>
        </w:rPr>
        <w:t>2. Комиссия, осуществляющая проверку условий жизни детей-сирот, лиц из числа детей-сирот, лиц, которые достигли 23 лет (далее – комиссия), создана в целях выявления обстоятельств, свидетельствующих о необходимости оказания содействия в преодолении трудной жизненной ситуации детям-сиротам, лицам из числа детей-сирот, лицам, которые достигли возраста 23 лет, являющимся нанимателями (далее – обстоятельства трудной жизненной ситуации).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24275">
        <w:rPr>
          <w:rFonts w:ascii="Times New Roman" w:hAnsi="Times New Roman" w:cs="Times New Roman"/>
          <w:sz w:val="24"/>
          <w:szCs w:val="24"/>
        </w:rPr>
        <w:t>3. Деятельность комиссии осуществляется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>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D3626E" w:rsidRPr="00E24275" w:rsidRDefault="00D3626E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2A70" w:rsidRPr="00E24275" w:rsidRDefault="00A42A70" w:rsidP="00E242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75">
        <w:rPr>
          <w:rFonts w:ascii="Times New Roman" w:hAnsi="Times New Roman" w:cs="Times New Roman"/>
          <w:b/>
          <w:sz w:val="24"/>
          <w:szCs w:val="24"/>
        </w:rPr>
        <w:t>2. Полномочия комиссии</w:t>
      </w:r>
    </w:p>
    <w:p w:rsidR="00A42A70" w:rsidRPr="00E24275" w:rsidRDefault="00A42A70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E24275">
        <w:rPr>
          <w:rFonts w:ascii="Times New Roman" w:hAnsi="Times New Roman" w:cs="Times New Roman"/>
          <w:sz w:val="24"/>
          <w:szCs w:val="24"/>
        </w:rPr>
        <w:t xml:space="preserve"> Комиссия осуществляет полномочия, предусмотренные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 xml:space="preserve">17-12 Закона Красноярского края от 02.11.2000 № 12-961 «О защите прав ребенка». 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В полномочия комиссии входит: </w:t>
      </w:r>
    </w:p>
    <w:p w:rsid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-   осуществление оценки исполнения нанимателем обязанностей по договору найма специализированного жилого помещения и оценки сведений, содержащихся в документах, указанных в пункте 4 статьи 17-12 Закона Красноярского края от 02.11.2000 № 12-961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427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24275">
        <w:rPr>
          <w:rFonts w:ascii="Times New Roman" w:hAnsi="Times New Roman" w:cs="Times New Roman"/>
          <w:sz w:val="24"/>
          <w:szCs w:val="24"/>
        </w:rPr>
        <w:t>О защите прав ребенка», а также проведение беседы с нанимателем;</w:t>
      </w:r>
    </w:p>
    <w:p w:rsidR="0035030F" w:rsidRPr="00E24275" w:rsidRDefault="0035030F" w:rsidP="0035030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- проведение осмотра жилого помещения, предоставленного детям-сиротам, лицам из числа детей-сирот, лицам, которые достигли 23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275">
        <w:rPr>
          <w:rFonts w:ascii="Times New Roman" w:hAnsi="Times New Roman" w:cs="Times New Roman"/>
          <w:sz w:val="24"/>
          <w:szCs w:val="24"/>
        </w:rPr>
        <w:t>по договору найма специ</w:t>
      </w:r>
      <w:r>
        <w:rPr>
          <w:rFonts w:ascii="Times New Roman" w:hAnsi="Times New Roman" w:cs="Times New Roman"/>
          <w:sz w:val="24"/>
          <w:szCs w:val="24"/>
        </w:rPr>
        <w:t>ализированного жилого помещения</w:t>
      </w:r>
      <w:r w:rsidRPr="00E24275">
        <w:rPr>
          <w:rFonts w:ascii="Times New Roman" w:hAnsi="Times New Roman" w:cs="Times New Roman"/>
          <w:sz w:val="24"/>
          <w:szCs w:val="24"/>
        </w:rPr>
        <w:t>;</w:t>
      </w:r>
    </w:p>
    <w:p w:rsidR="003727BB" w:rsidRPr="00D3626E" w:rsidRDefault="003727BB" w:rsidP="003727B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626E">
        <w:rPr>
          <w:rFonts w:ascii="Times New Roman" w:hAnsi="Times New Roman" w:cs="Times New Roman"/>
          <w:sz w:val="24"/>
          <w:szCs w:val="24"/>
        </w:rPr>
        <w:t xml:space="preserve">-   составление акта проверки, оформление заключения о наличии (отсутствии) у нанимателя обстоятельств трудной жизненной ситуации </w:t>
      </w:r>
      <w:r w:rsidRPr="00D36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направление заключения с приложением акта проверки в </w:t>
      </w:r>
      <w:r w:rsidRPr="00D3626E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</w:t>
      </w:r>
      <w:proofErr w:type="gramStart"/>
      <w:r w:rsidRPr="00D3626E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D3626E">
        <w:rPr>
          <w:rFonts w:ascii="Times New Roman" w:hAnsi="Times New Roman" w:cs="Times New Roman"/>
          <w:sz w:val="24"/>
          <w:szCs w:val="24"/>
        </w:rPr>
        <w:lastRenderedPageBreak/>
        <w:t>г. Зеленогорск (далее – КУМИ)</w:t>
      </w:r>
      <w:r w:rsidRPr="00D36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сроки, установленные </w:t>
      </w:r>
      <w:r w:rsidRPr="00D3626E">
        <w:rPr>
          <w:rFonts w:ascii="Times New Roman" w:hAnsi="Times New Roman" w:cs="Times New Roman"/>
          <w:sz w:val="24"/>
          <w:szCs w:val="24"/>
        </w:rPr>
        <w:t>пунктом 5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26E">
        <w:rPr>
          <w:rFonts w:ascii="Times New Roman" w:hAnsi="Times New Roman" w:cs="Times New Roman"/>
          <w:sz w:val="24"/>
          <w:szCs w:val="24"/>
        </w:rPr>
        <w:t xml:space="preserve">17-12 Закона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626E">
        <w:rPr>
          <w:rFonts w:ascii="Times New Roman" w:hAnsi="Times New Roman" w:cs="Times New Roman"/>
          <w:sz w:val="24"/>
          <w:szCs w:val="24"/>
        </w:rPr>
        <w:t>№ 12-961</w:t>
      </w:r>
      <w:r w:rsidRPr="00D362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2A70" w:rsidRPr="00E24275" w:rsidRDefault="00A42A70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2.2. Комиссия принимает решения, содержащие предложения, по результатам рассмотрения вопросов, указанных в пункте 2.1 настоящего положения. </w:t>
      </w:r>
    </w:p>
    <w:p w:rsidR="00E24275" w:rsidRDefault="00E24275" w:rsidP="00E242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275" w:rsidRPr="00E24275" w:rsidRDefault="00E24275" w:rsidP="00E2427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2427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Порядок деятельности</w:t>
      </w:r>
      <w:r w:rsidRPr="00E24275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32143D" w:rsidRPr="00E24275" w:rsidRDefault="0032143D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E24275">
        <w:rPr>
          <w:rFonts w:ascii="Times New Roman" w:hAnsi="Times New Roman" w:cs="Times New Roman"/>
          <w:sz w:val="24"/>
          <w:szCs w:val="24"/>
        </w:rPr>
        <w:t xml:space="preserve">Руководство деятельностью комиссии осуществляет председатель комиссии. 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осуществляет организацию деятельности комиссии; 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назначает дату и время заседания комиссии; 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 председательствует на заседании комиссии;   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- осуществляет иные полномочия, предусмотренные настоящим положением.</w:t>
      </w:r>
    </w:p>
    <w:p w:rsidR="00E24275" w:rsidRP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E24275">
        <w:rPr>
          <w:rFonts w:ascii="Times New Roman" w:hAnsi="Times New Roman" w:cs="Times New Roman"/>
          <w:sz w:val="24"/>
          <w:szCs w:val="24"/>
        </w:rPr>
        <w:t xml:space="preserve"> В период временного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 </w:t>
      </w:r>
    </w:p>
    <w:p w:rsidR="00E24275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E24275">
        <w:rPr>
          <w:rFonts w:ascii="Times New Roman" w:hAnsi="Times New Roman" w:cs="Times New Roman"/>
          <w:sz w:val="24"/>
          <w:szCs w:val="24"/>
        </w:rPr>
        <w:t xml:space="preserve"> Секретарь комиссии: </w:t>
      </w:r>
    </w:p>
    <w:p w:rsidR="009D6C6E" w:rsidRPr="009D6C6E" w:rsidRDefault="009D6C6E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D6C6E">
        <w:rPr>
          <w:rFonts w:ascii="Times New Roman" w:hAnsi="Times New Roman" w:cs="Times New Roman"/>
          <w:color w:val="000000"/>
          <w:sz w:val="24"/>
          <w:szCs w:val="24"/>
        </w:rPr>
        <w:t xml:space="preserve">ормирует проекты повесток заседаний комиссии, координирует работу по подготовке необходимых материалов к заседаниям комиссии, проектов соответствующих решений комиссии, обеспечивает подписание </w:t>
      </w:r>
      <w:r w:rsidR="00086FC9">
        <w:rPr>
          <w:rFonts w:ascii="Times New Roman" w:hAnsi="Times New Roman" w:cs="Times New Roman"/>
          <w:color w:val="000000"/>
          <w:sz w:val="24"/>
          <w:szCs w:val="24"/>
        </w:rPr>
        <w:t>протоколов</w:t>
      </w:r>
      <w:r w:rsidRPr="009D6C6E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председательствующим на заседании комиссии и членами комиссии, ведет и оформляет протоколы заседаний 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24275" w:rsidRPr="009D6C6E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 xml:space="preserve">-  оповещает членов комиссии о времени и месте проведения </w:t>
      </w:r>
      <w:r w:rsidR="00086FC9">
        <w:rPr>
          <w:rFonts w:ascii="Times New Roman" w:hAnsi="Times New Roman" w:cs="Times New Roman"/>
          <w:sz w:val="24"/>
          <w:szCs w:val="24"/>
        </w:rPr>
        <w:t xml:space="preserve">внепланового </w:t>
      </w:r>
      <w:r w:rsidRPr="00E24275">
        <w:rPr>
          <w:rFonts w:ascii="Times New Roman" w:hAnsi="Times New Roman" w:cs="Times New Roman"/>
          <w:sz w:val="24"/>
          <w:szCs w:val="24"/>
        </w:rPr>
        <w:t xml:space="preserve">осмотра жилого помещения, </w:t>
      </w:r>
      <w:r w:rsidRPr="009D6C6E">
        <w:rPr>
          <w:rFonts w:ascii="Times New Roman" w:hAnsi="Times New Roman" w:cs="Times New Roman"/>
          <w:sz w:val="24"/>
          <w:szCs w:val="24"/>
        </w:rPr>
        <w:t>предоставленного нанимателю по договору найма специализированного жилого помещения</w:t>
      </w:r>
      <w:r w:rsidR="00086FC9">
        <w:rPr>
          <w:rFonts w:ascii="Times New Roman" w:hAnsi="Times New Roman" w:cs="Times New Roman"/>
          <w:sz w:val="24"/>
          <w:szCs w:val="24"/>
        </w:rPr>
        <w:t>, при поступлении обращений (сообщений, заявлений) от физических или юридических лиц, государственных органов исполнительной власти, органов местного самоуправления, из средств массовой информации о возможных нарушениях использования по назначению и сохранности жилого помещения</w:t>
      </w:r>
      <w:r w:rsidR="009D6C6E">
        <w:rPr>
          <w:rFonts w:ascii="Times New Roman" w:hAnsi="Times New Roman" w:cs="Times New Roman"/>
          <w:sz w:val="24"/>
          <w:szCs w:val="24"/>
        </w:rPr>
        <w:t>;</w:t>
      </w:r>
      <w:r w:rsidRPr="009D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275" w:rsidRPr="0035030F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C6E">
        <w:rPr>
          <w:rFonts w:ascii="Times New Roman" w:hAnsi="Times New Roman" w:cs="Times New Roman"/>
          <w:sz w:val="24"/>
          <w:szCs w:val="24"/>
        </w:rPr>
        <w:t>-   оповещает членов</w:t>
      </w:r>
      <w:r w:rsidRPr="00E24275">
        <w:rPr>
          <w:rFonts w:ascii="Times New Roman" w:hAnsi="Times New Roman" w:cs="Times New Roman"/>
          <w:sz w:val="24"/>
          <w:szCs w:val="24"/>
        </w:rPr>
        <w:t xml:space="preserve"> комиссии о времени и месте заседания комиссии, знакомит их с </w:t>
      </w:r>
      <w:r w:rsidRPr="0035030F">
        <w:rPr>
          <w:rFonts w:ascii="Times New Roman" w:hAnsi="Times New Roman" w:cs="Times New Roman"/>
          <w:sz w:val="24"/>
          <w:szCs w:val="24"/>
        </w:rPr>
        <w:t xml:space="preserve">вопросами, вынесенными на заседание комиссии, не позднее, чем за три рабочих дня до заседания комиссии; </w:t>
      </w:r>
    </w:p>
    <w:p w:rsidR="00E24275" w:rsidRPr="0035030F" w:rsidRDefault="00E24275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 xml:space="preserve">-   обеспечивает подготовку заседаний комиссии; </w:t>
      </w:r>
    </w:p>
    <w:p w:rsidR="009D6C6E" w:rsidRPr="0035030F" w:rsidRDefault="009D6C6E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>- запрашивает заклю</w:t>
      </w:r>
      <w:r w:rsidR="0035030F" w:rsidRPr="0035030F">
        <w:rPr>
          <w:rFonts w:ascii="Times New Roman" w:hAnsi="Times New Roman" w:cs="Times New Roman"/>
          <w:sz w:val="24"/>
          <w:szCs w:val="24"/>
        </w:rPr>
        <w:t xml:space="preserve">чение межведомственной комиссии, </w:t>
      </w:r>
      <w:r w:rsidR="0035030F" w:rsidRPr="0035030F">
        <w:rPr>
          <w:rFonts w:ascii="Times New Roman" w:hAnsi="Times New Roman" w:cs="Times New Roman"/>
          <w:color w:val="000000"/>
          <w:sz w:val="24"/>
          <w:szCs w:val="24"/>
        </w:rPr>
        <w:t xml:space="preserve">созданной </w:t>
      </w:r>
      <w:proofErr w:type="gramStart"/>
      <w:r w:rsidR="0035030F" w:rsidRPr="0035030F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proofErr w:type="gramEnd"/>
      <w:r w:rsidR="0035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0F" w:rsidRPr="0035030F">
        <w:rPr>
          <w:rFonts w:ascii="Times New Roman" w:hAnsi="Times New Roman" w:cs="Times New Roman"/>
          <w:color w:val="000000"/>
          <w:sz w:val="24"/>
          <w:szCs w:val="24"/>
        </w:rPr>
        <w:t>ЗАТО г. Зеленогорск об</w:t>
      </w:r>
      <w:r w:rsidRPr="0035030F">
        <w:rPr>
          <w:rFonts w:ascii="Times New Roman" w:hAnsi="Times New Roman" w:cs="Times New Roman"/>
          <w:sz w:val="24"/>
          <w:szCs w:val="24"/>
        </w:rPr>
        <w:t xml:space="preserve"> оценке и обследовани</w:t>
      </w:r>
      <w:r w:rsidR="0035030F" w:rsidRPr="0035030F">
        <w:rPr>
          <w:rFonts w:ascii="Times New Roman" w:hAnsi="Times New Roman" w:cs="Times New Roman"/>
          <w:sz w:val="24"/>
          <w:szCs w:val="24"/>
        </w:rPr>
        <w:t xml:space="preserve">и жилого помещения муниципального жилищного фонда </w:t>
      </w:r>
      <w:r w:rsidR="0035030F" w:rsidRPr="0035030F">
        <w:rPr>
          <w:rFonts w:ascii="Times New Roman" w:hAnsi="Times New Roman" w:cs="Times New Roman"/>
          <w:color w:val="000000"/>
          <w:sz w:val="24"/>
          <w:szCs w:val="24"/>
        </w:rPr>
        <w:t>на соответствие санитарным и техническим требованиям</w:t>
      </w:r>
      <w:r w:rsidRPr="0035030F">
        <w:rPr>
          <w:rFonts w:ascii="Times New Roman" w:hAnsi="Times New Roman" w:cs="Times New Roman"/>
          <w:sz w:val="24"/>
          <w:szCs w:val="24"/>
        </w:rPr>
        <w:t>;</w:t>
      </w:r>
    </w:p>
    <w:p w:rsidR="00E24275" w:rsidRPr="0035030F" w:rsidRDefault="00E24275" w:rsidP="0044367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 xml:space="preserve">-  оформляет акты проверки, заключения о наличии (отсутствии) у нанимателя обстоятельств трудной жизненной ситуации и направляет их в </w:t>
      </w:r>
      <w:r w:rsidR="003727BB" w:rsidRPr="0035030F">
        <w:rPr>
          <w:rFonts w:ascii="Times New Roman" w:hAnsi="Times New Roman" w:cs="Times New Roman"/>
          <w:sz w:val="24"/>
          <w:szCs w:val="24"/>
        </w:rPr>
        <w:t>КУМИ</w:t>
      </w:r>
      <w:r w:rsidRPr="0035030F">
        <w:rPr>
          <w:rFonts w:ascii="Times New Roman" w:hAnsi="Times New Roman" w:cs="Times New Roman"/>
          <w:sz w:val="24"/>
          <w:szCs w:val="24"/>
        </w:rPr>
        <w:t xml:space="preserve"> в сроки, установленные пунктом 5 статьи 17-12 Закона Красноярского края от 02.11.2000 № 12-961 «О защите прав ребенка»;</w:t>
      </w:r>
    </w:p>
    <w:p w:rsidR="00E24275" w:rsidRPr="0035030F" w:rsidRDefault="003727BB" w:rsidP="0044367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>-</w:t>
      </w:r>
      <w:r w:rsidR="00E24275" w:rsidRPr="0035030F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настоящим положением. </w:t>
      </w:r>
    </w:p>
    <w:p w:rsidR="00E24275" w:rsidRPr="0044367B" w:rsidRDefault="00E24275" w:rsidP="0044367B">
      <w:pPr>
        <w:pStyle w:val="a7"/>
        <w:tabs>
          <w:tab w:val="left" w:pos="581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30F">
        <w:rPr>
          <w:rFonts w:ascii="Times New Roman" w:hAnsi="Times New Roman" w:cs="Times New Roman"/>
          <w:sz w:val="24"/>
          <w:szCs w:val="24"/>
        </w:rPr>
        <w:t>3.4. В период временного отсутствия (временная нетрудоспособность, отпуск, командировка) секретаря комиссии</w:t>
      </w:r>
      <w:r w:rsidRPr="0044367B">
        <w:rPr>
          <w:rFonts w:ascii="Times New Roman" w:hAnsi="Times New Roman" w:cs="Times New Roman"/>
          <w:sz w:val="24"/>
          <w:szCs w:val="24"/>
        </w:rPr>
        <w:t xml:space="preserve"> его полномочия осуществляет по поручению председателя комиссии другой член комиссии.</w:t>
      </w:r>
    </w:p>
    <w:p w:rsidR="00D3626E" w:rsidRPr="0044367B" w:rsidRDefault="00D3626E" w:rsidP="0044367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67B">
        <w:rPr>
          <w:rFonts w:ascii="Times New Roman" w:hAnsi="Times New Roman" w:cs="Times New Roman"/>
          <w:sz w:val="24"/>
          <w:szCs w:val="24"/>
        </w:rPr>
        <w:t>3.</w:t>
      </w:r>
      <w:r w:rsidR="008C5EF8">
        <w:rPr>
          <w:rFonts w:ascii="Times New Roman" w:hAnsi="Times New Roman" w:cs="Times New Roman"/>
          <w:sz w:val="24"/>
          <w:szCs w:val="24"/>
        </w:rPr>
        <w:t>5</w:t>
      </w:r>
      <w:r w:rsidRPr="0044367B">
        <w:rPr>
          <w:rFonts w:ascii="Times New Roman" w:hAnsi="Times New Roman" w:cs="Times New Roman"/>
          <w:sz w:val="24"/>
          <w:szCs w:val="24"/>
        </w:rPr>
        <w:t xml:space="preserve">. Решения, принятые на заседаниях комиссии, оформляются </w:t>
      </w:r>
      <w:r w:rsidR="00086FC9">
        <w:rPr>
          <w:rFonts w:ascii="Times New Roman" w:hAnsi="Times New Roman" w:cs="Times New Roman"/>
          <w:sz w:val="24"/>
          <w:szCs w:val="24"/>
        </w:rPr>
        <w:t>протоколом</w:t>
      </w:r>
      <w:r w:rsidRPr="0044367B">
        <w:rPr>
          <w:rFonts w:ascii="Times New Roman" w:hAnsi="Times New Roman" w:cs="Times New Roman"/>
          <w:sz w:val="24"/>
          <w:szCs w:val="24"/>
        </w:rPr>
        <w:t>.</w:t>
      </w:r>
    </w:p>
    <w:p w:rsidR="00D3626E" w:rsidRPr="0044367B" w:rsidRDefault="00086FC9" w:rsidP="0044367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</w:t>
      </w:r>
      <w:r w:rsidR="00D3626E" w:rsidRPr="0044367B">
        <w:rPr>
          <w:rFonts w:ascii="Times New Roman" w:hAnsi="Times New Roman" w:cs="Times New Roman"/>
          <w:sz w:val="24"/>
          <w:szCs w:val="24"/>
        </w:rPr>
        <w:t xml:space="preserve"> заседаний комиссии подписываются председателем, секретарем и всеми присутствующими на заседании комиссии членами комиссии.</w:t>
      </w:r>
      <w:r w:rsidR="00D3626E" w:rsidRPr="0044367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3626E" w:rsidRPr="00E24275" w:rsidRDefault="00D3626E" w:rsidP="0044367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67B">
        <w:rPr>
          <w:rFonts w:ascii="Times New Roman" w:hAnsi="Times New Roman" w:cs="Times New Roman"/>
          <w:sz w:val="24"/>
          <w:szCs w:val="24"/>
        </w:rPr>
        <w:t>3.</w:t>
      </w:r>
      <w:r w:rsidR="008C5EF8">
        <w:rPr>
          <w:rFonts w:ascii="Times New Roman" w:hAnsi="Times New Roman" w:cs="Times New Roman"/>
          <w:sz w:val="24"/>
          <w:szCs w:val="24"/>
        </w:rPr>
        <w:t>6</w:t>
      </w:r>
      <w:r w:rsidRPr="0044367B">
        <w:rPr>
          <w:rFonts w:ascii="Times New Roman" w:hAnsi="Times New Roman" w:cs="Times New Roman"/>
          <w:sz w:val="24"/>
          <w:szCs w:val="24"/>
        </w:rPr>
        <w:t>. Заседания комиссии считаются правомочными</w:t>
      </w:r>
      <w:r w:rsidRPr="00E24275">
        <w:rPr>
          <w:rFonts w:ascii="Times New Roman" w:hAnsi="Times New Roman" w:cs="Times New Roman"/>
          <w:sz w:val="24"/>
          <w:szCs w:val="24"/>
        </w:rPr>
        <w:t xml:space="preserve">, если на них присутствует не менее половины от состава комиссии. </w:t>
      </w:r>
    </w:p>
    <w:p w:rsidR="00D3626E" w:rsidRPr="00E24275" w:rsidRDefault="00D3626E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3.</w:t>
      </w:r>
      <w:r w:rsidR="008C5EF8">
        <w:rPr>
          <w:rFonts w:ascii="Times New Roman" w:hAnsi="Times New Roman" w:cs="Times New Roman"/>
          <w:sz w:val="24"/>
          <w:szCs w:val="24"/>
        </w:rPr>
        <w:t>7</w:t>
      </w:r>
      <w:r w:rsidRPr="00E24275">
        <w:rPr>
          <w:rFonts w:ascii="Times New Roman" w:hAnsi="Times New Roman" w:cs="Times New Roman"/>
          <w:sz w:val="24"/>
          <w:szCs w:val="24"/>
        </w:rPr>
        <w:t xml:space="preserve">. Решения комиссии принимаются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D3626E" w:rsidRPr="00E24275" w:rsidRDefault="00D3626E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C5EF8">
        <w:rPr>
          <w:rFonts w:ascii="Times New Roman" w:hAnsi="Times New Roman" w:cs="Times New Roman"/>
          <w:sz w:val="24"/>
          <w:szCs w:val="24"/>
        </w:rPr>
        <w:t>8</w:t>
      </w:r>
      <w:r w:rsidRPr="00E24275">
        <w:rPr>
          <w:rFonts w:ascii="Times New Roman" w:hAnsi="Times New Roman" w:cs="Times New Roman"/>
          <w:sz w:val="24"/>
          <w:szCs w:val="24"/>
        </w:rPr>
        <w:t>. В случае несогласия члена комиссии с принятым решением он имеет право приложить к протоколу заседания комиссии свое мотивированное возражение, о чем делается отметка в протоколе.</w:t>
      </w:r>
    </w:p>
    <w:p w:rsidR="00D3626E" w:rsidRPr="00E24275" w:rsidRDefault="00D3626E" w:rsidP="00E24275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75">
        <w:rPr>
          <w:rFonts w:ascii="Times New Roman" w:hAnsi="Times New Roman" w:cs="Times New Roman"/>
          <w:sz w:val="24"/>
          <w:szCs w:val="24"/>
        </w:rPr>
        <w:t>3.</w:t>
      </w:r>
      <w:r w:rsidR="008C5EF8">
        <w:rPr>
          <w:rFonts w:ascii="Times New Roman" w:hAnsi="Times New Roman" w:cs="Times New Roman"/>
          <w:sz w:val="24"/>
          <w:szCs w:val="24"/>
        </w:rPr>
        <w:t>9</w:t>
      </w:r>
      <w:r w:rsidRPr="00E24275">
        <w:rPr>
          <w:rFonts w:ascii="Times New Roman" w:hAnsi="Times New Roman" w:cs="Times New Roman"/>
          <w:sz w:val="24"/>
          <w:szCs w:val="24"/>
        </w:rPr>
        <w:t xml:space="preserve">. Комиссия вправе приглашать на свои заседания представителей органов государственной власти, органов местного самоуправления, </w:t>
      </w:r>
      <w:r w:rsidR="00094E32">
        <w:rPr>
          <w:rFonts w:ascii="Times New Roman" w:hAnsi="Times New Roman" w:cs="Times New Roman"/>
          <w:sz w:val="24"/>
          <w:szCs w:val="24"/>
        </w:rPr>
        <w:t>юридических лиц, осуществляющих управление многоквартирными домами.</w:t>
      </w:r>
    </w:p>
    <w:p w:rsidR="00D3626E" w:rsidRPr="00D3626E" w:rsidRDefault="0044367B" w:rsidP="0044367B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C5EF8">
        <w:rPr>
          <w:rFonts w:ascii="Times New Roman" w:hAnsi="Times New Roman" w:cs="Times New Roman"/>
          <w:sz w:val="24"/>
          <w:szCs w:val="24"/>
        </w:rPr>
        <w:t>0</w:t>
      </w:r>
      <w:r w:rsidR="00D3626E" w:rsidRPr="00E24275">
        <w:rPr>
          <w:rFonts w:ascii="Times New Roman" w:hAnsi="Times New Roman" w:cs="Times New Roman"/>
          <w:sz w:val="24"/>
          <w:szCs w:val="24"/>
        </w:rPr>
        <w:t>. Информационное и материально-техническое обеспечение деятельности комиссии осуществляется КУМИ.</w:t>
      </w:r>
      <w:r w:rsidRPr="00D362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626E" w:rsidRPr="00D3626E" w:rsidSect="006263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69"/>
    <w:rsid w:val="000049A5"/>
    <w:rsid w:val="00025FBC"/>
    <w:rsid w:val="00067383"/>
    <w:rsid w:val="00086FC9"/>
    <w:rsid w:val="00094E32"/>
    <w:rsid w:val="000970C4"/>
    <w:rsid w:val="000A58F2"/>
    <w:rsid w:val="000B6482"/>
    <w:rsid w:val="0012629B"/>
    <w:rsid w:val="0015542E"/>
    <w:rsid w:val="00157A1E"/>
    <w:rsid w:val="00195AC9"/>
    <w:rsid w:val="001C3B68"/>
    <w:rsid w:val="0020126C"/>
    <w:rsid w:val="00206ADD"/>
    <w:rsid w:val="003121EC"/>
    <w:rsid w:val="00315776"/>
    <w:rsid w:val="0032143D"/>
    <w:rsid w:val="00326F2A"/>
    <w:rsid w:val="003333E4"/>
    <w:rsid w:val="0035030F"/>
    <w:rsid w:val="00357C24"/>
    <w:rsid w:val="003727BB"/>
    <w:rsid w:val="003A18C2"/>
    <w:rsid w:val="003A32B7"/>
    <w:rsid w:val="003A3F98"/>
    <w:rsid w:val="003A4F15"/>
    <w:rsid w:val="003C5B17"/>
    <w:rsid w:val="003E2F14"/>
    <w:rsid w:val="003E6868"/>
    <w:rsid w:val="003F69E0"/>
    <w:rsid w:val="00442249"/>
    <w:rsid w:val="0044367B"/>
    <w:rsid w:val="004E41BB"/>
    <w:rsid w:val="004F7BF3"/>
    <w:rsid w:val="00562642"/>
    <w:rsid w:val="005734DA"/>
    <w:rsid w:val="005B6F0A"/>
    <w:rsid w:val="00626348"/>
    <w:rsid w:val="00627ABD"/>
    <w:rsid w:val="00640AF1"/>
    <w:rsid w:val="007408A7"/>
    <w:rsid w:val="00743ABF"/>
    <w:rsid w:val="0076635C"/>
    <w:rsid w:val="007728F2"/>
    <w:rsid w:val="00783E12"/>
    <w:rsid w:val="007855CC"/>
    <w:rsid w:val="007A510C"/>
    <w:rsid w:val="007B3683"/>
    <w:rsid w:val="007B4D2C"/>
    <w:rsid w:val="007F2119"/>
    <w:rsid w:val="00812AD7"/>
    <w:rsid w:val="0081322B"/>
    <w:rsid w:val="0084445F"/>
    <w:rsid w:val="00845BB9"/>
    <w:rsid w:val="008553FB"/>
    <w:rsid w:val="008C5EF8"/>
    <w:rsid w:val="008F2630"/>
    <w:rsid w:val="00937E14"/>
    <w:rsid w:val="0094125F"/>
    <w:rsid w:val="009650EA"/>
    <w:rsid w:val="00977037"/>
    <w:rsid w:val="00992BAE"/>
    <w:rsid w:val="009941C6"/>
    <w:rsid w:val="009A129B"/>
    <w:rsid w:val="009B34AB"/>
    <w:rsid w:val="009D6C6E"/>
    <w:rsid w:val="009E0DA9"/>
    <w:rsid w:val="009E4D0C"/>
    <w:rsid w:val="00A15088"/>
    <w:rsid w:val="00A1772B"/>
    <w:rsid w:val="00A2052F"/>
    <w:rsid w:val="00A35CBC"/>
    <w:rsid w:val="00A42A70"/>
    <w:rsid w:val="00A42E13"/>
    <w:rsid w:val="00A6393A"/>
    <w:rsid w:val="00A64C83"/>
    <w:rsid w:val="00A8138A"/>
    <w:rsid w:val="00AA14CB"/>
    <w:rsid w:val="00AC02B2"/>
    <w:rsid w:val="00AE0280"/>
    <w:rsid w:val="00AE3969"/>
    <w:rsid w:val="00AE5F19"/>
    <w:rsid w:val="00B25DB9"/>
    <w:rsid w:val="00B61EAE"/>
    <w:rsid w:val="00B65F4A"/>
    <w:rsid w:val="00C14CDB"/>
    <w:rsid w:val="00C329AD"/>
    <w:rsid w:val="00C50D87"/>
    <w:rsid w:val="00C830F2"/>
    <w:rsid w:val="00C9423E"/>
    <w:rsid w:val="00CA5F7D"/>
    <w:rsid w:val="00CE341E"/>
    <w:rsid w:val="00CE7071"/>
    <w:rsid w:val="00CF4F20"/>
    <w:rsid w:val="00CF5696"/>
    <w:rsid w:val="00CF73DC"/>
    <w:rsid w:val="00D04246"/>
    <w:rsid w:val="00D22C6A"/>
    <w:rsid w:val="00D3626E"/>
    <w:rsid w:val="00D507D9"/>
    <w:rsid w:val="00D50817"/>
    <w:rsid w:val="00D65443"/>
    <w:rsid w:val="00D97914"/>
    <w:rsid w:val="00DC2354"/>
    <w:rsid w:val="00DC303E"/>
    <w:rsid w:val="00DF3FAB"/>
    <w:rsid w:val="00E24275"/>
    <w:rsid w:val="00E30879"/>
    <w:rsid w:val="00E3756E"/>
    <w:rsid w:val="00E601F0"/>
    <w:rsid w:val="00EB0951"/>
    <w:rsid w:val="00ED10A0"/>
    <w:rsid w:val="00F06633"/>
    <w:rsid w:val="00F52D2E"/>
    <w:rsid w:val="00F65F33"/>
    <w:rsid w:val="00F86B9A"/>
    <w:rsid w:val="00FA0F79"/>
    <w:rsid w:val="00FB2CFB"/>
    <w:rsid w:val="00F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947F"/>
  <w15:chartTrackingRefBased/>
  <w15:docId w15:val="{4D36C466-99A2-4B03-A179-A55CADAB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0C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rsid w:val="001C3B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C3B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92BA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A129B"/>
    <w:rPr>
      <w:color w:val="0000FF"/>
      <w:u w:val="single"/>
    </w:rPr>
  </w:style>
  <w:style w:type="table" w:styleId="a9">
    <w:name w:val="Table Grid"/>
    <w:basedOn w:val="a1"/>
    <w:uiPriority w:val="59"/>
    <w:rsid w:val="009A1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27ABD"/>
    <w:rPr>
      <w:b/>
      <w:bCs/>
    </w:rPr>
  </w:style>
  <w:style w:type="paragraph" w:customStyle="1" w:styleId="ab">
    <w:name w:val="Прижатый влево"/>
    <w:basedOn w:val="a"/>
    <w:next w:val="a"/>
    <w:uiPriority w:val="99"/>
    <w:rsid w:val="00E242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Шик Виктория Александровна</cp:lastModifiedBy>
  <cp:revision>6</cp:revision>
  <cp:lastPrinted>2023-07-14T09:14:00Z</cp:lastPrinted>
  <dcterms:created xsi:type="dcterms:W3CDTF">2023-07-12T09:40:00Z</dcterms:created>
  <dcterms:modified xsi:type="dcterms:W3CDTF">2023-07-18T03:02:00Z</dcterms:modified>
</cp:coreProperties>
</file>