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6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</w:rPr>
      </w:pPr>
      <w:r w:rsidRPr="009E15F6">
        <w:rPr>
          <w:rStyle w:val="214pt"/>
          <w:b/>
        </w:rPr>
        <w:t>ОТЧЕТ</w:t>
      </w:r>
    </w:p>
    <w:p w:rsidR="00A90898" w:rsidRPr="009E15F6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D31367" w:rsidRPr="00FA4087" w:rsidRDefault="00C07FCE" w:rsidP="00C07FCE">
      <w:pPr>
        <w:widowControl w:val="0"/>
        <w:spacing w:after="452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результатах проведения публичного обсуждения </w:t>
      </w:r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 Администрации</w:t>
      </w:r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ЗАТО г. Зеленогорск </w:t>
      </w:r>
      <w:r w:rsidR="003954EE" w:rsidRPr="0039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3954EE" w:rsidRPr="003954E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23383" id="Прямоугольник 2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" fillcolor="window" stroked="f" strokeweight="2pt">
                <v:path arrowok="t"/>
              </v:rect>
            </w:pict>
          </mc:Fallback>
        </mc:AlternateContent>
      </w:r>
      <w:r w:rsidR="00A53BAE" w:rsidRPr="00A53B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 внесении изменений в постановление Администрации ЗАТО г. Зеленогорск от 13.10.2022 № 157-п «Об утверждении Порядка предоставления субсидий в целях 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</w:t>
      </w:r>
      <w:r w:rsidR="00840B7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»</w:t>
      </w:r>
      <w:r w:rsidR="003954EE" w:rsidRPr="0039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проект 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7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чного обсуждения проекта </w:t>
      </w:r>
      <w:r w:rsidR="00C138BC" w:rsidRP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840B7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23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5D27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6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840B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07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CE1A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7</w:t>
      </w:r>
      <w:r w:rsidR="008C44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</w:t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D31367" w:rsidP="00A90898">
      <w:pPr>
        <w:pStyle w:val="a4"/>
        <w:numPr>
          <w:ilvl w:val="0"/>
          <w:numId w:val="2"/>
        </w:numPr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A90898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  <w:r w:rsidR="00255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255A87" w:rsidRPr="00255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255A8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Некоммерческие организации, целью которых является защита и представление интересов </w:t>
            </w:r>
            <w:r w:rsidR="00303689" w:rsidRPr="00303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субъектов 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041600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A23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роектом </w:t>
            </w:r>
            <w:r w:rsidR="00C138BC" w:rsidRPr="00C13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постановления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8B61DF" w:rsidRDefault="008B61DF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A53BAE" w:rsidRDefault="00A53BAE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A53BAE" w:rsidRDefault="00A53BAE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A53BAE" w:rsidRDefault="00A53BAE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A53BAE" w:rsidRDefault="00A53BAE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A53BAE" w:rsidRDefault="00A53BAE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  <w:bookmarkStart w:id="0" w:name="_GoBack"/>
      <w:bookmarkEnd w:id="0"/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lastRenderedPageBreak/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041600">
        <w:rPr>
          <w:rStyle w:val="214pt"/>
        </w:rPr>
        <w:t xml:space="preserve">иях и мнениях по проекту </w:t>
      </w:r>
      <w:r w:rsidR="00C138BC">
        <w:rPr>
          <w:rStyle w:val="214pt"/>
        </w:rPr>
        <w:t>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высказывались</w:t>
            </w:r>
          </w:p>
        </w:tc>
      </w:tr>
    </w:tbl>
    <w:p w:rsidR="00A53BAE" w:rsidRPr="00A53BAE" w:rsidRDefault="00A53BAE" w:rsidP="00A53BAE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Pr="00A90898" w:rsidRDefault="00D31367" w:rsidP="00A90898">
      <w:pPr>
        <w:pStyle w:val="a5"/>
        <w:widowControl w:val="0"/>
        <w:numPr>
          <w:ilvl w:val="0"/>
          <w:numId w:val="1"/>
        </w:numPr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9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p w:rsidR="00A90898" w:rsidRPr="00A90898" w:rsidRDefault="00A90898" w:rsidP="00A90898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EE21C8" w:rsidP="00C138BC">
            <w:pPr>
              <w:pStyle w:val="20"/>
              <w:shd w:val="clear" w:color="auto" w:fill="auto"/>
              <w:spacing w:line="280" w:lineRule="exact"/>
              <w:ind w:right="280"/>
              <w:jc w:val="both"/>
            </w:pPr>
            <w:r>
              <w:rPr>
                <w:rStyle w:val="214pt"/>
              </w:rPr>
              <w:t xml:space="preserve">4.1. Предлагаемый проектом 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</w:t>
            </w:r>
            <w:r w:rsidR="00A235C9">
              <w:rPr>
                <w:rStyle w:val="214pt"/>
              </w:rPr>
              <w:t xml:space="preserve"> п</w:t>
            </w:r>
            <w:r w:rsidR="00572A10">
              <w:rPr>
                <w:rStyle w:val="214pt"/>
              </w:rPr>
              <w:t>ост</w:t>
            </w:r>
            <w:r w:rsidR="00D31367">
              <w:rPr>
                <w:rStyle w:val="214pt"/>
              </w:rPr>
              <w:t>авленной</w:t>
            </w:r>
            <w:r w:rsidR="00572A10">
              <w:rPr>
                <w:rStyle w:val="214pt"/>
              </w:rPr>
              <w:t xml:space="preserve"> цели</w:t>
            </w:r>
          </w:p>
        </w:tc>
      </w:tr>
      <w:tr w:rsidR="00D3136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RPr="00572A10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6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Default="00EE21C8" w:rsidP="00041600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 xml:space="preserve">2. Предлагаемый проектом 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 </w:t>
            </w:r>
            <w:r w:rsidR="00A90898" w:rsidRPr="00A90898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цели </w:t>
            </w:r>
            <w:r w:rsidR="00D31367">
              <w:rPr>
                <w:rStyle w:val="214pt"/>
              </w:rPr>
              <w:t>оставленной</w:t>
            </w:r>
          </w:p>
        </w:tc>
      </w:tr>
      <w:tr w:rsidR="00D3136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7"/>
    <w:rsid w:val="000210CC"/>
    <w:rsid w:val="00041600"/>
    <w:rsid w:val="00096ED1"/>
    <w:rsid w:val="000C4381"/>
    <w:rsid w:val="001031EF"/>
    <w:rsid w:val="001F1970"/>
    <w:rsid w:val="00255A87"/>
    <w:rsid w:val="002A6D60"/>
    <w:rsid w:val="002C63AE"/>
    <w:rsid w:val="00303689"/>
    <w:rsid w:val="0037585C"/>
    <w:rsid w:val="003954EE"/>
    <w:rsid w:val="003A2573"/>
    <w:rsid w:val="003E6D6E"/>
    <w:rsid w:val="004651B3"/>
    <w:rsid w:val="00555E3F"/>
    <w:rsid w:val="00572A10"/>
    <w:rsid w:val="005A7458"/>
    <w:rsid w:val="005D27B8"/>
    <w:rsid w:val="00600879"/>
    <w:rsid w:val="006C2ED6"/>
    <w:rsid w:val="007360F2"/>
    <w:rsid w:val="007460A2"/>
    <w:rsid w:val="00765054"/>
    <w:rsid w:val="007E423B"/>
    <w:rsid w:val="008407A6"/>
    <w:rsid w:val="00840B79"/>
    <w:rsid w:val="00860654"/>
    <w:rsid w:val="008B61DF"/>
    <w:rsid w:val="008C448A"/>
    <w:rsid w:val="008C6419"/>
    <w:rsid w:val="008D0E66"/>
    <w:rsid w:val="009E15F6"/>
    <w:rsid w:val="00A027FF"/>
    <w:rsid w:val="00A235C9"/>
    <w:rsid w:val="00A2739D"/>
    <w:rsid w:val="00A53BAE"/>
    <w:rsid w:val="00A61000"/>
    <w:rsid w:val="00A842AF"/>
    <w:rsid w:val="00A90898"/>
    <w:rsid w:val="00AC3427"/>
    <w:rsid w:val="00B700A6"/>
    <w:rsid w:val="00B939CC"/>
    <w:rsid w:val="00C07FCE"/>
    <w:rsid w:val="00C138BC"/>
    <w:rsid w:val="00C81C0A"/>
    <w:rsid w:val="00CD36C1"/>
    <w:rsid w:val="00CE1AF8"/>
    <w:rsid w:val="00D31367"/>
    <w:rsid w:val="00DB309F"/>
    <w:rsid w:val="00DC11BE"/>
    <w:rsid w:val="00E659C6"/>
    <w:rsid w:val="00EA2969"/>
    <w:rsid w:val="00EE21C8"/>
    <w:rsid w:val="00EF757F"/>
    <w:rsid w:val="00F47A50"/>
    <w:rsid w:val="00F96465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5864D-A36C-42F0-BCE7-54D17C6A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Воробьев Валерий Викторович</cp:lastModifiedBy>
  <cp:revision>2</cp:revision>
  <cp:lastPrinted>2023-06-29T04:04:00Z</cp:lastPrinted>
  <dcterms:created xsi:type="dcterms:W3CDTF">2023-06-29T04:13:00Z</dcterms:created>
  <dcterms:modified xsi:type="dcterms:W3CDTF">2023-06-29T04:13:00Z</dcterms:modified>
</cp:coreProperties>
</file>