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7E7D5D" w:rsidTr="0082548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49264" wp14:editId="0821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5D" w:rsidRPr="004906F0" w:rsidRDefault="007E7D5D" w:rsidP="0082548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E7D5D" w:rsidRPr="00552A91" w:rsidRDefault="007E7D5D" w:rsidP="008254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7E7D5D" w:rsidRPr="00174C56" w:rsidRDefault="007E7D5D" w:rsidP="0082548D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7E7D5D" w:rsidRPr="00174C56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E7D5D" w:rsidRDefault="007E7D5D" w:rsidP="0082548D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7E7D5D" w:rsidTr="0082548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7E7D5D" w:rsidP="008254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E7D5D" w:rsidRPr="004906F0" w:rsidRDefault="007E7D5D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7E7D5D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194-п</w:t>
            </w:r>
          </w:p>
        </w:tc>
      </w:tr>
      <w:tr w:rsidR="007E7D5D" w:rsidTr="0082548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</w:tc>
      </w:tr>
    </w:tbl>
    <w:p w:rsidR="007E7D5D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 xml:space="preserve">О средстве массовой информации, </w:t>
      </w:r>
    </w:p>
    <w:p w:rsidR="007E7D5D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 xml:space="preserve">определенном в качестве </w:t>
      </w:r>
      <w:proofErr w:type="gramStart"/>
      <w:r>
        <w:rPr>
          <w:sz w:val="28"/>
          <w:szCs w:val="28"/>
        </w:rPr>
        <w:t>официального</w:t>
      </w:r>
      <w:proofErr w:type="gramEnd"/>
    </w:p>
    <w:p w:rsidR="007E7D5D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>периодического издания, осуществляющего</w:t>
      </w:r>
    </w:p>
    <w:p w:rsidR="007E7D5D" w:rsidRPr="00EB3CC7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 xml:space="preserve">публикацию муниципальных правовых актов </w:t>
      </w:r>
    </w:p>
    <w:p w:rsidR="007E7D5D" w:rsidRPr="00EB3CC7" w:rsidRDefault="007E7D5D" w:rsidP="007E7D5D">
      <w:pPr>
        <w:rPr>
          <w:sz w:val="28"/>
          <w:szCs w:val="28"/>
        </w:rPr>
      </w:pPr>
    </w:p>
    <w:p w:rsidR="007E7D5D" w:rsidRPr="00EB3CC7" w:rsidRDefault="007E7D5D" w:rsidP="007E7D5D">
      <w:pPr>
        <w:jc w:val="both"/>
        <w:rPr>
          <w:sz w:val="28"/>
          <w:szCs w:val="28"/>
        </w:rPr>
      </w:pPr>
    </w:p>
    <w:p w:rsidR="007E7D5D" w:rsidRPr="00BE0671" w:rsidRDefault="007E7D5D" w:rsidP="007E7D5D">
      <w:pPr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На основании</w:t>
      </w:r>
      <w:r w:rsidRPr="00EB3CC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части 4 статьи </w:t>
      </w:r>
      <w:r w:rsidRPr="00BE0671">
        <w:rPr>
          <w:sz w:val="28"/>
          <w:szCs w:val="28"/>
          <w:lang w:eastAsia="en-US"/>
        </w:rPr>
        <w:t>56 Устава города Зеленогорска Красноярского края,</w:t>
      </w:r>
      <w:r>
        <w:rPr>
          <w:sz w:val="28"/>
          <w:szCs w:val="28"/>
          <w:lang w:eastAsia="en-US"/>
        </w:rPr>
        <w:t xml:space="preserve"> учитывая муниципальный контракт </w:t>
      </w:r>
      <w:r w:rsidRPr="00E44C73">
        <w:rPr>
          <w:sz w:val="28"/>
          <w:szCs w:val="28"/>
          <w:lang w:eastAsia="en-US"/>
        </w:rPr>
        <w:t xml:space="preserve">от </w:t>
      </w:r>
      <w:r w:rsidRPr="00FC06EF">
        <w:rPr>
          <w:sz w:val="28"/>
          <w:szCs w:val="28"/>
          <w:lang w:eastAsia="en-US"/>
        </w:rPr>
        <w:t>19.</w:t>
      </w:r>
      <w:r w:rsidRPr="00BE0671">
        <w:rPr>
          <w:sz w:val="28"/>
          <w:szCs w:val="28"/>
          <w:lang w:eastAsia="en-US"/>
        </w:rPr>
        <w:t>12.</w:t>
      </w:r>
      <w:r w:rsidRPr="00E44C73">
        <w:rPr>
          <w:sz w:val="28"/>
          <w:szCs w:val="28"/>
          <w:lang w:eastAsia="en-US"/>
        </w:rPr>
        <w:t>2022 №</w:t>
      </w:r>
      <w:r>
        <w:rPr>
          <w:sz w:val="28"/>
          <w:szCs w:val="28"/>
          <w:lang w:eastAsia="en-US"/>
        </w:rPr>
        <w:t> 299</w:t>
      </w:r>
      <w:r w:rsidRPr="00FF7A5C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заключенный в соответствии с </w:t>
      </w:r>
      <w:r>
        <w:rPr>
          <w:sz w:val="28"/>
          <w:szCs w:val="28"/>
        </w:rPr>
        <w:t xml:space="preserve">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</w:p>
    <w:p w:rsidR="007E7D5D" w:rsidRPr="00EB3CC7" w:rsidRDefault="007E7D5D" w:rsidP="007E7D5D">
      <w:pPr>
        <w:jc w:val="both"/>
        <w:rPr>
          <w:sz w:val="28"/>
          <w:szCs w:val="28"/>
          <w:lang w:eastAsia="en-US"/>
        </w:rPr>
      </w:pPr>
    </w:p>
    <w:p w:rsidR="007E7D5D" w:rsidRPr="00EB3CC7" w:rsidRDefault="007E7D5D" w:rsidP="007E7D5D">
      <w:pPr>
        <w:suppressAutoHyphens/>
        <w:jc w:val="both"/>
        <w:rPr>
          <w:sz w:val="28"/>
          <w:szCs w:val="28"/>
        </w:rPr>
      </w:pPr>
    </w:p>
    <w:p w:rsidR="007E7D5D" w:rsidRPr="00EB3CC7" w:rsidRDefault="007E7D5D" w:rsidP="007E7D5D">
      <w:pPr>
        <w:suppressAutoHyphens/>
        <w:jc w:val="both"/>
        <w:rPr>
          <w:sz w:val="28"/>
          <w:szCs w:val="28"/>
        </w:rPr>
      </w:pPr>
      <w:r w:rsidRPr="00EB3CC7">
        <w:rPr>
          <w:sz w:val="28"/>
          <w:szCs w:val="28"/>
        </w:rPr>
        <w:t>ПОСТАНОВЛЯЮ:</w:t>
      </w:r>
    </w:p>
    <w:p w:rsidR="007E7D5D" w:rsidRPr="00EB3CC7" w:rsidRDefault="007E7D5D" w:rsidP="007E7D5D">
      <w:pPr>
        <w:suppressAutoHyphens/>
        <w:jc w:val="both"/>
        <w:rPr>
          <w:sz w:val="28"/>
          <w:szCs w:val="28"/>
        </w:rPr>
      </w:pPr>
    </w:p>
    <w:p w:rsidR="007E7D5D" w:rsidRDefault="007E7D5D" w:rsidP="007E7D5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Определить, что</w:t>
      </w:r>
      <w:r w:rsidRPr="00803B32">
        <w:rPr>
          <w:sz w:val="28"/>
          <w:szCs w:val="28"/>
        </w:rPr>
        <w:t xml:space="preserve"> </w:t>
      </w:r>
      <w:r>
        <w:rPr>
          <w:sz w:val="28"/>
          <w:szCs w:val="28"/>
        </w:rPr>
        <w:t>с 01.01.2023 по 31.12.2023 включительно официальным периодическим изданием, осуществляющим публикацию муниципальных правовых актов, является газета «Панорама»</w:t>
      </w:r>
      <w:r w:rsidRPr="00EB3CC7">
        <w:rPr>
          <w:sz w:val="28"/>
          <w:szCs w:val="28"/>
        </w:rPr>
        <w:t xml:space="preserve">. </w:t>
      </w:r>
    </w:p>
    <w:p w:rsidR="007E7D5D" w:rsidRPr="006B697B" w:rsidRDefault="007E7D5D" w:rsidP="007E7D5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B697B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7E7D5D" w:rsidRDefault="007E7D5D" w:rsidP="007E7D5D">
      <w:pPr>
        <w:jc w:val="both"/>
        <w:rPr>
          <w:sz w:val="28"/>
          <w:szCs w:val="28"/>
        </w:rPr>
      </w:pPr>
    </w:p>
    <w:p w:rsidR="007E7D5D" w:rsidRPr="00EB3CC7" w:rsidRDefault="007E7D5D" w:rsidP="007E7D5D">
      <w:pPr>
        <w:rPr>
          <w:sz w:val="28"/>
          <w:szCs w:val="28"/>
        </w:rPr>
      </w:pPr>
    </w:p>
    <w:p w:rsidR="007E7D5D" w:rsidRPr="00EB3CC7" w:rsidRDefault="007E7D5D" w:rsidP="007E7D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Pr="00EB3CC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EB3CC7">
        <w:rPr>
          <w:sz w:val="28"/>
          <w:szCs w:val="28"/>
        </w:rPr>
        <w:t xml:space="preserve">ЗАТО г. Зеленогорск          </w:t>
      </w:r>
      <w:r>
        <w:rPr>
          <w:sz w:val="28"/>
          <w:szCs w:val="28"/>
        </w:rPr>
        <w:t xml:space="preserve">                     </w:t>
      </w:r>
      <w:r w:rsidRPr="00EB3CC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EB3CC7">
        <w:rPr>
          <w:sz w:val="28"/>
          <w:szCs w:val="28"/>
        </w:rPr>
        <w:t xml:space="preserve"> </w:t>
      </w:r>
      <w:r>
        <w:rPr>
          <w:sz w:val="28"/>
          <w:szCs w:val="28"/>
        </w:rPr>
        <w:t>М.В. Сперанский</w:t>
      </w:r>
    </w:p>
    <w:p w:rsidR="007E7D5D" w:rsidRDefault="007E7D5D" w:rsidP="007E7D5D">
      <w:pPr>
        <w:suppressAutoHyphens/>
        <w:rPr>
          <w:sz w:val="28"/>
          <w:szCs w:val="28"/>
        </w:rPr>
      </w:pPr>
    </w:p>
    <w:p w:rsidR="007E7D5D" w:rsidRDefault="007E7D5D" w:rsidP="007E7D5D"/>
    <w:p w:rsidR="007E7D5D" w:rsidRDefault="007E7D5D" w:rsidP="007E7D5D"/>
    <w:p w:rsidR="007E7D5D" w:rsidRDefault="007E7D5D" w:rsidP="007E7D5D"/>
    <w:p w:rsidR="00F015E0" w:rsidRDefault="00F015E0">
      <w:bookmarkStart w:id="0" w:name="_GoBack"/>
      <w:bookmarkEnd w:id="0"/>
    </w:p>
    <w:sectPr w:rsidR="00F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5D"/>
    <w:rsid w:val="007E7D5D"/>
    <w:rsid w:val="00F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Ткачева Ольга Михайловна</cp:lastModifiedBy>
  <cp:revision>1</cp:revision>
  <dcterms:created xsi:type="dcterms:W3CDTF">2022-12-23T02:52:00Z</dcterms:created>
  <dcterms:modified xsi:type="dcterms:W3CDTF">2022-12-23T02:53:00Z</dcterms:modified>
</cp:coreProperties>
</file>