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22F" w:rsidRDefault="004A722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A722F" w:rsidRDefault="004A722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A722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A722F" w:rsidRDefault="004A722F">
            <w:pPr>
              <w:pStyle w:val="ConsPlusNormal"/>
            </w:pPr>
            <w:r>
              <w:t>2 октября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A722F" w:rsidRDefault="004A722F">
            <w:pPr>
              <w:pStyle w:val="ConsPlusNormal"/>
              <w:jc w:val="right"/>
            </w:pPr>
            <w:r>
              <w:t>N 7-2176</w:t>
            </w:r>
          </w:p>
        </w:tc>
      </w:tr>
    </w:tbl>
    <w:p w:rsidR="004A722F" w:rsidRDefault="004A72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722F" w:rsidRDefault="004A722F">
      <w:pPr>
        <w:pStyle w:val="ConsPlusNormal"/>
        <w:jc w:val="both"/>
      </w:pPr>
    </w:p>
    <w:p w:rsidR="004A722F" w:rsidRDefault="004A722F">
      <w:pPr>
        <w:pStyle w:val="ConsPlusTitle"/>
        <w:jc w:val="center"/>
      </w:pPr>
      <w:r>
        <w:t>ЗАКОНОДАТЕЛЬНОЕ СОБРАНИЕ КРАСНОЯРСКОГО КРАЯ</w:t>
      </w:r>
    </w:p>
    <w:p w:rsidR="004A722F" w:rsidRDefault="004A722F">
      <w:pPr>
        <w:pStyle w:val="ConsPlusTitle"/>
        <w:jc w:val="center"/>
      </w:pPr>
    </w:p>
    <w:p w:rsidR="004A722F" w:rsidRDefault="004A722F">
      <w:pPr>
        <w:pStyle w:val="ConsPlusTitle"/>
        <w:jc w:val="center"/>
      </w:pPr>
      <w:r>
        <w:t>ЗАКОН</w:t>
      </w:r>
    </w:p>
    <w:p w:rsidR="004A722F" w:rsidRDefault="004A722F">
      <w:pPr>
        <w:pStyle w:val="ConsPlusTitle"/>
        <w:jc w:val="center"/>
      </w:pPr>
    </w:p>
    <w:p w:rsidR="004A722F" w:rsidRDefault="004A722F">
      <w:pPr>
        <w:pStyle w:val="ConsPlusTitle"/>
        <w:jc w:val="center"/>
      </w:pPr>
      <w:r>
        <w:t>КРАСНОЯРСКОГО КРАЯ</w:t>
      </w:r>
    </w:p>
    <w:p w:rsidR="004A722F" w:rsidRDefault="004A722F">
      <w:pPr>
        <w:pStyle w:val="ConsPlusTitle"/>
        <w:jc w:val="center"/>
      </w:pPr>
    </w:p>
    <w:p w:rsidR="004A722F" w:rsidRDefault="004A722F">
      <w:pPr>
        <w:pStyle w:val="ConsPlusTitle"/>
        <w:jc w:val="center"/>
      </w:pPr>
      <w:r>
        <w:t>О ПРЕДОСТАВЛЕНИИ СОЦИАЛЬНЫХ ВЫПЛАТ НА ОПЛАТУ ПРОЦЕНТНОЙ</w:t>
      </w:r>
    </w:p>
    <w:p w:rsidR="004A722F" w:rsidRDefault="004A722F">
      <w:pPr>
        <w:pStyle w:val="ConsPlusTitle"/>
        <w:jc w:val="center"/>
      </w:pPr>
      <w:r>
        <w:t>СТАВКИ ПО КРЕДИТАМ (ЗАЙМАМ), ПРИВЛЕЧЕННЫМ ГРАЖДАНАМИ,</w:t>
      </w:r>
    </w:p>
    <w:p w:rsidR="004A722F" w:rsidRDefault="004A722F">
      <w:pPr>
        <w:pStyle w:val="ConsPlusTitle"/>
        <w:jc w:val="center"/>
      </w:pPr>
      <w:r>
        <w:t>ИМЕЮЩИМИ ЧЕТВЕРЫХ И БОЛЕЕ ДЕТЕЙ, НА УЛУЧШЕНИЕ</w:t>
      </w:r>
    </w:p>
    <w:p w:rsidR="004A722F" w:rsidRDefault="004A722F">
      <w:pPr>
        <w:pStyle w:val="ConsPlusTitle"/>
        <w:jc w:val="center"/>
      </w:pPr>
      <w:r>
        <w:t>ЖИЛИЩНЫХ УСЛОВИЙ</w:t>
      </w:r>
    </w:p>
    <w:p w:rsidR="004A722F" w:rsidRDefault="004A722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72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22F" w:rsidRDefault="004A722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22F" w:rsidRDefault="004A722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722F" w:rsidRDefault="004A72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722F" w:rsidRDefault="004A722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Красноярского края от 06.10.2011 </w:t>
            </w:r>
            <w:hyperlink r:id="rId5" w:history="1">
              <w:r>
                <w:rPr>
                  <w:color w:val="0000FF"/>
                </w:rPr>
                <w:t>N 13-6228</w:t>
              </w:r>
            </w:hyperlink>
            <w:r>
              <w:rPr>
                <w:color w:val="392C69"/>
              </w:rPr>
              <w:t>,</w:t>
            </w:r>
          </w:p>
          <w:p w:rsidR="004A722F" w:rsidRDefault="004A72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04.04.2013 </w:t>
            </w:r>
            <w:hyperlink r:id="rId6" w:history="1">
              <w:r>
                <w:rPr>
                  <w:color w:val="0000FF"/>
                </w:rPr>
                <w:t>N 4-1172</w:t>
              </w:r>
            </w:hyperlink>
            <w:r>
              <w:rPr>
                <w:color w:val="392C69"/>
              </w:rPr>
              <w:t xml:space="preserve">, от 27.06.2013 </w:t>
            </w:r>
            <w:hyperlink r:id="rId7" w:history="1">
              <w:r>
                <w:rPr>
                  <w:color w:val="0000FF"/>
                </w:rPr>
                <w:t>N 4-1508</w:t>
              </w:r>
            </w:hyperlink>
            <w:r>
              <w:rPr>
                <w:color w:val="392C69"/>
              </w:rPr>
              <w:t xml:space="preserve">, от 20.03.2014 </w:t>
            </w:r>
            <w:hyperlink r:id="rId8" w:history="1">
              <w:r>
                <w:rPr>
                  <w:color w:val="0000FF"/>
                </w:rPr>
                <w:t>N 6-2179</w:t>
              </w:r>
            </w:hyperlink>
            <w:r>
              <w:rPr>
                <w:color w:val="392C69"/>
              </w:rPr>
              <w:t>,</w:t>
            </w:r>
          </w:p>
          <w:p w:rsidR="004A722F" w:rsidRDefault="004A72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24.12.2015 </w:t>
            </w:r>
            <w:hyperlink r:id="rId9" w:history="1">
              <w:r>
                <w:rPr>
                  <w:color w:val="0000FF"/>
                </w:rPr>
                <w:t>N 9-4120</w:t>
              </w:r>
            </w:hyperlink>
            <w:r>
              <w:rPr>
                <w:color w:val="392C69"/>
              </w:rPr>
              <w:t xml:space="preserve">, от 05.07.2018 </w:t>
            </w:r>
            <w:hyperlink r:id="rId10" w:history="1">
              <w:r>
                <w:rPr>
                  <w:color w:val="0000FF"/>
                </w:rPr>
                <w:t>N 5-1855</w:t>
              </w:r>
            </w:hyperlink>
            <w:r>
              <w:rPr>
                <w:color w:val="392C69"/>
              </w:rPr>
              <w:t xml:space="preserve">, от 18.03.2021 </w:t>
            </w:r>
            <w:hyperlink r:id="rId11" w:history="1">
              <w:r>
                <w:rPr>
                  <w:color w:val="0000FF"/>
                </w:rPr>
                <w:t>N 11-4850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22F" w:rsidRDefault="004A722F">
            <w:pPr>
              <w:spacing w:after="1" w:line="0" w:lineRule="atLeast"/>
            </w:pPr>
          </w:p>
        </w:tc>
      </w:tr>
    </w:tbl>
    <w:p w:rsidR="004A722F" w:rsidRDefault="004A722F">
      <w:pPr>
        <w:pStyle w:val="ConsPlusNormal"/>
        <w:jc w:val="both"/>
      </w:pPr>
    </w:p>
    <w:p w:rsidR="004A722F" w:rsidRDefault="004A722F">
      <w:pPr>
        <w:pStyle w:val="ConsPlusTitle"/>
        <w:ind w:firstLine="540"/>
        <w:jc w:val="both"/>
        <w:outlineLvl w:val="0"/>
      </w:pPr>
      <w:r>
        <w:t>Статья 1</w:t>
      </w:r>
    </w:p>
    <w:p w:rsidR="004A722F" w:rsidRDefault="004A722F">
      <w:pPr>
        <w:pStyle w:val="ConsPlusNormal"/>
        <w:jc w:val="both"/>
      </w:pPr>
    </w:p>
    <w:p w:rsidR="004A722F" w:rsidRDefault="004A722F">
      <w:pPr>
        <w:pStyle w:val="ConsPlusNormal"/>
        <w:ind w:firstLine="540"/>
        <w:jc w:val="both"/>
      </w:pPr>
      <w:bookmarkStart w:id="0" w:name="P21"/>
      <w:bookmarkEnd w:id="0"/>
      <w:r>
        <w:t>1. Право на получение социальной выплаты на оплату процентной ставки по кредитам на приобретение или строительство жилья на территории Красноярского края, в том числе выкуп доли, долевое участие в строительстве квартиры, комнаты, дома, привлеченным в российских кредитных организациях, либо займам, привлеченным в некоммерческих организациях, созданных в целях развития жилищного строительства в Красноярском крае, единственным учредителем которых является высший орган исполнительной власти Красноярского края (далее - некоммерческая организация), имеют граждане Российской Федерации (далее - получатель социальной выплаты), имеющие и воспитывающие (проживающие совместно) четверых и более детей, в том числе пасынков, падчериц, детей, находящихся под опекой (попечительством), не достигших восемнадцатилетнего возраста, либо достигших восемнадцатилетнего возраста инвалидов с детства, а также обучающихся по очной форме в образовательных учреждениях всех типов и видов независимо от их организационно-правовой формы, за исключением образовательных учреждений дополнительного образования, до окончания обучения, но не более чем до достижения ими возраста двадцати трех лет (далее - дети).</w:t>
      </w:r>
    </w:p>
    <w:p w:rsidR="004A722F" w:rsidRDefault="004A722F">
      <w:pPr>
        <w:pStyle w:val="ConsPlusNormal"/>
        <w:jc w:val="both"/>
      </w:pPr>
      <w:r>
        <w:t xml:space="preserve">(п. 1 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Красноярского края от 20.03.2014 N 6-2179)</w:t>
      </w:r>
    </w:p>
    <w:p w:rsidR="004A722F" w:rsidRDefault="004A722F">
      <w:pPr>
        <w:pStyle w:val="ConsPlusNonformat"/>
        <w:spacing w:before="200"/>
        <w:jc w:val="both"/>
      </w:pPr>
      <w:r>
        <w:t xml:space="preserve">     1</w:t>
      </w:r>
    </w:p>
    <w:p w:rsidR="004A722F" w:rsidRDefault="004A722F">
      <w:pPr>
        <w:pStyle w:val="ConsPlusNonformat"/>
        <w:jc w:val="both"/>
      </w:pPr>
      <w:r>
        <w:t xml:space="preserve">    </w:t>
      </w:r>
      <w:proofErr w:type="gramStart"/>
      <w:r>
        <w:t>1 .</w:t>
      </w:r>
      <w:proofErr w:type="gramEnd"/>
      <w:r>
        <w:t xml:space="preserve">  Граждане,  указанные в </w:t>
      </w:r>
      <w:hyperlink w:anchor="P21" w:history="1">
        <w:r>
          <w:rPr>
            <w:color w:val="0000FF"/>
          </w:rPr>
          <w:t>пункте 1</w:t>
        </w:r>
      </w:hyperlink>
      <w:r>
        <w:t xml:space="preserve"> настоящей статьи, обратившиеся  за</w:t>
      </w:r>
    </w:p>
    <w:p w:rsidR="004A722F" w:rsidRDefault="004A722F">
      <w:pPr>
        <w:pStyle w:val="ConsPlusNonformat"/>
        <w:jc w:val="both"/>
      </w:pPr>
      <w:proofErr w:type="gramStart"/>
      <w:r>
        <w:t>назначением  социальной</w:t>
      </w:r>
      <w:proofErr w:type="gramEnd"/>
      <w:r>
        <w:t xml:space="preserve">  выплаты,  имеют  право на ее получение при наличии</w:t>
      </w:r>
    </w:p>
    <w:p w:rsidR="004A722F" w:rsidRDefault="004A722F">
      <w:pPr>
        <w:pStyle w:val="ConsPlusNonformat"/>
        <w:jc w:val="both"/>
      </w:pPr>
      <w:r>
        <w:t>одновременно следующих оснований:</w:t>
      </w:r>
    </w:p>
    <w:p w:rsidR="004A722F" w:rsidRDefault="004A722F">
      <w:pPr>
        <w:pStyle w:val="ConsPlusNormal"/>
        <w:ind w:firstLine="540"/>
        <w:jc w:val="both"/>
      </w:pPr>
      <w:r>
        <w:t>а) наличие на дату подачи заявления о назначении социальной выплаты гражданства Российской Федерации у получателя социальной выплаты и детей;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б) наличие на дату подачи заявления о назначении социальной выплаты у получателя социальной выплаты либо его супруга (супруги) трудового стажа не менее пяти лет у работодателей (либо стажа деятельности в качестве индивидуальных предпринимателей), осуществляющих деятельность, состоящих на учете в налоговых органах на территории края и являющихся налогоплательщиками в краевой бюджет;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 xml:space="preserve">в) совместное проживание получателя социальной выплаты и детей на дату подачи заявления </w:t>
      </w:r>
      <w:r>
        <w:lastRenderedPageBreak/>
        <w:t>о назначении социальной выплаты на территории Красноярского края не менее 5 лет. Срок совместного проживания с детьми, не достигшими пятилетнего возраста, должен соответствовать возрасту ребенка;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г) нуждаемость в улучшении жилищных условий на дату выдачи кредитной организацией либо некоммерческой организацией извещения о возможности выдачи кредита (займа) или на дату подписания кредитного договора (договора займа).</w:t>
      </w:r>
    </w:p>
    <w:p w:rsidR="004A722F" w:rsidRDefault="004A722F">
      <w:pPr>
        <w:pStyle w:val="ConsPlusNonformat"/>
        <w:jc w:val="both"/>
      </w:pPr>
      <w:r>
        <w:t xml:space="preserve">     1</w:t>
      </w:r>
    </w:p>
    <w:p w:rsidR="004A722F" w:rsidRDefault="004A722F">
      <w:pPr>
        <w:pStyle w:val="ConsPlusNonformat"/>
        <w:jc w:val="both"/>
      </w:pPr>
      <w:r>
        <w:t xml:space="preserve">(п. 1  введен </w:t>
      </w:r>
      <w:hyperlink r:id="rId13" w:history="1">
        <w:r>
          <w:rPr>
            <w:color w:val="0000FF"/>
          </w:rPr>
          <w:t>Законом</w:t>
        </w:r>
      </w:hyperlink>
      <w:r>
        <w:t xml:space="preserve"> Красноярского края от 20.03.2014 N 6-2179)</w:t>
      </w:r>
    </w:p>
    <w:p w:rsidR="004A722F" w:rsidRDefault="004A722F">
      <w:pPr>
        <w:pStyle w:val="ConsPlusNonformat"/>
        <w:jc w:val="both"/>
      </w:pPr>
      <w:r>
        <w:t xml:space="preserve">     2</w:t>
      </w:r>
    </w:p>
    <w:p w:rsidR="004A722F" w:rsidRDefault="004A722F">
      <w:pPr>
        <w:pStyle w:val="ConsPlusNonformat"/>
        <w:jc w:val="both"/>
      </w:pPr>
      <w:r>
        <w:t xml:space="preserve">    </w:t>
      </w:r>
      <w:proofErr w:type="gramStart"/>
      <w:r>
        <w:t>1 .</w:t>
      </w:r>
      <w:proofErr w:type="gramEnd"/>
      <w:r>
        <w:t xml:space="preserve"> В целях настоящего Закона нуждающимися в улучшении жилищных условий</w:t>
      </w:r>
    </w:p>
    <w:p w:rsidR="004A722F" w:rsidRDefault="004A722F">
      <w:pPr>
        <w:pStyle w:val="ConsPlusNonformat"/>
        <w:jc w:val="both"/>
      </w:pPr>
      <w:r>
        <w:t>признаются граждане:</w:t>
      </w:r>
    </w:p>
    <w:p w:rsidR="004A722F" w:rsidRDefault="004A722F">
      <w:pPr>
        <w:pStyle w:val="ConsPlusNormal"/>
        <w:ind w:firstLine="540"/>
        <w:jc w:val="both"/>
      </w:pPr>
      <w:r>
        <w:t>а) обеспеченность которых общей площадью жилого помещения на одного члена семьи менее 15 квадратных метров, для индивидуальных домов в сельской местности - менее 18 квадратных метров, в районах Крайнего Севера и местностях, приравненных к районам Крайнего Севера, - менее 21 квадратного метра;</w:t>
      </w:r>
    </w:p>
    <w:p w:rsidR="004A722F" w:rsidRDefault="004A722F">
      <w:pPr>
        <w:pStyle w:val="ConsPlusNormal"/>
        <w:spacing w:before="220"/>
        <w:ind w:firstLine="540"/>
        <w:jc w:val="both"/>
      </w:pPr>
      <w:bookmarkStart w:id="1" w:name="P37"/>
      <w:bookmarkEnd w:id="1"/>
      <w:r>
        <w:t>б) проживающие в жилом помещении, признанном в установленном порядке непригодным для постоянного проживания, независимо от размеров занимаемого жилого помещения;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в) проживающие в квартирах, занятых несколькими семьями, если в составе семьи имеется больной, страдающий тяжелыми формами хронических заболеваний, включенных в перечень, утвержденный уполномоченным Правительством Российской Федерации федеральным органом исполнительной власти, при которых совместное проживание с больным (по заключению учреждений здравоохранения) в одной квартире невозможно;</w:t>
      </w:r>
    </w:p>
    <w:p w:rsidR="004A722F" w:rsidRDefault="004A722F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Красноярского края от 18.03.2021 N 11-4850)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г) проживающие в коммунальных квартирах, независимо от размеров занимаемого жилого помещения;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д) проживающие в общежитиях;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е) проживающие в смежных неизолированных комнатах, а также в однокомнатных квартирах по две семьи и более, независимо от размеров занимаемого жилого помещения;</w:t>
      </w:r>
    </w:p>
    <w:p w:rsidR="004A722F" w:rsidRDefault="004A722F">
      <w:pPr>
        <w:pStyle w:val="ConsPlusNormal"/>
        <w:spacing w:before="220"/>
        <w:ind w:firstLine="540"/>
        <w:jc w:val="both"/>
      </w:pPr>
      <w:bookmarkStart w:id="2" w:name="P43"/>
      <w:bookmarkEnd w:id="2"/>
      <w:r>
        <w:t>ж) проживающие на условиях поднайма (аренды).</w:t>
      </w:r>
    </w:p>
    <w:p w:rsidR="004A722F" w:rsidRDefault="004A722F">
      <w:pPr>
        <w:pStyle w:val="ConsPlusNonformat"/>
        <w:jc w:val="both"/>
      </w:pPr>
      <w:r>
        <w:t xml:space="preserve">     2</w:t>
      </w:r>
    </w:p>
    <w:p w:rsidR="004A722F" w:rsidRDefault="004A722F">
      <w:pPr>
        <w:pStyle w:val="ConsPlusNonformat"/>
        <w:jc w:val="both"/>
      </w:pPr>
      <w:r>
        <w:t xml:space="preserve">(п. 1  введен </w:t>
      </w:r>
      <w:hyperlink r:id="rId15" w:history="1">
        <w:r>
          <w:rPr>
            <w:color w:val="0000FF"/>
          </w:rPr>
          <w:t>Законом</w:t>
        </w:r>
      </w:hyperlink>
      <w:r>
        <w:t xml:space="preserve"> Красноярского края от 20.03.2014 N 6-2179)</w:t>
      </w:r>
    </w:p>
    <w:p w:rsidR="004A722F" w:rsidRDefault="004A722F">
      <w:pPr>
        <w:pStyle w:val="ConsPlusNonformat"/>
        <w:jc w:val="both"/>
      </w:pPr>
      <w:r>
        <w:t xml:space="preserve">    2.   </w:t>
      </w:r>
      <w:proofErr w:type="gramStart"/>
      <w:r>
        <w:t>Получатель  социальной</w:t>
      </w:r>
      <w:proofErr w:type="gramEnd"/>
      <w:r>
        <w:t xml:space="preserve">  выплаты  может  быть признан нуждающимся в</w:t>
      </w:r>
    </w:p>
    <w:p w:rsidR="004A722F" w:rsidRDefault="004A722F">
      <w:pPr>
        <w:pStyle w:val="ConsPlusNonformat"/>
        <w:jc w:val="both"/>
      </w:pPr>
      <w:r>
        <w:t xml:space="preserve">улучшении жилищных условий по основаниям, предусмотренным </w:t>
      </w:r>
      <w:hyperlink w:anchor="P37" w:history="1">
        <w:r>
          <w:rPr>
            <w:color w:val="0000FF"/>
          </w:rPr>
          <w:t>подпунктами "б"</w:t>
        </w:r>
      </w:hyperlink>
      <w:r>
        <w:t xml:space="preserve"> -</w:t>
      </w:r>
    </w:p>
    <w:p w:rsidR="004A722F" w:rsidRDefault="004A722F">
      <w:pPr>
        <w:pStyle w:val="ConsPlusNonformat"/>
        <w:jc w:val="both"/>
      </w:pPr>
      <w:r>
        <w:t xml:space="preserve">              2</w:t>
      </w:r>
    </w:p>
    <w:p w:rsidR="004A722F" w:rsidRDefault="004A722F">
      <w:pPr>
        <w:pStyle w:val="ConsPlusNonformat"/>
        <w:jc w:val="both"/>
      </w:pPr>
      <w:hyperlink w:anchor="P43" w:history="1">
        <w:r>
          <w:rPr>
            <w:color w:val="0000FF"/>
          </w:rPr>
          <w:t>"ж"  пункта  1</w:t>
        </w:r>
      </w:hyperlink>
      <w:r>
        <w:t xml:space="preserve">   настоящей  статьи,  при  условии  отсутствия  у  него либо</w:t>
      </w:r>
    </w:p>
    <w:p w:rsidR="004A722F" w:rsidRDefault="004A722F">
      <w:pPr>
        <w:pStyle w:val="ConsPlusNonformat"/>
        <w:jc w:val="both"/>
      </w:pPr>
      <w:proofErr w:type="gramStart"/>
      <w:r>
        <w:t>проживающих  совместно</w:t>
      </w:r>
      <w:proofErr w:type="gramEnd"/>
      <w:r>
        <w:t xml:space="preserve">  с  ним  супруга  (супруги) и его детей, в том числе</w:t>
      </w:r>
    </w:p>
    <w:p w:rsidR="004A722F" w:rsidRDefault="004A722F">
      <w:pPr>
        <w:pStyle w:val="ConsPlusNonformat"/>
        <w:jc w:val="both"/>
      </w:pPr>
      <w:proofErr w:type="gramStart"/>
      <w:r>
        <w:t xml:space="preserve">пасынков,   </w:t>
      </w:r>
      <w:proofErr w:type="gramEnd"/>
      <w:r>
        <w:t>падчериц,  детей,  находящихся  под  опекой  (попечительством),</w:t>
      </w:r>
    </w:p>
    <w:p w:rsidR="004A722F" w:rsidRDefault="004A722F">
      <w:pPr>
        <w:pStyle w:val="ConsPlusNonformat"/>
        <w:jc w:val="both"/>
      </w:pPr>
      <w:proofErr w:type="gramStart"/>
      <w:r>
        <w:t>родителей  получателя</w:t>
      </w:r>
      <w:proofErr w:type="gramEnd"/>
      <w:r>
        <w:t xml:space="preserve"> социальной выплаты либо его супруга (супруги) другого</w:t>
      </w:r>
    </w:p>
    <w:p w:rsidR="004A722F" w:rsidRDefault="004A722F">
      <w:pPr>
        <w:pStyle w:val="ConsPlusNonformat"/>
        <w:jc w:val="both"/>
      </w:pPr>
      <w:proofErr w:type="gramStart"/>
      <w:r>
        <w:t>жилого  помещения</w:t>
      </w:r>
      <w:proofErr w:type="gramEnd"/>
      <w:r>
        <w:t xml:space="preserve">  в  собственности  либо на основании договора социального</w:t>
      </w:r>
    </w:p>
    <w:p w:rsidR="004A722F" w:rsidRDefault="004A722F">
      <w:pPr>
        <w:pStyle w:val="ConsPlusNonformat"/>
        <w:jc w:val="both"/>
      </w:pPr>
      <w:r>
        <w:t>найма.</w:t>
      </w:r>
    </w:p>
    <w:p w:rsidR="004A722F" w:rsidRDefault="004A722F">
      <w:pPr>
        <w:pStyle w:val="ConsPlusNonformat"/>
        <w:jc w:val="both"/>
      </w:pPr>
      <w:r>
        <w:t xml:space="preserve">(п. 2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Красноярского края от 20.03.2014 N 6-2179)</w:t>
      </w:r>
    </w:p>
    <w:p w:rsidR="004A722F" w:rsidRDefault="004A722F">
      <w:pPr>
        <w:pStyle w:val="ConsPlusNormal"/>
        <w:ind w:firstLine="540"/>
        <w:jc w:val="both"/>
      </w:pPr>
      <w:r>
        <w:t>3. В целях определения общей площади жилого помещения, приходящейся на одного члена семьи, к членам семьи гражданина относятся проживающие совместно супруг (супруга), их родители, дети, в том числе пасынки, падчерицы, дети, находящиеся под опекой (попечительством). Другие родственники, нетрудоспособные иждивенцы признаются членами семьи получателя, если они вселены собственником либо нанимателем в качестве членов семьи и проживают в данном жилом помещении не менее одного года на дату выдачи кредитной организацией извещения о возможности выдачи кредита или на дату подписания кредитного договора.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 xml:space="preserve">При наличии у гражданина и (или) у его супруга (супруги), их детей, в том числе пасынков, </w:t>
      </w:r>
      <w:r>
        <w:lastRenderedPageBreak/>
        <w:t>падчериц, детей, находящихся под опекой (попечительством), нескольких занимаемых жилых помещений (долей помещений) и (или) принадлежащих им на праве собственности уровень обеспеченности общей площадью жилого помещения определяется исходя из суммарной общей площади всех указанных жилых помещений (долей помещений).</w:t>
      </w:r>
    </w:p>
    <w:p w:rsidR="004A722F" w:rsidRDefault="004A722F">
      <w:pPr>
        <w:pStyle w:val="ConsPlusNormal"/>
        <w:jc w:val="both"/>
      </w:pPr>
    </w:p>
    <w:p w:rsidR="004A722F" w:rsidRDefault="004A722F">
      <w:pPr>
        <w:pStyle w:val="ConsPlusTitle"/>
        <w:ind w:firstLine="540"/>
        <w:jc w:val="both"/>
        <w:outlineLvl w:val="0"/>
      </w:pPr>
      <w:r>
        <w:t>Статья 2</w:t>
      </w:r>
    </w:p>
    <w:p w:rsidR="004A722F" w:rsidRDefault="004A722F">
      <w:pPr>
        <w:pStyle w:val="ConsPlusNormal"/>
        <w:jc w:val="both"/>
      </w:pPr>
    </w:p>
    <w:p w:rsidR="004A722F" w:rsidRDefault="004A722F">
      <w:pPr>
        <w:pStyle w:val="ConsPlusNormal"/>
        <w:ind w:firstLine="540"/>
        <w:jc w:val="both"/>
      </w:pPr>
      <w:r>
        <w:t>1. Размер социальной выплаты равен: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трем четвертям процентной ставки по кредитному договору (договору займа) при наличии у получателя четырех детей;</w:t>
      </w:r>
    </w:p>
    <w:p w:rsidR="004A722F" w:rsidRDefault="004A722F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Красноярского края от 18.03.2021 N 11-4850)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процентной ставке по кредитному договору (договору займа) при наличии у получателя пятерых и более детей.</w:t>
      </w:r>
    </w:p>
    <w:p w:rsidR="004A722F" w:rsidRDefault="004A722F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Красноярского края от 18.03.2021 N 11-4850)</w:t>
      </w:r>
    </w:p>
    <w:p w:rsidR="004A722F" w:rsidRDefault="004A722F">
      <w:pPr>
        <w:pStyle w:val="ConsPlusNormal"/>
        <w:jc w:val="both"/>
      </w:pPr>
      <w:r>
        <w:t xml:space="preserve">(п. 1 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Красноярского края от 06.10.2011 N 13-6228)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1.1. Размер социальной выплаты подлежит пересмотру при рождении (усыновлении), взятии под опеку (попечительство) получателем социальной выплаты пятого ребенка.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Право на пересмотр размера социальной выплаты также имеет гражданин - получатель социальной выплаты в случае изменения состава его семьи и отнесения к членам его семьи пасынков (падчериц).</w:t>
      </w:r>
    </w:p>
    <w:p w:rsidR="004A722F" w:rsidRDefault="004A722F">
      <w:pPr>
        <w:pStyle w:val="ConsPlusNormal"/>
        <w:jc w:val="both"/>
      </w:pPr>
      <w:r>
        <w:t xml:space="preserve">(п. 1.1 введен </w:t>
      </w:r>
      <w:hyperlink r:id="rId20" w:history="1">
        <w:r>
          <w:rPr>
            <w:color w:val="0000FF"/>
          </w:rPr>
          <w:t>Законом</w:t>
        </w:r>
      </w:hyperlink>
      <w:r>
        <w:t xml:space="preserve"> Красноярского края от 04.04.2013 N 4-1172)</w:t>
      </w:r>
    </w:p>
    <w:p w:rsidR="004A722F" w:rsidRDefault="004A722F">
      <w:pPr>
        <w:pStyle w:val="ConsPlusNormal"/>
        <w:spacing w:before="220"/>
        <w:ind w:firstLine="540"/>
        <w:jc w:val="both"/>
      </w:pPr>
      <w:bookmarkStart w:id="3" w:name="P70"/>
      <w:bookmarkEnd w:id="3"/>
      <w:r>
        <w:t>2. Право на получение социальной выплаты в полном объеме сохраняется за супругой (супругом), детьми, в том числе пасынками, падчерицами, детьми, находящимися под опекой (попечительством), и родителями получателя социальной выплаты, проживающими совместно с ним, в случае его смерти, признания судом безвестно отсутствующим или объявления получателя социальной выплаты умершим.</w:t>
      </w:r>
    </w:p>
    <w:p w:rsidR="004A722F" w:rsidRDefault="004A722F">
      <w:pPr>
        <w:pStyle w:val="ConsPlusNormal"/>
        <w:jc w:val="both"/>
      </w:pPr>
    </w:p>
    <w:p w:rsidR="004A722F" w:rsidRDefault="004A722F">
      <w:pPr>
        <w:pStyle w:val="ConsPlusTitle"/>
        <w:ind w:firstLine="540"/>
        <w:jc w:val="both"/>
        <w:outlineLvl w:val="0"/>
      </w:pPr>
      <w:r>
        <w:t>Статья 3</w:t>
      </w:r>
    </w:p>
    <w:p w:rsidR="004A722F" w:rsidRDefault="004A722F">
      <w:pPr>
        <w:pStyle w:val="ConsPlusNormal"/>
        <w:jc w:val="both"/>
      </w:pPr>
    </w:p>
    <w:p w:rsidR="004A722F" w:rsidRDefault="004A722F">
      <w:pPr>
        <w:pStyle w:val="ConsPlusNormal"/>
        <w:ind w:firstLine="540"/>
        <w:jc w:val="both"/>
      </w:pPr>
      <w:r>
        <w:t>1. Не допускается одновременное предоставление социальной выплаты одному получателю социальной выплаты по двум и более кредитным договорам (договорам займа).</w:t>
      </w:r>
    </w:p>
    <w:p w:rsidR="004A722F" w:rsidRDefault="004A722F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Красноярского края от 06.10.2011 N 13-6228)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22" w:history="1">
        <w:r>
          <w:rPr>
            <w:color w:val="0000FF"/>
          </w:rPr>
          <w:t>Закон</w:t>
        </w:r>
      </w:hyperlink>
      <w:r>
        <w:t xml:space="preserve"> Красноярского края от 18.03.2021 N 11-4850.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3. Порядок предоставления, пересмотра размера, приостановления, возобновления и прекращения предоставления социальной выплаты устанавливается Правительством края.</w:t>
      </w:r>
    </w:p>
    <w:p w:rsidR="004A722F" w:rsidRDefault="004A722F">
      <w:pPr>
        <w:pStyle w:val="ConsPlusNormal"/>
        <w:jc w:val="both"/>
      </w:pPr>
      <w:r>
        <w:t xml:space="preserve">(в ред. Законов Красноярского края от 04.04.2013 </w:t>
      </w:r>
      <w:hyperlink r:id="rId23" w:history="1">
        <w:r>
          <w:rPr>
            <w:color w:val="0000FF"/>
          </w:rPr>
          <w:t>N 4-1172</w:t>
        </w:r>
      </w:hyperlink>
      <w:r>
        <w:t xml:space="preserve">, от 24.12.2015 </w:t>
      </w:r>
      <w:hyperlink r:id="rId24" w:history="1">
        <w:r>
          <w:rPr>
            <w:color w:val="0000FF"/>
          </w:rPr>
          <w:t>N 9-4120</w:t>
        </w:r>
      </w:hyperlink>
      <w:r>
        <w:t>)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4. Социальная выплата предоставляется получателю социальной выплаты в соответствии с договором, заключаемым между ним, уполномоченным органом исполнительной власти края и кредитной организацией (некоммерческой организацией). Типовую форму договора утверждает Правительство края.</w:t>
      </w:r>
    </w:p>
    <w:p w:rsidR="004A722F" w:rsidRDefault="004A722F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Красноярского края от 06.10.2011 N 13-6228)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5. Предоставление социальной выплаты прекращается в случаях: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 xml:space="preserve">а) расторжения или прекращения кредитного договора (договора займа), по которому назначена социальная выплата, за исключением случаев прекращения или расторжения кредитного договора (договора займа) в результате рефинансирования кредита (займа) в соответствии со </w:t>
      </w:r>
      <w:hyperlink w:anchor="P94" w:history="1">
        <w:r>
          <w:rPr>
            <w:color w:val="0000FF"/>
          </w:rPr>
          <w:t>статьей 3.1</w:t>
        </w:r>
      </w:hyperlink>
      <w:r>
        <w:t xml:space="preserve"> настоящего Закона;</w:t>
      </w:r>
    </w:p>
    <w:p w:rsidR="004A722F" w:rsidRDefault="004A722F">
      <w:pPr>
        <w:pStyle w:val="ConsPlusNormal"/>
        <w:jc w:val="both"/>
      </w:pPr>
      <w:r>
        <w:lastRenderedPageBreak/>
        <w:t xml:space="preserve">(в ред. Законов Красноярского края от 06.10.2011 </w:t>
      </w:r>
      <w:hyperlink r:id="rId26" w:history="1">
        <w:r>
          <w:rPr>
            <w:color w:val="0000FF"/>
          </w:rPr>
          <w:t>N 13-6228</w:t>
        </w:r>
      </w:hyperlink>
      <w:r>
        <w:t xml:space="preserve">, от 27.06.2013 </w:t>
      </w:r>
      <w:hyperlink r:id="rId27" w:history="1">
        <w:r>
          <w:rPr>
            <w:color w:val="0000FF"/>
          </w:rPr>
          <w:t>N 4-1508</w:t>
        </w:r>
      </w:hyperlink>
      <w:r>
        <w:t>)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б) выяснения обстоятельств, в соответствии с которыми сведения, предоставленные получателем социальной выплаты, являются недостоверными либо подложными;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в) изменения состава семьи получателя социальной выплаты при прекращении опеки (попечительства), лишении родительских прав, в результате которого на его воспитании остается менее четырех детей.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 xml:space="preserve">Положения настоящего подпункта не распространяются на случаи прекращения опеки (попечительства) в связи с достижением опекаемым (подопечным) возраста, установленного </w:t>
      </w:r>
      <w:hyperlink r:id="rId28" w:history="1">
        <w:r>
          <w:rPr>
            <w:color w:val="0000FF"/>
          </w:rPr>
          <w:t>пунктами 2</w:t>
        </w:r>
      </w:hyperlink>
      <w:r>
        <w:t xml:space="preserve">, </w:t>
      </w:r>
      <w:hyperlink r:id="rId29" w:history="1">
        <w:r>
          <w:rPr>
            <w:color w:val="0000FF"/>
          </w:rPr>
          <w:t>3 статьи 40</w:t>
        </w:r>
      </w:hyperlink>
      <w:r>
        <w:t xml:space="preserve"> Гражданского кодекса Российской Федерации.</w:t>
      </w:r>
    </w:p>
    <w:p w:rsidR="004A722F" w:rsidRDefault="004A722F">
      <w:pPr>
        <w:pStyle w:val="ConsPlusNormal"/>
        <w:jc w:val="both"/>
      </w:pPr>
      <w:r>
        <w:t xml:space="preserve">(пп. "в" 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Красноярского края от 24.12.2015 N 9-4120)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 xml:space="preserve">5.1. Предоставление социальной выплаты приостанавливается в случае ограничения родительских прав получателя социальной выплаты, его супруга (супруги) либо их обоих по основаниям и в порядке, которые установлены </w:t>
      </w:r>
      <w:hyperlink r:id="rId31" w:history="1">
        <w:r>
          <w:rPr>
            <w:color w:val="0000FF"/>
          </w:rPr>
          <w:t>статьей 73</w:t>
        </w:r>
      </w:hyperlink>
      <w:r>
        <w:t xml:space="preserve"> Семейного кодекса Российской Федерации.</w:t>
      </w:r>
    </w:p>
    <w:p w:rsidR="004A722F" w:rsidRDefault="004A722F">
      <w:pPr>
        <w:pStyle w:val="ConsPlusNormal"/>
        <w:jc w:val="both"/>
      </w:pPr>
      <w:r>
        <w:t xml:space="preserve">(п. 5.1 введен </w:t>
      </w:r>
      <w:hyperlink r:id="rId32" w:history="1">
        <w:r>
          <w:rPr>
            <w:color w:val="0000FF"/>
          </w:rPr>
          <w:t>Законом</w:t>
        </w:r>
      </w:hyperlink>
      <w:r>
        <w:t xml:space="preserve"> Красноярского края от 24.12.2015 N 9-4120)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 xml:space="preserve">5.2. Предоставление социальной выплаты возобновляется в случае отмены ограничения родительских прав в порядке, установленном </w:t>
      </w:r>
      <w:hyperlink r:id="rId33" w:history="1">
        <w:r>
          <w:rPr>
            <w:color w:val="0000FF"/>
          </w:rPr>
          <w:t>статьей 76</w:t>
        </w:r>
      </w:hyperlink>
      <w:r>
        <w:t xml:space="preserve"> Семейного кодекса Российской Федерации.</w:t>
      </w:r>
    </w:p>
    <w:p w:rsidR="004A722F" w:rsidRDefault="004A722F">
      <w:pPr>
        <w:pStyle w:val="ConsPlusNormal"/>
        <w:jc w:val="both"/>
      </w:pPr>
      <w:r>
        <w:t xml:space="preserve">(п. 5.2 введен </w:t>
      </w:r>
      <w:hyperlink r:id="rId34" w:history="1">
        <w:r>
          <w:rPr>
            <w:color w:val="0000FF"/>
          </w:rPr>
          <w:t>Законом</w:t>
        </w:r>
      </w:hyperlink>
      <w:r>
        <w:t xml:space="preserve"> Красноярского края от 24.12.2015 N 9-4120)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6. Социальная выплата предоставляется гражданину, имеющему право на получение социальной выплаты в соответствии с настоящим Законом, и его супруге (супругу) однократно.</w:t>
      </w:r>
    </w:p>
    <w:p w:rsidR="004A722F" w:rsidRDefault="004A722F">
      <w:pPr>
        <w:pStyle w:val="ConsPlusNormal"/>
        <w:jc w:val="both"/>
      </w:pPr>
    </w:p>
    <w:p w:rsidR="004A722F" w:rsidRDefault="004A722F">
      <w:pPr>
        <w:pStyle w:val="ConsPlusTitle"/>
        <w:ind w:firstLine="540"/>
        <w:jc w:val="both"/>
        <w:outlineLvl w:val="0"/>
      </w:pPr>
      <w:bookmarkStart w:id="4" w:name="P94"/>
      <w:bookmarkEnd w:id="4"/>
      <w:r>
        <w:t>Статья 3.1</w:t>
      </w:r>
    </w:p>
    <w:p w:rsidR="004A722F" w:rsidRDefault="004A722F">
      <w:pPr>
        <w:pStyle w:val="ConsPlusNormal"/>
        <w:ind w:firstLine="540"/>
        <w:jc w:val="both"/>
      </w:pPr>
      <w:r>
        <w:t xml:space="preserve">(введена </w:t>
      </w:r>
      <w:hyperlink r:id="rId35" w:history="1">
        <w:r>
          <w:rPr>
            <w:color w:val="0000FF"/>
          </w:rPr>
          <w:t>Законом</w:t>
        </w:r>
      </w:hyperlink>
      <w:r>
        <w:t xml:space="preserve"> Красноярского края от 27.06.2013 N 4-1508)</w:t>
      </w:r>
    </w:p>
    <w:p w:rsidR="004A722F" w:rsidRDefault="004A722F">
      <w:pPr>
        <w:pStyle w:val="ConsPlusNormal"/>
        <w:jc w:val="both"/>
      </w:pPr>
    </w:p>
    <w:p w:rsidR="004A722F" w:rsidRDefault="004A722F">
      <w:pPr>
        <w:pStyle w:val="ConsPlusNormal"/>
        <w:ind w:firstLine="540"/>
        <w:jc w:val="both"/>
      </w:pPr>
      <w:r>
        <w:t xml:space="preserve">1. Право на получение социальной выплаты сохраняется за ее получателем, а также лицами, указанными в </w:t>
      </w:r>
      <w:hyperlink w:anchor="P70" w:history="1">
        <w:r>
          <w:rPr>
            <w:color w:val="0000FF"/>
          </w:rPr>
          <w:t>пункте 2 статьи 2</w:t>
        </w:r>
      </w:hyperlink>
      <w:r>
        <w:t xml:space="preserve"> настоящего Закона, в случае рефинансирования кредита (займа), для оплаты процентной ставки по которому предоставлена социальная выплата.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2. Право на получение социальной выплаты сохраняется при одновременном соблюдении следующих условий: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а) рефинансирование кредита (займа) осуществлено в российской кредитной организации или в некоммерческой организации, созданной в целях развития жилищного строительства в Красноярском крае, единственным учредителем которой является высший орган исполнительной власти Красноярского края;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б) размер основного долга и процентной ставки по новому кредитному договору (договору займа) не превышают остаток основного долга и размер процентной ставки по кредитному договору (договору займа), по которому была назначена социальная выплата, на момент вступления в силу нового кредитного договора (договора займа).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3. Под рефинансированием кредита (займа) в настоящем Законе понимается привлечение нового кредита (займа) в целях досрочного погашения предыдущего кредита (займа), привлеченного на приобретение или строительство жилья на территории Красноярского края.</w:t>
      </w:r>
    </w:p>
    <w:p w:rsidR="004A722F" w:rsidRDefault="004A722F">
      <w:pPr>
        <w:pStyle w:val="ConsPlusNormal"/>
        <w:jc w:val="both"/>
      </w:pPr>
    </w:p>
    <w:p w:rsidR="004A722F" w:rsidRDefault="004A722F">
      <w:pPr>
        <w:pStyle w:val="ConsPlusTitle"/>
        <w:ind w:firstLine="540"/>
        <w:jc w:val="both"/>
        <w:outlineLvl w:val="0"/>
      </w:pPr>
      <w:r>
        <w:t>Статья 3.2</w:t>
      </w:r>
    </w:p>
    <w:p w:rsidR="004A722F" w:rsidRDefault="004A722F">
      <w:pPr>
        <w:pStyle w:val="ConsPlusNormal"/>
        <w:ind w:firstLine="540"/>
        <w:jc w:val="both"/>
      </w:pPr>
      <w:r>
        <w:t xml:space="preserve">(введена </w:t>
      </w:r>
      <w:hyperlink r:id="rId36" w:history="1">
        <w:r>
          <w:rPr>
            <w:color w:val="0000FF"/>
          </w:rPr>
          <w:t>Законом</w:t>
        </w:r>
      </w:hyperlink>
      <w:r>
        <w:t xml:space="preserve"> Красноярского края от 05.07.2018 N 5-1855)</w:t>
      </w:r>
    </w:p>
    <w:p w:rsidR="004A722F" w:rsidRDefault="004A722F">
      <w:pPr>
        <w:pStyle w:val="ConsPlusNormal"/>
        <w:jc w:val="both"/>
      </w:pPr>
    </w:p>
    <w:p w:rsidR="004A722F" w:rsidRDefault="004A722F">
      <w:pPr>
        <w:pStyle w:val="ConsPlusNormal"/>
        <w:ind w:firstLine="540"/>
        <w:jc w:val="both"/>
      </w:pPr>
      <w:r>
        <w:t xml:space="preserve">Информация о предоставлении социальных выплат, установленных в соответствии с </w:t>
      </w:r>
      <w:r>
        <w:lastRenderedPageBreak/>
        <w:t xml:space="preserve">настоящим Законом, размещается в Единой государственной информационной системе социального обеспечения. Размещение и получение указанной информации осуществляется в соответствии с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4A722F" w:rsidRDefault="004A722F">
      <w:pPr>
        <w:pStyle w:val="ConsPlusNormal"/>
        <w:jc w:val="both"/>
      </w:pPr>
    </w:p>
    <w:p w:rsidR="004A722F" w:rsidRDefault="004A722F">
      <w:pPr>
        <w:pStyle w:val="ConsPlusTitle"/>
        <w:ind w:firstLine="540"/>
        <w:jc w:val="both"/>
        <w:outlineLvl w:val="0"/>
      </w:pPr>
      <w:r>
        <w:t>Статья 4</w:t>
      </w:r>
    </w:p>
    <w:p w:rsidR="004A722F" w:rsidRDefault="004A722F">
      <w:pPr>
        <w:pStyle w:val="ConsPlusNormal"/>
        <w:jc w:val="both"/>
      </w:pPr>
    </w:p>
    <w:p w:rsidR="004A722F" w:rsidRDefault="004A722F">
      <w:pPr>
        <w:pStyle w:val="ConsPlusNormal"/>
        <w:ind w:firstLine="540"/>
        <w:jc w:val="both"/>
      </w:pPr>
      <w:r>
        <w:t>1. Финансирование расходов на предоставление социальных выплат, предусмотренных настоящим Законом, является расходным обязательством Красноярского края.</w:t>
      </w:r>
    </w:p>
    <w:p w:rsidR="004A722F" w:rsidRDefault="004A722F">
      <w:pPr>
        <w:pStyle w:val="ConsPlusNormal"/>
        <w:spacing w:before="220"/>
        <w:ind w:firstLine="540"/>
        <w:jc w:val="both"/>
      </w:pPr>
      <w:r>
        <w:t>2. Расходы на предоставление социальных выплат, предусмотренных настоящим Законом, утверждаются законом края о краевом бюджете на очередной финансовый год в размере не меньшем, чем сумма социальных выплат, подлежащая перечислению получателям в очередном финансовом году.</w:t>
      </w:r>
    </w:p>
    <w:p w:rsidR="004A722F" w:rsidRDefault="004A722F">
      <w:pPr>
        <w:pStyle w:val="ConsPlusNormal"/>
        <w:jc w:val="both"/>
      </w:pPr>
    </w:p>
    <w:p w:rsidR="004A722F" w:rsidRDefault="004A722F">
      <w:pPr>
        <w:pStyle w:val="ConsPlusTitle"/>
        <w:ind w:firstLine="540"/>
        <w:jc w:val="both"/>
        <w:outlineLvl w:val="0"/>
      </w:pPr>
      <w:r>
        <w:t>Статья 5</w:t>
      </w:r>
    </w:p>
    <w:p w:rsidR="004A722F" w:rsidRDefault="004A722F">
      <w:pPr>
        <w:pStyle w:val="ConsPlusNormal"/>
        <w:jc w:val="both"/>
      </w:pPr>
    </w:p>
    <w:p w:rsidR="004A722F" w:rsidRDefault="004A722F">
      <w:pPr>
        <w:pStyle w:val="ConsPlusNormal"/>
        <w:ind w:firstLine="540"/>
        <w:jc w:val="both"/>
      </w:pPr>
      <w:r>
        <w:t>Настоящий Закон вступает в силу с 1 января 2009 года, но не ранее чем через 10 дней со дня его официального опубликования.</w:t>
      </w:r>
    </w:p>
    <w:p w:rsidR="004A722F" w:rsidRDefault="004A722F">
      <w:pPr>
        <w:pStyle w:val="ConsPlusNormal"/>
        <w:jc w:val="both"/>
      </w:pPr>
    </w:p>
    <w:p w:rsidR="004A722F" w:rsidRDefault="004A722F">
      <w:pPr>
        <w:pStyle w:val="ConsPlusNormal"/>
        <w:jc w:val="right"/>
      </w:pPr>
      <w:r>
        <w:t>Губернатор</w:t>
      </w:r>
    </w:p>
    <w:p w:rsidR="004A722F" w:rsidRDefault="004A722F">
      <w:pPr>
        <w:pStyle w:val="ConsPlusNormal"/>
        <w:jc w:val="right"/>
      </w:pPr>
      <w:r>
        <w:t>Красноярского края</w:t>
      </w:r>
    </w:p>
    <w:p w:rsidR="004A722F" w:rsidRDefault="004A722F">
      <w:pPr>
        <w:pStyle w:val="ConsPlusNormal"/>
        <w:jc w:val="right"/>
      </w:pPr>
      <w:r>
        <w:t>А.Г.ХЛОПОНИН</w:t>
      </w:r>
    </w:p>
    <w:p w:rsidR="004A722F" w:rsidRDefault="004A722F">
      <w:pPr>
        <w:pStyle w:val="ConsPlusNormal"/>
        <w:jc w:val="right"/>
      </w:pPr>
      <w:r>
        <w:t>17.10.2008</w:t>
      </w:r>
    </w:p>
    <w:p w:rsidR="004A722F" w:rsidRDefault="004A722F">
      <w:pPr>
        <w:pStyle w:val="ConsPlusNormal"/>
        <w:jc w:val="both"/>
      </w:pPr>
    </w:p>
    <w:p w:rsidR="004A722F" w:rsidRDefault="004A722F">
      <w:pPr>
        <w:pStyle w:val="ConsPlusNormal"/>
        <w:jc w:val="both"/>
      </w:pPr>
    </w:p>
    <w:p w:rsidR="004A722F" w:rsidRDefault="004A72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38D0" w:rsidRDefault="004A722F">
      <w:bookmarkStart w:id="5" w:name="_GoBack"/>
      <w:bookmarkEnd w:id="5"/>
    </w:p>
    <w:sectPr w:rsidR="00E638D0" w:rsidSect="002B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2F"/>
    <w:rsid w:val="00435819"/>
    <w:rsid w:val="004A722F"/>
    <w:rsid w:val="00B3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47FDE-D123-4655-BBE7-3B00C04B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2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2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2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2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702E77315DF99DBEC1C07BD4F33F2AAC98CB3C32D3ACFE11BA3C6242125B36B6FADA4F660AB5A1A4D90746F36C434A9DC7514682A9C4BC82955966DKEGCD" TargetMode="External"/><Relationship Id="rId18" Type="http://schemas.openxmlformats.org/officeDocument/2006/relationships/hyperlink" Target="consultantplus://offline/ref=5702E77315DF99DBEC1C07BD4F33F2AAC98CB3C32E3CCDE31DA6C6242125B36B6FADA4F660AB5A1A4D90746F36C434A9DC7514682A9C4BC82955966DKEGCD" TargetMode="External"/><Relationship Id="rId26" Type="http://schemas.openxmlformats.org/officeDocument/2006/relationships/hyperlink" Target="consultantplus://offline/ref=5702E77315DF99DBEC1C07BD4F33F2AAC98CB3C32B3AC8E31FAA9B2E297CBF6968A2FBE167E2561B4D9075663F9B31BCCD2D18603D824FD2355794K6GDD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5702E77315DF99DBEC1C07BD4F33F2AAC98CB3C32B3AC8E31FAA9B2E297CBF6968A2FBE167E2561B4D9075663F9B31BCCD2D18603D824FD2355794K6GDD" TargetMode="External"/><Relationship Id="rId34" Type="http://schemas.openxmlformats.org/officeDocument/2006/relationships/hyperlink" Target="consultantplus://offline/ref=5702E77315DF99DBEC1C07BD4F33F2AAC98CB3C32D3CCDE41EA6C6242125B36B6FADA4F660AB5A1A4D90746F31C434A9DC7514682A9C4BC82955966DKEGCD" TargetMode="External"/><Relationship Id="rId7" Type="http://schemas.openxmlformats.org/officeDocument/2006/relationships/hyperlink" Target="consultantplus://offline/ref=5702E77315DF99DBEC1C07BD4F33F2AAC98CB3C3253CCCE318AA9B2E297CBF6968A2FBE167E2561B4D90766F3F9B31BCCD2D18603D824FD2355794K6GDD" TargetMode="External"/><Relationship Id="rId12" Type="http://schemas.openxmlformats.org/officeDocument/2006/relationships/hyperlink" Target="consultantplus://offline/ref=5702E77315DF99DBEC1C07BD4F33F2AAC98CB3C32D3ACFE11BA3C6242125B36B6FADA4F660AB5A1A4D90746F34C434A9DC7514682A9C4BC82955966DKEGCD" TargetMode="External"/><Relationship Id="rId17" Type="http://schemas.openxmlformats.org/officeDocument/2006/relationships/hyperlink" Target="consultantplus://offline/ref=5702E77315DF99DBEC1C07BD4F33F2AAC98CB3C32E3CCDE31DA6C6242125B36B6FADA4F660AB5A1A4D90746F35C434A9DC7514682A9C4BC82955966DKEGCD" TargetMode="External"/><Relationship Id="rId25" Type="http://schemas.openxmlformats.org/officeDocument/2006/relationships/hyperlink" Target="consultantplus://offline/ref=5702E77315DF99DBEC1C07BD4F33F2AAC98CB3C32B3AC8E31FAA9B2E297CBF6968A2FBE167E2561B4D9075673F9B31BCCD2D18603D824FD2355794K6GDD" TargetMode="External"/><Relationship Id="rId33" Type="http://schemas.openxmlformats.org/officeDocument/2006/relationships/hyperlink" Target="consultantplus://offline/ref=5702E77315DF99DBEC1C19B0595FADA5C98FE4CF2A3CC3B140F5C0737E75B53E2FEDA2A323EF541D4B9B203F709A6DF9913E196D3D804BCEK3G5D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702E77315DF99DBEC1C07BD4F33F2AAC98CB3C32D3ACFE11BA3C6242125B36B6FADA4F660AB5A1A4D90746C32C434A9DC7514682A9C4BC82955966DKEGCD" TargetMode="External"/><Relationship Id="rId20" Type="http://schemas.openxmlformats.org/officeDocument/2006/relationships/hyperlink" Target="consultantplus://offline/ref=5702E77315DF99DBEC1C07BD4F33F2AAC98CB3C32538C1E71BAA9B2E297CBF6968A2FBE167E2561B4D9074673F9B31BCCD2D18603D824FD2355794K6GDD" TargetMode="External"/><Relationship Id="rId29" Type="http://schemas.openxmlformats.org/officeDocument/2006/relationships/hyperlink" Target="consultantplus://offline/ref=5702E77315DF99DBEC1C19B0595FADA5CE86EDCD2C3CC3B140F5C0737E75B53E2FEDA2A323EF5519489B203F709A6DF9913E196D3D804BCEK3G5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702E77315DF99DBEC1C07BD4F33F2AAC98CB3C32538C1E71BAA9B2E297CBF6968A2FBE167E2561B4D9074663F9B31BCCD2D18603D824FD2355794K6GDD" TargetMode="External"/><Relationship Id="rId11" Type="http://schemas.openxmlformats.org/officeDocument/2006/relationships/hyperlink" Target="consultantplus://offline/ref=5702E77315DF99DBEC1C07BD4F33F2AAC98CB3C32E3CCDE31DA6C6242125B36B6FADA4F660AB5A1A4D90746E3CC434A9DC7514682A9C4BC82955966DKEGCD" TargetMode="External"/><Relationship Id="rId24" Type="http://schemas.openxmlformats.org/officeDocument/2006/relationships/hyperlink" Target="consultantplus://offline/ref=5702E77315DF99DBEC1C07BD4F33F2AAC98CB3C32D3CCDE41EA6C6242125B36B6FADA4F660AB5A1A4D90746E3DC434A9DC7514682A9C4BC82955966DKEGCD" TargetMode="External"/><Relationship Id="rId32" Type="http://schemas.openxmlformats.org/officeDocument/2006/relationships/hyperlink" Target="consultantplus://offline/ref=5702E77315DF99DBEC1C07BD4F33F2AAC98CB3C32D3CCDE41EA6C6242125B36B6FADA4F660AB5A1A4D90746F37C434A9DC7514682A9C4BC82955966DKEGCD" TargetMode="External"/><Relationship Id="rId37" Type="http://schemas.openxmlformats.org/officeDocument/2006/relationships/hyperlink" Target="consultantplus://offline/ref=5702E77315DF99DBEC1C19B0595FADA5CE86ECCF2838C3B140F5C0737E75B53E3DEDFAAF22E6491B498E766E36KCGDD" TargetMode="External"/><Relationship Id="rId5" Type="http://schemas.openxmlformats.org/officeDocument/2006/relationships/hyperlink" Target="consultantplus://offline/ref=5702E77315DF99DBEC1C07BD4F33F2AAC98CB3C32B3AC8E31FAA9B2E297CBF6968A2FBE167E2561B4D9074663F9B31BCCD2D18603D824FD2355794K6GDD" TargetMode="External"/><Relationship Id="rId15" Type="http://schemas.openxmlformats.org/officeDocument/2006/relationships/hyperlink" Target="consultantplus://offline/ref=5702E77315DF99DBEC1C07BD4F33F2AAC98CB3C32D3ACFE11BA3C6242125B36B6FADA4F660AB5A1A4D90746F3CC434A9DC7514682A9C4BC82955966DKEGCD" TargetMode="External"/><Relationship Id="rId23" Type="http://schemas.openxmlformats.org/officeDocument/2006/relationships/hyperlink" Target="consultantplus://offline/ref=5702E77315DF99DBEC1C07BD4F33F2AAC98CB3C32538C1E71BAA9B2E297CBF6968A2FBE167E2561B4D90756C3F9B31BCCD2D18603D824FD2355794K6GDD" TargetMode="External"/><Relationship Id="rId28" Type="http://schemas.openxmlformats.org/officeDocument/2006/relationships/hyperlink" Target="consultantplus://offline/ref=5702E77315DF99DBEC1C19B0595FADA5CE86EDCD2C3CC3B140F5C0737E75B53E2FEDA2A323EF5519499B203F709A6DF9913E196D3D804BCEK3G5D" TargetMode="External"/><Relationship Id="rId36" Type="http://schemas.openxmlformats.org/officeDocument/2006/relationships/hyperlink" Target="consultantplus://offline/ref=5702E77315DF99DBEC1C07BD4F33F2AAC98CB3C32E32CEE419A7C6242125B36B6FADA4F660AB5A1A4D90756833C434A9DC7514682A9C4BC82955966DKEGCD" TargetMode="External"/><Relationship Id="rId10" Type="http://schemas.openxmlformats.org/officeDocument/2006/relationships/hyperlink" Target="consultantplus://offline/ref=5702E77315DF99DBEC1C07BD4F33F2AAC98CB3C32E32CEE419A7C6242125B36B6FADA4F660AB5A1A4D90756833C434A9DC7514682A9C4BC82955966DKEGCD" TargetMode="External"/><Relationship Id="rId19" Type="http://schemas.openxmlformats.org/officeDocument/2006/relationships/hyperlink" Target="consultantplus://offline/ref=5702E77315DF99DBEC1C07BD4F33F2AAC98CB3C32B3AC8E31FAA9B2E297CBF6968A2FBE167E2561B4D90756D3F9B31BCCD2D18603D824FD2355794K6GDD" TargetMode="External"/><Relationship Id="rId31" Type="http://schemas.openxmlformats.org/officeDocument/2006/relationships/hyperlink" Target="consultantplus://offline/ref=5702E77315DF99DBEC1C19B0595FADA5C98FE4CF2A3CC3B140F5C0737E75B53E2FEDA2A323EF541E4C9B203F709A6DF9913E196D3D804BCEK3G5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702E77315DF99DBEC1C07BD4F33F2AAC98CB3C32D3CCDE41EA6C6242125B36B6FADA4F660AB5A1A4D90746E3CC434A9DC7514682A9C4BC82955966DKEGCD" TargetMode="External"/><Relationship Id="rId14" Type="http://schemas.openxmlformats.org/officeDocument/2006/relationships/hyperlink" Target="consultantplus://offline/ref=5702E77315DF99DBEC1C07BD4F33F2AAC98CB3C32E3CCDE31DA6C6242125B36B6FADA4F660AB5A1A4D90746E3DC434A9DC7514682A9C4BC82955966DKEGCD" TargetMode="External"/><Relationship Id="rId22" Type="http://schemas.openxmlformats.org/officeDocument/2006/relationships/hyperlink" Target="consultantplus://offline/ref=5702E77315DF99DBEC1C07BD4F33F2AAC98CB3C32E3CCDE31DA6C6242125B36B6FADA4F660AB5A1A4D90746F37C434A9DC7514682A9C4BC82955966DKEGCD" TargetMode="External"/><Relationship Id="rId27" Type="http://schemas.openxmlformats.org/officeDocument/2006/relationships/hyperlink" Target="consultantplus://offline/ref=5702E77315DF99DBEC1C07BD4F33F2AAC98CB3C3253CCCE318AA9B2E297CBF6968A2FBE167E2561B4D90766C3F9B31BCCD2D18603D824FD2355794K6GDD" TargetMode="External"/><Relationship Id="rId30" Type="http://schemas.openxmlformats.org/officeDocument/2006/relationships/hyperlink" Target="consultantplus://offline/ref=5702E77315DF99DBEC1C07BD4F33F2AAC98CB3C32D3CCDE41EA6C6242125B36B6FADA4F660AB5A1A4D90746F34C434A9DC7514682A9C4BC82955966DKEGCD" TargetMode="External"/><Relationship Id="rId35" Type="http://schemas.openxmlformats.org/officeDocument/2006/relationships/hyperlink" Target="consultantplus://offline/ref=5702E77315DF99DBEC1C07BD4F33F2AAC98CB3C3253CCCE318AA9B2E297CBF6968A2FBE167E2561B4D90766D3F9B31BCCD2D18603D824FD2355794K6GDD" TargetMode="External"/><Relationship Id="rId8" Type="http://schemas.openxmlformats.org/officeDocument/2006/relationships/hyperlink" Target="consultantplus://offline/ref=5702E77315DF99DBEC1C07BD4F33F2AAC98CB3C32D3ACFE11BA3C6242125B36B6FADA4F660AB5A1A4D90746E3CC434A9DC7514682A9C4BC82955966DKEGCD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 Виктория Александровна</dc:creator>
  <cp:keywords/>
  <dc:description/>
  <cp:lastModifiedBy>Шик Виктория Александровна</cp:lastModifiedBy>
  <cp:revision>1</cp:revision>
  <dcterms:created xsi:type="dcterms:W3CDTF">2022-04-19T03:06:00Z</dcterms:created>
  <dcterms:modified xsi:type="dcterms:W3CDTF">2022-04-19T03:07:00Z</dcterms:modified>
</cp:coreProperties>
</file>